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BAB7E" w14:textId="77777777" w:rsidR="001E2D1C" w:rsidRDefault="001E2D1C" w:rsidP="005E67AF">
      <w:pPr>
        <w:ind w:right="91"/>
        <w:jc w:val="center"/>
        <w:rPr>
          <w:b/>
          <w:u w:val="single"/>
        </w:rPr>
      </w:pPr>
    </w:p>
    <w:p w14:paraId="06D03D16" w14:textId="3AF375D1" w:rsidR="005E67AF" w:rsidRPr="00BF73A9" w:rsidRDefault="000257E1" w:rsidP="005E67AF">
      <w:pPr>
        <w:ind w:right="91"/>
        <w:jc w:val="center"/>
        <w:rPr>
          <w:u w:val="single"/>
        </w:rPr>
      </w:pPr>
      <w:r w:rsidRPr="00BF73A9">
        <w:rPr>
          <w:b/>
          <w:u w:val="single"/>
        </w:rPr>
        <w:t xml:space="preserve">EXPLANATORY </w:t>
      </w:r>
      <w:r w:rsidR="00D1558C" w:rsidRPr="00BF73A9">
        <w:rPr>
          <w:b/>
          <w:u w:val="single"/>
        </w:rPr>
        <w:t>STATEMENT</w:t>
      </w:r>
    </w:p>
    <w:p w14:paraId="7DC42F5C" w14:textId="77777777" w:rsidR="005E67AF" w:rsidRPr="002B1F3D" w:rsidRDefault="00293267" w:rsidP="005E67AF">
      <w:pPr>
        <w:ind w:right="91"/>
        <w:jc w:val="center"/>
      </w:pPr>
    </w:p>
    <w:p w14:paraId="6A59C95E" w14:textId="781D65F9" w:rsidR="005E67AF" w:rsidRDefault="000257E1" w:rsidP="005E67AF">
      <w:pPr>
        <w:pStyle w:val="Heading6"/>
        <w:spacing w:before="0"/>
      </w:pPr>
      <w:r>
        <w:t xml:space="preserve">Minute No. </w:t>
      </w:r>
      <w:r w:rsidR="005120D9">
        <w:t>36</w:t>
      </w:r>
      <w:r>
        <w:t xml:space="preserve"> of 201</w:t>
      </w:r>
      <w:r w:rsidR="001F459F">
        <w:t>8</w:t>
      </w:r>
      <w:r>
        <w:t xml:space="preserve"> - </w:t>
      </w:r>
      <w:r w:rsidR="007665E8">
        <w:t xml:space="preserve">Minister for Infrastructure, </w:t>
      </w:r>
      <w:r>
        <w:t>Transport</w:t>
      </w:r>
      <w:r w:rsidR="007665E8">
        <w:t xml:space="preserve"> and Regional Devel</w:t>
      </w:r>
      <w:r w:rsidR="005120D9">
        <w:t>o</w:t>
      </w:r>
      <w:r w:rsidR="007665E8">
        <w:t>pment</w:t>
      </w:r>
    </w:p>
    <w:p w14:paraId="118EF930" w14:textId="77777777" w:rsidR="005E67AF" w:rsidRDefault="00293267" w:rsidP="005E67AF">
      <w:pPr>
        <w:ind w:right="91"/>
      </w:pPr>
    </w:p>
    <w:p w14:paraId="34FA5857" w14:textId="72885A13" w:rsidR="005E67AF" w:rsidRDefault="000257E1" w:rsidP="005E67AF">
      <w:pPr>
        <w:ind w:right="91"/>
        <w:rPr>
          <w:i/>
        </w:rPr>
      </w:pPr>
      <w:r>
        <w:t>Subject -</w:t>
      </w:r>
      <w:r>
        <w:tab/>
      </w:r>
      <w:r w:rsidR="00A8580F">
        <w:rPr>
          <w:i/>
        </w:rPr>
        <w:t>Adelaide Airport Curfew Act 2000</w:t>
      </w:r>
    </w:p>
    <w:p w14:paraId="031BDA66" w14:textId="77777777" w:rsidR="005E67AF" w:rsidRDefault="00293267" w:rsidP="005E67AF">
      <w:pPr>
        <w:ind w:right="91"/>
      </w:pPr>
    </w:p>
    <w:p w14:paraId="71A96C34" w14:textId="77777777" w:rsidR="009E001F" w:rsidRPr="00F071E5" w:rsidRDefault="009E001F" w:rsidP="009E001F">
      <w:pPr>
        <w:pStyle w:val="Head2"/>
        <w:spacing w:before="0" w:after="0"/>
        <w:ind w:left="720" w:firstLine="720"/>
        <w:rPr>
          <w:rFonts w:ascii="Times New Roman" w:hAnsi="Times New Roman" w:cs="Times New Roman"/>
          <w:b w:val="0"/>
          <w:i/>
          <w:sz w:val="24"/>
          <w:szCs w:val="24"/>
        </w:rPr>
      </w:pPr>
      <w:r w:rsidRPr="00872CAC">
        <w:rPr>
          <w:rFonts w:ascii="Times New Roman" w:hAnsi="Times New Roman" w:cs="Times New Roman"/>
          <w:b w:val="0"/>
          <w:i/>
          <w:sz w:val="24"/>
          <w:szCs w:val="24"/>
        </w:rPr>
        <w:t>Adelaide Airport Curfew Regulations 2018</w:t>
      </w:r>
    </w:p>
    <w:p w14:paraId="43EB38EA" w14:textId="1C03B54D" w:rsidR="005E67AF" w:rsidRDefault="00293267" w:rsidP="00B43294">
      <w:pPr>
        <w:ind w:right="91"/>
      </w:pPr>
      <w:bookmarkStart w:id="0" w:name="_GoBack"/>
      <w:bookmarkEnd w:id="0"/>
    </w:p>
    <w:p w14:paraId="554F105B" w14:textId="75438580" w:rsidR="00842922" w:rsidRPr="00842922" w:rsidRDefault="00842922" w:rsidP="00B43294">
      <w:pPr>
        <w:ind w:right="91"/>
        <w:rPr>
          <w:b/>
        </w:rPr>
      </w:pPr>
      <w:r w:rsidRPr="00842922">
        <w:rPr>
          <w:b/>
        </w:rPr>
        <w:t>INTRODUCTION</w:t>
      </w:r>
    </w:p>
    <w:p w14:paraId="38BB3FD2" w14:textId="428B1AF8" w:rsidR="00BF73A9" w:rsidRDefault="00FB25EE" w:rsidP="00BF73A9">
      <w:r>
        <w:t xml:space="preserve">Section 24 of the </w:t>
      </w:r>
      <w:r w:rsidRPr="00801F6E">
        <w:rPr>
          <w:i/>
        </w:rPr>
        <w:t xml:space="preserve">Adelaide Airport Curfew Act </w:t>
      </w:r>
      <w:r w:rsidR="002C6B47" w:rsidRPr="00801F6E">
        <w:rPr>
          <w:i/>
        </w:rPr>
        <w:t>2000</w:t>
      </w:r>
      <w:r w:rsidR="002C6B47">
        <w:t xml:space="preserve"> (the Act) provides the</w:t>
      </w:r>
      <w:r>
        <w:t xml:space="preserve"> Gover</w:t>
      </w:r>
      <w:r w:rsidR="002C6B47">
        <w:t>nor-General may make regulation</w:t>
      </w:r>
      <w:r>
        <w:t>s</w:t>
      </w:r>
      <w:r w:rsidR="00703BFE">
        <w:t>, not inconsistent with the Act,</w:t>
      </w:r>
      <w:r>
        <w:t xml:space="preserve"> prescribing matters required or permitted by the Act to be </w:t>
      </w:r>
      <w:r w:rsidR="002C6B47">
        <w:t>prescribed.</w:t>
      </w:r>
    </w:p>
    <w:p w14:paraId="5D4405E6" w14:textId="3BA68F1D" w:rsidR="00FE6E43" w:rsidRDefault="00FE6E43" w:rsidP="00B43294"/>
    <w:p w14:paraId="364E8D1B" w14:textId="18BD250D" w:rsidR="00364B0F" w:rsidRPr="009E001F" w:rsidRDefault="00364B0F" w:rsidP="009E001F">
      <w:pPr>
        <w:pStyle w:val="Head2"/>
        <w:spacing w:before="0" w:after="0"/>
        <w:rPr>
          <w:rFonts w:ascii="Times New Roman" w:hAnsi="Times New Roman" w:cs="Times New Roman"/>
          <w:b w:val="0"/>
          <w:sz w:val="24"/>
          <w:szCs w:val="24"/>
        </w:rPr>
      </w:pPr>
      <w:r w:rsidRPr="009E001F">
        <w:rPr>
          <w:rFonts w:ascii="Times New Roman" w:hAnsi="Times New Roman" w:cs="Times New Roman"/>
          <w:b w:val="0"/>
          <w:sz w:val="24"/>
          <w:szCs w:val="24"/>
        </w:rPr>
        <w:t xml:space="preserve">The </w:t>
      </w:r>
      <w:r w:rsidR="00703BFE">
        <w:rPr>
          <w:rFonts w:ascii="Times New Roman" w:hAnsi="Times New Roman" w:cs="Times New Roman"/>
          <w:b w:val="0"/>
          <w:sz w:val="24"/>
          <w:szCs w:val="24"/>
        </w:rPr>
        <w:t xml:space="preserve">Adelaide Airport Curfew Regulations 2000 (the 2000 Regulations) are due to </w:t>
      </w:r>
      <w:r w:rsidR="0060038C" w:rsidRPr="009E001F">
        <w:rPr>
          <w:rFonts w:ascii="Times New Roman" w:hAnsi="Times New Roman" w:cs="Times New Roman"/>
          <w:b w:val="0"/>
          <w:sz w:val="24"/>
          <w:szCs w:val="24"/>
        </w:rPr>
        <w:t>sunset on 1</w:t>
      </w:r>
      <w:r w:rsidR="00703BFE">
        <w:rPr>
          <w:rFonts w:ascii="Times New Roman" w:hAnsi="Times New Roman" w:cs="Times New Roman"/>
          <w:b w:val="0"/>
          <w:sz w:val="24"/>
          <w:szCs w:val="24"/>
        </w:rPr>
        <w:t> </w:t>
      </w:r>
      <w:r w:rsidR="0060038C" w:rsidRPr="009E001F">
        <w:rPr>
          <w:rFonts w:ascii="Times New Roman" w:hAnsi="Times New Roman" w:cs="Times New Roman"/>
          <w:b w:val="0"/>
          <w:sz w:val="24"/>
          <w:szCs w:val="24"/>
        </w:rPr>
        <w:t>October 2019</w:t>
      </w:r>
      <w:r w:rsidR="00703BFE">
        <w:rPr>
          <w:rFonts w:ascii="Times New Roman" w:hAnsi="Times New Roman" w:cs="Times New Roman"/>
          <w:b w:val="0"/>
          <w:sz w:val="24"/>
          <w:szCs w:val="24"/>
        </w:rPr>
        <w:t xml:space="preserve">. The Adelaide Airport Curfew Regulations 2018 (the Regulations) </w:t>
      </w:r>
      <w:r w:rsidR="002C6B47" w:rsidRPr="009E001F">
        <w:rPr>
          <w:rFonts w:ascii="Times New Roman" w:hAnsi="Times New Roman" w:cs="Times New Roman"/>
          <w:b w:val="0"/>
          <w:sz w:val="24"/>
          <w:szCs w:val="24"/>
        </w:rPr>
        <w:t xml:space="preserve">remake the </w:t>
      </w:r>
      <w:r w:rsidR="00703BFE">
        <w:rPr>
          <w:rFonts w:ascii="Times New Roman" w:hAnsi="Times New Roman" w:cs="Times New Roman"/>
          <w:b w:val="0"/>
          <w:sz w:val="24"/>
          <w:szCs w:val="24"/>
        </w:rPr>
        <w:t>2000</w:t>
      </w:r>
      <w:r w:rsidR="002C6B47" w:rsidRPr="009E001F">
        <w:rPr>
          <w:rFonts w:ascii="Times New Roman" w:hAnsi="Times New Roman" w:cs="Times New Roman"/>
          <w:b w:val="0"/>
          <w:sz w:val="24"/>
          <w:szCs w:val="24"/>
        </w:rPr>
        <w:t xml:space="preserve"> Regulations with </w:t>
      </w:r>
      <w:r w:rsidR="005D4D17">
        <w:rPr>
          <w:rFonts w:ascii="Times New Roman" w:hAnsi="Times New Roman" w:cs="Times New Roman"/>
          <w:b w:val="0"/>
          <w:sz w:val="24"/>
          <w:szCs w:val="24"/>
        </w:rPr>
        <w:t>minor amendment</w:t>
      </w:r>
      <w:r w:rsidR="00703BFE">
        <w:rPr>
          <w:rFonts w:ascii="Times New Roman" w:hAnsi="Times New Roman" w:cs="Times New Roman"/>
          <w:b w:val="0"/>
          <w:sz w:val="24"/>
          <w:szCs w:val="24"/>
        </w:rPr>
        <w:t>s</w:t>
      </w:r>
      <w:r w:rsidR="0060038C" w:rsidRPr="009E001F">
        <w:rPr>
          <w:rFonts w:ascii="Times New Roman" w:hAnsi="Times New Roman" w:cs="Times New Roman"/>
          <w:b w:val="0"/>
          <w:sz w:val="24"/>
          <w:szCs w:val="24"/>
        </w:rPr>
        <w:t>.</w:t>
      </w:r>
    </w:p>
    <w:p w14:paraId="0BA910D0" w14:textId="77777777" w:rsidR="00983BF6" w:rsidRDefault="00983BF6" w:rsidP="00B43294">
      <w:pPr>
        <w:rPr>
          <w:b/>
        </w:rPr>
      </w:pPr>
    </w:p>
    <w:p w14:paraId="7FCD1B1B" w14:textId="0360990B" w:rsidR="00D1558C" w:rsidRPr="00D1558C" w:rsidRDefault="00842922" w:rsidP="00B43294">
      <w:pPr>
        <w:rPr>
          <w:b/>
        </w:rPr>
      </w:pPr>
      <w:r>
        <w:rPr>
          <w:b/>
        </w:rPr>
        <w:t>OUTLINE</w:t>
      </w:r>
    </w:p>
    <w:p w14:paraId="617C962C" w14:textId="77777777" w:rsidR="009E001F" w:rsidRDefault="009E001F" w:rsidP="009E001F">
      <w:pPr>
        <w:autoSpaceDE w:val="0"/>
        <w:autoSpaceDN w:val="0"/>
        <w:adjustRightInd w:val="0"/>
      </w:pPr>
      <w:r>
        <w:t xml:space="preserve">The Act establishes a regulatory framework for the restriction of aircraft movements at Adelaide Airport between the periods of 11pm-6am. </w:t>
      </w:r>
    </w:p>
    <w:p w14:paraId="0399FC7E" w14:textId="77777777" w:rsidR="009E001F" w:rsidRDefault="009E001F" w:rsidP="009E001F">
      <w:pPr>
        <w:autoSpaceDE w:val="0"/>
        <w:autoSpaceDN w:val="0"/>
        <w:adjustRightInd w:val="0"/>
      </w:pPr>
    </w:p>
    <w:p w14:paraId="45780D78" w14:textId="77777777" w:rsidR="009E001F" w:rsidRPr="008D157F" w:rsidRDefault="009E001F" w:rsidP="009E001F">
      <w:pPr>
        <w:autoSpaceDE w:val="0"/>
        <w:autoSpaceDN w:val="0"/>
        <w:adjustRightInd w:val="0"/>
        <w:rPr>
          <w:rFonts w:eastAsiaTheme="minorHAnsi"/>
        </w:rPr>
      </w:pPr>
      <w:r w:rsidRPr="008D157F">
        <w:rPr>
          <w:rFonts w:eastAsiaTheme="minorHAnsi"/>
        </w:rPr>
        <w:t>Section 13(1) of the Act allows a jet aircraft of a type specified in regulations made for the purposes of subsection (2) to take off or land at Adelaide Airport during a curfew period.</w:t>
      </w:r>
    </w:p>
    <w:p w14:paraId="29A98811" w14:textId="77777777" w:rsidR="009E001F" w:rsidRPr="008D157F" w:rsidRDefault="009E001F" w:rsidP="009E001F">
      <w:pPr>
        <w:autoSpaceDE w:val="0"/>
        <w:autoSpaceDN w:val="0"/>
        <w:adjustRightInd w:val="0"/>
        <w:rPr>
          <w:rFonts w:eastAsiaTheme="minorHAnsi"/>
        </w:rPr>
      </w:pPr>
    </w:p>
    <w:p w14:paraId="67D5B4FD" w14:textId="77777777" w:rsidR="009E001F" w:rsidRPr="008D157F" w:rsidRDefault="009E001F" w:rsidP="009E001F">
      <w:pPr>
        <w:autoSpaceDE w:val="0"/>
        <w:autoSpaceDN w:val="0"/>
        <w:adjustRightInd w:val="0"/>
        <w:rPr>
          <w:rFonts w:eastAsiaTheme="minorHAnsi"/>
        </w:rPr>
      </w:pPr>
      <w:r w:rsidRPr="008D157F">
        <w:rPr>
          <w:rFonts w:eastAsiaTheme="minorHAnsi"/>
        </w:rPr>
        <w:t>Section 13(2) of the Act states the regulations may specify a type of jet aircraft that:</w:t>
      </w:r>
    </w:p>
    <w:p w14:paraId="0C8D2C53" w14:textId="77777777" w:rsidR="009E001F" w:rsidRPr="008D157F" w:rsidRDefault="009E001F" w:rsidP="009E001F">
      <w:pPr>
        <w:autoSpaceDE w:val="0"/>
        <w:autoSpaceDN w:val="0"/>
        <w:adjustRightInd w:val="0"/>
        <w:rPr>
          <w:rFonts w:eastAsiaTheme="minorHAnsi"/>
        </w:rPr>
      </w:pPr>
    </w:p>
    <w:p w14:paraId="1EEA1A89" w14:textId="77777777" w:rsidR="009E001F" w:rsidRPr="008D157F" w:rsidRDefault="009E001F" w:rsidP="009E001F">
      <w:pPr>
        <w:numPr>
          <w:ilvl w:val="0"/>
          <w:numId w:val="20"/>
        </w:numPr>
        <w:autoSpaceDE w:val="0"/>
        <w:autoSpaceDN w:val="0"/>
        <w:adjustRightInd w:val="0"/>
        <w:spacing w:before="240"/>
        <w:contextualSpacing/>
        <w:rPr>
          <w:rFonts w:eastAsiaTheme="minorHAnsi"/>
        </w:rPr>
      </w:pPr>
      <w:r w:rsidRPr="008D157F">
        <w:rPr>
          <w:rFonts w:eastAsiaTheme="minorHAnsi"/>
        </w:rPr>
        <w:t>has a maximum take-off weight of 34,000 kilograms or less; and</w:t>
      </w:r>
    </w:p>
    <w:p w14:paraId="1608BDF5" w14:textId="77777777" w:rsidR="009E001F" w:rsidRPr="008D157F" w:rsidRDefault="009E001F" w:rsidP="009E001F">
      <w:pPr>
        <w:autoSpaceDE w:val="0"/>
        <w:autoSpaceDN w:val="0"/>
        <w:adjustRightInd w:val="0"/>
        <w:ind w:left="720"/>
        <w:contextualSpacing/>
        <w:rPr>
          <w:rFonts w:eastAsiaTheme="minorHAnsi"/>
        </w:rPr>
      </w:pPr>
    </w:p>
    <w:p w14:paraId="686C1EB7" w14:textId="77777777" w:rsidR="009E001F" w:rsidRPr="008D157F" w:rsidRDefault="009E001F" w:rsidP="009E001F">
      <w:pPr>
        <w:numPr>
          <w:ilvl w:val="0"/>
          <w:numId w:val="20"/>
        </w:numPr>
        <w:autoSpaceDE w:val="0"/>
        <w:autoSpaceDN w:val="0"/>
        <w:adjustRightInd w:val="0"/>
        <w:spacing w:before="240"/>
        <w:contextualSpacing/>
        <w:rPr>
          <w:rFonts w:eastAsiaTheme="minorHAnsi"/>
        </w:rPr>
      </w:pPr>
      <w:r w:rsidRPr="008D157F">
        <w:rPr>
          <w:rFonts w:eastAsiaTheme="minorHAnsi"/>
        </w:rPr>
        <w:t>complies with the maximum noise levels specified in Chapter 3 of the International Civil Aviation Organization Annex that is applicable to the maximum take-off weight of the aircraft; and</w:t>
      </w:r>
    </w:p>
    <w:p w14:paraId="16E353F6" w14:textId="77777777" w:rsidR="009E001F" w:rsidRPr="008D157F" w:rsidRDefault="009E001F" w:rsidP="009E001F">
      <w:pPr>
        <w:autoSpaceDE w:val="0"/>
        <w:autoSpaceDN w:val="0"/>
        <w:adjustRightInd w:val="0"/>
        <w:ind w:left="720"/>
        <w:contextualSpacing/>
        <w:rPr>
          <w:rFonts w:eastAsiaTheme="minorHAnsi"/>
        </w:rPr>
      </w:pPr>
    </w:p>
    <w:p w14:paraId="2A18B30D" w14:textId="77777777" w:rsidR="009E001F" w:rsidRPr="008D157F" w:rsidRDefault="009E001F" w:rsidP="009E001F">
      <w:pPr>
        <w:numPr>
          <w:ilvl w:val="0"/>
          <w:numId w:val="20"/>
        </w:numPr>
        <w:autoSpaceDE w:val="0"/>
        <w:autoSpaceDN w:val="0"/>
        <w:adjustRightInd w:val="0"/>
        <w:spacing w:before="240"/>
        <w:contextualSpacing/>
        <w:rPr>
          <w:rFonts w:eastAsiaTheme="minorHAnsi"/>
        </w:rPr>
      </w:pPr>
      <w:proofErr w:type="gramStart"/>
      <w:r w:rsidRPr="008D157F">
        <w:rPr>
          <w:rFonts w:eastAsiaTheme="minorHAnsi"/>
        </w:rPr>
        <w:t>complies</w:t>
      </w:r>
      <w:proofErr w:type="gramEnd"/>
      <w:r w:rsidRPr="008D157F">
        <w:rPr>
          <w:rFonts w:eastAsiaTheme="minorHAnsi"/>
        </w:rPr>
        <w:t xml:space="preserve"> with 90 decibels on take-off and 95 decibels on landing.</w:t>
      </w:r>
    </w:p>
    <w:p w14:paraId="1099B36C" w14:textId="77777777" w:rsidR="009E001F" w:rsidRPr="008D157F" w:rsidRDefault="009E001F" w:rsidP="009E001F">
      <w:pPr>
        <w:autoSpaceDE w:val="0"/>
        <w:autoSpaceDN w:val="0"/>
        <w:adjustRightInd w:val="0"/>
        <w:ind w:left="720"/>
        <w:contextualSpacing/>
        <w:rPr>
          <w:rFonts w:eastAsiaTheme="minorHAnsi"/>
        </w:rPr>
      </w:pPr>
    </w:p>
    <w:p w14:paraId="4AED0477" w14:textId="77777777" w:rsidR="000157CD" w:rsidRPr="008D157F" w:rsidRDefault="000157CD" w:rsidP="000157CD">
      <w:pPr>
        <w:autoSpaceDE w:val="0"/>
        <w:autoSpaceDN w:val="0"/>
        <w:adjustRightInd w:val="0"/>
        <w:ind w:left="720"/>
        <w:contextualSpacing/>
        <w:rPr>
          <w:rFonts w:eastAsiaTheme="minorHAnsi"/>
        </w:rPr>
      </w:pPr>
    </w:p>
    <w:p w14:paraId="54FEBF6C" w14:textId="68373CF5" w:rsidR="009E001F" w:rsidRPr="008D157F" w:rsidRDefault="009E001F" w:rsidP="009E001F">
      <w:pPr>
        <w:autoSpaceDE w:val="0"/>
        <w:autoSpaceDN w:val="0"/>
        <w:adjustRightInd w:val="0"/>
        <w:rPr>
          <w:rFonts w:eastAsiaTheme="minorHAnsi"/>
        </w:rPr>
      </w:pPr>
      <w:r w:rsidRPr="008D157F">
        <w:rPr>
          <w:rFonts w:eastAsiaTheme="minorHAnsi"/>
        </w:rPr>
        <w:t xml:space="preserve">Regulation 7 of the </w:t>
      </w:r>
      <w:r w:rsidR="00703BFE">
        <w:rPr>
          <w:rFonts w:eastAsiaTheme="minorHAnsi"/>
        </w:rPr>
        <w:t xml:space="preserve">2000 </w:t>
      </w:r>
      <w:r w:rsidRPr="008D157F">
        <w:rPr>
          <w:rFonts w:eastAsiaTheme="minorHAnsi"/>
        </w:rPr>
        <w:t>Regulations specifies a type of jet aircraft which meet the criteria in Section 13(2) of the Act.</w:t>
      </w:r>
    </w:p>
    <w:p w14:paraId="4C027FDB" w14:textId="77777777" w:rsidR="009E001F" w:rsidRDefault="009E001F" w:rsidP="009E001F">
      <w:pPr>
        <w:rPr>
          <w:b/>
        </w:rPr>
      </w:pPr>
    </w:p>
    <w:p w14:paraId="16EFC46F" w14:textId="77777777" w:rsidR="009E001F" w:rsidRDefault="009E001F" w:rsidP="009E001F">
      <w:pPr>
        <w:pStyle w:val="NormalWeb"/>
        <w:shd w:val="clear" w:color="auto" w:fill="FFFFFF"/>
        <w:spacing w:before="0" w:beforeAutospacing="0" w:after="0" w:afterAutospacing="0"/>
      </w:pPr>
      <w:r>
        <w:t xml:space="preserve">Jet aircraft permitted to operate, listed at Regulation 7, are mostly business and private jets which are typically designed or configured to transport small groups of people of 19 seats or less. </w:t>
      </w:r>
    </w:p>
    <w:p w14:paraId="395EF476" w14:textId="77777777" w:rsidR="002C6B47" w:rsidRDefault="002C6B47" w:rsidP="001F2338">
      <w:pPr>
        <w:pStyle w:val="NormalWeb"/>
        <w:shd w:val="clear" w:color="auto" w:fill="FFFFFF"/>
        <w:spacing w:before="0" w:beforeAutospacing="0" w:after="0" w:afterAutospacing="0"/>
      </w:pPr>
    </w:p>
    <w:p w14:paraId="0A5DC1E9" w14:textId="7B7B8922" w:rsidR="009E001F" w:rsidRDefault="009E001F" w:rsidP="009E001F">
      <w:pPr>
        <w:rPr>
          <w:lang w:val="en-US"/>
        </w:rPr>
      </w:pPr>
      <w:r>
        <w:rPr>
          <w:lang w:val="en-US"/>
        </w:rPr>
        <w:t xml:space="preserve">The </w:t>
      </w:r>
      <w:r w:rsidR="00703BFE">
        <w:rPr>
          <w:lang w:val="en-US"/>
        </w:rPr>
        <w:t xml:space="preserve">2000 </w:t>
      </w:r>
      <w:r>
        <w:rPr>
          <w:lang w:val="en-US"/>
        </w:rPr>
        <w:t xml:space="preserve">Regulations were previously amended in 2014 to revise the list of aircraft types permitted to operate during the curfew period of 11pm-6am at Adelaide Airport. As a result of </w:t>
      </w:r>
      <w:proofErr w:type="spellStart"/>
      <w:r>
        <w:rPr>
          <w:lang w:val="en-US"/>
        </w:rPr>
        <w:t>sunsetting</w:t>
      </w:r>
      <w:proofErr w:type="spellEnd"/>
      <w:r>
        <w:rPr>
          <w:lang w:val="en-US"/>
        </w:rPr>
        <w:t xml:space="preserve"> provisions, the Regulations include three new Type Certificate identifiers and revise Type Certificate revision numbers. </w:t>
      </w:r>
    </w:p>
    <w:p w14:paraId="2D83328E" w14:textId="6A67003E" w:rsidR="007C31FE" w:rsidRDefault="007C31FE" w:rsidP="001F2338">
      <w:pPr>
        <w:rPr>
          <w:lang w:val="en-US"/>
        </w:rPr>
      </w:pPr>
    </w:p>
    <w:p w14:paraId="626D2A98" w14:textId="09137C87" w:rsidR="0060038C" w:rsidRDefault="0060038C" w:rsidP="0060038C">
      <w:pPr>
        <w:pStyle w:val="Head2"/>
        <w:spacing w:before="0" w:after="0"/>
        <w:rPr>
          <w:rFonts w:ascii="Times New Roman" w:hAnsi="Times New Roman" w:cs="Times New Roman"/>
          <w:b w:val="0"/>
          <w:sz w:val="24"/>
          <w:szCs w:val="24"/>
        </w:rPr>
      </w:pPr>
      <w:r w:rsidRPr="0060038C">
        <w:rPr>
          <w:rFonts w:ascii="Times New Roman" w:hAnsi="Times New Roman" w:cs="Times New Roman"/>
          <w:b w:val="0"/>
          <w:sz w:val="24"/>
          <w:szCs w:val="24"/>
        </w:rPr>
        <w:t xml:space="preserve">The impact on industry and the community of the Regulations </w:t>
      </w:r>
      <w:r w:rsidR="00703BFE">
        <w:rPr>
          <w:rFonts w:ascii="Times New Roman" w:hAnsi="Times New Roman" w:cs="Times New Roman"/>
          <w:b w:val="0"/>
          <w:sz w:val="24"/>
          <w:szCs w:val="24"/>
        </w:rPr>
        <w:t xml:space="preserve">is </w:t>
      </w:r>
      <w:r w:rsidRPr="0060038C">
        <w:rPr>
          <w:rFonts w:ascii="Times New Roman" w:hAnsi="Times New Roman" w:cs="Times New Roman"/>
          <w:b w:val="0"/>
          <w:sz w:val="24"/>
          <w:szCs w:val="24"/>
        </w:rPr>
        <w:t>minimal as this amendment is an administrative update of existing regulatory pr</w:t>
      </w:r>
      <w:r w:rsidR="00703BFE">
        <w:rPr>
          <w:rFonts w:ascii="Times New Roman" w:hAnsi="Times New Roman" w:cs="Times New Roman"/>
          <w:b w:val="0"/>
          <w:sz w:val="24"/>
          <w:szCs w:val="24"/>
        </w:rPr>
        <w:t>actices</w:t>
      </w:r>
      <w:r>
        <w:rPr>
          <w:rFonts w:ascii="Times New Roman" w:hAnsi="Times New Roman" w:cs="Times New Roman"/>
          <w:b w:val="0"/>
          <w:sz w:val="24"/>
          <w:szCs w:val="24"/>
        </w:rPr>
        <w:t>.</w:t>
      </w:r>
    </w:p>
    <w:p w14:paraId="03F3116E" w14:textId="77777777" w:rsidR="00706F06" w:rsidRDefault="00706F06" w:rsidP="00842922">
      <w:pPr>
        <w:spacing w:after="120"/>
        <w:ind w:left="720" w:right="91" w:hanging="720"/>
        <w:rPr>
          <w:b/>
        </w:rPr>
      </w:pPr>
    </w:p>
    <w:p w14:paraId="6B39FC8F" w14:textId="77777777" w:rsidR="0060038C" w:rsidRDefault="0060038C" w:rsidP="00842922">
      <w:pPr>
        <w:spacing w:after="120"/>
        <w:ind w:left="720" w:right="91" w:hanging="720"/>
        <w:rPr>
          <w:b/>
        </w:rPr>
      </w:pPr>
    </w:p>
    <w:p w14:paraId="57177DA6" w14:textId="77777777" w:rsidR="0060038C" w:rsidRDefault="0060038C" w:rsidP="00842922">
      <w:pPr>
        <w:spacing w:after="120"/>
        <w:ind w:left="720" w:right="91" w:hanging="720"/>
        <w:rPr>
          <w:b/>
        </w:rPr>
      </w:pPr>
    </w:p>
    <w:p w14:paraId="7EE8E5B2" w14:textId="1DF83BB6" w:rsidR="00842922" w:rsidRPr="00277ED9" w:rsidRDefault="00842922" w:rsidP="00842922">
      <w:pPr>
        <w:spacing w:after="120"/>
        <w:ind w:left="720" w:right="91" w:hanging="720"/>
        <w:rPr>
          <w:b/>
        </w:rPr>
      </w:pPr>
      <w:r w:rsidRPr="00277ED9">
        <w:rPr>
          <w:b/>
        </w:rPr>
        <w:t>Regulatory impact analysis</w:t>
      </w:r>
    </w:p>
    <w:p w14:paraId="6B1FC565" w14:textId="10633312" w:rsidR="00842922" w:rsidRDefault="00842922" w:rsidP="00842922">
      <w:pPr>
        <w:pStyle w:val="HB-dotpoint"/>
        <w:numPr>
          <w:ilvl w:val="0"/>
          <w:numId w:val="0"/>
        </w:numPr>
        <w:spacing w:before="0"/>
        <w:ind w:hanging="11"/>
      </w:pPr>
      <w:r>
        <w:t xml:space="preserve">The regulatory impact was assessed using the Preliminary Assessment tool approved by the Office of Best Practice Regulation (OBPR). The </w:t>
      </w:r>
      <w:r w:rsidR="0010721F">
        <w:t xml:space="preserve">OBPR considered that the </w:t>
      </w:r>
      <w:r w:rsidR="007665E8">
        <w:t xml:space="preserve">amended Regulations </w:t>
      </w:r>
      <w:r>
        <w:t>could be expected to have a minor impact</w:t>
      </w:r>
      <w:r w:rsidR="003072B5">
        <w:t xml:space="preserve"> on business and the community. A certification letter has been provided to OBPR recommending that the </w:t>
      </w:r>
      <w:r w:rsidR="00703BFE">
        <w:t xml:space="preserve">2000 </w:t>
      </w:r>
      <w:r w:rsidR="003072B5">
        <w:t>Regulations be remade with minor amendment</w:t>
      </w:r>
      <w:r w:rsidR="00703BFE">
        <w:t>s</w:t>
      </w:r>
      <w:r w:rsidR="003072B5">
        <w:t>,</w:t>
      </w:r>
      <w:r>
        <w:t xml:space="preserve"> and that therefore a Regulation Impact Statement </w:t>
      </w:r>
      <w:r w:rsidR="00703BFE">
        <w:t>was</w:t>
      </w:r>
      <w:r>
        <w:t xml:space="preserve"> not required</w:t>
      </w:r>
      <w:r w:rsidR="007665E8">
        <w:t xml:space="preserve"> for th</w:t>
      </w:r>
      <w:r w:rsidR="00703BFE">
        <w:t>ese</w:t>
      </w:r>
      <w:r w:rsidR="007665E8">
        <w:t xml:space="preserve"> Regulation</w:t>
      </w:r>
      <w:r w:rsidR="00703BFE">
        <w:t>s</w:t>
      </w:r>
      <w:r w:rsidR="007665E8">
        <w:t xml:space="preserve"> (OBPR </w:t>
      </w:r>
      <w:r w:rsidR="007665E8" w:rsidRPr="003072B5">
        <w:t>24092</w:t>
      </w:r>
      <w:r w:rsidRPr="003072B5">
        <w:t>).</w:t>
      </w:r>
    </w:p>
    <w:p w14:paraId="043DBB18" w14:textId="652927E2" w:rsidR="00842922" w:rsidRDefault="00842922" w:rsidP="00842922">
      <w:pPr>
        <w:pStyle w:val="HB-dotpoint"/>
        <w:numPr>
          <w:ilvl w:val="0"/>
          <w:numId w:val="0"/>
        </w:numPr>
        <w:spacing w:before="0"/>
        <w:ind w:hanging="11"/>
      </w:pPr>
    </w:p>
    <w:p w14:paraId="1B2583E3" w14:textId="78401A45" w:rsidR="00B86B55" w:rsidRPr="0073699F" w:rsidRDefault="00433458" w:rsidP="00B86B55">
      <w:pPr>
        <w:pStyle w:val="HB-dotpoint"/>
        <w:numPr>
          <w:ilvl w:val="0"/>
          <w:numId w:val="0"/>
        </w:numPr>
        <w:spacing w:before="0" w:after="120"/>
        <w:ind w:hanging="11"/>
        <w:rPr>
          <w:b/>
        </w:rPr>
      </w:pPr>
      <w:r>
        <w:rPr>
          <w:b/>
        </w:rPr>
        <w:t>Consultation</w:t>
      </w:r>
      <w:r w:rsidR="00842922" w:rsidRPr="00842922">
        <w:rPr>
          <w:b/>
        </w:rPr>
        <w:t xml:space="preserve"> </w:t>
      </w:r>
      <w:r w:rsidR="00842922" w:rsidRPr="0073699F">
        <w:rPr>
          <w:b/>
        </w:rPr>
        <w:t>before making</w:t>
      </w:r>
    </w:p>
    <w:p w14:paraId="743C1451" w14:textId="231D4F99" w:rsidR="009E001F" w:rsidRDefault="009E001F" w:rsidP="009E001F">
      <w:pPr>
        <w:rPr>
          <w:rFonts w:eastAsia="Calibri"/>
          <w:color w:val="000000" w:themeColor="text1"/>
        </w:rPr>
      </w:pPr>
      <w:r w:rsidRPr="00DD39CB">
        <w:rPr>
          <w:rFonts w:eastAsia="Calibri"/>
          <w:color w:val="000000" w:themeColor="text1"/>
        </w:rPr>
        <w:t xml:space="preserve">Consultation was undertaken with </w:t>
      </w:r>
      <w:r w:rsidR="00703BFE">
        <w:rPr>
          <w:rFonts w:eastAsia="Calibri"/>
          <w:color w:val="000000" w:themeColor="text1"/>
        </w:rPr>
        <w:t xml:space="preserve">stakeholders representing </w:t>
      </w:r>
      <w:r w:rsidRPr="00DD39CB">
        <w:rPr>
          <w:rFonts w:eastAsia="Calibri"/>
          <w:color w:val="000000" w:themeColor="text1"/>
        </w:rPr>
        <w:t>Adelaide Airport, the Adelaide Airport Consultative Committee, Adelaide City Council, the City of West Torrens</w:t>
      </w:r>
      <w:r>
        <w:rPr>
          <w:rFonts w:eastAsia="Calibri"/>
          <w:color w:val="000000" w:themeColor="text1"/>
        </w:rPr>
        <w:t>, Qantas Airways, Virgin Australia, Australian Business Aviation Association, the South Australian Freight Council</w:t>
      </w:r>
      <w:r w:rsidRPr="00DD39CB">
        <w:rPr>
          <w:rFonts w:eastAsia="Calibri"/>
          <w:color w:val="000000" w:themeColor="text1"/>
        </w:rPr>
        <w:t xml:space="preserve"> and </w:t>
      </w:r>
      <w:proofErr w:type="spellStart"/>
      <w:r w:rsidRPr="00DD39CB">
        <w:rPr>
          <w:rFonts w:eastAsia="Calibri"/>
          <w:color w:val="000000" w:themeColor="text1"/>
        </w:rPr>
        <w:t>Airservices</w:t>
      </w:r>
      <w:proofErr w:type="spellEnd"/>
      <w:r w:rsidRPr="00DD39CB">
        <w:rPr>
          <w:rFonts w:eastAsia="Calibri"/>
          <w:color w:val="000000" w:themeColor="text1"/>
        </w:rPr>
        <w:t xml:space="preserve"> A</w:t>
      </w:r>
      <w:r>
        <w:rPr>
          <w:rFonts w:eastAsia="Calibri"/>
          <w:color w:val="000000" w:themeColor="text1"/>
        </w:rPr>
        <w:t xml:space="preserve">ustralia. </w:t>
      </w:r>
      <w:r w:rsidRPr="00DD39CB">
        <w:rPr>
          <w:rFonts w:eastAsia="Calibri"/>
          <w:color w:val="000000" w:themeColor="text1"/>
        </w:rPr>
        <w:t>Stakeholders have agreed that the Regulations should be remade with minor amendment</w:t>
      </w:r>
      <w:r>
        <w:rPr>
          <w:rFonts w:eastAsia="Calibri"/>
          <w:color w:val="000000" w:themeColor="text1"/>
        </w:rPr>
        <w:t>.</w:t>
      </w:r>
    </w:p>
    <w:p w14:paraId="70597722" w14:textId="77777777" w:rsidR="00364B0F" w:rsidRDefault="00364B0F" w:rsidP="00933E21">
      <w:pPr>
        <w:pStyle w:val="HB-dotpoint"/>
        <w:numPr>
          <w:ilvl w:val="0"/>
          <w:numId w:val="0"/>
        </w:numPr>
        <w:spacing w:before="0"/>
      </w:pPr>
    </w:p>
    <w:p w14:paraId="5CB4E153" w14:textId="6D0E65F1" w:rsidR="004B6FED" w:rsidRDefault="004B6FED" w:rsidP="004B6FED">
      <w:pPr>
        <w:ind w:right="91"/>
      </w:pPr>
      <w:r>
        <w:t xml:space="preserve">Details of the Regulations are set out in </w:t>
      </w:r>
      <w:r w:rsidRPr="004B6FED">
        <w:rPr>
          <w:u w:val="single"/>
        </w:rPr>
        <w:t>Attachment A</w:t>
      </w:r>
      <w:r w:rsidR="00703BFE">
        <w:rPr>
          <w:u w:val="single"/>
        </w:rPr>
        <w:t>.</w:t>
      </w:r>
    </w:p>
    <w:p w14:paraId="603873C3" w14:textId="700CAB86" w:rsidR="00C84A60" w:rsidRDefault="00293267" w:rsidP="00224F1D">
      <w:pPr>
        <w:pStyle w:val="HB-dotpoint"/>
        <w:numPr>
          <w:ilvl w:val="0"/>
          <w:numId w:val="0"/>
        </w:numPr>
        <w:spacing w:before="0"/>
        <w:ind w:hanging="11"/>
      </w:pPr>
    </w:p>
    <w:p w14:paraId="20811D84" w14:textId="77777777" w:rsidR="00D1558C" w:rsidRDefault="00D1558C" w:rsidP="00224F1D">
      <w:pPr>
        <w:pStyle w:val="HB-dotpoint"/>
        <w:numPr>
          <w:ilvl w:val="0"/>
          <w:numId w:val="0"/>
        </w:numPr>
        <w:spacing w:before="0"/>
        <w:ind w:hanging="11"/>
      </w:pPr>
      <w:r>
        <w:t xml:space="preserve">A Statement of Compatibility with Human Rights is set out in </w:t>
      </w:r>
      <w:r w:rsidRPr="00D1558C">
        <w:rPr>
          <w:u w:val="single"/>
        </w:rPr>
        <w:t>Attachment B</w:t>
      </w:r>
      <w:r>
        <w:t xml:space="preserve"> prepared in accordance with Part 3 of the </w:t>
      </w:r>
      <w:r w:rsidRPr="00D1558C">
        <w:rPr>
          <w:i/>
        </w:rPr>
        <w:t>Human Rights (Parliamentary Scrutiny) Act 2011</w:t>
      </w:r>
      <w:r>
        <w:t>.</w:t>
      </w:r>
    </w:p>
    <w:p w14:paraId="45B7E1D2" w14:textId="77777777" w:rsidR="00D1558C" w:rsidRDefault="00D1558C" w:rsidP="00224F1D">
      <w:pPr>
        <w:pStyle w:val="HB-dotpoint"/>
        <w:numPr>
          <w:ilvl w:val="0"/>
          <w:numId w:val="0"/>
        </w:numPr>
        <w:spacing w:before="0"/>
        <w:ind w:hanging="11"/>
      </w:pPr>
    </w:p>
    <w:p w14:paraId="70BDE836" w14:textId="145616DD" w:rsidR="00C84A60" w:rsidRDefault="000257E1" w:rsidP="00224F1D">
      <w:pPr>
        <w:pStyle w:val="HB-dotpoint"/>
        <w:numPr>
          <w:ilvl w:val="0"/>
          <w:numId w:val="0"/>
        </w:numPr>
        <w:spacing w:before="0"/>
        <w:ind w:hanging="11"/>
      </w:pPr>
      <w:r>
        <w:t>The</w:t>
      </w:r>
      <w:r w:rsidR="00FE6E43">
        <w:t xml:space="preserve"> </w:t>
      </w:r>
      <w:r>
        <w:t>Act specifies no conditions that need to be satisfied before the power to make the legislative instrument may be exercised.</w:t>
      </w:r>
    </w:p>
    <w:p w14:paraId="408260CB" w14:textId="77777777" w:rsidR="00B43294" w:rsidRDefault="00B43294" w:rsidP="00224F1D">
      <w:pPr>
        <w:pStyle w:val="HB-dotpoint"/>
        <w:numPr>
          <w:ilvl w:val="0"/>
          <w:numId w:val="0"/>
        </w:numPr>
        <w:spacing w:before="0"/>
        <w:ind w:hanging="11"/>
      </w:pPr>
    </w:p>
    <w:p w14:paraId="6E313355" w14:textId="42D64E26" w:rsidR="00C84A60" w:rsidRDefault="000257E1" w:rsidP="00224F1D">
      <w:pPr>
        <w:pStyle w:val="HB-dotpoint"/>
        <w:numPr>
          <w:ilvl w:val="0"/>
          <w:numId w:val="0"/>
        </w:numPr>
        <w:spacing w:before="0"/>
        <w:ind w:hanging="11"/>
        <w:rPr>
          <w:i/>
        </w:rPr>
      </w:pPr>
      <w:r>
        <w:t xml:space="preserve">The </w:t>
      </w:r>
      <w:r w:rsidR="00FE6E43">
        <w:t>Regulation</w:t>
      </w:r>
      <w:r w:rsidR="004B6FED">
        <w:t>s</w:t>
      </w:r>
      <w:r w:rsidR="00FE6E43">
        <w:t xml:space="preserve"> </w:t>
      </w:r>
      <w:r w:rsidR="004B6FED">
        <w:t>are</w:t>
      </w:r>
      <w:r w:rsidR="00BD5076">
        <w:t xml:space="preserve"> </w:t>
      </w:r>
      <w:r>
        <w:t xml:space="preserve">a legislative instrument for the purpose of the </w:t>
      </w:r>
      <w:r w:rsidRPr="00224F1D">
        <w:rPr>
          <w:i/>
        </w:rPr>
        <w:t>Legislation Act 2003.</w:t>
      </w:r>
    </w:p>
    <w:p w14:paraId="708B3D56" w14:textId="77777777" w:rsidR="00B43294" w:rsidRPr="00224F1D" w:rsidRDefault="00B43294" w:rsidP="00224F1D">
      <w:pPr>
        <w:pStyle w:val="HB-dotpoint"/>
        <w:numPr>
          <w:ilvl w:val="0"/>
          <w:numId w:val="0"/>
        </w:numPr>
        <w:spacing w:before="0"/>
        <w:ind w:hanging="11"/>
        <w:rPr>
          <w:i/>
        </w:rPr>
      </w:pPr>
    </w:p>
    <w:p w14:paraId="56D7761C" w14:textId="25FA5EB6" w:rsidR="005E67AF" w:rsidRDefault="000257E1" w:rsidP="00BD5076">
      <w:pPr>
        <w:pStyle w:val="HB-dotpoint"/>
        <w:numPr>
          <w:ilvl w:val="0"/>
          <w:numId w:val="0"/>
        </w:numPr>
        <w:spacing w:before="0"/>
        <w:ind w:hanging="11"/>
      </w:pPr>
      <w:r>
        <w:t xml:space="preserve">The </w:t>
      </w:r>
      <w:r w:rsidR="00BD5076">
        <w:t>Regulation</w:t>
      </w:r>
      <w:r w:rsidR="004B6FED">
        <w:t>s</w:t>
      </w:r>
      <w:r w:rsidR="00BD5076">
        <w:t xml:space="preserve"> </w:t>
      </w:r>
      <w:r w:rsidR="00983BF6">
        <w:t>commence</w:t>
      </w:r>
      <w:r w:rsidR="00842922">
        <w:t>d</w:t>
      </w:r>
      <w:r w:rsidR="009E001F">
        <w:t xml:space="preserve"> on the day after</w:t>
      </w:r>
      <w:r w:rsidR="00983BF6">
        <w:t xml:space="preserve"> registration</w:t>
      </w:r>
      <w:r w:rsidR="00F071E5">
        <w:t>.</w:t>
      </w:r>
    </w:p>
    <w:p w14:paraId="13E6BB11" w14:textId="30AE378A" w:rsidR="00B86B55" w:rsidRDefault="00B86B55" w:rsidP="00BD5076">
      <w:pPr>
        <w:pStyle w:val="HB-dotpoint"/>
        <w:numPr>
          <w:ilvl w:val="0"/>
          <w:numId w:val="0"/>
        </w:numPr>
        <w:spacing w:before="0"/>
        <w:ind w:hanging="11"/>
      </w:pPr>
    </w:p>
    <w:p w14:paraId="22DAF0E8" w14:textId="4C68A3A8" w:rsidR="005E67AF" w:rsidRDefault="00293267" w:rsidP="005E67AF">
      <w:pPr>
        <w:ind w:right="91"/>
        <w:rPr>
          <w:i/>
        </w:rPr>
      </w:pPr>
    </w:p>
    <w:p w14:paraId="3DC0D699" w14:textId="71DA6434" w:rsidR="006637E6" w:rsidRDefault="006637E6" w:rsidP="005E67AF">
      <w:pPr>
        <w:ind w:right="91"/>
        <w:rPr>
          <w:i/>
        </w:rPr>
      </w:pPr>
    </w:p>
    <w:p w14:paraId="4458BADD" w14:textId="77777777" w:rsidR="005E67AF" w:rsidRDefault="00293267" w:rsidP="005E67AF">
      <w:pPr>
        <w:ind w:right="91"/>
      </w:pPr>
    </w:p>
    <w:p w14:paraId="1B058E2C" w14:textId="77777777" w:rsidR="005E67AF" w:rsidRDefault="00293267" w:rsidP="005E67AF">
      <w:pPr>
        <w:ind w:right="91"/>
        <w:jc w:val="right"/>
      </w:pPr>
    </w:p>
    <w:p w14:paraId="3F2BF850" w14:textId="77777777" w:rsidR="005E67AF" w:rsidRDefault="00293267" w:rsidP="005E67AF">
      <w:pPr>
        <w:jc w:val="right"/>
      </w:pPr>
    </w:p>
    <w:p w14:paraId="14E1F619" w14:textId="77777777" w:rsidR="005E67AF" w:rsidRDefault="000257E1" w:rsidP="005E67AF">
      <w:pPr>
        <w:ind w:right="91"/>
        <w:jc w:val="right"/>
        <w:rPr>
          <w:u w:val="single"/>
        </w:rPr>
      </w:pPr>
      <w:r>
        <w:br w:type="page"/>
      </w:r>
      <w:r>
        <w:rPr>
          <w:b/>
          <w:u w:val="single"/>
        </w:rPr>
        <w:lastRenderedPageBreak/>
        <w:t>ATTACHMENT A</w:t>
      </w:r>
    </w:p>
    <w:p w14:paraId="3BAAD92D" w14:textId="77777777" w:rsidR="005E67AF" w:rsidRDefault="00293267" w:rsidP="005E67AF">
      <w:pPr>
        <w:ind w:right="91"/>
        <w:jc w:val="right"/>
      </w:pPr>
    </w:p>
    <w:p w14:paraId="7BE410C3" w14:textId="77777777" w:rsidR="009E001F" w:rsidRPr="004F6FF6" w:rsidRDefault="009E001F" w:rsidP="009E001F">
      <w:pPr>
        <w:rPr>
          <w:b/>
          <w:u w:val="single"/>
        </w:rPr>
      </w:pPr>
      <w:r w:rsidRPr="004F6FF6">
        <w:rPr>
          <w:b/>
          <w:u w:val="single"/>
        </w:rPr>
        <w:t xml:space="preserve">Details of the </w:t>
      </w:r>
      <w:r>
        <w:rPr>
          <w:b/>
          <w:i/>
          <w:u w:val="single"/>
        </w:rPr>
        <w:t xml:space="preserve">Adelaide Airport Curfew </w:t>
      </w:r>
      <w:r w:rsidRPr="004F6FF6">
        <w:rPr>
          <w:b/>
          <w:i/>
          <w:u w:val="single"/>
        </w:rPr>
        <w:t>Regulations 2018</w:t>
      </w:r>
    </w:p>
    <w:p w14:paraId="77640704" w14:textId="77777777" w:rsidR="009E001F" w:rsidRPr="009F79B1" w:rsidRDefault="009E001F" w:rsidP="009E001F">
      <w:pPr>
        <w:spacing w:after="200"/>
        <w:rPr>
          <w:highlight w:val="yellow"/>
          <w:u w:val="single"/>
        </w:rPr>
      </w:pPr>
    </w:p>
    <w:p w14:paraId="536E2029" w14:textId="77777777" w:rsidR="009E001F" w:rsidRPr="004F6FF6" w:rsidRDefault="009E001F" w:rsidP="009E001F">
      <w:pPr>
        <w:rPr>
          <w:u w:val="single"/>
        </w:rPr>
      </w:pPr>
      <w:r w:rsidRPr="004F6FF6">
        <w:rPr>
          <w:u w:val="single"/>
        </w:rPr>
        <w:t>Section 1 – Name of Regulation</w:t>
      </w:r>
    </w:p>
    <w:p w14:paraId="42D49A8A" w14:textId="77777777" w:rsidR="009E001F" w:rsidRPr="004F6FF6" w:rsidRDefault="009E001F" w:rsidP="009E001F">
      <w:pPr>
        <w:pStyle w:val="Head2"/>
        <w:spacing w:before="0" w:after="0"/>
        <w:rPr>
          <w:rFonts w:ascii="Times New Roman" w:hAnsi="Times New Roman" w:cs="Times New Roman"/>
          <w:b w:val="0"/>
          <w:i/>
          <w:sz w:val="24"/>
          <w:szCs w:val="24"/>
        </w:rPr>
      </w:pPr>
      <w:r w:rsidRPr="004F6FF6">
        <w:rPr>
          <w:rFonts w:ascii="Times New Roman" w:hAnsi="Times New Roman" w:cs="Times New Roman"/>
          <w:b w:val="0"/>
          <w:sz w:val="24"/>
          <w:szCs w:val="24"/>
        </w:rPr>
        <w:t xml:space="preserve">This section provides the title of the </w:t>
      </w:r>
      <w:r>
        <w:rPr>
          <w:rFonts w:ascii="Times New Roman" w:hAnsi="Times New Roman" w:cs="Times New Roman"/>
          <w:b w:val="0"/>
          <w:i/>
          <w:sz w:val="24"/>
          <w:szCs w:val="24"/>
        </w:rPr>
        <w:t xml:space="preserve">Adelaide Airport Curfew </w:t>
      </w:r>
      <w:r w:rsidRPr="004F6FF6">
        <w:rPr>
          <w:rFonts w:ascii="Times New Roman" w:hAnsi="Times New Roman" w:cs="Times New Roman"/>
          <w:b w:val="0"/>
          <w:i/>
          <w:sz w:val="24"/>
          <w:szCs w:val="24"/>
        </w:rPr>
        <w:t>Regulations 2018.</w:t>
      </w:r>
    </w:p>
    <w:p w14:paraId="71396B35" w14:textId="77777777" w:rsidR="009E001F" w:rsidRPr="004F6FF6" w:rsidRDefault="009E001F" w:rsidP="009E001F"/>
    <w:p w14:paraId="42D2D09B" w14:textId="77777777" w:rsidR="009E001F" w:rsidRPr="004F6FF6" w:rsidRDefault="009E001F" w:rsidP="009E001F">
      <w:pPr>
        <w:rPr>
          <w:u w:val="single"/>
        </w:rPr>
      </w:pPr>
      <w:r w:rsidRPr="004F6FF6">
        <w:rPr>
          <w:u w:val="single"/>
        </w:rPr>
        <w:t>Section 2 – Commencement</w:t>
      </w:r>
    </w:p>
    <w:p w14:paraId="2C99A9FE" w14:textId="47DBB9B9" w:rsidR="009E001F" w:rsidRPr="00544673" w:rsidRDefault="009E001F" w:rsidP="009E001F">
      <w:r w:rsidRPr="00544673">
        <w:t>This</w:t>
      </w:r>
      <w:r>
        <w:t xml:space="preserve"> section provides that the instrument commence</w:t>
      </w:r>
      <w:r w:rsidR="00703BFE">
        <w:t>d</w:t>
      </w:r>
      <w:r>
        <w:t xml:space="preserve"> on the day after the instrument </w:t>
      </w:r>
      <w:r w:rsidR="00703BFE">
        <w:t>was</w:t>
      </w:r>
      <w:r>
        <w:t xml:space="preserve"> registered</w:t>
      </w:r>
      <w:r w:rsidRPr="00544673">
        <w:t>.</w:t>
      </w:r>
    </w:p>
    <w:p w14:paraId="1E1B4D64" w14:textId="77777777" w:rsidR="009E001F" w:rsidRPr="009F79B1" w:rsidRDefault="009E001F" w:rsidP="009E001F">
      <w:pPr>
        <w:rPr>
          <w:highlight w:val="yellow"/>
          <w:u w:val="single"/>
        </w:rPr>
      </w:pPr>
    </w:p>
    <w:p w14:paraId="1874C02F" w14:textId="77777777" w:rsidR="009E001F" w:rsidRPr="004F6FF6" w:rsidRDefault="009E001F" w:rsidP="009E001F">
      <w:pPr>
        <w:rPr>
          <w:u w:val="single"/>
        </w:rPr>
      </w:pPr>
      <w:r w:rsidRPr="004F6FF6">
        <w:rPr>
          <w:u w:val="single"/>
        </w:rPr>
        <w:t>Section 3 –Authority</w:t>
      </w:r>
    </w:p>
    <w:p w14:paraId="51FD9028" w14:textId="1CD186DF" w:rsidR="009E001F" w:rsidRPr="004F6FF6" w:rsidRDefault="009E001F" w:rsidP="009E001F">
      <w:r w:rsidRPr="004F6FF6">
        <w:t xml:space="preserve">This section provides that the instrument </w:t>
      </w:r>
      <w:r w:rsidR="00703BFE">
        <w:t>be</w:t>
      </w:r>
      <w:r w:rsidRPr="004F6FF6">
        <w:t xml:space="preserve"> made under the </w:t>
      </w:r>
      <w:r>
        <w:rPr>
          <w:i/>
        </w:rPr>
        <w:t>Adelaide Airport Curfew Act 2000</w:t>
      </w:r>
      <w:r w:rsidR="00801F6E">
        <w:rPr>
          <w:i/>
        </w:rPr>
        <w:t xml:space="preserve"> </w:t>
      </w:r>
      <w:r w:rsidR="00801F6E" w:rsidRPr="00801F6E">
        <w:t>(the Act)</w:t>
      </w:r>
      <w:r w:rsidRPr="00801F6E">
        <w:t>.</w:t>
      </w:r>
    </w:p>
    <w:p w14:paraId="07903A82" w14:textId="77777777" w:rsidR="009E001F" w:rsidRPr="009F79B1" w:rsidRDefault="009E001F" w:rsidP="009E001F">
      <w:pPr>
        <w:rPr>
          <w:highlight w:val="yellow"/>
          <w:u w:val="single"/>
        </w:rPr>
      </w:pPr>
    </w:p>
    <w:p w14:paraId="432136E3" w14:textId="77777777" w:rsidR="009E001F" w:rsidRPr="004F6FF6" w:rsidRDefault="009E001F" w:rsidP="009E001F">
      <w:pPr>
        <w:rPr>
          <w:u w:val="single"/>
        </w:rPr>
      </w:pPr>
      <w:r w:rsidRPr="004F6FF6">
        <w:rPr>
          <w:u w:val="single"/>
        </w:rPr>
        <w:t>Section 4 – Schedule</w:t>
      </w:r>
      <w:r>
        <w:rPr>
          <w:u w:val="single"/>
        </w:rPr>
        <w:t>s</w:t>
      </w:r>
    </w:p>
    <w:p w14:paraId="6C437C00" w14:textId="77777777" w:rsidR="009E001F" w:rsidRDefault="009E001F" w:rsidP="009E001F">
      <w:pPr>
        <w:keepNext/>
        <w:ind w:right="748"/>
      </w:pPr>
      <w:r w:rsidRPr="004F6FF6">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73F90E86" w14:textId="77777777" w:rsidR="009E001F" w:rsidRDefault="009E001F" w:rsidP="009E001F">
      <w:pPr>
        <w:keepNext/>
        <w:ind w:right="748"/>
      </w:pPr>
    </w:p>
    <w:p w14:paraId="34AF14B4" w14:textId="77777777" w:rsidR="009E001F" w:rsidRDefault="009E001F" w:rsidP="009E001F">
      <w:pPr>
        <w:keepNext/>
        <w:ind w:right="748"/>
        <w:rPr>
          <w:u w:val="single"/>
        </w:rPr>
      </w:pPr>
      <w:r w:rsidRPr="00E00FEE">
        <w:rPr>
          <w:u w:val="single"/>
        </w:rPr>
        <w:t>Section 5 – Definitions</w:t>
      </w:r>
    </w:p>
    <w:p w14:paraId="3BBA1821" w14:textId="49A35C62" w:rsidR="009E001F" w:rsidRDefault="009E001F" w:rsidP="009E001F">
      <w:r>
        <w:t>This section sets out the definitions for terms used throughout the Regulations.</w:t>
      </w:r>
    </w:p>
    <w:p w14:paraId="6D3C828D" w14:textId="77777777" w:rsidR="009E001F" w:rsidRDefault="009E001F" w:rsidP="009E001F"/>
    <w:p w14:paraId="45694FE3" w14:textId="77777777" w:rsidR="009E001F" w:rsidRPr="00605523" w:rsidRDefault="009E001F" w:rsidP="000E4406">
      <w:pPr>
        <w:ind w:right="91"/>
        <w:rPr>
          <w:u w:val="single"/>
        </w:rPr>
      </w:pPr>
      <w:r w:rsidRPr="00605523">
        <w:rPr>
          <w:u w:val="single"/>
        </w:rPr>
        <w:t>Section 6 – Maximum weekly movements by international aircraft during curfew shoulder periods</w:t>
      </w:r>
    </w:p>
    <w:p w14:paraId="742A8A42" w14:textId="035D4EAD" w:rsidR="009E001F" w:rsidRDefault="009E001F" w:rsidP="009E001F">
      <w:pPr>
        <w:keepNext/>
        <w:ind w:right="748"/>
      </w:pPr>
      <w:r w:rsidRPr="00BA7F1B">
        <w:t xml:space="preserve">This section </w:t>
      </w:r>
      <w:r>
        <w:t>includes a minor administrative correction to spell out the maximum number of</w:t>
      </w:r>
      <w:r w:rsidR="00801F6E">
        <w:t xml:space="preserve"> take-offs consistent with the </w:t>
      </w:r>
      <w:r w:rsidR="00801F6E" w:rsidRPr="00801F6E">
        <w:rPr>
          <w:i/>
        </w:rPr>
        <w:t>L</w:t>
      </w:r>
      <w:r w:rsidRPr="00801F6E">
        <w:rPr>
          <w:i/>
        </w:rPr>
        <w:t>egislation Act 2003</w:t>
      </w:r>
      <w:r w:rsidRPr="00BA7F1B">
        <w:t>.</w:t>
      </w:r>
    </w:p>
    <w:p w14:paraId="1F06FB2B" w14:textId="77777777" w:rsidR="009E001F" w:rsidRDefault="009E001F" w:rsidP="009E001F">
      <w:pPr>
        <w:keepNext/>
        <w:ind w:right="748"/>
      </w:pPr>
    </w:p>
    <w:p w14:paraId="69DE5764" w14:textId="77777777" w:rsidR="009E001F" w:rsidRPr="00605523" w:rsidRDefault="009E001F" w:rsidP="000E4406">
      <w:pPr>
        <w:ind w:right="91"/>
        <w:rPr>
          <w:u w:val="single"/>
        </w:rPr>
      </w:pPr>
      <w:r w:rsidRPr="00BA7F1B">
        <w:rPr>
          <w:u w:val="single"/>
        </w:rPr>
        <w:t>Section 7 - Maximum weekly movements by low noise heavy freight aircraft during curfew</w:t>
      </w:r>
      <w:r>
        <w:rPr>
          <w:u w:val="single"/>
        </w:rPr>
        <w:t xml:space="preserve"> periods</w:t>
      </w:r>
    </w:p>
    <w:p w14:paraId="11CB8F11" w14:textId="5C3B31EE" w:rsidR="009E001F" w:rsidRPr="00BA7F1B" w:rsidRDefault="009E001F" w:rsidP="009E001F">
      <w:pPr>
        <w:keepNext/>
        <w:ind w:right="748"/>
      </w:pPr>
      <w:r w:rsidRPr="00BA7F1B">
        <w:t xml:space="preserve">This section </w:t>
      </w:r>
      <w:r>
        <w:t>specifies</w:t>
      </w:r>
      <w:r w:rsidRPr="00BA7F1B">
        <w:t xml:space="preserve"> a maximum of fifteen take-offs and a maximum of twenty</w:t>
      </w:r>
      <w:r>
        <w:t xml:space="preserve"> </w:t>
      </w:r>
      <w:r w:rsidRPr="00BA7F1B">
        <w:t xml:space="preserve">five landings </w:t>
      </w:r>
      <w:r w:rsidR="000E4406">
        <w:t xml:space="preserve">per week </w:t>
      </w:r>
      <w:r w:rsidRPr="00BA7F1B">
        <w:t>by low noise heavy freight aircraft during curfew periods.</w:t>
      </w:r>
    </w:p>
    <w:p w14:paraId="493C3CB1" w14:textId="77777777" w:rsidR="009E001F" w:rsidRPr="00BA7F1B" w:rsidRDefault="009E001F" w:rsidP="009E001F">
      <w:pPr>
        <w:ind w:right="91"/>
      </w:pPr>
    </w:p>
    <w:p w14:paraId="26F13103" w14:textId="77777777" w:rsidR="009E001F" w:rsidRPr="00E01683" w:rsidRDefault="009E001F" w:rsidP="009E001F">
      <w:pPr>
        <w:ind w:right="91"/>
        <w:rPr>
          <w:u w:val="single"/>
        </w:rPr>
      </w:pPr>
      <w:r w:rsidRPr="00E01683">
        <w:rPr>
          <w:u w:val="single"/>
        </w:rPr>
        <w:t>Section 8 – Applications to operate low noise heavy freight aircraft – types of aircraft for which applications may be made</w:t>
      </w:r>
    </w:p>
    <w:p w14:paraId="0DF20A59" w14:textId="77777777" w:rsidR="009E001F" w:rsidRDefault="009E001F" w:rsidP="009E001F">
      <w:pPr>
        <w:ind w:right="91"/>
      </w:pPr>
      <w:r w:rsidRPr="00E01683">
        <w:t xml:space="preserve">This </w:t>
      </w:r>
      <w:r>
        <w:t>section</w:t>
      </w:r>
      <w:r w:rsidRPr="00E01683">
        <w:t xml:space="preserve"> provides that for the purposes of subsection 11 (1) of the Act, under which an operator of a low noise heavy freight aircraft may apply to the Minister to take off from, or land at, Adelaide Airport during the curfew, each type of aircraft that complies with the definition of low noise heavy freight aircraft is specified.</w:t>
      </w:r>
    </w:p>
    <w:p w14:paraId="1983AC09" w14:textId="77777777" w:rsidR="009E001F" w:rsidRDefault="009E001F" w:rsidP="009E001F">
      <w:pPr>
        <w:ind w:right="91"/>
      </w:pPr>
    </w:p>
    <w:p w14:paraId="6B6B957B" w14:textId="77777777" w:rsidR="009E001F" w:rsidRPr="00E01683" w:rsidRDefault="009E001F" w:rsidP="009E001F">
      <w:pPr>
        <w:ind w:right="91"/>
        <w:rPr>
          <w:u w:val="single"/>
        </w:rPr>
      </w:pPr>
      <w:r w:rsidRPr="00E01683">
        <w:rPr>
          <w:u w:val="single"/>
        </w:rPr>
        <w:t>Section 9 – Types of jet aircraft not affected by curfew periods</w:t>
      </w:r>
    </w:p>
    <w:p w14:paraId="19528313" w14:textId="2D7135C9" w:rsidR="009E001F" w:rsidRDefault="009E001F" w:rsidP="009E001F">
      <w:pPr>
        <w:ind w:right="91"/>
      </w:pPr>
      <w:r w:rsidRPr="00E01683">
        <w:t xml:space="preserve">This </w:t>
      </w:r>
      <w:r>
        <w:t xml:space="preserve">section </w:t>
      </w:r>
      <w:r w:rsidRPr="00E01683">
        <w:t>sets out a list of types of jet aircraft that are exempt from the curfew period</w:t>
      </w:r>
      <w:r>
        <w:t xml:space="preserve"> as prescribed by the Act</w:t>
      </w:r>
      <w:r w:rsidRPr="00E01683">
        <w:t>.</w:t>
      </w:r>
    </w:p>
    <w:p w14:paraId="0D7B3F41" w14:textId="77777777" w:rsidR="009E001F" w:rsidRDefault="009E001F" w:rsidP="009E001F">
      <w:pPr>
        <w:ind w:right="91"/>
      </w:pPr>
    </w:p>
    <w:p w14:paraId="4C3661CD" w14:textId="77777777" w:rsidR="009E001F" w:rsidRPr="00E01683" w:rsidRDefault="009E001F" w:rsidP="009E001F">
      <w:pPr>
        <w:ind w:right="91"/>
        <w:rPr>
          <w:u w:val="single"/>
        </w:rPr>
      </w:pPr>
      <w:r w:rsidRPr="00E01683">
        <w:rPr>
          <w:u w:val="single"/>
        </w:rPr>
        <w:t>Section 10 – Landing on runway other than runway 05 during curfew period – address for giving return</w:t>
      </w:r>
    </w:p>
    <w:p w14:paraId="5D52D05C" w14:textId="20BA3993" w:rsidR="009E001F" w:rsidRDefault="009E001F" w:rsidP="009E001F">
      <w:pPr>
        <w:ind w:right="91"/>
      </w:pPr>
      <w:r>
        <w:t xml:space="preserve">This section </w:t>
      </w:r>
      <w:r w:rsidRPr="003268DB">
        <w:t>provides an address that is to be used by an aircraft operator when giving a return on the reasons for not landing on runway 05 during a curfew period.</w:t>
      </w:r>
    </w:p>
    <w:p w14:paraId="4D103FEC" w14:textId="77777777" w:rsidR="009E001F" w:rsidRPr="00027EC3" w:rsidRDefault="009E001F" w:rsidP="009E001F">
      <w:pPr>
        <w:ind w:right="91"/>
        <w:rPr>
          <w:u w:val="single"/>
        </w:rPr>
      </w:pPr>
    </w:p>
    <w:p w14:paraId="1086B847" w14:textId="77777777" w:rsidR="000E4406" w:rsidRDefault="000E4406">
      <w:pPr>
        <w:spacing w:after="200" w:line="276" w:lineRule="auto"/>
        <w:rPr>
          <w:u w:val="single"/>
        </w:rPr>
      </w:pPr>
      <w:r>
        <w:rPr>
          <w:u w:val="single"/>
        </w:rPr>
        <w:br w:type="page"/>
      </w:r>
    </w:p>
    <w:p w14:paraId="29F748E7" w14:textId="77777777" w:rsidR="000E4406" w:rsidRDefault="000E4406" w:rsidP="009E001F">
      <w:pPr>
        <w:ind w:right="91"/>
        <w:rPr>
          <w:u w:val="single"/>
        </w:rPr>
      </w:pPr>
    </w:p>
    <w:p w14:paraId="03712D29" w14:textId="11C76841" w:rsidR="009E001F" w:rsidRPr="00027EC3" w:rsidRDefault="009E001F" w:rsidP="009E001F">
      <w:pPr>
        <w:ind w:right="91"/>
        <w:rPr>
          <w:u w:val="single"/>
        </w:rPr>
      </w:pPr>
      <w:r w:rsidRPr="00027EC3">
        <w:rPr>
          <w:u w:val="single"/>
        </w:rPr>
        <w:t>Schedule 1 – Repeals</w:t>
      </w:r>
    </w:p>
    <w:p w14:paraId="27DE2B01" w14:textId="77777777" w:rsidR="009E001F" w:rsidRPr="003268DB" w:rsidRDefault="009E001F" w:rsidP="009E001F">
      <w:pPr>
        <w:ind w:right="91"/>
      </w:pPr>
      <w:r>
        <w:t>This section proposes to repeal the whole of the current Adelaide Airport Curfew Regulations 2000.</w:t>
      </w:r>
    </w:p>
    <w:p w14:paraId="26EBE6D1" w14:textId="77777777" w:rsidR="00D1558C" w:rsidRDefault="00D1558C">
      <w:pPr>
        <w:spacing w:after="200" w:line="276" w:lineRule="auto"/>
      </w:pPr>
      <w:r>
        <w:br w:type="page"/>
      </w:r>
    </w:p>
    <w:p w14:paraId="430E50C9" w14:textId="77777777" w:rsidR="00D1558C" w:rsidRPr="00EF0717" w:rsidRDefault="00D1558C" w:rsidP="00D1558C">
      <w:pPr>
        <w:jc w:val="right"/>
        <w:rPr>
          <w:b/>
          <w:u w:val="single"/>
        </w:rPr>
      </w:pPr>
      <w:r w:rsidRPr="00EF0717">
        <w:rPr>
          <w:b/>
          <w:u w:val="single"/>
        </w:rPr>
        <w:lastRenderedPageBreak/>
        <w:t>ATTACHMENT B</w:t>
      </w:r>
    </w:p>
    <w:p w14:paraId="173E0AF6" w14:textId="77777777" w:rsidR="00D1558C" w:rsidRDefault="00D1558C" w:rsidP="00D1558C"/>
    <w:p w14:paraId="42372DF9" w14:textId="77777777" w:rsidR="00D1558C" w:rsidRDefault="00D1558C" w:rsidP="00D1558C">
      <w:pPr>
        <w:pStyle w:val="Default"/>
        <w:rPr>
          <w:sz w:val="28"/>
          <w:szCs w:val="28"/>
        </w:rPr>
      </w:pPr>
      <w:r>
        <w:rPr>
          <w:b/>
          <w:bCs/>
          <w:sz w:val="28"/>
          <w:szCs w:val="28"/>
        </w:rPr>
        <w:t xml:space="preserve">Statement of Compatibility with Human Rights </w:t>
      </w:r>
    </w:p>
    <w:p w14:paraId="59EB828C" w14:textId="77777777" w:rsidR="00D1558C" w:rsidRPr="001F459F" w:rsidRDefault="00D1558C" w:rsidP="00D1558C">
      <w:pPr>
        <w:pStyle w:val="Default"/>
        <w:spacing w:after="200"/>
      </w:pPr>
      <w:r w:rsidRPr="001F459F">
        <w:rPr>
          <w:iCs/>
        </w:rPr>
        <w:t>Prepared in accordance with Part 3 of the</w:t>
      </w:r>
      <w:r w:rsidRPr="001F459F">
        <w:rPr>
          <w:i/>
          <w:iCs/>
        </w:rPr>
        <w:t xml:space="preserve"> Human Rights (Parliamentary Scrutiny) Act 2011 </w:t>
      </w:r>
    </w:p>
    <w:p w14:paraId="2401DC64" w14:textId="774E3740" w:rsidR="000B1B7D" w:rsidRPr="000B1B7D" w:rsidRDefault="000B1B7D" w:rsidP="000B1B7D">
      <w:pPr>
        <w:pStyle w:val="Head2"/>
        <w:spacing w:before="0" w:after="0"/>
        <w:jc w:val="both"/>
        <w:rPr>
          <w:rFonts w:ascii="Times New Roman" w:hAnsi="Times New Roman" w:cs="Times New Roman"/>
          <w:sz w:val="24"/>
          <w:szCs w:val="24"/>
        </w:rPr>
      </w:pPr>
      <w:r w:rsidRPr="00EF0717">
        <w:rPr>
          <w:rFonts w:ascii="Times New Roman" w:hAnsi="Times New Roman" w:cs="Times New Roman"/>
          <w:sz w:val="24"/>
          <w:szCs w:val="24"/>
        </w:rPr>
        <w:t>A</w:t>
      </w:r>
      <w:r w:rsidR="00EF0717" w:rsidRPr="00EF0717">
        <w:rPr>
          <w:rFonts w:ascii="Times New Roman" w:hAnsi="Times New Roman" w:cs="Times New Roman"/>
          <w:sz w:val="24"/>
          <w:szCs w:val="24"/>
        </w:rPr>
        <w:t>delaide Airport Curfew</w:t>
      </w:r>
      <w:r w:rsidRPr="00EF0717">
        <w:rPr>
          <w:rFonts w:ascii="Times New Roman" w:hAnsi="Times New Roman" w:cs="Times New Roman"/>
          <w:sz w:val="24"/>
          <w:szCs w:val="24"/>
        </w:rPr>
        <w:t xml:space="preserve"> Regulations 2018</w:t>
      </w:r>
    </w:p>
    <w:p w14:paraId="72A19CA3" w14:textId="15E96C13" w:rsidR="00D1558C" w:rsidRPr="001F459F" w:rsidRDefault="00D1558C" w:rsidP="000B1B7D">
      <w:pPr>
        <w:pStyle w:val="Default"/>
        <w:spacing w:after="200"/>
        <w:jc w:val="both"/>
      </w:pPr>
      <w:r w:rsidRPr="001F459F">
        <w:t xml:space="preserve">This Legislative Instrument is compatible with the human rights and freedoms recognised or declared in the international instruments listed in section 3 of the </w:t>
      </w:r>
      <w:r w:rsidRPr="001F459F">
        <w:rPr>
          <w:i/>
          <w:iCs/>
        </w:rPr>
        <w:t>Human Rights (Parliamentary Scrutiny) Act 2011</w:t>
      </w:r>
      <w:r w:rsidRPr="001F459F">
        <w:t xml:space="preserve">. </w:t>
      </w:r>
    </w:p>
    <w:p w14:paraId="3D030A0F" w14:textId="77777777" w:rsidR="00D1558C" w:rsidRPr="00706F06" w:rsidRDefault="00D1558C" w:rsidP="00D1558C">
      <w:pPr>
        <w:pStyle w:val="Default"/>
        <w:rPr>
          <w:b/>
          <w:bCs/>
        </w:rPr>
      </w:pPr>
      <w:r w:rsidRPr="00706F06">
        <w:rPr>
          <w:b/>
          <w:bCs/>
        </w:rPr>
        <w:t xml:space="preserve">Overview of the Regulations </w:t>
      </w:r>
    </w:p>
    <w:p w14:paraId="18DDFF00" w14:textId="77777777" w:rsidR="003072B5" w:rsidRDefault="003072B5" w:rsidP="003072B5">
      <w:pPr>
        <w:pStyle w:val="Default"/>
      </w:pPr>
    </w:p>
    <w:p w14:paraId="724477D8" w14:textId="06290272" w:rsidR="003072B5" w:rsidRDefault="000B1B7D" w:rsidP="000B1B7D">
      <w:pPr>
        <w:pStyle w:val="Default"/>
      </w:pPr>
      <w:r>
        <w:t>T</w:t>
      </w:r>
      <w:r w:rsidR="003072B5" w:rsidRPr="002E3B5F">
        <w:t xml:space="preserve">he amendment will </w:t>
      </w:r>
      <w:r w:rsidR="00EF0717">
        <w:t xml:space="preserve">continue to </w:t>
      </w:r>
      <w:r w:rsidR="003072B5" w:rsidRPr="002E3B5F">
        <w:t xml:space="preserve">permit newer, quieter and more efficient aircraft to operate </w:t>
      </w:r>
      <w:r w:rsidR="00EF0717">
        <w:t>during the curfew period. Permitting these newer aircraft</w:t>
      </w:r>
      <w:r w:rsidR="003072B5" w:rsidRPr="002E3B5F">
        <w:t xml:space="preserve"> </w:t>
      </w:r>
      <w:r>
        <w:t xml:space="preserve">will </w:t>
      </w:r>
      <w:r w:rsidR="003072B5" w:rsidRPr="002E3B5F">
        <w:t>reduce the total noise energy produced by jet aircra</w:t>
      </w:r>
      <w:r>
        <w:t xml:space="preserve">ft during the curfew </w:t>
      </w:r>
      <w:r w:rsidR="00EF0717">
        <w:t xml:space="preserve">and continue to </w:t>
      </w:r>
      <w:r w:rsidR="003072B5" w:rsidRPr="002E3B5F">
        <w:t>protect residen</w:t>
      </w:r>
      <w:r>
        <w:t>ts in surrounding communities</w:t>
      </w:r>
      <w:r w:rsidR="00EF0717">
        <w:t xml:space="preserve"> from night time noise</w:t>
      </w:r>
      <w:r>
        <w:t xml:space="preserve">. </w:t>
      </w:r>
      <w:r w:rsidR="003072B5" w:rsidRPr="002E3B5F">
        <w:t>The</w:t>
      </w:r>
      <w:r w:rsidR="00EF0717">
        <w:t xml:space="preserve"> introduction of newer, quieter</w:t>
      </w:r>
      <w:r w:rsidR="003072B5" w:rsidRPr="002E3B5F">
        <w:t xml:space="preserve"> aircraft will also produce economic and environmental benefits through the use of more effici</w:t>
      </w:r>
      <w:r>
        <w:t xml:space="preserve">ent jet aircraft.  The </w:t>
      </w:r>
      <w:r w:rsidR="003072B5" w:rsidRPr="002E3B5F">
        <w:t xml:space="preserve">amendment will </w:t>
      </w:r>
      <w:r>
        <w:t>continue to</w:t>
      </w:r>
      <w:r w:rsidR="003072B5" w:rsidRPr="002E3B5F">
        <w:t xml:space="preserve"> phase out older, noisier and less eff</w:t>
      </w:r>
      <w:r w:rsidR="003072B5">
        <w:t xml:space="preserve">icient aircraft by </w:t>
      </w:r>
      <w:r w:rsidR="00EF0717">
        <w:t>31 December 2022</w:t>
      </w:r>
      <w:r w:rsidR="003072B5" w:rsidRPr="002E3B5F">
        <w:t>, allowing industry sufficient time to upgrade their fleet without introducing an increased regulatory burden.</w:t>
      </w:r>
    </w:p>
    <w:p w14:paraId="7805167A" w14:textId="77777777" w:rsidR="000B1B7D" w:rsidRPr="002E3B5F" w:rsidRDefault="000B1B7D" w:rsidP="000B1B7D">
      <w:pPr>
        <w:pStyle w:val="Default"/>
      </w:pPr>
    </w:p>
    <w:p w14:paraId="1F8D19D9" w14:textId="77777777" w:rsidR="00D1558C" w:rsidRPr="001F459F" w:rsidRDefault="00D1558C" w:rsidP="00D1558C">
      <w:pPr>
        <w:pStyle w:val="Default"/>
      </w:pPr>
      <w:r w:rsidRPr="001F459F">
        <w:rPr>
          <w:b/>
          <w:bCs/>
        </w:rPr>
        <w:t xml:space="preserve">Human rights implications </w:t>
      </w:r>
    </w:p>
    <w:p w14:paraId="03254F43" w14:textId="77777777" w:rsidR="00D1558C" w:rsidRPr="001F459F" w:rsidRDefault="00D1558C" w:rsidP="00D1558C">
      <w:pPr>
        <w:pStyle w:val="Default"/>
        <w:spacing w:after="200"/>
      </w:pPr>
      <w:r w:rsidRPr="001F459F">
        <w:t xml:space="preserve">The amendments made by this Legislative Instrument do not engage any of the applicable rights or freedoms. </w:t>
      </w:r>
    </w:p>
    <w:p w14:paraId="495E5E02" w14:textId="77777777" w:rsidR="00D1558C" w:rsidRPr="001F459F" w:rsidRDefault="00D1558C" w:rsidP="00D1558C">
      <w:pPr>
        <w:pStyle w:val="Default"/>
      </w:pPr>
      <w:r w:rsidRPr="001F459F">
        <w:rPr>
          <w:b/>
          <w:bCs/>
        </w:rPr>
        <w:t xml:space="preserve">Conclusion </w:t>
      </w:r>
    </w:p>
    <w:p w14:paraId="44495410" w14:textId="77777777" w:rsidR="00D1558C" w:rsidRPr="001F459F" w:rsidRDefault="00D1558C" w:rsidP="00D1558C">
      <w:r w:rsidRPr="001F459F">
        <w:t>This Legislative Instrument is compatible with human rights as it does not raise any human rights issues.</w:t>
      </w:r>
    </w:p>
    <w:p w14:paraId="4C2AB26B" w14:textId="77777777" w:rsidR="00D1558C" w:rsidRPr="001F459F" w:rsidRDefault="00D1558C" w:rsidP="00D1558C"/>
    <w:p w14:paraId="7F27CD75" w14:textId="090A50C9" w:rsidR="003733FD" w:rsidRPr="00D1558C" w:rsidRDefault="00D1558C" w:rsidP="00C84A60">
      <w:pPr>
        <w:spacing w:after="200"/>
        <w:rPr>
          <w:b/>
        </w:rPr>
      </w:pPr>
      <w:r w:rsidRPr="00D1558C">
        <w:rPr>
          <w:b/>
        </w:rPr>
        <w:t>Deputy Prime Minister and Minister for Infrastructure</w:t>
      </w:r>
      <w:r w:rsidR="007665E8">
        <w:rPr>
          <w:b/>
        </w:rPr>
        <w:t xml:space="preserve">, </w:t>
      </w:r>
      <w:r w:rsidRPr="00D1558C">
        <w:rPr>
          <w:b/>
        </w:rPr>
        <w:t>Transport</w:t>
      </w:r>
      <w:r w:rsidR="007665E8">
        <w:rPr>
          <w:b/>
        </w:rPr>
        <w:t xml:space="preserve"> and Regional Development</w:t>
      </w:r>
      <w:r w:rsidRPr="00D1558C">
        <w:rPr>
          <w:b/>
        </w:rPr>
        <w:t>, the Hon Michael McCormack MP</w:t>
      </w:r>
    </w:p>
    <w:sectPr w:rsidR="003733FD" w:rsidRPr="00D1558C" w:rsidSect="00364B0F">
      <w:footerReference w:type="default" r:id="rId10"/>
      <w:pgSz w:w="11906" w:h="16838"/>
      <w:pgMar w:top="993" w:right="1440" w:bottom="1134"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9A9C7" w14:textId="77777777" w:rsidR="00543D98" w:rsidRDefault="00543D98" w:rsidP="00543D98">
      <w:r>
        <w:separator/>
      </w:r>
    </w:p>
  </w:endnote>
  <w:endnote w:type="continuationSeparator" w:id="0">
    <w:p w14:paraId="1D873326" w14:textId="77777777" w:rsidR="00543D98" w:rsidRDefault="00543D98" w:rsidP="0054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564970"/>
      <w:docPartObj>
        <w:docPartGallery w:val="Page Numbers (Bottom of Page)"/>
        <w:docPartUnique/>
      </w:docPartObj>
    </w:sdtPr>
    <w:sdtEndPr>
      <w:rPr>
        <w:noProof/>
      </w:rPr>
    </w:sdtEndPr>
    <w:sdtContent>
      <w:p w14:paraId="6F43A788" w14:textId="6D391DB3" w:rsidR="00364B0F" w:rsidRDefault="00364B0F" w:rsidP="000E4406">
        <w:pPr>
          <w:pStyle w:val="Footer"/>
          <w:jc w:val="center"/>
        </w:pPr>
        <w:r>
          <w:fldChar w:fldCharType="begin"/>
        </w:r>
        <w:r>
          <w:instrText xml:space="preserve"> PAGE   \* MERGEFORMAT </w:instrText>
        </w:r>
        <w:r>
          <w:fldChar w:fldCharType="separate"/>
        </w:r>
        <w:r w:rsidR="00293267">
          <w:rPr>
            <w:noProof/>
          </w:rPr>
          <w:t>1</w:t>
        </w:r>
        <w:r>
          <w:rPr>
            <w:noProof/>
          </w:rPr>
          <w:fldChar w:fldCharType="end"/>
        </w:r>
      </w:p>
    </w:sdtContent>
  </w:sdt>
  <w:p w14:paraId="5C4ADCDA" w14:textId="77777777" w:rsidR="00543D98" w:rsidRDefault="00543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3D4EC" w14:textId="77777777" w:rsidR="00543D98" w:rsidRDefault="00543D98" w:rsidP="00543D98">
      <w:r>
        <w:separator/>
      </w:r>
    </w:p>
  </w:footnote>
  <w:footnote w:type="continuationSeparator" w:id="0">
    <w:p w14:paraId="437E0190" w14:textId="77777777" w:rsidR="00543D98" w:rsidRDefault="00543D98" w:rsidP="0054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09A3"/>
    <w:multiLevelType w:val="hybridMultilevel"/>
    <w:tmpl w:val="19B80758"/>
    <w:lvl w:ilvl="0" w:tplc="E8A827CC">
      <w:start w:val="1"/>
      <w:numFmt w:val="lowerLetter"/>
      <w:lvlText w:val="%1)"/>
      <w:lvlJc w:val="left"/>
      <w:pPr>
        <w:ind w:left="480" w:hanging="1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2F16A2"/>
    <w:multiLevelType w:val="hybridMultilevel"/>
    <w:tmpl w:val="775EE05C"/>
    <w:lvl w:ilvl="0" w:tplc="B37AD62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856707"/>
    <w:multiLevelType w:val="hybridMultilevel"/>
    <w:tmpl w:val="9FA4E60C"/>
    <w:lvl w:ilvl="0" w:tplc="E8A827CC">
      <w:start w:val="1"/>
      <w:numFmt w:val="lowerLetter"/>
      <w:lvlText w:val="%1)"/>
      <w:lvlJc w:val="left"/>
      <w:pPr>
        <w:ind w:left="480" w:hanging="1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D7146B"/>
    <w:multiLevelType w:val="hybridMultilevel"/>
    <w:tmpl w:val="0720C758"/>
    <w:lvl w:ilvl="0" w:tplc="81528AEC">
      <w:start w:val="1"/>
      <w:numFmt w:val="lowerLetter"/>
      <w:lvlText w:val="%1)"/>
      <w:lvlJc w:val="left"/>
      <w:pPr>
        <w:ind w:left="720" w:hanging="360"/>
      </w:pPr>
    </w:lvl>
    <w:lvl w:ilvl="1" w:tplc="078A9C26" w:tentative="1">
      <w:start w:val="1"/>
      <w:numFmt w:val="lowerLetter"/>
      <w:lvlText w:val="%2."/>
      <w:lvlJc w:val="left"/>
      <w:pPr>
        <w:ind w:left="1440" w:hanging="360"/>
      </w:pPr>
    </w:lvl>
    <w:lvl w:ilvl="2" w:tplc="C5443B58" w:tentative="1">
      <w:start w:val="1"/>
      <w:numFmt w:val="lowerRoman"/>
      <w:lvlText w:val="%3."/>
      <w:lvlJc w:val="right"/>
      <w:pPr>
        <w:ind w:left="2160" w:hanging="180"/>
      </w:pPr>
    </w:lvl>
    <w:lvl w:ilvl="3" w:tplc="FBD0FB0C" w:tentative="1">
      <w:start w:val="1"/>
      <w:numFmt w:val="decimal"/>
      <w:lvlText w:val="%4."/>
      <w:lvlJc w:val="left"/>
      <w:pPr>
        <w:ind w:left="2880" w:hanging="360"/>
      </w:pPr>
    </w:lvl>
    <w:lvl w:ilvl="4" w:tplc="7EDC2384" w:tentative="1">
      <w:start w:val="1"/>
      <w:numFmt w:val="lowerLetter"/>
      <w:lvlText w:val="%5."/>
      <w:lvlJc w:val="left"/>
      <w:pPr>
        <w:ind w:left="3600" w:hanging="360"/>
      </w:pPr>
    </w:lvl>
    <w:lvl w:ilvl="5" w:tplc="E3C80496" w:tentative="1">
      <w:start w:val="1"/>
      <w:numFmt w:val="lowerRoman"/>
      <w:lvlText w:val="%6."/>
      <w:lvlJc w:val="right"/>
      <w:pPr>
        <w:ind w:left="4320" w:hanging="180"/>
      </w:pPr>
    </w:lvl>
    <w:lvl w:ilvl="6" w:tplc="6BAE58DC" w:tentative="1">
      <w:start w:val="1"/>
      <w:numFmt w:val="decimal"/>
      <w:lvlText w:val="%7."/>
      <w:lvlJc w:val="left"/>
      <w:pPr>
        <w:ind w:left="5040" w:hanging="360"/>
      </w:pPr>
    </w:lvl>
    <w:lvl w:ilvl="7" w:tplc="6E16A7C8" w:tentative="1">
      <w:start w:val="1"/>
      <w:numFmt w:val="lowerLetter"/>
      <w:lvlText w:val="%8."/>
      <w:lvlJc w:val="left"/>
      <w:pPr>
        <w:ind w:left="5760" w:hanging="360"/>
      </w:pPr>
    </w:lvl>
    <w:lvl w:ilvl="8" w:tplc="534ACC78" w:tentative="1">
      <w:start w:val="1"/>
      <w:numFmt w:val="lowerRoman"/>
      <w:lvlText w:val="%9."/>
      <w:lvlJc w:val="right"/>
      <w:pPr>
        <w:ind w:left="6480" w:hanging="180"/>
      </w:pPr>
    </w:lvl>
  </w:abstractNum>
  <w:abstractNum w:abstractNumId="4" w15:restartNumberingAfterBreak="0">
    <w:nsid w:val="1230634B"/>
    <w:multiLevelType w:val="hybridMultilevel"/>
    <w:tmpl w:val="0D68C2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CE728E"/>
    <w:multiLevelType w:val="hybridMultilevel"/>
    <w:tmpl w:val="1E1EE9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720938"/>
    <w:multiLevelType w:val="hybridMultilevel"/>
    <w:tmpl w:val="A9AE11D8"/>
    <w:lvl w:ilvl="0" w:tplc="A2DEAF08">
      <w:start w:val="1"/>
      <w:numFmt w:val="lowerLetter"/>
      <w:lvlText w:val="%1)"/>
      <w:lvlJc w:val="left"/>
      <w:pPr>
        <w:ind w:left="780" w:hanging="360"/>
      </w:pPr>
    </w:lvl>
    <w:lvl w:ilvl="1" w:tplc="3CE20A84" w:tentative="1">
      <w:start w:val="1"/>
      <w:numFmt w:val="lowerLetter"/>
      <w:lvlText w:val="%2."/>
      <w:lvlJc w:val="left"/>
      <w:pPr>
        <w:ind w:left="1500" w:hanging="360"/>
      </w:pPr>
    </w:lvl>
    <w:lvl w:ilvl="2" w:tplc="CFAEE01A" w:tentative="1">
      <w:start w:val="1"/>
      <w:numFmt w:val="lowerRoman"/>
      <w:lvlText w:val="%3."/>
      <w:lvlJc w:val="right"/>
      <w:pPr>
        <w:ind w:left="2220" w:hanging="180"/>
      </w:pPr>
    </w:lvl>
    <w:lvl w:ilvl="3" w:tplc="CE0E7B00" w:tentative="1">
      <w:start w:val="1"/>
      <w:numFmt w:val="decimal"/>
      <w:lvlText w:val="%4."/>
      <w:lvlJc w:val="left"/>
      <w:pPr>
        <w:ind w:left="2940" w:hanging="360"/>
      </w:pPr>
    </w:lvl>
    <w:lvl w:ilvl="4" w:tplc="10F26092" w:tentative="1">
      <w:start w:val="1"/>
      <w:numFmt w:val="lowerLetter"/>
      <w:lvlText w:val="%5."/>
      <w:lvlJc w:val="left"/>
      <w:pPr>
        <w:ind w:left="3660" w:hanging="360"/>
      </w:pPr>
    </w:lvl>
    <w:lvl w:ilvl="5" w:tplc="194260B4" w:tentative="1">
      <w:start w:val="1"/>
      <w:numFmt w:val="lowerRoman"/>
      <w:lvlText w:val="%6."/>
      <w:lvlJc w:val="right"/>
      <w:pPr>
        <w:ind w:left="4380" w:hanging="180"/>
      </w:pPr>
    </w:lvl>
    <w:lvl w:ilvl="6" w:tplc="3202EB46" w:tentative="1">
      <w:start w:val="1"/>
      <w:numFmt w:val="decimal"/>
      <w:lvlText w:val="%7."/>
      <w:lvlJc w:val="left"/>
      <w:pPr>
        <w:ind w:left="5100" w:hanging="360"/>
      </w:pPr>
    </w:lvl>
    <w:lvl w:ilvl="7" w:tplc="A332231C" w:tentative="1">
      <w:start w:val="1"/>
      <w:numFmt w:val="lowerLetter"/>
      <w:lvlText w:val="%8."/>
      <w:lvlJc w:val="left"/>
      <w:pPr>
        <w:ind w:left="5820" w:hanging="360"/>
      </w:pPr>
    </w:lvl>
    <w:lvl w:ilvl="8" w:tplc="6A2C7778" w:tentative="1">
      <w:start w:val="1"/>
      <w:numFmt w:val="lowerRoman"/>
      <w:lvlText w:val="%9."/>
      <w:lvlJc w:val="right"/>
      <w:pPr>
        <w:ind w:left="6540" w:hanging="180"/>
      </w:pPr>
    </w:lvl>
  </w:abstractNum>
  <w:abstractNum w:abstractNumId="7" w15:restartNumberingAfterBreak="0">
    <w:nsid w:val="29B66775"/>
    <w:multiLevelType w:val="hybridMultilevel"/>
    <w:tmpl w:val="8A648B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9" w15:restartNumberingAfterBreak="0">
    <w:nsid w:val="45882B14"/>
    <w:multiLevelType w:val="hybridMultilevel"/>
    <w:tmpl w:val="CE24CD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0917DE"/>
    <w:multiLevelType w:val="hybridMultilevel"/>
    <w:tmpl w:val="81AE5102"/>
    <w:lvl w:ilvl="0" w:tplc="B37AD62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9B73EAC"/>
    <w:multiLevelType w:val="hybridMultilevel"/>
    <w:tmpl w:val="38D48B56"/>
    <w:lvl w:ilvl="0" w:tplc="403E1FDE">
      <w:start w:val="1"/>
      <w:numFmt w:val="bullet"/>
      <w:lvlText w:val=""/>
      <w:lvlJc w:val="left"/>
      <w:pPr>
        <w:ind w:left="720" w:hanging="360"/>
      </w:pPr>
      <w:rPr>
        <w:rFonts w:ascii="Symbol" w:hAnsi="Symbol" w:hint="default"/>
      </w:rPr>
    </w:lvl>
    <w:lvl w:ilvl="1" w:tplc="FF947BB4" w:tentative="1">
      <w:start w:val="1"/>
      <w:numFmt w:val="bullet"/>
      <w:lvlText w:val="o"/>
      <w:lvlJc w:val="left"/>
      <w:pPr>
        <w:ind w:left="1440" w:hanging="360"/>
      </w:pPr>
      <w:rPr>
        <w:rFonts w:ascii="Courier New" w:hAnsi="Courier New" w:cs="Courier New" w:hint="default"/>
      </w:rPr>
    </w:lvl>
    <w:lvl w:ilvl="2" w:tplc="47D2B1AE" w:tentative="1">
      <w:start w:val="1"/>
      <w:numFmt w:val="bullet"/>
      <w:lvlText w:val=""/>
      <w:lvlJc w:val="left"/>
      <w:pPr>
        <w:ind w:left="2160" w:hanging="360"/>
      </w:pPr>
      <w:rPr>
        <w:rFonts w:ascii="Wingdings" w:hAnsi="Wingdings" w:hint="default"/>
      </w:rPr>
    </w:lvl>
    <w:lvl w:ilvl="3" w:tplc="CE22929A" w:tentative="1">
      <w:start w:val="1"/>
      <w:numFmt w:val="bullet"/>
      <w:lvlText w:val=""/>
      <w:lvlJc w:val="left"/>
      <w:pPr>
        <w:ind w:left="2880" w:hanging="360"/>
      </w:pPr>
      <w:rPr>
        <w:rFonts w:ascii="Symbol" w:hAnsi="Symbol" w:hint="default"/>
      </w:rPr>
    </w:lvl>
    <w:lvl w:ilvl="4" w:tplc="98F8DBA8" w:tentative="1">
      <w:start w:val="1"/>
      <w:numFmt w:val="bullet"/>
      <w:lvlText w:val="o"/>
      <w:lvlJc w:val="left"/>
      <w:pPr>
        <w:ind w:left="3600" w:hanging="360"/>
      </w:pPr>
      <w:rPr>
        <w:rFonts w:ascii="Courier New" w:hAnsi="Courier New" w:cs="Courier New" w:hint="default"/>
      </w:rPr>
    </w:lvl>
    <w:lvl w:ilvl="5" w:tplc="47A29BF2" w:tentative="1">
      <w:start w:val="1"/>
      <w:numFmt w:val="bullet"/>
      <w:lvlText w:val=""/>
      <w:lvlJc w:val="left"/>
      <w:pPr>
        <w:ind w:left="4320" w:hanging="360"/>
      </w:pPr>
      <w:rPr>
        <w:rFonts w:ascii="Wingdings" w:hAnsi="Wingdings" w:hint="default"/>
      </w:rPr>
    </w:lvl>
    <w:lvl w:ilvl="6" w:tplc="106EC1C8" w:tentative="1">
      <w:start w:val="1"/>
      <w:numFmt w:val="bullet"/>
      <w:lvlText w:val=""/>
      <w:lvlJc w:val="left"/>
      <w:pPr>
        <w:ind w:left="5040" w:hanging="360"/>
      </w:pPr>
      <w:rPr>
        <w:rFonts w:ascii="Symbol" w:hAnsi="Symbol" w:hint="default"/>
      </w:rPr>
    </w:lvl>
    <w:lvl w:ilvl="7" w:tplc="BD62089A" w:tentative="1">
      <w:start w:val="1"/>
      <w:numFmt w:val="bullet"/>
      <w:lvlText w:val="o"/>
      <w:lvlJc w:val="left"/>
      <w:pPr>
        <w:ind w:left="5760" w:hanging="360"/>
      </w:pPr>
      <w:rPr>
        <w:rFonts w:ascii="Courier New" w:hAnsi="Courier New" w:cs="Courier New" w:hint="default"/>
      </w:rPr>
    </w:lvl>
    <w:lvl w:ilvl="8" w:tplc="4E6AA9A8" w:tentative="1">
      <w:start w:val="1"/>
      <w:numFmt w:val="bullet"/>
      <w:lvlText w:val=""/>
      <w:lvlJc w:val="left"/>
      <w:pPr>
        <w:ind w:left="6480" w:hanging="360"/>
      </w:pPr>
      <w:rPr>
        <w:rFonts w:ascii="Wingdings" w:hAnsi="Wingdings" w:hint="default"/>
      </w:rPr>
    </w:lvl>
  </w:abstractNum>
  <w:abstractNum w:abstractNumId="12" w15:restartNumberingAfterBreak="0">
    <w:nsid w:val="4F180838"/>
    <w:multiLevelType w:val="hybridMultilevel"/>
    <w:tmpl w:val="A950DD8A"/>
    <w:lvl w:ilvl="0" w:tplc="93DCF4BE">
      <w:start w:val="14"/>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FB1BF3"/>
    <w:multiLevelType w:val="hybridMultilevel"/>
    <w:tmpl w:val="CE9E0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773F08AA"/>
    <w:multiLevelType w:val="hybridMultilevel"/>
    <w:tmpl w:val="CEB21DE6"/>
    <w:lvl w:ilvl="0" w:tplc="0C090001">
      <w:start w:val="1"/>
      <w:numFmt w:val="bullet"/>
      <w:lvlText w:val=""/>
      <w:lvlJc w:val="left"/>
      <w:pPr>
        <w:ind w:left="360" w:hanging="360"/>
      </w:pPr>
      <w:rPr>
        <w:rFonts w:ascii="Symbol" w:hAnsi="Symbol" w:hint="default"/>
      </w:rPr>
    </w:lvl>
    <w:lvl w:ilvl="1" w:tplc="5440A2E0">
      <w:start w:val="14"/>
      <w:numFmt w:val="bullet"/>
      <w:lvlText w:val="•"/>
      <w:lvlJc w:val="left"/>
      <w:pPr>
        <w:ind w:left="1440" w:hanging="7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14"/>
  </w:num>
  <w:num w:numId="3">
    <w:abstractNumId w:val="8"/>
  </w:num>
  <w:num w:numId="4">
    <w:abstractNumId w:val="8"/>
  </w:num>
  <w:num w:numId="5">
    <w:abstractNumId w:val="3"/>
  </w:num>
  <w:num w:numId="6">
    <w:abstractNumId w:val="11"/>
  </w:num>
  <w:num w:numId="7">
    <w:abstractNumId w:val="6"/>
  </w:num>
  <w:num w:numId="8">
    <w:abstractNumId w:val="9"/>
  </w:num>
  <w:num w:numId="9">
    <w:abstractNumId w:val="0"/>
  </w:num>
  <w:num w:numId="10">
    <w:abstractNumId w:val="13"/>
  </w:num>
  <w:num w:numId="11">
    <w:abstractNumId w:val="2"/>
  </w:num>
  <w:num w:numId="12">
    <w:abstractNumId w:val="15"/>
  </w:num>
  <w:num w:numId="13">
    <w:abstractNumId w:val="10"/>
  </w:num>
  <w:num w:numId="14">
    <w:abstractNumId w:val="12"/>
  </w:num>
  <w:num w:numId="15">
    <w:abstractNumId w:val="1"/>
  </w:num>
  <w:num w:numId="16">
    <w:abstractNumId w:val="8"/>
  </w:num>
  <w:num w:numId="17">
    <w:abstractNumId w:val="7"/>
  </w:num>
  <w:num w:numId="18">
    <w:abstractNumId w:val="4"/>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7E1"/>
    <w:rsid w:val="000157CD"/>
    <w:rsid w:val="000257E1"/>
    <w:rsid w:val="000B1B7D"/>
    <w:rsid w:val="000E4406"/>
    <w:rsid w:val="000F79CC"/>
    <w:rsid w:val="00103DAE"/>
    <w:rsid w:val="0010721F"/>
    <w:rsid w:val="00125911"/>
    <w:rsid w:val="00192D61"/>
    <w:rsid w:val="00196237"/>
    <w:rsid w:val="001A3895"/>
    <w:rsid w:val="001E2D1C"/>
    <w:rsid w:val="001F2338"/>
    <w:rsid w:val="001F2E90"/>
    <w:rsid w:val="001F4461"/>
    <w:rsid w:val="001F459F"/>
    <w:rsid w:val="002078A9"/>
    <w:rsid w:val="00212E66"/>
    <w:rsid w:val="002157F1"/>
    <w:rsid w:val="00224F1D"/>
    <w:rsid w:val="002367D9"/>
    <w:rsid w:val="002640A0"/>
    <w:rsid w:val="00277ED9"/>
    <w:rsid w:val="00291A7E"/>
    <w:rsid w:val="00293267"/>
    <w:rsid w:val="002B1F3D"/>
    <w:rsid w:val="002C6B47"/>
    <w:rsid w:val="002D3BBE"/>
    <w:rsid w:val="002E4DD6"/>
    <w:rsid w:val="002F4BC3"/>
    <w:rsid w:val="003072B5"/>
    <w:rsid w:val="00326C16"/>
    <w:rsid w:val="00364B0F"/>
    <w:rsid w:val="0037021C"/>
    <w:rsid w:val="003733FD"/>
    <w:rsid w:val="003A3688"/>
    <w:rsid w:val="003F69AF"/>
    <w:rsid w:val="00420195"/>
    <w:rsid w:val="00433458"/>
    <w:rsid w:val="004B6FED"/>
    <w:rsid w:val="00503F36"/>
    <w:rsid w:val="005076F2"/>
    <w:rsid w:val="005120D9"/>
    <w:rsid w:val="00536CBC"/>
    <w:rsid w:val="00543D98"/>
    <w:rsid w:val="00564B3D"/>
    <w:rsid w:val="00577B00"/>
    <w:rsid w:val="00581D99"/>
    <w:rsid w:val="005C2A33"/>
    <w:rsid w:val="005D4D17"/>
    <w:rsid w:val="0060038C"/>
    <w:rsid w:val="0061246D"/>
    <w:rsid w:val="00624C70"/>
    <w:rsid w:val="00657BEA"/>
    <w:rsid w:val="006637E6"/>
    <w:rsid w:val="006773D3"/>
    <w:rsid w:val="00695F0D"/>
    <w:rsid w:val="006A702A"/>
    <w:rsid w:val="006C0269"/>
    <w:rsid w:val="006E2F1D"/>
    <w:rsid w:val="00703BFE"/>
    <w:rsid w:val="00706F06"/>
    <w:rsid w:val="0073699F"/>
    <w:rsid w:val="00745BF6"/>
    <w:rsid w:val="007665E8"/>
    <w:rsid w:val="007B5830"/>
    <w:rsid w:val="007C31FE"/>
    <w:rsid w:val="00801F6E"/>
    <w:rsid w:val="008264F2"/>
    <w:rsid w:val="008277CB"/>
    <w:rsid w:val="00840BC4"/>
    <w:rsid w:val="00842922"/>
    <w:rsid w:val="00880F8D"/>
    <w:rsid w:val="00887010"/>
    <w:rsid w:val="008E555C"/>
    <w:rsid w:val="008F7C48"/>
    <w:rsid w:val="00933E21"/>
    <w:rsid w:val="00964F0D"/>
    <w:rsid w:val="00977CA5"/>
    <w:rsid w:val="00983BF6"/>
    <w:rsid w:val="009B1089"/>
    <w:rsid w:val="009B492D"/>
    <w:rsid w:val="009B4DB9"/>
    <w:rsid w:val="009C512B"/>
    <w:rsid w:val="009E001F"/>
    <w:rsid w:val="00A0776A"/>
    <w:rsid w:val="00A24A8B"/>
    <w:rsid w:val="00A31EA4"/>
    <w:rsid w:val="00A326F2"/>
    <w:rsid w:val="00A57641"/>
    <w:rsid w:val="00A70DDA"/>
    <w:rsid w:val="00A8580F"/>
    <w:rsid w:val="00A9525B"/>
    <w:rsid w:val="00AA6A0A"/>
    <w:rsid w:val="00B12B17"/>
    <w:rsid w:val="00B32625"/>
    <w:rsid w:val="00B43294"/>
    <w:rsid w:val="00B57EAE"/>
    <w:rsid w:val="00B65161"/>
    <w:rsid w:val="00B67189"/>
    <w:rsid w:val="00B86B55"/>
    <w:rsid w:val="00BB11BB"/>
    <w:rsid w:val="00BB560D"/>
    <w:rsid w:val="00BC5687"/>
    <w:rsid w:val="00BD5076"/>
    <w:rsid w:val="00BF73A9"/>
    <w:rsid w:val="00C84276"/>
    <w:rsid w:val="00C90699"/>
    <w:rsid w:val="00C92062"/>
    <w:rsid w:val="00CA4008"/>
    <w:rsid w:val="00CA5175"/>
    <w:rsid w:val="00D1558C"/>
    <w:rsid w:val="00D21279"/>
    <w:rsid w:val="00E11E86"/>
    <w:rsid w:val="00E34F28"/>
    <w:rsid w:val="00EC0EC6"/>
    <w:rsid w:val="00EC505B"/>
    <w:rsid w:val="00EE21E4"/>
    <w:rsid w:val="00EE4692"/>
    <w:rsid w:val="00EF0717"/>
    <w:rsid w:val="00EF1188"/>
    <w:rsid w:val="00F05BD6"/>
    <w:rsid w:val="00F071E5"/>
    <w:rsid w:val="00F21C41"/>
    <w:rsid w:val="00F451E6"/>
    <w:rsid w:val="00F66739"/>
    <w:rsid w:val="00F754E2"/>
    <w:rsid w:val="00F97230"/>
    <w:rsid w:val="00FA03ED"/>
    <w:rsid w:val="00FB0EA2"/>
    <w:rsid w:val="00FB25EE"/>
    <w:rsid w:val="00FB582E"/>
    <w:rsid w:val="00FE4A1F"/>
    <w:rsid w:val="00FE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F6C23E9"/>
  <w15:docId w15:val="{8EAC4C23-2F69-4DDE-85F2-C13C3D66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B1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F23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semiHidden/>
    <w:unhideWhenUsed/>
    <w:qFormat/>
    <w:rsid w:val="00D22B1C"/>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D22B1C"/>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D22B1C"/>
    <w:rPr>
      <w:b/>
      <w:sz w:val="24"/>
    </w:rPr>
  </w:style>
  <w:style w:type="paragraph" w:customStyle="1" w:styleId="Appendix">
    <w:name w:val="Appendix"/>
    <w:basedOn w:val="Normal"/>
    <w:link w:val="AppendixCharChar"/>
    <w:rsid w:val="00D22B1C"/>
    <w:pPr>
      <w:jc w:val="right"/>
    </w:pPr>
    <w:rPr>
      <w:rFonts w:asciiTheme="minorHAnsi" w:eastAsiaTheme="minorHAnsi" w:hAnsiTheme="minorHAnsi" w:cstheme="minorBidi"/>
      <w:b/>
      <w:szCs w:val="22"/>
    </w:rPr>
  </w:style>
  <w:style w:type="paragraph" w:customStyle="1" w:styleId="HB-dotpoint">
    <w:name w:val="HB - dotpoint"/>
    <w:basedOn w:val="Normal"/>
    <w:rsid w:val="00D22B1C"/>
    <w:pPr>
      <w:numPr>
        <w:numId w:val="1"/>
      </w:numPr>
      <w:spacing w:before="180"/>
    </w:pPr>
    <w:rPr>
      <w:szCs w:val="20"/>
      <w:lang w:eastAsia="en-AU"/>
    </w:rPr>
  </w:style>
  <w:style w:type="paragraph" w:styleId="ListParagraph">
    <w:name w:val="List Paragraph"/>
    <w:basedOn w:val="Normal"/>
    <w:uiPriority w:val="34"/>
    <w:qFormat/>
    <w:rsid w:val="00C84A60"/>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C84A6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743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3D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E6E43"/>
    <w:rPr>
      <w:sz w:val="16"/>
      <w:szCs w:val="16"/>
    </w:rPr>
  </w:style>
  <w:style w:type="paragraph" w:styleId="CommentText">
    <w:name w:val="annotation text"/>
    <w:basedOn w:val="Normal"/>
    <w:link w:val="CommentTextChar"/>
    <w:uiPriority w:val="99"/>
    <w:semiHidden/>
    <w:unhideWhenUsed/>
    <w:rsid w:val="00FE6E43"/>
    <w:rPr>
      <w:sz w:val="20"/>
      <w:szCs w:val="20"/>
    </w:rPr>
  </w:style>
  <w:style w:type="character" w:customStyle="1" w:styleId="CommentTextChar">
    <w:name w:val="Comment Text Char"/>
    <w:basedOn w:val="DefaultParagraphFont"/>
    <w:link w:val="CommentText"/>
    <w:uiPriority w:val="99"/>
    <w:semiHidden/>
    <w:rsid w:val="00FE6E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6E43"/>
    <w:rPr>
      <w:b/>
      <w:bCs/>
    </w:rPr>
  </w:style>
  <w:style w:type="character" w:customStyle="1" w:styleId="CommentSubjectChar">
    <w:name w:val="Comment Subject Char"/>
    <w:basedOn w:val="CommentTextChar"/>
    <w:link w:val="CommentSubject"/>
    <w:uiPriority w:val="99"/>
    <w:semiHidden/>
    <w:rsid w:val="00FE6E4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43D98"/>
    <w:pPr>
      <w:tabs>
        <w:tab w:val="center" w:pos="4513"/>
        <w:tab w:val="right" w:pos="9026"/>
      </w:tabs>
    </w:pPr>
  </w:style>
  <w:style w:type="character" w:customStyle="1" w:styleId="HeaderChar">
    <w:name w:val="Header Char"/>
    <w:basedOn w:val="DefaultParagraphFont"/>
    <w:link w:val="Header"/>
    <w:uiPriority w:val="99"/>
    <w:rsid w:val="00543D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3D98"/>
    <w:pPr>
      <w:tabs>
        <w:tab w:val="center" w:pos="4513"/>
        <w:tab w:val="right" w:pos="9026"/>
      </w:tabs>
    </w:pPr>
  </w:style>
  <w:style w:type="character" w:customStyle="1" w:styleId="FooterChar">
    <w:name w:val="Footer Char"/>
    <w:basedOn w:val="DefaultParagraphFont"/>
    <w:link w:val="Footer"/>
    <w:uiPriority w:val="99"/>
    <w:rsid w:val="00543D98"/>
    <w:rPr>
      <w:rFonts w:ascii="Times New Roman" w:eastAsia="Times New Roman" w:hAnsi="Times New Roman" w:cs="Times New Roman"/>
      <w:sz w:val="24"/>
      <w:szCs w:val="24"/>
    </w:rPr>
  </w:style>
  <w:style w:type="paragraph" w:customStyle="1" w:styleId="Head2">
    <w:name w:val="Head 2"/>
    <w:aliases w:val="2"/>
    <w:basedOn w:val="Normal"/>
    <w:rsid w:val="00F071E5"/>
    <w:pPr>
      <w:keepNext/>
      <w:spacing w:before="240" w:after="60"/>
    </w:pPr>
    <w:rPr>
      <w:rFonts w:ascii="Arial" w:eastAsiaTheme="minorHAnsi" w:hAnsi="Arial" w:cs="Arial"/>
      <w:b/>
      <w:bCs/>
      <w:sz w:val="28"/>
      <w:szCs w:val="28"/>
      <w:lang w:eastAsia="en-AU"/>
    </w:rPr>
  </w:style>
  <w:style w:type="paragraph" w:styleId="NormalWeb">
    <w:name w:val="Normal (Web)"/>
    <w:basedOn w:val="Normal"/>
    <w:uiPriority w:val="99"/>
    <w:semiHidden/>
    <w:unhideWhenUsed/>
    <w:rsid w:val="001F2338"/>
    <w:pPr>
      <w:spacing w:before="100" w:beforeAutospacing="1" w:after="100" w:afterAutospacing="1"/>
    </w:pPr>
    <w:rPr>
      <w:lang w:eastAsia="en-AU"/>
    </w:rPr>
  </w:style>
  <w:style w:type="character" w:customStyle="1" w:styleId="Heading1Char">
    <w:name w:val="Heading 1 Char"/>
    <w:basedOn w:val="DefaultParagraphFont"/>
    <w:link w:val="Heading1"/>
    <w:uiPriority w:val="9"/>
    <w:rsid w:val="001F233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9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EXCO\EM%20for%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32A1565-87DC-4580-9762-29232E0C99F9">UNCLASSIFIED  </Security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5CB6CD859FF324AB3AAFD9FABFE9CCE" ma:contentTypeVersion="" ma:contentTypeDescription="PDMS Document Site Content Type" ma:contentTypeScope="" ma:versionID="b352eb08fb98ec08c7cde39bb54f6479">
  <xsd:schema xmlns:xsd="http://www.w3.org/2001/XMLSchema" xmlns:xs="http://www.w3.org/2001/XMLSchema" xmlns:p="http://schemas.microsoft.com/office/2006/metadata/properties" xmlns:ns2="332A1565-87DC-4580-9762-29232E0C99F9" targetNamespace="http://schemas.microsoft.com/office/2006/metadata/properties" ma:root="true" ma:fieldsID="71bede94c7761e98483cc2f1681f64f1" ns2:_="">
    <xsd:import namespace="332A1565-87DC-4580-9762-29232E0C99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A1565-87DC-4580-9762-29232E0C99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62FD25-1C8A-46B9-9BCE-1CF7457B661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32A1565-87DC-4580-9762-29232E0C99F9"/>
    <ds:schemaRef ds:uri="http://www.w3.org/XML/1998/namespace"/>
    <ds:schemaRef ds:uri="http://purl.org/dc/dcmitype/"/>
  </ds:schemaRefs>
</ds:datastoreItem>
</file>

<file path=customXml/itemProps2.xml><?xml version="1.0" encoding="utf-8"?>
<ds:datastoreItem xmlns:ds="http://schemas.openxmlformats.org/officeDocument/2006/customXml" ds:itemID="{18D51D39-E161-4038-AE9C-5F326F56DE54}">
  <ds:schemaRefs>
    <ds:schemaRef ds:uri="http://schemas.microsoft.com/sharepoint/v3/contenttype/forms"/>
  </ds:schemaRefs>
</ds:datastoreItem>
</file>

<file path=customXml/itemProps3.xml><?xml version="1.0" encoding="utf-8"?>
<ds:datastoreItem xmlns:ds="http://schemas.openxmlformats.org/officeDocument/2006/customXml" ds:itemID="{A05F532F-CD63-436C-A4BB-1789BCC26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A1565-87DC-4580-9762-29232E0C9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 for Regulations.dotx</Template>
  <TotalTime>1772</TotalTime>
  <Pages>5</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Request for amendment to the Sydney Airport Curfew Regulations 1995</dc:subject>
  <dc:creator>Russell McArthur</dc:creator>
  <cp:lastModifiedBy>MCARTHUR Russell</cp:lastModifiedBy>
  <cp:revision>15</cp:revision>
  <cp:lastPrinted>2018-11-21T02:40:00Z</cp:lastPrinted>
  <dcterms:created xsi:type="dcterms:W3CDTF">2018-08-20T23:40:00Z</dcterms:created>
  <dcterms:modified xsi:type="dcterms:W3CDTF">2018-12-04T00:00:00Z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04 October 2016</vt:lpwstr>
  </property>
  <property fmtid="{D5CDD505-2E9C-101B-9397-08002B2CF9AE}" pid="4" name="ClearanceDueDate">
    <vt:lpwstr>06 October 2016</vt:lpwstr>
  </property>
  <property fmtid="{D5CDD505-2E9C-101B-9397-08002B2CF9AE}" pid="5" name="Electorates">
    <vt:lpwstr> </vt:lpwstr>
  </property>
  <property fmtid="{D5CDD505-2E9C-101B-9397-08002B2CF9AE}" pid="6" name="GroupResponsible">
    <vt:lpwstr>Aviation and Airports</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Shona Rosengren</vt:lpwstr>
  </property>
  <property fmtid="{D5CDD505-2E9C-101B-9397-08002B2CF9AE}" pid="10" name="Ministers">
    <vt:lpwstr>Darren Chester</vt:lpwstr>
  </property>
  <property fmtid="{D5CDD505-2E9C-101B-9397-08002B2CF9AE}" pid="11" name="PdrId">
    <vt:lpwstr>MS16-001446</vt:lpwstr>
  </property>
  <property fmtid="{D5CDD505-2E9C-101B-9397-08002B2CF9AE}" pid="12" name="Principal">
    <vt:lpwstr>Minister Chester</vt:lpwstr>
  </property>
  <property fmtid="{D5CDD505-2E9C-101B-9397-08002B2CF9AE}" pid="13" name="ReasonForSensitivity">
    <vt:lpwstr/>
  </property>
  <property fmtid="{D5CDD505-2E9C-101B-9397-08002B2CF9AE}" pid="14" name="RegisteredDate">
    <vt:lpwstr>30 September 2016</vt:lpwstr>
  </property>
  <property fmtid="{D5CDD505-2E9C-101B-9397-08002B2CF9AE}" pid="15" name="RequestedAction">
    <vt:lpwstr>Agree/sign</vt:lpwstr>
  </property>
  <property fmtid="{D5CDD505-2E9C-101B-9397-08002B2CF9AE}" pid="16" name="ResponsibleMinister">
    <vt:lpwstr>Darren Chester</vt:lpwstr>
  </property>
  <property fmtid="{D5CDD505-2E9C-101B-9397-08002B2CF9AE}" pid="17" name="SecurityClassification">
    <vt:lpwstr>UNCLASSIFIED  </vt:lpwstr>
  </property>
  <property fmtid="{D5CDD505-2E9C-101B-9397-08002B2CF9AE}" pid="18" name="Subject">
    <vt:lpwstr>Request for amendment to the Sydney Airport Curfew Regulations 1995</vt:lpwstr>
  </property>
  <property fmtid="{D5CDD505-2E9C-101B-9397-08002B2CF9AE}" pid="19" name="TaskSeqNo">
    <vt:lpwstr>0</vt:lpwstr>
  </property>
  <property fmtid="{D5CDD505-2E9C-101B-9397-08002B2CF9AE}" pid="20" name="TemplateSubType">
    <vt:lpwstr>Standard</vt:lpwstr>
  </property>
  <property fmtid="{D5CDD505-2E9C-101B-9397-08002B2CF9AE}" pid="21" name="TemplateType">
    <vt:lpwstr>Infrastructure</vt:lpwstr>
  </property>
  <property fmtid="{D5CDD505-2E9C-101B-9397-08002B2CF9AE}" pid="22" name="TrustedGroups">
    <vt:lpwstr>Parliamentary Coordinator MS, DLO, Ministerial Staff - Coalition 2013, Business Administrator, Limited Distribution MS</vt:lpwstr>
  </property>
  <property fmtid="{D5CDD505-2E9C-101B-9397-08002B2CF9AE}" pid="23" name="ContentTypeId">
    <vt:lpwstr>0x010100266966F133664895A6EE3632470D45F50005CB6CD859FF324AB3AAFD9FABFE9CCE</vt:lpwstr>
  </property>
</Properties>
</file>