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897" w:rsidRPr="003C2A99" w:rsidRDefault="00834897" w:rsidP="00834897">
      <w:pPr>
        <w:rPr>
          <w:sz w:val="28"/>
        </w:rPr>
      </w:pPr>
      <w:r w:rsidRPr="003C2A99">
        <w:rPr>
          <w:noProof/>
          <w:lang w:eastAsia="en-AU"/>
        </w:rPr>
        <w:drawing>
          <wp:inline distT="0" distB="0" distL="0" distR="0" wp14:anchorId="18DACA2C" wp14:editId="1C8AC61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834897" w:rsidRPr="003C2A99" w:rsidRDefault="00834897" w:rsidP="00834897">
      <w:pPr>
        <w:rPr>
          <w:sz w:val="19"/>
        </w:rPr>
      </w:pPr>
    </w:p>
    <w:p w:rsidR="00834897" w:rsidRPr="003C2A99" w:rsidRDefault="00834897" w:rsidP="00834897">
      <w:pPr>
        <w:pStyle w:val="ShortT"/>
      </w:pPr>
      <w:r w:rsidRPr="003C2A99">
        <w:t>Evidence Regulations</w:t>
      </w:r>
      <w:r w:rsidR="003C2A99" w:rsidRPr="003C2A99">
        <w:t> </w:t>
      </w:r>
      <w:r w:rsidR="00C62977" w:rsidRPr="003C2A99">
        <w:t>2018</w:t>
      </w:r>
    </w:p>
    <w:p w:rsidR="00C3600C" w:rsidRPr="005653EB" w:rsidRDefault="00C3600C" w:rsidP="00C3600C">
      <w:pPr>
        <w:pStyle w:val="SignCoverPageStart"/>
        <w:spacing w:before="240"/>
        <w:rPr>
          <w:szCs w:val="22"/>
        </w:rPr>
      </w:pPr>
      <w:r w:rsidRPr="005653EB">
        <w:rPr>
          <w:szCs w:val="22"/>
        </w:rPr>
        <w:t xml:space="preserve">I, </w:t>
      </w:r>
      <w:r>
        <w:rPr>
          <w:szCs w:val="22"/>
        </w:rPr>
        <w:t xml:space="preserve">the Honourable </w:t>
      </w:r>
      <w:r w:rsidRPr="009249C7">
        <w:rPr>
          <w:szCs w:val="22"/>
        </w:rPr>
        <w:t>Paul de Jersey</w:t>
      </w:r>
      <w:r>
        <w:rPr>
          <w:szCs w:val="22"/>
        </w:rPr>
        <w:t xml:space="preserve"> AC</w:t>
      </w:r>
      <w:r w:rsidRPr="005653EB">
        <w:rPr>
          <w:szCs w:val="22"/>
        </w:rPr>
        <w:t xml:space="preserve">, </w:t>
      </w:r>
      <w:r w:rsidRPr="009249C7">
        <w:rPr>
          <w:szCs w:val="22"/>
        </w:rPr>
        <w:t>Administrator</w:t>
      </w:r>
      <w:r>
        <w:rPr>
          <w:szCs w:val="22"/>
        </w:rPr>
        <w:t xml:space="preserve"> of the Government of the Commonwealth of Australia</w:t>
      </w:r>
      <w:r w:rsidRPr="005653EB">
        <w:rPr>
          <w:szCs w:val="22"/>
        </w:rPr>
        <w:t>, acting with the advice of the Federal Executive Council, make the following regulations.</w:t>
      </w:r>
    </w:p>
    <w:p w:rsidR="00834897" w:rsidRPr="003C2A99" w:rsidRDefault="002321E6" w:rsidP="00834897">
      <w:pPr>
        <w:keepNext/>
        <w:spacing w:before="720" w:line="240" w:lineRule="atLeast"/>
        <w:ind w:right="397"/>
        <w:jc w:val="both"/>
        <w:rPr>
          <w:szCs w:val="22"/>
        </w:rPr>
      </w:pPr>
      <w:r>
        <w:rPr>
          <w:szCs w:val="22"/>
        </w:rPr>
        <w:t xml:space="preserve">Dated </w:t>
      </w:r>
      <w:r>
        <w:rPr>
          <w:szCs w:val="22"/>
        </w:rPr>
        <w:fldChar w:fldCharType="begin"/>
      </w:r>
      <w:r>
        <w:rPr>
          <w:szCs w:val="22"/>
        </w:rPr>
        <w:instrText xml:space="preserve">  DOCPROPERTY  DateMade  \* MERGEFORMAT </w:instrText>
      </w:r>
      <w:r>
        <w:rPr>
          <w:szCs w:val="22"/>
        </w:rPr>
        <w:fldChar w:fldCharType="separate"/>
      </w:r>
      <w:r>
        <w:rPr>
          <w:szCs w:val="22"/>
        </w:rPr>
        <w:t>06 December 2018</w:t>
      </w:r>
      <w:r>
        <w:rPr>
          <w:szCs w:val="22"/>
        </w:rPr>
        <w:fldChar w:fldCharType="end"/>
      </w:r>
    </w:p>
    <w:p w:rsidR="00C3600C" w:rsidRPr="009249C7" w:rsidRDefault="00C3600C" w:rsidP="00C3600C">
      <w:pPr>
        <w:keepNext/>
        <w:tabs>
          <w:tab w:val="left" w:pos="3402"/>
        </w:tabs>
        <w:spacing w:before="1080" w:line="300" w:lineRule="atLeast"/>
        <w:ind w:left="397" w:right="397"/>
        <w:jc w:val="right"/>
        <w:rPr>
          <w:szCs w:val="22"/>
        </w:rPr>
      </w:pPr>
      <w:r w:rsidRPr="009249C7">
        <w:rPr>
          <w:szCs w:val="22"/>
        </w:rPr>
        <w:t>Paul de Jersey</w:t>
      </w:r>
      <w:r>
        <w:rPr>
          <w:szCs w:val="22"/>
        </w:rPr>
        <w:t xml:space="preserve"> AC</w:t>
      </w:r>
    </w:p>
    <w:p w:rsidR="00C3600C" w:rsidRPr="009249C7" w:rsidRDefault="00C3600C" w:rsidP="00C3600C">
      <w:pPr>
        <w:keepNext/>
        <w:tabs>
          <w:tab w:val="left" w:pos="3402"/>
        </w:tabs>
        <w:spacing w:line="300" w:lineRule="atLeast"/>
        <w:ind w:left="397" w:right="397"/>
        <w:jc w:val="right"/>
        <w:rPr>
          <w:szCs w:val="22"/>
        </w:rPr>
      </w:pPr>
      <w:r w:rsidRPr="009249C7">
        <w:rPr>
          <w:szCs w:val="22"/>
        </w:rPr>
        <w:t>Administrator</w:t>
      </w:r>
      <w:r>
        <w:rPr>
          <w:szCs w:val="22"/>
        </w:rPr>
        <w:t xml:space="preserve"> of the Government of the Commonwealth of Australia</w:t>
      </w:r>
    </w:p>
    <w:p w:rsidR="00834897" w:rsidRPr="003C2A99" w:rsidRDefault="00834897" w:rsidP="00834897">
      <w:pPr>
        <w:keepNext/>
        <w:tabs>
          <w:tab w:val="left" w:pos="3402"/>
        </w:tabs>
        <w:spacing w:before="840" w:after="1080" w:line="300" w:lineRule="atLeast"/>
        <w:ind w:right="397"/>
        <w:rPr>
          <w:szCs w:val="22"/>
        </w:rPr>
      </w:pPr>
      <w:r w:rsidRPr="003C2A99">
        <w:rPr>
          <w:szCs w:val="22"/>
        </w:rPr>
        <w:t>By His Excellency’s Command</w:t>
      </w:r>
    </w:p>
    <w:p w:rsidR="00834897" w:rsidRPr="003C2A99" w:rsidRDefault="00834897" w:rsidP="00834897">
      <w:pPr>
        <w:keepNext/>
        <w:tabs>
          <w:tab w:val="left" w:pos="3402"/>
        </w:tabs>
        <w:spacing w:before="480" w:line="300" w:lineRule="atLeast"/>
        <w:ind w:right="397"/>
        <w:rPr>
          <w:szCs w:val="22"/>
        </w:rPr>
      </w:pPr>
      <w:r w:rsidRPr="003C2A99">
        <w:rPr>
          <w:szCs w:val="22"/>
        </w:rPr>
        <w:t>Christian Porter</w:t>
      </w:r>
    </w:p>
    <w:p w:rsidR="00834897" w:rsidRPr="003C2A99" w:rsidRDefault="00834897" w:rsidP="00834897">
      <w:pPr>
        <w:pStyle w:val="SignCoverPageEnd"/>
        <w:spacing w:after="0"/>
        <w:rPr>
          <w:szCs w:val="22"/>
        </w:rPr>
      </w:pPr>
      <w:r w:rsidRPr="003C2A99">
        <w:rPr>
          <w:szCs w:val="22"/>
        </w:rPr>
        <w:t>Attorney</w:t>
      </w:r>
      <w:r w:rsidR="003C2A99">
        <w:rPr>
          <w:szCs w:val="22"/>
        </w:rPr>
        <w:noBreakHyphen/>
      </w:r>
      <w:r w:rsidRPr="003C2A99">
        <w:rPr>
          <w:szCs w:val="22"/>
        </w:rPr>
        <w:t>General</w:t>
      </w:r>
    </w:p>
    <w:p w:rsidR="00834897" w:rsidRPr="003C2A99" w:rsidRDefault="00834897" w:rsidP="00834897"/>
    <w:p w:rsidR="00834897" w:rsidRPr="003C2A99" w:rsidRDefault="00834897" w:rsidP="00834897">
      <w:pPr>
        <w:pStyle w:val="Header"/>
        <w:tabs>
          <w:tab w:val="clear" w:pos="4150"/>
          <w:tab w:val="clear" w:pos="8307"/>
        </w:tabs>
      </w:pPr>
      <w:r w:rsidRPr="003C2A99">
        <w:rPr>
          <w:rStyle w:val="CharChapNo"/>
        </w:rPr>
        <w:t xml:space="preserve"> </w:t>
      </w:r>
      <w:r w:rsidRPr="003C2A99">
        <w:rPr>
          <w:rStyle w:val="CharChapText"/>
        </w:rPr>
        <w:t xml:space="preserve"> </w:t>
      </w:r>
    </w:p>
    <w:p w:rsidR="00834897" w:rsidRPr="003C2A99" w:rsidRDefault="00834897" w:rsidP="00834897">
      <w:pPr>
        <w:pStyle w:val="Header"/>
        <w:tabs>
          <w:tab w:val="clear" w:pos="4150"/>
          <w:tab w:val="clear" w:pos="8307"/>
        </w:tabs>
      </w:pPr>
      <w:r w:rsidRPr="003C2A99">
        <w:rPr>
          <w:rStyle w:val="CharPartNo"/>
        </w:rPr>
        <w:t xml:space="preserve"> </w:t>
      </w:r>
      <w:r w:rsidRPr="003C2A99">
        <w:rPr>
          <w:rStyle w:val="CharPartText"/>
        </w:rPr>
        <w:t xml:space="preserve"> </w:t>
      </w:r>
    </w:p>
    <w:p w:rsidR="00834897" w:rsidRPr="003C2A99" w:rsidRDefault="00834897" w:rsidP="00834897">
      <w:pPr>
        <w:pStyle w:val="Header"/>
        <w:tabs>
          <w:tab w:val="clear" w:pos="4150"/>
          <w:tab w:val="clear" w:pos="8307"/>
        </w:tabs>
      </w:pPr>
      <w:r w:rsidRPr="003C2A99">
        <w:rPr>
          <w:rStyle w:val="CharDivNo"/>
        </w:rPr>
        <w:t xml:space="preserve"> </w:t>
      </w:r>
      <w:r w:rsidRPr="003C2A99">
        <w:rPr>
          <w:rStyle w:val="CharDivText"/>
        </w:rPr>
        <w:t xml:space="preserve"> </w:t>
      </w:r>
    </w:p>
    <w:p w:rsidR="00834897" w:rsidRPr="003C2A99" w:rsidRDefault="00834897" w:rsidP="00834897">
      <w:pPr>
        <w:sectPr w:rsidR="00834897" w:rsidRPr="003C2A99" w:rsidSect="00D461D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834897" w:rsidRPr="003C2A99" w:rsidRDefault="00834897" w:rsidP="00834897">
      <w:pPr>
        <w:rPr>
          <w:sz w:val="36"/>
        </w:rPr>
      </w:pPr>
      <w:r w:rsidRPr="003C2A99">
        <w:rPr>
          <w:sz w:val="36"/>
        </w:rPr>
        <w:lastRenderedPageBreak/>
        <w:t>Contents</w:t>
      </w:r>
    </w:p>
    <w:p w:rsidR="00501A12" w:rsidRPr="003C2A99" w:rsidRDefault="00501A12">
      <w:pPr>
        <w:pStyle w:val="TOC5"/>
        <w:rPr>
          <w:rFonts w:asciiTheme="minorHAnsi" w:eastAsiaTheme="minorEastAsia" w:hAnsiTheme="minorHAnsi" w:cstheme="minorBidi"/>
          <w:noProof/>
          <w:kern w:val="0"/>
          <w:sz w:val="22"/>
          <w:szCs w:val="22"/>
        </w:rPr>
      </w:pPr>
      <w:r w:rsidRPr="003C2A99">
        <w:fldChar w:fldCharType="begin"/>
      </w:r>
      <w:r w:rsidRPr="003C2A99">
        <w:instrText xml:space="preserve"> TOC \o "1-9" </w:instrText>
      </w:r>
      <w:r w:rsidRPr="003C2A99">
        <w:fldChar w:fldCharType="separate"/>
      </w:r>
      <w:r w:rsidRPr="003C2A99">
        <w:rPr>
          <w:noProof/>
        </w:rPr>
        <w:t>1</w:t>
      </w:r>
      <w:r w:rsidRPr="003C2A99">
        <w:rPr>
          <w:noProof/>
        </w:rPr>
        <w:tab/>
        <w:t>Name</w:t>
      </w:r>
      <w:r w:rsidRPr="003C2A99">
        <w:rPr>
          <w:noProof/>
        </w:rPr>
        <w:tab/>
      </w:r>
      <w:r w:rsidRPr="003C2A99">
        <w:rPr>
          <w:noProof/>
        </w:rPr>
        <w:fldChar w:fldCharType="begin"/>
      </w:r>
      <w:r w:rsidRPr="003C2A99">
        <w:rPr>
          <w:noProof/>
        </w:rPr>
        <w:instrText xml:space="preserve"> PAGEREF _Toc529431307 \h </w:instrText>
      </w:r>
      <w:r w:rsidRPr="003C2A99">
        <w:rPr>
          <w:noProof/>
        </w:rPr>
      </w:r>
      <w:r w:rsidRPr="003C2A99">
        <w:rPr>
          <w:noProof/>
        </w:rPr>
        <w:fldChar w:fldCharType="separate"/>
      </w:r>
      <w:r w:rsidR="002321E6">
        <w:rPr>
          <w:noProof/>
        </w:rPr>
        <w:t>1</w:t>
      </w:r>
      <w:r w:rsidRPr="003C2A99">
        <w:rPr>
          <w:noProof/>
        </w:rPr>
        <w:fldChar w:fldCharType="end"/>
      </w:r>
    </w:p>
    <w:p w:rsidR="00501A12" w:rsidRPr="003C2A99" w:rsidRDefault="00501A12">
      <w:pPr>
        <w:pStyle w:val="TOC5"/>
        <w:rPr>
          <w:rFonts w:asciiTheme="minorHAnsi" w:eastAsiaTheme="minorEastAsia" w:hAnsiTheme="minorHAnsi" w:cstheme="minorBidi"/>
          <w:noProof/>
          <w:kern w:val="0"/>
          <w:sz w:val="22"/>
          <w:szCs w:val="22"/>
        </w:rPr>
      </w:pPr>
      <w:r w:rsidRPr="003C2A99">
        <w:rPr>
          <w:noProof/>
        </w:rPr>
        <w:t>2</w:t>
      </w:r>
      <w:r w:rsidRPr="003C2A99">
        <w:rPr>
          <w:noProof/>
        </w:rPr>
        <w:tab/>
        <w:t>Commencement</w:t>
      </w:r>
      <w:r w:rsidRPr="003C2A99">
        <w:rPr>
          <w:noProof/>
        </w:rPr>
        <w:tab/>
      </w:r>
      <w:r w:rsidRPr="003C2A99">
        <w:rPr>
          <w:noProof/>
        </w:rPr>
        <w:fldChar w:fldCharType="begin"/>
      </w:r>
      <w:r w:rsidRPr="003C2A99">
        <w:rPr>
          <w:noProof/>
        </w:rPr>
        <w:instrText xml:space="preserve"> PAGEREF _Toc529431308 \h </w:instrText>
      </w:r>
      <w:r w:rsidRPr="003C2A99">
        <w:rPr>
          <w:noProof/>
        </w:rPr>
      </w:r>
      <w:r w:rsidRPr="003C2A99">
        <w:rPr>
          <w:noProof/>
        </w:rPr>
        <w:fldChar w:fldCharType="separate"/>
      </w:r>
      <w:r w:rsidR="002321E6">
        <w:rPr>
          <w:noProof/>
        </w:rPr>
        <w:t>1</w:t>
      </w:r>
      <w:r w:rsidRPr="003C2A99">
        <w:rPr>
          <w:noProof/>
        </w:rPr>
        <w:fldChar w:fldCharType="end"/>
      </w:r>
    </w:p>
    <w:p w:rsidR="00501A12" w:rsidRPr="003C2A99" w:rsidRDefault="00501A12">
      <w:pPr>
        <w:pStyle w:val="TOC5"/>
        <w:rPr>
          <w:rFonts w:asciiTheme="minorHAnsi" w:eastAsiaTheme="minorEastAsia" w:hAnsiTheme="minorHAnsi" w:cstheme="minorBidi"/>
          <w:noProof/>
          <w:kern w:val="0"/>
          <w:sz w:val="22"/>
          <w:szCs w:val="22"/>
        </w:rPr>
      </w:pPr>
      <w:r w:rsidRPr="003C2A99">
        <w:rPr>
          <w:noProof/>
        </w:rPr>
        <w:t>3</w:t>
      </w:r>
      <w:r w:rsidRPr="003C2A99">
        <w:rPr>
          <w:noProof/>
        </w:rPr>
        <w:tab/>
        <w:t>Authority</w:t>
      </w:r>
      <w:r w:rsidRPr="003C2A99">
        <w:rPr>
          <w:noProof/>
        </w:rPr>
        <w:tab/>
      </w:r>
      <w:r w:rsidRPr="003C2A99">
        <w:rPr>
          <w:noProof/>
        </w:rPr>
        <w:fldChar w:fldCharType="begin"/>
      </w:r>
      <w:r w:rsidRPr="003C2A99">
        <w:rPr>
          <w:noProof/>
        </w:rPr>
        <w:instrText xml:space="preserve"> PAGEREF _Toc529431309 \h </w:instrText>
      </w:r>
      <w:r w:rsidRPr="003C2A99">
        <w:rPr>
          <w:noProof/>
        </w:rPr>
      </w:r>
      <w:r w:rsidRPr="003C2A99">
        <w:rPr>
          <w:noProof/>
        </w:rPr>
        <w:fldChar w:fldCharType="separate"/>
      </w:r>
      <w:r w:rsidR="002321E6">
        <w:rPr>
          <w:noProof/>
        </w:rPr>
        <w:t>1</w:t>
      </w:r>
      <w:r w:rsidRPr="003C2A99">
        <w:rPr>
          <w:noProof/>
        </w:rPr>
        <w:fldChar w:fldCharType="end"/>
      </w:r>
    </w:p>
    <w:p w:rsidR="00501A12" w:rsidRPr="003C2A99" w:rsidRDefault="00501A12">
      <w:pPr>
        <w:pStyle w:val="TOC5"/>
        <w:rPr>
          <w:rFonts w:asciiTheme="minorHAnsi" w:eastAsiaTheme="minorEastAsia" w:hAnsiTheme="minorHAnsi" w:cstheme="minorBidi"/>
          <w:noProof/>
          <w:kern w:val="0"/>
          <w:sz w:val="22"/>
          <w:szCs w:val="22"/>
        </w:rPr>
      </w:pPr>
      <w:r w:rsidRPr="003C2A99">
        <w:rPr>
          <w:noProof/>
        </w:rPr>
        <w:t>4</w:t>
      </w:r>
      <w:r w:rsidRPr="003C2A99">
        <w:rPr>
          <w:noProof/>
        </w:rPr>
        <w:tab/>
        <w:t>Schedules</w:t>
      </w:r>
      <w:r w:rsidRPr="003C2A99">
        <w:rPr>
          <w:noProof/>
        </w:rPr>
        <w:tab/>
      </w:r>
      <w:r w:rsidRPr="003C2A99">
        <w:rPr>
          <w:noProof/>
        </w:rPr>
        <w:fldChar w:fldCharType="begin"/>
      </w:r>
      <w:r w:rsidRPr="003C2A99">
        <w:rPr>
          <w:noProof/>
        </w:rPr>
        <w:instrText xml:space="preserve"> PAGEREF _Toc529431310 \h </w:instrText>
      </w:r>
      <w:r w:rsidRPr="003C2A99">
        <w:rPr>
          <w:noProof/>
        </w:rPr>
      </w:r>
      <w:r w:rsidRPr="003C2A99">
        <w:rPr>
          <w:noProof/>
        </w:rPr>
        <w:fldChar w:fldCharType="separate"/>
      </w:r>
      <w:r w:rsidR="002321E6">
        <w:rPr>
          <w:noProof/>
        </w:rPr>
        <w:t>1</w:t>
      </w:r>
      <w:r w:rsidRPr="003C2A99">
        <w:rPr>
          <w:noProof/>
        </w:rPr>
        <w:fldChar w:fldCharType="end"/>
      </w:r>
    </w:p>
    <w:p w:rsidR="00501A12" w:rsidRPr="003C2A99" w:rsidRDefault="00501A12">
      <w:pPr>
        <w:pStyle w:val="TOC5"/>
        <w:rPr>
          <w:rFonts w:asciiTheme="minorHAnsi" w:eastAsiaTheme="minorEastAsia" w:hAnsiTheme="minorHAnsi" w:cstheme="minorBidi"/>
          <w:noProof/>
          <w:kern w:val="0"/>
          <w:sz w:val="22"/>
          <w:szCs w:val="22"/>
        </w:rPr>
      </w:pPr>
      <w:r w:rsidRPr="003C2A99">
        <w:rPr>
          <w:noProof/>
        </w:rPr>
        <w:t>5</w:t>
      </w:r>
      <w:r w:rsidRPr="003C2A99">
        <w:rPr>
          <w:noProof/>
        </w:rPr>
        <w:tab/>
        <w:t>Definitions</w:t>
      </w:r>
      <w:r w:rsidRPr="003C2A99">
        <w:rPr>
          <w:noProof/>
        </w:rPr>
        <w:tab/>
      </w:r>
      <w:r w:rsidRPr="003C2A99">
        <w:rPr>
          <w:noProof/>
        </w:rPr>
        <w:fldChar w:fldCharType="begin"/>
      </w:r>
      <w:r w:rsidRPr="003C2A99">
        <w:rPr>
          <w:noProof/>
        </w:rPr>
        <w:instrText xml:space="preserve"> PAGEREF _Toc529431311 \h </w:instrText>
      </w:r>
      <w:r w:rsidRPr="003C2A99">
        <w:rPr>
          <w:noProof/>
        </w:rPr>
      </w:r>
      <w:r w:rsidRPr="003C2A99">
        <w:rPr>
          <w:noProof/>
        </w:rPr>
        <w:fldChar w:fldCharType="separate"/>
      </w:r>
      <w:r w:rsidR="002321E6">
        <w:rPr>
          <w:noProof/>
        </w:rPr>
        <w:t>1</w:t>
      </w:r>
      <w:r w:rsidRPr="003C2A99">
        <w:rPr>
          <w:noProof/>
        </w:rPr>
        <w:fldChar w:fldCharType="end"/>
      </w:r>
    </w:p>
    <w:p w:rsidR="00501A12" w:rsidRPr="003C2A99" w:rsidRDefault="00501A12">
      <w:pPr>
        <w:pStyle w:val="TOC5"/>
        <w:rPr>
          <w:rFonts w:asciiTheme="minorHAnsi" w:eastAsiaTheme="minorEastAsia" w:hAnsiTheme="minorHAnsi" w:cstheme="minorBidi"/>
          <w:noProof/>
          <w:kern w:val="0"/>
          <w:sz w:val="22"/>
          <w:szCs w:val="22"/>
        </w:rPr>
      </w:pPr>
      <w:r w:rsidRPr="003C2A99">
        <w:rPr>
          <w:noProof/>
        </w:rPr>
        <w:t>6</w:t>
      </w:r>
      <w:r w:rsidRPr="003C2A99">
        <w:rPr>
          <w:noProof/>
        </w:rPr>
        <w:tab/>
        <w:t>Exceptions to hearsay rule—notices of previous representations</w:t>
      </w:r>
      <w:r w:rsidRPr="003C2A99">
        <w:rPr>
          <w:noProof/>
        </w:rPr>
        <w:tab/>
      </w:r>
      <w:r w:rsidRPr="003C2A99">
        <w:rPr>
          <w:noProof/>
        </w:rPr>
        <w:fldChar w:fldCharType="begin"/>
      </w:r>
      <w:r w:rsidRPr="003C2A99">
        <w:rPr>
          <w:noProof/>
        </w:rPr>
        <w:instrText xml:space="preserve"> PAGEREF _Toc529431312 \h </w:instrText>
      </w:r>
      <w:r w:rsidRPr="003C2A99">
        <w:rPr>
          <w:noProof/>
        </w:rPr>
      </w:r>
      <w:r w:rsidRPr="003C2A99">
        <w:rPr>
          <w:noProof/>
        </w:rPr>
        <w:fldChar w:fldCharType="separate"/>
      </w:r>
      <w:r w:rsidR="002321E6">
        <w:rPr>
          <w:noProof/>
        </w:rPr>
        <w:t>2</w:t>
      </w:r>
      <w:r w:rsidRPr="003C2A99">
        <w:rPr>
          <w:noProof/>
        </w:rPr>
        <w:fldChar w:fldCharType="end"/>
      </w:r>
    </w:p>
    <w:p w:rsidR="00501A12" w:rsidRPr="003C2A99" w:rsidRDefault="00501A12">
      <w:pPr>
        <w:pStyle w:val="TOC5"/>
        <w:rPr>
          <w:rFonts w:asciiTheme="minorHAnsi" w:eastAsiaTheme="minorEastAsia" w:hAnsiTheme="minorHAnsi" w:cstheme="minorBidi"/>
          <w:noProof/>
          <w:kern w:val="0"/>
          <w:sz w:val="22"/>
          <w:szCs w:val="22"/>
        </w:rPr>
      </w:pPr>
      <w:r w:rsidRPr="003C2A99">
        <w:rPr>
          <w:noProof/>
        </w:rPr>
        <w:t>7</w:t>
      </w:r>
      <w:r w:rsidRPr="003C2A99">
        <w:rPr>
          <w:noProof/>
        </w:rPr>
        <w:tab/>
        <w:t>The tendency rule and the coincidence rule—form of notices</w:t>
      </w:r>
      <w:r w:rsidRPr="003C2A99">
        <w:rPr>
          <w:noProof/>
        </w:rPr>
        <w:tab/>
      </w:r>
      <w:r w:rsidRPr="003C2A99">
        <w:rPr>
          <w:noProof/>
        </w:rPr>
        <w:fldChar w:fldCharType="begin"/>
      </w:r>
      <w:r w:rsidRPr="003C2A99">
        <w:rPr>
          <w:noProof/>
        </w:rPr>
        <w:instrText xml:space="preserve"> PAGEREF _Toc529431313 \h </w:instrText>
      </w:r>
      <w:r w:rsidRPr="003C2A99">
        <w:rPr>
          <w:noProof/>
        </w:rPr>
      </w:r>
      <w:r w:rsidRPr="003C2A99">
        <w:rPr>
          <w:noProof/>
        </w:rPr>
        <w:fldChar w:fldCharType="separate"/>
      </w:r>
      <w:r w:rsidR="002321E6">
        <w:rPr>
          <w:noProof/>
        </w:rPr>
        <w:t>3</w:t>
      </w:r>
      <w:r w:rsidRPr="003C2A99">
        <w:rPr>
          <w:noProof/>
        </w:rPr>
        <w:fldChar w:fldCharType="end"/>
      </w:r>
    </w:p>
    <w:p w:rsidR="00501A12" w:rsidRPr="003C2A99" w:rsidRDefault="00501A12">
      <w:pPr>
        <w:pStyle w:val="TOC5"/>
        <w:rPr>
          <w:rFonts w:asciiTheme="minorHAnsi" w:eastAsiaTheme="minorEastAsia" w:hAnsiTheme="minorHAnsi" w:cstheme="minorBidi"/>
          <w:noProof/>
          <w:kern w:val="0"/>
          <w:sz w:val="22"/>
          <w:szCs w:val="22"/>
        </w:rPr>
      </w:pPr>
      <w:r w:rsidRPr="003C2A99">
        <w:rPr>
          <w:noProof/>
        </w:rPr>
        <w:t>8</w:t>
      </w:r>
      <w:r w:rsidRPr="003C2A99">
        <w:rPr>
          <w:noProof/>
        </w:rPr>
        <w:tab/>
        <w:t>Privilege against self</w:t>
      </w:r>
      <w:r w:rsidR="003C2A99">
        <w:rPr>
          <w:noProof/>
        </w:rPr>
        <w:noBreakHyphen/>
      </w:r>
      <w:r w:rsidRPr="003C2A99">
        <w:rPr>
          <w:noProof/>
        </w:rPr>
        <w:t>incrimination—form of certificate</w:t>
      </w:r>
      <w:r w:rsidRPr="003C2A99">
        <w:rPr>
          <w:noProof/>
        </w:rPr>
        <w:tab/>
      </w:r>
      <w:r w:rsidRPr="003C2A99">
        <w:rPr>
          <w:noProof/>
        </w:rPr>
        <w:fldChar w:fldCharType="begin"/>
      </w:r>
      <w:r w:rsidRPr="003C2A99">
        <w:rPr>
          <w:noProof/>
        </w:rPr>
        <w:instrText xml:space="preserve"> PAGEREF _Toc529431314 \h </w:instrText>
      </w:r>
      <w:r w:rsidRPr="003C2A99">
        <w:rPr>
          <w:noProof/>
        </w:rPr>
      </w:r>
      <w:r w:rsidRPr="003C2A99">
        <w:rPr>
          <w:noProof/>
        </w:rPr>
        <w:fldChar w:fldCharType="separate"/>
      </w:r>
      <w:r w:rsidR="002321E6">
        <w:rPr>
          <w:noProof/>
        </w:rPr>
        <w:t>3</w:t>
      </w:r>
      <w:r w:rsidRPr="003C2A99">
        <w:rPr>
          <w:noProof/>
        </w:rPr>
        <w:fldChar w:fldCharType="end"/>
      </w:r>
    </w:p>
    <w:p w:rsidR="00501A12" w:rsidRPr="003C2A99" w:rsidRDefault="00501A12">
      <w:pPr>
        <w:pStyle w:val="TOC5"/>
        <w:rPr>
          <w:rFonts w:asciiTheme="minorHAnsi" w:eastAsiaTheme="minorEastAsia" w:hAnsiTheme="minorHAnsi" w:cstheme="minorBidi"/>
          <w:noProof/>
          <w:kern w:val="0"/>
          <w:sz w:val="22"/>
          <w:szCs w:val="22"/>
        </w:rPr>
      </w:pPr>
      <w:r w:rsidRPr="003C2A99">
        <w:rPr>
          <w:noProof/>
        </w:rPr>
        <w:t>9</w:t>
      </w:r>
      <w:r w:rsidRPr="003C2A99">
        <w:rPr>
          <w:noProof/>
        </w:rPr>
        <w:tab/>
        <w:t>State and Territory provisions about certificates for subsection</w:t>
      </w:r>
      <w:r w:rsidR="003C2A99" w:rsidRPr="003C2A99">
        <w:rPr>
          <w:noProof/>
        </w:rPr>
        <w:t> </w:t>
      </w:r>
      <w:r w:rsidRPr="003C2A99">
        <w:rPr>
          <w:noProof/>
        </w:rPr>
        <w:t>128(12) of the Act</w:t>
      </w:r>
      <w:r w:rsidRPr="003C2A99">
        <w:rPr>
          <w:noProof/>
        </w:rPr>
        <w:tab/>
      </w:r>
      <w:r w:rsidRPr="003C2A99">
        <w:rPr>
          <w:noProof/>
        </w:rPr>
        <w:fldChar w:fldCharType="begin"/>
      </w:r>
      <w:r w:rsidRPr="003C2A99">
        <w:rPr>
          <w:noProof/>
        </w:rPr>
        <w:instrText xml:space="preserve"> PAGEREF _Toc529431315 \h </w:instrText>
      </w:r>
      <w:r w:rsidRPr="003C2A99">
        <w:rPr>
          <w:noProof/>
        </w:rPr>
      </w:r>
      <w:r w:rsidRPr="003C2A99">
        <w:rPr>
          <w:noProof/>
        </w:rPr>
        <w:fldChar w:fldCharType="separate"/>
      </w:r>
      <w:r w:rsidR="002321E6">
        <w:rPr>
          <w:noProof/>
        </w:rPr>
        <w:t>3</w:t>
      </w:r>
      <w:r w:rsidRPr="003C2A99">
        <w:rPr>
          <w:noProof/>
        </w:rPr>
        <w:fldChar w:fldCharType="end"/>
      </w:r>
    </w:p>
    <w:p w:rsidR="00501A12" w:rsidRPr="003C2A99" w:rsidRDefault="00501A12">
      <w:pPr>
        <w:pStyle w:val="TOC5"/>
        <w:rPr>
          <w:rFonts w:asciiTheme="minorHAnsi" w:eastAsiaTheme="minorEastAsia" w:hAnsiTheme="minorHAnsi" w:cstheme="minorBidi"/>
          <w:noProof/>
          <w:kern w:val="0"/>
          <w:sz w:val="22"/>
          <w:szCs w:val="22"/>
        </w:rPr>
      </w:pPr>
      <w:r w:rsidRPr="003C2A99">
        <w:rPr>
          <w:noProof/>
        </w:rPr>
        <w:t>10</w:t>
      </w:r>
      <w:r w:rsidRPr="003C2A99">
        <w:rPr>
          <w:noProof/>
        </w:rPr>
        <w:tab/>
        <w:t>Fingerprint evidence of identity—affidavits by State or Territory police officers</w:t>
      </w:r>
      <w:r w:rsidRPr="003C2A99">
        <w:rPr>
          <w:noProof/>
        </w:rPr>
        <w:tab/>
      </w:r>
      <w:r w:rsidRPr="003C2A99">
        <w:rPr>
          <w:noProof/>
        </w:rPr>
        <w:fldChar w:fldCharType="begin"/>
      </w:r>
      <w:r w:rsidRPr="003C2A99">
        <w:rPr>
          <w:noProof/>
        </w:rPr>
        <w:instrText xml:space="preserve"> PAGEREF _Toc529431316 \h </w:instrText>
      </w:r>
      <w:r w:rsidRPr="003C2A99">
        <w:rPr>
          <w:noProof/>
        </w:rPr>
      </w:r>
      <w:r w:rsidRPr="003C2A99">
        <w:rPr>
          <w:noProof/>
        </w:rPr>
        <w:fldChar w:fldCharType="separate"/>
      </w:r>
      <w:r w:rsidR="002321E6">
        <w:rPr>
          <w:noProof/>
        </w:rPr>
        <w:t>4</w:t>
      </w:r>
      <w:r w:rsidRPr="003C2A99">
        <w:rPr>
          <w:noProof/>
        </w:rPr>
        <w:fldChar w:fldCharType="end"/>
      </w:r>
    </w:p>
    <w:p w:rsidR="00501A12" w:rsidRPr="003C2A99" w:rsidRDefault="00501A12">
      <w:pPr>
        <w:pStyle w:val="TOC5"/>
        <w:rPr>
          <w:rFonts w:asciiTheme="minorHAnsi" w:eastAsiaTheme="minorEastAsia" w:hAnsiTheme="minorHAnsi" w:cstheme="minorBidi"/>
          <w:noProof/>
          <w:kern w:val="0"/>
          <w:sz w:val="22"/>
          <w:szCs w:val="22"/>
        </w:rPr>
      </w:pPr>
      <w:r w:rsidRPr="003C2A99">
        <w:rPr>
          <w:noProof/>
        </w:rPr>
        <w:t>11</w:t>
      </w:r>
      <w:r w:rsidRPr="003C2A99">
        <w:rPr>
          <w:noProof/>
        </w:rPr>
        <w:tab/>
        <w:t>Fingerprint evidence of identity—affidavits by Australian Federal Police officers</w:t>
      </w:r>
      <w:r w:rsidRPr="003C2A99">
        <w:rPr>
          <w:noProof/>
        </w:rPr>
        <w:tab/>
      </w:r>
      <w:r w:rsidRPr="003C2A99">
        <w:rPr>
          <w:noProof/>
        </w:rPr>
        <w:fldChar w:fldCharType="begin"/>
      </w:r>
      <w:r w:rsidRPr="003C2A99">
        <w:rPr>
          <w:noProof/>
        </w:rPr>
        <w:instrText xml:space="preserve"> PAGEREF _Toc529431317 \h </w:instrText>
      </w:r>
      <w:r w:rsidRPr="003C2A99">
        <w:rPr>
          <w:noProof/>
        </w:rPr>
      </w:r>
      <w:r w:rsidRPr="003C2A99">
        <w:rPr>
          <w:noProof/>
        </w:rPr>
        <w:fldChar w:fldCharType="separate"/>
      </w:r>
      <w:r w:rsidR="002321E6">
        <w:rPr>
          <w:noProof/>
        </w:rPr>
        <w:t>4</w:t>
      </w:r>
      <w:r w:rsidRPr="003C2A99">
        <w:rPr>
          <w:noProof/>
        </w:rPr>
        <w:fldChar w:fldCharType="end"/>
      </w:r>
    </w:p>
    <w:p w:rsidR="00501A12" w:rsidRPr="003C2A99" w:rsidRDefault="00501A12">
      <w:pPr>
        <w:pStyle w:val="TOC5"/>
        <w:rPr>
          <w:rFonts w:asciiTheme="minorHAnsi" w:eastAsiaTheme="minorEastAsia" w:hAnsiTheme="minorHAnsi" w:cstheme="minorBidi"/>
          <w:noProof/>
          <w:kern w:val="0"/>
          <w:sz w:val="22"/>
          <w:szCs w:val="22"/>
        </w:rPr>
      </w:pPr>
      <w:r w:rsidRPr="003C2A99">
        <w:rPr>
          <w:noProof/>
        </w:rPr>
        <w:t>12</w:t>
      </w:r>
      <w:r w:rsidRPr="003C2A99">
        <w:rPr>
          <w:noProof/>
        </w:rPr>
        <w:tab/>
        <w:t>State and Territory laws for certain definitions in the Act</w:t>
      </w:r>
      <w:r w:rsidRPr="003C2A99">
        <w:rPr>
          <w:noProof/>
        </w:rPr>
        <w:tab/>
      </w:r>
      <w:r w:rsidRPr="003C2A99">
        <w:rPr>
          <w:noProof/>
        </w:rPr>
        <w:fldChar w:fldCharType="begin"/>
      </w:r>
      <w:r w:rsidRPr="003C2A99">
        <w:rPr>
          <w:noProof/>
        </w:rPr>
        <w:instrText xml:space="preserve"> PAGEREF _Toc529431318 \h </w:instrText>
      </w:r>
      <w:r w:rsidRPr="003C2A99">
        <w:rPr>
          <w:noProof/>
        </w:rPr>
      </w:r>
      <w:r w:rsidRPr="003C2A99">
        <w:rPr>
          <w:noProof/>
        </w:rPr>
        <w:fldChar w:fldCharType="separate"/>
      </w:r>
      <w:r w:rsidR="002321E6">
        <w:rPr>
          <w:noProof/>
        </w:rPr>
        <w:t>4</w:t>
      </w:r>
      <w:r w:rsidRPr="003C2A99">
        <w:rPr>
          <w:noProof/>
        </w:rPr>
        <w:fldChar w:fldCharType="end"/>
      </w:r>
    </w:p>
    <w:p w:rsidR="00501A12" w:rsidRPr="003C2A99" w:rsidRDefault="00501A12">
      <w:pPr>
        <w:pStyle w:val="TOC1"/>
        <w:rPr>
          <w:rFonts w:asciiTheme="minorHAnsi" w:eastAsiaTheme="minorEastAsia" w:hAnsiTheme="minorHAnsi" w:cstheme="minorBidi"/>
          <w:b w:val="0"/>
          <w:noProof/>
          <w:kern w:val="0"/>
          <w:sz w:val="22"/>
          <w:szCs w:val="22"/>
        </w:rPr>
      </w:pPr>
      <w:r w:rsidRPr="003C2A99">
        <w:rPr>
          <w:noProof/>
        </w:rPr>
        <w:t>Schedule</w:t>
      </w:r>
      <w:r w:rsidR="003C2A99" w:rsidRPr="003C2A99">
        <w:rPr>
          <w:noProof/>
        </w:rPr>
        <w:t> </w:t>
      </w:r>
      <w:r w:rsidRPr="003C2A99">
        <w:rPr>
          <w:noProof/>
        </w:rPr>
        <w:t>1—Forms</w:t>
      </w:r>
      <w:r w:rsidRPr="003C2A99">
        <w:rPr>
          <w:b w:val="0"/>
          <w:noProof/>
          <w:sz w:val="18"/>
        </w:rPr>
        <w:tab/>
      </w:r>
      <w:r w:rsidRPr="003C2A99">
        <w:rPr>
          <w:b w:val="0"/>
          <w:noProof/>
          <w:sz w:val="18"/>
        </w:rPr>
        <w:fldChar w:fldCharType="begin"/>
      </w:r>
      <w:r w:rsidRPr="003C2A99">
        <w:rPr>
          <w:b w:val="0"/>
          <w:noProof/>
          <w:sz w:val="18"/>
        </w:rPr>
        <w:instrText xml:space="preserve"> PAGEREF _Toc529431319 \h </w:instrText>
      </w:r>
      <w:r w:rsidRPr="003C2A99">
        <w:rPr>
          <w:b w:val="0"/>
          <w:noProof/>
          <w:sz w:val="18"/>
        </w:rPr>
      </w:r>
      <w:r w:rsidRPr="003C2A99">
        <w:rPr>
          <w:b w:val="0"/>
          <w:noProof/>
          <w:sz w:val="18"/>
        </w:rPr>
        <w:fldChar w:fldCharType="separate"/>
      </w:r>
      <w:r w:rsidR="002321E6">
        <w:rPr>
          <w:b w:val="0"/>
          <w:noProof/>
          <w:sz w:val="18"/>
        </w:rPr>
        <w:t>5</w:t>
      </w:r>
      <w:r w:rsidRPr="003C2A99">
        <w:rPr>
          <w:b w:val="0"/>
          <w:noProof/>
          <w:sz w:val="18"/>
        </w:rPr>
        <w:fldChar w:fldCharType="end"/>
      </w:r>
    </w:p>
    <w:p w:rsidR="00501A12" w:rsidRPr="003C2A99" w:rsidRDefault="00501A12">
      <w:pPr>
        <w:pStyle w:val="TOC2"/>
        <w:rPr>
          <w:rFonts w:asciiTheme="minorHAnsi" w:eastAsiaTheme="minorEastAsia" w:hAnsiTheme="minorHAnsi" w:cstheme="minorBidi"/>
          <w:b w:val="0"/>
          <w:noProof/>
          <w:kern w:val="0"/>
          <w:sz w:val="22"/>
          <w:szCs w:val="22"/>
        </w:rPr>
      </w:pPr>
      <w:r w:rsidRPr="003C2A99">
        <w:rPr>
          <w:noProof/>
        </w:rPr>
        <w:t>Form 1</w:t>
      </w:r>
      <w:r w:rsidRPr="003C2A99">
        <w:rPr>
          <w:rFonts w:ascii="Arial" w:hAnsi="Arial" w:cs="Arial"/>
          <w:noProof/>
        </w:rPr>
        <w:t>—</w:t>
      </w:r>
      <w:r w:rsidRPr="003C2A99">
        <w:rPr>
          <w:noProof/>
        </w:rPr>
        <w:t>Certificate under section</w:t>
      </w:r>
      <w:r w:rsidR="003C2A99" w:rsidRPr="003C2A99">
        <w:rPr>
          <w:noProof/>
        </w:rPr>
        <w:t> </w:t>
      </w:r>
      <w:r w:rsidRPr="003C2A99">
        <w:rPr>
          <w:noProof/>
        </w:rPr>
        <w:t>128 or 128A of the Evidence Act 1995</w:t>
      </w:r>
      <w:r w:rsidRPr="003C2A99">
        <w:rPr>
          <w:b w:val="0"/>
          <w:noProof/>
          <w:sz w:val="18"/>
        </w:rPr>
        <w:tab/>
      </w:r>
      <w:r w:rsidRPr="003C2A99">
        <w:rPr>
          <w:b w:val="0"/>
          <w:noProof/>
          <w:sz w:val="18"/>
        </w:rPr>
        <w:fldChar w:fldCharType="begin"/>
      </w:r>
      <w:r w:rsidRPr="003C2A99">
        <w:rPr>
          <w:b w:val="0"/>
          <w:noProof/>
          <w:sz w:val="18"/>
        </w:rPr>
        <w:instrText xml:space="preserve"> PAGEREF _Toc529431320 \h </w:instrText>
      </w:r>
      <w:r w:rsidRPr="003C2A99">
        <w:rPr>
          <w:b w:val="0"/>
          <w:noProof/>
          <w:sz w:val="18"/>
        </w:rPr>
      </w:r>
      <w:r w:rsidRPr="003C2A99">
        <w:rPr>
          <w:b w:val="0"/>
          <w:noProof/>
          <w:sz w:val="18"/>
        </w:rPr>
        <w:fldChar w:fldCharType="separate"/>
      </w:r>
      <w:r w:rsidR="002321E6">
        <w:rPr>
          <w:b w:val="0"/>
          <w:noProof/>
          <w:sz w:val="18"/>
        </w:rPr>
        <w:t>5</w:t>
      </w:r>
      <w:r w:rsidRPr="003C2A99">
        <w:rPr>
          <w:b w:val="0"/>
          <w:noProof/>
          <w:sz w:val="18"/>
        </w:rPr>
        <w:fldChar w:fldCharType="end"/>
      </w:r>
    </w:p>
    <w:p w:rsidR="00501A12" w:rsidRPr="003C2A99" w:rsidRDefault="00501A12">
      <w:pPr>
        <w:pStyle w:val="TOC2"/>
        <w:rPr>
          <w:rFonts w:asciiTheme="minorHAnsi" w:eastAsiaTheme="minorEastAsia" w:hAnsiTheme="minorHAnsi" w:cstheme="minorBidi"/>
          <w:b w:val="0"/>
          <w:noProof/>
          <w:kern w:val="0"/>
          <w:sz w:val="22"/>
          <w:szCs w:val="22"/>
        </w:rPr>
      </w:pPr>
      <w:r w:rsidRPr="003C2A99">
        <w:rPr>
          <w:noProof/>
        </w:rPr>
        <w:t>Form 2</w:t>
      </w:r>
      <w:r w:rsidRPr="003C2A99">
        <w:rPr>
          <w:rFonts w:ascii="Arial" w:hAnsi="Arial" w:cs="Arial"/>
          <w:noProof/>
        </w:rPr>
        <w:t>—</w:t>
      </w:r>
      <w:r w:rsidRPr="003C2A99">
        <w:rPr>
          <w:noProof/>
        </w:rPr>
        <w:t>Affidavit of member of State or Territory police force concerning fingerprints</w:t>
      </w:r>
      <w:r w:rsidRPr="003C2A99">
        <w:rPr>
          <w:b w:val="0"/>
          <w:noProof/>
          <w:sz w:val="18"/>
        </w:rPr>
        <w:tab/>
      </w:r>
      <w:r w:rsidRPr="003C2A99">
        <w:rPr>
          <w:b w:val="0"/>
          <w:noProof/>
          <w:sz w:val="18"/>
        </w:rPr>
        <w:fldChar w:fldCharType="begin"/>
      </w:r>
      <w:r w:rsidRPr="003C2A99">
        <w:rPr>
          <w:b w:val="0"/>
          <w:noProof/>
          <w:sz w:val="18"/>
        </w:rPr>
        <w:instrText xml:space="preserve"> PAGEREF _Toc529431321 \h </w:instrText>
      </w:r>
      <w:r w:rsidRPr="003C2A99">
        <w:rPr>
          <w:b w:val="0"/>
          <w:noProof/>
          <w:sz w:val="18"/>
        </w:rPr>
      </w:r>
      <w:r w:rsidRPr="003C2A99">
        <w:rPr>
          <w:b w:val="0"/>
          <w:noProof/>
          <w:sz w:val="18"/>
        </w:rPr>
        <w:fldChar w:fldCharType="separate"/>
      </w:r>
      <w:r w:rsidR="002321E6">
        <w:rPr>
          <w:b w:val="0"/>
          <w:noProof/>
          <w:sz w:val="18"/>
        </w:rPr>
        <w:t>6</w:t>
      </w:r>
      <w:r w:rsidRPr="003C2A99">
        <w:rPr>
          <w:b w:val="0"/>
          <w:noProof/>
          <w:sz w:val="18"/>
        </w:rPr>
        <w:fldChar w:fldCharType="end"/>
      </w:r>
    </w:p>
    <w:p w:rsidR="00501A12" w:rsidRPr="003C2A99" w:rsidRDefault="00501A12">
      <w:pPr>
        <w:pStyle w:val="TOC2"/>
        <w:rPr>
          <w:rFonts w:asciiTheme="minorHAnsi" w:eastAsiaTheme="minorEastAsia" w:hAnsiTheme="minorHAnsi" w:cstheme="minorBidi"/>
          <w:b w:val="0"/>
          <w:noProof/>
          <w:kern w:val="0"/>
          <w:sz w:val="22"/>
          <w:szCs w:val="22"/>
        </w:rPr>
      </w:pPr>
      <w:r w:rsidRPr="003C2A99">
        <w:rPr>
          <w:noProof/>
        </w:rPr>
        <w:t>Form 3</w:t>
      </w:r>
      <w:r w:rsidRPr="003C2A99">
        <w:rPr>
          <w:rFonts w:ascii="Arial" w:hAnsi="Arial" w:cs="Arial"/>
          <w:noProof/>
        </w:rPr>
        <w:t>—</w:t>
      </w:r>
      <w:r w:rsidRPr="003C2A99">
        <w:rPr>
          <w:noProof/>
        </w:rPr>
        <w:t>Affidavit of member of Australian Federal Police concerning fingerprints</w:t>
      </w:r>
      <w:r w:rsidRPr="003C2A99">
        <w:rPr>
          <w:b w:val="0"/>
          <w:noProof/>
          <w:sz w:val="18"/>
        </w:rPr>
        <w:tab/>
      </w:r>
      <w:r w:rsidRPr="003C2A99">
        <w:rPr>
          <w:b w:val="0"/>
          <w:noProof/>
          <w:sz w:val="18"/>
        </w:rPr>
        <w:fldChar w:fldCharType="begin"/>
      </w:r>
      <w:r w:rsidRPr="003C2A99">
        <w:rPr>
          <w:b w:val="0"/>
          <w:noProof/>
          <w:sz w:val="18"/>
        </w:rPr>
        <w:instrText xml:space="preserve"> PAGEREF _Toc529431322 \h </w:instrText>
      </w:r>
      <w:r w:rsidRPr="003C2A99">
        <w:rPr>
          <w:b w:val="0"/>
          <w:noProof/>
          <w:sz w:val="18"/>
        </w:rPr>
      </w:r>
      <w:r w:rsidRPr="003C2A99">
        <w:rPr>
          <w:b w:val="0"/>
          <w:noProof/>
          <w:sz w:val="18"/>
        </w:rPr>
        <w:fldChar w:fldCharType="separate"/>
      </w:r>
      <w:r w:rsidR="002321E6">
        <w:rPr>
          <w:b w:val="0"/>
          <w:noProof/>
          <w:sz w:val="18"/>
        </w:rPr>
        <w:t>7</w:t>
      </w:r>
      <w:r w:rsidRPr="003C2A99">
        <w:rPr>
          <w:b w:val="0"/>
          <w:noProof/>
          <w:sz w:val="18"/>
        </w:rPr>
        <w:fldChar w:fldCharType="end"/>
      </w:r>
    </w:p>
    <w:p w:rsidR="00501A12" w:rsidRPr="003C2A99" w:rsidRDefault="00501A12">
      <w:pPr>
        <w:pStyle w:val="TOC6"/>
        <w:rPr>
          <w:rFonts w:asciiTheme="minorHAnsi" w:eastAsiaTheme="minorEastAsia" w:hAnsiTheme="minorHAnsi" w:cstheme="minorBidi"/>
          <w:b w:val="0"/>
          <w:noProof/>
          <w:kern w:val="0"/>
          <w:sz w:val="22"/>
          <w:szCs w:val="22"/>
        </w:rPr>
      </w:pPr>
      <w:r w:rsidRPr="003C2A99">
        <w:rPr>
          <w:noProof/>
        </w:rPr>
        <w:t>Schedule</w:t>
      </w:r>
      <w:r w:rsidR="003C2A99" w:rsidRPr="003C2A99">
        <w:rPr>
          <w:noProof/>
        </w:rPr>
        <w:t> </w:t>
      </w:r>
      <w:r w:rsidRPr="003C2A99">
        <w:rPr>
          <w:noProof/>
        </w:rPr>
        <w:t>2—Repeals</w:t>
      </w:r>
      <w:r w:rsidRPr="003C2A99">
        <w:rPr>
          <w:b w:val="0"/>
          <w:noProof/>
          <w:sz w:val="18"/>
        </w:rPr>
        <w:tab/>
      </w:r>
      <w:r w:rsidRPr="003C2A99">
        <w:rPr>
          <w:b w:val="0"/>
          <w:noProof/>
          <w:sz w:val="18"/>
        </w:rPr>
        <w:fldChar w:fldCharType="begin"/>
      </w:r>
      <w:r w:rsidRPr="003C2A99">
        <w:rPr>
          <w:b w:val="0"/>
          <w:noProof/>
          <w:sz w:val="18"/>
        </w:rPr>
        <w:instrText xml:space="preserve"> PAGEREF _Toc529431323 \h </w:instrText>
      </w:r>
      <w:r w:rsidRPr="003C2A99">
        <w:rPr>
          <w:b w:val="0"/>
          <w:noProof/>
          <w:sz w:val="18"/>
        </w:rPr>
      </w:r>
      <w:r w:rsidRPr="003C2A99">
        <w:rPr>
          <w:b w:val="0"/>
          <w:noProof/>
          <w:sz w:val="18"/>
        </w:rPr>
        <w:fldChar w:fldCharType="separate"/>
      </w:r>
      <w:r w:rsidR="002321E6">
        <w:rPr>
          <w:b w:val="0"/>
          <w:noProof/>
          <w:sz w:val="18"/>
        </w:rPr>
        <w:t>9</w:t>
      </w:r>
      <w:r w:rsidRPr="003C2A99">
        <w:rPr>
          <w:b w:val="0"/>
          <w:noProof/>
          <w:sz w:val="18"/>
        </w:rPr>
        <w:fldChar w:fldCharType="end"/>
      </w:r>
    </w:p>
    <w:p w:rsidR="00501A12" w:rsidRPr="003C2A99" w:rsidRDefault="00501A12">
      <w:pPr>
        <w:pStyle w:val="TOC9"/>
        <w:rPr>
          <w:rFonts w:asciiTheme="minorHAnsi" w:eastAsiaTheme="minorEastAsia" w:hAnsiTheme="minorHAnsi" w:cstheme="minorBidi"/>
          <w:i w:val="0"/>
          <w:noProof/>
          <w:kern w:val="0"/>
          <w:sz w:val="22"/>
          <w:szCs w:val="22"/>
        </w:rPr>
      </w:pPr>
      <w:r w:rsidRPr="003C2A99">
        <w:rPr>
          <w:noProof/>
        </w:rPr>
        <w:t>Evidence Regulations</w:t>
      </w:r>
      <w:r w:rsidR="003C2A99" w:rsidRPr="003C2A99">
        <w:rPr>
          <w:noProof/>
        </w:rPr>
        <w:t> </w:t>
      </w:r>
      <w:r w:rsidRPr="003C2A99">
        <w:rPr>
          <w:noProof/>
        </w:rPr>
        <w:t>1995</w:t>
      </w:r>
      <w:r w:rsidRPr="003C2A99">
        <w:rPr>
          <w:i w:val="0"/>
          <w:noProof/>
          <w:sz w:val="18"/>
        </w:rPr>
        <w:tab/>
      </w:r>
      <w:r w:rsidRPr="003C2A99">
        <w:rPr>
          <w:i w:val="0"/>
          <w:noProof/>
          <w:sz w:val="18"/>
        </w:rPr>
        <w:fldChar w:fldCharType="begin"/>
      </w:r>
      <w:r w:rsidRPr="003C2A99">
        <w:rPr>
          <w:i w:val="0"/>
          <w:noProof/>
          <w:sz w:val="18"/>
        </w:rPr>
        <w:instrText xml:space="preserve"> PAGEREF _Toc529431324 \h </w:instrText>
      </w:r>
      <w:r w:rsidRPr="003C2A99">
        <w:rPr>
          <w:i w:val="0"/>
          <w:noProof/>
          <w:sz w:val="18"/>
        </w:rPr>
      </w:r>
      <w:r w:rsidRPr="003C2A99">
        <w:rPr>
          <w:i w:val="0"/>
          <w:noProof/>
          <w:sz w:val="18"/>
        </w:rPr>
        <w:fldChar w:fldCharType="separate"/>
      </w:r>
      <w:r w:rsidR="002321E6">
        <w:rPr>
          <w:i w:val="0"/>
          <w:noProof/>
          <w:sz w:val="18"/>
        </w:rPr>
        <w:t>9</w:t>
      </w:r>
      <w:r w:rsidRPr="003C2A99">
        <w:rPr>
          <w:i w:val="0"/>
          <w:noProof/>
          <w:sz w:val="18"/>
        </w:rPr>
        <w:fldChar w:fldCharType="end"/>
      </w:r>
    </w:p>
    <w:p w:rsidR="00834897" w:rsidRPr="003C2A99" w:rsidRDefault="00501A12" w:rsidP="00834897">
      <w:r w:rsidRPr="003C2A99">
        <w:fldChar w:fldCharType="end"/>
      </w:r>
    </w:p>
    <w:p w:rsidR="00834897" w:rsidRPr="003C2A99" w:rsidRDefault="00834897" w:rsidP="00834897">
      <w:pPr>
        <w:sectPr w:rsidR="00834897" w:rsidRPr="003C2A99" w:rsidSect="00D461D5">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834897" w:rsidRPr="003C2A99" w:rsidRDefault="00834897" w:rsidP="00834897">
      <w:pPr>
        <w:pStyle w:val="ActHead5"/>
      </w:pPr>
      <w:bookmarkStart w:id="0" w:name="_Toc529431307"/>
      <w:r w:rsidRPr="003C2A99">
        <w:rPr>
          <w:rStyle w:val="CharSectno"/>
        </w:rPr>
        <w:lastRenderedPageBreak/>
        <w:t>1</w:t>
      </w:r>
      <w:r w:rsidRPr="003C2A99">
        <w:t xml:space="preserve">  Name</w:t>
      </w:r>
      <w:bookmarkEnd w:id="0"/>
    </w:p>
    <w:p w:rsidR="00834897" w:rsidRPr="003C2A99" w:rsidRDefault="00834897" w:rsidP="00834897">
      <w:pPr>
        <w:pStyle w:val="subsection"/>
      </w:pPr>
      <w:r w:rsidRPr="003C2A99">
        <w:tab/>
      </w:r>
      <w:r w:rsidRPr="003C2A99">
        <w:tab/>
        <w:t xml:space="preserve">This instrument is the </w:t>
      </w:r>
      <w:r w:rsidRPr="003C2A99">
        <w:rPr>
          <w:i/>
        </w:rPr>
        <w:fldChar w:fldCharType="begin"/>
      </w:r>
      <w:r w:rsidRPr="003C2A99">
        <w:rPr>
          <w:i/>
        </w:rPr>
        <w:instrText xml:space="preserve"> STYLEREF  ShortT </w:instrText>
      </w:r>
      <w:r w:rsidRPr="003C2A99">
        <w:rPr>
          <w:i/>
        </w:rPr>
        <w:fldChar w:fldCharType="separate"/>
      </w:r>
      <w:r w:rsidR="002321E6">
        <w:rPr>
          <w:i/>
          <w:noProof/>
        </w:rPr>
        <w:t>Evidence Regulations 2018</w:t>
      </w:r>
      <w:r w:rsidRPr="003C2A99">
        <w:rPr>
          <w:i/>
        </w:rPr>
        <w:fldChar w:fldCharType="end"/>
      </w:r>
      <w:r w:rsidRPr="003C2A99">
        <w:t>.</w:t>
      </w:r>
    </w:p>
    <w:p w:rsidR="00834897" w:rsidRPr="003C2A99" w:rsidRDefault="00834897" w:rsidP="00834897">
      <w:pPr>
        <w:pStyle w:val="ActHead5"/>
      </w:pPr>
      <w:bookmarkStart w:id="1" w:name="_Toc529431308"/>
      <w:r w:rsidRPr="003C2A99">
        <w:rPr>
          <w:rStyle w:val="CharSectno"/>
        </w:rPr>
        <w:t>2</w:t>
      </w:r>
      <w:r w:rsidRPr="003C2A99">
        <w:t xml:space="preserve">  Commencement</w:t>
      </w:r>
      <w:bookmarkEnd w:id="1"/>
    </w:p>
    <w:p w:rsidR="00834897" w:rsidRPr="003C2A99" w:rsidRDefault="00834897" w:rsidP="00834897">
      <w:pPr>
        <w:pStyle w:val="subsection"/>
      </w:pPr>
      <w:r w:rsidRPr="003C2A99">
        <w:tab/>
        <w:t>(1)</w:t>
      </w:r>
      <w:r w:rsidRPr="003C2A99">
        <w:tab/>
        <w:t>Each provision of this instrument specified in column 1 of the table commences, or is taken to have commenced, in accordance with column 2 of the table. Any other statement in column 2 has effect according to its terms.</w:t>
      </w:r>
    </w:p>
    <w:p w:rsidR="00834897" w:rsidRPr="003C2A99" w:rsidRDefault="00834897" w:rsidP="00834897">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834897" w:rsidRPr="003C2A99" w:rsidTr="00F156DF">
        <w:trPr>
          <w:tblHeader/>
        </w:trPr>
        <w:tc>
          <w:tcPr>
            <w:tcW w:w="5000" w:type="pct"/>
            <w:gridSpan w:val="3"/>
            <w:tcBorders>
              <w:top w:val="single" w:sz="12" w:space="0" w:color="auto"/>
              <w:bottom w:val="single" w:sz="6" w:space="0" w:color="auto"/>
            </w:tcBorders>
            <w:shd w:val="clear" w:color="auto" w:fill="auto"/>
            <w:hideMark/>
          </w:tcPr>
          <w:p w:rsidR="00834897" w:rsidRPr="003C2A99" w:rsidRDefault="00834897" w:rsidP="008D4DCD">
            <w:pPr>
              <w:pStyle w:val="TableHeading"/>
            </w:pPr>
            <w:r w:rsidRPr="003C2A99">
              <w:t>Commencement information</w:t>
            </w:r>
          </w:p>
        </w:tc>
      </w:tr>
      <w:tr w:rsidR="00834897" w:rsidRPr="003C2A99" w:rsidTr="00F156DF">
        <w:trPr>
          <w:tblHeader/>
        </w:trPr>
        <w:tc>
          <w:tcPr>
            <w:tcW w:w="1272" w:type="pct"/>
            <w:tcBorders>
              <w:top w:val="single" w:sz="6" w:space="0" w:color="auto"/>
              <w:bottom w:val="single" w:sz="6" w:space="0" w:color="auto"/>
            </w:tcBorders>
            <w:shd w:val="clear" w:color="auto" w:fill="auto"/>
            <w:hideMark/>
          </w:tcPr>
          <w:p w:rsidR="00834897" w:rsidRPr="003C2A99" w:rsidRDefault="00834897" w:rsidP="008D4DCD">
            <w:pPr>
              <w:pStyle w:val="TableHeading"/>
            </w:pPr>
            <w:r w:rsidRPr="003C2A99">
              <w:t>Column 1</w:t>
            </w:r>
          </w:p>
        </w:tc>
        <w:tc>
          <w:tcPr>
            <w:tcW w:w="2627" w:type="pct"/>
            <w:tcBorders>
              <w:top w:val="single" w:sz="6" w:space="0" w:color="auto"/>
              <w:bottom w:val="single" w:sz="6" w:space="0" w:color="auto"/>
            </w:tcBorders>
            <w:shd w:val="clear" w:color="auto" w:fill="auto"/>
            <w:hideMark/>
          </w:tcPr>
          <w:p w:rsidR="00834897" w:rsidRPr="003C2A99" w:rsidRDefault="00834897" w:rsidP="008D4DCD">
            <w:pPr>
              <w:pStyle w:val="TableHeading"/>
            </w:pPr>
            <w:r w:rsidRPr="003C2A99">
              <w:t>Column 2</w:t>
            </w:r>
          </w:p>
        </w:tc>
        <w:tc>
          <w:tcPr>
            <w:tcW w:w="1101" w:type="pct"/>
            <w:tcBorders>
              <w:top w:val="single" w:sz="6" w:space="0" w:color="auto"/>
              <w:bottom w:val="single" w:sz="6" w:space="0" w:color="auto"/>
            </w:tcBorders>
            <w:shd w:val="clear" w:color="auto" w:fill="auto"/>
            <w:hideMark/>
          </w:tcPr>
          <w:p w:rsidR="00834897" w:rsidRPr="003C2A99" w:rsidRDefault="00834897" w:rsidP="008D4DCD">
            <w:pPr>
              <w:pStyle w:val="TableHeading"/>
            </w:pPr>
            <w:r w:rsidRPr="003C2A99">
              <w:t>Column 3</w:t>
            </w:r>
          </w:p>
        </w:tc>
      </w:tr>
      <w:tr w:rsidR="00834897" w:rsidRPr="003C2A99" w:rsidTr="00F156DF">
        <w:trPr>
          <w:tblHeader/>
        </w:trPr>
        <w:tc>
          <w:tcPr>
            <w:tcW w:w="1272" w:type="pct"/>
            <w:tcBorders>
              <w:top w:val="single" w:sz="6" w:space="0" w:color="auto"/>
              <w:bottom w:val="single" w:sz="12" w:space="0" w:color="auto"/>
            </w:tcBorders>
            <w:shd w:val="clear" w:color="auto" w:fill="auto"/>
            <w:hideMark/>
          </w:tcPr>
          <w:p w:rsidR="00834897" w:rsidRPr="003C2A99" w:rsidRDefault="00834897" w:rsidP="008D4DCD">
            <w:pPr>
              <w:pStyle w:val="TableHeading"/>
            </w:pPr>
            <w:r w:rsidRPr="003C2A99">
              <w:t>Provisions</w:t>
            </w:r>
          </w:p>
        </w:tc>
        <w:tc>
          <w:tcPr>
            <w:tcW w:w="2627" w:type="pct"/>
            <w:tcBorders>
              <w:top w:val="single" w:sz="6" w:space="0" w:color="auto"/>
              <w:bottom w:val="single" w:sz="12" w:space="0" w:color="auto"/>
            </w:tcBorders>
            <w:shd w:val="clear" w:color="auto" w:fill="auto"/>
            <w:hideMark/>
          </w:tcPr>
          <w:p w:rsidR="00834897" w:rsidRPr="003C2A99" w:rsidRDefault="00834897" w:rsidP="008D4DCD">
            <w:pPr>
              <w:pStyle w:val="TableHeading"/>
            </w:pPr>
            <w:r w:rsidRPr="003C2A99">
              <w:t>Commencement</w:t>
            </w:r>
          </w:p>
        </w:tc>
        <w:tc>
          <w:tcPr>
            <w:tcW w:w="1101" w:type="pct"/>
            <w:tcBorders>
              <w:top w:val="single" w:sz="6" w:space="0" w:color="auto"/>
              <w:bottom w:val="single" w:sz="12" w:space="0" w:color="auto"/>
            </w:tcBorders>
            <w:shd w:val="clear" w:color="auto" w:fill="auto"/>
            <w:hideMark/>
          </w:tcPr>
          <w:p w:rsidR="00834897" w:rsidRPr="003C2A99" w:rsidRDefault="00834897" w:rsidP="008D4DCD">
            <w:pPr>
              <w:pStyle w:val="TableHeading"/>
            </w:pPr>
            <w:r w:rsidRPr="003C2A99">
              <w:t>Date/Details</w:t>
            </w:r>
          </w:p>
        </w:tc>
      </w:tr>
      <w:tr w:rsidR="00834897" w:rsidRPr="003C2A99" w:rsidTr="00F156DF">
        <w:tc>
          <w:tcPr>
            <w:tcW w:w="1272" w:type="pct"/>
            <w:tcBorders>
              <w:top w:val="single" w:sz="12" w:space="0" w:color="auto"/>
              <w:bottom w:val="single" w:sz="12" w:space="0" w:color="auto"/>
            </w:tcBorders>
            <w:shd w:val="clear" w:color="auto" w:fill="auto"/>
            <w:hideMark/>
          </w:tcPr>
          <w:p w:rsidR="00834897" w:rsidRPr="003C2A99" w:rsidRDefault="00834897" w:rsidP="008D4DCD">
            <w:pPr>
              <w:pStyle w:val="Tabletext"/>
            </w:pPr>
            <w:r w:rsidRPr="003C2A99">
              <w:t>1.  The whole of this instrument</w:t>
            </w:r>
          </w:p>
        </w:tc>
        <w:tc>
          <w:tcPr>
            <w:tcW w:w="2627" w:type="pct"/>
            <w:tcBorders>
              <w:top w:val="single" w:sz="12" w:space="0" w:color="auto"/>
              <w:bottom w:val="single" w:sz="12" w:space="0" w:color="auto"/>
            </w:tcBorders>
            <w:shd w:val="clear" w:color="auto" w:fill="auto"/>
            <w:hideMark/>
          </w:tcPr>
          <w:p w:rsidR="00834897" w:rsidRPr="003C2A99" w:rsidRDefault="00834897" w:rsidP="008D4DCD">
            <w:pPr>
              <w:pStyle w:val="Tabletext"/>
            </w:pPr>
            <w:r w:rsidRPr="003C2A99">
              <w:t>The day after this instrument is registered.</w:t>
            </w:r>
          </w:p>
        </w:tc>
        <w:tc>
          <w:tcPr>
            <w:tcW w:w="1101" w:type="pct"/>
            <w:tcBorders>
              <w:top w:val="single" w:sz="12" w:space="0" w:color="auto"/>
              <w:bottom w:val="single" w:sz="12" w:space="0" w:color="auto"/>
            </w:tcBorders>
            <w:shd w:val="clear" w:color="auto" w:fill="auto"/>
          </w:tcPr>
          <w:p w:rsidR="00834897" w:rsidRPr="003C2A99" w:rsidRDefault="000D5D95" w:rsidP="008D4DCD">
            <w:pPr>
              <w:pStyle w:val="Tabletext"/>
            </w:pPr>
            <w:r>
              <w:t>8 December</w:t>
            </w:r>
            <w:bookmarkStart w:id="2" w:name="_GoBack"/>
            <w:bookmarkEnd w:id="2"/>
            <w:r>
              <w:t xml:space="preserve"> 2018</w:t>
            </w:r>
          </w:p>
        </w:tc>
      </w:tr>
    </w:tbl>
    <w:p w:rsidR="00834897" w:rsidRPr="003C2A99" w:rsidRDefault="00834897" w:rsidP="00834897">
      <w:pPr>
        <w:pStyle w:val="notetext"/>
      </w:pPr>
      <w:r w:rsidRPr="003C2A99">
        <w:rPr>
          <w:snapToGrid w:val="0"/>
          <w:lang w:eastAsia="en-US"/>
        </w:rPr>
        <w:t>Note:</w:t>
      </w:r>
      <w:r w:rsidRPr="003C2A99">
        <w:rPr>
          <w:snapToGrid w:val="0"/>
          <w:lang w:eastAsia="en-US"/>
        </w:rPr>
        <w:tab/>
        <w:t>This table relates only to the provisions of this instrument</w:t>
      </w:r>
      <w:r w:rsidRPr="003C2A99">
        <w:t xml:space="preserve"> </w:t>
      </w:r>
      <w:r w:rsidRPr="003C2A99">
        <w:rPr>
          <w:snapToGrid w:val="0"/>
          <w:lang w:eastAsia="en-US"/>
        </w:rPr>
        <w:t>as originally made. It will not be amended to deal with any later amendments of this instrument.</w:t>
      </w:r>
    </w:p>
    <w:p w:rsidR="00834897" w:rsidRPr="003C2A99" w:rsidRDefault="00834897" w:rsidP="00834897">
      <w:pPr>
        <w:pStyle w:val="subsection"/>
      </w:pPr>
      <w:r w:rsidRPr="003C2A99">
        <w:tab/>
        <w:t>(2)</w:t>
      </w:r>
      <w:r w:rsidRPr="003C2A99">
        <w:tab/>
        <w:t>Any information in column 3 of the table is not part of this instrument. Information may be inserted in this column, or information in it may be edited, in any published version of this instrument.</w:t>
      </w:r>
    </w:p>
    <w:p w:rsidR="00834897" w:rsidRPr="003C2A99" w:rsidRDefault="00834897" w:rsidP="00834897">
      <w:pPr>
        <w:pStyle w:val="ActHead5"/>
      </w:pPr>
      <w:bookmarkStart w:id="3" w:name="_Toc529431309"/>
      <w:r w:rsidRPr="003C2A99">
        <w:rPr>
          <w:rStyle w:val="CharSectno"/>
        </w:rPr>
        <w:t>3</w:t>
      </w:r>
      <w:r w:rsidRPr="003C2A99">
        <w:t xml:space="preserve">  Authority</w:t>
      </w:r>
      <w:bookmarkEnd w:id="3"/>
    </w:p>
    <w:p w:rsidR="00834897" w:rsidRPr="003C2A99" w:rsidRDefault="00834897" w:rsidP="00834897">
      <w:pPr>
        <w:pStyle w:val="subsection"/>
      </w:pPr>
      <w:r w:rsidRPr="003C2A99">
        <w:tab/>
      </w:r>
      <w:r w:rsidRPr="003C2A99">
        <w:tab/>
        <w:t xml:space="preserve">This instrument is made under the </w:t>
      </w:r>
      <w:r w:rsidRPr="003C2A99">
        <w:rPr>
          <w:i/>
        </w:rPr>
        <w:t>Evidence Act 1995</w:t>
      </w:r>
      <w:r w:rsidRPr="003C2A99">
        <w:t>.</w:t>
      </w:r>
    </w:p>
    <w:p w:rsidR="00834897" w:rsidRPr="003C2A99" w:rsidRDefault="00834897" w:rsidP="00834897">
      <w:pPr>
        <w:pStyle w:val="ActHead5"/>
      </w:pPr>
      <w:bookmarkStart w:id="4" w:name="_Toc529431310"/>
      <w:r w:rsidRPr="003C2A99">
        <w:rPr>
          <w:rStyle w:val="CharSectno"/>
        </w:rPr>
        <w:t>4</w:t>
      </w:r>
      <w:r w:rsidRPr="003C2A99">
        <w:t xml:space="preserve">  Schedules</w:t>
      </w:r>
      <w:bookmarkEnd w:id="4"/>
    </w:p>
    <w:p w:rsidR="00834897" w:rsidRPr="003C2A99" w:rsidRDefault="00834897" w:rsidP="00834897">
      <w:pPr>
        <w:pStyle w:val="subsection"/>
      </w:pPr>
      <w:r w:rsidRPr="003C2A99">
        <w:tab/>
      </w:r>
      <w:r w:rsidRPr="003C2A99">
        <w:tab/>
        <w:t>Each instrument that is specified in Schedule</w:t>
      </w:r>
      <w:r w:rsidR="003C2A99" w:rsidRPr="003C2A99">
        <w:t> </w:t>
      </w:r>
      <w:r w:rsidR="00381037" w:rsidRPr="003C2A99">
        <w:t xml:space="preserve">2 </w:t>
      </w:r>
      <w:r w:rsidRPr="003C2A99">
        <w:t>to this instrument is amended or repealed as set out in the applicable items in th</w:t>
      </w:r>
      <w:r w:rsidR="00381037" w:rsidRPr="003C2A99">
        <w:t>at Schedule, and any other item in that</w:t>
      </w:r>
      <w:r w:rsidRPr="003C2A99">
        <w:t xml:space="preserve"> Schedule has effect according to its terms.</w:t>
      </w:r>
    </w:p>
    <w:p w:rsidR="00834897" w:rsidRPr="003C2A99" w:rsidRDefault="00834897" w:rsidP="00834897">
      <w:pPr>
        <w:pStyle w:val="ActHead5"/>
      </w:pPr>
      <w:bookmarkStart w:id="5" w:name="_Toc529431311"/>
      <w:r w:rsidRPr="003C2A99">
        <w:rPr>
          <w:rStyle w:val="CharSectno"/>
        </w:rPr>
        <w:t>5</w:t>
      </w:r>
      <w:r w:rsidRPr="003C2A99">
        <w:t xml:space="preserve">  Definitions</w:t>
      </w:r>
      <w:bookmarkEnd w:id="5"/>
    </w:p>
    <w:p w:rsidR="00834897" w:rsidRPr="003C2A99" w:rsidRDefault="00834897" w:rsidP="00834897">
      <w:pPr>
        <w:pStyle w:val="subsection"/>
      </w:pPr>
      <w:r w:rsidRPr="003C2A99">
        <w:tab/>
        <w:t>(1)</w:t>
      </w:r>
      <w:r w:rsidRPr="003C2A99">
        <w:tab/>
        <w:t>In this instrument:</w:t>
      </w:r>
    </w:p>
    <w:p w:rsidR="00834897" w:rsidRPr="003C2A99" w:rsidRDefault="00834897" w:rsidP="00834897">
      <w:pPr>
        <w:pStyle w:val="Definition"/>
      </w:pPr>
      <w:r w:rsidRPr="003C2A99">
        <w:rPr>
          <w:b/>
          <w:i/>
        </w:rPr>
        <w:t>Act</w:t>
      </w:r>
      <w:r w:rsidRPr="003C2A99">
        <w:t xml:space="preserve"> means the </w:t>
      </w:r>
      <w:r w:rsidRPr="003C2A99">
        <w:rPr>
          <w:i/>
        </w:rPr>
        <w:t>Evidence Act 1995</w:t>
      </w:r>
      <w:r w:rsidRPr="003C2A99">
        <w:t>.</w:t>
      </w:r>
    </w:p>
    <w:p w:rsidR="00834897" w:rsidRPr="003C2A99" w:rsidRDefault="00834897" w:rsidP="00834897">
      <w:pPr>
        <w:pStyle w:val="Definition"/>
      </w:pPr>
      <w:r w:rsidRPr="003C2A99">
        <w:rPr>
          <w:b/>
          <w:i/>
        </w:rPr>
        <w:t>address</w:t>
      </w:r>
      <w:r w:rsidRPr="003C2A99">
        <w:t xml:space="preserve"> includes a private, business or official address.</w:t>
      </w:r>
    </w:p>
    <w:p w:rsidR="00834897" w:rsidRPr="003C2A99" w:rsidRDefault="00834897" w:rsidP="00834897">
      <w:pPr>
        <w:pStyle w:val="Definition"/>
      </w:pPr>
      <w:r w:rsidRPr="003C2A99">
        <w:rPr>
          <w:b/>
          <w:i/>
        </w:rPr>
        <w:t>notice of previous representation</w:t>
      </w:r>
      <w:r w:rsidRPr="003C2A99">
        <w:t xml:space="preserve"> means a notice given under subsection</w:t>
      </w:r>
      <w:r w:rsidR="003C2A99" w:rsidRPr="003C2A99">
        <w:t> </w:t>
      </w:r>
      <w:r w:rsidRPr="003C2A99">
        <w:t>67(1) of the Act.</w:t>
      </w:r>
    </w:p>
    <w:p w:rsidR="00834897" w:rsidRPr="003C2A99" w:rsidRDefault="00834897" w:rsidP="00834897">
      <w:pPr>
        <w:pStyle w:val="Definition"/>
      </w:pPr>
      <w:r w:rsidRPr="003C2A99">
        <w:rPr>
          <w:b/>
          <w:i/>
        </w:rPr>
        <w:t>notifying party</w:t>
      </w:r>
      <w:r w:rsidRPr="003C2A99">
        <w:t>, in relation to a notice, means the person giving the notice.</w:t>
      </w:r>
    </w:p>
    <w:p w:rsidR="00834897" w:rsidRPr="003C2A99" w:rsidRDefault="00834897" w:rsidP="00834897">
      <w:pPr>
        <w:pStyle w:val="subsection"/>
      </w:pPr>
      <w:r w:rsidRPr="003C2A99">
        <w:tab/>
        <w:t>(2)</w:t>
      </w:r>
      <w:r w:rsidRPr="003C2A99">
        <w:tab/>
        <w:t>In this instrument, a reference to a Form by number is a reference to the Form of that number set out in Schedule</w:t>
      </w:r>
      <w:r w:rsidR="003C2A99" w:rsidRPr="003C2A99">
        <w:t> </w:t>
      </w:r>
      <w:r w:rsidRPr="003C2A99">
        <w:t>1.</w:t>
      </w:r>
    </w:p>
    <w:p w:rsidR="00834897" w:rsidRPr="003C2A99" w:rsidRDefault="00834897" w:rsidP="00834897">
      <w:pPr>
        <w:pStyle w:val="notetext"/>
      </w:pPr>
      <w:r w:rsidRPr="003C2A99">
        <w:t>Note:</w:t>
      </w:r>
      <w:r w:rsidRPr="003C2A99">
        <w:tab/>
        <w:t>Section</w:t>
      </w:r>
      <w:r w:rsidR="003C2A99" w:rsidRPr="003C2A99">
        <w:t> </w:t>
      </w:r>
      <w:r w:rsidRPr="003C2A99">
        <w:t xml:space="preserve">25C of the </w:t>
      </w:r>
      <w:r w:rsidRPr="003C2A99">
        <w:rPr>
          <w:i/>
        </w:rPr>
        <w:t xml:space="preserve">Acts Interpretation Act 1901 </w:t>
      </w:r>
      <w:r w:rsidRPr="003C2A99">
        <w:t>provides that strict compliance with a form is not required and substantial compliance is sufficient.</w:t>
      </w:r>
    </w:p>
    <w:p w:rsidR="00834897" w:rsidRPr="003C2A99" w:rsidRDefault="00834897" w:rsidP="00834897">
      <w:pPr>
        <w:pStyle w:val="ActHead5"/>
      </w:pPr>
      <w:bookmarkStart w:id="6" w:name="_Toc529431312"/>
      <w:r w:rsidRPr="003C2A99">
        <w:rPr>
          <w:rStyle w:val="CharSectno"/>
        </w:rPr>
        <w:lastRenderedPageBreak/>
        <w:t>6</w:t>
      </w:r>
      <w:r w:rsidRPr="003C2A99">
        <w:t xml:space="preserve">  Exceptions to hearsay rule—notices of previous representations</w:t>
      </w:r>
      <w:bookmarkEnd w:id="6"/>
    </w:p>
    <w:p w:rsidR="00834897" w:rsidRPr="003C2A99" w:rsidRDefault="00834897" w:rsidP="00834897">
      <w:pPr>
        <w:pStyle w:val="subsection"/>
      </w:pPr>
      <w:r w:rsidRPr="003C2A99">
        <w:tab/>
        <w:t>(1)</w:t>
      </w:r>
      <w:r w:rsidRPr="003C2A99">
        <w:tab/>
        <w:t>This section is made for the purposes of section</w:t>
      </w:r>
      <w:r w:rsidR="003C2A99" w:rsidRPr="003C2A99">
        <w:t> </w:t>
      </w:r>
      <w:r w:rsidRPr="003C2A99">
        <w:t>67 of the Act.</w:t>
      </w:r>
    </w:p>
    <w:p w:rsidR="00834897" w:rsidRPr="003C2A99" w:rsidRDefault="00834897" w:rsidP="00834897">
      <w:pPr>
        <w:pStyle w:val="subsection"/>
      </w:pPr>
      <w:r w:rsidRPr="003C2A99">
        <w:tab/>
        <w:t>(2)</w:t>
      </w:r>
      <w:r w:rsidRPr="003C2A99">
        <w:tab/>
        <w:t>A notice of previous representation must state:</w:t>
      </w:r>
    </w:p>
    <w:p w:rsidR="00834897" w:rsidRPr="003C2A99" w:rsidRDefault="00834897" w:rsidP="00834897">
      <w:pPr>
        <w:pStyle w:val="paragraph"/>
      </w:pPr>
      <w:r w:rsidRPr="003C2A99">
        <w:tab/>
        <w:t>(a)</w:t>
      </w:r>
      <w:r w:rsidRPr="003C2A99">
        <w:tab/>
        <w:t xml:space="preserve">subject to </w:t>
      </w:r>
      <w:r w:rsidR="003C2A99" w:rsidRPr="003C2A99">
        <w:t>subsection (</w:t>
      </w:r>
      <w:r w:rsidRPr="003C2A99">
        <w:t>6), the substance of evidence of a previous representation that the notifying party intends to adduce; and</w:t>
      </w:r>
    </w:p>
    <w:p w:rsidR="00834897" w:rsidRPr="003C2A99" w:rsidRDefault="00834897" w:rsidP="00834897">
      <w:pPr>
        <w:pStyle w:val="paragraph"/>
      </w:pPr>
      <w:r w:rsidRPr="003C2A99">
        <w:tab/>
        <w:t>(b)</w:t>
      </w:r>
      <w:r w:rsidRPr="003C2A99">
        <w:tab/>
        <w:t>the substance of all other relevant representations made by the person who made that previous representation, so far as they are known to the notifying party; and</w:t>
      </w:r>
    </w:p>
    <w:p w:rsidR="00834897" w:rsidRPr="003C2A99" w:rsidRDefault="00834897" w:rsidP="00834897">
      <w:pPr>
        <w:pStyle w:val="paragraph"/>
      </w:pPr>
      <w:r w:rsidRPr="003C2A99">
        <w:tab/>
        <w:t>(c)</w:t>
      </w:r>
      <w:r w:rsidRPr="003C2A99">
        <w:tab/>
        <w:t>particulars of:</w:t>
      </w:r>
    </w:p>
    <w:p w:rsidR="00834897" w:rsidRPr="003C2A99" w:rsidRDefault="00834897" w:rsidP="00834897">
      <w:pPr>
        <w:pStyle w:val="paragraphsub"/>
      </w:pPr>
      <w:r w:rsidRPr="003C2A99">
        <w:tab/>
        <w:t>(i)</w:t>
      </w:r>
      <w:r w:rsidRPr="003C2A99">
        <w:tab/>
        <w:t xml:space="preserve">the date, time, place and circumstances at or in which each of the representations mentioned in </w:t>
      </w:r>
      <w:r w:rsidR="003C2A99" w:rsidRPr="003C2A99">
        <w:t>paragraph (</w:t>
      </w:r>
      <w:r w:rsidRPr="003C2A99">
        <w:t>a) or (b) was made; and</w:t>
      </w:r>
    </w:p>
    <w:p w:rsidR="00834897" w:rsidRPr="003C2A99" w:rsidRDefault="00834897" w:rsidP="00834897">
      <w:pPr>
        <w:pStyle w:val="paragraphsub"/>
      </w:pPr>
      <w:r w:rsidRPr="003C2A99">
        <w:tab/>
        <w:t>(ii)</w:t>
      </w:r>
      <w:r w:rsidRPr="003C2A99">
        <w:tab/>
        <w:t>the names of the persons by whom, and the persons to whom, each of those representations was made; and</w:t>
      </w:r>
    </w:p>
    <w:p w:rsidR="00834897" w:rsidRPr="003C2A99" w:rsidRDefault="00834897" w:rsidP="00834897">
      <w:pPr>
        <w:pStyle w:val="paragraphsub"/>
      </w:pPr>
      <w:r w:rsidRPr="003C2A99">
        <w:tab/>
        <w:t>(iii)</w:t>
      </w:r>
      <w:r w:rsidRPr="003C2A99">
        <w:tab/>
        <w:t>in a civil proceeding—the address of each person so named;</w:t>
      </w:r>
    </w:p>
    <w:p w:rsidR="00834897" w:rsidRPr="003C2A99" w:rsidRDefault="00834897" w:rsidP="00834897">
      <w:pPr>
        <w:pStyle w:val="paragraph"/>
      </w:pPr>
      <w:r w:rsidRPr="003C2A99">
        <w:tab/>
      </w:r>
      <w:r w:rsidRPr="003C2A99">
        <w:tab/>
        <w:t>so far as they are known to the notifying party.</w:t>
      </w:r>
    </w:p>
    <w:p w:rsidR="00834897" w:rsidRPr="003C2A99" w:rsidRDefault="00834897" w:rsidP="00834897">
      <w:pPr>
        <w:pStyle w:val="subsection"/>
      </w:pPr>
      <w:r w:rsidRPr="003C2A99">
        <w:tab/>
        <w:t>(3)</w:t>
      </w:r>
      <w:r w:rsidRPr="003C2A99">
        <w:tab/>
        <w:t>If a notifying party intends to rely on any of pa</w:t>
      </w:r>
      <w:r w:rsidR="009713A0" w:rsidRPr="003C2A99">
        <w:t>ragraphs 63(2)(a) or (b), 65(2)</w:t>
      </w:r>
      <w:r w:rsidRPr="003C2A99">
        <w:t>(a), (b), (c) or (d), 65(3)(a) or (b) or 65(8)(a) or (b) of the Act, the party’s notice of previous representation must state particulars of the facts on the basis of which it is alleged that the person who made a representation referred to in the notice is not available to testify concerning the fact to be proved by adducing evidence of that representation.</w:t>
      </w:r>
    </w:p>
    <w:p w:rsidR="00834897" w:rsidRPr="003C2A99" w:rsidRDefault="00834897" w:rsidP="00834897">
      <w:pPr>
        <w:pStyle w:val="subsection"/>
      </w:pPr>
      <w:r w:rsidRPr="003C2A99">
        <w:tab/>
        <w:t>(4)</w:t>
      </w:r>
      <w:r w:rsidRPr="003C2A99">
        <w:tab/>
        <w:t>If a notifying party intends to rely on paragraph</w:t>
      </w:r>
      <w:r w:rsidR="003C2A99" w:rsidRPr="003C2A99">
        <w:t> </w:t>
      </w:r>
      <w:r w:rsidRPr="003C2A99">
        <w:t>64(2)(a) or (b) of the Act, the party’s notice of previous representation must state particulars of the facts that the party will rely on to establish the grounds specified in subsection</w:t>
      </w:r>
      <w:r w:rsidR="003C2A99" w:rsidRPr="003C2A99">
        <w:t> </w:t>
      </w:r>
      <w:r w:rsidRPr="003C2A99">
        <w:t>64(2) of the Act.</w:t>
      </w:r>
    </w:p>
    <w:p w:rsidR="00834897" w:rsidRPr="003C2A99" w:rsidRDefault="00834897" w:rsidP="00834897">
      <w:pPr>
        <w:pStyle w:val="subsection"/>
      </w:pPr>
      <w:r w:rsidRPr="003C2A99">
        <w:tab/>
        <w:t>(5)</w:t>
      </w:r>
      <w:r w:rsidRPr="003C2A99">
        <w:tab/>
        <w:t>If a notice of previous representation refers to a previous representation that is in writing:</w:t>
      </w:r>
    </w:p>
    <w:p w:rsidR="00834897" w:rsidRPr="003C2A99" w:rsidRDefault="00834897" w:rsidP="00834897">
      <w:pPr>
        <w:pStyle w:val="paragraph"/>
      </w:pPr>
      <w:r w:rsidRPr="003C2A99">
        <w:tab/>
        <w:t>(a)</w:t>
      </w:r>
      <w:r w:rsidRPr="003C2A99">
        <w:tab/>
        <w:t>a copy of the document, or of the relevant portion of the document, containing the representation must be attached to the notice; and</w:t>
      </w:r>
    </w:p>
    <w:p w:rsidR="00834897" w:rsidRPr="003C2A99" w:rsidRDefault="00834897" w:rsidP="00834897">
      <w:pPr>
        <w:pStyle w:val="paragraph"/>
      </w:pPr>
      <w:r w:rsidRPr="003C2A99">
        <w:tab/>
        <w:t>(b)</w:t>
      </w:r>
      <w:r w:rsidRPr="003C2A99">
        <w:tab/>
        <w:t>the notice must identify the document unless:</w:t>
      </w:r>
    </w:p>
    <w:p w:rsidR="00834897" w:rsidRPr="003C2A99" w:rsidRDefault="00834897" w:rsidP="00834897">
      <w:pPr>
        <w:pStyle w:val="paragraphsub"/>
      </w:pPr>
      <w:r w:rsidRPr="003C2A99">
        <w:tab/>
        <w:t>(i)</w:t>
      </w:r>
      <w:r w:rsidRPr="003C2A99">
        <w:tab/>
        <w:t>a copy of the document is attached to the notice; and</w:t>
      </w:r>
    </w:p>
    <w:p w:rsidR="00834897" w:rsidRPr="003C2A99" w:rsidRDefault="00834897" w:rsidP="00834897">
      <w:pPr>
        <w:pStyle w:val="paragraphsub"/>
      </w:pPr>
      <w:r w:rsidRPr="003C2A99">
        <w:tab/>
        <w:t>(ii)</w:t>
      </w:r>
      <w:r w:rsidRPr="003C2A99">
        <w:tab/>
        <w:t>the identity of the document is apparent on the face of the copy.</w:t>
      </w:r>
    </w:p>
    <w:p w:rsidR="00834897" w:rsidRPr="003C2A99" w:rsidRDefault="00834897" w:rsidP="00834897">
      <w:pPr>
        <w:pStyle w:val="subsection"/>
      </w:pPr>
      <w:r w:rsidRPr="003C2A99">
        <w:tab/>
        <w:t>(6)</w:t>
      </w:r>
      <w:r w:rsidRPr="003C2A99">
        <w:tab/>
        <w:t xml:space="preserve">Where a copy of a document, or of a portion of a document, is attached to a notice it is a sufficient compliance for the purposes of </w:t>
      </w:r>
      <w:r w:rsidR="003C2A99" w:rsidRPr="003C2A99">
        <w:t>paragraph (</w:t>
      </w:r>
      <w:r w:rsidRPr="003C2A99">
        <w:t>2)(a) to specify in the notice, or in the copy of a document or portion of a document attached to the notice, the representation evidence of which the notifying party intends to adduce.</w:t>
      </w:r>
    </w:p>
    <w:p w:rsidR="00834897" w:rsidRPr="003C2A99" w:rsidRDefault="00834897" w:rsidP="00834897">
      <w:pPr>
        <w:pStyle w:val="subsection"/>
      </w:pPr>
      <w:r w:rsidRPr="003C2A99">
        <w:tab/>
        <w:t>(7)</w:t>
      </w:r>
      <w:r w:rsidRPr="003C2A99">
        <w:tab/>
        <w:t>On the application of a party in a criminal proceeding, the court may make an order directing the notifying party to disclose the address of any person named in a notice of previous representation.</w:t>
      </w:r>
    </w:p>
    <w:p w:rsidR="00834897" w:rsidRPr="003C2A99" w:rsidRDefault="00834897" w:rsidP="00834897">
      <w:pPr>
        <w:pStyle w:val="subsection"/>
      </w:pPr>
      <w:r w:rsidRPr="003C2A99">
        <w:tab/>
        <w:t>(8)</w:t>
      </w:r>
      <w:r w:rsidRPr="003C2A99">
        <w:tab/>
        <w:t>The direction may be given on the terms the court considers appropriate.</w:t>
      </w:r>
    </w:p>
    <w:p w:rsidR="00834897" w:rsidRPr="003C2A99" w:rsidRDefault="00834897" w:rsidP="00834897">
      <w:pPr>
        <w:pStyle w:val="ActHead5"/>
      </w:pPr>
      <w:bookmarkStart w:id="7" w:name="_Toc529431313"/>
      <w:r w:rsidRPr="003C2A99">
        <w:rPr>
          <w:rStyle w:val="CharSectno"/>
        </w:rPr>
        <w:lastRenderedPageBreak/>
        <w:t>7</w:t>
      </w:r>
      <w:r w:rsidRPr="003C2A99">
        <w:t xml:space="preserve">  The tendency rule and the coincidence rule—form of notices</w:t>
      </w:r>
      <w:bookmarkEnd w:id="7"/>
    </w:p>
    <w:p w:rsidR="00834897" w:rsidRPr="003C2A99" w:rsidRDefault="00834897" w:rsidP="00834897">
      <w:pPr>
        <w:pStyle w:val="subsection"/>
      </w:pPr>
      <w:r w:rsidRPr="003C2A99">
        <w:tab/>
        <w:t>(1)</w:t>
      </w:r>
      <w:r w:rsidRPr="003C2A99">
        <w:tab/>
        <w:t>This section is made for the purpose of section</w:t>
      </w:r>
      <w:r w:rsidR="003C2A99" w:rsidRPr="003C2A99">
        <w:t> </w:t>
      </w:r>
      <w:r w:rsidRPr="003C2A99">
        <w:t>99 of the Act.</w:t>
      </w:r>
    </w:p>
    <w:p w:rsidR="00834897" w:rsidRPr="003C2A99" w:rsidRDefault="00834897" w:rsidP="00834897">
      <w:pPr>
        <w:pStyle w:val="subsection"/>
      </w:pPr>
      <w:r w:rsidRPr="003C2A99">
        <w:tab/>
        <w:t>(2)</w:t>
      </w:r>
      <w:r w:rsidRPr="003C2A99">
        <w:tab/>
        <w:t>A notice given under subsection</w:t>
      </w:r>
      <w:r w:rsidR="003C2A99" w:rsidRPr="003C2A99">
        <w:t> </w:t>
      </w:r>
      <w:r w:rsidRPr="003C2A99">
        <w:t>97(1) of the Act (relating to the tendency rule) must state:</w:t>
      </w:r>
    </w:p>
    <w:p w:rsidR="00834897" w:rsidRPr="003C2A99" w:rsidRDefault="00834897" w:rsidP="00834897">
      <w:pPr>
        <w:pStyle w:val="paragraph"/>
      </w:pPr>
      <w:r w:rsidRPr="003C2A99">
        <w:tab/>
        <w:t>(a)</w:t>
      </w:r>
      <w:r w:rsidRPr="003C2A99">
        <w:tab/>
        <w:t>the substance of the evidence of the kind referred to in that subsection that the party giving the notice intends to adduce; and</w:t>
      </w:r>
    </w:p>
    <w:p w:rsidR="00834897" w:rsidRPr="003C2A99" w:rsidRDefault="00834897" w:rsidP="00834897">
      <w:pPr>
        <w:pStyle w:val="paragraph"/>
      </w:pPr>
      <w:r w:rsidRPr="003C2A99">
        <w:tab/>
        <w:t>(b)</w:t>
      </w:r>
      <w:r w:rsidRPr="003C2A99">
        <w:tab/>
        <w:t>if that evidence consists of, or includes, evidence of the conduct of a person, particulars of:</w:t>
      </w:r>
    </w:p>
    <w:p w:rsidR="00834897" w:rsidRPr="003C2A99" w:rsidRDefault="00834897" w:rsidP="00834897">
      <w:pPr>
        <w:pStyle w:val="paragraphsub"/>
      </w:pPr>
      <w:r w:rsidRPr="003C2A99">
        <w:tab/>
        <w:t>(i)</w:t>
      </w:r>
      <w:r w:rsidRPr="003C2A99">
        <w:tab/>
        <w:t>the date, time, place and circumstances at or in which the conduct occurred; and</w:t>
      </w:r>
    </w:p>
    <w:p w:rsidR="00834897" w:rsidRPr="003C2A99" w:rsidRDefault="00834897" w:rsidP="00834897">
      <w:pPr>
        <w:pStyle w:val="paragraphsub"/>
      </w:pPr>
      <w:r w:rsidRPr="003C2A99">
        <w:tab/>
        <w:t>(ii)</w:t>
      </w:r>
      <w:r w:rsidRPr="003C2A99">
        <w:tab/>
        <w:t>the names of each person who saw, heard or otherwise perceived the conduct; and</w:t>
      </w:r>
    </w:p>
    <w:p w:rsidR="00834897" w:rsidRPr="003C2A99" w:rsidRDefault="00834897" w:rsidP="00834897">
      <w:pPr>
        <w:pStyle w:val="paragraphsub"/>
      </w:pPr>
      <w:r w:rsidRPr="003C2A99">
        <w:tab/>
        <w:t>(iii)</w:t>
      </w:r>
      <w:r w:rsidRPr="003C2A99">
        <w:tab/>
        <w:t>in a civil proceeding—the address of each person so named;</w:t>
      </w:r>
    </w:p>
    <w:p w:rsidR="00834897" w:rsidRPr="003C2A99" w:rsidRDefault="00834897" w:rsidP="00834897">
      <w:pPr>
        <w:pStyle w:val="paragraph"/>
      </w:pPr>
      <w:r w:rsidRPr="003C2A99">
        <w:tab/>
      </w:r>
      <w:r w:rsidRPr="003C2A99">
        <w:tab/>
        <w:t>so far as they are known to the notifying party.</w:t>
      </w:r>
    </w:p>
    <w:p w:rsidR="00834897" w:rsidRPr="003C2A99" w:rsidRDefault="00834897" w:rsidP="00834897">
      <w:pPr>
        <w:pStyle w:val="subsection"/>
      </w:pPr>
      <w:r w:rsidRPr="003C2A99">
        <w:tab/>
        <w:t>(3)</w:t>
      </w:r>
      <w:r w:rsidRPr="003C2A99">
        <w:tab/>
        <w:t>A notice given under subsection</w:t>
      </w:r>
      <w:r w:rsidR="003C2A99" w:rsidRPr="003C2A99">
        <w:t> </w:t>
      </w:r>
      <w:r w:rsidRPr="003C2A99">
        <w:t>98(1) of the Act (relating to the coincidence rule) must state:</w:t>
      </w:r>
    </w:p>
    <w:p w:rsidR="00834897" w:rsidRPr="003C2A99" w:rsidRDefault="00834897" w:rsidP="00834897">
      <w:pPr>
        <w:pStyle w:val="paragraph"/>
      </w:pPr>
      <w:r w:rsidRPr="003C2A99">
        <w:tab/>
        <w:t>(a)</w:t>
      </w:r>
      <w:r w:rsidRPr="003C2A99">
        <w:tab/>
        <w:t>the substance of the evidence of the occurrence of 2 or more events that the party giving the notice intends to adduce; and</w:t>
      </w:r>
    </w:p>
    <w:p w:rsidR="00834897" w:rsidRPr="003C2A99" w:rsidRDefault="00834897" w:rsidP="00834897">
      <w:pPr>
        <w:pStyle w:val="paragraph"/>
      </w:pPr>
      <w:r w:rsidRPr="003C2A99">
        <w:tab/>
        <w:t>(b)</w:t>
      </w:r>
      <w:r w:rsidRPr="003C2A99">
        <w:tab/>
        <w:t>particulars of:</w:t>
      </w:r>
    </w:p>
    <w:p w:rsidR="00834897" w:rsidRPr="003C2A99" w:rsidRDefault="00834897" w:rsidP="00834897">
      <w:pPr>
        <w:pStyle w:val="paragraphsub"/>
      </w:pPr>
      <w:r w:rsidRPr="003C2A99">
        <w:tab/>
        <w:t>(i)</w:t>
      </w:r>
      <w:r w:rsidRPr="003C2A99">
        <w:tab/>
        <w:t>the date, time, place and circumstances at or in which each of those events occurred; and</w:t>
      </w:r>
    </w:p>
    <w:p w:rsidR="00834897" w:rsidRPr="003C2A99" w:rsidRDefault="00834897" w:rsidP="00834897">
      <w:pPr>
        <w:pStyle w:val="paragraphsub"/>
      </w:pPr>
      <w:r w:rsidRPr="003C2A99">
        <w:tab/>
        <w:t>(ii)</w:t>
      </w:r>
      <w:r w:rsidRPr="003C2A99">
        <w:tab/>
        <w:t>the names of each person who saw, heard or otherwise perceived each of those events; and</w:t>
      </w:r>
    </w:p>
    <w:p w:rsidR="00834897" w:rsidRPr="003C2A99" w:rsidRDefault="00834897" w:rsidP="00834897">
      <w:pPr>
        <w:pStyle w:val="paragraphsub"/>
      </w:pPr>
      <w:r w:rsidRPr="003C2A99">
        <w:tab/>
        <w:t>(iii)</w:t>
      </w:r>
      <w:r w:rsidRPr="003C2A99">
        <w:tab/>
        <w:t>in a civil proceeding—the address of each person so named;</w:t>
      </w:r>
    </w:p>
    <w:p w:rsidR="00834897" w:rsidRPr="003C2A99" w:rsidRDefault="00834897" w:rsidP="00834897">
      <w:pPr>
        <w:pStyle w:val="paragraph"/>
      </w:pPr>
      <w:r w:rsidRPr="003C2A99">
        <w:tab/>
      </w:r>
      <w:r w:rsidRPr="003C2A99">
        <w:tab/>
        <w:t>so far as they are known to the notifying party.</w:t>
      </w:r>
    </w:p>
    <w:p w:rsidR="00834897" w:rsidRPr="003C2A99" w:rsidRDefault="00834897" w:rsidP="00834897">
      <w:pPr>
        <w:pStyle w:val="subsection"/>
      </w:pPr>
      <w:r w:rsidRPr="003C2A99">
        <w:tab/>
        <w:t>(4)</w:t>
      </w:r>
      <w:r w:rsidRPr="003C2A99">
        <w:tab/>
        <w:t>On the application of a party in a criminal proceeding, the court may make an order directing the notifying party to disclose the address of any person named in a notice mentioned in this section.</w:t>
      </w:r>
    </w:p>
    <w:p w:rsidR="00834897" w:rsidRPr="003C2A99" w:rsidRDefault="00834897" w:rsidP="00834897">
      <w:pPr>
        <w:pStyle w:val="subsection"/>
      </w:pPr>
      <w:r w:rsidRPr="003C2A99">
        <w:tab/>
        <w:t>(5)</w:t>
      </w:r>
      <w:r w:rsidRPr="003C2A99">
        <w:tab/>
        <w:t>The direction may be given on the terms the court considers appropriate.</w:t>
      </w:r>
    </w:p>
    <w:p w:rsidR="00834897" w:rsidRPr="003C2A99" w:rsidRDefault="00834897" w:rsidP="00834897">
      <w:pPr>
        <w:pStyle w:val="ActHead5"/>
      </w:pPr>
      <w:bookmarkStart w:id="8" w:name="_Toc529431314"/>
      <w:r w:rsidRPr="003C2A99">
        <w:rPr>
          <w:rStyle w:val="CharSectno"/>
        </w:rPr>
        <w:t>8</w:t>
      </w:r>
      <w:r w:rsidRPr="003C2A99">
        <w:t xml:space="preserve">  Privilege against self</w:t>
      </w:r>
      <w:r w:rsidR="003C2A99">
        <w:noBreakHyphen/>
      </w:r>
      <w:r w:rsidRPr="003C2A99">
        <w:t>incrimination—form of certificate</w:t>
      </w:r>
      <w:bookmarkEnd w:id="8"/>
    </w:p>
    <w:p w:rsidR="00834897" w:rsidRPr="003C2A99" w:rsidRDefault="00834897" w:rsidP="00834897">
      <w:pPr>
        <w:pStyle w:val="subsection"/>
      </w:pPr>
      <w:r w:rsidRPr="003C2A99">
        <w:tab/>
        <w:t>(1)</w:t>
      </w:r>
      <w:r w:rsidRPr="003C2A99">
        <w:tab/>
        <w:t>A certificate under section</w:t>
      </w:r>
      <w:r w:rsidR="003C2A99" w:rsidRPr="003C2A99">
        <w:t> </w:t>
      </w:r>
      <w:r w:rsidRPr="003C2A99">
        <w:t>128 or 128A of the Act may be in accordance with Form 1.</w:t>
      </w:r>
    </w:p>
    <w:p w:rsidR="00834897" w:rsidRPr="003C2A99" w:rsidRDefault="00834897" w:rsidP="00834897">
      <w:pPr>
        <w:pStyle w:val="subsection"/>
      </w:pPr>
      <w:r w:rsidRPr="003C2A99">
        <w:tab/>
        <w:t>(2)</w:t>
      </w:r>
      <w:r w:rsidRPr="003C2A99">
        <w:tab/>
        <w:t>A certificate is not liable to be called into question by reason of its non</w:t>
      </w:r>
      <w:r w:rsidR="003C2A99">
        <w:noBreakHyphen/>
      </w:r>
      <w:r w:rsidRPr="003C2A99">
        <w:t>compliance with Form 1.</w:t>
      </w:r>
    </w:p>
    <w:p w:rsidR="00834897" w:rsidRPr="003C2A99" w:rsidRDefault="00834897" w:rsidP="00834897">
      <w:pPr>
        <w:pStyle w:val="ActHead5"/>
      </w:pPr>
      <w:bookmarkStart w:id="9" w:name="_Toc529431315"/>
      <w:r w:rsidRPr="003C2A99">
        <w:rPr>
          <w:rStyle w:val="CharSectno"/>
        </w:rPr>
        <w:t>9</w:t>
      </w:r>
      <w:r w:rsidRPr="003C2A99">
        <w:t xml:space="preserve">  State and Territory provisions about certificates for subsection</w:t>
      </w:r>
      <w:r w:rsidR="003C2A99" w:rsidRPr="003C2A99">
        <w:t> </w:t>
      </w:r>
      <w:r w:rsidR="000B1A0E" w:rsidRPr="003C2A99">
        <w:t>128</w:t>
      </w:r>
      <w:r w:rsidRPr="003C2A99">
        <w:t xml:space="preserve">(12) of </w:t>
      </w:r>
      <w:r w:rsidR="00722330" w:rsidRPr="003C2A99">
        <w:t xml:space="preserve">the </w:t>
      </w:r>
      <w:r w:rsidRPr="003C2A99">
        <w:t>Act</w:t>
      </w:r>
      <w:bookmarkEnd w:id="9"/>
    </w:p>
    <w:p w:rsidR="00834897" w:rsidRPr="003C2A99" w:rsidRDefault="00834897" w:rsidP="00834897">
      <w:pPr>
        <w:pStyle w:val="subsection"/>
      </w:pPr>
      <w:r w:rsidRPr="003C2A99">
        <w:tab/>
      </w:r>
      <w:r w:rsidRPr="003C2A99">
        <w:tab/>
        <w:t>For the purposes of paragraph</w:t>
      </w:r>
      <w:r w:rsidR="003C2A99" w:rsidRPr="003C2A99">
        <w:t> </w:t>
      </w:r>
      <w:r w:rsidRPr="003C2A99">
        <w:t>128(13)(b) of the Act, the following provisions are prescribed for the purposes of subsection</w:t>
      </w:r>
      <w:r w:rsidR="003C2A99" w:rsidRPr="003C2A99">
        <w:t> </w:t>
      </w:r>
      <w:r w:rsidRPr="003C2A99">
        <w:t>128(12) of the Act:</w:t>
      </w:r>
    </w:p>
    <w:p w:rsidR="00834897" w:rsidRPr="003C2A99" w:rsidRDefault="00834897" w:rsidP="00834897">
      <w:pPr>
        <w:pStyle w:val="paragraph"/>
      </w:pPr>
      <w:r w:rsidRPr="003C2A99">
        <w:tab/>
        <w:t>(a)</w:t>
      </w:r>
      <w:r w:rsidRPr="003C2A99">
        <w:tab/>
        <w:t>section</w:t>
      </w:r>
      <w:r w:rsidR="003C2A99" w:rsidRPr="003C2A99">
        <w:t> </w:t>
      </w:r>
      <w:r w:rsidRPr="003C2A99">
        <w:t xml:space="preserve">128 of the </w:t>
      </w:r>
      <w:r w:rsidRPr="003C2A99">
        <w:rPr>
          <w:i/>
        </w:rPr>
        <w:t>Evidence Act 2008</w:t>
      </w:r>
      <w:r w:rsidRPr="003C2A99">
        <w:t xml:space="preserve"> (Vic);</w:t>
      </w:r>
    </w:p>
    <w:p w:rsidR="00834897" w:rsidRPr="003C2A99" w:rsidRDefault="00834897" w:rsidP="00834897">
      <w:pPr>
        <w:pStyle w:val="paragraph"/>
      </w:pPr>
      <w:r w:rsidRPr="003C2A99">
        <w:tab/>
        <w:t>(b)</w:t>
      </w:r>
      <w:r w:rsidRPr="003C2A99">
        <w:tab/>
        <w:t>section</w:t>
      </w:r>
      <w:r w:rsidR="003C2A99" w:rsidRPr="003C2A99">
        <w:t> </w:t>
      </w:r>
      <w:r w:rsidRPr="003C2A99">
        <w:t xml:space="preserve">11 of the </w:t>
      </w:r>
      <w:r w:rsidRPr="003C2A99">
        <w:rPr>
          <w:i/>
        </w:rPr>
        <w:t>Evidence Act 1906</w:t>
      </w:r>
      <w:r w:rsidRPr="003C2A99">
        <w:t xml:space="preserve"> (WA);</w:t>
      </w:r>
    </w:p>
    <w:p w:rsidR="00834897" w:rsidRPr="003C2A99" w:rsidRDefault="00834897" w:rsidP="00834897">
      <w:pPr>
        <w:pStyle w:val="paragraph"/>
      </w:pPr>
      <w:r w:rsidRPr="003C2A99">
        <w:tab/>
        <w:t>(c)</w:t>
      </w:r>
      <w:r w:rsidRPr="003C2A99">
        <w:tab/>
        <w:t>section</w:t>
      </w:r>
      <w:r w:rsidR="003C2A99" w:rsidRPr="003C2A99">
        <w:t> </w:t>
      </w:r>
      <w:r w:rsidRPr="003C2A99">
        <w:t xml:space="preserve">128 of the </w:t>
      </w:r>
      <w:r w:rsidRPr="003C2A99">
        <w:rPr>
          <w:i/>
        </w:rPr>
        <w:t>Evidence Act 2001</w:t>
      </w:r>
      <w:r w:rsidRPr="003C2A99">
        <w:t xml:space="preserve"> (Tas.);</w:t>
      </w:r>
    </w:p>
    <w:p w:rsidR="00834897" w:rsidRPr="003C2A99" w:rsidRDefault="00834897" w:rsidP="00834897">
      <w:pPr>
        <w:pStyle w:val="paragraph"/>
      </w:pPr>
      <w:r w:rsidRPr="003C2A99">
        <w:lastRenderedPageBreak/>
        <w:tab/>
        <w:t>(d)</w:t>
      </w:r>
      <w:r w:rsidRPr="003C2A99">
        <w:tab/>
        <w:t>section</w:t>
      </w:r>
      <w:r w:rsidR="003C2A99" w:rsidRPr="003C2A99">
        <w:t> </w:t>
      </w:r>
      <w:r w:rsidRPr="003C2A99">
        <w:t xml:space="preserve">128 of the </w:t>
      </w:r>
      <w:r w:rsidRPr="003C2A99">
        <w:rPr>
          <w:i/>
        </w:rPr>
        <w:t>Evidence Act 2011</w:t>
      </w:r>
      <w:r w:rsidRPr="003C2A99">
        <w:t xml:space="preserve"> (ACT).</w:t>
      </w:r>
    </w:p>
    <w:p w:rsidR="00834897" w:rsidRPr="003C2A99" w:rsidRDefault="00834897" w:rsidP="00834897">
      <w:pPr>
        <w:pStyle w:val="ActHead5"/>
      </w:pPr>
      <w:bookmarkStart w:id="10" w:name="_Toc529431316"/>
      <w:r w:rsidRPr="003C2A99">
        <w:rPr>
          <w:rStyle w:val="CharSectno"/>
        </w:rPr>
        <w:t>10</w:t>
      </w:r>
      <w:r w:rsidRPr="003C2A99">
        <w:t xml:space="preserve">  Fingerprint evidence of identity—affidavits by State or Territory police officers</w:t>
      </w:r>
      <w:bookmarkEnd w:id="10"/>
    </w:p>
    <w:p w:rsidR="00834897" w:rsidRPr="003C2A99" w:rsidRDefault="00834897" w:rsidP="00834897">
      <w:pPr>
        <w:pStyle w:val="subsection"/>
      </w:pPr>
      <w:r w:rsidRPr="003C2A99">
        <w:tab/>
      </w:r>
      <w:r w:rsidRPr="003C2A99">
        <w:tab/>
        <w:t>For the purposes of paragraph</w:t>
      </w:r>
      <w:r w:rsidR="003C2A99" w:rsidRPr="003C2A99">
        <w:t> </w:t>
      </w:r>
      <w:r w:rsidRPr="003C2A99">
        <w:t>179(1)(a) of the Act, Form 2 is prescribed.</w:t>
      </w:r>
    </w:p>
    <w:p w:rsidR="00834897" w:rsidRPr="003C2A99" w:rsidRDefault="00834897" w:rsidP="00834897">
      <w:pPr>
        <w:pStyle w:val="ActHead5"/>
      </w:pPr>
      <w:bookmarkStart w:id="11" w:name="_Toc529431317"/>
      <w:r w:rsidRPr="003C2A99">
        <w:rPr>
          <w:rStyle w:val="CharSectno"/>
        </w:rPr>
        <w:t>11</w:t>
      </w:r>
      <w:r w:rsidRPr="003C2A99">
        <w:t xml:space="preserve">  Fingerprint evidence of identity—affidavits by Australian Federal Police officers</w:t>
      </w:r>
      <w:bookmarkEnd w:id="11"/>
    </w:p>
    <w:p w:rsidR="00834897" w:rsidRPr="003C2A99" w:rsidRDefault="00834897" w:rsidP="00834897">
      <w:pPr>
        <w:pStyle w:val="subsection"/>
      </w:pPr>
      <w:r w:rsidRPr="003C2A99">
        <w:tab/>
      </w:r>
      <w:r w:rsidRPr="003C2A99">
        <w:tab/>
        <w:t>For the purposes of paragraph</w:t>
      </w:r>
      <w:r w:rsidR="003C2A99" w:rsidRPr="003C2A99">
        <w:t> </w:t>
      </w:r>
      <w:r w:rsidRPr="003C2A99">
        <w:t>180(1)(a) of the Act, Form 3 is prescribed.</w:t>
      </w:r>
    </w:p>
    <w:p w:rsidR="00834897" w:rsidRPr="003C2A99" w:rsidRDefault="00834897" w:rsidP="00834897">
      <w:pPr>
        <w:pStyle w:val="ActHead5"/>
      </w:pPr>
      <w:bookmarkStart w:id="12" w:name="_Toc529431318"/>
      <w:r w:rsidRPr="003C2A99">
        <w:rPr>
          <w:rStyle w:val="CharSectno"/>
        </w:rPr>
        <w:t>12</w:t>
      </w:r>
      <w:r w:rsidRPr="003C2A99">
        <w:t xml:space="preserve">  State and Territory laws for certain definitions in the Act</w:t>
      </w:r>
      <w:bookmarkEnd w:id="12"/>
    </w:p>
    <w:p w:rsidR="00834897" w:rsidRPr="003C2A99" w:rsidRDefault="00834897" w:rsidP="00834897">
      <w:pPr>
        <w:pStyle w:val="subsection"/>
      </w:pPr>
      <w:r w:rsidRPr="003C2A99">
        <w:tab/>
        <w:t>(1)</w:t>
      </w:r>
      <w:r w:rsidRPr="003C2A99">
        <w:tab/>
        <w:t xml:space="preserve">For the purposes of the definitions of </w:t>
      </w:r>
      <w:r w:rsidRPr="003C2A99">
        <w:rPr>
          <w:b/>
          <w:i/>
        </w:rPr>
        <w:t>Australian lawyer</w:t>
      </w:r>
      <w:r w:rsidRPr="003C2A99">
        <w:t xml:space="preserve">, </w:t>
      </w:r>
      <w:r w:rsidRPr="003C2A99">
        <w:rPr>
          <w:b/>
          <w:i/>
        </w:rPr>
        <w:t xml:space="preserve">Australian legal practitioner </w:t>
      </w:r>
      <w:r w:rsidRPr="003C2A99">
        <w:t xml:space="preserve">and </w:t>
      </w:r>
      <w:r w:rsidRPr="003C2A99">
        <w:rPr>
          <w:b/>
          <w:i/>
        </w:rPr>
        <w:t xml:space="preserve">Australian practising certificate </w:t>
      </w:r>
      <w:r w:rsidRPr="003C2A99">
        <w:t>in Part</w:t>
      </w:r>
      <w:r w:rsidR="003C2A99" w:rsidRPr="003C2A99">
        <w:t> </w:t>
      </w:r>
      <w:r w:rsidRPr="003C2A99">
        <w:t>1 of the Dictionary at the end of the Act, the following laws are specified:</w:t>
      </w:r>
    </w:p>
    <w:p w:rsidR="00834897" w:rsidRPr="003C2A99" w:rsidRDefault="00834897" w:rsidP="00834897">
      <w:pPr>
        <w:pStyle w:val="paragraph"/>
      </w:pPr>
      <w:r w:rsidRPr="003C2A99">
        <w:tab/>
        <w:t>(a)</w:t>
      </w:r>
      <w:r w:rsidRPr="003C2A99">
        <w:tab/>
      </w:r>
      <w:r w:rsidR="00722330" w:rsidRPr="003C2A99">
        <w:t xml:space="preserve">the </w:t>
      </w:r>
      <w:r w:rsidR="005F1199" w:rsidRPr="003C2A99">
        <w:rPr>
          <w:i/>
        </w:rPr>
        <w:t xml:space="preserve">Legal Profession Uniform Law Application Act 2014 </w:t>
      </w:r>
      <w:r w:rsidR="005F1199" w:rsidRPr="003C2A99">
        <w:t>(NSW)</w:t>
      </w:r>
      <w:r w:rsidRPr="003C2A99">
        <w:t>;</w:t>
      </w:r>
    </w:p>
    <w:p w:rsidR="00834897" w:rsidRPr="003C2A99" w:rsidRDefault="00834897" w:rsidP="00834897">
      <w:pPr>
        <w:pStyle w:val="paragraph"/>
      </w:pPr>
      <w:r w:rsidRPr="003C2A99">
        <w:tab/>
        <w:t>(b)</w:t>
      </w:r>
      <w:r w:rsidRPr="003C2A99">
        <w:tab/>
      </w:r>
      <w:r w:rsidR="00722330" w:rsidRPr="003C2A99">
        <w:t xml:space="preserve">the </w:t>
      </w:r>
      <w:r w:rsidR="005F1199" w:rsidRPr="003C2A99">
        <w:rPr>
          <w:i/>
        </w:rPr>
        <w:t xml:space="preserve">Legal Profession Uniform Law Application Act 2014 </w:t>
      </w:r>
      <w:r w:rsidR="005F1199" w:rsidRPr="003C2A99">
        <w:t>(Vic)</w:t>
      </w:r>
      <w:r w:rsidRPr="003C2A99">
        <w:t>;</w:t>
      </w:r>
    </w:p>
    <w:p w:rsidR="00834897" w:rsidRPr="003C2A99" w:rsidRDefault="00834897" w:rsidP="00834897">
      <w:pPr>
        <w:pStyle w:val="paragraph"/>
      </w:pPr>
      <w:r w:rsidRPr="003C2A99">
        <w:tab/>
        <w:t>(c)</w:t>
      </w:r>
      <w:r w:rsidRPr="003C2A99">
        <w:tab/>
      </w:r>
      <w:r w:rsidR="00722330" w:rsidRPr="003C2A99">
        <w:t xml:space="preserve">the </w:t>
      </w:r>
      <w:r w:rsidRPr="003C2A99">
        <w:rPr>
          <w:i/>
        </w:rPr>
        <w:t>Legal Profession Act 2007</w:t>
      </w:r>
      <w:r w:rsidRPr="003C2A99">
        <w:t xml:space="preserve"> (Qld);</w:t>
      </w:r>
    </w:p>
    <w:p w:rsidR="00834897" w:rsidRPr="003C2A99" w:rsidRDefault="00834897" w:rsidP="00834897">
      <w:pPr>
        <w:pStyle w:val="paragraph"/>
      </w:pPr>
      <w:r w:rsidRPr="003C2A99">
        <w:tab/>
        <w:t>(d)</w:t>
      </w:r>
      <w:r w:rsidRPr="003C2A99">
        <w:tab/>
      </w:r>
      <w:r w:rsidR="00722330" w:rsidRPr="003C2A99">
        <w:t xml:space="preserve">the </w:t>
      </w:r>
      <w:r w:rsidR="005F1199" w:rsidRPr="003C2A99">
        <w:rPr>
          <w:i/>
        </w:rPr>
        <w:t xml:space="preserve">Legal Profession Act 2008 </w:t>
      </w:r>
      <w:r w:rsidR="005F1199" w:rsidRPr="003C2A99">
        <w:t>(WA)</w:t>
      </w:r>
      <w:r w:rsidRPr="003C2A99">
        <w:t>;</w:t>
      </w:r>
    </w:p>
    <w:p w:rsidR="00834897" w:rsidRPr="003C2A99" w:rsidRDefault="00834897" w:rsidP="00834897">
      <w:pPr>
        <w:pStyle w:val="paragraph"/>
      </w:pPr>
      <w:r w:rsidRPr="003C2A99">
        <w:tab/>
        <w:t>(e)</w:t>
      </w:r>
      <w:r w:rsidRPr="003C2A99">
        <w:tab/>
      </w:r>
      <w:r w:rsidR="00722330" w:rsidRPr="003C2A99">
        <w:t xml:space="preserve">the </w:t>
      </w:r>
      <w:r w:rsidRPr="003C2A99">
        <w:rPr>
          <w:i/>
        </w:rPr>
        <w:t>Legal Practitioners Act 1981</w:t>
      </w:r>
      <w:r w:rsidRPr="003C2A99">
        <w:t xml:space="preserve"> (SA);</w:t>
      </w:r>
    </w:p>
    <w:p w:rsidR="00834897" w:rsidRPr="003C2A99" w:rsidRDefault="00834897" w:rsidP="00834897">
      <w:pPr>
        <w:pStyle w:val="paragraph"/>
      </w:pPr>
      <w:r w:rsidRPr="003C2A99">
        <w:tab/>
        <w:t>(f)</w:t>
      </w:r>
      <w:r w:rsidRPr="003C2A99">
        <w:tab/>
      </w:r>
      <w:r w:rsidR="00722330" w:rsidRPr="003C2A99">
        <w:t xml:space="preserve">the </w:t>
      </w:r>
      <w:r w:rsidRPr="003C2A99">
        <w:rPr>
          <w:i/>
        </w:rPr>
        <w:t>Legal Profession Act 2007</w:t>
      </w:r>
      <w:r w:rsidRPr="003C2A99">
        <w:t xml:space="preserve"> (Tas.);</w:t>
      </w:r>
    </w:p>
    <w:p w:rsidR="00834897" w:rsidRPr="003C2A99" w:rsidRDefault="00834897" w:rsidP="00834897">
      <w:pPr>
        <w:pStyle w:val="paragraph"/>
      </w:pPr>
      <w:r w:rsidRPr="003C2A99">
        <w:tab/>
        <w:t>(g)</w:t>
      </w:r>
      <w:r w:rsidRPr="003C2A99">
        <w:tab/>
      </w:r>
      <w:r w:rsidR="00722330" w:rsidRPr="003C2A99">
        <w:t xml:space="preserve">the </w:t>
      </w:r>
      <w:r w:rsidRPr="003C2A99">
        <w:rPr>
          <w:i/>
        </w:rPr>
        <w:t>Legal Profession Act 2006</w:t>
      </w:r>
      <w:r w:rsidRPr="003C2A99">
        <w:t xml:space="preserve"> (ACT);</w:t>
      </w:r>
    </w:p>
    <w:p w:rsidR="00834897" w:rsidRPr="003C2A99" w:rsidRDefault="00834897" w:rsidP="00834897">
      <w:pPr>
        <w:pStyle w:val="paragraph"/>
      </w:pPr>
      <w:r w:rsidRPr="003C2A99">
        <w:tab/>
        <w:t>(h)</w:t>
      </w:r>
      <w:r w:rsidRPr="003C2A99">
        <w:tab/>
      </w:r>
      <w:r w:rsidR="00722330" w:rsidRPr="003C2A99">
        <w:t xml:space="preserve">the </w:t>
      </w:r>
      <w:r w:rsidRPr="003C2A99">
        <w:rPr>
          <w:i/>
        </w:rPr>
        <w:t xml:space="preserve">Legal Profession Act </w:t>
      </w:r>
      <w:r w:rsidR="008A4AE4" w:rsidRPr="003C2A99">
        <w:rPr>
          <w:i/>
        </w:rPr>
        <w:t>2006</w:t>
      </w:r>
      <w:r w:rsidR="008A4AE4" w:rsidRPr="003C2A99">
        <w:t xml:space="preserve"> </w:t>
      </w:r>
      <w:r w:rsidRPr="003C2A99">
        <w:t>(NT).</w:t>
      </w:r>
    </w:p>
    <w:p w:rsidR="00834897" w:rsidRPr="003C2A99" w:rsidRDefault="00834897" w:rsidP="00834897">
      <w:pPr>
        <w:pStyle w:val="subsection"/>
      </w:pPr>
      <w:r w:rsidRPr="003C2A99">
        <w:tab/>
        <w:t>(2)</w:t>
      </w:r>
      <w:r w:rsidRPr="003C2A99">
        <w:tab/>
        <w:t xml:space="preserve">For the purposes of the definition of </w:t>
      </w:r>
      <w:r w:rsidRPr="003C2A99">
        <w:rPr>
          <w:b/>
          <w:i/>
        </w:rPr>
        <w:t>Australian</w:t>
      </w:r>
      <w:r w:rsidR="003C2A99">
        <w:rPr>
          <w:b/>
          <w:i/>
        </w:rPr>
        <w:noBreakHyphen/>
      </w:r>
      <w:r w:rsidRPr="003C2A99">
        <w:rPr>
          <w:b/>
          <w:i/>
        </w:rPr>
        <w:t>registered foreign lawyer</w:t>
      </w:r>
      <w:r w:rsidRPr="003C2A99">
        <w:t xml:space="preserve"> in Part</w:t>
      </w:r>
      <w:r w:rsidR="003C2A99" w:rsidRPr="003C2A99">
        <w:t> </w:t>
      </w:r>
      <w:r w:rsidRPr="003C2A99">
        <w:t>1 of the Dictionary at the end of the Act, the following laws are specified:</w:t>
      </w:r>
    </w:p>
    <w:p w:rsidR="00834897" w:rsidRPr="003C2A99" w:rsidRDefault="00834897" w:rsidP="00834897">
      <w:pPr>
        <w:pStyle w:val="paragraph"/>
      </w:pPr>
      <w:r w:rsidRPr="003C2A99">
        <w:tab/>
        <w:t>(a)</w:t>
      </w:r>
      <w:r w:rsidRPr="003C2A99">
        <w:tab/>
      </w:r>
      <w:r w:rsidR="00722330" w:rsidRPr="003C2A99">
        <w:t xml:space="preserve">the </w:t>
      </w:r>
      <w:r w:rsidR="005F1199" w:rsidRPr="003C2A99">
        <w:rPr>
          <w:i/>
        </w:rPr>
        <w:t xml:space="preserve">Legal Profession Uniform Law Application Act 2014 </w:t>
      </w:r>
      <w:r w:rsidR="005F1199" w:rsidRPr="003C2A99">
        <w:t>(NSW)</w:t>
      </w:r>
      <w:r w:rsidRPr="003C2A99">
        <w:t>;</w:t>
      </w:r>
    </w:p>
    <w:p w:rsidR="00834897" w:rsidRPr="003C2A99" w:rsidRDefault="00834897" w:rsidP="00834897">
      <w:pPr>
        <w:pStyle w:val="paragraph"/>
      </w:pPr>
      <w:r w:rsidRPr="003C2A99">
        <w:tab/>
        <w:t>(b)</w:t>
      </w:r>
      <w:r w:rsidRPr="003C2A99">
        <w:tab/>
      </w:r>
      <w:r w:rsidR="00722330" w:rsidRPr="003C2A99">
        <w:t xml:space="preserve">the </w:t>
      </w:r>
      <w:r w:rsidR="005F1199" w:rsidRPr="003C2A99">
        <w:rPr>
          <w:i/>
        </w:rPr>
        <w:t xml:space="preserve">Legal Profession Uniform Law Application Act 2014 </w:t>
      </w:r>
      <w:r w:rsidR="005F1199" w:rsidRPr="003C2A99">
        <w:t>(Vic)</w:t>
      </w:r>
      <w:r w:rsidRPr="003C2A99">
        <w:t>;</w:t>
      </w:r>
    </w:p>
    <w:p w:rsidR="00834897" w:rsidRPr="003C2A99" w:rsidRDefault="00834897" w:rsidP="00834897">
      <w:pPr>
        <w:pStyle w:val="paragraph"/>
      </w:pPr>
      <w:r w:rsidRPr="003C2A99">
        <w:tab/>
        <w:t>(c)</w:t>
      </w:r>
      <w:r w:rsidRPr="003C2A99">
        <w:tab/>
      </w:r>
      <w:r w:rsidR="00722330" w:rsidRPr="003C2A99">
        <w:t xml:space="preserve">the </w:t>
      </w:r>
      <w:r w:rsidRPr="003C2A99">
        <w:rPr>
          <w:i/>
        </w:rPr>
        <w:t>Legal Profession Act 2007</w:t>
      </w:r>
      <w:r w:rsidRPr="003C2A99">
        <w:t xml:space="preserve"> (Qld);</w:t>
      </w:r>
    </w:p>
    <w:p w:rsidR="00834897" w:rsidRPr="003C2A99" w:rsidRDefault="00834897" w:rsidP="00834897">
      <w:pPr>
        <w:pStyle w:val="paragraph"/>
      </w:pPr>
      <w:r w:rsidRPr="003C2A99">
        <w:tab/>
        <w:t>(d)</w:t>
      </w:r>
      <w:r w:rsidRPr="003C2A99">
        <w:tab/>
      </w:r>
      <w:r w:rsidR="00722330" w:rsidRPr="003C2A99">
        <w:t xml:space="preserve">the </w:t>
      </w:r>
      <w:r w:rsidR="005F1199" w:rsidRPr="003C2A99">
        <w:rPr>
          <w:i/>
        </w:rPr>
        <w:t xml:space="preserve">Legal Profession Act 2008 </w:t>
      </w:r>
      <w:r w:rsidR="005F1199" w:rsidRPr="003C2A99">
        <w:t>(WA)</w:t>
      </w:r>
      <w:r w:rsidRPr="003C2A99">
        <w:t>;</w:t>
      </w:r>
    </w:p>
    <w:p w:rsidR="00834897" w:rsidRPr="003C2A99" w:rsidRDefault="00834897" w:rsidP="00834897">
      <w:pPr>
        <w:pStyle w:val="paragraph"/>
      </w:pPr>
      <w:r w:rsidRPr="003C2A99">
        <w:tab/>
        <w:t>(e)</w:t>
      </w:r>
      <w:r w:rsidRPr="003C2A99">
        <w:tab/>
      </w:r>
      <w:r w:rsidR="00722330" w:rsidRPr="003C2A99">
        <w:t xml:space="preserve">the </w:t>
      </w:r>
      <w:r w:rsidRPr="003C2A99">
        <w:rPr>
          <w:i/>
        </w:rPr>
        <w:t>Legal Profession Act 2007</w:t>
      </w:r>
      <w:r w:rsidRPr="003C2A99">
        <w:t xml:space="preserve"> (Tas.);</w:t>
      </w:r>
    </w:p>
    <w:p w:rsidR="00834897" w:rsidRPr="003C2A99" w:rsidRDefault="00834897" w:rsidP="00834897">
      <w:pPr>
        <w:pStyle w:val="paragraph"/>
      </w:pPr>
      <w:r w:rsidRPr="003C2A99">
        <w:tab/>
        <w:t>(f)</w:t>
      </w:r>
      <w:r w:rsidRPr="003C2A99">
        <w:tab/>
      </w:r>
      <w:r w:rsidR="00722330" w:rsidRPr="003C2A99">
        <w:t xml:space="preserve">the </w:t>
      </w:r>
      <w:r w:rsidRPr="003C2A99">
        <w:rPr>
          <w:i/>
        </w:rPr>
        <w:t>Legal Profession Act 2006</w:t>
      </w:r>
      <w:r w:rsidRPr="003C2A99">
        <w:t xml:space="preserve"> (ACT);</w:t>
      </w:r>
    </w:p>
    <w:p w:rsidR="00834897" w:rsidRPr="003C2A99" w:rsidRDefault="00834897" w:rsidP="00834897">
      <w:pPr>
        <w:pStyle w:val="paragraph"/>
      </w:pPr>
      <w:r w:rsidRPr="003C2A99">
        <w:tab/>
        <w:t>(g)</w:t>
      </w:r>
      <w:r w:rsidRPr="003C2A99">
        <w:tab/>
      </w:r>
      <w:r w:rsidR="00722330" w:rsidRPr="003C2A99">
        <w:t xml:space="preserve">the </w:t>
      </w:r>
      <w:r w:rsidR="008A4AE4" w:rsidRPr="003C2A99">
        <w:rPr>
          <w:i/>
        </w:rPr>
        <w:t>Legal Profession Act 2006</w:t>
      </w:r>
      <w:r w:rsidR="008A4AE4" w:rsidRPr="003C2A99">
        <w:t xml:space="preserve"> (NT).</w:t>
      </w:r>
    </w:p>
    <w:p w:rsidR="00E20C4D" w:rsidRPr="003C2A99" w:rsidRDefault="00E20C4D" w:rsidP="004A1E86">
      <w:pPr>
        <w:sectPr w:rsidR="00E20C4D" w:rsidRPr="003C2A99" w:rsidSect="00D461D5">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09" w:gutter="0"/>
          <w:pgNumType w:start="1"/>
          <w:cols w:space="708"/>
          <w:docGrid w:linePitch="360"/>
        </w:sectPr>
      </w:pPr>
      <w:bookmarkStart w:id="13" w:name="OPCSB_BodyPrincipleA4"/>
    </w:p>
    <w:p w:rsidR="00F156DF" w:rsidRPr="003C2A99" w:rsidRDefault="00F156DF" w:rsidP="00F156DF">
      <w:pPr>
        <w:pStyle w:val="ActHead1"/>
      </w:pPr>
      <w:bookmarkStart w:id="14" w:name="_Toc529431319"/>
      <w:bookmarkEnd w:id="13"/>
      <w:r w:rsidRPr="003C2A99">
        <w:rPr>
          <w:rStyle w:val="CharChapNo"/>
        </w:rPr>
        <w:lastRenderedPageBreak/>
        <w:t>Schedule</w:t>
      </w:r>
      <w:r w:rsidR="003C2A99" w:rsidRPr="003C2A99">
        <w:rPr>
          <w:rStyle w:val="CharChapNo"/>
        </w:rPr>
        <w:t> </w:t>
      </w:r>
      <w:r w:rsidRPr="003C2A99">
        <w:rPr>
          <w:rStyle w:val="CharChapNo"/>
        </w:rPr>
        <w:t>1</w:t>
      </w:r>
      <w:r w:rsidRPr="003C2A99">
        <w:t>—</w:t>
      </w:r>
      <w:r w:rsidRPr="003C2A99">
        <w:rPr>
          <w:rStyle w:val="CharChapText"/>
        </w:rPr>
        <w:t>Forms</w:t>
      </w:r>
      <w:bookmarkEnd w:id="14"/>
    </w:p>
    <w:p w:rsidR="00F156DF" w:rsidRPr="003C2A99" w:rsidRDefault="00F156DF" w:rsidP="00F156DF">
      <w:pPr>
        <w:pStyle w:val="ActHead2"/>
        <w:rPr>
          <w:rFonts w:ascii="Arial" w:hAnsi="Arial" w:cs="Arial"/>
        </w:rPr>
      </w:pPr>
      <w:bookmarkStart w:id="15" w:name="_Toc529431320"/>
      <w:r w:rsidRPr="003C2A99">
        <w:rPr>
          <w:rStyle w:val="CharPartNo"/>
        </w:rPr>
        <w:t>Form 1</w:t>
      </w:r>
      <w:r w:rsidRPr="003C2A99">
        <w:rPr>
          <w:rFonts w:ascii="Arial" w:hAnsi="Arial" w:cs="Arial"/>
        </w:rPr>
        <w:t>—</w:t>
      </w:r>
      <w:r w:rsidRPr="003C2A99">
        <w:rPr>
          <w:rStyle w:val="CharPartText"/>
        </w:rPr>
        <w:t>Certificate under section</w:t>
      </w:r>
      <w:r w:rsidR="003C2A99" w:rsidRPr="003C2A99">
        <w:rPr>
          <w:rStyle w:val="CharPartText"/>
        </w:rPr>
        <w:t> </w:t>
      </w:r>
      <w:r w:rsidRPr="003C2A99">
        <w:rPr>
          <w:rStyle w:val="CharPartText"/>
        </w:rPr>
        <w:t>128 or 128A of the Evidence Act 1995</w:t>
      </w:r>
      <w:bookmarkEnd w:id="15"/>
    </w:p>
    <w:p w:rsidR="00F156DF" w:rsidRPr="003C2A99" w:rsidRDefault="00F156DF" w:rsidP="00F156DF">
      <w:pPr>
        <w:pStyle w:val="notemargin"/>
      </w:pPr>
      <w:bookmarkStart w:id="16" w:name="OLE_LINK3"/>
      <w:bookmarkStart w:id="17" w:name="OLE_LINK4"/>
      <w:r w:rsidRPr="003C2A99">
        <w:t>Note:</w:t>
      </w:r>
      <w:r w:rsidRPr="003C2A99">
        <w:tab/>
        <w:t>See subsection</w:t>
      </w:r>
      <w:r w:rsidR="003C2A99" w:rsidRPr="003C2A99">
        <w:t> </w:t>
      </w:r>
      <w:r w:rsidRPr="003C2A99">
        <w:t>8(1).</w:t>
      </w:r>
    </w:p>
    <w:p w:rsidR="00F156DF" w:rsidRPr="003C2A99" w:rsidRDefault="00F156DF" w:rsidP="00F156DF">
      <w:pPr>
        <w:pStyle w:val="Header"/>
      </w:pPr>
      <w:r w:rsidRPr="003C2A99">
        <w:rPr>
          <w:rStyle w:val="CharDivNo"/>
        </w:rPr>
        <w:t xml:space="preserve"> </w:t>
      </w:r>
      <w:r w:rsidRPr="003C2A99">
        <w:rPr>
          <w:rStyle w:val="CharDivText"/>
        </w:rPr>
        <w:t xml:space="preserve"> </w:t>
      </w:r>
    </w:p>
    <w:p w:rsidR="00F156DF" w:rsidRPr="003C2A99" w:rsidRDefault="00F156DF" w:rsidP="00F156DF">
      <w:pPr>
        <w:spacing w:before="240"/>
        <w:jc w:val="center"/>
        <w:rPr>
          <w:rFonts w:ascii="Arial" w:hAnsi="Arial" w:cs="Arial"/>
        </w:rPr>
      </w:pPr>
      <w:r w:rsidRPr="003C2A99">
        <w:rPr>
          <w:rFonts w:ascii="Arial" w:hAnsi="Arial" w:cs="Arial"/>
        </w:rPr>
        <w:t>[</w:t>
      </w:r>
      <w:r w:rsidRPr="003C2A99">
        <w:rPr>
          <w:rFonts w:ascii="Arial" w:hAnsi="Arial" w:cs="Arial"/>
          <w:i/>
        </w:rPr>
        <w:t>Set out heading to action or matter</w:t>
      </w:r>
      <w:r w:rsidRPr="003C2A99">
        <w:rPr>
          <w:rFonts w:ascii="Arial" w:hAnsi="Arial" w:cs="Arial"/>
        </w:rPr>
        <w:t>]</w:t>
      </w:r>
    </w:p>
    <w:bookmarkEnd w:id="16"/>
    <w:bookmarkEnd w:id="17"/>
    <w:p w:rsidR="00F156DF" w:rsidRPr="003C2A99" w:rsidRDefault="00F156DF" w:rsidP="00F156DF">
      <w:pPr>
        <w:spacing w:before="240"/>
        <w:jc w:val="center"/>
        <w:rPr>
          <w:rFonts w:ascii="Arial" w:hAnsi="Arial" w:cs="Arial"/>
          <w:caps/>
        </w:rPr>
      </w:pPr>
      <w:r w:rsidRPr="003C2A99">
        <w:rPr>
          <w:rFonts w:ascii="Arial" w:hAnsi="Arial" w:cs="Arial"/>
        </w:rPr>
        <w:t>CERTIFICATE UNDER SECTION 128 OR 128A OF THE</w:t>
      </w:r>
      <w:r w:rsidRPr="003C2A99">
        <w:rPr>
          <w:rFonts w:ascii="Arial" w:hAnsi="Arial" w:cs="Arial"/>
        </w:rPr>
        <w:br/>
      </w:r>
      <w:r w:rsidRPr="003C2A99">
        <w:rPr>
          <w:rFonts w:ascii="Arial" w:hAnsi="Arial" w:cs="Arial"/>
          <w:i/>
        </w:rPr>
        <w:t>EVIDENCE ACT 1995</w:t>
      </w:r>
    </w:p>
    <w:p w:rsidR="00F156DF" w:rsidRPr="003C2A99" w:rsidRDefault="00F156DF" w:rsidP="00F156DF">
      <w:pPr>
        <w:pStyle w:val="subsection"/>
        <w:rPr>
          <w:rFonts w:ascii="Arial" w:hAnsi="Arial" w:cs="Arial"/>
        </w:rPr>
      </w:pPr>
      <w:r w:rsidRPr="003C2A99">
        <w:rPr>
          <w:rFonts w:ascii="Arial" w:hAnsi="Arial" w:cs="Arial"/>
        </w:rPr>
        <w:t>This Court certifies under section</w:t>
      </w:r>
      <w:r w:rsidR="003C2A99" w:rsidRPr="003C2A99">
        <w:rPr>
          <w:rFonts w:ascii="Arial" w:hAnsi="Arial" w:cs="Arial"/>
        </w:rPr>
        <w:t> </w:t>
      </w:r>
      <w:r w:rsidRPr="003C2A99">
        <w:rPr>
          <w:rFonts w:ascii="Arial" w:hAnsi="Arial" w:cs="Arial"/>
        </w:rPr>
        <w:t>128</w:t>
      </w:r>
      <w:r w:rsidR="003C2A99" w:rsidRPr="003C2A99">
        <w:rPr>
          <w:rFonts w:ascii="Arial" w:hAnsi="Arial" w:cs="Arial"/>
          <w:position w:val="6"/>
          <w:sz w:val="16"/>
        </w:rPr>
        <w:t>*</w:t>
      </w:r>
      <w:r w:rsidRPr="003C2A99">
        <w:rPr>
          <w:rFonts w:ascii="Arial" w:hAnsi="Arial" w:cs="Arial"/>
        </w:rPr>
        <w:t>/128A</w:t>
      </w:r>
      <w:r w:rsidR="003C2A99" w:rsidRPr="003C2A99">
        <w:rPr>
          <w:rFonts w:ascii="Arial" w:hAnsi="Arial" w:cs="Arial"/>
          <w:position w:val="6"/>
          <w:sz w:val="16"/>
        </w:rPr>
        <w:t>*</w:t>
      </w:r>
      <w:r w:rsidRPr="003C2A99">
        <w:rPr>
          <w:rFonts w:ascii="Arial" w:hAnsi="Arial" w:cs="Arial"/>
        </w:rPr>
        <w:t xml:space="preserve"> of the </w:t>
      </w:r>
      <w:r w:rsidRPr="003C2A99">
        <w:rPr>
          <w:rFonts w:ascii="Arial" w:hAnsi="Arial" w:cs="Arial"/>
          <w:i/>
        </w:rPr>
        <w:t xml:space="preserve">Evidence Act 1995 </w:t>
      </w:r>
      <w:r w:rsidRPr="003C2A99">
        <w:rPr>
          <w:rFonts w:ascii="Arial" w:hAnsi="Arial" w:cs="Arial"/>
        </w:rPr>
        <w:t>of the Commonwealth that evidence in these proceedings by [</w:t>
      </w:r>
      <w:r w:rsidRPr="003C2A99">
        <w:rPr>
          <w:rFonts w:ascii="Arial" w:hAnsi="Arial" w:cs="Arial"/>
          <w:i/>
        </w:rPr>
        <w:t>state name of witness</w:t>
      </w:r>
      <w:r w:rsidRPr="003C2A99">
        <w:rPr>
          <w:rFonts w:ascii="Arial" w:hAnsi="Arial" w:cs="Arial"/>
        </w:rPr>
        <w:t>] on [</w:t>
      </w:r>
      <w:r w:rsidRPr="003C2A99">
        <w:rPr>
          <w:rFonts w:ascii="Arial" w:hAnsi="Arial" w:cs="Arial"/>
          <w:i/>
        </w:rPr>
        <w:t>state date or dates</w:t>
      </w:r>
      <w:r w:rsidRPr="003C2A99">
        <w:rPr>
          <w:rFonts w:ascii="Arial" w:hAnsi="Arial" w:cs="Arial"/>
        </w:rPr>
        <w:t>], a record of which is attached to this certificate</w:t>
      </w:r>
      <w:r w:rsidR="003C2A99" w:rsidRPr="003C2A99">
        <w:rPr>
          <w:rFonts w:ascii="Arial" w:hAnsi="Arial" w:cs="Arial"/>
          <w:position w:val="6"/>
          <w:sz w:val="16"/>
        </w:rPr>
        <w:t>*</w:t>
      </w:r>
      <w:r w:rsidRPr="003C2A99">
        <w:rPr>
          <w:rFonts w:ascii="Arial" w:hAnsi="Arial" w:cs="Arial"/>
        </w:rPr>
        <w:t>, is evidence</w:t>
      </w:r>
      <w:r w:rsidR="003C2A99" w:rsidRPr="003C2A99">
        <w:rPr>
          <w:rFonts w:ascii="Arial" w:hAnsi="Arial" w:cs="Arial"/>
          <w:position w:val="6"/>
          <w:sz w:val="16"/>
        </w:rPr>
        <w:t>*</w:t>
      </w:r>
      <w:r w:rsidRPr="003C2A99">
        <w:rPr>
          <w:rFonts w:ascii="Arial" w:hAnsi="Arial" w:cs="Arial"/>
        </w:rPr>
        <w:t>/information</w:t>
      </w:r>
      <w:r w:rsidR="003C2A99" w:rsidRPr="003C2A99">
        <w:rPr>
          <w:rFonts w:ascii="Arial" w:hAnsi="Arial" w:cs="Arial"/>
          <w:position w:val="6"/>
          <w:sz w:val="16"/>
        </w:rPr>
        <w:t>*</w:t>
      </w:r>
      <w:r w:rsidRPr="003C2A99">
        <w:rPr>
          <w:rFonts w:ascii="Arial" w:hAnsi="Arial" w:cs="Arial"/>
        </w:rPr>
        <w:t xml:space="preserve"> to which subsection</w:t>
      </w:r>
      <w:r w:rsidR="003C2A99" w:rsidRPr="003C2A99">
        <w:rPr>
          <w:rFonts w:ascii="Arial" w:hAnsi="Arial" w:cs="Arial"/>
        </w:rPr>
        <w:t> </w:t>
      </w:r>
      <w:r w:rsidRPr="003C2A99">
        <w:rPr>
          <w:rFonts w:ascii="Arial" w:hAnsi="Arial" w:cs="Arial"/>
        </w:rPr>
        <w:t>128(7)</w:t>
      </w:r>
      <w:r w:rsidR="003C2A99" w:rsidRPr="003C2A99">
        <w:rPr>
          <w:rFonts w:ascii="Arial" w:hAnsi="Arial" w:cs="Arial"/>
          <w:position w:val="6"/>
          <w:sz w:val="16"/>
        </w:rPr>
        <w:t>*</w:t>
      </w:r>
      <w:r w:rsidRPr="003C2A99">
        <w:rPr>
          <w:rFonts w:ascii="Arial" w:hAnsi="Arial" w:cs="Arial"/>
        </w:rPr>
        <w:t>/128A(8)</w:t>
      </w:r>
      <w:r w:rsidR="003C2A99" w:rsidRPr="003C2A99">
        <w:rPr>
          <w:rFonts w:ascii="Arial" w:hAnsi="Arial" w:cs="Arial"/>
          <w:position w:val="6"/>
          <w:sz w:val="16"/>
        </w:rPr>
        <w:t>*</w:t>
      </w:r>
      <w:r w:rsidRPr="003C2A99">
        <w:rPr>
          <w:rFonts w:ascii="Arial" w:hAnsi="Arial" w:cs="Arial"/>
        </w:rPr>
        <w:t xml:space="preserve"> of that Act applies.</w:t>
      </w:r>
    </w:p>
    <w:p w:rsidR="00F156DF" w:rsidRPr="003C2A99" w:rsidRDefault="00F156DF" w:rsidP="00F156DF">
      <w:pPr>
        <w:pStyle w:val="subsection2"/>
        <w:rPr>
          <w:rFonts w:ascii="Arial" w:hAnsi="Arial" w:cs="Arial"/>
        </w:rPr>
      </w:pPr>
      <w:r w:rsidRPr="003C2A99">
        <w:rPr>
          <w:rFonts w:ascii="Arial" w:hAnsi="Arial" w:cs="Arial"/>
        </w:rPr>
        <w:t>[</w:t>
      </w:r>
      <w:r w:rsidRPr="003C2A99">
        <w:rPr>
          <w:rFonts w:ascii="Arial" w:hAnsi="Arial" w:cs="Arial"/>
          <w:i/>
        </w:rPr>
        <w:t>A transcript, or other record, of the evidence is to be attached to this certificate, and duly authenticated by the court or its proper officer.</w:t>
      </w:r>
      <w:r w:rsidRPr="003C2A99">
        <w:rPr>
          <w:rFonts w:ascii="Arial" w:hAnsi="Arial" w:cs="Arial"/>
        </w:rPr>
        <w:t>]</w:t>
      </w:r>
    </w:p>
    <w:p w:rsidR="00F156DF" w:rsidRPr="003C2A99" w:rsidRDefault="00F156DF" w:rsidP="00F156DF">
      <w:pPr>
        <w:tabs>
          <w:tab w:val="left" w:pos="0"/>
          <w:tab w:val="left" w:pos="1985"/>
        </w:tabs>
        <w:spacing w:before="240" w:after="240"/>
        <w:ind w:left="426" w:hanging="426"/>
        <w:rPr>
          <w:rFonts w:ascii="Arial" w:hAnsi="Arial" w:cs="Arial"/>
        </w:rPr>
      </w:pPr>
      <w:r w:rsidRPr="003C2A99">
        <w:rPr>
          <w:rFonts w:ascii="Arial" w:hAnsi="Arial" w:cs="Arial"/>
        </w:rPr>
        <w:t>Dated:</w:t>
      </w:r>
    </w:p>
    <w:p w:rsidR="00F156DF" w:rsidRPr="003C2A99" w:rsidRDefault="00F156DF" w:rsidP="00F156DF">
      <w:pPr>
        <w:pStyle w:val="subsection"/>
        <w:rPr>
          <w:rFonts w:ascii="Arial" w:hAnsi="Arial" w:cs="Arial"/>
        </w:rPr>
      </w:pPr>
      <w:r w:rsidRPr="003C2A99">
        <w:rPr>
          <w:rFonts w:ascii="Arial" w:hAnsi="Arial" w:cs="Arial"/>
        </w:rPr>
        <w:t>L.S.</w:t>
      </w:r>
    </w:p>
    <w:p w:rsidR="00F156DF" w:rsidRPr="003C2A99" w:rsidRDefault="00F156DF" w:rsidP="00F156DF">
      <w:pPr>
        <w:pStyle w:val="subsection"/>
        <w:rPr>
          <w:rFonts w:ascii="Arial" w:hAnsi="Arial" w:cs="Arial"/>
        </w:rPr>
      </w:pPr>
      <w:r w:rsidRPr="003C2A99">
        <w:rPr>
          <w:rFonts w:ascii="Arial" w:hAnsi="Arial" w:cs="Arial"/>
        </w:rPr>
        <w:t>(</w:t>
      </w:r>
      <w:r w:rsidRPr="003C2A99">
        <w:rPr>
          <w:rFonts w:ascii="Arial" w:hAnsi="Arial" w:cs="Arial"/>
          <w:i/>
        </w:rPr>
        <w:t>affix seal</w:t>
      </w:r>
      <w:r w:rsidRPr="003C2A99">
        <w:rPr>
          <w:rFonts w:ascii="Arial" w:hAnsi="Arial" w:cs="Arial"/>
        </w:rPr>
        <w:t>)</w:t>
      </w:r>
    </w:p>
    <w:p w:rsidR="00F156DF" w:rsidRPr="003C2A99" w:rsidRDefault="00F156DF" w:rsidP="00F156DF">
      <w:pPr>
        <w:pStyle w:val="subsection"/>
        <w:rPr>
          <w:rFonts w:ascii="Arial" w:hAnsi="Arial" w:cs="Arial"/>
        </w:rPr>
      </w:pPr>
    </w:p>
    <w:tbl>
      <w:tblPr>
        <w:tblW w:w="5000" w:type="pct"/>
        <w:tblBorders>
          <w:top w:val="single" w:sz="2" w:space="0" w:color="auto"/>
        </w:tblBorders>
        <w:tblLook w:val="0000" w:firstRow="0" w:lastRow="0" w:firstColumn="0" w:lastColumn="0" w:noHBand="0" w:noVBand="0"/>
      </w:tblPr>
      <w:tblGrid>
        <w:gridCol w:w="8529"/>
      </w:tblGrid>
      <w:tr w:rsidR="00F156DF" w:rsidRPr="003C2A99" w:rsidTr="00F156DF">
        <w:tc>
          <w:tcPr>
            <w:tcW w:w="5000" w:type="pct"/>
          </w:tcPr>
          <w:p w:rsidR="00F156DF" w:rsidRPr="003C2A99" w:rsidRDefault="00F156DF" w:rsidP="002B6A02">
            <w:pPr>
              <w:pStyle w:val="subsection"/>
              <w:rPr>
                <w:rFonts w:ascii="Arial" w:hAnsi="Arial" w:cs="Arial"/>
              </w:rPr>
            </w:pPr>
            <w:r w:rsidRPr="003C2A99">
              <w:rPr>
                <w:rFonts w:ascii="Arial" w:hAnsi="Arial" w:cs="Arial"/>
              </w:rPr>
              <w:t>Judge or magistrate of the Court</w:t>
            </w:r>
          </w:p>
        </w:tc>
      </w:tr>
    </w:tbl>
    <w:p w:rsidR="00F156DF" w:rsidRPr="003C2A99" w:rsidRDefault="003C2A99" w:rsidP="00F156DF">
      <w:pPr>
        <w:spacing w:before="240" w:after="80"/>
        <w:rPr>
          <w:rFonts w:ascii="Arial" w:hAnsi="Arial" w:cs="Arial"/>
        </w:rPr>
      </w:pPr>
      <w:r w:rsidRPr="003C2A99">
        <w:rPr>
          <w:rFonts w:ascii="Arial" w:hAnsi="Arial" w:cs="Arial"/>
          <w:position w:val="6"/>
          <w:sz w:val="16"/>
        </w:rPr>
        <w:t>*</w:t>
      </w:r>
      <w:r w:rsidR="00F156DF" w:rsidRPr="003C2A99">
        <w:rPr>
          <w:rFonts w:ascii="Arial" w:hAnsi="Arial" w:cs="Arial"/>
          <w:i/>
        </w:rPr>
        <w:t>Delete if not applicable</w:t>
      </w:r>
    </w:p>
    <w:p w:rsidR="00F156DF" w:rsidRPr="003C2A99" w:rsidRDefault="00F156DF" w:rsidP="00F156DF">
      <w:pPr>
        <w:pStyle w:val="notepara"/>
        <w:rPr>
          <w:rFonts w:ascii="Arial" w:hAnsi="Arial" w:cs="Arial"/>
        </w:rPr>
      </w:pPr>
      <w:r w:rsidRPr="003C2A99">
        <w:rPr>
          <w:rFonts w:ascii="Arial" w:hAnsi="Arial" w:cs="Arial"/>
        </w:rPr>
        <w:t>Note:</w:t>
      </w:r>
      <w:r w:rsidRPr="003C2A99">
        <w:rPr>
          <w:rFonts w:ascii="Arial" w:hAnsi="Arial" w:cs="Arial"/>
        </w:rPr>
        <w:tab/>
        <w:t>Subsection</w:t>
      </w:r>
      <w:r w:rsidR="003C2A99" w:rsidRPr="003C2A99">
        <w:rPr>
          <w:rFonts w:ascii="Arial" w:hAnsi="Arial" w:cs="Arial"/>
        </w:rPr>
        <w:t> </w:t>
      </w:r>
      <w:r w:rsidRPr="003C2A99">
        <w:rPr>
          <w:rFonts w:ascii="Arial" w:hAnsi="Arial" w:cs="Arial"/>
        </w:rPr>
        <w:t xml:space="preserve">128(7) of the </w:t>
      </w:r>
      <w:r w:rsidRPr="003C2A99">
        <w:rPr>
          <w:rFonts w:ascii="Arial" w:hAnsi="Arial" w:cs="Arial"/>
          <w:i/>
        </w:rPr>
        <w:t xml:space="preserve">Evidence Act 1995 </w:t>
      </w:r>
      <w:r w:rsidRPr="003C2A99">
        <w:rPr>
          <w:rFonts w:ascii="Arial" w:hAnsi="Arial" w:cs="Arial"/>
        </w:rPr>
        <w:t>provides as follows:</w:t>
      </w:r>
    </w:p>
    <w:p w:rsidR="00F156DF" w:rsidRPr="003C2A99" w:rsidRDefault="00F156DF" w:rsidP="00F156DF">
      <w:pPr>
        <w:rPr>
          <w:rFonts w:ascii="Arial" w:hAnsi="Arial" w:cs="Arial"/>
        </w:rPr>
      </w:pPr>
      <w:r w:rsidRPr="003C2A99">
        <w:rPr>
          <w:rFonts w:ascii="Arial" w:hAnsi="Arial" w:cs="Arial"/>
        </w:rPr>
        <w:t>(7)</w:t>
      </w:r>
      <w:r w:rsidRPr="003C2A99">
        <w:rPr>
          <w:rFonts w:ascii="Arial" w:hAnsi="Arial" w:cs="Arial"/>
        </w:rPr>
        <w:tab/>
        <w:t>In any proceeding in an Australian court:</w:t>
      </w:r>
    </w:p>
    <w:p w:rsidR="00F156DF" w:rsidRPr="003C2A99" w:rsidRDefault="00F156DF" w:rsidP="00F156DF">
      <w:pPr>
        <w:pStyle w:val="notepara"/>
        <w:rPr>
          <w:rFonts w:ascii="Arial" w:hAnsi="Arial" w:cs="Arial"/>
        </w:rPr>
      </w:pPr>
      <w:r w:rsidRPr="003C2A99">
        <w:rPr>
          <w:rFonts w:ascii="Arial" w:hAnsi="Arial" w:cs="Arial"/>
        </w:rPr>
        <w:t>(a)</w:t>
      </w:r>
      <w:r w:rsidRPr="003C2A99">
        <w:rPr>
          <w:rFonts w:ascii="Arial" w:hAnsi="Arial" w:cs="Arial"/>
        </w:rPr>
        <w:tab/>
        <w:t>evidence given by a person in respect of which a certificate under this section has been given; and</w:t>
      </w:r>
    </w:p>
    <w:p w:rsidR="00F156DF" w:rsidRPr="003C2A99" w:rsidRDefault="00F156DF" w:rsidP="00F156DF">
      <w:pPr>
        <w:pStyle w:val="notepara"/>
        <w:rPr>
          <w:rFonts w:ascii="Arial" w:hAnsi="Arial" w:cs="Arial"/>
        </w:rPr>
      </w:pPr>
      <w:r w:rsidRPr="003C2A99">
        <w:rPr>
          <w:rFonts w:ascii="Arial" w:hAnsi="Arial" w:cs="Arial"/>
        </w:rPr>
        <w:t>(b)</w:t>
      </w:r>
      <w:r w:rsidRPr="003C2A99">
        <w:rPr>
          <w:rFonts w:ascii="Arial" w:hAnsi="Arial" w:cs="Arial"/>
        </w:rPr>
        <w:tab/>
        <w:t>evidence of any information, document or thing obtained as a direct or indirect consequence of the person having given evidence;</w:t>
      </w:r>
    </w:p>
    <w:p w:rsidR="00F156DF" w:rsidRPr="003C2A99" w:rsidRDefault="00F156DF" w:rsidP="00F156DF">
      <w:pPr>
        <w:rPr>
          <w:rFonts w:ascii="Arial" w:hAnsi="Arial" w:cs="Arial"/>
        </w:rPr>
      </w:pPr>
      <w:r w:rsidRPr="003C2A99">
        <w:rPr>
          <w:rFonts w:ascii="Arial" w:hAnsi="Arial" w:cs="Arial"/>
        </w:rPr>
        <w:t>cannot be used against the person. However, this does not apply to a criminal proceeding in respect of the falsity of the evidence.</w:t>
      </w:r>
    </w:p>
    <w:p w:rsidR="00F156DF" w:rsidRPr="003C2A99" w:rsidRDefault="00F156DF" w:rsidP="00F156DF">
      <w:pPr>
        <w:pStyle w:val="notepara"/>
        <w:rPr>
          <w:rFonts w:ascii="Arial" w:hAnsi="Arial" w:cs="Arial"/>
        </w:rPr>
      </w:pPr>
      <w:r w:rsidRPr="003C2A99">
        <w:rPr>
          <w:rFonts w:ascii="Arial" w:hAnsi="Arial" w:cs="Arial"/>
        </w:rPr>
        <w:t>Subsection</w:t>
      </w:r>
      <w:r w:rsidR="003C2A99" w:rsidRPr="003C2A99">
        <w:rPr>
          <w:rFonts w:ascii="Arial" w:hAnsi="Arial" w:cs="Arial"/>
        </w:rPr>
        <w:t> </w:t>
      </w:r>
      <w:r w:rsidRPr="003C2A99">
        <w:rPr>
          <w:rFonts w:ascii="Arial" w:hAnsi="Arial" w:cs="Arial"/>
        </w:rPr>
        <w:t xml:space="preserve">128A(8) of the </w:t>
      </w:r>
      <w:r w:rsidRPr="003C2A99">
        <w:rPr>
          <w:rFonts w:ascii="Arial" w:hAnsi="Arial" w:cs="Arial"/>
          <w:i/>
        </w:rPr>
        <w:t xml:space="preserve">Evidence Act 1995 </w:t>
      </w:r>
      <w:r w:rsidRPr="003C2A99">
        <w:rPr>
          <w:rFonts w:ascii="Arial" w:hAnsi="Arial" w:cs="Arial"/>
        </w:rPr>
        <w:t>provides as follows:</w:t>
      </w:r>
    </w:p>
    <w:p w:rsidR="00F156DF" w:rsidRPr="003C2A99" w:rsidRDefault="00F156DF" w:rsidP="00F156DF">
      <w:pPr>
        <w:rPr>
          <w:rFonts w:ascii="Arial" w:hAnsi="Arial" w:cs="Arial"/>
        </w:rPr>
      </w:pPr>
      <w:r w:rsidRPr="003C2A99">
        <w:rPr>
          <w:rFonts w:ascii="Arial" w:hAnsi="Arial" w:cs="Arial"/>
        </w:rPr>
        <w:t>(8)</w:t>
      </w:r>
      <w:r w:rsidRPr="003C2A99">
        <w:rPr>
          <w:rFonts w:ascii="Arial" w:hAnsi="Arial" w:cs="Arial"/>
        </w:rPr>
        <w:tab/>
        <w:t>In any proceeding in an Australian court:</w:t>
      </w:r>
    </w:p>
    <w:p w:rsidR="00F156DF" w:rsidRPr="003C2A99" w:rsidRDefault="00F156DF" w:rsidP="00F156DF">
      <w:pPr>
        <w:pStyle w:val="notepara"/>
        <w:rPr>
          <w:rFonts w:ascii="Arial" w:hAnsi="Arial" w:cs="Arial"/>
        </w:rPr>
      </w:pPr>
      <w:r w:rsidRPr="003C2A99">
        <w:rPr>
          <w:rFonts w:ascii="Arial" w:hAnsi="Arial" w:cs="Arial"/>
        </w:rPr>
        <w:t>(a)</w:t>
      </w:r>
      <w:r w:rsidRPr="003C2A99">
        <w:rPr>
          <w:rFonts w:ascii="Arial" w:hAnsi="Arial" w:cs="Arial"/>
        </w:rPr>
        <w:tab/>
        <w:t>evidence of information disclosed by a relevant person in respect of which a certificate has been given under this section; and</w:t>
      </w:r>
    </w:p>
    <w:p w:rsidR="00F156DF" w:rsidRPr="003C2A99" w:rsidRDefault="00F156DF" w:rsidP="00F156DF">
      <w:pPr>
        <w:pStyle w:val="notepara"/>
        <w:rPr>
          <w:rFonts w:ascii="Arial" w:hAnsi="Arial" w:cs="Arial"/>
        </w:rPr>
      </w:pPr>
      <w:r w:rsidRPr="003C2A99">
        <w:rPr>
          <w:rFonts w:ascii="Arial" w:hAnsi="Arial" w:cs="Arial"/>
        </w:rPr>
        <w:t>(b)</w:t>
      </w:r>
      <w:r w:rsidRPr="003C2A99">
        <w:rPr>
          <w:rFonts w:ascii="Arial" w:hAnsi="Arial" w:cs="Arial"/>
        </w:rPr>
        <w:tab/>
        <w:t>evidence of any information, document or thing obtained as a direct result or indirect consequence of the relevant person having disclosed that information;</w:t>
      </w:r>
    </w:p>
    <w:p w:rsidR="00F156DF" w:rsidRPr="003C2A99" w:rsidRDefault="00F156DF" w:rsidP="00F156DF">
      <w:pPr>
        <w:rPr>
          <w:rFonts w:ascii="Arial" w:hAnsi="Arial" w:cs="Arial"/>
        </w:rPr>
      </w:pPr>
      <w:r w:rsidRPr="003C2A99">
        <w:rPr>
          <w:rFonts w:ascii="Arial" w:hAnsi="Arial" w:cs="Arial"/>
        </w:rPr>
        <w:t>cannot be used against the person. However, this does not apply to a criminal proceeding in respect of the falsity of the evidence concerned.</w:t>
      </w:r>
    </w:p>
    <w:p w:rsidR="00F156DF" w:rsidRPr="003C2A99" w:rsidRDefault="00F156DF" w:rsidP="00F156DF">
      <w:pPr>
        <w:pStyle w:val="ActHead2"/>
        <w:pageBreakBefore/>
        <w:rPr>
          <w:rFonts w:ascii="Arial" w:hAnsi="Arial" w:cs="Arial"/>
        </w:rPr>
      </w:pPr>
      <w:bookmarkStart w:id="18" w:name="_Toc529431321"/>
      <w:r w:rsidRPr="003C2A99">
        <w:rPr>
          <w:rStyle w:val="CharPartNo"/>
        </w:rPr>
        <w:lastRenderedPageBreak/>
        <w:t>Form 2</w:t>
      </w:r>
      <w:r w:rsidRPr="003C2A99">
        <w:rPr>
          <w:rFonts w:ascii="Arial" w:hAnsi="Arial" w:cs="Arial"/>
        </w:rPr>
        <w:t>—</w:t>
      </w:r>
      <w:r w:rsidRPr="003C2A99">
        <w:rPr>
          <w:rStyle w:val="CharPartText"/>
        </w:rPr>
        <w:t>Affidavit of member of State or Territory police force concerning fingerprints</w:t>
      </w:r>
      <w:bookmarkEnd w:id="18"/>
    </w:p>
    <w:p w:rsidR="00F156DF" w:rsidRPr="003C2A99" w:rsidRDefault="00F156DF" w:rsidP="00F156DF">
      <w:pPr>
        <w:pStyle w:val="notemargin"/>
      </w:pPr>
      <w:r w:rsidRPr="003C2A99">
        <w:t>Note:</w:t>
      </w:r>
      <w:r w:rsidRPr="003C2A99">
        <w:tab/>
        <w:t>See section</w:t>
      </w:r>
      <w:r w:rsidR="003C2A99" w:rsidRPr="003C2A99">
        <w:t> </w:t>
      </w:r>
      <w:r w:rsidRPr="003C2A99">
        <w:t>10.</w:t>
      </w:r>
    </w:p>
    <w:p w:rsidR="00F156DF" w:rsidRPr="003C2A99" w:rsidRDefault="00F156DF" w:rsidP="00F156DF">
      <w:pPr>
        <w:pStyle w:val="Header"/>
      </w:pPr>
      <w:r w:rsidRPr="003C2A99">
        <w:rPr>
          <w:rStyle w:val="CharDivNo"/>
        </w:rPr>
        <w:t xml:space="preserve"> </w:t>
      </w:r>
      <w:r w:rsidRPr="003C2A99">
        <w:rPr>
          <w:rStyle w:val="CharDivText"/>
        </w:rPr>
        <w:t xml:space="preserve"> </w:t>
      </w:r>
    </w:p>
    <w:p w:rsidR="00F156DF" w:rsidRPr="003C2A99" w:rsidRDefault="00F156DF" w:rsidP="00501A12">
      <w:pPr>
        <w:pStyle w:val="Specials"/>
      </w:pPr>
      <w:r w:rsidRPr="003C2A99">
        <w:t>Section</w:t>
      </w:r>
      <w:r w:rsidR="003C2A99" w:rsidRPr="003C2A99">
        <w:t> </w:t>
      </w:r>
      <w:r w:rsidRPr="003C2A99">
        <w:t xml:space="preserve">179 of the </w:t>
      </w:r>
      <w:r w:rsidRPr="003C2A99">
        <w:rPr>
          <w:i/>
        </w:rPr>
        <w:t>Evidence Act 1995</w:t>
      </w:r>
    </w:p>
    <w:p w:rsidR="00F156DF" w:rsidRPr="003C2A99" w:rsidRDefault="00F156DF" w:rsidP="00F156DF">
      <w:pPr>
        <w:spacing w:before="240"/>
        <w:jc w:val="center"/>
        <w:rPr>
          <w:rFonts w:ascii="Arial" w:hAnsi="Arial" w:cs="Arial"/>
          <w:caps/>
        </w:rPr>
      </w:pPr>
      <w:r w:rsidRPr="003C2A99">
        <w:rPr>
          <w:rFonts w:ascii="Arial" w:hAnsi="Arial" w:cs="Arial"/>
          <w:caps/>
        </w:rPr>
        <w:t>Affidavit of member of State or Territory police force concerning fingerprints</w:t>
      </w:r>
    </w:p>
    <w:p w:rsidR="00F156DF" w:rsidRPr="003C2A99" w:rsidRDefault="00F156DF" w:rsidP="00F156DF">
      <w:pPr>
        <w:pStyle w:val="notetext"/>
        <w:rPr>
          <w:rFonts w:ascii="Arial" w:hAnsi="Arial" w:cs="Arial"/>
        </w:rPr>
      </w:pPr>
      <w:r w:rsidRPr="003C2A99">
        <w:rPr>
          <w:rFonts w:ascii="Arial" w:hAnsi="Arial" w:cs="Arial"/>
        </w:rPr>
        <w:t>[</w:t>
      </w:r>
      <w:r w:rsidRPr="003C2A99">
        <w:rPr>
          <w:rFonts w:ascii="Arial" w:hAnsi="Arial" w:cs="Arial"/>
          <w:i/>
        </w:rPr>
        <w:t>Set out heading to action or matter</w:t>
      </w:r>
      <w:r w:rsidRPr="003C2A99">
        <w:rPr>
          <w:rFonts w:ascii="Arial" w:hAnsi="Arial" w:cs="Arial"/>
        </w:rPr>
        <w:t>]</w:t>
      </w:r>
    </w:p>
    <w:p w:rsidR="00F156DF" w:rsidRPr="003C2A99" w:rsidRDefault="00F156DF" w:rsidP="00F156DF">
      <w:pPr>
        <w:pStyle w:val="notetext"/>
        <w:rPr>
          <w:rFonts w:ascii="Arial" w:hAnsi="Arial" w:cs="Arial"/>
        </w:rPr>
      </w:pPr>
      <w:r w:rsidRPr="003C2A99">
        <w:rPr>
          <w:rFonts w:ascii="Arial" w:hAnsi="Arial" w:cs="Arial"/>
        </w:rPr>
        <w:t>I, [</w:t>
      </w:r>
      <w:r w:rsidRPr="003C2A99">
        <w:rPr>
          <w:rFonts w:ascii="Arial" w:hAnsi="Arial" w:cs="Arial"/>
          <w:i/>
        </w:rPr>
        <w:t>name of deponent</w:t>
      </w:r>
      <w:r w:rsidRPr="003C2A99">
        <w:rPr>
          <w:rFonts w:ascii="Arial" w:hAnsi="Arial" w:cs="Arial"/>
        </w:rPr>
        <w:t>] of [</w:t>
      </w:r>
      <w:r w:rsidRPr="003C2A99">
        <w:rPr>
          <w:rFonts w:ascii="Arial" w:hAnsi="Arial" w:cs="Arial"/>
          <w:i/>
        </w:rPr>
        <w:t>address of deponent</w:t>
      </w:r>
      <w:r w:rsidRPr="003C2A99">
        <w:rPr>
          <w:rFonts w:ascii="Arial" w:hAnsi="Arial" w:cs="Arial"/>
        </w:rPr>
        <w:t>], a member of the police force of [</w:t>
      </w:r>
      <w:r w:rsidRPr="003C2A99">
        <w:rPr>
          <w:rFonts w:ascii="Arial" w:hAnsi="Arial" w:cs="Arial"/>
          <w:i/>
        </w:rPr>
        <w:t>State or Territory</w:t>
      </w:r>
      <w:r w:rsidRPr="003C2A99">
        <w:rPr>
          <w:rFonts w:ascii="Arial" w:hAnsi="Arial" w:cs="Arial"/>
        </w:rPr>
        <w:t>] make oath and say</w:t>
      </w:r>
      <w:r w:rsidR="003C2A99" w:rsidRPr="003C2A99">
        <w:rPr>
          <w:rFonts w:ascii="Arial" w:hAnsi="Arial" w:cs="Arial"/>
          <w:position w:val="6"/>
          <w:sz w:val="16"/>
        </w:rPr>
        <w:t>*</w:t>
      </w:r>
      <w:r w:rsidRPr="003C2A99">
        <w:rPr>
          <w:rFonts w:ascii="Arial" w:hAnsi="Arial" w:cs="Arial"/>
        </w:rPr>
        <w:t>/affirm</w:t>
      </w:r>
      <w:r w:rsidR="003C2A99" w:rsidRPr="003C2A99">
        <w:rPr>
          <w:rFonts w:ascii="Arial" w:hAnsi="Arial" w:cs="Arial"/>
          <w:position w:val="6"/>
          <w:sz w:val="16"/>
        </w:rPr>
        <w:t>*</w:t>
      </w:r>
      <w:r w:rsidRPr="003C2A99">
        <w:rPr>
          <w:rFonts w:ascii="Arial" w:hAnsi="Arial" w:cs="Arial"/>
        </w:rPr>
        <w:t xml:space="preserve">: </w:t>
      </w:r>
    </w:p>
    <w:p w:rsidR="00F156DF" w:rsidRPr="003C2A99" w:rsidRDefault="00F156DF" w:rsidP="00F156DF">
      <w:pPr>
        <w:pStyle w:val="notetext"/>
        <w:rPr>
          <w:rFonts w:ascii="Arial" w:hAnsi="Arial" w:cs="Arial"/>
        </w:rPr>
      </w:pPr>
      <w:r w:rsidRPr="003C2A99">
        <w:rPr>
          <w:rFonts w:ascii="Arial" w:hAnsi="Arial" w:cs="Arial"/>
        </w:rPr>
        <w:t>1.</w:t>
      </w:r>
      <w:r w:rsidRPr="003C2A99">
        <w:rPr>
          <w:rFonts w:ascii="Arial" w:hAnsi="Arial" w:cs="Arial"/>
        </w:rPr>
        <w:tab/>
        <w:t>I am a fingerprint expert for the police force of [</w:t>
      </w:r>
      <w:r w:rsidRPr="003C2A99">
        <w:rPr>
          <w:rFonts w:ascii="Arial" w:hAnsi="Arial" w:cs="Arial"/>
          <w:i/>
        </w:rPr>
        <w:t>State or Territory</w:t>
      </w:r>
      <w:r w:rsidRPr="003C2A99">
        <w:rPr>
          <w:rFonts w:ascii="Arial" w:hAnsi="Arial" w:cs="Arial"/>
        </w:rPr>
        <w:t xml:space="preserve">]. </w:t>
      </w:r>
    </w:p>
    <w:p w:rsidR="00F156DF" w:rsidRPr="003C2A99" w:rsidRDefault="00F156DF" w:rsidP="00F156DF">
      <w:pPr>
        <w:pStyle w:val="notetext"/>
        <w:rPr>
          <w:rFonts w:ascii="Arial" w:hAnsi="Arial" w:cs="Arial"/>
        </w:rPr>
      </w:pPr>
      <w:r w:rsidRPr="003C2A99">
        <w:rPr>
          <w:rFonts w:ascii="Arial" w:hAnsi="Arial" w:cs="Arial"/>
        </w:rPr>
        <w:t>2.</w:t>
      </w:r>
      <w:r w:rsidRPr="003C2A99">
        <w:rPr>
          <w:rFonts w:ascii="Arial" w:hAnsi="Arial" w:cs="Arial"/>
        </w:rPr>
        <w:tab/>
        <w:t xml:space="preserve">I have examined the fingerprint form marked for identification with the letter ‘A’. </w:t>
      </w:r>
    </w:p>
    <w:p w:rsidR="00F156DF" w:rsidRPr="003C2A99" w:rsidRDefault="00F156DF" w:rsidP="00F156DF">
      <w:pPr>
        <w:pStyle w:val="notetext"/>
        <w:rPr>
          <w:rFonts w:ascii="Arial" w:hAnsi="Arial" w:cs="Arial"/>
        </w:rPr>
      </w:pPr>
      <w:r w:rsidRPr="003C2A99">
        <w:rPr>
          <w:rFonts w:ascii="Arial" w:hAnsi="Arial" w:cs="Arial"/>
        </w:rPr>
        <w:t>3.</w:t>
      </w:r>
      <w:r w:rsidRPr="003C2A99">
        <w:rPr>
          <w:rFonts w:ascii="Arial" w:hAnsi="Arial" w:cs="Arial"/>
        </w:rPr>
        <w:tab/>
        <w:t>I have compared the fingerprints shown on that form with the fingerprints shown on the fingerprint form in the records held by the police force of [</w:t>
      </w:r>
      <w:r w:rsidRPr="003C2A99">
        <w:rPr>
          <w:rFonts w:ascii="Arial" w:hAnsi="Arial" w:cs="Arial"/>
          <w:i/>
        </w:rPr>
        <w:t>State or Territory</w:t>
      </w:r>
      <w:r w:rsidRPr="003C2A99">
        <w:rPr>
          <w:rFonts w:ascii="Arial" w:hAnsi="Arial" w:cs="Arial"/>
        </w:rPr>
        <w:t>] showing the fingerprints of [</w:t>
      </w:r>
      <w:r w:rsidRPr="003C2A99">
        <w:rPr>
          <w:rFonts w:ascii="Arial" w:hAnsi="Arial" w:cs="Arial"/>
          <w:i/>
        </w:rPr>
        <w:t>name of person and alias, if any</w:t>
      </w:r>
      <w:r w:rsidRPr="003C2A99">
        <w:rPr>
          <w:rFonts w:ascii="Arial" w:hAnsi="Arial" w:cs="Arial"/>
        </w:rPr>
        <w:t>]</w:t>
      </w:r>
      <w:r w:rsidRPr="003C2A99">
        <w:rPr>
          <w:rFonts w:ascii="Arial" w:hAnsi="Arial" w:cs="Arial"/>
          <w:i/>
        </w:rPr>
        <w:t>.</w:t>
      </w:r>
    </w:p>
    <w:p w:rsidR="00F156DF" w:rsidRPr="003C2A99" w:rsidRDefault="00F156DF" w:rsidP="00F156DF">
      <w:pPr>
        <w:pStyle w:val="notetext"/>
        <w:rPr>
          <w:rFonts w:ascii="Arial" w:hAnsi="Arial" w:cs="Arial"/>
        </w:rPr>
      </w:pPr>
      <w:r w:rsidRPr="003C2A99">
        <w:rPr>
          <w:rFonts w:ascii="Arial" w:hAnsi="Arial" w:cs="Arial"/>
        </w:rPr>
        <w:t>4.</w:t>
      </w:r>
      <w:r w:rsidRPr="003C2A99">
        <w:rPr>
          <w:rFonts w:ascii="Arial" w:hAnsi="Arial" w:cs="Arial"/>
        </w:rPr>
        <w:tab/>
        <w:t xml:space="preserve">The fingerprints on those forms were compared and in my opinion were made by the same source. </w:t>
      </w:r>
    </w:p>
    <w:p w:rsidR="00F156DF" w:rsidRPr="003C2A99" w:rsidRDefault="00F156DF" w:rsidP="00F156DF">
      <w:pPr>
        <w:pStyle w:val="notetext"/>
        <w:rPr>
          <w:rFonts w:ascii="Arial" w:hAnsi="Arial" w:cs="Arial"/>
        </w:rPr>
      </w:pPr>
      <w:r w:rsidRPr="003C2A99">
        <w:rPr>
          <w:rFonts w:ascii="Arial" w:hAnsi="Arial" w:cs="Arial"/>
        </w:rPr>
        <w:t>5.</w:t>
      </w:r>
      <w:r w:rsidRPr="003C2A99">
        <w:rPr>
          <w:rFonts w:ascii="Arial" w:hAnsi="Arial" w:cs="Arial"/>
        </w:rPr>
        <w:tab/>
        <w:t>According to the records of the police force of [</w:t>
      </w:r>
      <w:r w:rsidRPr="003C2A99">
        <w:rPr>
          <w:rFonts w:ascii="Arial" w:hAnsi="Arial" w:cs="Arial"/>
          <w:i/>
        </w:rPr>
        <w:t>State or Territory</w:t>
      </w:r>
      <w:r w:rsidRPr="003C2A99">
        <w:rPr>
          <w:rFonts w:ascii="Arial" w:hAnsi="Arial" w:cs="Arial"/>
        </w:rPr>
        <w:t>], which I believe to be accurate, [</w:t>
      </w:r>
      <w:r w:rsidRPr="003C2A99">
        <w:rPr>
          <w:rFonts w:ascii="Arial" w:hAnsi="Arial" w:cs="Arial"/>
          <w:i/>
        </w:rPr>
        <w:t>name of person</w:t>
      </w:r>
      <w:r w:rsidRPr="003C2A99">
        <w:rPr>
          <w:rFonts w:ascii="Arial" w:hAnsi="Arial" w:cs="Arial"/>
        </w:rPr>
        <w:t>] was convicted in that State</w:t>
      </w:r>
      <w:r w:rsidR="003C2A99" w:rsidRPr="003C2A99">
        <w:rPr>
          <w:rFonts w:ascii="Arial" w:hAnsi="Arial" w:cs="Arial"/>
          <w:position w:val="6"/>
          <w:sz w:val="16"/>
        </w:rPr>
        <w:t>*</w:t>
      </w:r>
      <w:r w:rsidRPr="003C2A99">
        <w:rPr>
          <w:rFonts w:ascii="Arial" w:hAnsi="Arial" w:cs="Arial"/>
        </w:rPr>
        <w:t>/Territory</w:t>
      </w:r>
      <w:r w:rsidR="003C2A99" w:rsidRPr="003C2A99">
        <w:rPr>
          <w:rFonts w:ascii="Arial" w:hAnsi="Arial" w:cs="Arial"/>
          <w:position w:val="6"/>
          <w:sz w:val="16"/>
        </w:rPr>
        <w:t>*</w:t>
      </w:r>
      <w:r w:rsidRPr="003C2A99">
        <w:rPr>
          <w:rFonts w:ascii="Arial" w:hAnsi="Arial" w:cs="Arial"/>
        </w:rPr>
        <w:t xml:space="preserve"> of the following offences: </w:t>
      </w:r>
    </w:p>
    <w:p w:rsidR="00F156DF" w:rsidRPr="003C2A99" w:rsidRDefault="00F156DF" w:rsidP="00F156DF">
      <w:pPr>
        <w:pStyle w:val="notetext"/>
        <w:rPr>
          <w:rFonts w:ascii="Arial" w:hAnsi="Arial" w:cs="Arial"/>
        </w:rPr>
      </w:pPr>
      <w:r w:rsidRPr="003C2A99">
        <w:rPr>
          <w:rFonts w:ascii="Arial" w:hAnsi="Arial" w:cs="Arial"/>
        </w:rPr>
        <w:t>6.</w:t>
      </w:r>
      <w:r w:rsidRPr="003C2A99">
        <w:rPr>
          <w:rFonts w:ascii="Arial" w:hAnsi="Arial" w:cs="Arial"/>
        </w:rPr>
        <w:tab/>
        <w:t>Annexed to this affidavit and marked with the letters [</w:t>
      </w:r>
      <w:r w:rsidRPr="003C2A99">
        <w:rPr>
          <w:rFonts w:ascii="Arial" w:hAnsi="Arial" w:cs="Arial"/>
          <w:i/>
        </w:rPr>
        <w:t>insert an alphabetical sequence of letters, commencing at</w:t>
      </w:r>
      <w:r w:rsidRPr="003C2A99">
        <w:rPr>
          <w:rFonts w:ascii="Arial" w:hAnsi="Arial" w:cs="Arial"/>
        </w:rPr>
        <w:t xml:space="preserve"> </w:t>
      </w:r>
      <w:r w:rsidRPr="003C2A99">
        <w:rPr>
          <w:rFonts w:ascii="Arial" w:hAnsi="Arial" w:cs="Arial"/>
          <w:i/>
        </w:rPr>
        <w:t>‘B’, corresponding to the number of annexures</w:t>
      </w:r>
      <w:r w:rsidRPr="003C2A99">
        <w:rPr>
          <w:rFonts w:ascii="Arial" w:hAnsi="Arial" w:cs="Arial"/>
        </w:rPr>
        <w:t xml:space="preserve">], are certified copies or certificates of conviction for each of those convictions. </w:t>
      </w:r>
    </w:p>
    <w:p w:rsidR="00F156DF" w:rsidRPr="003C2A99" w:rsidRDefault="00F156DF" w:rsidP="00F156DF">
      <w:pPr>
        <w:pStyle w:val="notetext"/>
        <w:rPr>
          <w:rFonts w:ascii="Arial" w:hAnsi="Arial" w:cs="Arial"/>
        </w:rPr>
      </w:pPr>
      <w:r w:rsidRPr="003C2A99">
        <w:rPr>
          <w:rFonts w:ascii="Arial" w:hAnsi="Arial" w:cs="Arial"/>
        </w:rPr>
        <w:t>7.</w:t>
      </w:r>
      <w:r w:rsidRPr="003C2A99">
        <w:rPr>
          <w:rFonts w:ascii="Arial" w:hAnsi="Arial" w:cs="Arial"/>
        </w:rPr>
        <w:tab/>
        <w:t>From an examination of the records referred to above, I believe that the person referred to in each annexed certified copy or certificate as having been convicted of the offence stated in it is the person whose fingerprints are shown on the fingerprint forms referred to in paragraph</w:t>
      </w:r>
      <w:r w:rsidR="003C2A99" w:rsidRPr="003C2A99">
        <w:rPr>
          <w:rFonts w:ascii="Arial" w:hAnsi="Arial" w:cs="Arial"/>
        </w:rPr>
        <w:t> </w:t>
      </w:r>
      <w:r w:rsidRPr="003C2A99">
        <w:rPr>
          <w:rFonts w:ascii="Arial" w:hAnsi="Arial" w:cs="Arial"/>
        </w:rPr>
        <w:t xml:space="preserve">3 of this affidavit. </w:t>
      </w:r>
    </w:p>
    <w:p w:rsidR="00F156DF" w:rsidRPr="003C2A99" w:rsidRDefault="00F156DF" w:rsidP="00F156DF">
      <w:pPr>
        <w:pStyle w:val="notetext"/>
        <w:rPr>
          <w:rFonts w:ascii="Arial" w:hAnsi="Arial" w:cs="Arial"/>
        </w:rPr>
      </w:pPr>
      <w:r w:rsidRPr="003C2A99">
        <w:rPr>
          <w:rFonts w:ascii="Arial" w:hAnsi="Arial" w:cs="Arial"/>
        </w:rPr>
        <w:t>SWORN</w:t>
      </w:r>
      <w:r w:rsidR="003C2A99" w:rsidRPr="003C2A99">
        <w:rPr>
          <w:rFonts w:ascii="Arial" w:hAnsi="Arial" w:cs="Arial"/>
          <w:position w:val="6"/>
          <w:sz w:val="16"/>
        </w:rPr>
        <w:t>*</w:t>
      </w:r>
      <w:r w:rsidRPr="003C2A99">
        <w:rPr>
          <w:rFonts w:ascii="Arial" w:hAnsi="Arial" w:cs="Arial"/>
        </w:rPr>
        <w:t>/AFFIRMED</w:t>
      </w:r>
      <w:r w:rsidR="003C2A99" w:rsidRPr="003C2A99">
        <w:rPr>
          <w:rFonts w:ascii="Arial" w:hAnsi="Arial" w:cs="Arial"/>
          <w:position w:val="6"/>
          <w:sz w:val="16"/>
        </w:rPr>
        <w:t>*</w:t>
      </w:r>
      <w:r w:rsidRPr="003C2A99">
        <w:rPr>
          <w:rFonts w:ascii="Arial" w:hAnsi="Arial" w:cs="Arial"/>
        </w:rPr>
        <w:t xml:space="preserve"> </w:t>
      </w:r>
    </w:p>
    <w:p w:rsidR="00F156DF" w:rsidRPr="003C2A99" w:rsidRDefault="00F156DF" w:rsidP="00F156DF">
      <w:pPr>
        <w:pStyle w:val="subsection"/>
        <w:rPr>
          <w:rFonts w:ascii="Arial" w:hAnsi="Arial" w:cs="Arial"/>
        </w:rPr>
      </w:pPr>
      <w:r w:rsidRPr="003C2A99">
        <w:rPr>
          <w:rFonts w:ascii="Arial" w:hAnsi="Arial" w:cs="Arial"/>
        </w:rPr>
        <w:t>by the deponent at [</w:t>
      </w:r>
      <w:r w:rsidRPr="003C2A99">
        <w:rPr>
          <w:rFonts w:ascii="Arial" w:hAnsi="Arial" w:cs="Arial"/>
          <w:i/>
        </w:rPr>
        <w:t>place</w:t>
      </w:r>
      <w:r w:rsidRPr="003C2A99">
        <w:rPr>
          <w:rFonts w:ascii="Arial" w:hAnsi="Arial" w:cs="Arial"/>
        </w:rPr>
        <w:t xml:space="preserve">] </w:t>
      </w:r>
    </w:p>
    <w:p w:rsidR="00F156DF" w:rsidRPr="003C2A99" w:rsidRDefault="00F156DF" w:rsidP="00F156DF">
      <w:pPr>
        <w:pStyle w:val="subsection"/>
        <w:rPr>
          <w:rFonts w:ascii="Arial" w:hAnsi="Arial" w:cs="Arial"/>
        </w:rPr>
      </w:pPr>
      <w:r w:rsidRPr="003C2A99">
        <w:rPr>
          <w:rFonts w:ascii="Arial" w:hAnsi="Arial" w:cs="Arial"/>
        </w:rPr>
        <w:t xml:space="preserve">this </w:t>
      </w:r>
      <w:r w:rsidRPr="003C2A99">
        <w:rPr>
          <w:rFonts w:ascii="Arial" w:hAnsi="Arial" w:cs="Arial"/>
        </w:rPr>
        <w:tab/>
      </w:r>
      <w:r w:rsidRPr="003C2A99">
        <w:rPr>
          <w:rFonts w:ascii="Arial" w:hAnsi="Arial" w:cs="Arial"/>
        </w:rPr>
        <w:tab/>
      </w:r>
      <w:r w:rsidRPr="003C2A99">
        <w:rPr>
          <w:rFonts w:ascii="Arial" w:hAnsi="Arial" w:cs="Arial"/>
        </w:rPr>
        <w:tab/>
        <w:t xml:space="preserve">day </w:t>
      </w:r>
    </w:p>
    <w:p w:rsidR="00F156DF" w:rsidRPr="003C2A99" w:rsidRDefault="00F156DF" w:rsidP="00F156DF">
      <w:pPr>
        <w:pStyle w:val="subsection"/>
        <w:rPr>
          <w:rFonts w:ascii="Arial" w:hAnsi="Arial" w:cs="Arial"/>
        </w:rPr>
      </w:pPr>
      <w:r w:rsidRPr="003C2A99">
        <w:rPr>
          <w:rFonts w:ascii="Arial" w:hAnsi="Arial" w:cs="Arial"/>
        </w:rPr>
        <w:t>of [</w:t>
      </w:r>
      <w:r w:rsidRPr="003C2A99">
        <w:rPr>
          <w:rFonts w:ascii="Arial" w:hAnsi="Arial" w:cs="Arial"/>
          <w:i/>
        </w:rPr>
        <w:t>month and year</w:t>
      </w:r>
      <w:r w:rsidRPr="003C2A99">
        <w:rPr>
          <w:rFonts w:ascii="Arial" w:hAnsi="Arial" w:cs="Arial"/>
        </w:rPr>
        <w:t>]</w:t>
      </w:r>
      <w:r w:rsidRPr="003C2A99">
        <w:rPr>
          <w:rFonts w:ascii="Arial" w:hAnsi="Arial" w:cs="Arial"/>
        </w:rPr>
        <w:tab/>
      </w:r>
      <w:r w:rsidRPr="003C2A99">
        <w:rPr>
          <w:rFonts w:ascii="Arial" w:hAnsi="Arial" w:cs="Arial"/>
        </w:rPr>
        <w:tab/>
        <w:t xml:space="preserve">. </w:t>
      </w:r>
    </w:p>
    <w:p w:rsidR="00F156DF" w:rsidRPr="003C2A99" w:rsidRDefault="00F156DF" w:rsidP="00F156DF">
      <w:pPr>
        <w:pStyle w:val="subsection"/>
        <w:rPr>
          <w:rFonts w:ascii="Arial" w:hAnsi="Arial" w:cs="Arial"/>
        </w:rPr>
      </w:pPr>
      <w:r w:rsidRPr="003C2A99">
        <w:rPr>
          <w:rFonts w:ascii="Arial" w:hAnsi="Arial" w:cs="Arial"/>
        </w:rPr>
        <w:t xml:space="preserve">Before me: </w:t>
      </w:r>
    </w:p>
    <w:tbl>
      <w:tblPr>
        <w:tblW w:w="5000" w:type="pct"/>
        <w:tblLook w:val="0000" w:firstRow="0" w:lastRow="0" w:firstColumn="0" w:lastColumn="0" w:noHBand="0" w:noVBand="0"/>
      </w:tblPr>
      <w:tblGrid>
        <w:gridCol w:w="4325"/>
        <w:gridCol w:w="467"/>
        <w:gridCol w:w="3737"/>
      </w:tblGrid>
      <w:tr w:rsidR="00F156DF" w:rsidRPr="003C2A99" w:rsidTr="00F156DF">
        <w:tc>
          <w:tcPr>
            <w:tcW w:w="2535" w:type="pct"/>
          </w:tcPr>
          <w:p w:rsidR="00F156DF" w:rsidRPr="003C2A99" w:rsidRDefault="00F156DF" w:rsidP="002B6A02">
            <w:pPr>
              <w:pStyle w:val="notetext"/>
              <w:rPr>
                <w:rFonts w:ascii="Arial" w:hAnsi="Arial" w:cs="Arial"/>
              </w:rPr>
            </w:pPr>
            <w:r w:rsidRPr="003C2A99">
              <w:rPr>
                <w:rFonts w:ascii="Arial" w:hAnsi="Arial" w:cs="Arial"/>
              </w:rPr>
              <w:t>(</w:t>
            </w:r>
            <w:r w:rsidRPr="003C2A99">
              <w:rPr>
                <w:rFonts w:ascii="Arial" w:hAnsi="Arial" w:cs="Arial"/>
                <w:i/>
              </w:rPr>
              <w:t>signature</w:t>
            </w:r>
            <w:r w:rsidRPr="003C2A99">
              <w:rPr>
                <w:rFonts w:ascii="Arial" w:hAnsi="Arial" w:cs="Arial"/>
              </w:rPr>
              <w:t>)</w:t>
            </w:r>
          </w:p>
        </w:tc>
        <w:tc>
          <w:tcPr>
            <w:tcW w:w="274" w:type="pct"/>
          </w:tcPr>
          <w:p w:rsidR="00F156DF" w:rsidRPr="003C2A99" w:rsidRDefault="00F156DF" w:rsidP="002B6A02">
            <w:pPr>
              <w:pStyle w:val="ENoteTableText"/>
              <w:rPr>
                <w:rFonts w:ascii="Arial" w:hAnsi="Arial" w:cs="Arial"/>
              </w:rPr>
            </w:pPr>
          </w:p>
        </w:tc>
        <w:tc>
          <w:tcPr>
            <w:tcW w:w="2191" w:type="pct"/>
          </w:tcPr>
          <w:p w:rsidR="00F156DF" w:rsidRPr="003C2A99" w:rsidRDefault="00F156DF" w:rsidP="002B6A02">
            <w:pPr>
              <w:pStyle w:val="notetext"/>
              <w:rPr>
                <w:rFonts w:ascii="Arial" w:hAnsi="Arial" w:cs="Arial"/>
              </w:rPr>
            </w:pPr>
            <w:r w:rsidRPr="003C2A99">
              <w:rPr>
                <w:rFonts w:ascii="Arial" w:hAnsi="Arial" w:cs="Arial"/>
              </w:rPr>
              <w:t>(</w:t>
            </w:r>
            <w:r w:rsidRPr="003C2A99">
              <w:rPr>
                <w:rFonts w:ascii="Arial" w:hAnsi="Arial" w:cs="Arial"/>
                <w:i/>
              </w:rPr>
              <w:t>signature</w:t>
            </w:r>
            <w:r w:rsidRPr="003C2A99">
              <w:rPr>
                <w:rFonts w:ascii="Arial" w:hAnsi="Arial" w:cs="Arial"/>
              </w:rPr>
              <w:t xml:space="preserve">) </w:t>
            </w:r>
          </w:p>
        </w:tc>
      </w:tr>
      <w:tr w:rsidR="00F156DF" w:rsidRPr="003C2A99" w:rsidTr="00F156DF">
        <w:tc>
          <w:tcPr>
            <w:tcW w:w="2535" w:type="pct"/>
            <w:tcBorders>
              <w:bottom w:val="single" w:sz="2" w:space="0" w:color="auto"/>
            </w:tcBorders>
          </w:tcPr>
          <w:p w:rsidR="00F156DF" w:rsidRPr="003C2A99" w:rsidRDefault="00F156DF" w:rsidP="002B6A02">
            <w:pPr>
              <w:pStyle w:val="ENoteTableText"/>
              <w:rPr>
                <w:rFonts w:ascii="Arial" w:hAnsi="Arial" w:cs="Arial"/>
              </w:rPr>
            </w:pPr>
          </w:p>
        </w:tc>
        <w:tc>
          <w:tcPr>
            <w:tcW w:w="274" w:type="pct"/>
          </w:tcPr>
          <w:p w:rsidR="00F156DF" w:rsidRPr="003C2A99" w:rsidRDefault="00F156DF" w:rsidP="002B6A02">
            <w:pPr>
              <w:pStyle w:val="ENoteTableText"/>
              <w:rPr>
                <w:rFonts w:ascii="Arial" w:hAnsi="Arial" w:cs="Arial"/>
              </w:rPr>
            </w:pPr>
          </w:p>
        </w:tc>
        <w:tc>
          <w:tcPr>
            <w:tcW w:w="2191" w:type="pct"/>
            <w:tcBorders>
              <w:bottom w:val="single" w:sz="2" w:space="0" w:color="auto"/>
            </w:tcBorders>
          </w:tcPr>
          <w:p w:rsidR="00F156DF" w:rsidRPr="003C2A99" w:rsidRDefault="00F156DF" w:rsidP="002B6A02">
            <w:pPr>
              <w:pStyle w:val="notetext"/>
              <w:rPr>
                <w:rFonts w:ascii="Arial" w:hAnsi="Arial" w:cs="Arial"/>
              </w:rPr>
            </w:pPr>
          </w:p>
        </w:tc>
      </w:tr>
      <w:tr w:rsidR="00F156DF" w:rsidRPr="003C2A99" w:rsidTr="00F156DF">
        <w:tc>
          <w:tcPr>
            <w:tcW w:w="2535" w:type="pct"/>
          </w:tcPr>
          <w:p w:rsidR="00F156DF" w:rsidRPr="003C2A99" w:rsidRDefault="00F156DF" w:rsidP="002B6A02">
            <w:pPr>
              <w:pStyle w:val="notetext"/>
              <w:rPr>
                <w:rFonts w:ascii="Arial" w:hAnsi="Arial" w:cs="Arial"/>
              </w:rPr>
            </w:pPr>
            <w:r w:rsidRPr="003C2A99">
              <w:rPr>
                <w:rFonts w:ascii="Arial" w:hAnsi="Arial" w:cs="Arial"/>
              </w:rPr>
              <w:t>A Justice of the Peace</w:t>
            </w:r>
            <w:r w:rsidR="003C2A99" w:rsidRPr="003C2A99">
              <w:rPr>
                <w:rFonts w:ascii="Arial" w:hAnsi="Arial" w:cs="Arial"/>
                <w:position w:val="6"/>
                <w:sz w:val="16"/>
              </w:rPr>
              <w:t>*</w:t>
            </w:r>
            <w:r w:rsidRPr="003C2A99">
              <w:rPr>
                <w:rFonts w:ascii="Arial" w:hAnsi="Arial" w:cs="Arial"/>
              </w:rPr>
              <w:t>/notary public</w:t>
            </w:r>
            <w:r w:rsidR="003C2A99" w:rsidRPr="003C2A99">
              <w:rPr>
                <w:rFonts w:ascii="Arial" w:hAnsi="Arial" w:cs="Arial"/>
                <w:position w:val="6"/>
                <w:sz w:val="16"/>
              </w:rPr>
              <w:t>*</w:t>
            </w:r>
            <w:r w:rsidRPr="003C2A99">
              <w:rPr>
                <w:rFonts w:ascii="Arial" w:hAnsi="Arial" w:cs="Arial"/>
              </w:rPr>
              <w:t>/lawyer</w:t>
            </w:r>
            <w:r w:rsidR="003C2A99" w:rsidRPr="003C2A99">
              <w:rPr>
                <w:rFonts w:ascii="Arial" w:hAnsi="Arial" w:cs="Arial"/>
                <w:position w:val="6"/>
                <w:sz w:val="16"/>
              </w:rPr>
              <w:t>*</w:t>
            </w:r>
            <w:r w:rsidRPr="003C2A99">
              <w:rPr>
                <w:rFonts w:ascii="Arial" w:hAnsi="Arial" w:cs="Arial"/>
              </w:rPr>
              <w:t>/person authorised to take affidavits in the Australian Capital Territory</w:t>
            </w:r>
            <w:r w:rsidR="003C2A99" w:rsidRPr="003C2A99">
              <w:rPr>
                <w:rFonts w:ascii="Arial" w:hAnsi="Arial" w:cs="Arial"/>
                <w:position w:val="6"/>
                <w:sz w:val="16"/>
              </w:rPr>
              <w:t>*</w:t>
            </w:r>
            <w:r w:rsidRPr="003C2A99">
              <w:rPr>
                <w:rFonts w:ascii="Arial" w:hAnsi="Arial" w:cs="Arial"/>
              </w:rPr>
              <w:t xml:space="preserve">. </w:t>
            </w:r>
          </w:p>
        </w:tc>
        <w:tc>
          <w:tcPr>
            <w:tcW w:w="274" w:type="pct"/>
          </w:tcPr>
          <w:p w:rsidR="00F156DF" w:rsidRPr="003C2A99" w:rsidRDefault="00F156DF" w:rsidP="002B6A02">
            <w:pPr>
              <w:pStyle w:val="ENoteTableText"/>
              <w:rPr>
                <w:rFonts w:ascii="Arial" w:hAnsi="Arial" w:cs="Arial"/>
              </w:rPr>
            </w:pPr>
          </w:p>
        </w:tc>
        <w:tc>
          <w:tcPr>
            <w:tcW w:w="2191" w:type="pct"/>
          </w:tcPr>
          <w:p w:rsidR="00F156DF" w:rsidRPr="003C2A99" w:rsidRDefault="00F156DF" w:rsidP="002B6A02">
            <w:pPr>
              <w:pStyle w:val="notetext"/>
              <w:rPr>
                <w:rFonts w:ascii="Arial" w:hAnsi="Arial" w:cs="Arial"/>
              </w:rPr>
            </w:pPr>
            <w:r w:rsidRPr="003C2A99">
              <w:rPr>
                <w:rFonts w:ascii="Arial" w:hAnsi="Arial" w:cs="Arial"/>
              </w:rPr>
              <w:t>Deponent</w:t>
            </w:r>
          </w:p>
        </w:tc>
      </w:tr>
      <w:tr w:rsidR="00F156DF" w:rsidRPr="003C2A99" w:rsidTr="00F156DF">
        <w:tc>
          <w:tcPr>
            <w:tcW w:w="2535" w:type="pct"/>
          </w:tcPr>
          <w:p w:rsidR="00F156DF" w:rsidRPr="003C2A99" w:rsidRDefault="003C2A99" w:rsidP="002B6A02">
            <w:pPr>
              <w:pStyle w:val="notetext"/>
              <w:rPr>
                <w:rFonts w:ascii="Arial" w:hAnsi="Arial" w:cs="Arial"/>
              </w:rPr>
            </w:pPr>
            <w:r w:rsidRPr="003C2A99">
              <w:rPr>
                <w:rFonts w:ascii="Arial" w:hAnsi="Arial" w:cs="Arial"/>
                <w:position w:val="6"/>
                <w:sz w:val="16"/>
              </w:rPr>
              <w:t>*</w:t>
            </w:r>
            <w:r w:rsidR="00F156DF" w:rsidRPr="003C2A99">
              <w:rPr>
                <w:rFonts w:ascii="Arial" w:hAnsi="Arial" w:cs="Arial"/>
                <w:i/>
              </w:rPr>
              <w:t>delete as appropriate</w:t>
            </w:r>
            <w:r w:rsidR="00F156DF" w:rsidRPr="003C2A99">
              <w:rPr>
                <w:rFonts w:ascii="Arial" w:hAnsi="Arial" w:cs="Arial"/>
              </w:rPr>
              <w:t xml:space="preserve"> </w:t>
            </w:r>
          </w:p>
        </w:tc>
        <w:tc>
          <w:tcPr>
            <w:tcW w:w="274" w:type="pct"/>
          </w:tcPr>
          <w:p w:rsidR="00F156DF" w:rsidRPr="003C2A99" w:rsidRDefault="00F156DF" w:rsidP="002B6A02">
            <w:pPr>
              <w:pStyle w:val="ENoteTableText"/>
              <w:rPr>
                <w:rFonts w:ascii="Arial" w:hAnsi="Arial" w:cs="Arial"/>
              </w:rPr>
            </w:pPr>
          </w:p>
        </w:tc>
        <w:tc>
          <w:tcPr>
            <w:tcW w:w="2191" w:type="pct"/>
          </w:tcPr>
          <w:p w:rsidR="00F156DF" w:rsidRPr="003C2A99" w:rsidRDefault="00F156DF" w:rsidP="002B6A02">
            <w:pPr>
              <w:pStyle w:val="notetext"/>
              <w:rPr>
                <w:rFonts w:ascii="Arial" w:hAnsi="Arial" w:cs="Arial"/>
              </w:rPr>
            </w:pPr>
          </w:p>
        </w:tc>
      </w:tr>
    </w:tbl>
    <w:p w:rsidR="00F156DF" w:rsidRPr="003C2A99" w:rsidRDefault="00F156DF" w:rsidP="00F156DF">
      <w:pPr>
        <w:pStyle w:val="ActHead2"/>
        <w:pageBreakBefore/>
        <w:rPr>
          <w:rFonts w:ascii="Arial" w:hAnsi="Arial" w:cs="Arial"/>
        </w:rPr>
      </w:pPr>
      <w:bookmarkStart w:id="19" w:name="_Toc529431322"/>
      <w:r w:rsidRPr="003C2A99">
        <w:rPr>
          <w:rStyle w:val="CharPartNo"/>
        </w:rPr>
        <w:lastRenderedPageBreak/>
        <w:t>Form 3</w:t>
      </w:r>
      <w:r w:rsidRPr="003C2A99">
        <w:rPr>
          <w:rFonts w:ascii="Arial" w:hAnsi="Arial" w:cs="Arial"/>
        </w:rPr>
        <w:t>—</w:t>
      </w:r>
      <w:r w:rsidRPr="003C2A99">
        <w:rPr>
          <w:rStyle w:val="CharPartText"/>
        </w:rPr>
        <w:t>Affidavit of member of Australian Federal Police concerning fingerprints</w:t>
      </w:r>
      <w:bookmarkEnd w:id="19"/>
    </w:p>
    <w:p w:rsidR="00F156DF" w:rsidRPr="003C2A99" w:rsidRDefault="00F156DF" w:rsidP="00F156DF">
      <w:pPr>
        <w:pStyle w:val="notemargin"/>
      </w:pPr>
      <w:bookmarkStart w:id="20" w:name="f_Check_Lines_above"/>
      <w:bookmarkEnd w:id="20"/>
      <w:r w:rsidRPr="003C2A99">
        <w:t>Note:</w:t>
      </w:r>
      <w:r w:rsidRPr="003C2A99">
        <w:tab/>
        <w:t>See section</w:t>
      </w:r>
      <w:r w:rsidR="003C2A99" w:rsidRPr="003C2A99">
        <w:t> </w:t>
      </w:r>
      <w:r w:rsidRPr="003C2A99">
        <w:t>11.</w:t>
      </w:r>
    </w:p>
    <w:p w:rsidR="00F156DF" w:rsidRPr="003C2A99" w:rsidRDefault="00F156DF" w:rsidP="00F156DF">
      <w:pPr>
        <w:pStyle w:val="Header"/>
      </w:pPr>
      <w:r w:rsidRPr="003C2A99">
        <w:rPr>
          <w:rStyle w:val="CharDivNo"/>
        </w:rPr>
        <w:t xml:space="preserve"> </w:t>
      </w:r>
      <w:r w:rsidRPr="003C2A99">
        <w:rPr>
          <w:rStyle w:val="CharDivText"/>
        </w:rPr>
        <w:t xml:space="preserve"> </w:t>
      </w:r>
    </w:p>
    <w:p w:rsidR="00F156DF" w:rsidRPr="003C2A99" w:rsidRDefault="00F156DF" w:rsidP="00F156DF">
      <w:pPr>
        <w:jc w:val="center"/>
        <w:rPr>
          <w:rFonts w:ascii="Arial" w:hAnsi="Arial" w:cs="Arial"/>
          <w:sz w:val="24"/>
        </w:rPr>
      </w:pPr>
    </w:p>
    <w:p w:rsidR="00F156DF" w:rsidRPr="003C2A99" w:rsidRDefault="00F156DF" w:rsidP="00F156DF">
      <w:pPr>
        <w:jc w:val="center"/>
        <w:rPr>
          <w:rFonts w:ascii="Arial" w:hAnsi="Arial" w:cs="Arial"/>
          <w:caps/>
        </w:rPr>
      </w:pPr>
      <w:r w:rsidRPr="003C2A99">
        <w:rPr>
          <w:rFonts w:ascii="Arial" w:hAnsi="Arial" w:cs="Arial"/>
          <w:caps/>
        </w:rPr>
        <w:t>Affidavit of member of Australian Federal Police concerning fingerprints</w:t>
      </w:r>
    </w:p>
    <w:p w:rsidR="00F156DF" w:rsidRPr="003C2A99" w:rsidRDefault="00F156DF" w:rsidP="00F156DF">
      <w:pPr>
        <w:pStyle w:val="subsection"/>
        <w:rPr>
          <w:rFonts w:ascii="Arial" w:hAnsi="Arial" w:cs="Arial"/>
        </w:rPr>
      </w:pPr>
      <w:r w:rsidRPr="003C2A99">
        <w:rPr>
          <w:rFonts w:ascii="Arial" w:hAnsi="Arial" w:cs="Arial"/>
        </w:rPr>
        <w:t>[</w:t>
      </w:r>
      <w:r w:rsidRPr="003C2A99">
        <w:rPr>
          <w:rFonts w:ascii="Arial" w:hAnsi="Arial" w:cs="Arial"/>
          <w:i/>
        </w:rPr>
        <w:t>Set out heading to action or matter</w:t>
      </w:r>
      <w:r w:rsidRPr="003C2A99">
        <w:rPr>
          <w:rFonts w:ascii="Arial" w:hAnsi="Arial" w:cs="Arial"/>
        </w:rPr>
        <w:t>]</w:t>
      </w:r>
    </w:p>
    <w:p w:rsidR="00F156DF" w:rsidRPr="003C2A99" w:rsidRDefault="00F156DF" w:rsidP="00F156DF">
      <w:pPr>
        <w:pStyle w:val="subsection"/>
        <w:rPr>
          <w:rFonts w:ascii="Arial" w:hAnsi="Arial" w:cs="Arial"/>
        </w:rPr>
      </w:pPr>
      <w:r w:rsidRPr="003C2A99">
        <w:rPr>
          <w:rFonts w:ascii="Arial" w:hAnsi="Arial" w:cs="Arial"/>
        </w:rPr>
        <w:t>I, [</w:t>
      </w:r>
      <w:r w:rsidRPr="003C2A99">
        <w:rPr>
          <w:rFonts w:ascii="Arial" w:hAnsi="Arial" w:cs="Arial"/>
          <w:i/>
        </w:rPr>
        <w:t>name of deponent</w:t>
      </w:r>
      <w:r w:rsidRPr="003C2A99">
        <w:rPr>
          <w:rFonts w:ascii="Arial" w:hAnsi="Arial" w:cs="Arial"/>
        </w:rPr>
        <w:t>] of [</w:t>
      </w:r>
      <w:r w:rsidRPr="003C2A99">
        <w:rPr>
          <w:rFonts w:ascii="Arial" w:hAnsi="Arial" w:cs="Arial"/>
          <w:i/>
        </w:rPr>
        <w:t>address of deponent</w:t>
      </w:r>
      <w:r w:rsidRPr="003C2A99">
        <w:rPr>
          <w:rFonts w:ascii="Arial" w:hAnsi="Arial" w:cs="Arial"/>
        </w:rPr>
        <w:t>], a member</w:t>
      </w:r>
      <w:r w:rsidR="003C2A99" w:rsidRPr="003C2A99">
        <w:rPr>
          <w:rFonts w:ascii="Arial" w:hAnsi="Arial" w:cs="Arial"/>
          <w:position w:val="6"/>
          <w:sz w:val="16"/>
        </w:rPr>
        <w:t>*</w:t>
      </w:r>
      <w:r w:rsidRPr="003C2A99">
        <w:rPr>
          <w:rFonts w:ascii="Arial" w:hAnsi="Arial" w:cs="Arial"/>
        </w:rPr>
        <w:t>/special member</w:t>
      </w:r>
      <w:r w:rsidR="003C2A99" w:rsidRPr="003C2A99">
        <w:rPr>
          <w:rFonts w:ascii="Arial" w:hAnsi="Arial" w:cs="Arial"/>
          <w:position w:val="6"/>
          <w:sz w:val="16"/>
        </w:rPr>
        <w:t>*</w:t>
      </w:r>
      <w:r w:rsidRPr="003C2A99">
        <w:rPr>
          <w:rFonts w:ascii="Arial" w:hAnsi="Arial" w:cs="Arial"/>
        </w:rPr>
        <w:t>/staff member</w:t>
      </w:r>
      <w:r w:rsidR="003C2A99" w:rsidRPr="003C2A99">
        <w:rPr>
          <w:rFonts w:ascii="Arial" w:hAnsi="Arial" w:cs="Arial"/>
          <w:position w:val="6"/>
          <w:sz w:val="16"/>
        </w:rPr>
        <w:t>*</w:t>
      </w:r>
      <w:r w:rsidRPr="003C2A99">
        <w:rPr>
          <w:rFonts w:ascii="Arial" w:hAnsi="Arial" w:cs="Arial"/>
        </w:rPr>
        <w:t xml:space="preserve"> of the Australian Federal Police of, make oath and say</w:t>
      </w:r>
      <w:r w:rsidR="003C2A99" w:rsidRPr="003C2A99">
        <w:rPr>
          <w:rFonts w:ascii="Arial" w:hAnsi="Arial" w:cs="Arial"/>
          <w:position w:val="6"/>
          <w:sz w:val="16"/>
        </w:rPr>
        <w:t>*</w:t>
      </w:r>
      <w:r w:rsidRPr="003C2A99">
        <w:rPr>
          <w:rFonts w:ascii="Arial" w:hAnsi="Arial" w:cs="Arial"/>
        </w:rPr>
        <w:t>/affirm</w:t>
      </w:r>
      <w:r w:rsidR="003C2A99" w:rsidRPr="003C2A99">
        <w:rPr>
          <w:rFonts w:ascii="Arial" w:hAnsi="Arial" w:cs="Arial"/>
          <w:position w:val="6"/>
          <w:sz w:val="16"/>
        </w:rPr>
        <w:t>*</w:t>
      </w:r>
      <w:r w:rsidRPr="003C2A99">
        <w:rPr>
          <w:rFonts w:ascii="Arial" w:hAnsi="Arial" w:cs="Arial"/>
        </w:rPr>
        <w:t>:</w:t>
      </w:r>
    </w:p>
    <w:p w:rsidR="00F156DF" w:rsidRPr="003C2A99" w:rsidRDefault="00F156DF" w:rsidP="00F156DF">
      <w:pPr>
        <w:pStyle w:val="subsection"/>
        <w:rPr>
          <w:rFonts w:ascii="Arial" w:hAnsi="Arial" w:cs="Arial"/>
        </w:rPr>
      </w:pPr>
      <w:r w:rsidRPr="003C2A99">
        <w:rPr>
          <w:rFonts w:ascii="Arial" w:hAnsi="Arial" w:cs="Arial"/>
        </w:rPr>
        <w:t>1.</w:t>
      </w:r>
      <w:r w:rsidRPr="003C2A99">
        <w:rPr>
          <w:rFonts w:ascii="Arial" w:hAnsi="Arial" w:cs="Arial"/>
        </w:rPr>
        <w:tab/>
        <w:t>I am a fingerprint expert for the Australian Federal Police.</w:t>
      </w:r>
    </w:p>
    <w:p w:rsidR="00F156DF" w:rsidRPr="003C2A99" w:rsidRDefault="00F156DF" w:rsidP="00F156DF">
      <w:pPr>
        <w:pStyle w:val="subsection"/>
        <w:rPr>
          <w:rFonts w:ascii="Arial" w:hAnsi="Arial" w:cs="Arial"/>
        </w:rPr>
      </w:pPr>
      <w:r w:rsidRPr="003C2A99">
        <w:rPr>
          <w:rFonts w:ascii="Arial" w:hAnsi="Arial" w:cs="Arial"/>
        </w:rPr>
        <w:t>2.</w:t>
      </w:r>
      <w:r w:rsidRPr="003C2A99">
        <w:rPr>
          <w:rFonts w:ascii="Arial" w:hAnsi="Arial" w:cs="Arial"/>
        </w:rPr>
        <w:tab/>
        <w:t>I have examined the fingerprint form marked for identification with the letter ‘A’.</w:t>
      </w:r>
    </w:p>
    <w:p w:rsidR="00F156DF" w:rsidRPr="003C2A99" w:rsidRDefault="00F156DF" w:rsidP="00F156DF">
      <w:pPr>
        <w:pStyle w:val="subsection"/>
        <w:rPr>
          <w:rFonts w:ascii="Arial" w:hAnsi="Arial" w:cs="Arial"/>
        </w:rPr>
      </w:pPr>
      <w:r w:rsidRPr="003C2A99">
        <w:rPr>
          <w:rFonts w:ascii="Arial" w:hAnsi="Arial" w:cs="Arial"/>
        </w:rPr>
        <w:t>3.</w:t>
      </w:r>
      <w:r w:rsidRPr="003C2A99">
        <w:rPr>
          <w:rFonts w:ascii="Arial" w:hAnsi="Arial" w:cs="Arial"/>
        </w:rPr>
        <w:tab/>
        <w:t>I have compared the fingerprints shown on that form with the fingerprints shown on the fingerprint form in the records held by the Australian Federal Police showing the fingerprints of [</w:t>
      </w:r>
      <w:r w:rsidRPr="003C2A99">
        <w:rPr>
          <w:rFonts w:ascii="Arial" w:hAnsi="Arial" w:cs="Arial"/>
          <w:i/>
        </w:rPr>
        <w:t>name of person and alias, if any</w:t>
      </w:r>
      <w:r w:rsidRPr="003C2A99">
        <w:rPr>
          <w:rFonts w:ascii="Arial" w:hAnsi="Arial" w:cs="Arial"/>
        </w:rPr>
        <w:t>].</w:t>
      </w:r>
    </w:p>
    <w:p w:rsidR="00F156DF" w:rsidRPr="003C2A99" w:rsidRDefault="00F156DF" w:rsidP="00F156DF">
      <w:pPr>
        <w:pStyle w:val="subsection"/>
        <w:rPr>
          <w:rFonts w:ascii="Arial" w:hAnsi="Arial" w:cs="Arial"/>
        </w:rPr>
      </w:pPr>
      <w:r w:rsidRPr="003C2A99">
        <w:rPr>
          <w:rFonts w:ascii="Arial" w:hAnsi="Arial" w:cs="Arial"/>
        </w:rPr>
        <w:t>4.</w:t>
      </w:r>
      <w:r w:rsidRPr="003C2A99">
        <w:rPr>
          <w:rFonts w:ascii="Arial" w:hAnsi="Arial" w:cs="Arial"/>
        </w:rPr>
        <w:tab/>
        <w:t>The fingerprints on those forms were compared and in my opinion were made by the same source.</w:t>
      </w:r>
    </w:p>
    <w:p w:rsidR="00F156DF" w:rsidRPr="003C2A99" w:rsidRDefault="00F156DF" w:rsidP="00F156DF">
      <w:pPr>
        <w:pStyle w:val="subsection"/>
        <w:rPr>
          <w:rFonts w:ascii="Arial" w:hAnsi="Arial" w:cs="Arial"/>
        </w:rPr>
      </w:pPr>
      <w:r w:rsidRPr="003C2A99">
        <w:rPr>
          <w:rFonts w:ascii="Arial" w:hAnsi="Arial" w:cs="Arial"/>
        </w:rPr>
        <w:t>5.</w:t>
      </w:r>
      <w:r w:rsidRPr="003C2A99">
        <w:rPr>
          <w:rFonts w:ascii="Arial" w:hAnsi="Arial" w:cs="Arial"/>
        </w:rPr>
        <w:tab/>
        <w:t>According to the records of the Australian Federal Police, which I believe to be accurate, [</w:t>
      </w:r>
      <w:r w:rsidRPr="003C2A99">
        <w:rPr>
          <w:rFonts w:ascii="Arial" w:hAnsi="Arial" w:cs="Arial"/>
          <w:i/>
        </w:rPr>
        <w:t>name of person</w:t>
      </w:r>
      <w:r w:rsidRPr="003C2A99">
        <w:rPr>
          <w:rFonts w:ascii="Arial" w:hAnsi="Arial" w:cs="Arial"/>
        </w:rPr>
        <w:t>] was convicted of the following offences against a law of the Commonwealth:</w:t>
      </w:r>
    </w:p>
    <w:p w:rsidR="00F156DF" w:rsidRPr="003C2A99" w:rsidRDefault="00F156DF" w:rsidP="00F156DF">
      <w:pPr>
        <w:pStyle w:val="subsection"/>
        <w:rPr>
          <w:rFonts w:ascii="Arial" w:hAnsi="Arial" w:cs="Arial"/>
        </w:rPr>
      </w:pPr>
      <w:r w:rsidRPr="003C2A99">
        <w:rPr>
          <w:rFonts w:ascii="Arial" w:hAnsi="Arial" w:cs="Arial"/>
        </w:rPr>
        <w:t>6.</w:t>
      </w:r>
      <w:r w:rsidRPr="003C2A99">
        <w:rPr>
          <w:rFonts w:ascii="Arial" w:hAnsi="Arial" w:cs="Arial"/>
        </w:rPr>
        <w:tab/>
        <w:t>Annexed to this affidavit, and marked with the letters [</w:t>
      </w:r>
      <w:r w:rsidRPr="003C2A99">
        <w:rPr>
          <w:rFonts w:ascii="Arial" w:hAnsi="Arial" w:cs="Arial"/>
          <w:i/>
        </w:rPr>
        <w:t>insert an alphabetical sequence of letters, commencing at</w:t>
      </w:r>
      <w:r w:rsidRPr="003C2A99">
        <w:rPr>
          <w:rFonts w:ascii="Arial" w:hAnsi="Arial" w:cs="Arial"/>
        </w:rPr>
        <w:t xml:space="preserve"> </w:t>
      </w:r>
      <w:r w:rsidRPr="003C2A99">
        <w:rPr>
          <w:rFonts w:ascii="Arial" w:hAnsi="Arial" w:cs="Arial"/>
          <w:i/>
        </w:rPr>
        <w:t>‘B’, corresponding to the number of annexures</w:t>
      </w:r>
      <w:r w:rsidRPr="003C2A99">
        <w:rPr>
          <w:rFonts w:ascii="Arial" w:hAnsi="Arial" w:cs="Arial"/>
        </w:rPr>
        <w:t>], are certified copies or certificates of conviction for each of those convictions.</w:t>
      </w:r>
    </w:p>
    <w:p w:rsidR="00F156DF" w:rsidRPr="003C2A99" w:rsidRDefault="00F156DF" w:rsidP="00F156DF">
      <w:pPr>
        <w:pStyle w:val="subsection"/>
        <w:rPr>
          <w:rFonts w:ascii="Arial" w:hAnsi="Arial" w:cs="Arial"/>
        </w:rPr>
      </w:pPr>
      <w:r w:rsidRPr="003C2A99">
        <w:rPr>
          <w:rFonts w:ascii="Arial" w:hAnsi="Arial" w:cs="Arial"/>
        </w:rPr>
        <w:t>7.</w:t>
      </w:r>
      <w:r w:rsidRPr="003C2A99">
        <w:rPr>
          <w:rFonts w:ascii="Arial" w:hAnsi="Arial" w:cs="Arial"/>
        </w:rPr>
        <w:tab/>
        <w:t>From an examination of the records referred to above, I believe that the person referred to in each annexed certified copy or certificate as having been convicted of the offence stated in it is the person whose fingerprints are shown on the fingerprint forms referred to in paragraph</w:t>
      </w:r>
      <w:r w:rsidR="003C2A99" w:rsidRPr="003C2A99">
        <w:rPr>
          <w:rFonts w:ascii="Arial" w:hAnsi="Arial" w:cs="Arial"/>
        </w:rPr>
        <w:t> </w:t>
      </w:r>
      <w:r w:rsidRPr="003C2A99">
        <w:rPr>
          <w:rFonts w:ascii="Arial" w:hAnsi="Arial" w:cs="Arial"/>
        </w:rPr>
        <w:t>3 of this affidavit.</w:t>
      </w:r>
    </w:p>
    <w:p w:rsidR="00F156DF" w:rsidRPr="003C2A99" w:rsidRDefault="00F156DF" w:rsidP="00F156DF">
      <w:pPr>
        <w:pStyle w:val="notetext"/>
        <w:rPr>
          <w:rFonts w:ascii="Arial" w:hAnsi="Arial" w:cs="Arial"/>
        </w:rPr>
      </w:pPr>
      <w:r w:rsidRPr="003C2A99">
        <w:rPr>
          <w:rFonts w:ascii="Arial" w:hAnsi="Arial" w:cs="Arial"/>
        </w:rPr>
        <w:t>SWORN</w:t>
      </w:r>
      <w:r w:rsidR="003C2A99" w:rsidRPr="003C2A99">
        <w:rPr>
          <w:rFonts w:ascii="Arial" w:hAnsi="Arial" w:cs="Arial"/>
          <w:position w:val="6"/>
          <w:sz w:val="16"/>
        </w:rPr>
        <w:t>*</w:t>
      </w:r>
      <w:r w:rsidRPr="003C2A99">
        <w:rPr>
          <w:rFonts w:ascii="Arial" w:hAnsi="Arial" w:cs="Arial"/>
        </w:rPr>
        <w:t>/AFFIRMED</w:t>
      </w:r>
      <w:r w:rsidR="003C2A99" w:rsidRPr="003C2A99">
        <w:rPr>
          <w:rFonts w:ascii="Arial" w:hAnsi="Arial" w:cs="Arial"/>
          <w:position w:val="6"/>
          <w:sz w:val="16"/>
        </w:rPr>
        <w:t>*</w:t>
      </w:r>
    </w:p>
    <w:p w:rsidR="00F156DF" w:rsidRPr="003C2A99" w:rsidRDefault="00F156DF" w:rsidP="00F156DF">
      <w:pPr>
        <w:pStyle w:val="subsection"/>
        <w:rPr>
          <w:rFonts w:ascii="Arial" w:hAnsi="Arial" w:cs="Arial"/>
        </w:rPr>
      </w:pPr>
      <w:r w:rsidRPr="003C2A99">
        <w:rPr>
          <w:rFonts w:ascii="Arial" w:hAnsi="Arial" w:cs="Arial"/>
        </w:rPr>
        <w:t>by the deponent at [</w:t>
      </w:r>
      <w:r w:rsidRPr="003C2A99">
        <w:rPr>
          <w:rFonts w:ascii="Arial" w:hAnsi="Arial" w:cs="Arial"/>
          <w:i/>
        </w:rPr>
        <w:t>place</w:t>
      </w:r>
      <w:r w:rsidRPr="003C2A99">
        <w:rPr>
          <w:rFonts w:ascii="Arial" w:hAnsi="Arial" w:cs="Arial"/>
        </w:rPr>
        <w:t>]</w:t>
      </w:r>
    </w:p>
    <w:p w:rsidR="00F156DF" w:rsidRPr="003C2A99" w:rsidRDefault="00F156DF" w:rsidP="00F156DF">
      <w:pPr>
        <w:pStyle w:val="subsection"/>
        <w:rPr>
          <w:rFonts w:ascii="Arial" w:hAnsi="Arial" w:cs="Arial"/>
        </w:rPr>
      </w:pPr>
      <w:r w:rsidRPr="003C2A99">
        <w:rPr>
          <w:rFonts w:ascii="Arial" w:hAnsi="Arial" w:cs="Arial"/>
        </w:rPr>
        <w:t xml:space="preserve">this </w:t>
      </w:r>
      <w:r w:rsidRPr="003C2A99">
        <w:rPr>
          <w:rFonts w:ascii="Arial" w:hAnsi="Arial" w:cs="Arial"/>
        </w:rPr>
        <w:tab/>
        <w:t>day</w:t>
      </w:r>
    </w:p>
    <w:p w:rsidR="00F156DF" w:rsidRPr="003C2A99" w:rsidRDefault="00F156DF" w:rsidP="00F156DF">
      <w:pPr>
        <w:pStyle w:val="subsection"/>
        <w:rPr>
          <w:rFonts w:ascii="Arial" w:hAnsi="Arial" w:cs="Arial"/>
        </w:rPr>
      </w:pPr>
      <w:r w:rsidRPr="003C2A99">
        <w:rPr>
          <w:rFonts w:ascii="Arial" w:hAnsi="Arial" w:cs="Arial"/>
        </w:rPr>
        <w:t>of [</w:t>
      </w:r>
      <w:r w:rsidRPr="003C2A99">
        <w:rPr>
          <w:rFonts w:ascii="Arial" w:hAnsi="Arial" w:cs="Arial"/>
          <w:i/>
        </w:rPr>
        <w:t>month and year</w:t>
      </w:r>
      <w:r w:rsidRPr="003C2A99">
        <w:rPr>
          <w:rFonts w:ascii="Arial" w:hAnsi="Arial" w:cs="Arial"/>
        </w:rPr>
        <w:t>]</w:t>
      </w:r>
      <w:r w:rsidRPr="003C2A99">
        <w:rPr>
          <w:rFonts w:ascii="Arial" w:hAnsi="Arial" w:cs="Arial"/>
        </w:rPr>
        <w:tab/>
      </w:r>
      <w:r w:rsidRPr="003C2A99">
        <w:rPr>
          <w:rFonts w:ascii="Arial" w:hAnsi="Arial" w:cs="Arial"/>
        </w:rPr>
        <w:tab/>
        <w:t>.</w:t>
      </w:r>
    </w:p>
    <w:p w:rsidR="00F156DF" w:rsidRPr="003C2A99" w:rsidRDefault="00F156DF" w:rsidP="00F156DF">
      <w:pPr>
        <w:pStyle w:val="subsection"/>
        <w:rPr>
          <w:rFonts w:ascii="Arial" w:hAnsi="Arial" w:cs="Arial"/>
        </w:rPr>
      </w:pPr>
      <w:r w:rsidRPr="003C2A99">
        <w:rPr>
          <w:rFonts w:ascii="Arial" w:hAnsi="Arial" w:cs="Arial"/>
        </w:rPr>
        <w:t>Before me:</w:t>
      </w:r>
    </w:p>
    <w:tbl>
      <w:tblPr>
        <w:tblW w:w="5000" w:type="pct"/>
        <w:tblLook w:val="0000" w:firstRow="0" w:lastRow="0" w:firstColumn="0" w:lastColumn="0" w:noHBand="0" w:noVBand="0"/>
      </w:tblPr>
      <w:tblGrid>
        <w:gridCol w:w="3857"/>
        <w:gridCol w:w="467"/>
        <w:gridCol w:w="505"/>
        <w:gridCol w:w="3700"/>
      </w:tblGrid>
      <w:tr w:rsidR="00F156DF" w:rsidRPr="003C2A99" w:rsidTr="00F156DF">
        <w:tc>
          <w:tcPr>
            <w:tcW w:w="2261" w:type="pct"/>
          </w:tcPr>
          <w:p w:rsidR="00F156DF" w:rsidRPr="003C2A99" w:rsidRDefault="00F156DF" w:rsidP="002B6A02">
            <w:pPr>
              <w:pStyle w:val="notetext"/>
              <w:rPr>
                <w:rFonts w:ascii="Arial" w:hAnsi="Arial" w:cs="Arial"/>
              </w:rPr>
            </w:pPr>
            <w:r w:rsidRPr="003C2A99">
              <w:rPr>
                <w:rFonts w:ascii="Arial" w:hAnsi="Arial" w:cs="Arial"/>
              </w:rPr>
              <w:t>(</w:t>
            </w:r>
            <w:r w:rsidRPr="003C2A99">
              <w:rPr>
                <w:rFonts w:ascii="Arial" w:hAnsi="Arial" w:cs="Arial"/>
                <w:i/>
              </w:rPr>
              <w:t>signature</w:t>
            </w:r>
            <w:r w:rsidRPr="003C2A99">
              <w:rPr>
                <w:rFonts w:ascii="Arial" w:hAnsi="Arial" w:cs="Arial"/>
              </w:rPr>
              <w:t>)</w:t>
            </w:r>
          </w:p>
        </w:tc>
        <w:tc>
          <w:tcPr>
            <w:tcW w:w="570" w:type="pct"/>
            <w:gridSpan w:val="2"/>
          </w:tcPr>
          <w:p w:rsidR="00F156DF" w:rsidRPr="003C2A99" w:rsidRDefault="00F156DF" w:rsidP="002B6A02">
            <w:pPr>
              <w:pStyle w:val="ENoteTableText"/>
              <w:rPr>
                <w:rFonts w:ascii="Arial" w:hAnsi="Arial" w:cs="Arial"/>
              </w:rPr>
            </w:pPr>
          </w:p>
        </w:tc>
        <w:tc>
          <w:tcPr>
            <w:tcW w:w="2169" w:type="pct"/>
          </w:tcPr>
          <w:p w:rsidR="00F156DF" w:rsidRPr="003C2A99" w:rsidRDefault="00F156DF" w:rsidP="002B6A02">
            <w:pPr>
              <w:pStyle w:val="notetext"/>
              <w:rPr>
                <w:rFonts w:ascii="Arial" w:hAnsi="Arial" w:cs="Arial"/>
              </w:rPr>
            </w:pPr>
            <w:r w:rsidRPr="003C2A99">
              <w:rPr>
                <w:rFonts w:ascii="Arial" w:hAnsi="Arial" w:cs="Arial"/>
              </w:rPr>
              <w:t>(</w:t>
            </w:r>
            <w:r w:rsidRPr="003C2A99">
              <w:rPr>
                <w:rFonts w:ascii="Arial" w:hAnsi="Arial" w:cs="Arial"/>
                <w:i/>
              </w:rPr>
              <w:t>signature</w:t>
            </w:r>
            <w:r w:rsidRPr="003C2A99">
              <w:rPr>
                <w:rFonts w:ascii="Arial" w:hAnsi="Arial" w:cs="Arial"/>
              </w:rPr>
              <w:t>)</w:t>
            </w:r>
          </w:p>
        </w:tc>
      </w:tr>
      <w:tr w:rsidR="00F156DF" w:rsidRPr="003C2A99" w:rsidTr="00F156DF">
        <w:tc>
          <w:tcPr>
            <w:tcW w:w="2535" w:type="pct"/>
            <w:gridSpan w:val="2"/>
            <w:tcBorders>
              <w:bottom w:val="single" w:sz="2" w:space="0" w:color="auto"/>
            </w:tcBorders>
          </w:tcPr>
          <w:p w:rsidR="00F156DF" w:rsidRPr="003C2A99" w:rsidRDefault="00F156DF" w:rsidP="002B6A02">
            <w:pPr>
              <w:pStyle w:val="ENoteTableText"/>
              <w:rPr>
                <w:rFonts w:ascii="Arial" w:hAnsi="Arial" w:cs="Arial"/>
              </w:rPr>
            </w:pPr>
          </w:p>
        </w:tc>
        <w:tc>
          <w:tcPr>
            <w:tcW w:w="296" w:type="pct"/>
          </w:tcPr>
          <w:p w:rsidR="00F156DF" w:rsidRPr="003C2A99" w:rsidRDefault="00F156DF" w:rsidP="002B6A02">
            <w:pPr>
              <w:pStyle w:val="ENoteTableText"/>
              <w:rPr>
                <w:rFonts w:ascii="Arial" w:hAnsi="Arial" w:cs="Arial"/>
              </w:rPr>
            </w:pPr>
          </w:p>
        </w:tc>
        <w:tc>
          <w:tcPr>
            <w:tcW w:w="2169" w:type="pct"/>
            <w:tcBorders>
              <w:bottom w:val="single" w:sz="2" w:space="0" w:color="auto"/>
            </w:tcBorders>
          </w:tcPr>
          <w:p w:rsidR="00F156DF" w:rsidRPr="003C2A99" w:rsidRDefault="00F156DF" w:rsidP="002B6A02">
            <w:pPr>
              <w:pStyle w:val="notetext"/>
              <w:rPr>
                <w:rFonts w:ascii="Arial" w:hAnsi="Arial" w:cs="Arial"/>
              </w:rPr>
            </w:pPr>
          </w:p>
        </w:tc>
      </w:tr>
      <w:tr w:rsidR="00F156DF" w:rsidRPr="003C2A99" w:rsidTr="00F156DF">
        <w:tc>
          <w:tcPr>
            <w:tcW w:w="2535" w:type="pct"/>
            <w:gridSpan w:val="2"/>
          </w:tcPr>
          <w:p w:rsidR="00F156DF" w:rsidRPr="003C2A99" w:rsidRDefault="00F156DF" w:rsidP="002B6A02">
            <w:pPr>
              <w:pStyle w:val="notetext"/>
              <w:rPr>
                <w:rFonts w:ascii="Arial" w:hAnsi="Arial" w:cs="Arial"/>
              </w:rPr>
            </w:pPr>
            <w:r w:rsidRPr="003C2A99">
              <w:rPr>
                <w:rFonts w:ascii="Arial" w:hAnsi="Arial" w:cs="Arial"/>
              </w:rPr>
              <w:t>A Justice of the Peace</w:t>
            </w:r>
            <w:r w:rsidR="003C2A99" w:rsidRPr="003C2A99">
              <w:rPr>
                <w:rFonts w:ascii="Arial" w:hAnsi="Arial" w:cs="Arial"/>
                <w:position w:val="6"/>
                <w:sz w:val="16"/>
              </w:rPr>
              <w:t>*</w:t>
            </w:r>
            <w:r w:rsidRPr="003C2A99">
              <w:rPr>
                <w:rFonts w:ascii="Arial" w:hAnsi="Arial" w:cs="Arial"/>
              </w:rPr>
              <w:t>/notary public</w:t>
            </w:r>
            <w:r w:rsidR="003C2A99" w:rsidRPr="003C2A99">
              <w:rPr>
                <w:rFonts w:ascii="Arial" w:hAnsi="Arial" w:cs="Arial"/>
                <w:position w:val="6"/>
                <w:sz w:val="16"/>
              </w:rPr>
              <w:t>*</w:t>
            </w:r>
            <w:r w:rsidRPr="003C2A99">
              <w:rPr>
                <w:rFonts w:ascii="Arial" w:hAnsi="Arial" w:cs="Arial"/>
              </w:rPr>
              <w:t>/lawyer</w:t>
            </w:r>
            <w:r w:rsidR="003C2A99" w:rsidRPr="003C2A99">
              <w:rPr>
                <w:rFonts w:ascii="Arial" w:hAnsi="Arial" w:cs="Arial"/>
                <w:position w:val="6"/>
                <w:sz w:val="16"/>
              </w:rPr>
              <w:t>*</w:t>
            </w:r>
            <w:r w:rsidRPr="003C2A99">
              <w:rPr>
                <w:rFonts w:ascii="Arial" w:hAnsi="Arial" w:cs="Arial"/>
              </w:rPr>
              <w:t xml:space="preserve">/person authorised to take affidavits in the Australian </w:t>
            </w:r>
            <w:r w:rsidRPr="003C2A99">
              <w:rPr>
                <w:rFonts w:ascii="Arial" w:hAnsi="Arial" w:cs="Arial"/>
              </w:rPr>
              <w:lastRenderedPageBreak/>
              <w:t>Capital Territory</w:t>
            </w:r>
            <w:r w:rsidR="003C2A99" w:rsidRPr="003C2A99">
              <w:rPr>
                <w:rFonts w:ascii="Arial" w:hAnsi="Arial" w:cs="Arial"/>
                <w:position w:val="6"/>
                <w:sz w:val="16"/>
              </w:rPr>
              <w:t>*</w:t>
            </w:r>
            <w:r w:rsidRPr="003C2A99">
              <w:rPr>
                <w:rFonts w:ascii="Arial" w:hAnsi="Arial" w:cs="Arial"/>
              </w:rPr>
              <w:t>.</w:t>
            </w:r>
          </w:p>
        </w:tc>
        <w:tc>
          <w:tcPr>
            <w:tcW w:w="296" w:type="pct"/>
          </w:tcPr>
          <w:p w:rsidR="00F156DF" w:rsidRPr="003C2A99" w:rsidRDefault="00F156DF" w:rsidP="002B6A02">
            <w:pPr>
              <w:pStyle w:val="ENoteTableText"/>
              <w:rPr>
                <w:rFonts w:ascii="Arial" w:hAnsi="Arial" w:cs="Arial"/>
              </w:rPr>
            </w:pPr>
          </w:p>
        </w:tc>
        <w:tc>
          <w:tcPr>
            <w:tcW w:w="2169" w:type="pct"/>
          </w:tcPr>
          <w:p w:rsidR="00F156DF" w:rsidRPr="003C2A99" w:rsidRDefault="00F156DF" w:rsidP="002B6A02">
            <w:pPr>
              <w:pStyle w:val="notetext"/>
              <w:rPr>
                <w:rFonts w:ascii="Arial" w:hAnsi="Arial" w:cs="Arial"/>
              </w:rPr>
            </w:pPr>
            <w:r w:rsidRPr="003C2A99">
              <w:rPr>
                <w:rFonts w:ascii="Arial" w:hAnsi="Arial" w:cs="Arial"/>
              </w:rPr>
              <w:t>Deponent</w:t>
            </w:r>
          </w:p>
        </w:tc>
      </w:tr>
      <w:tr w:rsidR="00F156DF" w:rsidRPr="003C2A99" w:rsidTr="00F156DF">
        <w:tc>
          <w:tcPr>
            <w:tcW w:w="2261" w:type="pct"/>
          </w:tcPr>
          <w:p w:rsidR="00F156DF" w:rsidRPr="003C2A99" w:rsidRDefault="003C2A99" w:rsidP="002B6A02">
            <w:pPr>
              <w:pStyle w:val="notetext"/>
              <w:rPr>
                <w:rFonts w:ascii="Arial" w:hAnsi="Arial" w:cs="Arial"/>
              </w:rPr>
            </w:pPr>
            <w:r w:rsidRPr="003C2A99">
              <w:rPr>
                <w:rFonts w:ascii="Arial" w:hAnsi="Arial" w:cs="Arial"/>
                <w:position w:val="6"/>
                <w:sz w:val="16"/>
              </w:rPr>
              <w:lastRenderedPageBreak/>
              <w:t>*</w:t>
            </w:r>
            <w:r w:rsidR="00F156DF" w:rsidRPr="003C2A99">
              <w:rPr>
                <w:rFonts w:ascii="Arial" w:hAnsi="Arial" w:cs="Arial"/>
                <w:i/>
              </w:rPr>
              <w:t>delete as appropriate</w:t>
            </w:r>
          </w:p>
        </w:tc>
        <w:tc>
          <w:tcPr>
            <w:tcW w:w="570" w:type="pct"/>
            <w:gridSpan w:val="2"/>
          </w:tcPr>
          <w:p w:rsidR="00F156DF" w:rsidRPr="003C2A99" w:rsidRDefault="00F156DF" w:rsidP="002B6A02">
            <w:pPr>
              <w:pStyle w:val="ENoteTableText"/>
              <w:rPr>
                <w:rFonts w:ascii="Arial" w:hAnsi="Arial" w:cs="Arial"/>
              </w:rPr>
            </w:pPr>
          </w:p>
        </w:tc>
        <w:tc>
          <w:tcPr>
            <w:tcW w:w="2169" w:type="pct"/>
          </w:tcPr>
          <w:p w:rsidR="00F156DF" w:rsidRPr="003C2A99" w:rsidRDefault="00F156DF" w:rsidP="002B6A02">
            <w:pPr>
              <w:pStyle w:val="notetext"/>
              <w:rPr>
                <w:rFonts w:ascii="Arial" w:hAnsi="Arial" w:cs="Arial"/>
              </w:rPr>
            </w:pPr>
          </w:p>
        </w:tc>
      </w:tr>
    </w:tbl>
    <w:p w:rsidR="00F156DF" w:rsidRPr="003C2A99" w:rsidRDefault="00F156DF" w:rsidP="003A27EB">
      <w:pPr>
        <w:sectPr w:rsidR="00F156DF" w:rsidRPr="003C2A99" w:rsidSect="00D461D5">
          <w:headerReference w:type="even" r:id="rId27"/>
          <w:headerReference w:type="default" r:id="rId28"/>
          <w:footerReference w:type="even" r:id="rId29"/>
          <w:footerReference w:type="default" r:id="rId30"/>
          <w:headerReference w:type="first" r:id="rId31"/>
          <w:footerReference w:type="first" r:id="rId32"/>
          <w:pgSz w:w="11907" w:h="16839" w:code="9"/>
          <w:pgMar w:top="2233" w:right="1797" w:bottom="1440" w:left="1797" w:header="720" w:footer="709" w:gutter="0"/>
          <w:cols w:space="720"/>
          <w:docGrid w:linePitch="299"/>
        </w:sectPr>
      </w:pPr>
    </w:p>
    <w:p w:rsidR="00F156DF" w:rsidRPr="003C2A99" w:rsidRDefault="00F156DF" w:rsidP="00F156DF">
      <w:pPr>
        <w:pStyle w:val="ActHead6"/>
      </w:pPr>
      <w:bookmarkStart w:id="21" w:name="_Toc529431323"/>
      <w:bookmarkStart w:id="22" w:name="opcAmSched"/>
      <w:bookmarkStart w:id="23" w:name="opcCurrentFind"/>
      <w:r w:rsidRPr="003C2A99">
        <w:rPr>
          <w:rStyle w:val="CharAmSchNo"/>
        </w:rPr>
        <w:lastRenderedPageBreak/>
        <w:t>Schedule</w:t>
      </w:r>
      <w:r w:rsidR="003C2A99" w:rsidRPr="003C2A99">
        <w:rPr>
          <w:rStyle w:val="CharAmSchNo"/>
        </w:rPr>
        <w:t> </w:t>
      </w:r>
      <w:r w:rsidRPr="003C2A99">
        <w:rPr>
          <w:rStyle w:val="CharAmSchNo"/>
        </w:rPr>
        <w:t>2</w:t>
      </w:r>
      <w:r w:rsidRPr="003C2A99">
        <w:t>—</w:t>
      </w:r>
      <w:r w:rsidRPr="003C2A99">
        <w:rPr>
          <w:rStyle w:val="CharAmSchText"/>
        </w:rPr>
        <w:t>Repeals</w:t>
      </w:r>
      <w:bookmarkEnd w:id="21"/>
    </w:p>
    <w:p w:rsidR="00F156DF" w:rsidRPr="003C2A99" w:rsidRDefault="00F156DF" w:rsidP="00F156DF">
      <w:pPr>
        <w:pStyle w:val="Header"/>
      </w:pPr>
      <w:r w:rsidRPr="003C2A99">
        <w:rPr>
          <w:rStyle w:val="CharAmPartNo"/>
        </w:rPr>
        <w:t xml:space="preserve"> </w:t>
      </w:r>
      <w:r w:rsidRPr="003C2A99">
        <w:rPr>
          <w:rStyle w:val="CharAmPartText"/>
        </w:rPr>
        <w:t xml:space="preserve"> </w:t>
      </w:r>
    </w:p>
    <w:p w:rsidR="00F156DF" w:rsidRPr="003C2A99" w:rsidRDefault="00F156DF" w:rsidP="00F156DF">
      <w:pPr>
        <w:pStyle w:val="ActHead9"/>
      </w:pPr>
      <w:bookmarkStart w:id="24" w:name="_Toc529431324"/>
      <w:r w:rsidRPr="003C2A99">
        <w:t>Evidence Regulations</w:t>
      </w:r>
      <w:r w:rsidR="003C2A99" w:rsidRPr="003C2A99">
        <w:t> </w:t>
      </w:r>
      <w:r w:rsidRPr="003C2A99">
        <w:t>1995</w:t>
      </w:r>
      <w:bookmarkEnd w:id="24"/>
    </w:p>
    <w:p w:rsidR="00F156DF" w:rsidRPr="003C2A99" w:rsidRDefault="00F156DF" w:rsidP="00F156DF">
      <w:pPr>
        <w:pStyle w:val="ItemHead"/>
      </w:pPr>
      <w:r w:rsidRPr="003C2A99">
        <w:t>1  The whole of the instrument</w:t>
      </w:r>
    </w:p>
    <w:p w:rsidR="00F156DF" w:rsidRPr="003C2A99" w:rsidRDefault="00F156DF" w:rsidP="00F156DF">
      <w:pPr>
        <w:pStyle w:val="Item"/>
      </w:pPr>
      <w:r w:rsidRPr="003C2A99">
        <w:t>Repeal the instrument.</w:t>
      </w:r>
    </w:p>
    <w:p w:rsidR="00F156DF" w:rsidRPr="003C2A99" w:rsidRDefault="00F156DF">
      <w:pPr>
        <w:sectPr w:rsidR="00F156DF" w:rsidRPr="003C2A99" w:rsidSect="00D461D5">
          <w:headerReference w:type="even" r:id="rId33"/>
          <w:headerReference w:type="default" r:id="rId34"/>
          <w:footerReference w:type="even" r:id="rId35"/>
          <w:footerReference w:type="default" r:id="rId36"/>
          <w:headerReference w:type="first" r:id="rId37"/>
          <w:footerReference w:type="first" r:id="rId38"/>
          <w:pgSz w:w="11907" w:h="16839" w:code="9"/>
          <w:pgMar w:top="2233" w:right="1797" w:bottom="1440" w:left="1797" w:header="720" w:footer="709" w:gutter="0"/>
          <w:cols w:space="720"/>
          <w:docGrid w:linePitch="299"/>
        </w:sectPr>
      </w:pPr>
    </w:p>
    <w:bookmarkEnd w:id="22"/>
    <w:bookmarkEnd w:id="23"/>
    <w:p w:rsidR="0071503C" w:rsidRPr="003C2A99" w:rsidRDefault="0071503C" w:rsidP="00F156DF"/>
    <w:sectPr w:rsidR="0071503C" w:rsidRPr="003C2A99" w:rsidSect="00D461D5">
      <w:headerReference w:type="even" r:id="rId39"/>
      <w:headerReference w:type="default" r:id="rId40"/>
      <w:footerReference w:type="even" r:id="rId41"/>
      <w:footerReference w:type="default" r:id="rId42"/>
      <w:headerReference w:type="first" r:id="rId43"/>
      <w:footerReference w:type="first" r:id="rId44"/>
      <w:type w:val="continuous"/>
      <w:pgSz w:w="11907" w:h="16839" w:code="9"/>
      <w:pgMar w:top="1440" w:right="1797" w:bottom="1440" w:left="1797"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655" w:rsidRDefault="008A2655" w:rsidP="00715914">
      <w:pPr>
        <w:spacing w:line="240" w:lineRule="auto"/>
      </w:pPr>
      <w:r>
        <w:separator/>
      </w:r>
    </w:p>
  </w:endnote>
  <w:endnote w:type="continuationSeparator" w:id="0">
    <w:p w:rsidR="008A2655" w:rsidRDefault="008A265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834897" w:rsidTr="00F156DF">
      <w:tc>
        <w:tcPr>
          <w:tcW w:w="5000" w:type="pct"/>
        </w:tcPr>
        <w:p w:rsidR="00834897" w:rsidRDefault="00834897" w:rsidP="00F156DF">
          <w:pPr>
            <w:spacing w:before="120"/>
            <w:jc w:val="right"/>
            <w:rPr>
              <w:sz w:val="18"/>
            </w:rPr>
          </w:pPr>
          <w:r>
            <w:rPr>
              <w:i/>
              <w:noProof/>
              <w:sz w:val="18"/>
            </w:rPr>
            <w:t>I18GX183.v01.docx</w:t>
          </w:r>
          <w:r w:rsidRPr="00ED79B6">
            <w:rPr>
              <w:i/>
              <w:sz w:val="18"/>
            </w:rPr>
            <w:t xml:space="preserve"> </w:t>
          </w:r>
          <w:r>
            <w:rPr>
              <w:i/>
              <w:noProof/>
              <w:sz w:val="18"/>
            </w:rPr>
            <w:t>13/9/2018 11:53 AM</w:t>
          </w:r>
        </w:p>
      </w:tc>
    </w:tr>
  </w:tbl>
  <w:p w:rsidR="00834897" w:rsidRPr="00D461D5" w:rsidRDefault="00D461D5" w:rsidP="00D461D5">
    <w:pPr>
      <w:pStyle w:val="Footer"/>
      <w:rPr>
        <w:i/>
        <w:sz w:val="18"/>
      </w:rPr>
    </w:pPr>
    <w:r w:rsidRPr="00D461D5">
      <w:rPr>
        <w:i/>
        <w:sz w:val="18"/>
      </w:rPr>
      <w:t>OPC63601 - 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DF" w:rsidRPr="008A2C51" w:rsidRDefault="00F156DF" w:rsidP="00F156DF">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F156DF" w:rsidRPr="008A2C51" w:rsidTr="00F156DF">
      <w:tc>
        <w:tcPr>
          <w:tcW w:w="947" w:type="pct"/>
        </w:tcPr>
        <w:p w:rsidR="00F156DF" w:rsidRPr="008A2C51" w:rsidRDefault="00F156DF" w:rsidP="003A27EB">
          <w:pPr>
            <w:spacing w:line="0" w:lineRule="atLeast"/>
            <w:rPr>
              <w:rFonts w:eastAsia="Calibri" w:cs="Times New Roman"/>
              <w:sz w:val="18"/>
            </w:rPr>
          </w:pPr>
        </w:p>
      </w:tc>
      <w:tc>
        <w:tcPr>
          <w:tcW w:w="3688" w:type="pct"/>
        </w:tcPr>
        <w:p w:rsidR="00F156DF" w:rsidRPr="008A2C51" w:rsidRDefault="00F156DF" w:rsidP="003A27EB">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2321E6">
            <w:rPr>
              <w:rFonts w:eastAsia="Calibri" w:cs="Times New Roman"/>
              <w:i/>
              <w:sz w:val="18"/>
            </w:rPr>
            <w:t>Evidence Regulations 2018</w:t>
          </w:r>
          <w:r w:rsidRPr="008A2C51">
            <w:rPr>
              <w:rFonts w:eastAsia="Calibri"/>
              <w:i/>
              <w:sz w:val="18"/>
            </w:rPr>
            <w:fldChar w:fldCharType="end"/>
          </w:r>
        </w:p>
      </w:tc>
      <w:tc>
        <w:tcPr>
          <w:tcW w:w="365" w:type="pct"/>
        </w:tcPr>
        <w:p w:rsidR="00F156DF" w:rsidRPr="008A2C51" w:rsidRDefault="00F156DF" w:rsidP="003A27EB">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0D5D95">
            <w:rPr>
              <w:rFonts w:eastAsia="Calibri" w:cs="Times New Roman"/>
              <w:i/>
              <w:noProof/>
              <w:sz w:val="18"/>
            </w:rPr>
            <w:t>7</w:t>
          </w:r>
          <w:r w:rsidRPr="008A2C51">
            <w:rPr>
              <w:rFonts w:eastAsia="Calibri"/>
              <w:i/>
              <w:sz w:val="18"/>
            </w:rPr>
            <w:fldChar w:fldCharType="end"/>
          </w:r>
        </w:p>
      </w:tc>
    </w:tr>
  </w:tbl>
  <w:p w:rsidR="00F156DF" w:rsidRPr="00D461D5" w:rsidRDefault="00D461D5" w:rsidP="00D461D5">
    <w:pPr>
      <w:rPr>
        <w:rFonts w:eastAsia="Calibri" w:cs="Times New Roman"/>
        <w:i/>
        <w:sz w:val="18"/>
      </w:rPr>
    </w:pPr>
    <w:r w:rsidRPr="00D461D5">
      <w:rPr>
        <w:rFonts w:eastAsia="Calibri" w:cs="Times New Roman"/>
        <w:i/>
        <w:sz w:val="18"/>
      </w:rPr>
      <w:t>OPC63601 - 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DF" w:rsidRDefault="00F156DF">
    <w:pPr>
      <w:pBdr>
        <w:top w:val="single" w:sz="6" w:space="1" w:color="auto"/>
      </w:pBdr>
      <w:rPr>
        <w:sz w:val="18"/>
      </w:rPr>
    </w:pPr>
  </w:p>
  <w:p w:rsidR="00F156DF" w:rsidRDefault="00F156DF">
    <w:pPr>
      <w:jc w:val="right"/>
      <w:rPr>
        <w:i/>
        <w:sz w:val="18"/>
      </w:rPr>
    </w:pPr>
    <w:r>
      <w:rPr>
        <w:i/>
        <w:sz w:val="18"/>
      </w:rPr>
      <w:fldChar w:fldCharType="begin"/>
    </w:r>
    <w:r>
      <w:rPr>
        <w:i/>
        <w:sz w:val="18"/>
      </w:rPr>
      <w:instrText xml:space="preserve"> STYLEREF ShortT </w:instrText>
    </w:r>
    <w:r>
      <w:rPr>
        <w:i/>
        <w:sz w:val="18"/>
      </w:rPr>
      <w:fldChar w:fldCharType="separate"/>
    </w:r>
    <w:r w:rsidR="002321E6">
      <w:rPr>
        <w:i/>
        <w:noProof/>
        <w:sz w:val="18"/>
      </w:rPr>
      <w:t>Evidence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2321E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94095E">
      <w:rPr>
        <w:i/>
        <w:noProof/>
        <w:sz w:val="18"/>
      </w:rPr>
      <w:t>9</w:t>
    </w:r>
    <w:r>
      <w:rPr>
        <w:i/>
        <w:sz w:val="18"/>
      </w:rPr>
      <w:fldChar w:fldCharType="end"/>
    </w:r>
  </w:p>
  <w:p w:rsidR="00F156DF" w:rsidRPr="00D461D5" w:rsidRDefault="00D461D5" w:rsidP="00D461D5">
    <w:pPr>
      <w:rPr>
        <w:rFonts w:cs="Times New Roman"/>
        <w:i/>
        <w:sz w:val="18"/>
      </w:rPr>
    </w:pPr>
    <w:r w:rsidRPr="00D461D5">
      <w:rPr>
        <w:rFonts w:cs="Times New Roman"/>
        <w:i/>
        <w:sz w:val="18"/>
      </w:rPr>
      <w:t>OPC63601 - 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DF" w:rsidRPr="00D90ABA" w:rsidRDefault="00F156DF" w:rsidP="00F156D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156DF" w:rsidTr="00F156DF">
      <w:tc>
        <w:tcPr>
          <w:tcW w:w="365" w:type="pct"/>
        </w:tcPr>
        <w:p w:rsidR="00F156DF" w:rsidRDefault="00F156DF" w:rsidP="00764DB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4095E">
            <w:rPr>
              <w:i/>
              <w:noProof/>
              <w:sz w:val="18"/>
            </w:rPr>
            <w:t>9</w:t>
          </w:r>
          <w:r w:rsidRPr="00ED79B6">
            <w:rPr>
              <w:i/>
              <w:sz w:val="18"/>
            </w:rPr>
            <w:fldChar w:fldCharType="end"/>
          </w:r>
        </w:p>
      </w:tc>
      <w:tc>
        <w:tcPr>
          <w:tcW w:w="3688" w:type="pct"/>
        </w:tcPr>
        <w:p w:rsidR="00F156DF" w:rsidRDefault="00F156DF" w:rsidP="00764D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321E6">
            <w:rPr>
              <w:i/>
              <w:sz w:val="18"/>
            </w:rPr>
            <w:t>Evidence Regulations 2018</w:t>
          </w:r>
          <w:r w:rsidRPr="007A1328">
            <w:rPr>
              <w:i/>
              <w:sz w:val="18"/>
            </w:rPr>
            <w:fldChar w:fldCharType="end"/>
          </w:r>
        </w:p>
      </w:tc>
      <w:tc>
        <w:tcPr>
          <w:tcW w:w="947" w:type="pct"/>
        </w:tcPr>
        <w:p w:rsidR="00F156DF" w:rsidRDefault="00F156DF" w:rsidP="00764DBA">
          <w:pPr>
            <w:spacing w:line="0" w:lineRule="atLeast"/>
            <w:jc w:val="right"/>
            <w:rPr>
              <w:sz w:val="18"/>
            </w:rPr>
          </w:pPr>
        </w:p>
      </w:tc>
    </w:tr>
  </w:tbl>
  <w:p w:rsidR="00F156DF" w:rsidRPr="00D461D5" w:rsidRDefault="00D461D5" w:rsidP="00D461D5">
    <w:pPr>
      <w:rPr>
        <w:rFonts w:cs="Times New Roman"/>
        <w:i/>
        <w:sz w:val="18"/>
      </w:rPr>
    </w:pPr>
    <w:r w:rsidRPr="00D461D5">
      <w:rPr>
        <w:rFonts w:cs="Times New Roman"/>
        <w:i/>
        <w:sz w:val="18"/>
      </w:rPr>
      <w:t>OPC63601 - 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DF" w:rsidRPr="00D90ABA" w:rsidRDefault="00F156DF" w:rsidP="00F156D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F156DF" w:rsidTr="00F156DF">
      <w:tc>
        <w:tcPr>
          <w:tcW w:w="942" w:type="pct"/>
        </w:tcPr>
        <w:p w:rsidR="00F156DF" w:rsidRDefault="00F156DF" w:rsidP="00764DBA">
          <w:pPr>
            <w:spacing w:line="0" w:lineRule="atLeast"/>
            <w:rPr>
              <w:sz w:val="18"/>
            </w:rPr>
          </w:pPr>
        </w:p>
      </w:tc>
      <w:tc>
        <w:tcPr>
          <w:tcW w:w="3671" w:type="pct"/>
        </w:tcPr>
        <w:p w:rsidR="00F156DF" w:rsidRDefault="00F156DF" w:rsidP="00764D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321E6">
            <w:rPr>
              <w:i/>
              <w:sz w:val="18"/>
            </w:rPr>
            <w:t>Evidence Regulations 2018</w:t>
          </w:r>
          <w:r w:rsidRPr="007A1328">
            <w:rPr>
              <w:i/>
              <w:sz w:val="18"/>
            </w:rPr>
            <w:fldChar w:fldCharType="end"/>
          </w:r>
        </w:p>
      </w:tc>
      <w:tc>
        <w:tcPr>
          <w:tcW w:w="387" w:type="pct"/>
        </w:tcPr>
        <w:p w:rsidR="00F156DF" w:rsidRDefault="00F156DF" w:rsidP="00764DB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5D95">
            <w:rPr>
              <w:i/>
              <w:noProof/>
              <w:sz w:val="18"/>
            </w:rPr>
            <w:t>9</w:t>
          </w:r>
          <w:r w:rsidRPr="00ED79B6">
            <w:rPr>
              <w:i/>
              <w:sz w:val="18"/>
            </w:rPr>
            <w:fldChar w:fldCharType="end"/>
          </w:r>
        </w:p>
      </w:tc>
    </w:tr>
  </w:tbl>
  <w:p w:rsidR="00F156DF" w:rsidRPr="00D461D5" w:rsidRDefault="00D461D5" w:rsidP="00D461D5">
    <w:pPr>
      <w:rPr>
        <w:rFonts w:cs="Times New Roman"/>
        <w:i/>
        <w:sz w:val="18"/>
      </w:rPr>
    </w:pPr>
    <w:r w:rsidRPr="00D461D5">
      <w:rPr>
        <w:rFonts w:cs="Times New Roman"/>
        <w:i/>
        <w:sz w:val="18"/>
      </w:rPr>
      <w:t>OPC63601 - 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DF" w:rsidRPr="00E33C1C" w:rsidRDefault="00F156DF" w:rsidP="00F156DF">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F156DF" w:rsidTr="00F156DF">
      <w:tc>
        <w:tcPr>
          <w:tcW w:w="817" w:type="pct"/>
          <w:tcBorders>
            <w:top w:val="nil"/>
            <w:left w:val="nil"/>
            <w:bottom w:val="nil"/>
            <w:right w:val="nil"/>
          </w:tcBorders>
        </w:tcPr>
        <w:p w:rsidR="00F156DF" w:rsidRDefault="00F156DF" w:rsidP="002B6A02">
          <w:pPr>
            <w:spacing w:line="0" w:lineRule="atLeast"/>
            <w:rPr>
              <w:sz w:val="18"/>
            </w:rPr>
          </w:pPr>
        </w:p>
      </w:tc>
      <w:tc>
        <w:tcPr>
          <w:tcW w:w="3765" w:type="pct"/>
          <w:tcBorders>
            <w:top w:val="nil"/>
            <w:left w:val="nil"/>
            <w:bottom w:val="nil"/>
            <w:right w:val="nil"/>
          </w:tcBorders>
        </w:tcPr>
        <w:p w:rsidR="00F156DF" w:rsidRDefault="00F156DF" w:rsidP="002B6A0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321E6">
            <w:rPr>
              <w:i/>
              <w:sz w:val="18"/>
            </w:rPr>
            <w:t>Evidence Regulations 2018</w:t>
          </w:r>
          <w:r w:rsidRPr="007A1328">
            <w:rPr>
              <w:i/>
              <w:sz w:val="18"/>
            </w:rPr>
            <w:fldChar w:fldCharType="end"/>
          </w:r>
        </w:p>
      </w:tc>
      <w:tc>
        <w:tcPr>
          <w:tcW w:w="418" w:type="pct"/>
          <w:tcBorders>
            <w:top w:val="nil"/>
            <w:left w:val="nil"/>
            <w:bottom w:val="nil"/>
            <w:right w:val="nil"/>
          </w:tcBorders>
        </w:tcPr>
        <w:p w:rsidR="00F156DF" w:rsidRDefault="00F156DF" w:rsidP="002B6A0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4095E">
            <w:rPr>
              <w:i/>
              <w:noProof/>
              <w:sz w:val="18"/>
            </w:rPr>
            <w:t>9</w:t>
          </w:r>
          <w:r w:rsidRPr="00ED79B6">
            <w:rPr>
              <w:i/>
              <w:sz w:val="18"/>
            </w:rPr>
            <w:fldChar w:fldCharType="end"/>
          </w:r>
        </w:p>
      </w:tc>
    </w:tr>
  </w:tbl>
  <w:p w:rsidR="00F156DF" w:rsidRPr="00ED79B6" w:rsidRDefault="00F156DF" w:rsidP="00F156DF">
    <w:pPr>
      <w:rPr>
        <w:i/>
        <w:sz w:val="18"/>
      </w:rPr>
    </w:pPr>
  </w:p>
  <w:p w:rsidR="00F156DF" w:rsidRPr="00D461D5" w:rsidRDefault="00D461D5" w:rsidP="00D461D5">
    <w:pPr>
      <w:pStyle w:val="Footer"/>
      <w:rPr>
        <w:i/>
        <w:sz w:val="18"/>
      </w:rPr>
    </w:pPr>
    <w:r w:rsidRPr="00D461D5">
      <w:rPr>
        <w:i/>
        <w:sz w:val="18"/>
      </w:rPr>
      <w:t>OPC63601 - 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4D" w:rsidRPr="00D90ABA" w:rsidRDefault="00E20C4D" w:rsidP="00F156D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E20C4D" w:rsidTr="00F156DF">
      <w:tc>
        <w:tcPr>
          <w:tcW w:w="365" w:type="pct"/>
        </w:tcPr>
        <w:p w:rsidR="00E20C4D" w:rsidRDefault="00E20C4D" w:rsidP="00764DB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4095E">
            <w:rPr>
              <w:i/>
              <w:noProof/>
              <w:sz w:val="18"/>
            </w:rPr>
            <w:t>9</w:t>
          </w:r>
          <w:r w:rsidRPr="00ED79B6">
            <w:rPr>
              <w:i/>
              <w:sz w:val="18"/>
            </w:rPr>
            <w:fldChar w:fldCharType="end"/>
          </w:r>
        </w:p>
      </w:tc>
      <w:tc>
        <w:tcPr>
          <w:tcW w:w="3688" w:type="pct"/>
        </w:tcPr>
        <w:p w:rsidR="00E20C4D" w:rsidRDefault="00E20C4D" w:rsidP="00764D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321E6">
            <w:rPr>
              <w:i/>
              <w:sz w:val="18"/>
            </w:rPr>
            <w:t>Evidence Regulations 2018</w:t>
          </w:r>
          <w:r w:rsidRPr="007A1328">
            <w:rPr>
              <w:i/>
              <w:sz w:val="18"/>
            </w:rPr>
            <w:fldChar w:fldCharType="end"/>
          </w:r>
        </w:p>
      </w:tc>
      <w:tc>
        <w:tcPr>
          <w:tcW w:w="947" w:type="pct"/>
        </w:tcPr>
        <w:p w:rsidR="00E20C4D" w:rsidRDefault="00E20C4D" w:rsidP="00764DBA">
          <w:pPr>
            <w:spacing w:line="0" w:lineRule="atLeast"/>
            <w:jc w:val="right"/>
            <w:rPr>
              <w:sz w:val="18"/>
            </w:rPr>
          </w:pPr>
        </w:p>
      </w:tc>
    </w:tr>
  </w:tbl>
  <w:p w:rsidR="00E20C4D" w:rsidRPr="00D461D5" w:rsidRDefault="00D461D5" w:rsidP="00D461D5">
    <w:pPr>
      <w:rPr>
        <w:rFonts w:cs="Times New Roman"/>
        <w:i/>
        <w:sz w:val="18"/>
      </w:rPr>
    </w:pPr>
    <w:r w:rsidRPr="00D461D5">
      <w:rPr>
        <w:rFonts w:cs="Times New Roman"/>
        <w:i/>
        <w:sz w:val="18"/>
      </w:rPr>
      <w:t>OPC63601 - 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4D" w:rsidRPr="00D90ABA" w:rsidRDefault="00E20C4D" w:rsidP="00F156D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E20C4D" w:rsidTr="00F156DF">
      <w:tc>
        <w:tcPr>
          <w:tcW w:w="942" w:type="pct"/>
        </w:tcPr>
        <w:p w:rsidR="00E20C4D" w:rsidRDefault="00E20C4D" w:rsidP="00764DBA">
          <w:pPr>
            <w:spacing w:line="0" w:lineRule="atLeast"/>
            <w:rPr>
              <w:sz w:val="18"/>
            </w:rPr>
          </w:pPr>
        </w:p>
      </w:tc>
      <w:tc>
        <w:tcPr>
          <w:tcW w:w="3671" w:type="pct"/>
        </w:tcPr>
        <w:p w:rsidR="00E20C4D" w:rsidRDefault="00E20C4D" w:rsidP="00764D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321E6">
            <w:rPr>
              <w:i/>
              <w:sz w:val="18"/>
            </w:rPr>
            <w:t>Evidence Regulations 2018</w:t>
          </w:r>
          <w:r w:rsidRPr="007A1328">
            <w:rPr>
              <w:i/>
              <w:sz w:val="18"/>
            </w:rPr>
            <w:fldChar w:fldCharType="end"/>
          </w:r>
        </w:p>
      </w:tc>
      <w:tc>
        <w:tcPr>
          <w:tcW w:w="387" w:type="pct"/>
        </w:tcPr>
        <w:p w:rsidR="00E20C4D" w:rsidRDefault="00E20C4D" w:rsidP="00764DB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4095E">
            <w:rPr>
              <w:i/>
              <w:noProof/>
              <w:sz w:val="18"/>
            </w:rPr>
            <w:t>9</w:t>
          </w:r>
          <w:r w:rsidRPr="00ED79B6">
            <w:rPr>
              <w:i/>
              <w:sz w:val="18"/>
            </w:rPr>
            <w:fldChar w:fldCharType="end"/>
          </w:r>
        </w:p>
      </w:tc>
    </w:tr>
  </w:tbl>
  <w:p w:rsidR="00E20C4D" w:rsidRPr="00D461D5" w:rsidRDefault="00D461D5" w:rsidP="00D461D5">
    <w:pPr>
      <w:rPr>
        <w:rFonts w:cs="Times New Roman"/>
        <w:i/>
        <w:sz w:val="18"/>
      </w:rPr>
    </w:pPr>
    <w:r w:rsidRPr="00D461D5">
      <w:rPr>
        <w:rFonts w:cs="Times New Roman"/>
        <w:i/>
        <w:sz w:val="18"/>
      </w:rPr>
      <w:t>OPC63601 - 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4D" w:rsidRPr="00E33C1C" w:rsidRDefault="00E20C4D" w:rsidP="00F156DF">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E20C4D" w:rsidTr="00F156DF">
      <w:tc>
        <w:tcPr>
          <w:tcW w:w="817" w:type="pct"/>
          <w:tcBorders>
            <w:top w:val="nil"/>
            <w:left w:val="nil"/>
            <w:bottom w:val="nil"/>
            <w:right w:val="nil"/>
          </w:tcBorders>
        </w:tcPr>
        <w:p w:rsidR="00E20C4D" w:rsidRDefault="00E20C4D" w:rsidP="002B6A02">
          <w:pPr>
            <w:spacing w:line="0" w:lineRule="atLeast"/>
            <w:rPr>
              <w:sz w:val="18"/>
            </w:rPr>
          </w:pPr>
        </w:p>
      </w:tc>
      <w:tc>
        <w:tcPr>
          <w:tcW w:w="3765" w:type="pct"/>
          <w:tcBorders>
            <w:top w:val="nil"/>
            <w:left w:val="nil"/>
            <w:bottom w:val="nil"/>
            <w:right w:val="nil"/>
          </w:tcBorders>
        </w:tcPr>
        <w:p w:rsidR="00E20C4D" w:rsidRDefault="00E20C4D" w:rsidP="002B6A0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321E6">
            <w:rPr>
              <w:i/>
              <w:sz w:val="18"/>
            </w:rPr>
            <w:t>Evidence Regulations 2018</w:t>
          </w:r>
          <w:r w:rsidRPr="007A1328">
            <w:rPr>
              <w:i/>
              <w:sz w:val="18"/>
            </w:rPr>
            <w:fldChar w:fldCharType="end"/>
          </w:r>
        </w:p>
      </w:tc>
      <w:tc>
        <w:tcPr>
          <w:tcW w:w="418" w:type="pct"/>
          <w:tcBorders>
            <w:top w:val="nil"/>
            <w:left w:val="nil"/>
            <w:bottom w:val="nil"/>
            <w:right w:val="nil"/>
          </w:tcBorders>
        </w:tcPr>
        <w:p w:rsidR="00E20C4D" w:rsidRDefault="00E20C4D" w:rsidP="002B6A0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4095E">
            <w:rPr>
              <w:i/>
              <w:noProof/>
              <w:sz w:val="18"/>
            </w:rPr>
            <w:t>9</w:t>
          </w:r>
          <w:r w:rsidRPr="00ED79B6">
            <w:rPr>
              <w:i/>
              <w:sz w:val="18"/>
            </w:rPr>
            <w:fldChar w:fldCharType="end"/>
          </w:r>
        </w:p>
      </w:tc>
    </w:tr>
  </w:tbl>
  <w:p w:rsidR="00E20C4D" w:rsidRPr="00ED79B6" w:rsidRDefault="00E20C4D" w:rsidP="00F156DF">
    <w:pPr>
      <w:rPr>
        <w:i/>
        <w:sz w:val="18"/>
      </w:rPr>
    </w:pPr>
  </w:p>
  <w:p w:rsidR="00E20C4D" w:rsidRPr="00D461D5" w:rsidRDefault="00D461D5" w:rsidP="00D461D5">
    <w:pPr>
      <w:pStyle w:val="Footer"/>
      <w:rPr>
        <w:i/>
        <w:sz w:val="18"/>
      </w:rPr>
    </w:pPr>
    <w:r w:rsidRPr="00D461D5">
      <w:rPr>
        <w:i/>
        <w:sz w:val="18"/>
      </w:rPr>
      <w:t>OPC63601 - 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97" w:rsidRDefault="00834897" w:rsidP="00F156DF">
    <w:pPr>
      <w:pStyle w:val="Footer"/>
      <w:spacing w:before="120"/>
    </w:pPr>
  </w:p>
  <w:p w:rsidR="00834897" w:rsidRPr="00D461D5" w:rsidRDefault="00D461D5" w:rsidP="00D461D5">
    <w:pPr>
      <w:pStyle w:val="Footer"/>
      <w:rPr>
        <w:i/>
        <w:sz w:val="18"/>
      </w:rPr>
    </w:pPr>
    <w:r w:rsidRPr="00D461D5">
      <w:rPr>
        <w:i/>
        <w:sz w:val="18"/>
      </w:rPr>
      <w:t>OPC63601 - 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97" w:rsidRPr="00D461D5" w:rsidRDefault="00D461D5" w:rsidP="00D461D5">
    <w:pPr>
      <w:pStyle w:val="Footer"/>
      <w:tabs>
        <w:tab w:val="clear" w:pos="4153"/>
        <w:tab w:val="clear" w:pos="8306"/>
        <w:tab w:val="center" w:pos="4150"/>
        <w:tab w:val="right" w:pos="8307"/>
      </w:tabs>
      <w:spacing w:before="120"/>
      <w:rPr>
        <w:i/>
        <w:sz w:val="18"/>
      </w:rPr>
    </w:pPr>
    <w:r w:rsidRPr="00D461D5">
      <w:rPr>
        <w:i/>
        <w:sz w:val="18"/>
      </w:rPr>
      <w:t>OPC63601 - 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97" w:rsidRPr="00E33C1C" w:rsidRDefault="00834897" w:rsidP="00F156D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834897" w:rsidTr="00F156DF">
      <w:tc>
        <w:tcPr>
          <w:tcW w:w="418" w:type="pct"/>
          <w:tcBorders>
            <w:top w:val="nil"/>
            <w:left w:val="nil"/>
            <w:bottom w:val="nil"/>
            <w:right w:val="nil"/>
          </w:tcBorders>
        </w:tcPr>
        <w:p w:rsidR="00834897" w:rsidRDefault="00834897" w:rsidP="0071503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4095E">
            <w:rPr>
              <w:i/>
              <w:noProof/>
              <w:sz w:val="18"/>
            </w:rPr>
            <w:t>ix</w:t>
          </w:r>
          <w:r w:rsidRPr="00ED79B6">
            <w:rPr>
              <w:i/>
              <w:sz w:val="18"/>
            </w:rPr>
            <w:fldChar w:fldCharType="end"/>
          </w:r>
        </w:p>
      </w:tc>
      <w:tc>
        <w:tcPr>
          <w:tcW w:w="3765" w:type="pct"/>
          <w:tcBorders>
            <w:top w:val="nil"/>
            <w:left w:val="nil"/>
            <w:bottom w:val="nil"/>
            <w:right w:val="nil"/>
          </w:tcBorders>
        </w:tcPr>
        <w:p w:rsidR="00834897" w:rsidRDefault="00834897" w:rsidP="0071503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321E6">
            <w:rPr>
              <w:i/>
              <w:sz w:val="18"/>
            </w:rPr>
            <w:t>Evidence Regulations 2018</w:t>
          </w:r>
          <w:r w:rsidRPr="007A1328">
            <w:rPr>
              <w:i/>
              <w:sz w:val="18"/>
            </w:rPr>
            <w:fldChar w:fldCharType="end"/>
          </w:r>
        </w:p>
      </w:tc>
      <w:tc>
        <w:tcPr>
          <w:tcW w:w="817" w:type="pct"/>
          <w:tcBorders>
            <w:top w:val="nil"/>
            <w:left w:val="nil"/>
            <w:bottom w:val="nil"/>
            <w:right w:val="nil"/>
          </w:tcBorders>
        </w:tcPr>
        <w:p w:rsidR="00834897" w:rsidRDefault="00834897" w:rsidP="0071503C">
          <w:pPr>
            <w:spacing w:line="0" w:lineRule="atLeast"/>
            <w:jc w:val="right"/>
            <w:rPr>
              <w:sz w:val="18"/>
            </w:rPr>
          </w:pPr>
        </w:p>
      </w:tc>
    </w:tr>
    <w:tr w:rsidR="00834897" w:rsidTr="00F15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834897" w:rsidRDefault="00834897" w:rsidP="0071503C">
          <w:pPr>
            <w:jc w:val="right"/>
            <w:rPr>
              <w:sz w:val="18"/>
            </w:rPr>
          </w:pPr>
          <w:r>
            <w:rPr>
              <w:i/>
              <w:noProof/>
              <w:sz w:val="18"/>
            </w:rPr>
            <w:t>I18GX183.v01.docx</w:t>
          </w:r>
          <w:r w:rsidRPr="00ED79B6">
            <w:rPr>
              <w:i/>
              <w:sz w:val="18"/>
            </w:rPr>
            <w:t xml:space="preserve"> </w:t>
          </w:r>
          <w:r>
            <w:rPr>
              <w:i/>
              <w:noProof/>
              <w:sz w:val="18"/>
            </w:rPr>
            <w:t>13/9/2018 11:53 AM</w:t>
          </w:r>
        </w:p>
      </w:tc>
    </w:tr>
  </w:tbl>
  <w:p w:rsidR="00834897" w:rsidRPr="00D461D5" w:rsidRDefault="00D461D5" w:rsidP="00D461D5">
    <w:pPr>
      <w:rPr>
        <w:rFonts w:cs="Times New Roman"/>
        <w:i/>
        <w:sz w:val="18"/>
      </w:rPr>
    </w:pPr>
    <w:r w:rsidRPr="00D461D5">
      <w:rPr>
        <w:rFonts w:cs="Times New Roman"/>
        <w:i/>
        <w:sz w:val="18"/>
      </w:rPr>
      <w:t>OPC63601 - 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97" w:rsidRPr="00E33C1C" w:rsidRDefault="00834897" w:rsidP="00F156D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4"/>
      <w:gridCol w:w="713"/>
    </w:tblGrid>
    <w:tr w:rsidR="002D6F37" w:rsidTr="00F156DF">
      <w:tc>
        <w:tcPr>
          <w:tcW w:w="816" w:type="pct"/>
          <w:tcBorders>
            <w:top w:val="nil"/>
            <w:left w:val="nil"/>
            <w:bottom w:val="nil"/>
            <w:right w:val="nil"/>
          </w:tcBorders>
        </w:tcPr>
        <w:p w:rsidR="002D6F37" w:rsidRDefault="002D6F37" w:rsidP="00E23201">
          <w:pPr>
            <w:spacing w:line="0" w:lineRule="atLeast"/>
            <w:rPr>
              <w:sz w:val="18"/>
            </w:rPr>
          </w:pPr>
        </w:p>
      </w:tc>
      <w:tc>
        <w:tcPr>
          <w:tcW w:w="3765" w:type="pct"/>
          <w:tcBorders>
            <w:top w:val="nil"/>
            <w:left w:val="nil"/>
            <w:bottom w:val="nil"/>
            <w:right w:val="nil"/>
          </w:tcBorders>
        </w:tcPr>
        <w:p w:rsidR="002D6F37" w:rsidRDefault="002D6F37" w:rsidP="00E2320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321E6">
            <w:rPr>
              <w:i/>
              <w:sz w:val="18"/>
            </w:rPr>
            <w:t>Evidence Regulations 2018</w:t>
          </w:r>
          <w:r w:rsidRPr="007A1328">
            <w:rPr>
              <w:i/>
              <w:sz w:val="18"/>
            </w:rPr>
            <w:fldChar w:fldCharType="end"/>
          </w:r>
        </w:p>
      </w:tc>
      <w:tc>
        <w:tcPr>
          <w:tcW w:w="418" w:type="pct"/>
          <w:tcBorders>
            <w:top w:val="nil"/>
            <w:left w:val="nil"/>
            <w:bottom w:val="nil"/>
            <w:right w:val="nil"/>
          </w:tcBorders>
        </w:tcPr>
        <w:p w:rsidR="002D6F37" w:rsidRDefault="002D6F37" w:rsidP="00E2320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5D95">
            <w:rPr>
              <w:i/>
              <w:noProof/>
              <w:sz w:val="18"/>
            </w:rPr>
            <w:t>i</w:t>
          </w:r>
          <w:r w:rsidRPr="00ED79B6">
            <w:rPr>
              <w:i/>
              <w:sz w:val="18"/>
            </w:rPr>
            <w:fldChar w:fldCharType="end"/>
          </w:r>
        </w:p>
      </w:tc>
    </w:tr>
  </w:tbl>
  <w:p w:rsidR="00834897" w:rsidRPr="00D461D5" w:rsidRDefault="00D461D5" w:rsidP="00D461D5">
    <w:pPr>
      <w:rPr>
        <w:rFonts w:cs="Times New Roman"/>
        <w:i/>
        <w:sz w:val="18"/>
      </w:rPr>
    </w:pPr>
    <w:r w:rsidRPr="00D461D5">
      <w:rPr>
        <w:rFonts w:cs="Times New Roman"/>
        <w:i/>
        <w:sz w:val="18"/>
      </w:rPr>
      <w:t>OPC63601 - 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4D" w:rsidRPr="00E33C1C" w:rsidRDefault="00E20C4D" w:rsidP="00E20C4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20C4D" w:rsidTr="002B73BF">
      <w:tc>
        <w:tcPr>
          <w:tcW w:w="709" w:type="dxa"/>
          <w:tcBorders>
            <w:top w:val="nil"/>
            <w:left w:val="nil"/>
            <w:bottom w:val="nil"/>
            <w:right w:val="nil"/>
          </w:tcBorders>
        </w:tcPr>
        <w:p w:rsidR="00E20C4D" w:rsidRDefault="00E20C4D" w:rsidP="004A1E8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5D95">
            <w:rPr>
              <w:i/>
              <w:noProof/>
              <w:sz w:val="18"/>
            </w:rPr>
            <w:t>4</w:t>
          </w:r>
          <w:r w:rsidRPr="00ED79B6">
            <w:rPr>
              <w:i/>
              <w:sz w:val="18"/>
            </w:rPr>
            <w:fldChar w:fldCharType="end"/>
          </w:r>
        </w:p>
      </w:tc>
      <w:tc>
        <w:tcPr>
          <w:tcW w:w="6379" w:type="dxa"/>
          <w:tcBorders>
            <w:top w:val="nil"/>
            <w:left w:val="nil"/>
            <w:bottom w:val="nil"/>
            <w:right w:val="nil"/>
          </w:tcBorders>
        </w:tcPr>
        <w:p w:rsidR="00E20C4D" w:rsidRDefault="00E20C4D"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321E6">
            <w:rPr>
              <w:i/>
              <w:sz w:val="18"/>
            </w:rPr>
            <w:t>Evidence Regulations 2018</w:t>
          </w:r>
          <w:r w:rsidRPr="007A1328">
            <w:rPr>
              <w:i/>
              <w:sz w:val="18"/>
            </w:rPr>
            <w:fldChar w:fldCharType="end"/>
          </w:r>
        </w:p>
      </w:tc>
      <w:tc>
        <w:tcPr>
          <w:tcW w:w="1384" w:type="dxa"/>
          <w:tcBorders>
            <w:top w:val="nil"/>
            <w:left w:val="nil"/>
            <w:bottom w:val="nil"/>
            <w:right w:val="nil"/>
          </w:tcBorders>
        </w:tcPr>
        <w:p w:rsidR="00E20C4D" w:rsidRDefault="00E20C4D" w:rsidP="004A1E86">
          <w:pPr>
            <w:spacing w:line="0" w:lineRule="atLeast"/>
            <w:jc w:val="right"/>
            <w:rPr>
              <w:sz w:val="18"/>
            </w:rPr>
          </w:pPr>
        </w:p>
      </w:tc>
    </w:tr>
  </w:tbl>
  <w:p w:rsidR="00E20C4D" w:rsidRPr="00D461D5" w:rsidRDefault="00D461D5" w:rsidP="00D461D5">
    <w:pPr>
      <w:rPr>
        <w:rFonts w:cs="Times New Roman"/>
        <w:i/>
        <w:sz w:val="18"/>
      </w:rPr>
    </w:pPr>
    <w:r w:rsidRPr="00D461D5">
      <w:rPr>
        <w:rFonts w:cs="Times New Roman"/>
        <w:i/>
        <w:sz w:val="18"/>
      </w:rPr>
      <w:t>OPC63601 - 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4D" w:rsidRPr="00E33C1C" w:rsidRDefault="00E20C4D" w:rsidP="00E20C4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20C4D" w:rsidTr="004A1E86">
      <w:tc>
        <w:tcPr>
          <w:tcW w:w="1384" w:type="dxa"/>
          <w:tcBorders>
            <w:top w:val="nil"/>
            <w:left w:val="nil"/>
            <w:bottom w:val="nil"/>
            <w:right w:val="nil"/>
          </w:tcBorders>
        </w:tcPr>
        <w:p w:rsidR="00E20C4D" w:rsidRDefault="00E20C4D" w:rsidP="004A1E86">
          <w:pPr>
            <w:spacing w:line="0" w:lineRule="atLeast"/>
            <w:rPr>
              <w:sz w:val="18"/>
            </w:rPr>
          </w:pPr>
        </w:p>
      </w:tc>
      <w:tc>
        <w:tcPr>
          <w:tcW w:w="6379" w:type="dxa"/>
          <w:tcBorders>
            <w:top w:val="nil"/>
            <w:left w:val="nil"/>
            <w:bottom w:val="nil"/>
            <w:right w:val="nil"/>
          </w:tcBorders>
        </w:tcPr>
        <w:p w:rsidR="00E20C4D" w:rsidRDefault="00E20C4D"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321E6">
            <w:rPr>
              <w:i/>
              <w:sz w:val="18"/>
            </w:rPr>
            <w:t>Evidence Regulations 2018</w:t>
          </w:r>
          <w:r w:rsidRPr="007A1328">
            <w:rPr>
              <w:i/>
              <w:sz w:val="18"/>
            </w:rPr>
            <w:fldChar w:fldCharType="end"/>
          </w:r>
        </w:p>
      </w:tc>
      <w:tc>
        <w:tcPr>
          <w:tcW w:w="709" w:type="dxa"/>
          <w:tcBorders>
            <w:top w:val="nil"/>
            <w:left w:val="nil"/>
            <w:bottom w:val="nil"/>
            <w:right w:val="nil"/>
          </w:tcBorders>
        </w:tcPr>
        <w:p w:rsidR="00E20C4D" w:rsidRDefault="00E20C4D" w:rsidP="004A1E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5D95">
            <w:rPr>
              <w:i/>
              <w:noProof/>
              <w:sz w:val="18"/>
            </w:rPr>
            <w:t>1</w:t>
          </w:r>
          <w:r w:rsidRPr="00ED79B6">
            <w:rPr>
              <w:i/>
              <w:sz w:val="18"/>
            </w:rPr>
            <w:fldChar w:fldCharType="end"/>
          </w:r>
        </w:p>
      </w:tc>
    </w:tr>
  </w:tbl>
  <w:p w:rsidR="00E20C4D" w:rsidRPr="00D461D5" w:rsidRDefault="00D461D5" w:rsidP="00D461D5">
    <w:pPr>
      <w:rPr>
        <w:rFonts w:cs="Times New Roman"/>
        <w:i/>
        <w:sz w:val="18"/>
      </w:rPr>
    </w:pPr>
    <w:r w:rsidRPr="00D461D5">
      <w:rPr>
        <w:rFonts w:cs="Times New Roman"/>
        <w:i/>
        <w:sz w:val="18"/>
      </w:rPr>
      <w:t>OPC63601 - 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4D" w:rsidRPr="00E33C1C" w:rsidRDefault="00E20C4D" w:rsidP="00E20C4D">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E20C4D" w:rsidTr="00F64D4C">
      <w:tc>
        <w:tcPr>
          <w:tcW w:w="817" w:type="pct"/>
          <w:tcBorders>
            <w:top w:val="nil"/>
            <w:left w:val="nil"/>
            <w:bottom w:val="nil"/>
            <w:right w:val="nil"/>
          </w:tcBorders>
        </w:tcPr>
        <w:p w:rsidR="00E20C4D" w:rsidRDefault="00E20C4D" w:rsidP="00F64D4C">
          <w:pPr>
            <w:spacing w:line="0" w:lineRule="atLeast"/>
            <w:rPr>
              <w:sz w:val="18"/>
            </w:rPr>
          </w:pPr>
        </w:p>
      </w:tc>
      <w:tc>
        <w:tcPr>
          <w:tcW w:w="3765" w:type="pct"/>
          <w:tcBorders>
            <w:top w:val="nil"/>
            <w:left w:val="nil"/>
            <w:bottom w:val="nil"/>
            <w:right w:val="nil"/>
          </w:tcBorders>
        </w:tcPr>
        <w:p w:rsidR="00E20C4D" w:rsidRDefault="00E20C4D" w:rsidP="00F64D4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321E6">
            <w:rPr>
              <w:i/>
              <w:sz w:val="18"/>
            </w:rPr>
            <w:t>Evidence Regulations 2018</w:t>
          </w:r>
          <w:r w:rsidRPr="007A1328">
            <w:rPr>
              <w:i/>
              <w:sz w:val="18"/>
            </w:rPr>
            <w:fldChar w:fldCharType="end"/>
          </w:r>
        </w:p>
      </w:tc>
      <w:tc>
        <w:tcPr>
          <w:tcW w:w="418" w:type="pct"/>
          <w:tcBorders>
            <w:top w:val="nil"/>
            <w:left w:val="nil"/>
            <w:bottom w:val="nil"/>
            <w:right w:val="nil"/>
          </w:tcBorders>
        </w:tcPr>
        <w:p w:rsidR="00E20C4D" w:rsidRDefault="00E20C4D" w:rsidP="00F64D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4095E">
            <w:rPr>
              <w:i/>
              <w:noProof/>
              <w:sz w:val="18"/>
            </w:rPr>
            <w:t>9</w:t>
          </w:r>
          <w:r w:rsidRPr="00ED79B6">
            <w:rPr>
              <w:i/>
              <w:sz w:val="18"/>
            </w:rPr>
            <w:fldChar w:fldCharType="end"/>
          </w:r>
        </w:p>
      </w:tc>
    </w:tr>
  </w:tbl>
  <w:p w:rsidR="00E20C4D" w:rsidRPr="00ED79B6" w:rsidRDefault="00E20C4D" w:rsidP="00E20C4D">
    <w:pPr>
      <w:rPr>
        <w:i/>
        <w:sz w:val="18"/>
      </w:rPr>
    </w:pPr>
  </w:p>
  <w:p w:rsidR="00E20C4D" w:rsidRPr="00D461D5" w:rsidRDefault="00D461D5" w:rsidP="00D461D5">
    <w:pPr>
      <w:pStyle w:val="Footer"/>
      <w:rPr>
        <w:i/>
        <w:sz w:val="18"/>
      </w:rPr>
    </w:pPr>
    <w:r w:rsidRPr="00D461D5">
      <w:rPr>
        <w:i/>
        <w:sz w:val="18"/>
      </w:rPr>
      <w:t>OPC63601 - 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DF" w:rsidRPr="008A2C51" w:rsidRDefault="00F156DF" w:rsidP="00F156DF">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F156DF" w:rsidRPr="008A2C51" w:rsidTr="00F156DF">
      <w:tc>
        <w:tcPr>
          <w:tcW w:w="365" w:type="pct"/>
        </w:tcPr>
        <w:p w:rsidR="00F156DF" w:rsidRPr="008A2C51" w:rsidRDefault="00F156DF" w:rsidP="003A27EB">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0D5D95">
            <w:rPr>
              <w:rFonts w:eastAsia="Calibri" w:cs="Times New Roman"/>
              <w:i/>
              <w:noProof/>
              <w:sz w:val="18"/>
            </w:rPr>
            <w:t>8</w:t>
          </w:r>
          <w:r w:rsidRPr="008A2C51">
            <w:rPr>
              <w:rFonts w:eastAsia="Calibri"/>
              <w:i/>
              <w:sz w:val="18"/>
            </w:rPr>
            <w:fldChar w:fldCharType="end"/>
          </w:r>
        </w:p>
      </w:tc>
      <w:tc>
        <w:tcPr>
          <w:tcW w:w="3688" w:type="pct"/>
        </w:tcPr>
        <w:p w:rsidR="00F156DF" w:rsidRPr="008A2C51" w:rsidRDefault="00F156DF" w:rsidP="003A27EB">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2321E6">
            <w:rPr>
              <w:rFonts w:eastAsia="Calibri" w:cs="Times New Roman"/>
              <w:i/>
              <w:sz w:val="18"/>
            </w:rPr>
            <w:t>Evidence Regulations 2018</w:t>
          </w:r>
          <w:r w:rsidRPr="008A2C51">
            <w:rPr>
              <w:rFonts w:eastAsia="Calibri"/>
              <w:i/>
              <w:sz w:val="18"/>
            </w:rPr>
            <w:fldChar w:fldCharType="end"/>
          </w:r>
        </w:p>
      </w:tc>
      <w:tc>
        <w:tcPr>
          <w:tcW w:w="947" w:type="pct"/>
        </w:tcPr>
        <w:p w:rsidR="00F156DF" w:rsidRPr="008A2C51" w:rsidRDefault="00F156DF" w:rsidP="003A27EB">
          <w:pPr>
            <w:spacing w:line="0" w:lineRule="atLeast"/>
            <w:jc w:val="right"/>
            <w:rPr>
              <w:rFonts w:eastAsia="Calibri" w:cs="Times New Roman"/>
              <w:sz w:val="18"/>
            </w:rPr>
          </w:pPr>
        </w:p>
      </w:tc>
    </w:tr>
  </w:tbl>
  <w:p w:rsidR="00F156DF" w:rsidRPr="00D461D5" w:rsidRDefault="00D461D5" w:rsidP="00D461D5">
    <w:pPr>
      <w:rPr>
        <w:rFonts w:eastAsia="Calibri" w:cs="Times New Roman"/>
        <w:i/>
        <w:sz w:val="18"/>
      </w:rPr>
    </w:pPr>
    <w:r w:rsidRPr="00D461D5">
      <w:rPr>
        <w:rFonts w:eastAsia="Calibri" w:cs="Times New Roman"/>
        <w:i/>
        <w:sz w:val="18"/>
      </w:rPr>
      <w:t>OPC63601 - 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655" w:rsidRDefault="008A2655" w:rsidP="00715914">
      <w:pPr>
        <w:spacing w:line="240" w:lineRule="auto"/>
      </w:pPr>
      <w:r>
        <w:separator/>
      </w:r>
    </w:p>
  </w:footnote>
  <w:footnote w:type="continuationSeparator" w:id="0">
    <w:p w:rsidR="008A2655" w:rsidRDefault="008A265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97" w:rsidRPr="005F1388" w:rsidRDefault="00834897"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DF" w:rsidRDefault="00F156DF">
    <w:pPr>
      <w:rPr>
        <w:sz w:val="20"/>
      </w:rPr>
    </w:pPr>
    <w:r>
      <w:rPr>
        <w:b/>
        <w:sz w:val="20"/>
      </w:rPr>
      <w:fldChar w:fldCharType="begin"/>
    </w:r>
    <w:r>
      <w:rPr>
        <w:b/>
        <w:sz w:val="20"/>
      </w:rPr>
      <w:instrText xml:space="preserve"> STYLEREF CharChapNo </w:instrText>
    </w:r>
    <w:r>
      <w:rPr>
        <w:b/>
        <w:sz w:val="20"/>
      </w:rPr>
      <w:fldChar w:fldCharType="separate"/>
    </w:r>
    <w:r w:rsidR="000D5D95">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0D5D95">
      <w:rPr>
        <w:noProof/>
        <w:sz w:val="20"/>
      </w:rPr>
      <w:t>Forms</w:t>
    </w:r>
    <w:r>
      <w:rPr>
        <w:sz w:val="20"/>
      </w:rPr>
      <w:fldChar w:fldCharType="end"/>
    </w:r>
  </w:p>
  <w:p w:rsidR="00F156DF" w:rsidRDefault="00F156DF">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0D5D95">
      <w:rPr>
        <w:b/>
        <w:noProof/>
        <w:sz w:val="20"/>
      </w:rPr>
      <w:t>Form 3</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0D5D95">
      <w:rPr>
        <w:noProof/>
        <w:sz w:val="20"/>
      </w:rPr>
      <w:t>Affidavit of member of Australian Federal Police concerning fingerprints</w:t>
    </w:r>
    <w:r>
      <w:rPr>
        <w:sz w:val="20"/>
      </w:rPr>
      <w:fldChar w:fldCharType="end"/>
    </w:r>
  </w:p>
  <w:p w:rsidR="00F156DF" w:rsidRDefault="00F156DF" w:rsidP="004431B7">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F156DF" w:rsidRDefault="00F156DF" w:rsidP="00F156DF">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DF" w:rsidRPr="008A2C51" w:rsidRDefault="00F156DF">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0D5D95">
      <w:rPr>
        <w:noProof/>
        <w:sz w:val="20"/>
      </w:rPr>
      <w:t>Forms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0D5D95">
      <w:rPr>
        <w:b/>
        <w:noProof/>
        <w:sz w:val="20"/>
      </w:rPr>
      <w:t>Schedule 1</w:t>
    </w:r>
    <w:r w:rsidRPr="008A2C51">
      <w:rPr>
        <w:b/>
        <w:sz w:val="20"/>
      </w:rPr>
      <w:fldChar w:fldCharType="end"/>
    </w:r>
  </w:p>
  <w:p w:rsidR="00F156DF" w:rsidRPr="008A2C51" w:rsidRDefault="00F156DF">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0D5D95">
      <w:rPr>
        <w:noProof/>
        <w:sz w:val="20"/>
      </w:rPr>
      <w:t>Affidavit of member of Australian Federal Police concerning fingerprints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0D5D95">
      <w:rPr>
        <w:b/>
        <w:noProof/>
        <w:sz w:val="20"/>
      </w:rPr>
      <w:t>Form 3</w:t>
    </w:r>
    <w:r w:rsidRPr="008A2C51">
      <w:rPr>
        <w:b/>
        <w:sz w:val="20"/>
      </w:rPr>
      <w:fldChar w:fldCharType="end"/>
    </w:r>
  </w:p>
  <w:p w:rsidR="00F156DF" w:rsidRDefault="00F156DF" w:rsidP="004431B7">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F156DF" w:rsidRPr="008A2C51" w:rsidRDefault="00F156DF" w:rsidP="00F156DF">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DF" w:rsidRDefault="00F156D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DF" w:rsidRDefault="00F156DF">
    <w:pPr>
      <w:rPr>
        <w:sz w:val="20"/>
      </w:rPr>
    </w:pPr>
    <w:r>
      <w:rPr>
        <w:b/>
        <w:sz w:val="20"/>
      </w:rPr>
      <w:fldChar w:fldCharType="begin"/>
    </w:r>
    <w:r>
      <w:rPr>
        <w:b/>
        <w:sz w:val="20"/>
      </w:rPr>
      <w:instrText xml:space="preserve"> STYLEREF CharAmSchNo </w:instrText>
    </w:r>
    <w:r>
      <w:rPr>
        <w:b/>
        <w:sz w:val="20"/>
      </w:rPr>
      <w:fldChar w:fldCharType="separate"/>
    </w:r>
    <w:r w:rsidR="002321E6">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2321E6">
      <w:rPr>
        <w:noProof/>
        <w:sz w:val="20"/>
      </w:rPr>
      <w:t>Repeals</w:t>
    </w:r>
    <w:r>
      <w:rPr>
        <w:sz w:val="20"/>
      </w:rPr>
      <w:fldChar w:fldCharType="end"/>
    </w:r>
  </w:p>
  <w:p w:rsidR="00F156DF" w:rsidRDefault="00F156DF">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F156DF" w:rsidRDefault="00F156DF" w:rsidP="00F156DF">
    <w:pPr>
      <w:pBdr>
        <w:bottom w:val="single" w:sz="6" w:space="1" w:color="auto"/>
      </w:pBdr>
      <w:spacing w:after="1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DF" w:rsidRDefault="00F156DF">
    <w:pPr>
      <w:jc w:val="right"/>
      <w:rPr>
        <w:sz w:val="20"/>
      </w:rPr>
    </w:pPr>
    <w:r>
      <w:rPr>
        <w:sz w:val="20"/>
      </w:rPr>
      <w:fldChar w:fldCharType="begin"/>
    </w:r>
    <w:r>
      <w:rPr>
        <w:sz w:val="20"/>
      </w:rPr>
      <w:instrText xml:space="preserve"> STYLEREF CharAmSchText </w:instrText>
    </w:r>
    <w:r>
      <w:rPr>
        <w:sz w:val="20"/>
      </w:rPr>
      <w:fldChar w:fldCharType="separate"/>
    </w:r>
    <w:r w:rsidR="000D5D95">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0D5D95">
      <w:rPr>
        <w:b/>
        <w:noProof/>
        <w:sz w:val="20"/>
      </w:rPr>
      <w:t>Schedule 2</w:t>
    </w:r>
    <w:r>
      <w:rPr>
        <w:b/>
        <w:sz w:val="20"/>
      </w:rPr>
      <w:fldChar w:fldCharType="end"/>
    </w:r>
  </w:p>
  <w:p w:rsidR="00F156DF" w:rsidRDefault="00F156DF">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F156DF" w:rsidRDefault="00F156DF" w:rsidP="00F156DF">
    <w:pPr>
      <w:pBdr>
        <w:bottom w:val="single" w:sz="6" w:space="1" w:color="auto"/>
      </w:pBdr>
      <w:spacing w:after="120"/>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DF" w:rsidRDefault="00F156DF"/>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4D" w:rsidRDefault="00E20C4D">
    <w:pPr>
      <w:rPr>
        <w:sz w:val="20"/>
      </w:rPr>
    </w:pPr>
    <w:r>
      <w:rPr>
        <w:b/>
        <w:sz w:val="20"/>
      </w:rPr>
      <w:fldChar w:fldCharType="begin"/>
    </w:r>
    <w:r>
      <w:rPr>
        <w:b/>
        <w:sz w:val="20"/>
      </w:rPr>
      <w:instrText xml:space="preserve"> STYLEREF CharAmSchNo </w:instrText>
    </w:r>
    <w:r>
      <w:rPr>
        <w:b/>
        <w:sz w:val="20"/>
      </w:rPr>
      <w:fldChar w:fldCharType="separate"/>
    </w:r>
    <w:r w:rsidR="002321E6">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2321E6">
      <w:rPr>
        <w:noProof/>
        <w:sz w:val="20"/>
      </w:rPr>
      <w:t>Repeals</w:t>
    </w:r>
    <w:r>
      <w:rPr>
        <w:sz w:val="20"/>
      </w:rPr>
      <w:fldChar w:fldCharType="end"/>
    </w:r>
  </w:p>
  <w:p w:rsidR="00E20C4D" w:rsidRDefault="00E20C4D">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E20C4D" w:rsidRDefault="00E20C4D" w:rsidP="00F156DF">
    <w:pPr>
      <w:pBdr>
        <w:bottom w:val="single" w:sz="6" w:space="1" w:color="auto"/>
      </w:pBdr>
      <w:spacing w:after="12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4D" w:rsidRDefault="00E20C4D">
    <w:pPr>
      <w:jc w:val="right"/>
      <w:rPr>
        <w:sz w:val="20"/>
      </w:rPr>
    </w:pPr>
    <w:r>
      <w:rPr>
        <w:sz w:val="20"/>
      </w:rPr>
      <w:fldChar w:fldCharType="begin"/>
    </w:r>
    <w:r>
      <w:rPr>
        <w:sz w:val="20"/>
      </w:rPr>
      <w:instrText xml:space="preserve"> STYLEREF CharAmSchText </w:instrText>
    </w:r>
    <w:r>
      <w:rPr>
        <w:sz w:val="20"/>
      </w:rPr>
      <w:fldChar w:fldCharType="separate"/>
    </w:r>
    <w:r w:rsidR="002321E6">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2321E6">
      <w:rPr>
        <w:b/>
        <w:noProof/>
        <w:sz w:val="20"/>
      </w:rPr>
      <w:t>Schedule 2</w:t>
    </w:r>
    <w:r>
      <w:rPr>
        <w:b/>
        <w:sz w:val="20"/>
      </w:rPr>
      <w:fldChar w:fldCharType="end"/>
    </w:r>
  </w:p>
  <w:p w:rsidR="00E20C4D" w:rsidRDefault="00E20C4D">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E20C4D" w:rsidRDefault="00E20C4D" w:rsidP="00F156DF">
    <w:pPr>
      <w:pBdr>
        <w:bottom w:val="single" w:sz="6" w:space="1" w:color="auto"/>
      </w:pBdr>
      <w:spacing w:after="120"/>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4D" w:rsidRDefault="00E20C4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97" w:rsidRPr="005F1388" w:rsidRDefault="00834897"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97" w:rsidRPr="005F1388" w:rsidRDefault="00834897"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97" w:rsidRPr="00ED79B6" w:rsidRDefault="00834897"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97" w:rsidRPr="00ED79B6" w:rsidRDefault="00834897"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97" w:rsidRPr="00ED79B6" w:rsidRDefault="00834897"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4D" w:rsidRDefault="00E20C4D" w:rsidP="004A1E8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20C4D" w:rsidRDefault="00E20C4D" w:rsidP="004A1E86">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E20C4D" w:rsidRPr="007A1328" w:rsidRDefault="00E20C4D" w:rsidP="004A1E8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20C4D" w:rsidRPr="007A1328" w:rsidRDefault="00E20C4D" w:rsidP="004A1E86">
    <w:pPr>
      <w:rPr>
        <w:b/>
        <w:sz w:val="24"/>
      </w:rPr>
    </w:pPr>
  </w:p>
  <w:p w:rsidR="00E20C4D" w:rsidRPr="007A1328" w:rsidRDefault="00E20C4D" w:rsidP="00E20C4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321E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D5D95">
      <w:rPr>
        <w:noProof/>
        <w:sz w:val="24"/>
      </w:rPr>
      <w:t>10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4D" w:rsidRPr="007A1328" w:rsidRDefault="00E20C4D" w:rsidP="004A1E8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20C4D" w:rsidRPr="007A1328" w:rsidRDefault="00E20C4D" w:rsidP="004A1E8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E20C4D" w:rsidRPr="007A1328" w:rsidRDefault="00E20C4D" w:rsidP="004A1E8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20C4D" w:rsidRPr="007A1328" w:rsidRDefault="00E20C4D" w:rsidP="004A1E86">
    <w:pPr>
      <w:jc w:val="right"/>
      <w:rPr>
        <w:b/>
        <w:sz w:val="24"/>
      </w:rPr>
    </w:pPr>
  </w:p>
  <w:p w:rsidR="00E20C4D" w:rsidRPr="007A1328" w:rsidRDefault="00E20C4D" w:rsidP="00E20C4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321E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D5D95">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4D" w:rsidRPr="007A1328" w:rsidRDefault="00E20C4D" w:rsidP="004A1E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D03"/>
    <w:rsid w:val="00004470"/>
    <w:rsid w:val="000136AF"/>
    <w:rsid w:val="000437C1"/>
    <w:rsid w:val="0005365D"/>
    <w:rsid w:val="00055078"/>
    <w:rsid w:val="000614BF"/>
    <w:rsid w:val="00075768"/>
    <w:rsid w:val="000A44BE"/>
    <w:rsid w:val="000B1A0E"/>
    <w:rsid w:val="000B58FA"/>
    <w:rsid w:val="000B7E30"/>
    <w:rsid w:val="000D05EF"/>
    <w:rsid w:val="000D5D95"/>
    <w:rsid w:val="000E2261"/>
    <w:rsid w:val="000F21C1"/>
    <w:rsid w:val="0010745C"/>
    <w:rsid w:val="00132CEB"/>
    <w:rsid w:val="00142B62"/>
    <w:rsid w:val="0014539C"/>
    <w:rsid w:val="00153893"/>
    <w:rsid w:val="00157B8B"/>
    <w:rsid w:val="00166C2F"/>
    <w:rsid w:val="001809D7"/>
    <w:rsid w:val="001939E1"/>
    <w:rsid w:val="00194C3E"/>
    <w:rsid w:val="00195382"/>
    <w:rsid w:val="001B1EDE"/>
    <w:rsid w:val="001C4BF5"/>
    <w:rsid w:val="001C61C5"/>
    <w:rsid w:val="001C69C4"/>
    <w:rsid w:val="001D37EF"/>
    <w:rsid w:val="001D4ED9"/>
    <w:rsid w:val="001E3590"/>
    <w:rsid w:val="001E7407"/>
    <w:rsid w:val="001F5D5E"/>
    <w:rsid w:val="001F6219"/>
    <w:rsid w:val="001F6CD4"/>
    <w:rsid w:val="00206C4D"/>
    <w:rsid w:val="0021053C"/>
    <w:rsid w:val="00215AF1"/>
    <w:rsid w:val="00226562"/>
    <w:rsid w:val="002321E6"/>
    <w:rsid w:val="002321E8"/>
    <w:rsid w:val="00236EEC"/>
    <w:rsid w:val="00237AC7"/>
    <w:rsid w:val="0024010F"/>
    <w:rsid w:val="00240749"/>
    <w:rsid w:val="00243018"/>
    <w:rsid w:val="002564A4"/>
    <w:rsid w:val="00266A8D"/>
    <w:rsid w:val="0026736C"/>
    <w:rsid w:val="00281308"/>
    <w:rsid w:val="00284719"/>
    <w:rsid w:val="00297ECB"/>
    <w:rsid w:val="002A7BCF"/>
    <w:rsid w:val="002B73BF"/>
    <w:rsid w:val="002C1DEE"/>
    <w:rsid w:val="002D043A"/>
    <w:rsid w:val="002D6224"/>
    <w:rsid w:val="002D6F37"/>
    <w:rsid w:val="002E3F4B"/>
    <w:rsid w:val="00304F8B"/>
    <w:rsid w:val="003354D2"/>
    <w:rsid w:val="00335BC6"/>
    <w:rsid w:val="003415D3"/>
    <w:rsid w:val="00344701"/>
    <w:rsid w:val="00352B0F"/>
    <w:rsid w:val="00356690"/>
    <w:rsid w:val="00360459"/>
    <w:rsid w:val="00381037"/>
    <w:rsid w:val="00390E66"/>
    <w:rsid w:val="003B77A7"/>
    <w:rsid w:val="003C2A99"/>
    <w:rsid w:val="003C6231"/>
    <w:rsid w:val="003D0BFE"/>
    <w:rsid w:val="003D5700"/>
    <w:rsid w:val="003E341B"/>
    <w:rsid w:val="004116CD"/>
    <w:rsid w:val="004144EC"/>
    <w:rsid w:val="00417EB9"/>
    <w:rsid w:val="00423FDF"/>
    <w:rsid w:val="00424CA9"/>
    <w:rsid w:val="00431E9B"/>
    <w:rsid w:val="004379E3"/>
    <w:rsid w:val="0044015E"/>
    <w:rsid w:val="0044291A"/>
    <w:rsid w:val="00444ABD"/>
    <w:rsid w:val="00461C81"/>
    <w:rsid w:val="00467661"/>
    <w:rsid w:val="004705B7"/>
    <w:rsid w:val="00472DBE"/>
    <w:rsid w:val="00474A19"/>
    <w:rsid w:val="00496F97"/>
    <w:rsid w:val="004A61F5"/>
    <w:rsid w:val="004C6AE8"/>
    <w:rsid w:val="004D3593"/>
    <w:rsid w:val="004E063A"/>
    <w:rsid w:val="004E7BEC"/>
    <w:rsid w:val="00501A12"/>
    <w:rsid w:val="00505D3D"/>
    <w:rsid w:val="00506AF6"/>
    <w:rsid w:val="00516B8D"/>
    <w:rsid w:val="005204C8"/>
    <w:rsid w:val="00537FBC"/>
    <w:rsid w:val="00554954"/>
    <w:rsid w:val="005574D1"/>
    <w:rsid w:val="00584811"/>
    <w:rsid w:val="00585784"/>
    <w:rsid w:val="00593AA6"/>
    <w:rsid w:val="00594161"/>
    <w:rsid w:val="00594749"/>
    <w:rsid w:val="005B4067"/>
    <w:rsid w:val="005C05BB"/>
    <w:rsid w:val="005C3F41"/>
    <w:rsid w:val="005D2D09"/>
    <w:rsid w:val="005F1199"/>
    <w:rsid w:val="00600219"/>
    <w:rsid w:val="00603DC4"/>
    <w:rsid w:val="00620076"/>
    <w:rsid w:val="00670E0E"/>
    <w:rsid w:val="00670EA1"/>
    <w:rsid w:val="00677CC2"/>
    <w:rsid w:val="006905DE"/>
    <w:rsid w:val="0069207B"/>
    <w:rsid w:val="006944A8"/>
    <w:rsid w:val="006B5789"/>
    <w:rsid w:val="006C30C5"/>
    <w:rsid w:val="006C7F8C"/>
    <w:rsid w:val="006E1234"/>
    <w:rsid w:val="006E6246"/>
    <w:rsid w:val="006F318F"/>
    <w:rsid w:val="006F4226"/>
    <w:rsid w:val="0070017E"/>
    <w:rsid w:val="00700B2C"/>
    <w:rsid w:val="007050A2"/>
    <w:rsid w:val="00713084"/>
    <w:rsid w:val="00714F20"/>
    <w:rsid w:val="0071503C"/>
    <w:rsid w:val="0071590F"/>
    <w:rsid w:val="00715914"/>
    <w:rsid w:val="00722330"/>
    <w:rsid w:val="00731E00"/>
    <w:rsid w:val="007440B7"/>
    <w:rsid w:val="007500C8"/>
    <w:rsid w:val="00756272"/>
    <w:rsid w:val="0076681A"/>
    <w:rsid w:val="007715C9"/>
    <w:rsid w:val="00771613"/>
    <w:rsid w:val="00774EDD"/>
    <w:rsid w:val="007757EC"/>
    <w:rsid w:val="00783E89"/>
    <w:rsid w:val="00793915"/>
    <w:rsid w:val="007C2253"/>
    <w:rsid w:val="007D5A63"/>
    <w:rsid w:val="007D7B81"/>
    <w:rsid w:val="007E0A58"/>
    <w:rsid w:val="007E163D"/>
    <w:rsid w:val="007E667A"/>
    <w:rsid w:val="007F28C9"/>
    <w:rsid w:val="00803587"/>
    <w:rsid w:val="008117E9"/>
    <w:rsid w:val="00824498"/>
    <w:rsid w:val="00834897"/>
    <w:rsid w:val="00851D75"/>
    <w:rsid w:val="00856A31"/>
    <w:rsid w:val="00864B24"/>
    <w:rsid w:val="00866C63"/>
    <w:rsid w:val="00867B37"/>
    <w:rsid w:val="008754D0"/>
    <w:rsid w:val="008855C9"/>
    <w:rsid w:val="00886456"/>
    <w:rsid w:val="008A2655"/>
    <w:rsid w:val="008A46E1"/>
    <w:rsid w:val="008A4AE4"/>
    <w:rsid w:val="008A4F43"/>
    <w:rsid w:val="008B2706"/>
    <w:rsid w:val="008D0EE0"/>
    <w:rsid w:val="008E6067"/>
    <w:rsid w:val="008F54E7"/>
    <w:rsid w:val="00903422"/>
    <w:rsid w:val="00915DF9"/>
    <w:rsid w:val="009254C3"/>
    <w:rsid w:val="00932377"/>
    <w:rsid w:val="0094095E"/>
    <w:rsid w:val="00947D5A"/>
    <w:rsid w:val="009532A5"/>
    <w:rsid w:val="00961293"/>
    <w:rsid w:val="009713A0"/>
    <w:rsid w:val="00982242"/>
    <w:rsid w:val="0098455C"/>
    <w:rsid w:val="009868E9"/>
    <w:rsid w:val="009E5CFC"/>
    <w:rsid w:val="009F0DEB"/>
    <w:rsid w:val="00A079CB"/>
    <w:rsid w:val="00A12128"/>
    <w:rsid w:val="00A22C98"/>
    <w:rsid w:val="00A231E2"/>
    <w:rsid w:val="00A31F1F"/>
    <w:rsid w:val="00A56E2F"/>
    <w:rsid w:val="00A64912"/>
    <w:rsid w:val="00A70A74"/>
    <w:rsid w:val="00AC23D5"/>
    <w:rsid w:val="00AD5641"/>
    <w:rsid w:val="00AD7889"/>
    <w:rsid w:val="00AF021B"/>
    <w:rsid w:val="00AF06CF"/>
    <w:rsid w:val="00B05CF4"/>
    <w:rsid w:val="00B07CDB"/>
    <w:rsid w:val="00B16A31"/>
    <w:rsid w:val="00B17DFD"/>
    <w:rsid w:val="00B308FE"/>
    <w:rsid w:val="00B33709"/>
    <w:rsid w:val="00B33B3C"/>
    <w:rsid w:val="00B50ADC"/>
    <w:rsid w:val="00B566B1"/>
    <w:rsid w:val="00B63834"/>
    <w:rsid w:val="00B65F8A"/>
    <w:rsid w:val="00B72734"/>
    <w:rsid w:val="00B80199"/>
    <w:rsid w:val="00B83204"/>
    <w:rsid w:val="00B86ED3"/>
    <w:rsid w:val="00BA0C87"/>
    <w:rsid w:val="00BA220B"/>
    <w:rsid w:val="00BA3A57"/>
    <w:rsid w:val="00BA691F"/>
    <w:rsid w:val="00BB4E1A"/>
    <w:rsid w:val="00BC015E"/>
    <w:rsid w:val="00BC76AC"/>
    <w:rsid w:val="00BD0ECB"/>
    <w:rsid w:val="00BE0089"/>
    <w:rsid w:val="00BE2155"/>
    <w:rsid w:val="00BE2213"/>
    <w:rsid w:val="00BE719A"/>
    <w:rsid w:val="00BE720A"/>
    <w:rsid w:val="00BF0D73"/>
    <w:rsid w:val="00BF2465"/>
    <w:rsid w:val="00BF28A1"/>
    <w:rsid w:val="00C25E7F"/>
    <w:rsid w:val="00C2746F"/>
    <w:rsid w:val="00C324A0"/>
    <w:rsid w:val="00C3300F"/>
    <w:rsid w:val="00C3600C"/>
    <w:rsid w:val="00C42BF8"/>
    <w:rsid w:val="00C50043"/>
    <w:rsid w:val="00C62977"/>
    <w:rsid w:val="00C7573B"/>
    <w:rsid w:val="00C7648C"/>
    <w:rsid w:val="00C93C03"/>
    <w:rsid w:val="00CA6862"/>
    <w:rsid w:val="00CB2C8E"/>
    <w:rsid w:val="00CB602E"/>
    <w:rsid w:val="00CE051D"/>
    <w:rsid w:val="00CE1335"/>
    <w:rsid w:val="00CE3D03"/>
    <w:rsid w:val="00CE493D"/>
    <w:rsid w:val="00CF07FA"/>
    <w:rsid w:val="00CF0BB2"/>
    <w:rsid w:val="00CF3EE8"/>
    <w:rsid w:val="00CF6CCE"/>
    <w:rsid w:val="00D050E6"/>
    <w:rsid w:val="00D11789"/>
    <w:rsid w:val="00D13441"/>
    <w:rsid w:val="00D150E7"/>
    <w:rsid w:val="00D32F65"/>
    <w:rsid w:val="00D461D5"/>
    <w:rsid w:val="00D52DC2"/>
    <w:rsid w:val="00D53BCC"/>
    <w:rsid w:val="00D70DFB"/>
    <w:rsid w:val="00D766DF"/>
    <w:rsid w:val="00D811F2"/>
    <w:rsid w:val="00D933A8"/>
    <w:rsid w:val="00DA186E"/>
    <w:rsid w:val="00DA4116"/>
    <w:rsid w:val="00DB251C"/>
    <w:rsid w:val="00DB4630"/>
    <w:rsid w:val="00DC01A2"/>
    <w:rsid w:val="00DC4F88"/>
    <w:rsid w:val="00E05704"/>
    <w:rsid w:val="00E11E44"/>
    <w:rsid w:val="00E20C4D"/>
    <w:rsid w:val="00E3270E"/>
    <w:rsid w:val="00E338EF"/>
    <w:rsid w:val="00E4158C"/>
    <w:rsid w:val="00E51F8C"/>
    <w:rsid w:val="00E544BB"/>
    <w:rsid w:val="00E662CB"/>
    <w:rsid w:val="00E74DC7"/>
    <w:rsid w:val="00E76806"/>
    <w:rsid w:val="00E8075A"/>
    <w:rsid w:val="00E94D5E"/>
    <w:rsid w:val="00EA5DAF"/>
    <w:rsid w:val="00EA7100"/>
    <w:rsid w:val="00EA7F9F"/>
    <w:rsid w:val="00EB1274"/>
    <w:rsid w:val="00EB6AD0"/>
    <w:rsid w:val="00ED2BB6"/>
    <w:rsid w:val="00ED34E1"/>
    <w:rsid w:val="00ED3B8D"/>
    <w:rsid w:val="00ED659C"/>
    <w:rsid w:val="00EF2E3A"/>
    <w:rsid w:val="00F072A7"/>
    <w:rsid w:val="00F078DC"/>
    <w:rsid w:val="00F156DF"/>
    <w:rsid w:val="00F32BA8"/>
    <w:rsid w:val="00F344D7"/>
    <w:rsid w:val="00F349F1"/>
    <w:rsid w:val="00F4350D"/>
    <w:rsid w:val="00F567F7"/>
    <w:rsid w:val="00F62036"/>
    <w:rsid w:val="00F65B52"/>
    <w:rsid w:val="00F67BCA"/>
    <w:rsid w:val="00F73BD6"/>
    <w:rsid w:val="00F83989"/>
    <w:rsid w:val="00F841CA"/>
    <w:rsid w:val="00F85099"/>
    <w:rsid w:val="00F9379C"/>
    <w:rsid w:val="00F9632C"/>
    <w:rsid w:val="00FA1E52"/>
    <w:rsid w:val="00FC2BBC"/>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C2A99"/>
    <w:pPr>
      <w:spacing w:line="260" w:lineRule="atLeast"/>
    </w:pPr>
    <w:rPr>
      <w:sz w:val="22"/>
    </w:rPr>
  </w:style>
  <w:style w:type="paragraph" w:styleId="Heading1">
    <w:name w:val="heading 1"/>
    <w:basedOn w:val="Normal"/>
    <w:next w:val="Normal"/>
    <w:link w:val="Heading1Char"/>
    <w:uiPriority w:val="9"/>
    <w:qFormat/>
    <w:rsid w:val="003C2A9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2A9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2A9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C2A9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C2A9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C2A9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C2A9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C2A9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C2A9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C2A99"/>
  </w:style>
  <w:style w:type="paragraph" w:customStyle="1" w:styleId="OPCParaBase">
    <w:name w:val="OPCParaBase"/>
    <w:qFormat/>
    <w:rsid w:val="003C2A99"/>
    <w:pPr>
      <w:spacing w:line="260" w:lineRule="atLeast"/>
    </w:pPr>
    <w:rPr>
      <w:rFonts w:eastAsia="Times New Roman" w:cs="Times New Roman"/>
      <w:sz w:val="22"/>
      <w:lang w:eastAsia="en-AU"/>
    </w:rPr>
  </w:style>
  <w:style w:type="paragraph" w:customStyle="1" w:styleId="ShortT">
    <w:name w:val="ShortT"/>
    <w:basedOn w:val="OPCParaBase"/>
    <w:next w:val="Normal"/>
    <w:qFormat/>
    <w:rsid w:val="003C2A99"/>
    <w:pPr>
      <w:spacing w:line="240" w:lineRule="auto"/>
    </w:pPr>
    <w:rPr>
      <w:b/>
      <w:sz w:val="40"/>
    </w:rPr>
  </w:style>
  <w:style w:type="paragraph" w:customStyle="1" w:styleId="ActHead1">
    <w:name w:val="ActHead 1"/>
    <w:aliases w:val="c"/>
    <w:basedOn w:val="OPCParaBase"/>
    <w:next w:val="Normal"/>
    <w:qFormat/>
    <w:rsid w:val="003C2A9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C2A9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C2A9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C2A9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C2A9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C2A9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C2A9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C2A9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C2A9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C2A99"/>
  </w:style>
  <w:style w:type="paragraph" w:customStyle="1" w:styleId="Blocks">
    <w:name w:val="Blocks"/>
    <w:aliases w:val="bb"/>
    <w:basedOn w:val="OPCParaBase"/>
    <w:qFormat/>
    <w:rsid w:val="003C2A99"/>
    <w:pPr>
      <w:spacing w:line="240" w:lineRule="auto"/>
    </w:pPr>
    <w:rPr>
      <w:sz w:val="24"/>
    </w:rPr>
  </w:style>
  <w:style w:type="paragraph" w:customStyle="1" w:styleId="BoxText">
    <w:name w:val="BoxText"/>
    <w:aliases w:val="bt"/>
    <w:basedOn w:val="OPCParaBase"/>
    <w:qFormat/>
    <w:rsid w:val="003C2A9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C2A99"/>
    <w:rPr>
      <w:b/>
    </w:rPr>
  </w:style>
  <w:style w:type="paragraph" w:customStyle="1" w:styleId="BoxHeadItalic">
    <w:name w:val="BoxHeadItalic"/>
    <w:aliases w:val="bhi"/>
    <w:basedOn w:val="BoxText"/>
    <w:next w:val="BoxStep"/>
    <w:qFormat/>
    <w:rsid w:val="003C2A99"/>
    <w:rPr>
      <w:i/>
    </w:rPr>
  </w:style>
  <w:style w:type="paragraph" w:customStyle="1" w:styleId="BoxList">
    <w:name w:val="BoxList"/>
    <w:aliases w:val="bl"/>
    <w:basedOn w:val="BoxText"/>
    <w:qFormat/>
    <w:rsid w:val="003C2A99"/>
    <w:pPr>
      <w:ind w:left="1559" w:hanging="425"/>
    </w:pPr>
  </w:style>
  <w:style w:type="paragraph" w:customStyle="1" w:styleId="BoxNote">
    <w:name w:val="BoxNote"/>
    <w:aliases w:val="bn"/>
    <w:basedOn w:val="BoxText"/>
    <w:qFormat/>
    <w:rsid w:val="003C2A99"/>
    <w:pPr>
      <w:tabs>
        <w:tab w:val="left" w:pos="1985"/>
      </w:tabs>
      <w:spacing w:before="122" w:line="198" w:lineRule="exact"/>
      <w:ind w:left="2948" w:hanging="1814"/>
    </w:pPr>
    <w:rPr>
      <w:sz w:val="18"/>
    </w:rPr>
  </w:style>
  <w:style w:type="paragraph" w:customStyle="1" w:styleId="BoxPara">
    <w:name w:val="BoxPara"/>
    <w:aliases w:val="bp"/>
    <w:basedOn w:val="BoxText"/>
    <w:qFormat/>
    <w:rsid w:val="003C2A99"/>
    <w:pPr>
      <w:tabs>
        <w:tab w:val="right" w:pos="2268"/>
      </w:tabs>
      <w:ind w:left="2552" w:hanging="1418"/>
    </w:pPr>
  </w:style>
  <w:style w:type="paragraph" w:customStyle="1" w:styleId="BoxStep">
    <w:name w:val="BoxStep"/>
    <w:aliases w:val="bs"/>
    <w:basedOn w:val="BoxText"/>
    <w:qFormat/>
    <w:rsid w:val="003C2A99"/>
    <w:pPr>
      <w:ind w:left="1985" w:hanging="851"/>
    </w:pPr>
  </w:style>
  <w:style w:type="character" w:customStyle="1" w:styleId="CharAmPartNo">
    <w:name w:val="CharAmPartNo"/>
    <w:basedOn w:val="OPCCharBase"/>
    <w:qFormat/>
    <w:rsid w:val="003C2A99"/>
  </w:style>
  <w:style w:type="character" w:customStyle="1" w:styleId="CharAmPartText">
    <w:name w:val="CharAmPartText"/>
    <w:basedOn w:val="OPCCharBase"/>
    <w:qFormat/>
    <w:rsid w:val="003C2A99"/>
  </w:style>
  <w:style w:type="character" w:customStyle="1" w:styleId="CharAmSchNo">
    <w:name w:val="CharAmSchNo"/>
    <w:basedOn w:val="OPCCharBase"/>
    <w:qFormat/>
    <w:rsid w:val="003C2A99"/>
  </w:style>
  <w:style w:type="character" w:customStyle="1" w:styleId="CharAmSchText">
    <w:name w:val="CharAmSchText"/>
    <w:basedOn w:val="OPCCharBase"/>
    <w:qFormat/>
    <w:rsid w:val="003C2A99"/>
  </w:style>
  <w:style w:type="character" w:customStyle="1" w:styleId="CharBoldItalic">
    <w:name w:val="CharBoldItalic"/>
    <w:basedOn w:val="OPCCharBase"/>
    <w:uiPriority w:val="1"/>
    <w:qFormat/>
    <w:rsid w:val="003C2A99"/>
    <w:rPr>
      <w:b/>
      <w:i/>
    </w:rPr>
  </w:style>
  <w:style w:type="character" w:customStyle="1" w:styleId="CharChapNo">
    <w:name w:val="CharChapNo"/>
    <w:basedOn w:val="OPCCharBase"/>
    <w:uiPriority w:val="1"/>
    <w:qFormat/>
    <w:rsid w:val="003C2A99"/>
  </w:style>
  <w:style w:type="character" w:customStyle="1" w:styleId="CharChapText">
    <w:name w:val="CharChapText"/>
    <w:basedOn w:val="OPCCharBase"/>
    <w:uiPriority w:val="1"/>
    <w:qFormat/>
    <w:rsid w:val="003C2A99"/>
  </w:style>
  <w:style w:type="character" w:customStyle="1" w:styleId="CharDivNo">
    <w:name w:val="CharDivNo"/>
    <w:basedOn w:val="OPCCharBase"/>
    <w:uiPriority w:val="1"/>
    <w:qFormat/>
    <w:rsid w:val="003C2A99"/>
  </w:style>
  <w:style w:type="character" w:customStyle="1" w:styleId="CharDivText">
    <w:name w:val="CharDivText"/>
    <w:basedOn w:val="OPCCharBase"/>
    <w:uiPriority w:val="1"/>
    <w:qFormat/>
    <w:rsid w:val="003C2A99"/>
  </w:style>
  <w:style w:type="character" w:customStyle="1" w:styleId="CharItalic">
    <w:name w:val="CharItalic"/>
    <w:basedOn w:val="OPCCharBase"/>
    <w:uiPriority w:val="1"/>
    <w:qFormat/>
    <w:rsid w:val="003C2A99"/>
    <w:rPr>
      <w:i/>
    </w:rPr>
  </w:style>
  <w:style w:type="character" w:customStyle="1" w:styleId="CharPartNo">
    <w:name w:val="CharPartNo"/>
    <w:basedOn w:val="OPCCharBase"/>
    <w:uiPriority w:val="1"/>
    <w:qFormat/>
    <w:rsid w:val="003C2A99"/>
  </w:style>
  <w:style w:type="character" w:customStyle="1" w:styleId="CharPartText">
    <w:name w:val="CharPartText"/>
    <w:basedOn w:val="OPCCharBase"/>
    <w:uiPriority w:val="1"/>
    <w:qFormat/>
    <w:rsid w:val="003C2A99"/>
  </w:style>
  <w:style w:type="character" w:customStyle="1" w:styleId="CharSectno">
    <w:name w:val="CharSectno"/>
    <w:basedOn w:val="OPCCharBase"/>
    <w:qFormat/>
    <w:rsid w:val="003C2A99"/>
  </w:style>
  <w:style w:type="character" w:customStyle="1" w:styleId="CharSubdNo">
    <w:name w:val="CharSubdNo"/>
    <w:basedOn w:val="OPCCharBase"/>
    <w:uiPriority w:val="1"/>
    <w:qFormat/>
    <w:rsid w:val="003C2A99"/>
  </w:style>
  <w:style w:type="character" w:customStyle="1" w:styleId="CharSubdText">
    <w:name w:val="CharSubdText"/>
    <w:basedOn w:val="OPCCharBase"/>
    <w:uiPriority w:val="1"/>
    <w:qFormat/>
    <w:rsid w:val="003C2A99"/>
  </w:style>
  <w:style w:type="paragraph" w:customStyle="1" w:styleId="CTA--">
    <w:name w:val="CTA --"/>
    <w:basedOn w:val="OPCParaBase"/>
    <w:next w:val="Normal"/>
    <w:rsid w:val="003C2A99"/>
    <w:pPr>
      <w:spacing w:before="60" w:line="240" w:lineRule="atLeast"/>
      <w:ind w:left="142" w:hanging="142"/>
    </w:pPr>
    <w:rPr>
      <w:sz w:val="20"/>
    </w:rPr>
  </w:style>
  <w:style w:type="paragraph" w:customStyle="1" w:styleId="CTA-">
    <w:name w:val="CTA -"/>
    <w:basedOn w:val="OPCParaBase"/>
    <w:rsid w:val="003C2A99"/>
    <w:pPr>
      <w:spacing w:before="60" w:line="240" w:lineRule="atLeast"/>
      <w:ind w:left="85" w:hanging="85"/>
    </w:pPr>
    <w:rPr>
      <w:sz w:val="20"/>
    </w:rPr>
  </w:style>
  <w:style w:type="paragraph" w:customStyle="1" w:styleId="CTA---">
    <w:name w:val="CTA ---"/>
    <w:basedOn w:val="OPCParaBase"/>
    <w:next w:val="Normal"/>
    <w:rsid w:val="003C2A99"/>
    <w:pPr>
      <w:spacing w:before="60" w:line="240" w:lineRule="atLeast"/>
      <w:ind w:left="198" w:hanging="198"/>
    </w:pPr>
    <w:rPr>
      <w:sz w:val="20"/>
    </w:rPr>
  </w:style>
  <w:style w:type="paragraph" w:customStyle="1" w:styleId="CTA----">
    <w:name w:val="CTA ----"/>
    <w:basedOn w:val="OPCParaBase"/>
    <w:next w:val="Normal"/>
    <w:rsid w:val="003C2A99"/>
    <w:pPr>
      <w:spacing w:before="60" w:line="240" w:lineRule="atLeast"/>
      <w:ind w:left="255" w:hanging="255"/>
    </w:pPr>
    <w:rPr>
      <w:sz w:val="20"/>
    </w:rPr>
  </w:style>
  <w:style w:type="paragraph" w:customStyle="1" w:styleId="CTA1a">
    <w:name w:val="CTA 1(a)"/>
    <w:basedOn w:val="OPCParaBase"/>
    <w:rsid w:val="003C2A99"/>
    <w:pPr>
      <w:tabs>
        <w:tab w:val="right" w:pos="414"/>
      </w:tabs>
      <w:spacing w:before="40" w:line="240" w:lineRule="atLeast"/>
      <w:ind w:left="675" w:hanging="675"/>
    </w:pPr>
    <w:rPr>
      <w:sz w:val="20"/>
    </w:rPr>
  </w:style>
  <w:style w:type="paragraph" w:customStyle="1" w:styleId="CTA1ai">
    <w:name w:val="CTA 1(a)(i)"/>
    <w:basedOn w:val="OPCParaBase"/>
    <w:rsid w:val="003C2A99"/>
    <w:pPr>
      <w:tabs>
        <w:tab w:val="right" w:pos="1004"/>
      </w:tabs>
      <w:spacing w:before="40" w:line="240" w:lineRule="atLeast"/>
      <w:ind w:left="1253" w:hanging="1253"/>
    </w:pPr>
    <w:rPr>
      <w:sz w:val="20"/>
    </w:rPr>
  </w:style>
  <w:style w:type="paragraph" w:customStyle="1" w:styleId="CTA2a">
    <w:name w:val="CTA 2(a)"/>
    <w:basedOn w:val="OPCParaBase"/>
    <w:rsid w:val="003C2A99"/>
    <w:pPr>
      <w:tabs>
        <w:tab w:val="right" w:pos="482"/>
      </w:tabs>
      <w:spacing w:before="40" w:line="240" w:lineRule="atLeast"/>
      <w:ind w:left="748" w:hanging="748"/>
    </w:pPr>
    <w:rPr>
      <w:sz w:val="20"/>
    </w:rPr>
  </w:style>
  <w:style w:type="paragraph" w:customStyle="1" w:styleId="CTA2ai">
    <w:name w:val="CTA 2(a)(i)"/>
    <w:basedOn w:val="OPCParaBase"/>
    <w:rsid w:val="003C2A99"/>
    <w:pPr>
      <w:tabs>
        <w:tab w:val="right" w:pos="1089"/>
      </w:tabs>
      <w:spacing w:before="40" w:line="240" w:lineRule="atLeast"/>
      <w:ind w:left="1327" w:hanging="1327"/>
    </w:pPr>
    <w:rPr>
      <w:sz w:val="20"/>
    </w:rPr>
  </w:style>
  <w:style w:type="paragraph" w:customStyle="1" w:styleId="CTA3a">
    <w:name w:val="CTA 3(a)"/>
    <w:basedOn w:val="OPCParaBase"/>
    <w:rsid w:val="003C2A99"/>
    <w:pPr>
      <w:tabs>
        <w:tab w:val="right" w:pos="556"/>
      </w:tabs>
      <w:spacing w:before="40" w:line="240" w:lineRule="atLeast"/>
      <w:ind w:left="805" w:hanging="805"/>
    </w:pPr>
    <w:rPr>
      <w:sz w:val="20"/>
    </w:rPr>
  </w:style>
  <w:style w:type="paragraph" w:customStyle="1" w:styleId="CTA3ai">
    <w:name w:val="CTA 3(a)(i)"/>
    <w:basedOn w:val="OPCParaBase"/>
    <w:rsid w:val="003C2A99"/>
    <w:pPr>
      <w:tabs>
        <w:tab w:val="right" w:pos="1140"/>
      </w:tabs>
      <w:spacing w:before="40" w:line="240" w:lineRule="atLeast"/>
      <w:ind w:left="1361" w:hanging="1361"/>
    </w:pPr>
    <w:rPr>
      <w:sz w:val="20"/>
    </w:rPr>
  </w:style>
  <w:style w:type="paragraph" w:customStyle="1" w:styleId="CTA4a">
    <w:name w:val="CTA 4(a)"/>
    <w:basedOn w:val="OPCParaBase"/>
    <w:rsid w:val="003C2A99"/>
    <w:pPr>
      <w:tabs>
        <w:tab w:val="right" w:pos="624"/>
      </w:tabs>
      <w:spacing w:before="40" w:line="240" w:lineRule="atLeast"/>
      <w:ind w:left="873" w:hanging="873"/>
    </w:pPr>
    <w:rPr>
      <w:sz w:val="20"/>
    </w:rPr>
  </w:style>
  <w:style w:type="paragraph" w:customStyle="1" w:styleId="CTA4ai">
    <w:name w:val="CTA 4(a)(i)"/>
    <w:basedOn w:val="OPCParaBase"/>
    <w:rsid w:val="003C2A99"/>
    <w:pPr>
      <w:tabs>
        <w:tab w:val="right" w:pos="1213"/>
      </w:tabs>
      <w:spacing w:before="40" w:line="240" w:lineRule="atLeast"/>
      <w:ind w:left="1452" w:hanging="1452"/>
    </w:pPr>
    <w:rPr>
      <w:sz w:val="20"/>
    </w:rPr>
  </w:style>
  <w:style w:type="paragraph" w:customStyle="1" w:styleId="CTACAPS">
    <w:name w:val="CTA CAPS"/>
    <w:basedOn w:val="OPCParaBase"/>
    <w:rsid w:val="003C2A99"/>
    <w:pPr>
      <w:spacing w:before="60" w:line="240" w:lineRule="atLeast"/>
    </w:pPr>
    <w:rPr>
      <w:sz w:val="20"/>
    </w:rPr>
  </w:style>
  <w:style w:type="paragraph" w:customStyle="1" w:styleId="CTAright">
    <w:name w:val="CTA right"/>
    <w:basedOn w:val="OPCParaBase"/>
    <w:rsid w:val="003C2A99"/>
    <w:pPr>
      <w:spacing w:before="60" w:line="240" w:lineRule="auto"/>
      <w:jc w:val="right"/>
    </w:pPr>
    <w:rPr>
      <w:sz w:val="20"/>
    </w:rPr>
  </w:style>
  <w:style w:type="paragraph" w:customStyle="1" w:styleId="subsection">
    <w:name w:val="subsection"/>
    <w:aliases w:val="ss,Subsection"/>
    <w:basedOn w:val="OPCParaBase"/>
    <w:link w:val="subsectionChar"/>
    <w:rsid w:val="003C2A99"/>
    <w:pPr>
      <w:tabs>
        <w:tab w:val="right" w:pos="1021"/>
      </w:tabs>
      <w:spacing w:before="180" w:line="240" w:lineRule="auto"/>
      <w:ind w:left="1134" w:hanging="1134"/>
    </w:pPr>
  </w:style>
  <w:style w:type="paragraph" w:customStyle="1" w:styleId="Definition">
    <w:name w:val="Definition"/>
    <w:aliases w:val="dd"/>
    <w:basedOn w:val="OPCParaBase"/>
    <w:rsid w:val="003C2A99"/>
    <w:pPr>
      <w:spacing w:before="180" w:line="240" w:lineRule="auto"/>
      <w:ind w:left="1134"/>
    </w:pPr>
  </w:style>
  <w:style w:type="paragraph" w:customStyle="1" w:styleId="EndNotespara">
    <w:name w:val="EndNotes(para)"/>
    <w:aliases w:val="eta"/>
    <w:basedOn w:val="OPCParaBase"/>
    <w:next w:val="EndNotessubpara"/>
    <w:rsid w:val="003C2A9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C2A9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C2A9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C2A99"/>
    <w:pPr>
      <w:tabs>
        <w:tab w:val="right" w:pos="1412"/>
      </w:tabs>
      <w:spacing w:before="60" w:line="240" w:lineRule="auto"/>
      <w:ind w:left="1525" w:hanging="1525"/>
    </w:pPr>
    <w:rPr>
      <w:sz w:val="20"/>
    </w:rPr>
  </w:style>
  <w:style w:type="paragraph" w:customStyle="1" w:styleId="Formula">
    <w:name w:val="Formula"/>
    <w:basedOn w:val="OPCParaBase"/>
    <w:rsid w:val="003C2A99"/>
    <w:pPr>
      <w:spacing w:line="240" w:lineRule="auto"/>
      <w:ind w:left="1134"/>
    </w:pPr>
    <w:rPr>
      <w:sz w:val="20"/>
    </w:rPr>
  </w:style>
  <w:style w:type="paragraph" w:styleId="Header">
    <w:name w:val="header"/>
    <w:basedOn w:val="OPCParaBase"/>
    <w:link w:val="HeaderChar"/>
    <w:unhideWhenUsed/>
    <w:rsid w:val="003C2A9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C2A99"/>
    <w:rPr>
      <w:rFonts w:eastAsia="Times New Roman" w:cs="Times New Roman"/>
      <w:sz w:val="16"/>
      <w:lang w:eastAsia="en-AU"/>
    </w:rPr>
  </w:style>
  <w:style w:type="paragraph" w:customStyle="1" w:styleId="House">
    <w:name w:val="House"/>
    <w:basedOn w:val="OPCParaBase"/>
    <w:rsid w:val="003C2A99"/>
    <w:pPr>
      <w:spacing w:line="240" w:lineRule="auto"/>
    </w:pPr>
    <w:rPr>
      <w:sz w:val="28"/>
    </w:rPr>
  </w:style>
  <w:style w:type="paragraph" w:customStyle="1" w:styleId="Item">
    <w:name w:val="Item"/>
    <w:aliases w:val="i"/>
    <w:basedOn w:val="OPCParaBase"/>
    <w:next w:val="ItemHead"/>
    <w:rsid w:val="003C2A99"/>
    <w:pPr>
      <w:keepLines/>
      <w:spacing w:before="80" w:line="240" w:lineRule="auto"/>
      <w:ind w:left="709"/>
    </w:pPr>
  </w:style>
  <w:style w:type="paragraph" w:customStyle="1" w:styleId="ItemHead">
    <w:name w:val="ItemHead"/>
    <w:aliases w:val="ih"/>
    <w:basedOn w:val="OPCParaBase"/>
    <w:next w:val="Item"/>
    <w:rsid w:val="003C2A9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C2A99"/>
    <w:pPr>
      <w:spacing w:line="240" w:lineRule="auto"/>
    </w:pPr>
    <w:rPr>
      <w:b/>
      <w:sz w:val="32"/>
    </w:rPr>
  </w:style>
  <w:style w:type="paragraph" w:customStyle="1" w:styleId="notedraft">
    <w:name w:val="note(draft)"/>
    <w:aliases w:val="nd"/>
    <w:basedOn w:val="OPCParaBase"/>
    <w:rsid w:val="003C2A99"/>
    <w:pPr>
      <w:spacing w:before="240" w:line="240" w:lineRule="auto"/>
      <w:ind w:left="284" w:hanging="284"/>
    </w:pPr>
    <w:rPr>
      <w:i/>
      <w:sz w:val="24"/>
    </w:rPr>
  </w:style>
  <w:style w:type="paragraph" w:customStyle="1" w:styleId="notemargin">
    <w:name w:val="note(margin)"/>
    <w:aliases w:val="nm"/>
    <w:basedOn w:val="OPCParaBase"/>
    <w:rsid w:val="003C2A99"/>
    <w:pPr>
      <w:tabs>
        <w:tab w:val="left" w:pos="709"/>
      </w:tabs>
      <w:spacing w:before="122" w:line="198" w:lineRule="exact"/>
      <w:ind w:left="709" w:hanging="709"/>
    </w:pPr>
    <w:rPr>
      <w:sz w:val="18"/>
    </w:rPr>
  </w:style>
  <w:style w:type="paragraph" w:customStyle="1" w:styleId="noteToPara">
    <w:name w:val="noteToPara"/>
    <w:aliases w:val="ntp"/>
    <w:basedOn w:val="OPCParaBase"/>
    <w:rsid w:val="003C2A99"/>
    <w:pPr>
      <w:spacing w:before="122" w:line="198" w:lineRule="exact"/>
      <w:ind w:left="2353" w:hanging="709"/>
    </w:pPr>
    <w:rPr>
      <w:sz w:val="18"/>
    </w:rPr>
  </w:style>
  <w:style w:type="paragraph" w:customStyle="1" w:styleId="noteParlAmend">
    <w:name w:val="note(ParlAmend)"/>
    <w:aliases w:val="npp"/>
    <w:basedOn w:val="OPCParaBase"/>
    <w:next w:val="ParlAmend"/>
    <w:rsid w:val="003C2A99"/>
    <w:pPr>
      <w:spacing w:line="240" w:lineRule="auto"/>
      <w:jc w:val="right"/>
    </w:pPr>
    <w:rPr>
      <w:rFonts w:ascii="Arial" w:hAnsi="Arial"/>
      <w:b/>
      <w:i/>
    </w:rPr>
  </w:style>
  <w:style w:type="paragraph" w:customStyle="1" w:styleId="Page1">
    <w:name w:val="Page1"/>
    <w:basedOn w:val="OPCParaBase"/>
    <w:rsid w:val="003C2A99"/>
    <w:pPr>
      <w:spacing w:before="5600" w:line="240" w:lineRule="auto"/>
    </w:pPr>
    <w:rPr>
      <w:b/>
      <w:sz w:val="32"/>
    </w:rPr>
  </w:style>
  <w:style w:type="paragraph" w:customStyle="1" w:styleId="PageBreak">
    <w:name w:val="PageBreak"/>
    <w:aliases w:val="pb"/>
    <w:basedOn w:val="OPCParaBase"/>
    <w:rsid w:val="003C2A99"/>
    <w:pPr>
      <w:spacing w:line="240" w:lineRule="auto"/>
    </w:pPr>
    <w:rPr>
      <w:sz w:val="20"/>
    </w:rPr>
  </w:style>
  <w:style w:type="paragraph" w:customStyle="1" w:styleId="paragraphsub">
    <w:name w:val="paragraph(sub)"/>
    <w:aliases w:val="aa"/>
    <w:basedOn w:val="OPCParaBase"/>
    <w:rsid w:val="003C2A99"/>
    <w:pPr>
      <w:tabs>
        <w:tab w:val="right" w:pos="1985"/>
      </w:tabs>
      <w:spacing w:before="40" w:line="240" w:lineRule="auto"/>
      <w:ind w:left="2098" w:hanging="2098"/>
    </w:pPr>
  </w:style>
  <w:style w:type="paragraph" w:customStyle="1" w:styleId="paragraphsub-sub">
    <w:name w:val="paragraph(sub-sub)"/>
    <w:aliases w:val="aaa"/>
    <w:basedOn w:val="OPCParaBase"/>
    <w:rsid w:val="003C2A99"/>
    <w:pPr>
      <w:tabs>
        <w:tab w:val="right" w:pos="2722"/>
      </w:tabs>
      <w:spacing w:before="40" w:line="240" w:lineRule="auto"/>
      <w:ind w:left="2835" w:hanging="2835"/>
    </w:pPr>
  </w:style>
  <w:style w:type="paragraph" w:customStyle="1" w:styleId="paragraph">
    <w:name w:val="paragraph"/>
    <w:aliases w:val="a"/>
    <w:basedOn w:val="OPCParaBase"/>
    <w:rsid w:val="003C2A99"/>
    <w:pPr>
      <w:tabs>
        <w:tab w:val="right" w:pos="1531"/>
      </w:tabs>
      <w:spacing w:before="40" w:line="240" w:lineRule="auto"/>
      <w:ind w:left="1644" w:hanging="1644"/>
    </w:pPr>
  </w:style>
  <w:style w:type="paragraph" w:customStyle="1" w:styleId="ParlAmend">
    <w:name w:val="ParlAmend"/>
    <w:aliases w:val="pp"/>
    <w:basedOn w:val="OPCParaBase"/>
    <w:rsid w:val="003C2A99"/>
    <w:pPr>
      <w:spacing w:before="240" w:line="240" w:lineRule="atLeast"/>
      <w:ind w:hanging="567"/>
    </w:pPr>
    <w:rPr>
      <w:sz w:val="24"/>
    </w:rPr>
  </w:style>
  <w:style w:type="paragraph" w:customStyle="1" w:styleId="Penalty">
    <w:name w:val="Penalty"/>
    <w:basedOn w:val="OPCParaBase"/>
    <w:rsid w:val="003C2A99"/>
    <w:pPr>
      <w:tabs>
        <w:tab w:val="left" w:pos="2977"/>
      </w:tabs>
      <w:spacing w:before="180" w:line="240" w:lineRule="auto"/>
      <w:ind w:left="1985" w:hanging="851"/>
    </w:pPr>
  </w:style>
  <w:style w:type="paragraph" w:customStyle="1" w:styleId="Portfolio">
    <w:name w:val="Portfolio"/>
    <w:basedOn w:val="OPCParaBase"/>
    <w:rsid w:val="003C2A99"/>
    <w:pPr>
      <w:spacing w:line="240" w:lineRule="auto"/>
    </w:pPr>
    <w:rPr>
      <w:i/>
      <w:sz w:val="20"/>
    </w:rPr>
  </w:style>
  <w:style w:type="paragraph" w:customStyle="1" w:styleId="Preamble">
    <w:name w:val="Preamble"/>
    <w:basedOn w:val="OPCParaBase"/>
    <w:next w:val="Normal"/>
    <w:rsid w:val="003C2A9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C2A99"/>
    <w:pPr>
      <w:spacing w:line="240" w:lineRule="auto"/>
    </w:pPr>
    <w:rPr>
      <w:i/>
      <w:sz w:val="20"/>
    </w:rPr>
  </w:style>
  <w:style w:type="paragraph" w:customStyle="1" w:styleId="Session">
    <w:name w:val="Session"/>
    <w:basedOn w:val="OPCParaBase"/>
    <w:rsid w:val="003C2A99"/>
    <w:pPr>
      <w:spacing w:line="240" w:lineRule="auto"/>
    </w:pPr>
    <w:rPr>
      <w:sz w:val="28"/>
    </w:rPr>
  </w:style>
  <w:style w:type="paragraph" w:customStyle="1" w:styleId="Sponsor">
    <w:name w:val="Sponsor"/>
    <w:basedOn w:val="OPCParaBase"/>
    <w:rsid w:val="003C2A99"/>
    <w:pPr>
      <w:spacing w:line="240" w:lineRule="auto"/>
    </w:pPr>
    <w:rPr>
      <w:i/>
    </w:rPr>
  </w:style>
  <w:style w:type="paragraph" w:customStyle="1" w:styleId="Subitem">
    <w:name w:val="Subitem"/>
    <w:aliases w:val="iss"/>
    <w:basedOn w:val="OPCParaBase"/>
    <w:rsid w:val="003C2A99"/>
    <w:pPr>
      <w:spacing w:before="180" w:line="240" w:lineRule="auto"/>
      <w:ind w:left="709" w:hanging="709"/>
    </w:pPr>
  </w:style>
  <w:style w:type="paragraph" w:customStyle="1" w:styleId="SubitemHead">
    <w:name w:val="SubitemHead"/>
    <w:aliases w:val="issh"/>
    <w:basedOn w:val="OPCParaBase"/>
    <w:rsid w:val="003C2A9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C2A99"/>
    <w:pPr>
      <w:spacing w:before="40" w:line="240" w:lineRule="auto"/>
      <w:ind w:left="1134"/>
    </w:pPr>
  </w:style>
  <w:style w:type="paragraph" w:customStyle="1" w:styleId="SubsectionHead">
    <w:name w:val="SubsectionHead"/>
    <w:aliases w:val="ssh"/>
    <w:basedOn w:val="OPCParaBase"/>
    <w:next w:val="subsection"/>
    <w:rsid w:val="003C2A99"/>
    <w:pPr>
      <w:keepNext/>
      <w:keepLines/>
      <w:spacing w:before="240" w:line="240" w:lineRule="auto"/>
      <w:ind w:left="1134"/>
    </w:pPr>
    <w:rPr>
      <w:i/>
    </w:rPr>
  </w:style>
  <w:style w:type="paragraph" w:customStyle="1" w:styleId="Tablea">
    <w:name w:val="Table(a)"/>
    <w:aliases w:val="ta"/>
    <w:basedOn w:val="OPCParaBase"/>
    <w:rsid w:val="003C2A99"/>
    <w:pPr>
      <w:spacing w:before="60" w:line="240" w:lineRule="auto"/>
      <w:ind w:left="284" w:hanging="284"/>
    </w:pPr>
    <w:rPr>
      <w:sz w:val="20"/>
    </w:rPr>
  </w:style>
  <w:style w:type="paragraph" w:customStyle="1" w:styleId="TableAA">
    <w:name w:val="Table(AA)"/>
    <w:aliases w:val="taaa"/>
    <w:basedOn w:val="OPCParaBase"/>
    <w:rsid w:val="003C2A9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C2A9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C2A99"/>
    <w:pPr>
      <w:spacing w:before="60" w:line="240" w:lineRule="atLeast"/>
    </w:pPr>
    <w:rPr>
      <w:sz w:val="20"/>
    </w:rPr>
  </w:style>
  <w:style w:type="paragraph" w:customStyle="1" w:styleId="TLPBoxTextnote">
    <w:name w:val="TLPBoxText(note"/>
    <w:aliases w:val="right)"/>
    <w:basedOn w:val="OPCParaBase"/>
    <w:rsid w:val="003C2A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C2A9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C2A99"/>
    <w:pPr>
      <w:spacing w:before="122" w:line="198" w:lineRule="exact"/>
      <w:ind w:left="1985" w:hanging="851"/>
      <w:jc w:val="right"/>
    </w:pPr>
    <w:rPr>
      <w:sz w:val="18"/>
    </w:rPr>
  </w:style>
  <w:style w:type="paragraph" w:customStyle="1" w:styleId="TLPTableBullet">
    <w:name w:val="TLPTableBullet"/>
    <w:aliases w:val="ttb"/>
    <w:basedOn w:val="OPCParaBase"/>
    <w:rsid w:val="003C2A99"/>
    <w:pPr>
      <w:spacing w:line="240" w:lineRule="exact"/>
      <w:ind w:left="284" w:hanging="284"/>
    </w:pPr>
    <w:rPr>
      <w:sz w:val="20"/>
    </w:rPr>
  </w:style>
  <w:style w:type="paragraph" w:styleId="TOC1">
    <w:name w:val="toc 1"/>
    <w:basedOn w:val="Normal"/>
    <w:next w:val="Normal"/>
    <w:uiPriority w:val="39"/>
    <w:unhideWhenUsed/>
    <w:rsid w:val="003C2A9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C2A9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C2A9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C2A9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C2A9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C2A9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C2A9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C2A9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C2A9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C2A99"/>
    <w:pPr>
      <w:keepLines/>
      <w:spacing w:before="240" w:after="120" w:line="240" w:lineRule="auto"/>
      <w:ind w:left="794"/>
    </w:pPr>
    <w:rPr>
      <w:b/>
      <w:kern w:val="28"/>
      <w:sz w:val="20"/>
    </w:rPr>
  </w:style>
  <w:style w:type="paragraph" w:customStyle="1" w:styleId="TofSectsHeading">
    <w:name w:val="TofSects(Heading)"/>
    <w:basedOn w:val="OPCParaBase"/>
    <w:rsid w:val="003C2A99"/>
    <w:pPr>
      <w:spacing w:before="240" w:after="120" w:line="240" w:lineRule="auto"/>
    </w:pPr>
    <w:rPr>
      <w:b/>
      <w:sz w:val="24"/>
    </w:rPr>
  </w:style>
  <w:style w:type="paragraph" w:customStyle="1" w:styleId="TofSectsSection">
    <w:name w:val="TofSects(Section)"/>
    <w:basedOn w:val="OPCParaBase"/>
    <w:rsid w:val="003C2A99"/>
    <w:pPr>
      <w:keepLines/>
      <w:spacing w:before="40" w:line="240" w:lineRule="auto"/>
      <w:ind w:left="1588" w:hanging="794"/>
    </w:pPr>
    <w:rPr>
      <w:kern w:val="28"/>
      <w:sz w:val="18"/>
    </w:rPr>
  </w:style>
  <w:style w:type="paragraph" w:customStyle="1" w:styleId="TofSectsSubdiv">
    <w:name w:val="TofSects(Subdiv)"/>
    <w:basedOn w:val="OPCParaBase"/>
    <w:rsid w:val="003C2A99"/>
    <w:pPr>
      <w:keepLines/>
      <w:spacing w:before="80" w:line="240" w:lineRule="auto"/>
      <w:ind w:left="1588" w:hanging="794"/>
    </w:pPr>
    <w:rPr>
      <w:kern w:val="28"/>
    </w:rPr>
  </w:style>
  <w:style w:type="paragraph" w:customStyle="1" w:styleId="WRStyle">
    <w:name w:val="WR Style"/>
    <w:aliases w:val="WR"/>
    <w:basedOn w:val="OPCParaBase"/>
    <w:rsid w:val="003C2A99"/>
    <w:pPr>
      <w:spacing w:before="240" w:line="240" w:lineRule="auto"/>
      <w:ind w:left="284" w:hanging="284"/>
    </w:pPr>
    <w:rPr>
      <w:b/>
      <w:i/>
      <w:kern w:val="28"/>
      <w:sz w:val="24"/>
    </w:rPr>
  </w:style>
  <w:style w:type="paragraph" w:customStyle="1" w:styleId="notepara">
    <w:name w:val="note(para)"/>
    <w:aliases w:val="na"/>
    <w:basedOn w:val="OPCParaBase"/>
    <w:rsid w:val="003C2A99"/>
    <w:pPr>
      <w:spacing w:before="40" w:line="198" w:lineRule="exact"/>
      <w:ind w:left="2354" w:hanging="369"/>
    </w:pPr>
    <w:rPr>
      <w:sz w:val="18"/>
    </w:rPr>
  </w:style>
  <w:style w:type="paragraph" w:styleId="Footer">
    <w:name w:val="footer"/>
    <w:link w:val="FooterChar"/>
    <w:rsid w:val="003C2A9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C2A99"/>
    <w:rPr>
      <w:rFonts w:eastAsia="Times New Roman" w:cs="Times New Roman"/>
      <w:sz w:val="22"/>
      <w:szCs w:val="24"/>
      <w:lang w:eastAsia="en-AU"/>
    </w:rPr>
  </w:style>
  <w:style w:type="character" w:styleId="LineNumber">
    <w:name w:val="line number"/>
    <w:basedOn w:val="OPCCharBase"/>
    <w:uiPriority w:val="99"/>
    <w:unhideWhenUsed/>
    <w:rsid w:val="003C2A99"/>
    <w:rPr>
      <w:sz w:val="16"/>
    </w:rPr>
  </w:style>
  <w:style w:type="table" w:customStyle="1" w:styleId="CFlag">
    <w:name w:val="CFlag"/>
    <w:basedOn w:val="TableNormal"/>
    <w:uiPriority w:val="99"/>
    <w:rsid w:val="003C2A99"/>
    <w:rPr>
      <w:rFonts w:eastAsia="Times New Roman" w:cs="Times New Roman"/>
      <w:lang w:eastAsia="en-AU"/>
    </w:rPr>
    <w:tblPr/>
  </w:style>
  <w:style w:type="paragraph" w:styleId="BalloonText">
    <w:name w:val="Balloon Text"/>
    <w:basedOn w:val="Normal"/>
    <w:link w:val="BalloonTextChar"/>
    <w:uiPriority w:val="99"/>
    <w:unhideWhenUsed/>
    <w:rsid w:val="003C2A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C2A99"/>
    <w:rPr>
      <w:rFonts w:ascii="Tahoma" w:hAnsi="Tahoma" w:cs="Tahoma"/>
      <w:sz w:val="16"/>
      <w:szCs w:val="16"/>
    </w:rPr>
  </w:style>
  <w:style w:type="table" w:styleId="TableGrid">
    <w:name w:val="Table Grid"/>
    <w:basedOn w:val="TableNormal"/>
    <w:uiPriority w:val="59"/>
    <w:rsid w:val="003C2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C2A99"/>
    <w:rPr>
      <w:b/>
      <w:sz w:val="28"/>
      <w:szCs w:val="32"/>
    </w:rPr>
  </w:style>
  <w:style w:type="paragraph" w:customStyle="1" w:styleId="LegislationMadeUnder">
    <w:name w:val="LegislationMadeUnder"/>
    <w:basedOn w:val="OPCParaBase"/>
    <w:next w:val="Normal"/>
    <w:rsid w:val="003C2A99"/>
    <w:rPr>
      <w:i/>
      <w:sz w:val="32"/>
      <w:szCs w:val="32"/>
    </w:rPr>
  </w:style>
  <w:style w:type="paragraph" w:customStyle="1" w:styleId="SignCoverPageEnd">
    <w:name w:val="SignCoverPageEnd"/>
    <w:basedOn w:val="OPCParaBase"/>
    <w:next w:val="Normal"/>
    <w:rsid w:val="003C2A9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C2A99"/>
    <w:pPr>
      <w:pBdr>
        <w:top w:val="single" w:sz="4" w:space="1" w:color="auto"/>
      </w:pBdr>
      <w:spacing w:before="360"/>
      <w:ind w:right="397"/>
      <w:jc w:val="both"/>
    </w:pPr>
  </w:style>
  <w:style w:type="paragraph" w:customStyle="1" w:styleId="NotesHeading1">
    <w:name w:val="NotesHeading 1"/>
    <w:basedOn w:val="OPCParaBase"/>
    <w:next w:val="Normal"/>
    <w:rsid w:val="003C2A99"/>
    <w:rPr>
      <w:b/>
      <w:sz w:val="28"/>
      <w:szCs w:val="28"/>
    </w:rPr>
  </w:style>
  <w:style w:type="paragraph" w:customStyle="1" w:styleId="NotesHeading2">
    <w:name w:val="NotesHeading 2"/>
    <w:basedOn w:val="OPCParaBase"/>
    <w:next w:val="Normal"/>
    <w:rsid w:val="003C2A99"/>
    <w:rPr>
      <w:b/>
      <w:sz w:val="28"/>
      <w:szCs w:val="28"/>
    </w:rPr>
  </w:style>
  <w:style w:type="paragraph" w:customStyle="1" w:styleId="CompiledActNo">
    <w:name w:val="CompiledActNo"/>
    <w:basedOn w:val="OPCParaBase"/>
    <w:next w:val="Normal"/>
    <w:rsid w:val="003C2A99"/>
    <w:rPr>
      <w:b/>
      <w:sz w:val="24"/>
      <w:szCs w:val="24"/>
    </w:rPr>
  </w:style>
  <w:style w:type="paragraph" w:customStyle="1" w:styleId="ENotesText">
    <w:name w:val="ENotesText"/>
    <w:aliases w:val="Ent"/>
    <w:basedOn w:val="OPCParaBase"/>
    <w:next w:val="Normal"/>
    <w:rsid w:val="003C2A99"/>
    <w:pPr>
      <w:spacing w:before="120"/>
    </w:pPr>
  </w:style>
  <w:style w:type="paragraph" w:customStyle="1" w:styleId="CompiledMadeUnder">
    <w:name w:val="CompiledMadeUnder"/>
    <w:basedOn w:val="OPCParaBase"/>
    <w:next w:val="Normal"/>
    <w:rsid w:val="003C2A99"/>
    <w:rPr>
      <w:i/>
      <w:sz w:val="24"/>
      <w:szCs w:val="24"/>
    </w:rPr>
  </w:style>
  <w:style w:type="paragraph" w:customStyle="1" w:styleId="Paragraphsub-sub-sub">
    <w:name w:val="Paragraph(sub-sub-sub)"/>
    <w:aliases w:val="aaaa"/>
    <w:basedOn w:val="OPCParaBase"/>
    <w:rsid w:val="003C2A99"/>
    <w:pPr>
      <w:tabs>
        <w:tab w:val="right" w:pos="3402"/>
      </w:tabs>
      <w:spacing w:before="40" w:line="240" w:lineRule="auto"/>
      <w:ind w:left="3402" w:hanging="3402"/>
    </w:pPr>
  </w:style>
  <w:style w:type="paragraph" w:customStyle="1" w:styleId="TableTextEndNotes">
    <w:name w:val="TableTextEndNotes"/>
    <w:aliases w:val="Tten"/>
    <w:basedOn w:val="Normal"/>
    <w:rsid w:val="003C2A99"/>
    <w:pPr>
      <w:spacing w:before="60" w:line="240" w:lineRule="auto"/>
    </w:pPr>
    <w:rPr>
      <w:rFonts w:cs="Arial"/>
      <w:sz w:val="20"/>
      <w:szCs w:val="22"/>
    </w:rPr>
  </w:style>
  <w:style w:type="paragraph" w:customStyle="1" w:styleId="NoteToSubpara">
    <w:name w:val="NoteToSubpara"/>
    <w:aliases w:val="nts"/>
    <w:basedOn w:val="OPCParaBase"/>
    <w:rsid w:val="003C2A99"/>
    <w:pPr>
      <w:spacing w:before="40" w:line="198" w:lineRule="exact"/>
      <w:ind w:left="2835" w:hanging="709"/>
    </w:pPr>
    <w:rPr>
      <w:sz w:val="18"/>
    </w:rPr>
  </w:style>
  <w:style w:type="paragraph" w:customStyle="1" w:styleId="ENoteTableHeading">
    <w:name w:val="ENoteTableHeading"/>
    <w:aliases w:val="enth"/>
    <w:basedOn w:val="OPCParaBase"/>
    <w:rsid w:val="003C2A99"/>
    <w:pPr>
      <w:keepNext/>
      <w:spacing w:before="60" w:line="240" w:lineRule="atLeast"/>
    </w:pPr>
    <w:rPr>
      <w:rFonts w:ascii="Arial" w:hAnsi="Arial"/>
      <w:b/>
      <w:sz w:val="16"/>
    </w:rPr>
  </w:style>
  <w:style w:type="paragraph" w:customStyle="1" w:styleId="ENoteTTi">
    <w:name w:val="ENoteTTi"/>
    <w:aliases w:val="entti"/>
    <w:basedOn w:val="OPCParaBase"/>
    <w:rsid w:val="003C2A99"/>
    <w:pPr>
      <w:keepNext/>
      <w:spacing w:before="60" w:line="240" w:lineRule="atLeast"/>
      <w:ind w:left="170"/>
    </w:pPr>
    <w:rPr>
      <w:sz w:val="16"/>
    </w:rPr>
  </w:style>
  <w:style w:type="paragraph" w:customStyle="1" w:styleId="ENotesHeading1">
    <w:name w:val="ENotesHeading 1"/>
    <w:aliases w:val="Enh1"/>
    <w:basedOn w:val="OPCParaBase"/>
    <w:next w:val="Normal"/>
    <w:rsid w:val="003C2A99"/>
    <w:pPr>
      <w:spacing w:before="120"/>
      <w:outlineLvl w:val="1"/>
    </w:pPr>
    <w:rPr>
      <w:b/>
      <w:sz w:val="28"/>
      <w:szCs w:val="28"/>
    </w:rPr>
  </w:style>
  <w:style w:type="paragraph" w:customStyle="1" w:styleId="ENotesHeading2">
    <w:name w:val="ENotesHeading 2"/>
    <w:aliases w:val="Enh2"/>
    <w:basedOn w:val="OPCParaBase"/>
    <w:next w:val="Normal"/>
    <w:rsid w:val="003C2A99"/>
    <w:pPr>
      <w:spacing w:before="120" w:after="120"/>
      <w:outlineLvl w:val="2"/>
    </w:pPr>
    <w:rPr>
      <w:b/>
      <w:sz w:val="24"/>
      <w:szCs w:val="28"/>
    </w:rPr>
  </w:style>
  <w:style w:type="paragraph" w:customStyle="1" w:styleId="ENoteTTIndentHeading">
    <w:name w:val="ENoteTTIndentHeading"/>
    <w:aliases w:val="enTTHi"/>
    <w:basedOn w:val="OPCParaBase"/>
    <w:rsid w:val="003C2A9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C2A99"/>
    <w:pPr>
      <w:spacing w:before="60" w:line="240" w:lineRule="atLeast"/>
    </w:pPr>
    <w:rPr>
      <w:sz w:val="16"/>
    </w:rPr>
  </w:style>
  <w:style w:type="paragraph" w:customStyle="1" w:styleId="MadeunderText">
    <w:name w:val="MadeunderText"/>
    <w:basedOn w:val="OPCParaBase"/>
    <w:next w:val="Normal"/>
    <w:rsid w:val="003C2A99"/>
    <w:pPr>
      <w:spacing w:before="240"/>
    </w:pPr>
    <w:rPr>
      <w:sz w:val="24"/>
      <w:szCs w:val="24"/>
    </w:rPr>
  </w:style>
  <w:style w:type="paragraph" w:customStyle="1" w:styleId="ENotesHeading3">
    <w:name w:val="ENotesHeading 3"/>
    <w:aliases w:val="Enh3"/>
    <w:basedOn w:val="OPCParaBase"/>
    <w:next w:val="Normal"/>
    <w:rsid w:val="003C2A99"/>
    <w:pPr>
      <w:keepNext/>
      <w:spacing w:before="120" w:line="240" w:lineRule="auto"/>
      <w:outlineLvl w:val="4"/>
    </w:pPr>
    <w:rPr>
      <w:b/>
      <w:szCs w:val="24"/>
    </w:rPr>
  </w:style>
  <w:style w:type="character" w:customStyle="1" w:styleId="CharSubPartTextCASA">
    <w:name w:val="CharSubPartText(CASA)"/>
    <w:basedOn w:val="OPCCharBase"/>
    <w:uiPriority w:val="1"/>
    <w:rsid w:val="003C2A99"/>
  </w:style>
  <w:style w:type="character" w:customStyle="1" w:styleId="CharSubPartNoCASA">
    <w:name w:val="CharSubPartNo(CASA)"/>
    <w:basedOn w:val="OPCCharBase"/>
    <w:uiPriority w:val="1"/>
    <w:rsid w:val="003C2A99"/>
  </w:style>
  <w:style w:type="paragraph" w:customStyle="1" w:styleId="ENoteTTIndentHeadingSub">
    <w:name w:val="ENoteTTIndentHeadingSub"/>
    <w:aliases w:val="enTTHis"/>
    <w:basedOn w:val="OPCParaBase"/>
    <w:rsid w:val="003C2A99"/>
    <w:pPr>
      <w:keepNext/>
      <w:spacing w:before="60" w:line="240" w:lineRule="atLeast"/>
      <w:ind w:left="340"/>
    </w:pPr>
    <w:rPr>
      <w:b/>
      <w:sz w:val="16"/>
    </w:rPr>
  </w:style>
  <w:style w:type="paragraph" w:customStyle="1" w:styleId="ENoteTTiSub">
    <w:name w:val="ENoteTTiSub"/>
    <w:aliases w:val="enttis"/>
    <w:basedOn w:val="OPCParaBase"/>
    <w:rsid w:val="003C2A99"/>
    <w:pPr>
      <w:keepNext/>
      <w:spacing w:before="60" w:line="240" w:lineRule="atLeast"/>
      <w:ind w:left="340"/>
    </w:pPr>
    <w:rPr>
      <w:sz w:val="16"/>
    </w:rPr>
  </w:style>
  <w:style w:type="paragraph" w:customStyle="1" w:styleId="SubDivisionMigration">
    <w:name w:val="SubDivisionMigration"/>
    <w:aliases w:val="sdm"/>
    <w:basedOn w:val="OPCParaBase"/>
    <w:rsid w:val="003C2A9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C2A9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C2A99"/>
    <w:pPr>
      <w:spacing w:before="122" w:line="240" w:lineRule="auto"/>
      <w:ind w:left="1985" w:hanging="851"/>
    </w:pPr>
    <w:rPr>
      <w:sz w:val="18"/>
    </w:rPr>
  </w:style>
  <w:style w:type="paragraph" w:customStyle="1" w:styleId="FreeForm">
    <w:name w:val="FreeForm"/>
    <w:rsid w:val="00F156DF"/>
    <w:rPr>
      <w:rFonts w:ascii="Arial" w:hAnsi="Arial"/>
      <w:sz w:val="22"/>
    </w:rPr>
  </w:style>
  <w:style w:type="paragraph" w:customStyle="1" w:styleId="SOText">
    <w:name w:val="SO Text"/>
    <w:aliases w:val="sot"/>
    <w:link w:val="SOTextChar"/>
    <w:rsid w:val="003C2A9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C2A99"/>
    <w:rPr>
      <w:sz w:val="22"/>
    </w:rPr>
  </w:style>
  <w:style w:type="paragraph" w:customStyle="1" w:styleId="SOTextNote">
    <w:name w:val="SO TextNote"/>
    <w:aliases w:val="sont"/>
    <w:basedOn w:val="SOText"/>
    <w:qFormat/>
    <w:rsid w:val="003C2A99"/>
    <w:pPr>
      <w:spacing w:before="122" w:line="198" w:lineRule="exact"/>
      <w:ind w:left="1843" w:hanging="709"/>
    </w:pPr>
    <w:rPr>
      <w:sz w:val="18"/>
    </w:rPr>
  </w:style>
  <w:style w:type="paragraph" w:customStyle="1" w:styleId="SOPara">
    <w:name w:val="SO Para"/>
    <w:aliases w:val="soa"/>
    <w:basedOn w:val="SOText"/>
    <w:link w:val="SOParaChar"/>
    <w:qFormat/>
    <w:rsid w:val="003C2A99"/>
    <w:pPr>
      <w:tabs>
        <w:tab w:val="right" w:pos="1786"/>
      </w:tabs>
      <w:spacing w:before="40"/>
      <w:ind w:left="2070" w:hanging="936"/>
    </w:pPr>
  </w:style>
  <w:style w:type="character" w:customStyle="1" w:styleId="SOParaChar">
    <w:name w:val="SO Para Char"/>
    <w:aliases w:val="soa Char"/>
    <w:basedOn w:val="DefaultParagraphFont"/>
    <w:link w:val="SOPara"/>
    <w:rsid w:val="003C2A99"/>
    <w:rPr>
      <w:sz w:val="22"/>
    </w:rPr>
  </w:style>
  <w:style w:type="paragraph" w:customStyle="1" w:styleId="FileName">
    <w:name w:val="FileName"/>
    <w:basedOn w:val="Normal"/>
    <w:rsid w:val="003C2A99"/>
  </w:style>
  <w:style w:type="paragraph" w:customStyle="1" w:styleId="TableHeading">
    <w:name w:val="TableHeading"/>
    <w:aliases w:val="th"/>
    <w:basedOn w:val="OPCParaBase"/>
    <w:next w:val="Tabletext"/>
    <w:rsid w:val="003C2A99"/>
    <w:pPr>
      <w:keepNext/>
      <w:spacing w:before="60" w:line="240" w:lineRule="atLeast"/>
    </w:pPr>
    <w:rPr>
      <w:b/>
      <w:sz w:val="20"/>
    </w:rPr>
  </w:style>
  <w:style w:type="paragraph" w:customStyle="1" w:styleId="SOHeadBold">
    <w:name w:val="SO HeadBold"/>
    <w:aliases w:val="sohb"/>
    <w:basedOn w:val="SOText"/>
    <w:next w:val="SOText"/>
    <w:link w:val="SOHeadBoldChar"/>
    <w:qFormat/>
    <w:rsid w:val="003C2A99"/>
    <w:rPr>
      <w:b/>
    </w:rPr>
  </w:style>
  <w:style w:type="character" w:customStyle="1" w:styleId="SOHeadBoldChar">
    <w:name w:val="SO HeadBold Char"/>
    <w:aliases w:val="sohb Char"/>
    <w:basedOn w:val="DefaultParagraphFont"/>
    <w:link w:val="SOHeadBold"/>
    <w:rsid w:val="003C2A99"/>
    <w:rPr>
      <w:b/>
      <w:sz w:val="22"/>
    </w:rPr>
  </w:style>
  <w:style w:type="paragraph" w:customStyle="1" w:styleId="SOHeadItalic">
    <w:name w:val="SO HeadItalic"/>
    <w:aliases w:val="sohi"/>
    <w:basedOn w:val="SOText"/>
    <w:next w:val="SOText"/>
    <w:link w:val="SOHeadItalicChar"/>
    <w:qFormat/>
    <w:rsid w:val="003C2A99"/>
    <w:rPr>
      <w:i/>
    </w:rPr>
  </w:style>
  <w:style w:type="character" w:customStyle="1" w:styleId="SOHeadItalicChar">
    <w:name w:val="SO HeadItalic Char"/>
    <w:aliases w:val="sohi Char"/>
    <w:basedOn w:val="DefaultParagraphFont"/>
    <w:link w:val="SOHeadItalic"/>
    <w:rsid w:val="003C2A99"/>
    <w:rPr>
      <w:i/>
      <w:sz w:val="22"/>
    </w:rPr>
  </w:style>
  <w:style w:type="paragraph" w:customStyle="1" w:styleId="SOBullet">
    <w:name w:val="SO Bullet"/>
    <w:aliases w:val="sotb"/>
    <w:basedOn w:val="SOText"/>
    <w:link w:val="SOBulletChar"/>
    <w:qFormat/>
    <w:rsid w:val="003C2A99"/>
    <w:pPr>
      <w:ind w:left="1559" w:hanging="425"/>
    </w:pPr>
  </w:style>
  <w:style w:type="character" w:customStyle="1" w:styleId="SOBulletChar">
    <w:name w:val="SO Bullet Char"/>
    <w:aliases w:val="sotb Char"/>
    <w:basedOn w:val="DefaultParagraphFont"/>
    <w:link w:val="SOBullet"/>
    <w:rsid w:val="003C2A99"/>
    <w:rPr>
      <w:sz w:val="22"/>
    </w:rPr>
  </w:style>
  <w:style w:type="paragraph" w:customStyle="1" w:styleId="SOBulletNote">
    <w:name w:val="SO BulletNote"/>
    <w:aliases w:val="sonb"/>
    <w:basedOn w:val="SOTextNote"/>
    <w:link w:val="SOBulletNoteChar"/>
    <w:qFormat/>
    <w:rsid w:val="003C2A99"/>
    <w:pPr>
      <w:tabs>
        <w:tab w:val="left" w:pos="1560"/>
      </w:tabs>
      <w:ind w:left="2268" w:hanging="1134"/>
    </w:pPr>
  </w:style>
  <w:style w:type="character" w:customStyle="1" w:styleId="SOBulletNoteChar">
    <w:name w:val="SO BulletNote Char"/>
    <w:aliases w:val="sonb Char"/>
    <w:basedOn w:val="DefaultParagraphFont"/>
    <w:link w:val="SOBulletNote"/>
    <w:rsid w:val="003C2A99"/>
    <w:rPr>
      <w:sz w:val="18"/>
    </w:rPr>
  </w:style>
  <w:style w:type="paragraph" w:customStyle="1" w:styleId="SOText2">
    <w:name w:val="SO Text2"/>
    <w:aliases w:val="sot2"/>
    <w:basedOn w:val="Normal"/>
    <w:next w:val="SOText"/>
    <w:link w:val="SOText2Char"/>
    <w:rsid w:val="003C2A9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C2A99"/>
    <w:rPr>
      <w:sz w:val="22"/>
    </w:rPr>
  </w:style>
  <w:style w:type="paragraph" w:customStyle="1" w:styleId="SubPartCASA">
    <w:name w:val="SubPart(CASA)"/>
    <w:aliases w:val="csp"/>
    <w:basedOn w:val="OPCParaBase"/>
    <w:next w:val="ActHead3"/>
    <w:rsid w:val="003C2A99"/>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3C2A99"/>
    <w:rPr>
      <w:rFonts w:eastAsia="Times New Roman" w:cs="Times New Roman"/>
      <w:sz w:val="22"/>
      <w:lang w:eastAsia="en-AU"/>
    </w:rPr>
  </w:style>
  <w:style w:type="character" w:customStyle="1" w:styleId="notetextChar">
    <w:name w:val="note(text) Char"/>
    <w:aliases w:val="n Char"/>
    <w:basedOn w:val="DefaultParagraphFont"/>
    <w:link w:val="notetext"/>
    <w:rsid w:val="003C2A99"/>
    <w:rPr>
      <w:rFonts w:eastAsia="Times New Roman" w:cs="Times New Roman"/>
      <w:sz w:val="18"/>
      <w:lang w:eastAsia="en-AU"/>
    </w:rPr>
  </w:style>
  <w:style w:type="character" w:customStyle="1" w:styleId="Heading1Char">
    <w:name w:val="Heading 1 Char"/>
    <w:basedOn w:val="DefaultParagraphFont"/>
    <w:link w:val="Heading1"/>
    <w:uiPriority w:val="9"/>
    <w:rsid w:val="003C2A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C2A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C2A9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C2A9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C2A9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C2A9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C2A9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C2A9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C2A99"/>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3C2A99"/>
    <w:rPr>
      <w:rFonts w:ascii="Arial" w:hAnsi="Arial" w:cs="Arial" w:hint="default"/>
      <w:b/>
      <w:bCs/>
      <w:sz w:val="28"/>
      <w:szCs w:val="28"/>
    </w:rPr>
  </w:style>
  <w:style w:type="paragraph" w:styleId="Index1">
    <w:name w:val="index 1"/>
    <w:basedOn w:val="Normal"/>
    <w:next w:val="Normal"/>
    <w:autoRedefine/>
    <w:rsid w:val="003C2A99"/>
    <w:pPr>
      <w:ind w:left="240" w:hanging="240"/>
    </w:pPr>
  </w:style>
  <w:style w:type="paragraph" w:styleId="Index2">
    <w:name w:val="index 2"/>
    <w:basedOn w:val="Normal"/>
    <w:next w:val="Normal"/>
    <w:autoRedefine/>
    <w:rsid w:val="003C2A99"/>
    <w:pPr>
      <w:ind w:left="480" w:hanging="240"/>
    </w:pPr>
  </w:style>
  <w:style w:type="paragraph" w:styleId="Index3">
    <w:name w:val="index 3"/>
    <w:basedOn w:val="Normal"/>
    <w:next w:val="Normal"/>
    <w:autoRedefine/>
    <w:rsid w:val="003C2A99"/>
    <w:pPr>
      <w:ind w:left="720" w:hanging="240"/>
    </w:pPr>
  </w:style>
  <w:style w:type="paragraph" w:styleId="Index4">
    <w:name w:val="index 4"/>
    <w:basedOn w:val="Normal"/>
    <w:next w:val="Normal"/>
    <w:autoRedefine/>
    <w:rsid w:val="003C2A99"/>
    <w:pPr>
      <w:ind w:left="960" w:hanging="240"/>
    </w:pPr>
  </w:style>
  <w:style w:type="paragraph" w:styleId="Index5">
    <w:name w:val="index 5"/>
    <w:basedOn w:val="Normal"/>
    <w:next w:val="Normal"/>
    <w:autoRedefine/>
    <w:rsid w:val="003C2A99"/>
    <w:pPr>
      <w:ind w:left="1200" w:hanging="240"/>
    </w:pPr>
  </w:style>
  <w:style w:type="paragraph" w:styleId="Index6">
    <w:name w:val="index 6"/>
    <w:basedOn w:val="Normal"/>
    <w:next w:val="Normal"/>
    <w:autoRedefine/>
    <w:rsid w:val="003C2A99"/>
    <w:pPr>
      <w:ind w:left="1440" w:hanging="240"/>
    </w:pPr>
  </w:style>
  <w:style w:type="paragraph" w:styleId="Index7">
    <w:name w:val="index 7"/>
    <w:basedOn w:val="Normal"/>
    <w:next w:val="Normal"/>
    <w:autoRedefine/>
    <w:rsid w:val="003C2A99"/>
    <w:pPr>
      <w:ind w:left="1680" w:hanging="240"/>
    </w:pPr>
  </w:style>
  <w:style w:type="paragraph" w:styleId="Index8">
    <w:name w:val="index 8"/>
    <w:basedOn w:val="Normal"/>
    <w:next w:val="Normal"/>
    <w:autoRedefine/>
    <w:rsid w:val="003C2A99"/>
    <w:pPr>
      <w:ind w:left="1920" w:hanging="240"/>
    </w:pPr>
  </w:style>
  <w:style w:type="paragraph" w:styleId="Index9">
    <w:name w:val="index 9"/>
    <w:basedOn w:val="Normal"/>
    <w:next w:val="Normal"/>
    <w:autoRedefine/>
    <w:rsid w:val="003C2A99"/>
    <w:pPr>
      <w:ind w:left="2160" w:hanging="240"/>
    </w:pPr>
  </w:style>
  <w:style w:type="paragraph" w:styleId="NormalIndent">
    <w:name w:val="Normal Indent"/>
    <w:basedOn w:val="Normal"/>
    <w:rsid w:val="003C2A99"/>
    <w:pPr>
      <w:ind w:left="720"/>
    </w:pPr>
  </w:style>
  <w:style w:type="paragraph" w:styleId="FootnoteText">
    <w:name w:val="footnote text"/>
    <w:basedOn w:val="Normal"/>
    <w:link w:val="FootnoteTextChar"/>
    <w:rsid w:val="003C2A99"/>
    <w:rPr>
      <w:sz w:val="20"/>
    </w:rPr>
  </w:style>
  <w:style w:type="character" w:customStyle="1" w:styleId="FootnoteTextChar">
    <w:name w:val="Footnote Text Char"/>
    <w:basedOn w:val="DefaultParagraphFont"/>
    <w:link w:val="FootnoteText"/>
    <w:rsid w:val="003C2A99"/>
  </w:style>
  <w:style w:type="paragraph" w:styleId="CommentText">
    <w:name w:val="annotation text"/>
    <w:basedOn w:val="Normal"/>
    <w:link w:val="CommentTextChar"/>
    <w:rsid w:val="003C2A99"/>
    <w:rPr>
      <w:sz w:val="20"/>
    </w:rPr>
  </w:style>
  <w:style w:type="character" w:customStyle="1" w:styleId="CommentTextChar">
    <w:name w:val="Comment Text Char"/>
    <w:basedOn w:val="DefaultParagraphFont"/>
    <w:link w:val="CommentText"/>
    <w:rsid w:val="003C2A99"/>
  </w:style>
  <w:style w:type="paragraph" w:styleId="IndexHeading">
    <w:name w:val="index heading"/>
    <w:basedOn w:val="Normal"/>
    <w:next w:val="Index1"/>
    <w:rsid w:val="003C2A99"/>
    <w:rPr>
      <w:rFonts w:ascii="Arial" w:hAnsi="Arial" w:cs="Arial"/>
      <w:b/>
      <w:bCs/>
    </w:rPr>
  </w:style>
  <w:style w:type="paragraph" w:styleId="Caption">
    <w:name w:val="caption"/>
    <w:basedOn w:val="Normal"/>
    <w:next w:val="Normal"/>
    <w:qFormat/>
    <w:rsid w:val="003C2A99"/>
    <w:pPr>
      <w:spacing w:before="120" w:after="120"/>
    </w:pPr>
    <w:rPr>
      <w:b/>
      <w:bCs/>
      <w:sz w:val="20"/>
    </w:rPr>
  </w:style>
  <w:style w:type="paragraph" w:styleId="TableofFigures">
    <w:name w:val="table of figures"/>
    <w:basedOn w:val="Normal"/>
    <w:next w:val="Normal"/>
    <w:rsid w:val="003C2A99"/>
    <w:pPr>
      <w:ind w:left="480" w:hanging="480"/>
    </w:pPr>
  </w:style>
  <w:style w:type="paragraph" w:styleId="EnvelopeAddress">
    <w:name w:val="envelope address"/>
    <w:basedOn w:val="Normal"/>
    <w:rsid w:val="003C2A9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C2A99"/>
    <w:rPr>
      <w:rFonts w:ascii="Arial" w:hAnsi="Arial" w:cs="Arial"/>
      <w:sz w:val="20"/>
    </w:rPr>
  </w:style>
  <w:style w:type="character" w:styleId="FootnoteReference">
    <w:name w:val="footnote reference"/>
    <w:basedOn w:val="DefaultParagraphFont"/>
    <w:rsid w:val="003C2A99"/>
    <w:rPr>
      <w:rFonts w:ascii="Times New Roman" w:hAnsi="Times New Roman"/>
      <w:sz w:val="20"/>
      <w:vertAlign w:val="superscript"/>
    </w:rPr>
  </w:style>
  <w:style w:type="character" w:styleId="CommentReference">
    <w:name w:val="annotation reference"/>
    <w:basedOn w:val="DefaultParagraphFont"/>
    <w:rsid w:val="003C2A99"/>
    <w:rPr>
      <w:sz w:val="16"/>
      <w:szCs w:val="16"/>
    </w:rPr>
  </w:style>
  <w:style w:type="character" w:styleId="PageNumber">
    <w:name w:val="page number"/>
    <w:basedOn w:val="DefaultParagraphFont"/>
    <w:rsid w:val="003C2A99"/>
  </w:style>
  <w:style w:type="character" w:styleId="EndnoteReference">
    <w:name w:val="endnote reference"/>
    <w:basedOn w:val="DefaultParagraphFont"/>
    <w:rsid w:val="003C2A99"/>
    <w:rPr>
      <w:vertAlign w:val="superscript"/>
    </w:rPr>
  </w:style>
  <w:style w:type="paragraph" w:styleId="EndnoteText">
    <w:name w:val="endnote text"/>
    <w:basedOn w:val="Normal"/>
    <w:link w:val="EndnoteTextChar"/>
    <w:rsid w:val="003C2A99"/>
    <w:rPr>
      <w:sz w:val="20"/>
    </w:rPr>
  </w:style>
  <w:style w:type="character" w:customStyle="1" w:styleId="EndnoteTextChar">
    <w:name w:val="Endnote Text Char"/>
    <w:basedOn w:val="DefaultParagraphFont"/>
    <w:link w:val="EndnoteText"/>
    <w:rsid w:val="003C2A99"/>
  </w:style>
  <w:style w:type="paragraph" w:styleId="TableofAuthorities">
    <w:name w:val="table of authorities"/>
    <w:basedOn w:val="Normal"/>
    <w:next w:val="Normal"/>
    <w:rsid w:val="003C2A99"/>
    <w:pPr>
      <w:ind w:left="240" w:hanging="240"/>
    </w:pPr>
  </w:style>
  <w:style w:type="paragraph" w:styleId="MacroText">
    <w:name w:val="macro"/>
    <w:link w:val="MacroTextChar"/>
    <w:rsid w:val="003C2A9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C2A99"/>
    <w:rPr>
      <w:rFonts w:ascii="Courier New" w:eastAsia="Times New Roman" w:hAnsi="Courier New" w:cs="Courier New"/>
      <w:lang w:eastAsia="en-AU"/>
    </w:rPr>
  </w:style>
  <w:style w:type="paragraph" w:styleId="TOAHeading">
    <w:name w:val="toa heading"/>
    <w:basedOn w:val="Normal"/>
    <w:next w:val="Normal"/>
    <w:rsid w:val="003C2A99"/>
    <w:pPr>
      <w:spacing w:before="120"/>
    </w:pPr>
    <w:rPr>
      <w:rFonts w:ascii="Arial" w:hAnsi="Arial" w:cs="Arial"/>
      <w:b/>
      <w:bCs/>
    </w:rPr>
  </w:style>
  <w:style w:type="paragraph" w:styleId="List">
    <w:name w:val="List"/>
    <w:basedOn w:val="Normal"/>
    <w:rsid w:val="003C2A99"/>
    <w:pPr>
      <w:ind w:left="283" w:hanging="283"/>
    </w:pPr>
  </w:style>
  <w:style w:type="paragraph" w:styleId="ListBullet">
    <w:name w:val="List Bullet"/>
    <w:basedOn w:val="Normal"/>
    <w:autoRedefine/>
    <w:rsid w:val="003C2A99"/>
    <w:pPr>
      <w:tabs>
        <w:tab w:val="num" w:pos="360"/>
      </w:tabs>
      <w:ind w:left="360" w:hanging="360"/>
    </w:pPr>
  </w:style>
  <w:style w:type="paragraph" w:styleId="ListNumber">
    <w:name w:val="List Number"/>
    <w:basedOn w:val="Normal"/>
    <w:rsid w:val="003C2A99"/>
    <w:pPr>
      <w:tabs>
        <w:tab w:val="num" w:pos="360"/>
      </w:tabs>
      <w:ind w:left="360" w:hanging="360"/>
    </w:pPr>
  </w:style>
  <w:style w:type="paragraph" w:styleId="List2">
    <w:name w:val="List 2"/>
    <w:basedOn w:val="Normal"/>
    <w:rsid w:val="003C2A99"/>
    <w:pPr>
      <w:ind w:left="566" w:hanging="283"/>
    </w:pPr>
  </w:style>
  <w:style w:type="paragraph" w:styleId="List3">
    <w:name w:val="List 3"/>
    <w:basedOn w:val="Normal"/>
    <w:rsid w:val="003C2A99"/>
    <w:pPr>
      <w:ind w:left="849" w:hanging="283"/>
    </w:pPr>
  </w:style>
  <w:style w:type="paragraph" w:styleId="List4">
    <w:name w:val="List 4"/>
    <w:basedOn w:val="Normal"/>
    <w:rsid w:val="003C2A99"/>
    <w:pPr>
      <w:ind w:left="1132" w:hanging="283"/>
    </w:pPr>
  </w:style>
  <w:style w:type="paragraph" w:styleId="List5">
    <w:name w:val="List 5"/>
    <w:basedOn w:val="Normal"/>
    <w:rsid w:val="003C2A99"/>
    <w:pPr>
      <w:ind w:left="1415" w:hanging="283"/>
    </w:pPr>
  </w:style>
  <w:style w:type="paragraph" w:styleId="ListBullet2">
    <w:name w:val="List Bullet 2"/>
    <w:basedOn w:val="Normal"/>
    <w:autoRedefine/>
    <w:rsid w:val="003C2A99"/>
    <w:pPr>
      <w:tabs>
        <w:tab w:val="num" w:pos="360"/>
      </w:tabs>
    </w:pPr>
  </w:style>
  <w:style w:type="paragraph" w:styleId="ListBullet3">
    <w:name w:val="List Bullet 3"/>
    <w:basedOn w:val="Normal"/>
    <w:autoRedefine/>
    <w:rsid w:val="003C2A99"/>
    <w:pPr>
      <w:tabs>
        <w:tab w:val="num" w:pos="926"/>
      </w:tabs>
      <w:ind w:left="926" w:hanging="360"/>
    </w:pPr>
  </w:style>
  <w:style w:type="paragraph" w:styleId="ListBullet4">
    <w:name w:val="List Bullet 4"/>
    <w:basedOn w:val="Normal"/>
    <w:autoRedefine/>
    <w:rsid w:val="003C2A99"/>
    <w:pPr>
      <w:tabs>
        <w:tab w:val="num" w:pos="1209"/>
      </w:tabs>
      <w:ind w:left="1209" w:hanging="360"/>
    </w:pPr>
  </w:style>
  <w:style w:type="paragraph" w:styleId="ListBullet5">
    <w:name w:val="List Bullet 5"/>
    <w:basedOn w:val="Normal"/>
    <w:autoRedefine/>
    <w:rsid w:val="003C2A99"/>
    <w:pPr>
      <w:tabs>
        <w:tab w:val="num" w:pos="1492"/>
      </w:tabs>
      <w:ind w:left="1492" w:hanging="360"/>
    </w:pPr>
  </w:style>
  <w:style w:type="paragraph" w:styleId="ListNumber2">
    <w:name w:val="List Number 2"/>
    <w:basedOn w:val="Normal"/>
    <w:rsid w:val="003C2A99"/>
    <w:pPr>
      <w:tabs>
        <w:tab w:val="num" w:pos="643"/>
      </w:tabs>
      <w:ind w:left="643" w:hanging="360"/>
    </w:pPr>
  </w:style>
  <w:style w:type="paragraph" w:styleId="ListNumber3">
    <w:name w:val="List Number 3"/>
    <w:basedOn w:val="Normal"/>
    <w:rsid w:val="003C2A99"/>
    <w:pPr>
      <w:tabs>
        <w:tab w:val="num" w:pos="926"/>
      </w:tabs>
      <w:ind w:left="926" w:hanging="360"/>
    </w:pPr>
  </w:style>
  <w:style w:type="paragraph" w:styleId="ListNumber4">
    <w:name w:val="List Number 4"/>
    <w:basedOn w:val="Normal"/>
    <w:rsid w:val="003C2A99"/>
    <w:pPr>
      <w:tabs>
        <w:tab w:val="num" w:pos="1209"/>
      </w:tabs>
      <w:ind w:left="1209" w:hanging="360"/>
    </w:pPr>
  </w:style>
  <w:style w:type="paragraph" w:styleId="ListNumber5">
    <w:name w:val="List Number 5"/>
    <w:basedOn w:val="Normal"/>
    <w:rsid w:val="003C2A99"/>
    <w:pPr>
      <w:tabs>
        <w:tab w:val="num" w:pos="1492"/>
      </w:tabs>
      <w:ind w:left="1492" w:hanging="360"/>
    </w:pPr>
  </w:style>
  <w:style w:type="paragraph" w:styleId="Title">
    <w:name w:val="Title"/>
    <w:basedOn w:val="Normal"/>
    <w:link w:val="TitleChar"/>
    <w:qFormat/>
    <w:rsid w:val="003C2A99"/>
    <w:pPr>
      <w:spacing w:before="240" w:after="60"/>
    </w:pPr>
    <w:rPr>
      <w:rFonts w:ascii="Arial" w:hAnsi="Arial" w:cs="Arial"/>
      <w:b/>
      <w:bCs/>
      <w:sz w:val="40"/>
      <w:szCs w:val="40"/>
    </w:rPr>
  </w:style>
  <w:style w:type="character" w:customStyle="1" w:styleId="TitleChar">
    <w:name w:val="Title Char"/>
    <w:basedOn w:val="DefaultParagraphFont"/>
    <w:link w:val="Title"/>
    <w:rsid w:val="003C2A99"/>
    <w:rPr>
      <w:rFonts w:ascii="Arial" w:hAnsi="Arial" w:cs="Arial"/>
      <w:b/>
      <w:bCs/>
      <w:sz w:val="40"/>
      <w:szCs w:val="40"/>
    </w:rPr>
  </w:style>
  <w:style w:type="paragraph" w:styleId="Closing">
    <w:name w:val="Closing"/>
    <w:basedOn w:val="Normal"/>
    <w:link w:val="ClosingChar"/>
    <w:rsid w:val="003C2A99"/>
    <w:pPr>
      <w:ind w:left="4252"/>
    </w:pPr>
  </w:style>
  <w:style w:type="character" w:customStyle="1" w:styleId="ClosingChar">
    <w:name w:val="Closing Char"/>
    <w:basedOn w:val="DefaultParagraphFont"/>
    <w:link w:val="Closing"/>
    <w:rsid w:val="003C2A99"/>
    <w:rPr>
      <w:sz w:val="22"/>
    </w:rPr>
  </w:style>
  <w:style w:type="paragraph" w:styleId="Signature">
    <w:name w:val="Signature"/>
    <w:basedOn w:val="Normal"/>
    <w:link w:val="SignatureChar"/>
    <w:rsid w:val="003C2A99"/>
    <w:pPr>
      <w:ind w:left="4252"/>
    </w:pPr>
  </w:style>
  <w:style w:type="character" w:customStyle="1" w:styleId="SignatureChar">
    <w:name w:val="Signature Char"/>
    <w:basedOn w:val="DefaultParagraphFont"/>
    <w:link w:val="Signature"/>
    <w:rsid w:val="003C2A99"/>
    <w:rPr>
      <w:sz w:val="22"/>
    </w:rPr>
  </w:style>
  <w:style w:type="paragraph" w:styleId="BodyText">
    <w:name w:val="Body Text"/>
    <w:basedOn w:val="Normal"/>
    <w:link w:val="BodyTextChar"/>
    <w:rsid w:val="003C2A99"/>
    <w:pPr>
      <w:spacing w:after="120"/>
    </w:pPr>
  </w:style>
  <w:style w:type="character" w:customStyle="1" w:styleId="BodyTextChar">
    <w:name w:val="Body Text Char"/>
    <w:basedOn w:val="DefaultParagraphFont"/>
    <w:link w:val="BodyText"/>
    <w:rsid w:val="003C2A99"/>
    <w:rPr>
      <w:sz w:val="22"/>
    </w:rPr>
  </w:style>
  <w:style w:type="paragraph" w:styleId="BodyTextIndent">
    <w:name w:val="Body Text Indent"/>
    <w:basedOn w:val="Normal"/>
    <w:link w:val="BodyTextIndentChar"/>
    <w:rsid w:val="003C2A99"/>
    <w:pPr>
      <w:spacing w:after="120"/>
      <w:ind w:left="283"/>
    </w:pPr>
  </w:style>
  <w:style w:type="character" w:customStyle="1" w:styleId="BodyTextIndentChar">
    <w:name w:val="Body Text Indent Char"/>
    <w:basedOn w:val="DefaultParagraphFont"/>
    <w:link w:val="BodyTextIndent"/>
    <w:rsid w:val="003C2A99"/>
    <w:rPr>
      <w:sz w:val="22"/>
    </w:rPr>
  </w:style>
  <w:style w:type="paragraph" w:styleId="ListContinue">
    <w:name w:val="List Continue"/>
    <w:basedOn w:val="Normal"/>
    <w:rsid w:val="003C2A99"/>
    <w:pPr>
      <w:spacing w:after="120"/>
      <w:ind w:left="283"/>
    </w:pPr>
  </w:style>
  <w:style w:type="paragraph" w:styleId="ListContinue2">
    <w:name w:val="List Continue 2"/>
    <w:basedOn w:val="Normal"/>
    <w:rsid w:val="003C2A99"/>
    <w:pPr>
      <w:spacing w:after="120"/>
      <w:ind w:left="566"/>
    </w:pPr>
  </w:style>
  <w:style w:type="paragraph" w:styleId="ListContinue3">
    <w:name w:val="List Continue 3"/>
    <w:basedOn w:val="Normal"/>
    <w:rsid w:val="003C2A99"/>
    <w:pPr>
      <w:spacing w:after="120"/>
      <w:ind w:left="849"/>
    </w:pPr>
  </w:style>
  <w:style w:type="paragraph" w:styleId="ListContinue4">
    <w:name w:val="List Continue 4"/>
    <w:basedOn w:val="Normal"/>
    <w:rsid w:val="003C2A99"/>
    <w:pPr>
      <w:spacing w:after="120"/>
      <w:ind w:left="1132"/>
    </w:pPr>
  </w:style>
  <w:style w:type="paragraph" w:styleId="ListContinue5">
    <w:name w:val="List Continue 5"/>
    <w:basedOn w:val="Normal"/>
    <w:rsid w:val="003C2A99"/>
    <w:pPr>
      <w:spacing w:after="120"/>
      <w:ind w:left="1415"/>
    </w:pPr>
  </w:style>
  <w:style w:type="paragraph" w:styleId="MessageHeader">
    <w:name w:val="Message Header"/>
    <w:basedOn w:val="Normal"/>
    <w:link w:val="MessageHeaderChar"/>
    <w:rsid w:val="003C2A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C2A99"/>
    <w:rPr>
      <w:rFonts w:ascii="Arial" w:hAnsi="Arial" w:cs="Arial"/>
      <w:sz w:val="22"/>
      <w:shd w:val="pct20" w:color="auto" w:fill="auto"/>
    </w:rPr>
  </w:style>
  <w:style w:type="paragraph" w:styleId="Subtitle">
    <w:name w:val="Subtitle"/>
    <w:basedOn w:val="Normal"/>
    <w:link w:val="SubtitleChar"/>
    <w:qFormat/>
    <w:rsid w:val="003C2A99"/>
    <w:pPr>
      <w:spacing w:after="60"/>
      <w:jc w:val="center"/>
      <w:outlineLvl w:val="1"/>
    </w:pPr>
    <w:rPr>
      <w:rFonts w:ascii="Arial" w:hAnsi="Arial" w:cs="Arial"/>
    </w:rPr>
  </w:style>
  <w:style w:type="character" w:customStyle="1" w:styleId="SubtitleChar">
    <w:name w:val="Subtitle Char"/>
    <w:basedOn w:val="DefaultParagraphFont"/>
    <w:link w:val="Subtitle"/>
    <w:rsid w:val="003C2A99"/>
    <w:rPr>
      <w:rFonts w:ascii="Arial" w:hAnsi="Arial" w:cs="Arial"/>
      <w:sz w:val="22"/>
    </w:rPr>
  </w:style>
  <w:style w:type="paragraph" w:styleId="Salutation">
    <w:name w:val="Salutation"/>
    <w:basedOn w:val="Normal"/>
    <w:next w:val="Normal"/>
    <w:link w:val="SalutationChar"/>
    <w:rsid w:val="003C2A99"/>
  </w:style>
  <w:style w:type="character" w:customStyle="1" w:styleId="SalutationChar">
    <w:name w:val="Salutation Char"/>
    <w:basedOn w:val="DefaultParagraphFont"/>
    <w:link w:val="Salutation"/>
    <w:rsid w:val="003C2A99"/>
    <w:rPr>
      <w:sz w:val="22"/>
    </w:rPr>
  </w:style>
  <w:style w:type="paragraph" w:styleId="Date">
    <w:name w:val="Date"/>
    <w:basedOn w:val="Normal"/>
    <w:next w:val="Normal"/>
    <w:link w:val="DateChar"/>
    <w:rsid w:val="003C2A99"/>
  </w:style>
  <w:style w:type="character" w:customStyle="1" w:styleId="DateChar">
    <w:name w:val="Date Char"/>
    <w:basedOn w:val="DefaultParagraphFont"/>
    <w:link w:val="Date"/>
    <w:rsid w:val="003C2A99"/>
    <w:rPr>
      <w:sz w:val="22"/>
    </w:rPr>
  </w:style>
  <w:style w:type="paragraph" w:styleId="BodyTextFirstIndent">
    <w:name w:val="Body Text First Indent"/>
    <w:basedOn w:val="BodyText"/>
    <w:link w:val="BodyTextFirstIndentChar"/>
    <w:rsid w:val="003C2A99"/>
    <w:pPr>
      <w:ind w:firstLine="210"/>
    </w:pPr>
  </w:style>
  <w:style w:type="character" w:customStyle="1" w:styleId="BodyTextFirstIndentChar">
    <w:name w:val="Body Text First Indent Char"/>
    <w:basedOn w:val="BodyTextChar"/>
    <w:link w:val="BodyTextFirstIndent"/>
    <w:rsid w:val="003C2A99"/>
    <w:rPr>
      <w:sz w:val="22"/>
    </w:rPr>
  </w:style>
  <w:style w:type="paragraph" w:styleId="BodyTextFirstIndent2">
    <w:name w:val="Body Text First Indent 2"/>
    <w:basedOn w:val="BodyTextIndent"/>
    <w:link w:val="BodyTextFirstIndent2Char"/>
    <w:rsid w:val="003C2A99"/>
    <w:pPr>
      <w:ind w:firstLine="210"/>
    </w:pPr>
  </w:style>
  <w:style w:type="character" w:customStyle="1" w:styleId="BodyTextFirstIndent2Char">
    <w:name w:val="Body Text First Indent 2 Char"/>
    <w:basedOn w:val="BodyTextIndentChar"/>
    <w:link w:val="BodyTextFirstIndent2"/>
    <w:rsid w:val="003C2A99"/>
    <w:rPr>
      <w:sz w:val="22"/>
    </w:rPr>
  </w:style>
  <w:style w:type="paragraph" w:styleId="BodyText2">
    <w:name w:val="Body Text 2"/>
    <w:basedOn w:val="Normal"/>
    <w:link w:val="BodyText2Char"/>
    <w:rsid w:val="003C2A99"/>
    <w:pPr>
      <w:spacing w:after="120" w:line="480" w:lineRule="auto"/>
    </w:pPr>
  </w:style>
  <w:style w:type="character" w:customStyle="1" w:styleId="BodyText2Char">
    <w:name w:val="Body Text 2 Char"/>
    <w:basedOn w:val="DefaultParagraphFont"/>
    <w:link w:val="BodyText2"/>
    <w:rsid w:val="003C2A99"/>
    <w:rPr>
      <w:sz w:val="22"/>
    </w:rPr>
  </w:style>
  <w:style w:type="paragraph" w:styleId="BodyText3">
    <w:name w:val="Body Text 3"/>
    <w:basedOn w:val="Normal"/>
    <w:link w:val="BodyText3Char"/>
    <w:rsid w:val="003C2A99"/>
    <w:pPr>
      <w:spacing w:after="120"/>
    </w:pPr>
    <w:rPr>
      <w:sz w:val="16"/>
      <w:szCs w:val="16"/>
    </w:rPr>
  </w:style>
  <w:style w:type="character" w:customStyle="1" w:styleId="BodyText3Char">
    <w:name w:val="Body Text 3 Char"/>
    <w:basedOn w:val="DefaultParagraphFont"/>
    <w:link w:val="BodyText3"/>
    <w:rsid w:val="003C2A99"/>
    <w:rPr>
      <w:sz w:val="16"/>
      <w:szCs w:val="16"/>
    </w:rPr>
  </w:style>
  <w:style w:type="paragraph" w:styleId="BodyTextIndent2">
    <w:name w:val="Body Text Indent 2"/>
    <w:basedOn w:val="Normal"/>
    <w:link w:val="BodyTextIndent2Char"/>
    <w:rsid w:val="003C2A99"/>
    <w:pPr>
      <w:spacing w:after="120" w:line="480" w:lineRule="auto"/>
      <w:ind w:left="283"/>
    </w:pPr>
  </w:style>
  <w:style w:type="character" w:customStyle="1" w:styleId="BodyTextIndent2Char">
    <w:name w:val="Body Text Indent 2 Char"/>
    <w:basedOn w:val="DefaultParagraphFont"/>
    <w:link w:val="BodyTextIndent2"/>
    <w:rsid w:val="003C2A99"/>
    <w:rPr>
      <w:sz w:val="22"/>
    </w:rPr>
  </w:style>
  <w:style w:type="paragraph" w:styleId="BodyTextIndent3">
    <w:name w:val="Body Text Indent 3"/>
    <w:basedOn w:val="Normal"/>
    <w:link w:val="BodyTextIndent3Char"/>
    <w:rsid w:val="003C2A99"/>
    <w:pPr>
      <w:spacing w:after="120"/>
      <w:ind w:left="283"/>
    </w:pPr>
    <w:rPr>
      <w:sz w:val="16"/>
      <w:szCs w:val="16"/>
    </w:rPr>
  </w:style>
  <w:style w:type="character" w:customStyle="1" w:styleId="BodyTextIndent3Char">
    <w:name w:val="Body Text Indent 3 Char"/>
    <w:basedOn w:val="DefaultParagraphFont"/>
    <w:link w:val="BodyTextIndent3"/>
    <w:rsid w:val="003C2A99"/>
    <w:rPr>
      <w:sz w:val="16"/>
      <w:szCs w:val="16"/>
    </w:rPr>
  </w:style>
  <w:style w:type="paragraph" w:styleId="BlockText">
    <w:name w:val="Block Text"/>
    <w:basedOn w:val="Normal"/>
    <w:rsid w:val="003C2A99"/>
    <w:pPr>
      <w:spacing w:after="120"/>
      <w:ind w:left="1440" w:right="1440"/>
    </w:pPr>
  </w:style>
  <w:style w:type="character" w:styleId="Hyperlink">
    <w:name w:val="Hyperlink"/>
    <w:basedOn w:val="DefaultParagraphFont"/>
    <w:rsid w:val="003C2A99"/>
    <w:rPr>
      <w:color w:val="0000FF"/>
      <w:u w:val="single"/>
    </w:rPr>
  </w:style>
  <w:style w:type="character" w:styleId="FollowedHyperlink">
    <w:name w:val="FollowedHyperlink"/>
    <w:basedOn w:val="DefaultParagraphFont"/>
    <w:rsid w:val="003C2A99"/>
    <w:rPr>
      <w:color w:val="800080"/>
      <w:u w:val="single"/>
    </w:rPr>
  </w:style>
  <w:style w:type="character" w:styleId="Strong">
    <w:name w:val="Strong"/>
    <w:basedOn w:val="DefaultParagraphFont"/>
    <w:qFormat/>
    <w:rsid w:val="003C2A99"/>
    <w:rPr>
      <w:b/>
      <w:bCs/>
    </w:rPr>
  </w:style>
  <w:style w:type="character" w:styleId="Emphasis">
    <w:name w:val="Emphasis"/>
    <w:basedOn w:val="DefaultParagraphFont"/>
    <w:qFormat/>
    <w:rsid w:val="003C2A99"/>
    <w:rPr>
      <w:i/>
      <w:iCs/>
    </w:rPr>
  </w:style>
  <w:style w:type="paragraph" w:styleId="DocumentMap">
    <w:name w:val="Document Map"/>
    <w:basedOn w:val="Normal"/>
    <w:link w:val="DocumentMapChar"/>
    <w:rsid w:val="003C2A99"/>
    <w:pPr>
      <w:shd w:val="clear" w:color="auto" w:fill="000080"/>
    </w:pPr>
    <w:rPr>
      <w:rFonts w:ascii="Tahoma" w:hAnsi="Tahoma" w:cs="Tahoma"/>
    </w:rPr>
  </w:style>
  <w:style w:type="character" w:customStyle="1" w:styleId="DocumentMapChar">
    <w:name w:val="Document Map Char"/>
    <w:basedOn w:val="DefaultParagraphFont"/>
    <w:link w:val="DocumentMap"/>
    <w:rsid w:val="003C2A99"/>
    <w:rPr>
      <w:rFonts w:ascii="Tahoma" w:hAnsi="Tahoma" w:cs="Tahoma"/>
      <w:sz w:val="22"/>
      <w:shd w:val="clear" w:color="auto" w:fill="000080"/>
    </w:rPr>
  </w:style>
  <w:style w:type="paragraph" w:styleId="PlainText">
    <w:name w:val="Plain Text"/>
    <w:basedOn w:val="Normal"/>
    <w:link w:val="PlainTextChar"/>
    <w:rsid w:val="003C2A99"/>
    <w:rPr>
      <w:rFonts w:ascii="Courier New" w:hAnsi="Courier New" w:cs="Courier New"/>
      <w:sz w:val="20"/>
    </w:rPr>
  </w:style>
  <w:style w:type="character" w:customStyle="1" w:styleId="PlainTextChar">
    <w:name w:val="Plain Text Char"/>
    <w:basedOn w:val="DefaultParagraphFont"/>
    <w:link w:val="PlainText"/>
    <w:rsid w:val="003C2A99"/>
    <w:rPr>
      <w:rFonts w:ascii="Courier New" w:hAnsi="Courier New" w:cs="Courier New"/>
    </w:rPr>
  </w:style>
  <w:style w:type="paragraph" w:styleId="E-mailSignature">
    <w:name w:val="E-mail Signature"/>
    <w:basedOn w:val="Normal"/>
    <w:link w:val="E-mailSignatureChar"/>
    <w:rsid w:val="003C2A99"/>
  </w:style>
  <w:style w:type="character" w:customStyle="1" w:styleId="E-mailSignatureChar">
    <w:name w:val="E-mail Signature Char"/>
    <w:basedOn w:val="DefaultParagraphFont"/>
    <w:link w:val="E-mailSignature"/>
    <w:rsid w:val="003C2A99"/>
    <w:rPr>
      <w:sz w:val="22"/>
    </w:rPr>
  </w:style>
  <w:style w:type="paragraph" w:styleId="NormalWeb">
    <w:name w:val="Normal (Web)"/>
    <w:basedOn w:val="Normal"/>
    <w:rsid w:val="003C2A99"/>
  </w:style>
  <w:style w:type="character" w:styleId="HTMLAcronym">
    <w:name w:val="HTML Acronym"/>
    <w:basedOn w:val="DefaultParagraphFont"/>
    <w:rsid w:val="003C2A99"/>
  </w:style>
  <w:style w:type="paragraph" w:styleId="HTMLAddress">
    <w:name w:val="HTML Address"/>
    <w:basedOn w:val="Normal"/>
    <w:link w:val="HTMLAddressChar"/>
    <w:rsid w:val="003C2A99"/>
    <w:rPr>
      <w:i/>
      <w:iCs/>
    </w:rPr>
  </w:style>
  <w:style w:type="character" w:customStyle="1" w:styleId="HTMLAddressChar">
    <w:name w:val="HTML Address Char"/>
    <w:basedOn w:val="DefaultParagraphFont"/>
    <w:link w:val="HTMLAddress"/>
    <w:rsid w:val="003C2A99"/>
    <w:rPr>
      <w:i/>
      <w:iCs/>
      <w:sz w:val="22"/>
    </w:rPr>
  </w:style>
  <w:style w:type="character" w:styleId="HTMLCite">
    <w:name w:val="HTML Cite"/>
    <w:basedOn w:val="DefaultParagraphFont"/>
    <w:rsid w:val="003C2A99"/>
    <w:rPr>
      <w:i/>
      <w:iCs/>
    </w:rPr>
  </w:style>
  <w:style w:type="character" w:styleId="HTMLCode">
    <w:name w:val="HTML Code"/>
    <w:basedOn w:val="DefaultParagraphFont"/>
    <w:rsid w:val="003C2A99"/>
    <w:rPr>
      <w:rFonts w:ascii="Courier New" w:hAnsi="Courier New" w:cs="Courier New"/>
      <w:sz w:val="20"/>
      <w:szCs w:val="20"/>
    </w:rPr>
  </w:style>
  <w:style w:type="character" w:styleId="HTMLDefinition">
    <w:name w:val="HTML Definition"/>
    <w:basedOn w:val="DefaultParagraphFont"/>
    <w:rsid w:val="003C2A99"/>
    <w:rPr>
      <w:i/>
      <w:iCs/>
    </w:rPr>
  </w:style>
  <w:style w:type="character" w:styleId="HTMLKeyboard">
    <w:name w:val="HTML Keyboard"/>
    <w:basedOn w:val="DefaultParagraphFont"/>
    <w:rsid w:val="003C2A99"/>
    <w:rPr>
      <w:rFonts w:ascii="Courier New" w:hAnsi="Courier New" w:cs="Courier New"/>
      <w:sz w:val="20"/>
      <w:szCs w:val="20"/>
    </w:rPr>
  </w:style>
  <w:style w:type="paragraph" w:styleId="HTMLPreformatted">
    <w:name w:val="HTML Preformatted"/>
    <w:basedOn w:val="Normal"/>
    <w:link w:val="HTMLPreformattedChar"/>
    <w:rsid w:val="003C2A99"/>
    <w:rPr>
      <w:rFonts w:ascii="Courier New" w:hAnsi="Courier New" w:cs="Courier New"/>
      <w:sz w:val="20"/>
    </w:rPr>
  </w:style>
  <w:style w:type="character" w:customStyle="1" w:styleId="HTMLPreformattedChar">
    <w:name w:val="HTML Preformatted Char"/>
    <w:basedOn w:val="DefaultParagraphFont"/>
    <w:link w:val="HTMLPreformatted"/>
    <w:rsid w:val="003C2A99"/>
    <w:rPr>
      <w:rFonts w:ascii="Courier New" w:hAnsi="Courier New" w:cs="Courier New"/>
    </w:rPr>
  </w:style>
  <w:style w:type="character" w:styleId="HTMLSample">
    <w:name w:val="HTML Sample"/>
    <w:basedOn w:val="DefaultParagraphFont"/>
    <w:rsid w:val="003C2A99"/>
    <w:rPr>
      <w:rFonts w:ascii="Courier New" w:hAnsi="Courier New" w:cs="Courier New"/>
    </w:rPr>
  </w:style>
  <w:style w:type="character" w:styleId="HTMLTypewriter">
    <w:name w:val="HTML Typewriter"/>
    <w:basedOn w:val="DefaultParagraphFont"/>
    <w:rsid w:val="003C2A99"/>
    <w:rPr>
      <w:rFonts w:ascii="Courier New" w:hAnsi="Courier New" w:cs="Courier New"/>
      <w:sz w:val="20"/>
      <w:szCs w:val="20"/>
    </w:rPr>
  </w:style>
  <w:style w:type="character" w:styleId="HTMLVariable">
    <w:name w:val="HTML Variable"/>
    <w:basedOn w:val="DefaultParagraphFont"/>
    <w:rsid w:val="003C2A99"/>
    <w:rPr>
      <w:i/>
      <w:iCs/>
    </w:rPr>
  </w:style>
  <w:style w:type="paragraph" w:styleId="CommentSubject">
    <w:name w:val="annotation subject"/>
    <w:basedOn w:val="CommentText"/>
    <w:next w:val="CommentText"/>
    <w:link w:val="CommentSubjectChar"/>
    <w:rsid w:val="003C2A99"/>
    <w:rPr>
      <w:b/>
      <w:bCs/>
    </w:rPr>
  </w:style>
  <w:style w:type="character" w:customStyle="1" w:styleId="CommentSubjectChar">
    <w:name w:val="Comment Subject Char"/>
    <w:basedOn w:val="CommentTextChar"/>
    <w:link w:val="CommentSubject"/>
    <w:rsid w:val="003C2A99"/>
    <w:rPr>
      <w:b/>
      <w:bCs/>
    </w:rPr>
  </w:style>
  <w:style w:type="numbering" w:styleId="1ai">
    <w:name w:val="Outline List 1"/>
    <w:basedOn w:val="NoList"/>
    <w:rsid w:val="003C2A99"/>
    <w:pPr>
      <w:numPr>
        <w:numId w:val="14"/>
      </w:numPr>
    </w:pPr>
  </w:style>
  <w:style w:type="numbering" w:styleId="111111">
    <w:name w:val="Outline List 2"/>
    <w:basedOn w:val="NoList"/>
    <w:rsid w:val="003C2A99"/>
    <w:pPr>
      <w:numPr>
        <w:numId w:val="15"/>
      </w:numPr>
    </w:pPr>
  </w:style>
  <w:style w:type="numbering" w:styleId="ArticleSection">
    <w:name w:val="Outline List 3"/>
    <w:basedOn w:val="NoList"/>
    <w:rsid w:val="003C2A99"/>
    <w:pPr>
      <w:numPr>
        <w:numId w:val="17"/>
      </w:numPr>
    </w:pPr>
  </w:style>
  <w:style w:type="table" w:styleId="TableSimple1">
    <w:name w:val="Table Simple 1"/>
    <w:basedOn w:val="TableNormal"/>
    <w:rsid w:val="003C2A9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C2A9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C2A9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C2A9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C2A9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C2A9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C2A9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C2A9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C2A9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C2A9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C2A9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C2A9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C2A9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C2A9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C2A9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C2A9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C2A9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C2A9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C2A9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C2A9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C2A9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C2A9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C2A9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C2A9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C2A9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C2A9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C2A9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C2A9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C2A9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C2A9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C2A9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C2A9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C2A9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C2A9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C2A9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C2A9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C2A9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C2A9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C2A9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C2A9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C2A9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C2A9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C2A9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C2A99"/>
    <w:rPr>
      <w:rFonts w:eastAsia="Times New Roman" w:cs="Times New Roman"/>
      <w:b/>
      <w:kern w:val="28"/>
      <w:sz w:val="24"/>
      <w:lang w:eastAsia="en-AU"/>
    </w:rPr>
  </w:style>
  <w:style w:type="paragraph" w:customStyle="1" w:styleId="ETAsubitem">
    <w:name w:val="ETA(subitem)"/>
    <w:basedOn w:val="OPCParaBase"/>
    <w:rsid w:val="003C2A99"/>
    <w:pPr>
      <w:tabs>
        <w:tab w:val="right" w:pos="340"/>
      </w:tabs>
      <w:spacing w:before="60" w:line="240" w:lineRule="auto"/>
      <w:ind w:left="454" w:hanging="454"/>
    </w:pPr>
    <w:rPr>
      <w:sz w:val="20"/>
    </w:rPr>
  </w:style>
  <w:style w:type="paragraph" w:customStyle="1" w:styleId="ETApara">
    <w:name w:val="ETA(para)"/>
    <w:basedOn w:val="OPCParaBase"/>
    <w:rsid w:val="003C2A99"/>
    <w:pPr>
      <w:tabs>
        <w:tab w:val="right" w:pos="754"/>
      </w:tabs>
      <w:spacing w:before="60" w:line="240" w:lineRule="auto"/>
      <w:ind w:left="828" w:hanging="828"/>
    </w:pPr>
    <w:rPr>
      <w:sz w:val="20"/>
    </w:rPr>
  </w:style>
  <w:style w:type="paragraph" w:customStyle="1" w:styleId="ETAsubpara">
    <w:name w:val="ETA(subpara)"/>
    <w:basedOn w:val="OPCParaBase"/>
    <w:rsid w:val="003C2A99"/>
    <w:pPr>
      <w:tabs>
        <w:tab w:val="right" w:pos="1083"/>
      </w:tabs>
      <w:spacing w:before="60" w:line="240" w:lineRule="auto"/>
      <w:ind w:left="1191" w:hanging="1191"/>
    </w:pPr>
    <w:rPr>
      <w:sz w:val="20"/>
    </w:rPr>
  </w:style>
  <w:style w:type="paragraph" w:customStyle="1" w:styleId="ETAsub-subpara">
    <w:name w:val="ETA(sub-subpara)"/>
    <w:basedOn w:val="OPCParaBase"/>
    <w:rsid w:val="003C2A99"/>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3C2A99"/>
  </w:style>
  <w:style w:type="paragraph" w:customStyle="1" w:styleId="Specials">
    <w:name w:val="Special s"/>
    <w:basedOn w:val="ActHead5"/>
    <w:link w:val="SpecialsChar"/>
    <w:rsid w:val="00501A12"/>
    <w:pPr>
      <w:outlineLvl w:val="9"/>
    </w:pPr>
    <w:rPr>
      <w:rFonts w:ascii="Arial" w:hAnsi="Arial" w:cs="Arial"/>
    </w:rPr>
  </w:style>
  <w:style w:type="character" w:customStyle="1" w:styleId="SpecialsChar">
    <w:name w:val="Special s Char"/>
    <w:basedOn w:val="ActHead5Char"/>
    <w:link w:val="Specials"/>
    <w:rsid w:val="00501A12"/>
    <w:rPr>
      <w:rFonts w:ascii="Arial" w:eastAsia="Times New Roman" w:hAnsi="Arial" w:cs="Arial"/>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C2A99"/>
    <w:pPr>
      <w:spacing w:line="260" w:lineRule="atLeast"/>
    </w:pPr>
    <w:rPr>
      <w:sz w:val="22"/>
    </w:rPr>
  </w:style>
  <w:style w:type="paragraph" w:styleId="Heading1">
    <w:name w:val="heading 1"/>
    <w:basedOn w:val="Normal"/>
    <w:next w:val="Normal"/>
    <w:link w:val="Heading1Char"/>
    <w:uiPriority w:val="9"/>
    <w:qFormat/>
    <w:rsid w:val="003C2A9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2A9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2A9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C2A9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C2A9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C2A9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C2A9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C2A9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C2A9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C2A99"/>
  </w:style>
  <w:style w:type="paragraph" w:customStyle="1" w:styleId="OPCParaBase">
    <w:name w:val="OPCParaBase"/>
    <w:qFormat/>
    <w:rsid w:val="003C2A99"/>
    <w:pPr>
      <w:spacing w:line="260" w:lineRule="atLeast"/>
    </w:pPr>
    <w:rPr>
      <w:rFonts w:eastAsia="Times New Roman" w:cs="Times New Roman"/>
      <w:sz w:val="22"/>
      <w:lang w:eastAsia="en-AU"/>
    </w:rPr>
  </w:style>
  <w:style w:type="paragraph" w:customStyle="1" w:styleId="ShortT">
    <w:name w:val="ShortT"/>
    <w:basedOn w:val="OPCParaBase"/>
    <w:next w:val="Normal"/>
    <w:qFormat/>
    <w:rsid w:val="003C2A99"/>
    <w:pPr>
      <w:spacing w:line="240" w:lineRule="auto"/>
    </w:pPr>
    <w:rPr>
      <w:b/>
      <w:sz w:val="40"/>
    </w:rPr>
  </w:style>
  <w:style w:type="paragraph" w:customStyle="1" w:styleId="ActHead1">
    <w:name w:val="ActHead 1"/>
    <w:aliases w:val="c"/>
    <w:basedOn w:val="OPCParaBase"/>
    <w:next w:val="Normal"/>
    <w:qFormat/>
    <w:rsid w:val="003C2A9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C2A9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C2A9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C2A9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C2A9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C2A9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C2A9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C2A9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C2A9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C2A99"/>
  </w:style>
  <w:style w:type="paragraph" w:customStyle="1" w:styleId="Blocks">
    <w:name w:val="Blocks"/>
    <w:aliases w:val="bb"/>
    <w:basedOn w:val="OPCParaBase"/>
    <w:qFormat/>
    <w:rsid w:val="003C2A99"/>
    <w:pPr>
      <w:spacing w:line="240" w:lineRule="auto"/>
    </w:pPr>
    <w:rPr>
      <w:sz w:val="24"/>
    </w:rPr>
  </w:style>
  <w:style w:type="paragraph" w:customStyle="1" w:styleId="BoxText">
    <w:name w:val="BoxText"/>
    <w:aliases w:val="bt"/>
    <w:basedOn w:val="OPCParaBase"/>
    <w:qFormat/>
    <w:rsid w:val="003C2A9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C2A99"/>
    <w:rPr>
      <w:b/>
    </w:rPr>
  </w:style>
  <w:style w:type="paragraph" w:customStyle="1" w:styleId="BoxHeadItalic">
    <w:name w:val="BoxHeadItalic"/>
    <w:aliases w:val="bhi"/>
    <w:basedOn w:val="BoxText"/>
    <w:next w:val="BoxStep"/>
    <w:qFormat/>
    <w:rsid w:val="003C2A99"/>
    <w:rPr>
      <w:i/>
    </w:rPr>
  </w:style>
  <w:style w:type="paragraph" w:customStyle="1" w:styleId="BoxList">
    <w:name w:val="BoxList"/>
    <w:aliases w:val="bl"/>
    <w:basedOn w:val="BoxText"/>
    <w:qFormat/>
    <w:rsid w:val="003C2A99"/>
    <w:pPr>
      <w:ind w:left="1559" w:hanging="425"/>
    </w:pPr>
  </w:style>
  <w:style w:type="paragraph" w:customStyle="1" w:styleId="BoxNote">
    <w:name w:val="BoxNote"/>
    <w:aliases w:val="bn"/>
    <w:basedOn w:val="BoxText"/>
    <w:qFormat/>
    <w:rsid w:val="003C2A99"/>
    <w:pPr>
      <w:tabs>
        <w:tab w:val="left" w:pos="1985"/>
      </w:tabs>
      <w:spacing w:before="122" w:line="198" w:lineRule="exact"/>
      <w:ind w:left="2948" w:hanging="1814"/>
    </w:pPr>
    <w:rPr>
      <w:sz w:val="18"/>
    </w:rPr>
  </w:style>
  <w:style w:type="paragraph" w:customStyle="1" w:styleId="BoxPara">
    <w:name w:val="BoxPara"/>
    <w:aliases w:val="bp"/>
    <w:basedOn w:val="BoxText"/>
    <w:qFormat/>
    <w:rsid w:val="003C2A99"/>
    <w:pPr>
      <w:tabs>
        <w:tab w:val="right" w:pos="2268"/>
      </w:tabs>
      <w:ind w:left="2552" w:hanging="1418"/>
    </w:pPr>
  </w:style>
  <w:style w:type="paragraph" w:customStyle="1" w:styleId="BoxStep">
    <w:name w:val="BoxStep"/>
    <w:aliases w:val="bs"/>
    <w:basedOn w:val="BoxText"/>
    <w:qFormat/>
    <w:rsid w:val="003C2A99"/>
    <w:pPr>
      <w:ind w:left="1985" w:hanging="851"/>
    </w:pPr>
  </w:style>
  <w:style w:type="character" w:customStyle="1" w:styleId="CharAmPartNo">
    <w:name w:val="CharAmPartNo"/>
    <w:basedOn w:val="OPCCharBase"/>
    <w:qFormat/>
    <w:rsid w:val="003C2A99"/>
  </w:style>
  <w:style w:type="character" w:customStyle="1" w:styleId="CharAmPartText">
    <w:name w:val="CharAmPartText"/>
    <w:basedOn w:val="OPCCharBase"/>
    <w:qFormat/>
    <w:rsid w:val="003C2A99"/>
  </w:style>
  <w:style w:type="character" w:customStyle="1" w:styleId="CharAmSchNo">
    <w:name w:val="CharAmSchNo"/>
    <w:basedOn w:val="OPCCharBase"/>
    <w:qFormat/>
    <w:rsid w:val="003C2A99"/>
  </w:style>
  <w:style w:type="character" w:customStyle="1" w:styleId="CharAmSchText">
    <w:name w:val="CharAmSchText"/>
    <w:basedOn w:val="OPCCharBase"/>
    <w:qFormat/>
    <w:rsid w:val="003C2A99"/>
  </w:style>
  <w:style w:type="character" w:customStyle="1" w:styleId="CharBoldItalic">
    <w:name w:val="CharBoldItalic"/>
    <w:basedOn w:val="OPCCharBase"/>
    <w:uiPriority w:val="1"/>
    <w:qFormat/>
    <w:rsid w:val="003C2A99"/>
    <w:rPr>
      <w:b/>
      <w:i/>
    </w:rPr>
  </w:style>
  <w:style w:type="character" w:customStyle="1" w:styleId="CharChapNo">
    <w:name w:val="CharChapNo"/>
    <w:basedOn w:val="OPCCharBase"/>
    <w:uiPriority w:val="1"/>
    <w:qFormat/>
    <w:rsid w:val="003C2A99"/>
  </w:style>
  <w:style w:type="character" w:customStyle="1" w:styleId="CharChapText">
    <w:name w:val="CharChapText"/>
    <w:basedOn w:val="OPCCharBase"/>
    <w:uiPriority w:val="1"/>
    <w:qFormat/>
    <w:rsid w:val="003C2A99"/>
  </w:style>
  <w:style w:type="character" w:customStyle="1" w:styleId="CharDivNo">
    <w:name w:val="CharDivNo"/>
    <w:basedOn w:val="OPCCharBase"/>
    <w:uiPriority w:val="1"/>
    <w:qFormat/>
    <w:rsid w:val="003C2A99"/>
  </w:style>
  <w:style w:type="character" w:customStyle="1" w:styleId="CharDivText">
    <w:name w:val="CharDivText"/>
    <w:basedOn w:val="OPCCharBase"/>
    <w:uiPriority w:val="1"/>
    <w:qFormat/>
    <w:rsid w:val="003C2A99"/>
  </w:style>
  <w:style w:type="character" w:customStyle="1" w:styleId="CharItalic">
    <w:name w:val="CharItalic"/>
    <w:basedOn w:val="OPCCharBase"/>
    <w:uiPriority w:val="1"/>
    <w:qFormat/>
    <w:rsid w:val="003C2A99"/>
    <w:rPr>
      <w:i/>
    </w:rPr>
  </w:style>
  <w:style w:type="character" w:customStyle="1" w:styleId="CharPartNo">
    <w:name w:val="CharPartNo"/>
    <w:basedOn w:val="OPCCharBase"/>
    <w:uiPriority w:val="1"/>
    <w:qFormat/>
    <w:rsid w:val="003C2A99"/>
  </w:style>
  <w:style w:type="character" w:customStyle="1" w:styleId="CharPartText">
    <w:name w:val="CharPartText"/>
    <w:basedOn w:val="OPCCharBase"/>
    <w:uiPriority w:val="1"/>
    <w:qFormat/>
    <w:rsid w:val="003C2A99"/>
  </w:style>
  <w:style w:type="character" w:customStyle="1" w:styleId="CharSectno">
    <w:name w:val="CharSectno"/>
    <w:basedOn w:val="OPCCharBase"/>
    <w:qFormat/>
    <w:rsid w:val="003C2A99"/>
  </w:style>
  <w:style w:type="character" w:customStyle="1" w:styleId="CharSubdNo">
    <w:name w:val="CharSubdNo"/>
    <w:basedOn w:val="OPCCharBase"/>
    <w:uiPriority w:val="1"/>
    <w:qFormat/>
    <w:rsid w:val="003C2A99"/>
  </w:style>
  <w:style w:type="character" w:customStyle="1" w:styleId="CharSubdText">
    <w:name w:val="CharSubdText"/>
    <w:basedOn w:val="OPCCharBase"/>
    <w:uiPriority w:val="1"/>
    <w:qFormat/>
    <w:rsid w:val="003C2A99"/>
  </w:style>
  <w:style w:type="paragraph" w:customStyle="1" w:styleId="CTA--">
    <w:name w:val="CTA --"/>
    <w:basedOn w:val="OPCParaBase"/>
    <w:next w:val="Normal"/>
    <w:rsid w:val="003C2A99"/>
    <w:pPr>
      <w:spacing w:before="60" w:line="240" w:lineRule="atLeast"/>
      <w:ind w:left="142" w:hanging="142"/>
    </w:pPr>
    <w:rPr>
      <w:sz w:val="20"/>
    </w:rPr>
  </w:style>
  <w:style w:type="paragraph" w:customStyle="1" w:styleId="CTA-">
    <w:name w:val="CTA -"/>
    <w:basedOn w:val="OPCParaBase"/>
    <w:rsid w:val="003C2A99"/>
    <w:pPr>
      <w:spacing w:before="60" w:line="240" w:lineRule="atLeast"/>
      <w:ind w:left="85" w:hanging="85"/>
    </w:pPr>
    <w:rPr>
      <w:sz w:val="20"/>
    </w:rPr>
  </w:style>
  <w:style w:type="paragraph" w:customStyle="1" w:styleId="CTA---">
    <w:name w:val="CTA ---"/>
    <w:basedOn w:val="OPCParaBase"/>
    <w:next w:val="Normal"/>
    <w:rsid w:val="003C2A99"/>
    <w:pPr>
      <w:spacing w:before="60" w:line="240" w:lineRule="atLeast"/>
      <w:ind w:left="198" w:hanging="198"/>
    </w:pPr>
    <w:rPr>
      <w:sz w:val="20"/>
    </w:rPr>
  </w:style>
  <w:style w:type="paragraph" w:customStyle="1" w:styleId="CTA----">
    <w:name w:val="CTA ----"/>
    <w:basedOn w:val="OPCParaBase"/>
    <w:next w:val="Normal"/>
    <w:rsid w:val="003C2A99"/>
    <w:pPr>
      <w:spacing w:before="60" w:line="240" w:lineRule="atLeast"/>
      <w:ind w:left="255" w:hanging="255"/>
    </w:pPr>
    <w:rPr>
      <w:sz w:val="20"/>
    </w:rPr>
  </w:style>
  <w:style w:type="paragraph" w:customStyle="1" w:styleId="CTA1a">
    <w:name w:val="CTA 1(a)"/>
    <w:basedOn w:val="OPCParaBase"/>
    <w:rsid w:val="003C2A99"/>
    <w:pPr>
      <w:tabs>
        <w:tab w:val="right" w:pos="414"/>
      </w:tabs>
      <w:spacing w:before="40" w:line="240" w:lineRule="atLeast"/>
      <w:ind w:left="675" w:hanging="675"/>
    </w:pPr>
    <w:rPr>
      <w:sz w:val="20"/>
    </w:rPr>
  </w:style>
  <w:style w:type="paragraph" w:customStyle="1" w:styleId="CTA1ai">
    <w:name w:val="CTA 1(a)(i)"/>
    <w:basedOn w:val="OPCParaBase"/>
    <w:rsid w:val="003C2A99"/>
    <w:pPr>
      <w:tabs>
        <w:tab w:val="right" w:pos="1004"/>
      </w:tabs>
      <w:spacing w:before="40" w:line="240" w:lineRule="atLeast"/>
      <w:ind w:left="1253" w:hanging="1253"/>
    </w:pPr>
    <w:rPr>
      <w:sz w:val="20"/>
    </w:rPr>
  </w:style>
  <w:style w:type="paragraph" w:customStyle="1" w:styleId="CTA2a">
    <w:name w:val="CTA 2(a)"/>
    <w:basedOn w:val="OPCParaBase"/>
    <w:rsid w:val="003C2A99"/>
    <w:pPr>
      <w:tabs>
        <w:tab w:val="right" w:pos="482"/>
      </w:tabs>
      <w:spacing w:before="40" w:line="240" w:lineRule="atLeast"/>
      <w:ind w:left="748" w:hanging="748"/>
    </w:pPr>
    <w:rPr>
      <w:sz w:val="20"/>
    </w:rPr>
  </w:style>
  <w:style w:type="paragraph" w:customStyle="1" w:styleId="CTA2ai">
    <w:name w:val="CTA 2(a)(i)"/>
    <w:basedOn w:val="OPCParaBase"/>
    <w:rsid w:val="003C2A99"/>
    <w:pPr>
      <w:tabs>
        <w:tab w:val="right" w:pos="1089"/>
      </w:tabs>
      <w:spacing w:before="40" w:line="240" w:lineRule="atLeast"/>
      <w:ind w:left="1327" w:hanging="1327"/>
    </w:pPr>
    <w:rPr>
      <w:sz w:val="20"/>
    </w:rPr>
  </w:style>
  <w:style w:type="paragraph" w:customStyle="1" w:styleId="CTA3a">
    <w:name w:val="CTA 3(a)"/>
    <w:basedOn w:val="OPCParaBase"/>
    <w:rsid w:val="003C2A99"/>
    <w:pPr>
      <w:tabs>
        <w:tab w:val="right" w:pos="556"/>
      </w:tabs>
      <w:spacing w:before="40" w:line="240" w:lineRule="atLeast"/>
      <w:ind w:left="805" w:hanging="805"/>
    </w:pPr>
    <w:rPr>
      <w:sz w:val="20"/>
    </w:rPr>
  </w:style>
  <w:style w:type="paragraph" w:customStyle="1" w:styleId="CTA3ai">
    <w:name w:val="CTA 3(a)(i)"/>
    <w:basedOn w:val="OPCParaBase"/>
    <w:rsid w:val="003C2A99"/>
    <w:pPr>
      <w:tabs>
        <w:tab w:val="right" w:pos="1140"/>
      </w:tabs>
      <w:spacing w:before="40" w:line="240" w:lineRule="atLeast"/>
      <w:ind w:left="1361" w:hanging="1361"/>
    </w:pPr>
    <w:rPr>
      <w:sz w:val="20"/>
    </w:rPr>
  </w:style>
  <w:style w:type="paragraph" w:customStyle="1" w:styleId="CTA4a">
    <w:name w:val="CTA 4(a)"/>
    <w:basedOn w:val="OPCParaBase"/>
    <w:rsid w:val="003C2A99"/>
    <w:pPr>
      <w:tabs>
        <w:tab w:val="right" w:pos="624"/>
      </w:tabs>
      <w:spacing w:before="40" w:line="240" w:lineRule="atLeast"/>
      <w:ind w:left="873" w:hanging="873"/>
    </w:pPr>
    <w:rPr>
      <w:sz w:val="20"/>
    </w:rPr>
  </w:style>
  <w:style w:type="paragraph" w:customStyle="1" w:styleId="CTA4ai">
    <w:name w:val="CTA 4(a)(i)"/>
    <w:basedOn w:val="OPCParaBase"/>
    <w:rsid w:val="003C2A99"/>
    <w:pPr>
      <w:tabs>
        <w:tab w:val="right" w:pos="1213"/>
      </w:tabs>
      <w:spacing w:before="40" w:line="240" w:lineRule="atLeast"/>
      <w:ind w:left="1452" w:hanging="1452"/>
    </w:pPr>
    <w:rPr>
      <w:sz w:val="20"/>
    </w:rPr>
  </w:style>
  <w:style w:type="paragraph" w:customStyle="1" w:styleId="CTACAPS">
    <w:name w:val="CTA CAPS"/>
    <w:basedOn w:val="OPCParaBase"/>
    <w:rsid w:val="003C2A99"/>
    <w:pPr>
      <w:spacing w:before="60" w:line="240" w:lineRule="atLeast"/>
    </w:pPr>
    <w:rPr>
      <w:sz w:val="20"/>
    </w:rPr>
  </w:style>
  <w:style w:type="paragraph" w:customStyle="1" w:styleId="CTAright">
    <w:name w:val="CTA right"/>
    <w:basedOn w:val="OPCParaBase"/>
    <w:rsid w:val="003C2A99"/>
    <w:pPr>
      <w:spacing w:before="60" w:line="240" w:lineRule="auto"/>
      <w:jc w:val="right"/>
    </w:pPr>
    <w:rPr>
      <w:sz w:val="20"/>
    </w:rPr>
  </w:style>
  <w:style w:type="paragraph" w:customStyle="1" w:styleId="subsection">
    <w:name w:val="subsection"/>
    <w:aliases w:val="ss,Subsection"/>
    <w:basedOn w:val="OPCParaBase"/>
    <w:link w:val="subsectionChar"/>
    <w:rsid w:val="003C2A99"/>
    <w:pPr>
      <w:tabs>
        <w:tab w:val="right" w:pos="1021"/>
      </w:tabs>
      <w:spacing w:before="180" w:line="240" w:lineRule="auto"/>
      <w:ind w:left="1134" w:hanging="1134"/>
    </w:pPr>
  </w:style>
  <w:style w:type="paragraph" w:customStyle="1" w:styleId="Definition">
    <w:name w:val="Definition"/>
    <w:aliases w:val="dd"/>
    <w:basedOn w:val="OPCParaBase"/>
    <w:rsid w:val="003C2A99"/>
    <w:pPr>
      <w:spacing w:before="180" w:line="240" w:lineRule="auto"/>
      <w:ind w:left="1134"/>
    </w:pPr>
  </w:style>
  <w:style w:type="paragraph" w:customStyle="1" w:styleId="EndNotespara">
    <w:name w:val="EndNotes(para)"/>
    <w:aliases w:val="eta"/>
    <w:basedOn w:val="OPCParaBase"/>
    <w:next w:val="EndNotessubpara"/>
    <w:rsid w:val="003C2A9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C2A9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C2A9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C2A99"/>
    <w:pPr>
      <w:tabs>
        <w:tab w:val="right" w:pos="1412"/>
      </w:tabs>
      <w:spacing w:before="60" w:line="240" w:lineRule="auto"/>
      <w:ind w:left="1525" w:hanging="1525"/>
    </w:pPr>
    <w:rPr>
      <w:sz w:val="20"/>
    </w:rPr>
  </w:style>
  <w:style w:type="paragraph" w:customStyle="1" w:styleId="Formula">
    <w:name w:val="Formula"/>
    <w:basedOn w:val="OPCParaBase"/>
    <w:rsid w:val="003C2A99"/>
    <w:pPr>
      <w:spacing w:line="240" w:lineRule="auto"/>
      <w:ind w:left="1134"/>
    </w:pPr>
    <w:rPr>
      <w:sz w:val="20"/>
    </w:rPr>
  </w:style>
  <w:style w:type="paragraph" w:styleId="Header">
    <w:name w:val="header"/>
    <w:basedOn w:val="OPCParaBase"/>
    <w:link w:val="HeaderChar"/>
    <w:unhideWhenUsed/>
    <w:rsid w:val="003C2A9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C2A99"/>
    <w:rPr>
      <w:rFonts w:eastAsia="Times New Roman" w:cs="Times New Roman"/>
      <w:sz w:val="16"/>
      <w:lang w:eastAsia="en-AU"/>
    </w:rPr>
  </w:style>
  <w:style w:type="paragraph" w:customStyle="1" w:styleId="House">
    <w:name w:val="House"/>
    <w:basedOn w:val="OPCParaBase"/>
    <w:rsid w:val="003C2A99"/>
    <w:pPr>
      <w:spacing w:line="240" w:lineRule="auto"/>
    </w:pPr>
    <w:rPr>
      <w:sz w:val="28"/>
    </w:rPr>
  </w:style>
  <w:style w:type="paragraph" w:customStyle="1" w:styleId="Item">
    <w:name w:val="Item"/>
    <w:aliases w:val="i"/>
    <w:basedOn w:val="OPCParaBase"/>
    <w:next w:val="ItemHead"/>
    <w:rsid w:val="003C2A99"/>
    <w:pPr>
      <w:keepLines/>
      <w:spacing w:before="80" w:line="240" w:lineRule="auto"/>
      <w:ind w:left="709"/>
    </w:pPr>
  </w:style>
  <w:style w:type="paragraph" w:customStyle="1" w:styleId="ItemHead">
    <w:name w:val="ItemHead"/>
    <w:aliases w:val="ih"/>
    <w:basedOn w:val="OPCParaBase"/>
    <w:next w:val="Item"/>
    <w:rsid w:val="003C2A9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C2A99"/>
    <w:pPr>
      <w:spacing w:line="240" w:lineRule="auto"/>
    </w:pPr>
    <w:rPr>
      <w:b/>
      <w:sz w:val="32"/>
    </w:rPr>
  </w:style>
  <w:style w:type="paragraph" w:customStyle="1" w:styleId="notedraft">
    <w:name w:val="note(draft)"/>
    <w:aliases w:val="nd"/>
    <w:basedOn w:val="OPCParaBase"/>
    <w:rsid w:val="003C2A99"/>
    <w:pPr>
      <w:spacing w:before="240" w:line="240" w:lineRule="auto"/>
      <w:ind w:left="284" w:hanging="284"/>
    </w:pPr>
    <w:rPr>
      <w:i/>
      <w:sz w:val="24"/>
    </w:rPr>
  </w:style>
  <w:style w:type="paragraph" w:customStyle="1" w:styleId="notemargin">
    <w:name w:val="note(margin)"/>
    <w:aliases w:val="nm"/>
    <w:basedOn w:val="OPCParaBase"/>
    <w:rsid w:val="003C2A99"/>
    <w:pPr>
      <w:tabs>
        <w:tab w:val="left" w:pos="709"/>
      </w:tabs>
      <w:spacing w:before="122" w:line="198" w:lineRule="exact"/>
      <w:ind w:left="709" w:hanging="709"/>
    </w:pPr>
    <w:rPr>
      <w:sz w:val="18"/>
    </w:rPr>
  </w:style>
  <w:style w:type="paragraph" w:customStyle="1" w:styleId="noteToPara">
    <w:name w:val="noteToPara"/>
    <w:aliases w:val="ntp"/>
    <w:basedOn w:val="OPCParaBase"/>
    <w:rsid w:val="003C2A99"/>
    <w:pPr>
      <w:spacing w:before="122" w:line="198" w:lineRule="exact"/>
      <w:ind w:left="2353" w:hanging="709"/>
    </w:pPr>
    <w:rPr>
      <w:sz w:val="18"/>
    </w:rPr>
  </w:style>
  <w:style w:type="paragraph" w:customStyle="1" w:styleId="noteParlAmend">
    <w:name w:val="note(ParlAmend)"/>
    <w:aliases w:val="npp"/>
    <w:basedOn w:val="OPCParaBase"/>
    <w:next w:val="ParlAmend"/>
    <w:rsid w:val="003C2A99"/>
    <w:pPr>
      <w:spacing w:line="240" w:lineRule="auto"/>
      <w:jc w:val="right"/>
    </w:pPr>
    <w:rPr>
      <w:rFonts w:ascii="Arial" w:hAnsi="Arial"/>
      <w:b/>
      <w:i/>
    </w:rPr>
  </w:style>
  <w:style w:type="paragraph" w:customStyle="1" w:styleId="Page1">
    <w:name w:val="Page1"/>
    <w:basedOn w:val="OPCParaBase"/>
    <w:rsid w:val="003C2A99"/>
    <w:pPr>
      <w:spacing w:before="5600" w:line="240" w:lineRule="auto"/>
    </w:pPr>
    <w:rPr>
      <w:b/>
      <w:sz w:val="32"/>
    </w:rPr>
  </w:style>
  <w:style w:type="paragraph" w:customStyle="1" w:styleId="PageBreak">
    <w:name w:val="PageBreak"/>
    <w:aliases w:val="pb"/>
    <w:basedOn w:val="OPCParaBase"/>
    <w:rsid w:val="003C2A99"/>
    <w:pPr>
      <w:spacing w:line="240" w:lineRule="auto"/>
    </w:pPr>
    <w:rPr>
      <w:sz w:val="20"/>
    </w:rPr>
  </w:style>
  <w:style w:type="paragraph" w:customStyle="1" w:styleId="paragraphsub">
    <w:name w:val="paragraph(sub)"/>
    <w:aliases w:val="aa"/>
    <w:basedOn w:val="OPCParaBase"/>
    <w:rsid w:val="003C2A99"/>
    <w:pPr>
      <w:tabs>
        <w:tab w:val="right" w:pos="1985"/>
      </w:tabs>
      <w:spacing w:before="40" w:line="240" w:lineRule="auto"/>
      <w:ind w:left="2098" w:hanging="2098"/>
    </w:pPr>
  </w:style>
  <w:style w:type="paragraph" w:customStyle="1" w:styleId="paragraphsub-sub">
    <w:name w:val="paragraph(sub-sub)"/>
    <w:aliases w:val="aaa"/>
    <w:basedOn w:val="OPCParaBase"/>
    <w:rsid w:val="003C2A99"/>
    <w:pPr>
      <w:tabs>
        <w:tab w:val="right" w:pos="2722"/>
      </w:tabs>
      <w:spacing w:before="40" w:line="240" w:lineRule="auto"/>
      <w:ind w:left="2835" w:hanging="2835"/>
    </w:pPr>
  </w:style>
  <w:style w:type="paragraph" w:customStyle="1" w:styleId="paragraph">
    <w:name w:val="paragraph"/>
    <w:aliases w:val="a"/>
    <w:basedOn w:val="OPCParaBase"/>
    <w:rsid w:val="003C2A99"/>
    <w:pPr>
      <w:tabs>
        <w:tab w:val="right" w:pos="1531"/>
      </w:tabs>
      <w:spacing w:before="40" w:line="240" w:lineRule="auto"/>
      <w:ind w:left="1644" w:hanging="1644"/>
    </w:pPr>
  </w:style>
  <w:style w:type="paragraph" w:customStyle="1" w:styleId="ParlAmend">
    <w:name w:val="ParlAmend"/>
    <w:aliases w:val="pp"/>
    <w:basedOn w:val="OPCParaBase"/>
    <w:rsid w:val="003C2A99"/>
    <w:pPr>
      <w:spacing w:before="240" w:line="240" w:lineRule="atLeast"/>
      <w:ind w:hanging="567"/>
    </w:pPr>
    <w:rPr>
      <w:sz w:val="24"/>
    </w:rPr>
  </w:style>
  <w:style w:type="paragraph" w:customStyle="1" w:styleId="Penalty">
    <w:name w:val="Penalty"/>
    <w:basedOn w:val="OPCParaBase"/>
    <w:rsid w:val="003C2A99"/>
    <w:pPr>
      <w:tabs>
        <w:tab w:val="left" w:pos="2977"/>
      </w:tabs>
      <w:spacing w:before="180" w:line="240" w:lineRule="auto"/>
      <w:ind w:left="1985" w:hanging="851"/>
    </w:pPr>
  </w:style>
  <w:style w:type="paragraph" w:customStyle="1" w:styleId="Portfolio">
    <w:name w:val="Portfolio"/>
    <w:basedOn w:val="OPCParaBase"/>
    <w:rsid w:val="003C2A99"/>
    <w:pPr>
      <w:spacing w:line="240" w:lineRule="auto"/>
    </w:pPr>
    <w:rPr>
      <w:i/>
      <w:sz w:val="20"/>
    </w:rPr>
  </w:style>
  <w:style w:type="paragraph" w:customStyle="1" w:styleId="Preamble">
    <w:name w:val="Preamble"/>
    <w:basedOn w:val="OPCParaBase"/>
    <w:next w:val="Normal"/>
    <w:rsid w:val="003C2A9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C2A99"/>
    <w:pPr>
      <w:spacing w:line="240" w:lineRule="auto"/>
    </w:pPr>
    <w:rPr>
      <w:i/>
      <w:sz w:val="20"/>
    </w:rPr>
  </w:style>
  <w:style w:type="paragraph" w:customStyle="1" w:styleId="Session">
    <w:name w:val="Session"/>
    <w:basedOn w:val="OPCParaBase"/>
    <w:rsid w:val="003C2A99"/>
    <w:pPr>
      <w:spacing w:line="240" w:lineRule="auto"/>
    </w:pPr>
    <w:rPr>
      <w:sz w:val="28"/>
    </w:rPr>
  </w:style>
  <w:style w:type="paragraph" w:customStyle="1" w:styleId="Sponsor">
    <w:name w:val="Sponsor"/>
    <w:basedOn w:val="OPCParaBase"/>
    <w:rsid w:val="003C2A99"/>
    <w:pPr>
      <w:spacing w:line="240" w:lineRule="auto"/>
    </w:pPr>
    <w:rPr>
      <w:i/>
    </w:rPr>
  </w:style>
  <w:style w:type="paragraph" w:customStyle="1" w:styleId="Subitem">
    <w:name w:val="Subitem"/>
    <w:aliases w:val="iss"/>
    <w:basedOn w:val="OPCParaBase"/>
    <w:rsid w:val="003C2A99"/>
    <w:pPr>
      <w:spacing w:before="180" w:line="240" w:lineRule="auto"/>
      <w:ind w:left="709" w:hanging="709"/>
    </w:pPr>
  </w:style>
  <w:style w:type="paragraph" w:customStyle="1" w:styleId="SubitemHead">
    <w:name w:val="SubitemHead"/>
    <w:aliases w:val="issh"/>
    <w:basedOn w:val="OPCParaBase"/>
    <w:rsid w:val="003C2A9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C2A99"/>
    <w:pPr>
      <w:spacing w:before="40" w:line="240" w:lineRule="auto"/>
      <w:ind w:left="1134"/>
    </w:pPr>
  </w:style>
  <w:style w:type="paragraph" w:customStyle="1" w:styleId="SubsectionHead">
    <w:name w:val="SubsectionHead"/>
    <w:aliases w:val="ssh"/>
    <w:basedOn w:val="OPCParaBase"/>
    <w:next w:val="subsection"/>
    <w:rsid w:val="003C2A99"/>
    <w:pPr>
      <w:keepNext/>
      <w:keepLines/>
      <w:spacing w:before="240" w:line="240" w:lineRule="auto"/>
      <w:ind w:left="1134"/>
    </w:pPr>
    <w:rPr>
      <w:i/>
    </w:rPr>
  </w:style>
  <w:style w:type="paragraph" w:customStyle="1" w:styleId="Tablea">
    <w:name w:val="Table(a)"/>
    <w:aliases w:val="ta"/>
    <w:basedOn w:val="OPCParaBase"/>
    <w:rsid w:val="003C2A99"/>
    <w:pPr>
      <w:spacing w:before="60" w:line="240" w:lineRule="auto"/>
      <w:ind w:left="284" w:hanging="284"/>
    </w:pPr>
    <w:rPr>
      <w:sz w:val="20"/>
    </w:rPr>
  </w:style>
  <w:style w:type="paragraph" w:customStyle="1" w:styleId="TableAA">
    <w:name w:val="Table(AA)"/>
    <w:aliases w:val="taaa"/>
    <w:basedOn w:val="OPCParaBase"/>
    <w:rsid w:val="003C2A9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C2A9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C2A99"/>
    <w:pPr>
      <w:spacing w:before="60" w:line="240" w:lineRule="atLeast"/>
    </w:pPr>
    <w:rPr>
      <w:sz w:val="20"/>
    </w:rPr>
  </w:style>
  <w:style w:type="paragraph" w:customStyle="1" w:styleId="TLPBoxTextnote">
    <w:name w:val="TLPBoxText(note"/>
    <w:aliases w:val="right)"/>
    <w:basedOn w:val="OPCParaBase"/>
    <w:rsid w:val="003C2A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C2A9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C2A99"/>
    <w:pPr>
      <w:spacing w:before="122" w:line="198" w:lineRule="exact"/>
      <w:ind w:left="1985" w:hanging="851"/>
      <w:jc w:val="right"/>
    </w:pPr>
    <w:rPr>
      <w:sz w:val="18"/>
    </w:rPr>
  </w:style>
  <w:style w:type="paragraph" w:customStyle="1" w:styleId="TLPTableBullet">
    <w:name w:val="TLPTableBullet"/>
    <w:aliases w:val="ttb"/>
    <w:basedOn w:val="OPCParaBase"/>
    <w:rsid w:val="003C2A99"/>
    <w:pPr>
      <w:spacing w:line="240" w:lineRule="exact"/>
      <w:ind w:left="284" w:hanging="284"/>
    </w:pPr>
    <w:rPr>
      <w:sz w:val="20"/>
    </w:rPr>
  </w:style>
  <w:style w:type="paragraph" w:styleId="TOC1">
    <w:name w:val="toc 1"/>
    <w:basedOn w:val="Normal"/>
    <w:next w:val="Normal"/>
    <w:uiPriority w:val="39"/>
    <w:unhideWhenUsed/>
    <w:rsid w:val="003C2A9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C2A9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C2A9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C2A9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C2A9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C2A9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C2A9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C2A9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C2A9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C2A99"/>
    <w:pPr>
      <w:keepLines/>
      <w:spacing w:before="240" w:after="120" w:line="240" w:lineRule="auto"/>
      <w:ind w:left="794"/>
    </w:pPr>
    <w:rPr>
      <w:b/>
      <w:kern w:val="28"/>
      <w:sz w:val="20"/>
    </w:rPr>
  </w:style>
  <w:style w:type="paragraph" w:customStyle="1" w:styleId="TofSectsHeading">
    <w:name w:val="TofSects(Heading)"/>
    <w:basedOn w:val="OPCParaBase"/>
    <w:rsid w:val="003C2A99"/>
    <w:pPr>
      <w:spacing w:before="240" w:after="120" w:line="240" w:lineRule="auto"/>
    </w:pPr>
    <w:rPr>
      <w:b/>
      <w:sz w:val="24"/>
    </w:rPr>
  </w:style>
  <w:style w:type="paragraph" w:customStyle="1" w:styleId="TofSectsSection">
    <w:name w:val="TofSects(Section)"/>
    <w:basedOn w:val="OPCParaBase"/>
    <w:rsid w:val="003C2A99"/>
    <w:pPr>
      <w:keepLines/>
      <w:spacing w:before="40" w:line="240" w:lineRule="auto"/>
      <w:ind w:left="1588" w:hanging="794"/>
    </w:pPr>
    <w:rPr>
      <w:kern w:val="28"/>
      <w:sz w:val="18"/>
    </w:rPr>
  </w:style>
  <w:style w:type="paragraph" w:customStyle="1" w:styleId="TofSectsSubdiv">
    <w:name w:val="TofSects(Subdiv)"/>
    <w:basedOn w:val="OPCParaBase"/>
    <w:rsid w:val="003C2A99"/>
    <w:pPr>
      <w:keepLines/>
      <w:spacing w:before="80" w:line="240" w:lineRule="auto"/>
      <w:ind w:left="1588" w:hanging="794"/>
    </w:pPr>
    <w:rPr>
      <w:kern w:val="28"/>
    </w:rPr>
  </w:style>
  <w:style w:type="paragraph" w:customStyle="1" w:styleId="WRStyle">
    <w:name w:val="WR Style"/>
    <w:aliases w:val="WR"/>
    <w:basedOn w:val="OPCParaBase"/>
    <w:rsid w:val="003C2A99"/>
    <w:pPr>
      <w:spacing w:before="240" w:line="240" w:lineRule="auto"/>
      <w:ind w:left="284" w:hanging="284"/>
    </w:pPr>
    <w:rPr>
      <w:b/>
      <w:i/>
      <w:kern w:val="28"/>
      <w:sz w:val="24"/>
    </w:rPr>
  </w:style>
  <w:style w:type="paragraph" w:customStyle="1" w:styleId="notepara">
    <w:name w:val="note(para)"/>
    <w:aliases w:val="na"/>
    <w:basedOn w:val="OPCParaBase"/>
    <w:rsid w:val="003C2A99"/>
    <w:pPr>
      <w:spacing w:before="40" w:line="198" w:lineRule="exact"/>
      <w:ind w:left="2354" w:hanging="369"/>
    </w:pPr>
    <w:rPr>
      <w:sz w:val="18"/>
    </w:rPr>
  </w:style>
  <w:style w:type="paragraph" w:styleId="Footer">
    <w:name w:val="footer"/>
    <w:link w:val="FooterChar"/>
    <w:rsid w:val="003C2A9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C2A99"/>
    <w:rPr>
      <w:rFonts w:eastAsia="Times New Roman" w:cs="Times New Roman"/>
      <w:sz w:val="22"/>
      <w:szCs w:val="24"/>
      <w:lang w:eastAsia="en-AU"/>
    </w:rPr>
  </w:style>
  <w:style w:type="character" w:styleId="LineNumber">
    <w:name w:val="line number"/>
    <w:basedOn w:val="OPCCharBase"/>
    <w:uiPriority w:val="99"/>
    <w:unhideWhenUsed/>
    <w:rsid w:val="003C2A99"/>
    <w:rPr>
      <w:sz w:val="16"/>
    </w:rPr>
  </w:style>
  <w:style w:type="table" w:customStyle="1" w:styleId="CFlag">
    <w:name w:val="CFlag"/>
    <w:basedOn w:val="TableNormal"/>
    <w:uiPriority w:val="99"/>
    <w:rsid w:val="003C2A99"/>
    <w:rPr>
      <w:rFonts w:eastAsia="Times New Roman" w:cs="Times New Roman"/>
      <w:lang w:eastAsia="en-AU"/>
    </w:rPr>
    <w:tblPr/>
  </w:style>
  <w:style w:type="paragraph" w:styleId="BalloonText">
    <w:name w:val="Balloon Text"/>
    <w:basedOn w:val="Normal"/>
    <w:link w:val="BalloonTextChar"/>
    <w:uiPriority w:val="99"/>
    <w:unhideWhenUsed/>
    <w:rsid w:val="003C2A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C2A99"/>
    <w:rPr>
      <w:rFonts w:ascii="Tahoma" w:hAnsi="Tahoma" w:cs="Tahoma"/>
      <w:sz w:val="16"/>
      <w:szCs w:val="16"/>
    </w:rPr>
  </w:style>
  <w:style w:type="table" w:styleId="TableGrid">
    <w:name w:val="Table Grid"/>
    <w:basedOn w:val="TableNormal"/>
    <w:uiPriority w:val="59"/>
    <w:rsid w:val="003C2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C2A99"/>
    <w:rPr>
      <w:b/>
      <w:sz w:val="28"/>
      <w:szCs w:val="32"/>
    </w:rPr>
  </w:style>
  <w:style w:type="paragraph" w:customStyle="1" w:styleId="LegislationMadeUnder">
    <w:name w:val="LegislationMadeUnder"/>
    <w:basedOn w:val="OPCParaBase"/>
    <w:next w:val="Normal"/>
    <w:rsid w:val="003C2A99"/>
    <w:rPr>
      <w:i/>
      <w:sz w:val="32"/>
      <w:szCs w:val="32"/>
    </w:rPr>
  </w:style>
  <w:style w:type="paragraph" w:customStyle="1" w:styleId="SignCoverPageEnd">
    <w:name w:val="SignCoverPageEnd"/>
    <w:basedOn w:val="OPCParaBase"/>
    <w:next w:val="Normal"/>
    <w:rsid w:val="003C2A9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C2A99"/>
    <w:pPr>
      <w:pBdr>
        <w:top w:val="single" w:sz="4" w:space="1" w:color="auto"/>
      </w:pBdr>
      <w:spacing w:before="360"/>
      <w:ind w:right="397"/>
      <w:jc w:val="both"/>
    </w:pPr>
  </w:style>
  <w:style w:type="paragraph" w:customStyle="1" w:styleId="NotesHeading1">
    <w:name w:val="NotesHeading 1"/>
    <w:basedOn w:val="OPCParaBase"/>
    <w:next w:val="Normal"/>
    <w:rsid w:val="003C2A99"/>
    <w:rPr>
      <w:b/>
      <w:sz w:val="28"/>
      <w:szCs w:val="28"/>
    </w:rPr>
  </w:style>
  <w:style w:type="paragraph" w:customStyle="1" w:styleId="NotesHeading2">
    <w:name w:val="NotesHeading 2"/>
    <w:basedOn w:val="OPCParaBase"/>
    <w:next w:val="Normal"/>
    <w:rsid w:val="003C2A99"/>
    <w:rPr>
      <w:b/>
      <w:sz w:val="28"/>
      <w:szCs w:val="28"/>
    </w:rPr>
  </w:style>
  <w:style w:type="paragraph" w:customStyle="1" w:styleId="CompiledActNo">
    <w:name w:val="CompiledActNo"/>
    <w:basedOn w:val="OPCParaBase"/>
    <w:next w:val="Normal"/>
    <w:rsid w:val="003C2A99"/>
    <w:rPr>
      <w:b/>
      <w:sz w:val="24"/>
      <w:szCs w:val="24"/>
    </w:rPr>
  </w:style>
  <w:style w:type="paragraph" w:customStyle="1" w:styleId="ENotesText">
    <w:name w:val="ENotesText"/>
    <w:aliases w:val="Ent"/>
    <w:basedOn w:val="OPCParaBase"/>
    <w:next w:val="Normal"/>
    <w:rsid w:val="003C2A99"/>
    <w:pPr>
      <w:spacing w:before="120"/>
    </w:pPr>
  </w:style>
  <w:style w:type="paragraph" w:customStyle="1" w:styleId="CompiledMadeUnder">
    <w:name w:val="CompiledMadeUnder"/>
    <w:basedOn w:val="OPCParaBase"/>
    <w:next w:val="Normal"/>
    <w:rsid w:val="003C2A99"/>
    <w:rPr>
      <w:i/>
      <w:sz w:val="24"/>
      <w:szCs w:val="24"/>
    </w:rPr>
  </w:style>
  <w:style w:type="paragraph" w:customStyle="1" w:styleId="Paragraphsub-sub-sub">
    <w:name w:val="Paragraph(sub-sub-sub)"/>
    <w:aliases w:val="aaaa"/>
    <w:basedOn w:val="OPCParaBase"/>
    <w:rsid w:val="003C2A99"/>
    <w:pPr>
      <w:tabs>
        <w:tab w:val="right" w:pos="3402"/>
      </w:tabs>
      <w:spacing w:before="40" w:line="240" w:lineRule="auto"/>
      <w:ind w:left="3402" w:hanging="3402"/>
    </w:pPr>
  </w:style>
  <w:style w:type="paragraph" w:customStyle="1" w:styleId="TableTextEndNotes">
    <w:name w:val="TableTextEndNotes"/>
    <w:aliases w:val="Tten"/>
    <w:basedOn w:val="Normal"/>
    <w:rsid w:val="003C2A99"/>
    <w:pPr>
      <w:spacing w:before="60" w:line="240" w:lineRule="auto"/>
    </w:pPr>
    <w:rPr>
      <w:rFonts w:cs="Arial"/>
      <w:sz w:val="20"/>
      <w:szCs w:val="22"/>
    </w:rPr>
  </w:style>
  <w:style w:type="paragraph" w:customStyle="1" w:styleId="NoteToSubpara">
    <w:name w:val="NoteToSubpara"/>
    <w:aliases w:val="nts"/>
    <w:basedOn w:val="OPCParaBase"/>
    <w:rsid w:val="003C2A99"/>
    <w:pPr>
      <w:spacing w:before="40" w:line="198" w:lineRule="exact"/>
      <w:ind w:left="2835" w:hanging="709"/>
    </w:pPr>
    <w:rPr>
      <w:sz w:val="18"/>
    </w:rPr>
  </w:style>
  <w:style w:type="paragraph" w:customStyle="1" w:styleId="ENoteTableHeading">
    <w:name w:val="ENoteTableHeading"/>
    <w:aliases w:val="enth"/>
    <w:basedOn w:val="OPCParaBase"/>
    <w:rsid w:val="003C2A99"/>
    <w:pPr>
      <w:keepNext/>
      <w:spacing w:before="60" w:line="240" w:lineRule="atLeast"/>
    </w:pPr>
    <w:rPr>
      <w:rFonts w:ascii="Arial" w:hAnsi="Arial"/>
      <w:b/>
      <w:sz w:val="16"/>
    </w:rPr>
  </w:style>
  <w:style w:type="paragraph" w:customStyle="1" w:styleId="ENoteTTi">
    <w:name w:val="ENoteTTi"/>
    <w:aliases w:val="entti"/>
    <w:basedOn w:val="OPCParaBase"/>
    <w:rsid w:val="003C2A99"/>
    <w:pPr>
      <w:keepNext/>
      <w:spacing w:before="60" w:line="240" w:lineRule="atLeast"/>
      <w:ind w:left="170"/>
    </w:pPr>
    <w:rPr>
      <w:sz w:val="16"/>
    </w:rPr>
  </w:style>
  <w:style w:type="paragraph" w:customStyle="1" w:styleId="ENotesHeading1">
    <w:name w:val="ENotesHeading 1"/>
    <w:aliases w:val="Enh1"/>
    <w:basedOn w:val="OPCParaBase"/>
    <w:next w:val="Normal"/>
    <w:rsid w:val="003C2A99"/>
    <w:pPr>
      <w:spacing w:before="120"/>
      <w:outlineLvl w:val="1"/>
    </w:pPr>
    <w:rPr>
      <w:b/>
      <w:sz w:val="28"/>
      <w:szCs w:val="28"/>
    </w:rPr>
  </w:style>
  <w:style w:type="paragraph" w:customStyle="1" w:styleId="ENotesHeading2">
    <w:name w:val="ENotesHeading 2"/>
    <w:aliases w:val="Enh2"/>
    <w:basedOn w:val="OPCParaBase"/>
    <w:next w:val="Normal"/>
    <w:rsid w:val="003C2A99"/>
    <w:pPr>
      <w:spacing w:before="120" w:after="120"/>
      <w:outlineLvl w:val="2"/>
    </w:pPr>
    <w:rPr>
      <w:b/>
      <w:sz w:val="24"/>
      <w:szCs w:val="28"/>
    </w:rPr>
  </w:style>
  <w:style w:type="paragraph" w:customStyle="1" w:styleId="ENoteTTIndentHeading">
    <w:name w:val="ENoteTTIndentHeading"/>
    <w:aliases w:val="enTTHi"/>
    <w:basedOn w:val="OPCParaBase"/>
    <w:rsid w:val="003C2A9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C2A99"/>
    <w:pPr>
      <w:spacing w:before="60" w:line="240" w:lineRule="atLeast"/>
    </w:pPr>
    <w:rPr>
      <w:sz w:val="16"/>
    </w:rPr>
  </w:style>
  <w:style w:type="paragraph" w:customStyle="1" w:styleId="MadeunderText">
    <w:name w:val="MadeunderText"/>
    <w:basedOn w:val="OPCParaBase"/>
    <w:next w:val="Normal"/>
    <w:rsid w:val="003C2A99"/>
    <w:pPr>
      <w:spacing w:before="240"/>
    </w:pPr>
    <w:rPr>
      <w:sz w:val="24"/>
      <w:szCs w:val="24"/>
    </w:rPr>
  </w:style>
  <w:style w:type="paragraph" w:customStyle="1" w:styleId="ENotesHeading3">
    <w:name w:val="ENotesHeading 3"/>
    <w:aliases w:val="Enh3"/>
    <w:basedOn w:val="OPCParaBase"/>
    <w:next w:val="Normal"/>
    <w:rsid w:val="003C2A99"/>
    <w:pPr>
      <w:keepNext/>
      <w:spacing w:before="120" w:line="240" w:lineRule="auto"/>
      <w:outlineLvl w:val="4"/>
    </w:pPr>
    <w:rPr>
      <w:b/>
      <w:szCs w:val="24"/>
    </w:rPr>
  </w:style>
  <w:style w:type="character" w:customStyle="1" w:styleId="CharSubPartTextCASA">
    <w:name w:val="CharSubPartText(CASA)"/>
    <w:basedOn w:val="OPCCharBase"/>
    <w:uiPriority w:val="1"/>
    <w:rsid w:val="003C2A99"/>
  </w:style>
  <w:style w:type="character" w:customStyle="1" w:styleId="CharSubPartNoCASA">
    <w:name w:val="CharSubPartNo(CASA)"/>
    <w:basedOn w:val="OPCCharBase"/>
    <w:uiPriority w:val="1"/>
    <w:rsid w:val="003C2A99"/>
  </w:style>
  <w:style w:type="paragraph" w:customStyle="1" w:styleId="ENoteTTIndentHeadingSub">
    <w:name w:val="ENoteTTIndentHeadingSub"/>
    <w:aliases w:val="enTTHis"/>
    <w:basedOn w:val="OPCParaBase"/>
    <w:rsid w:val="003C2A99"/>
    <w:pPr>
      <w:keepNext/>
      <w:spacing w:before="60" w:line="240" w:lineRule="atLeast"/>
      <w:ind w:left="340"/>
    </w:pPr>
    <w:rPr>
      <w:b/>
      <w:sz w:val="16"/>
    </w:rPr>
  </w:style>
  <w:style w:type="paragraph" w:customStyle="1" w:styleId="ENoteTTiSub">
    <w:name w:val="ENoteTTiSub"/>
    <w:aliases w:val="enttis"/>
    <w:basedOn w:val="OPCParaBase"/>
    <w:rsid w:val="003C2A99"/>
    <w:pPr>
      <w:keepNext/>
      <w:spacing w:before="60" w:line="240" w:lineRule="atLeast"/>
      <w:ind w:left="340"/>
    </w:pPr>
    <w:rPr>
      <w:sz w:val="16"/>
    </w:rPr>
  </w:style>
  <w:style w:type="paragraph" w:customStyle="1" w:styleId="SubDivisionMigration">
    <w:name w:val="SubDivisionMigration"/>
    <w:aliases w:val="sdm"/>
    <w:basedOn w:val="OPCParaBase"/>
    <w:rsid w:val="003C2A9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C2A9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C2A99"/>
    <w:pPr>
      <w:spacing w:before="122" w:line="240" w:lineRule="auto"/>
      <w:ind w:left="1985" w:hanging="851"/>
    </w:pPr>
    <w:rPr>
      <w:sz w:val="18"/>
    </w:rPr>
  </w:style>
  <w:style w:type="paragraph" w:customStyle="1" w:styleId="FreeForm">
    <w:name w:val="FreeForm"/>
    <w:rsid w:val="00F156DF"/>
    <w:rPr>
      <w:rFonts w:ascii="Arial" w:hAnsi="Arial"/>
      <w:sz w:val="22"/>
    </w:rPr>
  </w:style>
  <w:style w:type="paragraph" w:customStyle="1" w:styleId="SOText">
    <w:name w:val="SO Text"/>
    <w:aliases w:val="sot"/>
    <w:link w:val="SOTextChar"/>
    <w:rsid w:val="003C2A9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C2A99"/>
    <w:rPr>
      <w:sz w:val="22"/>
    </w:rPr>
  </w:style>
  <w:style w:type="paragraph" w:customStyle="1" w:styleId="SOTextNote">
    <w:name w:val="SO TextNote"/>
    <w:aliases w:val="sont"/>
    <w:basedOn w:val="SOText"/>
    <w:qFormat/>
    <w:rsid w:val="003C2A99"/>
    <w:pPr>
      <w:spacing w:before="122" w:line="198" w:lineRule="exact"/>
      <w:ind w:left="1843" w:hanging="709"/>
    </w:pPr>
    <w:rPr>
      <w:sz w:val="18"/>
    </w:rPr>
  </w:style>
  <w:style w:type="paragraph" w:customStyle="1" w:styleId="SOPara">
    <w:name w:val="SO Para"/>
    <w:aliases w:val="soa"/>
    <w:basedOn w:val="SOText"/>
    <w:link w:val="SOParaChar"/>
    <w:qFormat/>
    <w:rsid w:val="003C2A99"/>
    <w:pPr>
      <w:tabs>
        <w:tab w:val="right" w:pos="1786"/>
      </w:tabs>
      <w:spacing w:before="40"/>
      <w:ind w:left="2070" w:hanging="936"/>
    </w:pPr>
  </w:style>
  <w:style w:type="character" w:customStyle="1" w:styleId="SOParaChar">
    <w:name w:val="SO Para Char"/>
    <w:aliases w:val="soa Char"/>
    <w:basedOn w:val="DefaultParagraphFont"/>
    <w:link w:val="SOPara"/>
    <w:rsid w:val="003C2A99"/>
    <w:rPr>
      <w:sz w:val="22"/>
    </w:rPr>
  </w:style>
  <w:style w:type="paragraph" w:customStyle="1" w:styleId="FileName">
    <w:name w:val="FileName"/>
    <w:basedOn w:val="Normal"/>
    <w:rsid w:val="003C2A99"/>
  </w:style>
  <w:style w:type="paragraph" w:customStyle="1" w:styleId="TableHeading">
    <w:name w:val="TableHeading"/>
    <w:aliases w:val="th"/>
    <w:basedOn w:val="OPCParaBase"/>
    <w:next w:val="Tabletext"/>
    <w:rsid w:val="003C2A99"/>
    <w:pPr>
      <w:keepNext/>
      <w:spacing w:before="60" w:line="240" w:lineRule="atLeast"/>
    </w:pPr>
    <w:rPr>
      <w:b/>
      <w:sz w:val="20"/>
    </w:rPr>
  </w:style>
  <w:style w:type="paragraph" w:customStyle="1" w:styleId="SOHeadBold">
    <w:name w:val="SO HeadBold"/>
    <w:aliases w:val="sohb"/>
    <w:basedOn w:val="SOText"/>
    <w:next w:val="SOText"/>
    <w:link w:val="SOHeadBoldChar"/>
    <w:qFormat/>
    <w:rsid w:val="003C2A99"/>
    <w:rPr>
      <w:b/>
    </w:rPr>
  </w:style>
  <w:style w:type="character" w:customStyle="1" w:styleId="SOHeadBoldChar">
    <w:name w:val="SO HeadBold Char"/>
    <w:aliases w:val="sohb Char"/>
    <w:basedOn w:val="DefaultParagraphFont"/>
    <w:link w:val="SOHeadBold"/>
    <w:rsid w:val="003C2A99"/>
    <w:rPr>
      <w:b/>
      <w:sz w:val="22"/>
    </w:rPr>
  </w:style>
  <w:style w:type="paragraph" w:customStyle="1" w:styleId="SOHeadItalic">
    <w:name w:val="SO HeadItalic"/>
    <w:aliases w:val="sohi"/>
    <w:basedOn w:val="SOText"/>
    <w:next w:val="SOText"/>
    <w:link w:val="SOHeadItalicChar"/>
    <w:qFormat/>
    <w:rsid w:val="003C2A99"/>
    <w:rPr>
      <w:i/>
    </w:rPr>
  </w:style>
  <w:style w:type="character" w:customStyle="1" w:styleId="SOHeadItalicChar">
    <w:name w:val="SO HeadItalic Char"/>
    <w:aliases w:val="sohi Char"/>
    <w:basedOn w:val="DefaultParagraphFont"/>
    <w:link w:val="SOHeadItalic"/>
    <w:rsid w:val="003C2A99"/>
    <w:rPr>
      <w:i/>
      <w:sz w:val="22"/>
    </w:rPr>
  </w:style>
  <w:style w:type="paragraph" w:customStyle="1" w:styleId="SOBullet">
    <w:name w:val="SO Bullet"/>
    <w:aliases w:val="sotb"/>
    <w:basedOn w:val="SOText"/>
    <w:link w:val="SOBulletChar"/>
    <w:qFormat/>
    <w:rsid w:val="003C2A99"/>
    <w:pPr>
      <w:ind w:left="1559" w:hanging="425"/>
    </w:pPr>
  </w:style>
  <w:style w:type="character" w:customStyle="1" w:styleId="SOBulletChar">
    <w:name w:val="SO Bullet Char"/>
    <w:aliases w:val="sotb Char"/>
    <w:basedOn w:val="DefaultParagraphFont"/>
    <w:link w:val="SOBullet"/>
    <w:rsid w:val="003C2A99"/>
    <w:rPr>
      <w:sz w:val="22"/>
    </w:rPr>
  </w:style>
  <w:style w:type="paragraph" w:customStyle="1" w:styleId="SOBulletNote">
    <w:name w:val="SO BulletNote"/>
    <w:aliases w:val="sonb"/>
    <w:basedOn w:val="SOTextNote"/>
    <w:link w:val="SOBulletNoteChar"/>
    <w:qFormat/>
    <w:rsid w:val="003C2A99"/>
    <w:pPr>
      <w:tabs>
        <w:tab w:val="left" w:pos="1560"/>
      </w:tabs>
      <w:ind w:left="2268" w:hanging="1134"/>
    </w:pPr>
  </w:style>
  <w:style w:type="character" w:customStyle="1" w:styleId="SOBulletNoteChar">
    <w:name w:val="SO BulletNote Char"/>
    <w:aliases w:val="sonb Char"/>
    <w:basedOn w:val="DefaultParagraphFont"/>
    <w:link w:val="SOBulletNote"/>
    <w:rsid w:val="003C2A99"/>
    <w:rPr>
      <w:sz w:val="18"/>
    </w:rPr>
  </w:style>
  <w:style w:type="paragraph" w:customStyle="1" w:styleId="SOText2">
    <w:name w:val="SO Text2"/>
    <w:aliases w:val="sot2"/>
    <w:basedOn w:val="Normal"/>
    <w:next w:val="SOText"/>
    <w:link w:val="SOText2Char"/>
    <w:rsid w:val="003C2A9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C2A99"/>
    <w:rPr>
      <w:sz w:val="22"/>
    </w:rPr>
  </w:style>
  <w:style w:type="paragraph" w:customStyle="1" w:styleId="SubPartCASA">
    <w:name w:val="SubPart(CASA)"/>
    <w:aliases w:val="csp"/>
    <w:basedOn w:val="OPCParaBase"/>
    <w:next w:val="ActHead3"/>
    <w:rsid w:val="003C2A99"/>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3C2A99"/>
    <w:rPr>
      <w:rFonts w:eastAsia="Times New Roman" w:cs="Times New Roman"/>
      <w:sz w:val="22"/>
      <w:lang w:eastAsia="en-AU"/>
    </w:rPr>
  </w:style>
  <w:style w:type="character" w:customStyle="1" w:styleId="notetextChar">
    <w:name w:val="note(text) Char"/>
    <w:aliases w:val="n Char"/>
    <w:basedOn w:val="DefaultParagraphFont"/>
    <w:link w:val="notetext"/>
    <w:rsid w:val="003C2A99"/>
    <w:rPr>
      <w:rFonts w:eastAsia="Times New Roman" w:cs="Times New Roman"/>
      <w:sz w:val="18"/>
      <w:lang w:eastAsia="en-AU"/>
    </w:rPr>
  </w:style>
  <w:style w:type="character" w:customStyle="1" w:styleId="Heading1Char">
    <w:name w:val="Heading 1 Char"/>
    <w:basedOn w:val="DefaultParagraphFont"/>
    <w:link w:val="Heading1"/>
    <w:uiPriority w:val="9"/>
    <w:rsid w:val="003C2A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C2A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C2A9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C2A9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C2A9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C2A9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C2A9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C2A9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C2A99"/>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3C2A99"/>
    <w:rPr>
      <w:rFonts w:ascii="Arial" w:hAnsi="Arial" w:cs="Arial" w:hint="default"/>
      <w:b/>
      <w:bCs/>
      <w:sz w:val="28"/>
      <w:szCs w:val="28"/>
    </w:rPr>
  </w:style>
  <w:style w:type="paragraph" w:styleId="Index1">
    <w:name w:val="index 1"/>
    <w:basedOn w:val="Normal"/>
    <w:next w:val="Normal"/>
    <w:autoRedefine/>
    <w:rsid w:val="003C2A99"/>
    <w:pPr>
      <w:ind w:left="240" w:hanging="240"/>
    </w:pPr>
  </w:style>
  <w:style w:type="paragraph" w:styleId="Index2">
    <w:name w:val="index 2"/>
    <w:basedOn w:val="Normal"/>
    <w:next w:val="Normal"/>
    <w:autoRedefine/>
    <w:rsid w:val="003C2A99"/>
    <w:pPr>
      <w:ind w:left="480" w:hanging="240"/>
    </w:pPr>
  </w:style>
  <w:style w:type="paragraph" w:styleId="Index3">
    <w:name w:val="index 3"/>
    <w:basedOn w:val="Normal"/>
    <w:next w:val="Normal"/>
    <w:autoRedefine/>
    <w:rsid w:val="003C2A99"/>
    <w:pPr>
      <w:ind w:left="720" w:hanging="240"/>
    </w:pPr>
  </w:style>
  <w:style w:type="paragraph" w:styleId="Index4">
    <w:name w:val="index 4"/>
    <w:basedOn w:val="Normal"/>
    <w:next w:val="Normal"/>
    <w:autoRedefine/>
    <w:rsid w:val="003C2A99"/>
    <w:pPr>
      <w:ind w:left="960" w:hanging="240"/>
    </w:pPr>
  </w:style>
  <w:style w:type="paragraph" w:styleId="Index5">
    <w:name w:val="index 5"/>
    <w:basedOn w:val="Normal"/>
    <w:next w:val="Normal"/>
    <w:autoRedefine/>
    <w:rsid w:val="003C2A99"/>
    <w:pPr>
      <w:ind w:left="1200" w:hanging="240"/>
    </w:pPr>
  </w:style>
  <w:style w:type="paragraph" w:styleId="Index6">
    <w:name w:val="index 6"/>
    <w:basedOn w:val="Normal"/>
    <w:next w:val="Normal"/>
    <w:autoRedefine/>
    <w:rsid w:val="003C2A99"/>
    <w:pPr>
      <w:ind w:left="1440" w:hanging="240"/>
    </w:pPr>
  </w:style>
  <w:style w:type="paragraph" w:styleId="Index7">
    <w:name w:val="index 7"/>
    <w:basedOn w:val="Normal"/>
    <w:next w:val="Normal"/>
    <w:autoRedefine/>
    <w:rsid w:val="003C2A99"/>
    <w:pPr>
      <w:ind w:left="1680" w:hanging="240"/>
    </w:pPr>
  </w:style>
  <w:style w:type="paragraph" w:styleId="Index8">
    <w:name w:val="index 8"/>
    <w:basedOn w:val="Normal"/>
    <w:next w:val="Normal"/>
    <w:autoRedefine/>
    <w:rsid w:val="003C2A99"/>
    <w:pPr>
      <w:ind w:left="1920" w:hanging="240"/>
    </w:pPr>
  </w:style>
  <w:style w:type="paragraph" w:styleId="Index9">
    <w:name w:val="index 9"/>
    <w:basedOn w:val="Normal"/>
    <w:next w:val="Normal"/>
    <w:autoRedefine/>
    <w:rsid w:val="003C2A99"/>
    <w:pPr>
      <w:ind w:left="2160" w:hanging="240"/>
    </w:pPr>
  </w:style>
  <w:style w:type="paragraph" w:styleId="NormalIndent">
    <w:name w:val="Normal Indent"/>
    <w:basedOn w:val="Normal"/>
    <w:rsid w:val="003C2A99"/>
    <w:pPr>
      <w:ind w:left="720"/>
    </w:pPr>
  </w:style>
  <w:style w:type="paragraph" w:styleId="FootnoteText">
    <w:name w:val="footnote text"/>
    <w:basedOn w:val="Normal"/>
    <w:link w:val="FootnoteTextChar"/>
    <w:rsid w:val="003C2A99"/>
    <w:rPr>
      <w:sz w:val="20"/>
    </w:rPr>
  </w:style>
  <w:style w:type="character" w:customStyle="1" w:styleId="FootnoteTextChar">
    <w:name w:val="Footnote Text Char"/>
    <w:basedOn w:val="DefaultParagraphFont"/>
    <w:link w:val="FootnoteText"/>
    <w:rsid w:val="003C2A99"/>
  </w:style>
  <w:style w:type="paragraph" w:styleId="CommentText">
    <w:name w:val="annotation text"/>
    <w:basedOn w:val="Normal"/>
    <w:link w:val="CommentTextChar"/>
    <w:rsid w:val="003C2A99"/>
    <w:rPr>
      <w:sz w:val="20"/>
    </w:rPr>
  </w:style>
  <w:style w:type="character" w:customStyle="1" w:styleId="CommentTextChar">
    <w:name w:val="Comment Text Char"/>
    <w:basedOn w:val="DefaultParagraphFont"/>
    <w:link w:val="CommentText"/>
    <w:rsid w:val="003C2A99"/>
  </w:style>
  <w:style w:type="paragraph" w:styleId="IndexHeading">
    <w:name w:val="index heading"/>
    <w:basedOn w:val="Normal"/>
    <w:next w:val="Index1"/>
    <w:rsid w:val="003C2A99"/>
    <w:rPr>
      <w:rFonts w:ascii="Arial" w:hAnsi="Arial" w:cs="Arial"/>
      <w:b/>
      <w:bCs/>
    </w:rPr>
  </w:style>
  <w:style w:type="paragraph" w:styleId="Caption">
    <w:name w:val="caption"/>
    <w:basedOn w:val="Normal"/>
    <w:next w:val="Normal"/>
    <w:qFormat/>
    <w:rsid w:val="003C2A99"/>
    <w:pPr>
      <w:spacing w:before="120" w:after="120"/>
    </w:pPr>
    <w:rPr>
      <w:b/>
      <w:bCs/>
      <w:sz w:val="20"/>
    </w:rPr>
  </w:style>
  <w:style w:type="paragraph" w:styleId="TableofFigures">
    <w:name w:val="table of figures"/>
    <w:basedOn w:val="Normal"/>
    <w:next w:val="Normal"/>
    <w:rsid w:val="003C2A99"/>
    <w:pPr>
      <w:ind w:left="480" w:hanging="480"/>
    </w:pPr>
  </w:style>
  <w:style w:type="paragraph" w:styleId="EnvelopeAddress">
    <w:name w:val="envelope address"/>
    <w:basedOn w:val="Normal"/>
    <w:rsid w:val="003C2A9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C2A99"/>
    <w:rPr>
      <w:rFonts w:ascii="Arial" w:hAnsi="Arial" w:cs="Arial"/>
      <w:sz w:val="20"/>
    </w:rPr>
  </w:style>
  <w:style w:type="character" w:styleId="FootnoteReference">
    <w:name w:val="footnote reference"/>
    <w:basedOn w:val="DefaultParagraphFont"/>
    <w:rsid w:val="003C2A99"/>
    <w:rPr>
      <w:rFonts w:ascii="Times New Roman" w:hAnsi="Times New Roman"/>
      <w:sz w:val="20"/>
      <w:vertAlign w:val="superscript"/>
    </w:rPr>
  </w:style>
  <w:style w:type="character" w:styleId="CommentReference">
    <w:name w:val="annotation reference"/>
    <w:basedOn w:val="DefaultParagraphFont"/>
    <w:rsid w:val="003C2A99"/>
    <w:rPr>
      <w:sz w:val="16"/>
      <w:szCs w:val="16"/>
    </w:rPr>
  </w:style>
  <w:style w:type="character" w:styleId="PageNumber">
    <w:name w:val="page number"/>
    <w:basedOn w:val="DefaultParagraphFont"/>
    <w:rsid w:val="003C2A99"/>
  </w:style>
  <w:style w:type="character" w:styleId="EndnoteReference">
    <w:name w:val="endnote reference"/>
    <w:basedOn w:val="DefaultParagraphFont"/>
    <w:rsid w:val="003C2A99"/>
    <w:rPr>
      <w:vertAlign w:val="superscript"/>
    </w:rPr>
  </w:style>
  <w:style w:type="paragraph" w:styleId="EndnoteText">
    <w:name w:val="endnote text"/>
    <w:basedOn w:val="Normal"/>
    <w:link w:val="EndnoteTextChar"/>
    <w:rsid w:val="003C2A99"/>
    <w:rPr>
      <w:sz w:val="20"/>
    </w:rPr>
  </w:style>
  <w:style w:type="character" w:customStyle="1" w:styleId="EndnoteTextChar">
    <w:name w:val="Endnote Text Char"/>
    <w:basedOn w:val="DefaultParagraphFont"/>
    <w:link w:val="EndnoteText"/>
    <w:rsid w:val="003C2A99"/>
  </w:style>
  <w:style w:type="paragraph" w:styleId="TableofAuthorities">
    <w:name w:val="table of authorities"/>
    <w:basedOn w:val="Normal"/>
    <w:next w:val="Normal"/>
    <w:rsid w:val="003C2A99"/>
    <w:pPr>
      <w:ind w:left="240" w:hanging="240"/>
    </w:pPr>
  </w:style>
  <w:style w:type="paragraph" w:styleId="MacroText">
    <w:name w:val="macro"/>
    <w:link w:val="MacroTextChar"/>
    <w:rsid w:val="003C2A9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C2A99"/>
    <w:rPr>
      <w:rFonts w:ascii="Courier New" w:eastAsia="Times New Roman" w:hAnsi="Courier New" w:cs="Courier New"/>
      <w:lang w:eastAsia="en-AU"/>
    </w:rPr>
  </w:style>
  <w:style w:type="paragraph" w:styleId="TOAHeading">
    <w:name w:val="toa heading"/>
    <w:basedOn w:val="Normal"/>
    <w:next w:val="Normal"/>
    <w:rsid w:val="003C2A99"/>
    <w:pPr>
      <w:spacing w:before="120"/>
    </w:pPr>
    <w:rPr>
      <w:rFonts w:ascii="Arial" w:hAnsi="Arial" w:cs="Arial"/>
      <w:b/>
      <w:bCs/>
    </w:rPr>
  </w:style>
  <w:style w:type="paragraph" w:styleId="List">
    <w:name w:val="List"/>
    <w:basedOn w:val="Normal"/>
    <w:rsid w:val="003C2A99"/>
    <w:pPr>
      <w:ind w:left="283" w:hanging="283"/>
    </w:pPr>
  </w:style>
  <w:style w:type="paragraph" w:styleId="ListBullet">
    <w:name w:val="List Bullet"/>
    <w:basedOn w:val="Normal"/>
    <w:autoRedefine/>
    <w:rsid w:val="003C2A99"/>
    <w:pPr>
      <w:tabs>
        <w:tab w:val="num" w:pos="360"/>
      </w:tabs>
      <w:ind w:left="360" w:hanging="360"/>
    </w:pPr>
  </w:style>
  <w:style w:type="paragraph" w:styleId="ListNumber">
    <w:name w:val="List Number"/>
    <w:basedOn w:val="Normal"/>
    <w:rsid w:val="003C2A99"/>
    <w:pPr>
      <w:tabs>
        <w:tab w:val="num" w:pos="360"/>
      </w:tabs>
      <w:ind w:left="360" w:hanging="360"/>
    </w:pPr>
  </w:style>
  <w:style w:type="paragraph" w:styleId="List2">
    <w:name w:val="List 2"/>
    <w:basedOn w:val="Normal"/>
    <w:rsid w:val="003C2A99"/>
    <w:pPr>
      <w:ind w:left="566" w:hanging="283"/>
    </w:pPr>
  </w:style>
  <w:style w:type="paragraph" w:styleId="List3">
    <w:name w:val="List 3"/>
    <w:basedOn w:val="Normal"/>
    <w:rsid w:val="003C2A99"/>
    <w:pPr>
      <w:ind w:left="849" w:hanging="283"/>
    </w:pPr>
  </w:style>
  <w:style w:type="paragraph" w:styleId="List4">
    <w:name w:val="List 4"/>
    <w:basedOn w:val="Normal"/>
    <w:rsid w:val="003C2A99"/>
    <w:pPr>
      <w:ind w:left="1132" w:hanging="283"/>
    </w:pPr>
  </w:style>
  <w:style w:type="paragraph" w:styleId="List5">
    <w:name w:val="List 5"/>
    <w:basedOn w:val="Normal"/>
    <w:rsid w:val="003C2A99"/>
    <w:pPr>
      <w:ind w:left="1415" w:hanging="283"/>
    </w:pPr>
  </w:style>
  <w:style w:type="paragraph" w:styleId="ListBullet2">
    <w:name w:val="List Bullet 2"/>
    <w:basedOn w:val="Normal"/>
    <w:autoRedefine/>
    <w:rsid w:val="003C2A99"/>
    <w:pPr>
      <w:tabs>
        <w:tab w:val="num" w:pos="360"/>
      </w:tabs>
    </w:pPr>
  </w:style>
  <w:style w:type="paragraph" w:styleId="ListBullet3">
    <w:name w:val="List Bullet 3"/>
    <w:basedOn w:val="Normal"/>
    <w:autoRedefine/>
    <w:rsid w:val="003C2A99"/>
    <w:pPr>
      <w:tabs>
        <w:tab w:val="num" w:pos="926"/>
      </w:tabs>
      <w:ind w:left="926" w:hanging="360"/>
    </w:pPr>
  </w:style>
  <w:style w:type="paragraph" w:styleId="ListBullet4">
    <w:name w:val="List Bullet 4"/>
    <w:basedOn w:val="Normal"/>
    <w:autoRedefine/>
    <w:rsid w:val="003C2A99"/>
    <w:pPr>
      <w:tabs>
        <w:tab w:val="num" w:pos="1209"/>
      </w:tabs>
      <w:ind w:left="1209" w:hanging="360"/>
    </w:pPr>
  </w:style>
  <w:style w:type="paragraph" w:styleId="ListBullet5">
    <w:name w:val="List Bullet 5"/>
    <w:basedOn w:val="Normal"/>
    <w:autoRedefine/>
    <w:rsid w:val="003C2A99"/>
    <w:pPr>
      <w:tabs>
        <w:tab w:val="num" w:pos="1492"/>
      </w:tabs>
      <w:ind w:left="1492" w:hanging="360"/>
    </w:pPr>
  </w:style>
  <w:style w:type="paragraph" w:styleId="ListNumber2">
    <w:name w:val="List Number 2"/>
    <w:basedOn w:val="Normal"/>
    <w:rsid w:val="003C2A99"/>
    <w:pPr>
      <w:tabs>
        <w:tab w:val="num" w:pos="643"/>
      </w:tabs>
      <w:ind w:left="643" w:hanging="360"/>
    </w:pPr>
  </w:style>
  <w:style w:type="paragraph" w:styleId="ListNumber3">
    <w:name w:val="List Number 3"/>
    <w:basedOn w:val="Normal"/>
    <w:rsid w:val="003C2A99"/>
    <w:pPr>
      <w:tabs>
        <w:tab w:val="num" w:pos="926"/>
      </w:tabs>
      <w:ind w:left="926" w:hanging="360"/>
    </w:pPr>
  </w:style>
  <w:style w:type="paragraph" w:styleId="ListNumber4">
    <w:name w:val="List Number 4"/>
    <w:basedOn w:val="Normal"/>
    <w:rsid w:val="003C2A99"/>
    <w:pPr>
      <w:tabs>
        <w:tab w:val="num" w:pos="1209"/>
      </w:tabs>
      <w:ind w:left="1209" w:hanging="360"/>
    </w:pPr>
  </w:style>
  <w:style w:type="paragraph" w:styleId="ListNumber5">
    <w:name w:val="List Number 5"/>
    <w:basedOn w:val="Normal"/>
    <w:rsid w:val="003C2A99"/>
    <w:pPr>
      <w:tabs>
        <w:tab w:val="num" w:pos="1492"/>
      </w:tabs>
      <w:ind w:left="1492" w:hanging="360"/>
    </w:pPr>
  </w:style>
  <w:style w:type="paragraph" w:styleId="Title">
    <w:name w:val="Title"/>
    <w:basedOn w:val="Normal"/>
    <w:link w:val="TitleChar"/>
    <w:qFormat/>
    <w:rsid w:val="003C2A99"/>
    <w:pPr>
      <w:spacing w:before="240" w:after="60"/>
    </w:pPr>
    <w:rPr>
      <w:rFonts w:ascii="Arial" w:hAnsi="Arial" w:cs="Arial"/>
      <w:b/>
      <w:bCs/>
      <w:sz w:val="40"/>
      <w:szCs w:val="40"/>
    </w:rPr>
  </w:style>
  <w:style w:type="character" w:customStyle="1" w:styleId="TitleChar">
    <w:name w:val="Title Char"/>
    <w:basedOn w:val="DefaultParagraphFont"/>
    <w:link w:val="Title"/>
    <w:rsid w:val="003C2A99"/>
    <w:rPr>
      <w:rFonts w:ascii="Arial" w:hAnsi="Arial" w:cs="Arial"/>
      <w:b/>
      <w:bCs/>
      <w:sz w:val="40"/>
      <w:szCs w:val="40"/>
    </w:rPr>
  </w:style>
  <w:style w:type="paragraph" w:styleId="Closing">
    <w:name w:val="Closing"/>
    <w:basedOn w:val="Normal"/>
    <w:link w:val="ClosingChar"/>
    <w:rsid w:val="003C2A99"/>
    <w:pPr>
      <w:ind w:left="4252"/>
    </w:pPr>
  </w:style>
  <w:style w:type="character" w:customStyle="1" w:styleId="ClosingChar">
    <w:name w:val="Closing Char"/>
    <w:basedOn w:val="DefaultParagraphFont"/>
    <w:link w:val="Closing"/>
    <w:rsid w:val="003C2A99"/>
    <w:rPr>
      <w:sz w:val="22"/>
    </w:rPr>
  </w:style>
  <w:style w:type="paragraph" w:styleId="Signature">
    <w:name w:val="Signature"/>
    <w:basedOn w:val="Normal"/>
    <w:link w:val="SignatureChar"/>
    <w:rsid w:val="003C2A99"/>
    <w:pPr>
      <w:ind w:left="4252"/>
    </w:pPr>
  </w:style>
  <w:style w:type="character" w:customStyle="1" w:styleId="SignatureChar">
    <w:name w:val="Signature Char"/>
    <w:basedOn w:val="DefaultParagraphFont"/>
    <w:link w:val="Signature"/>
    <w:rsid w:val="003C2A99"/>
    <w:rPr>
      <w:sz w:val="22"/>
    </w:rPr>
  </w:style>
  <w:style w:type="paragraph" w:styleId="BodyText">
    <w:name w:val="Body Text"/>
    <w:basedOn w:val="Normal"/>
    <w:link w:val="BodyTextChar"/>
    <w:rsid w:val="003C2A99"/>
    <w:pPr>
      <w:spacing w:after="120"/>
    </w:pPr>
  </w:style>
  <w:style w:type="character" w:customStyle="1" w:styleId="BodyTextChar">
    <w:name w:val="Body Text Char"/>
    <w:basedOn w:val="DefaultParagraphFont"/>
    <w:link w:val="BodyText"/>
    <w:rsid w:val="003C2A99"/>
    <w:rPr>
      <w:sz w:val="22"/>
    </w:rPr>
  </w:style>
  <w:style w:type="paragraph" w:styleId="BodyTextIndent">
    <w:name w:val="Body Text Indent"/>
    <w:basedOn w:val="Normal"/>
    <w:link w:val="BodyTextIndentChar"/>
    <w:rsid w:val="003C2A99"/>
    <w:pPr>
      <w:spacing w:after="120"/>
      <w:ind w:left="283"/>
    </w:pPr>
  </w:style>
  <w:style w:type="character" w:customStyle="1" w:styleId="BodyTextIndentChar">
    <w:name w:val="Body Text Indent Char"/>
    <w:basedOn w:val="DefaultParagraphFont"/>
    <w:link w:val="BodyTextIndent"/>
    <w:rsid w:val="003C2A99"/>
    <w:rPr>
      <w:sz w:val="22"/>
    </w:rPr>
  </w:style>
  <w:style w:type="paragraph" w:styleId="ListContinue">
    <w:name w:val="List Continue"/>
    <w:basedOn w:val="Normal"/>
    <w:rsid w:val="003C2A99"/>
    <w:pPr>
      <w:spacing w:after="120"/>
      <w:ind w:left="283"/>
    </w:pPr>
  </w:style>
  <w:style w:type="paragraph" w:styleId="ListContinue2">
    <w:name w:val="List Continue 2"/>
    <w:basedOn w:val="Normal"/>
    <w:rsid w:val="003C2A99"/>
    <w:pPr>
      <w:spacing w:after="120"/>
      <w:ind w:left="566"/>
    </w:pPr>
  </w:style>
  <w:style w:type="paragraph" w:styleId="ListContinue3">
    <w:name w:val="List Continue 3"/>
    <w:basedOn w:val="Normal"/>
    <w:rsid w:val="003C2A99"/>
    <w:pPr>
      <w:spacing w:after="120"/>
      <w:ind w:left="849"/>
    </w:pPr>
  </w:style>
  <w:style w:type="paragraph" w:styleId="ListContinue4">
    <w:name w:val="List Continue 4"/>
    <w:basedOn w:val="Normal"/>
    <w:rsid w:val="003C2A99"/>
    <w:pPr>
      <w:spacing w:after="120"/>
      <w:ind w:left="1132"/>
    </w:pPr>
  </w:style>
  <w:style w:type="paragraph" w:styleId="ListContinue5">
    <w:name w:val="List Continue 5"/>
    <w:basedOn w:val="Normal"/>
    <w:rsid w:val="003C2A99"/>
    <w:pPr>
      <w:spacing w:after="120"/>
      <w:ind w:left="1415"/>
    </w:pPr>
  </w:style>
  <w:style w:type="paragraph" w:styleId="MessageHeader">
    <w:name w:val="Message Header"/>
    <w:basedOn w:val="Normal"/>
    <w:link w:val="MessageHeaderChar"/>
    <w:rsid w:val="003C2A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C2A99"/>
    <w:rPr>
      <w:rFonts w:ascii="Arial" w:hAnsi="Arial" w:cs="Arial"/>
      <w:sz w:val="22"/>
      <w:shd w:val="pct20" w:color="auto" w:fill="auto"/>
    </w:rPr>
  </w:style>
  <w:style w:type="paragraph" w:styleId="Subtitle">
    <w:name w:val="Subtitle"/>
    <w:basedOn w:val="Normal"/>
    <w:link w:val="SubtitleChar"/>
    <w:qFormat/>
    <w:rsid w:val="003C2A99"/>
    <w:pPr>
      <w:spacing w:after="60"/>
      <w:jc w:val="center"/>
      <w:outlineLvl w:val="1"/>
    </w:pPr>
    <w:rPr>
      <w:rFonts w:ascii="Arial" w:hAnsi="Arial" w:cs="Arial"/>
    </w:rPr>
  </w:style>
  <w:style w:type="character" w:customStyle="1" w:styleId="SubtitleChar">
    <w:name w:val="Subtitle Char"/>
    <w:basedOn w:val="DefaultParagraphFont"/>
    <w:link w:val="Subtitle"/>
    <w:rsid w:val="003C2A99"/>
    <w:rPr>
      <w:rFonts w:ascii="Arial" w:hAnsi="Arial" w:cs="Arial"/>
      <w:sz w:val="22"/>
    </w:rPr>
  </w:style>
  <w:style w:type="paragraph" w:styleId="Salutation">
    <w:name w:val="Salutation"/>
    <w:basedOn w:val="Normal"/>
    <w:next w:val="Normal"/>
    <w:link w:val="SalutationChar"/>
    <w:rsid w:val="003C2A99"/>
  </w:style>
  <w:style w:type="character" w:customStyle="1" w:styleId="SalutationChar">
    <w:name w:val="Salutation Char"/>
    <w:basedOn w:val="DefaultParagraphFont"/>
    <w:link w:val="Salutation"/>
    <w:rsid w:val="003C2A99"/>
    <w:rPr>
      <w:sz w:val="22"/>
    </w:rPr>
  </w:style>
  <w:style w:type="paragraph" w:styleId="Date">
    <w:name w:val="Date"/>
    <w:basedOn w:val="Normal"/>
    <w:next w:val="Normal"/>
    <w:link w:val="DateChar"/>
    <w:rsid w:val="003C2A99"/>
  </w:style>
  <w:style w:type="character" w:customStyle="1" w:styleId="DateChar">
    <w:name w:val="Date Char"/>
    <w:basedOn w:val="DefaultParagraphFont"/>
    <w:link w:val="Date"/>
    <w:rsid w:val="003C2A99"/>
    <w:rPr>
      <w:sz w:val="22"/>
    </w:rPr>
  </w:style>
  <w:style w:type="paragraph" w:styleId="BodyTextFirstIndent">
    <w:name w:val="Body Text First Indent"/>
    <w:basedOn w:val="BodyText"/>
    <w:link w:val="BodyTextFirstIndentChar"/>
    <w:rsid w:val="003C2A99"/>
    <w:pPr>
      <w:ind w:firstLine="210"/>
    </w:pPr>
  </w:style>
  <w:style w:type="character" w:customStyle="1" w:styleId="BodyTextFirstIndentChar">
    <w:name w:val="Body Text First Indent Char"/>
    <w:basedOn w:val="BodyTextChar"/>
    <w:link w:val="BodyTextFirstIndent"/>
    <w:rsid w:val="003C2A99"/>
    <w:rPr>
      <w:sz w:val="22"/>
    </w:rPr>
  </w:style>
  <w:style w:type="paragraph" w:styleId="BodyTextFirstIndent2">
    <w:name w:val="Body Text First Indent 2"/>
    <w:basedOn w:val="BodyTextIndent"/>
    <w:link w:val="BodyTextFirstIndent2Char"/>
    <w:rsid w:val="003C2A99"/>
    <w:pPr>
      <w:ind w:firstLine="210"/>
    </w:pPr>
  </w:style>
  <w:style w:type="character" w:customStyle="1" w:styleId="BodyTextFirstIndent2Char">
    <w:name w:val="Body Text First Indent 2 Char"/>
    <w:basedOn w:val="BodyTextIndentChar"/>
    <w:link w:val="BodyTextFirstIndent2"/>
    <w:rsid w:val="003C2A99"/>
    <w:rPr>
      <w:sz w:val="22"/>
    </w:rPr>
  </w:style>
  <w:style w:type="paragraph" w:styleId="BodyText2">
    <w:name w:val="Body Text 2"/>
    <w:basedOn w:val="Normal"/>
    <w:link w:val="BodyText2Char"/>
    <w:rsid w:val="003C2A99"/>
    <w:pPr>
      <w:spacing w:after="120" w:line="480" w:lineRule="auto"/>
    </w:pPr>
  </w:style>
  <w:style w:type="character" w:customStyle="1" w:styleId="BodyText2Char">
    <w:name w:val="Body Text 2 Char"/>
    <w:basedOn w:val="DefaultParagraphFont"/>
    <w:link w:val="BodyText2"/>
    <w:rsid w:val="003C2A99"/>
    <w:rPr>
      <w:sz w:val="22"/>
    </w:rPr>
  </w:style>
  <w:style w:type="paragraph" w:styleId="BodyText3">
    <w:name w:val="Body Text 3"/>
    <w:basedOn w:val="Normal"/>
    <w:link w:val="BodyText3Char"/>
    <w:rsid w:val="003C2A99"/>
    <w:pPr>
      <w:spacing w:after="120"/>
    </w:pPr>
    <w:rPr>
      <w:sz w:val="16"/>
      <w:szCs w:val="16"/>
    </w:rPr>
  </w:style>
  <w:style w:type="character" w:customStyle="1" w:styleId="BodyText3Char">
    <w:name w:val="Body Text 3 Char"/>
    <w:basedOn w:val="DefaultParagraphFont"/>
    <w:link w:val="BodyText3"/>
    <w:rsid w:val="003C2A99"/>
    <w:rPr>
      <w:sz w:val="16"/>
      <w:szCs w:val="16"/>
    </w:rPr>
  </w:style>
  <w:style w:type="paragraph" w:styleId="BodyTextIndent2">
    <w:name w:val="Body Text Indent 2"/>
    <w:basedOn w:val="Normal"/>
    <w:link w:val="BodyTextIndent2Char"/>
    <w:rsid w:val="003C2A99"/>
    <w:pPr>
      <w:spacing w:after="120" w:line="480" w:lineRule="auto"/>
      <w:ind w:left="283"/>
    </w:pPr>
  </w:style>
  <w:style w:type="character" w:customStyle="1" w:styleId="BodyTextIndent2Char">
    <w:name w:val="Body Text Indent 2 Char"/>
    <w:basedOn w:val="DefaultParagraphFont"/>
    <w:link w:val="BodyTextIndent2"/>
    <w:rsid w:val="003C2A99"/>
    <w:rPr>
      <w:sz w:val="22"/>
    </w:rPr>
  </w:style>
  <w:style w:type="paragraph" w:styleId="BodyTextIndent3">
    <w:name w:val="Body Text Indent 3"/>
    <w:basedOn w:val="Normal"/>
    <w:link w:val="BodyTextIndent3Char"/>
    <w:rsid w:val="003C2A99"/>
    <w:pPr>
      <w:spacing w:after="120"/>
      <w:ind w:left="283"/>
    </w:pPr>
    <w:rPr>
      <w:sz w:val="16"/>
      <w:szCs w:val="16"/>
    </w:rPr>
  </w:style>
  <w:style w:type="character" w:customStyle="1" w:styleId="BodyTextIndent3Char">
    <w:name w:val="Body Text Indent 3 Char"/>
    <w:basedOn w:val="DefaultParagraphFont"/>
    <w:link w:val="BodyTextIndent3"/>
    <w:rsid w:val="003C2A99"/>
    <w:rPr>
      <w:sz w:val="16"/>
      <w:szCs w:val="16"/>
    </w:rPr>
  </w:style>
  <w:style w:type="paragraph" w:styleId="BlockText">
    <w:name w:val="Block Text"/>
    <w:basedOn w:val="Normal"/>
    <w:rsid w:val="003C2A99"/>
    <w:pPr>
      <w:spacing w:after="120"/>
      <w:ind w:left="1440" w:right="1440"/>
    </w:pPr>
  </w:style>
  <w:style w:type="character" w:styleId="Hyperlink">
    <w:name w:val="Hyperlink"/>
    <w:basedOn w:val="DefaultParagraphFont"/>
    <w:rsid w:val="003C2A99"/>
    <w:rPr>
      <w:color w:val="0000FF"/>
      <w:u w:val="single"/>
    </w:rPr>
  </w:style>
  <w:style w:type="character" w:styleId="FollowedHyperlink">
    <w:name w:val="FollowedHyperlink"/>
    <w:basedOn w:val="DefaultParagraphFont"/>
    <w:rsid w:val="003C2A99"/>
    <w:rPr>
      <w:color w:val="800080"/>
      <w:u w:val="single"/>
    </w:rPr>
  </w:style>
  <w:style w:type="character" w:styleId="Strong">
    <w:name w:val="Strong"/>
    <w:basedOn w:val="DefaultParagraphFont"/>
    <w:qFormat/>
    <w:rsid w:val="003C2A99"/>
    <w:rPr>
      <w:b/>
      <w:bCs/>
    </w:rPr>
  </w:style>
  <w:style w:type="character" w:styleId="Emphasis">
    <w:name w:val="Emphasis"/>
    <w:basedOn w:val="DefaultParagraphFont"/>
    <w:qFormat/>
    <w:rsid w:val="003C2A99"/>
    <w:rPr>
      <w:i/>
      <w:iCs/>
    </w:rPr>
  </w:style>
  <w:style w:type="paragraph" w:styleId="DocumentMap">
    <w:name w:val="Document Map"/>
    <w:basedOn w:val="Normal"/>
    <w:link w:val="DocumentMapChar"/>
    <w:rsid w:val="003C2A99"/>
    <w:pPr>
      <w:shd w:val="clear" w:color="auto" w:fill="000080"/>
    </w:pPr>
    <w:rPr>
      <w:rFonts w:ascii="Tahoma" w:hAnsi="Tahoma" w:cs="Tahoma"/>
    </w:rPr>
  </w:style>
  <w:style w:type="character" w:customStyle="1" w:styleId="DocumentMapChar">
    <w:name w:val="Document Map Char"/>
    <w:basedOn w:val="DefaultParagraphFont"/>
    <w:link w:val="DocumentMap"/>
    <w:rsid w:val="003C2A99"/>
    <w:rPr>
      <w:rFonts w:ascii="Tahoma" w:hAnsi="Tahoma" w:cs="Tahoma"/>
      <w:sz w:val="22"/>
      <w:shd w:val="clear" w:color="auto" w:fill="000080"/>
    </w:rPr>
  </w:style>
  <w:style w:type="paragraph" w:styleId="PlainText">
    <w:name w:val="Plain Text"/>
    <w:basedOn w:val="Normal"/>
    <w:link w:val="PlainTextChar"/>
    <w:rsid w:val="003C2A99"/>
    <w:rPr>
      <w:rFonts w:ascii="Courier New" w:hAnsi="Courier New" w:cs="Courier New"/>
      <w:sz w:val="20"/>
    </w:rPr>
  </w:style>
  <w:style w:type="character" w:customStyle="1" w:styleId="PlainTextChar">
    <w:name w:val="Plain Text Char"/>
    <w:basedOn w:val="DefaultParagraphFont"/>
    <w:link w:val="PlainText"/>
    <w:rsid w:val="003C2A99"/>
    <w:rPr>
      <w:rFonts w:ascii="Courier New" w:hAnsi="Courier New" w:cs="Courier New"/>
    </w:rPr>
  </w:style>
  <w:style w:type="paragraph" w:styleId="E-mailSignature">
    <w:name w:val="E-mail Signature"/>
    <w:basedOn w:val="Normal"/>
    <w:link w:val="E-mailSignatureChar"/>
    <w:rsid w:val="003C2A99"/>
  </w:style>
  <w:style w:type="character" w:customStyle="1" w:styleId="E-mailSignatureChar">
    <w:name w:val="E-mail Signature Char"/>
    <w:basedOn w:val="DefaultParagraphFont"/>
    <w:link w:val="E-mailSignature"/>
    <w:rsid w:val="003C2A99"/>
    <w:rPr>
      <w:sz w:val="22"/>
    </w:rPr>
  </w:style>
  <w:style w:type="paragraph" w:styleId="NormalWeb">
    <w:name w:val="Normal (Web)"/>
    <w:basedOn w:val="Normal"/>
    <w:rsid w:val="003C2A99"/>
  </w:style>
  <w:style w:type="character" w:styleId="HTMLAcronym">
    <w:name w:val="HTML Acronym"/>
    <w:basedOn w:val="DefaultParagraphFont"/>
    <w:rsid w:val="003C2A99"/>
  </w:style>
  <w:style w:type="paragraph" w:styleId="HTMLAddress">
    <w:name w:val="HTML Address"/>
    <w:basedOn w:val="Normal"/>
    <w:link w:val="HTMLAddressChar"/>
    <w:rsid w:val="003C2A99"/>
    <w:rPr>
      <w:i/>
      <w:iCs/>
    </w:rPr>
  </w:style>
  <w:style w:type="character" w:customStyle="1" w:styleId="HTMLAddressChar">
    <w:name w:val="HTML Address Char"/>
    <w:basedOn w:val="DefaultParagraphFont"/>
    <w:link w:val="HTMLAddress"/>
    <w:rsid w:val="003C2A99"/>
    <w:rPr>
      <w:i/>
      <w:iCs/>
      <w:sz w:val="22"/>
    </w:rPr>
  </w:style>
  <w:style w:type="character" w:styleId="HTMLCite">
    <w:name w:val="HTML Cite"/>
    <w:basedOn w:val="DefaultParagraphFont"/>
    <w:rsid w:val="003C2A99"/>
    <w:rPr>
      <w:i/>
      <w:iCs/>
    </w:rPr>
  </w:style>
  <w:style w:type="character" w:styleId="HTMLCode">
    <w:name w:val="HTML Code"/>
    <w:basedOn w:val="DefaultParagraphFont"/>
    <w:rsid w:val="003C2A99"/>
    <w:rPr>
      <w:rFonts w:ascii="Courier New" w:hAnsi="Courier New" w:cs="Courier New"/>
      <w:sz w:val="20"/>
      <w:szCs w:val="20"/>
    </w:rPr>
  </w:style>
  <w:style w:type="character" w:styleId="HTMLDefinition">
    <w:name w:val="HTML Definition"/>
    <w:basedOn w:val="DefaultParagraphFont"/>
    <w:rsid w:val="003C2A99"/>
    <w:rPr>
      <w:i/>
      <w:iCs/>
    </w:rPr>
  </w:style>
  <w:style w:type="character" w:styleId="HTMLKeyboard">
    <w:name w:val="HTML Keyboard"/>
    <w:basedOn w:val="DefaultParagraphFont"/>
    <w:rsid w:val="003C2A99"/>
    <w:rPr>
      <w:rFonts w:ascii="Courier New" w:hAnsi="Courier New" w:cs="Courier New"/>
      <w:sz w:val="20"/>
      <w:szCs w:val="20"/>
    </w:rPr>
  </w:style>
  <w:style w:type="paragraph" w:styleId="HTMLPreformatted">
    <w:name w:val="HTML Preformatted"/>
    <w:basedOn w:val="Normal"/>
    <w:link w:val="HTMLPreformattedChar"/>
    <w:rsid w:val="003C2A99"/>
    <w:rPr>
      <w:rFonts w:ascii="Courier New" w:hAnsi="Courier New" w:cs="Courier New"/>
      <w:sz w:val="20"/>
    </w:rPr>
  </w:style>
  <w:style w:type="character" w:customStyle="1" w:styleId="HTMLPreformattedChar">
    <w:name w:val="HTML Preformatted Char"/>
    <w:basedOn w:val="DefaultParagraphFont"/>
    <w:link w:val="HTMLPreformatted"/>
    <w:rsid w:val="003C2A99"/>
    <w:rPr>
      <w:rFonts w:ascii="Courier New" w:hAnsi="Courier New" w:cs="Courier New"/>
    </w:rPr>
  </w:style>
  <w:style w:type="character" w:styleId="HTMLSample">
    <w:name w:val="HTML Sample"/>
    <w:basedOn w:val="DefaultParagraphFont"/>
    <w:rsid w:val="003C2A99"/>
    <w:rPr>
      <w:rFonts w:ascii="Courier New" w:hAnsi="Courier New" w:cs="Courier New"/>
    </w:rPr>
  </w:style>
  <w:style w:type="character" w:styleId="HTMLTypewriter">
    <w:name w:val="HTML Typewriter"/>
    <w:basedOn w:val="DefaultParagraphFont"/>
    <w:rsid w:val="003C2A99"/>
    <w:rPr>
      <w:rFonts w:ascii="Courier New" w:hAnsi="Courier New" w:cs="Courier New"/>
      <w:sz w:val="20"/>
      <w:szCs w:val="20"/>
    </w:rPr>
  </w:style>
  <w:style w:type="character" w:styleId="HTMLVariable">
    <w:name w:val="HTML Variable"/>
    <w:basedOn w:val="DefaultParagraphFont"/>
    <w:rsid w:val="003C2A99"/>
    <w:rPr>
      <w:i/>
      <w:iCs/>
    </w:rPr>
  </w:style>
  <w:style w:type="paragraph" w:styleId="CommentSubject">
    <w:name w:val="annotation subject"/>
    <w:basedOn w:val="CommentText"/>
    <w:next w:val="CommentText"/>
    <w:link w:val="CommentSubjectChar"/>
    <w:rsid w:val="003C2A99"/>
    <w:rPr>
      <w:b/>
      <w:bCs/>
    </w:rPr>
  </w:style>
  <w:style w:type="character" w:customStyle="1" w:styleId="CommentSubjectChar">
    <w:name w:val="Comment Subject Char"/>
    <w:basedOn w:val="CommentTextChar"/>
    <w:link w:val="CommentSubject"/>
    <w:rsid w:val="003C2A99"/>
    <w:rPr>
      <w:b/>
      <w:bCs/>
    </w:rPr>
  </w:style>
  <w:style w:type="numbering" w:styleId="1ai">
    <w:name w:val="Outline List 1"/>
    <w:basedOn w:val="NoList"/>
    <w:rsid w:val="003C2A99"/>
    <w:pPr>
      <w:numPr>
        <w:numId w:val="14"/>
      </w:numPr>
    </w:pPr>
  </w:style>
  <w:style w:type="numbering" w:styleId="111111">
    <w:name w:val="Outline List 2"/>
    <w:basedOn w:val="NoList"/>
    <w:rsid w:val="003C2A99"/>
    <w:pPr>
      <w:numPr>
        <w:numId w:val="15"/>
      </w:numPr>
    </w:pPr>
  </w:style>
  <w:style w:type="numbering" w:styleId="ArticleSection">
    <w:name w:val="Outline List 3"/>
    <w:basedOn w:val="NoList"/>
    <w:rsid w:val="003C2A99"/>
    <w:pPr>
      <w:numPr>
        <w:numId w:val="17"/>
      </w:numPr>
    </w:pPr>
  </w:style>
  <w:style w:type="table" w:styleId="TableSimple1">
    <w:name w:val="Table Simple 1"/>
    <w:basedOn w:val="TableNormal"/>
    <w:rsid w:val="003C2A9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C2A9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C2A9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C2A9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C2A9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C2A9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C2A9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C2A9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C2A9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C2A9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C2A9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C2A9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C2A9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C2A9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C2A9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C2A9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C2A9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C2A9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C2A9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C2A9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C2A9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C2A9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C2A9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C2A9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C2A9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C2A9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C2A9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C2A9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C2A9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C2A9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C2A9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C2A9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C2A9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C2A9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C2A9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C2A9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C2A9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C2A9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C2A9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C2A9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C2A9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C2A9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C2A9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C2A99"/>
    <w:rPr>
      <w:rFonts w:eastAsia="Times New Roman" w:cs="Times New Roman"/>
      <w:b/>
      <w:kern w:val="28"/>
      <w:sz w:val="24"/>
      <w:lang w:eastAsia="en-AU"/>
    </w:rPr>
  </w:style>
  <w:style w:type="paragraph" w:customStyle="1" w:styleId="ETAsubitem">
    <w:name w:val="ETA(subitem)"/>
    <w:basedOn w:val="OPCParaBase"/>
    <w:rsid w:val="003C2A99"/>
    <w:pPr>
      <w:tabs>
        <w:tab w:val="right" w:pos="340"/>
      </w:tabs>
      <w:spacing w:before="60" w:line="240" w:lineRule="auto"/>
      <w:ind w:left="454" w:hanging="454"/>
    </w:pPr>
    <w:rPr>
      <w:sz w:val="20"/>
    </w:rPr>
  </w:style>
  <w:style w:type="paragraph" w:customStyle="1" w:styleId="ETApara">
    <w:name w:val="ETA(para)"/>
    <w:basedOn w:val="OPCParaBase"/>
    <w:rsid w:val="003C2A99"/>
    <w:pPr>
      <w:tabs>
        <w:tab w:val="right" w:pos="754"/>
      </w:tabs>
      <w:spacing w:before="60" w:line="240" w:lineRule="auto"/>
      <w:ind w:left="828" w:hanging="828"/>
    </w:pPr>
    <w:rPr>
      <w:sz w:val="20"/>
    </w:rPr>
  </w:style>
  <w:style w:type="paragraph" w:customStyle="1" w:styleId="ETAsubpara">
    <w:name w:val="ETA(subpara)"/>
    <w:basedOn w:val="OPCParaBase"/>
    <w:rsid w:val="003C2A99"/>
    <w:pPr>
      <w:tabs>
        <w:tab w:val="right" w:pos="1083"/>
      </w:tabs>
      <w:spacing w:before="60" w:line="240" w:lineRule="auto"/>
      <w:ind w:left="1191" w:hanging="1191"/>
    </w:pPr>
    <w:rPr>
      <w:sz w:val="20"/>
    </w:rPr>
  </w:style>
  <w:style w:type="paragraph" w:customStyle="1" w:styleId="ETAsub-subpara">
    <w:name w:val="ETA(sub-subpara)"/>
    <w:basedOn w:val="OPCParaBase"/>
    <w:rsid w:val="003C2A99"/>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3C2A99"/>
  </w:style>
  <w:style w:type="paragraph" w:customStyle="1" w:styleId="Specials">
    <w:name w:val="Special s"/>
    <w:basedOn w:val="ActHead5"/>
    <w:link w:val="SpecialsChar"/>
    <w:rsid w:val="00501A12"/>
    <w:pPr>
      <w:outlineLvl w:val="9"/>
    </w:pPr>
    <w:rPr>
      <w:rFonts w:ascii="Arial" w:hAnsi="Arial" w:cs="Arial"/>
    </w:rPr>
  </w:style>
  <w:style w:type="character" w:customStyle="1" w:styleId="SpecialsChar">
    <w:name w:val="Special s Char"/>
    <w:basedOn w:val="ActHead5Char"/>
    <w:link w:val="Specials"/>
    <w:rsid w:val="00501A12"/>
    <w:rPr>
      <w:rFonts w:ascii="Arial" w:eastAsia="Times New Roman" w:hAnsi="Arial" w:cs="Arial"/>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F27A9-E184-460C-B2E6-B87CF7B06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13</Pages>
  <Words>2348</Words>
  <Characters>13385</Characters>
  <Application>Microsoft Office Word</Application>
  <DocSecurity>0</DocSecurity>
  <PresentationFormat/>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2017-04-26T00:22:00Z</cp:lastPrinted>
  <dcterms:created xsi:type="dcterms:W3CDTF">2018-12-07T00:21:00Z</dcterms:created>
  <dcterms:modified xsi:type="dcterms:W3CDTF">2018-12-07T00:29:00Z</dcterms:modified>
  <cp:category>Finalised on 8/11/2018 9:16:40 AM by kingj  Finalised number was</cp:category>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Evidence Regulations 2018</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No</vt:lpwstr>
  </property>
  <property fmtid="{D5CDD505-2E9C-101B-9397-08002B2CF9AE}" pid="9" name="DateMade">
    <vt:lpwstr>06 December 2018</vt:lpwstr>
  </property>
  <property fmtid="{D5CDD505-2E9C-101B-9397-08002B2CF9AE}" pid="10" name="Authority">
    <vt:lpwstr/>
  </property>
  <property fmtid="{D5CDD505-2E9C-101B-9397-08002B2CF9AE}" pid="11" name="ID">
    <vt:lpwstr>OPC63601</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E</vt:lpwstr>
  </property>
  <property fmtid="{D5CDD505-2E9C-101B-9397-08002B2CF9AE}" pid="17" name="CounterSign">
    <vt:lpwstr/>
  </property>
  <property fmtid="{D5CDD505-2E9C-101B-9397-08002B2CF9AE}" pid="18" name="TrimID">
    <vt:lpwstr>PC:D18/15671</vt:lpwstr>
  </property>
  <property fmtid="{D5CDD505-2E9C-101B-9397-08002B2CF9AE}" pid="19" name="ExcoDate">
    <vt:lpwstr>06 December 2018</vt:lpwstr>
  </property>
</Properties>
</file>