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C080F" w:rsidRDefault="00193461" w:rsidP="0020300C">
      <w:pPr>
        <w:rPr>
          <w:sz w:val="28"/>
        </w:rPr>
      </w:pPr>
      <w:r w:rsidRPr="00AC080F">
        <w:rPr>
          <w:noProof/>
          <w:lang w:eastAsia="en-AU"/>
        </w:rPr>
        <w:drawing>
          <wp:inline distT="0" distB="0" distL="0" distR="0" wp14:anchorId="34B99086" wp14:editId="4DEA2E8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C080F" w:rsidRDefault="0048364F" w:rsidP="0048364F">
      <w:pPr>
        <w:rPr>
          <w:sz w:val="19"/>
        </w:rPr>
      </w:pPr>
      <w:bookmarkStart w:id="0" w:name="_GoBack"/>
      <w:bookmarkEnd w:id="0"/>
    </w:p>
    <w:p w:rsidR="0048364F" w:rsidRPr="00AC080F" w:rsidRDefault="00714A84" w:rsidP="0048364F">
      <w:pPr>
        <w:pStyle w:val="ShortT"/>
      </w:pPr>
      <w:r w:rsidRPr="00AC080F">
        <w:t>Public Service Amendment (Miscellaneous Measures) Regulations</w:t>
      </w:r>
      <w:r w:rsidR="00AC080F" w:rsidRPr="00AC080F">
        <w:t> </w:t>
      </w:r>
      <w:r w:rsidRPr="00AC080F">
        <w:t>2018</w:t>
      </w:r>
    </w:p>
    <w:p w:rsidR="00011D95" w:rsidRPr="005653EB" w:rsidRDefault="00011D95" w:rsidP="00011D95">
      <w:pPr>
        <w:pStyle w:val="SignCoverPageStart"/>
        <w:spacing w:before="240"/>
        <w:rPr>
          <w:szCs w:val="22"/>
        </w:rPr>
      </w:pPr>
      <w:r w:rsidRPr="005653EB">
        <w:rPr>
          <w:szCs w:val="22"/>
        </w:rPr>
        <w:t xml:space="preserve">I, </w:t>
      </w:r>
      <w:r>
        <w:rPr>
          <w:szCs w:val="22"/>
        </w:rPr>
        <w:t xml:space="preserve">the Honourable </w:t>
      </w: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  <w:r w:rsidRPr="005653EB">
        <w:rPr>
          <w:szCs w:val="22"/>
        </w:rPr>
        <w:t xml:space="preserve">, </w:t>
      </w: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  <w:r w:rsidRPr="005653EB">
        <w:rPr>
          <w:szCs w:val="22"/>
        </w:rPr>
        <w:t>, acting with the advice of the Federal Executive Council, make the following regulations.</w:t>
      </w:r>
    </w:p>
    <w:p w:rsidR="000F4BBF" w:rsidRPr="00AC080F" w:rsidRDefault="000F4BB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AC080F">
        <w:rPr>
          <w:szCs w:val="22"/>
        </w:rPr>
        <w:t xml:space="preserve">Dated </w:t>
      </w:r>
      <w:r w:rsidRPr="00AC080F">
        <w:rPr>
          <w:szCs w:val="22"/>
        </w:rPr>
        <w:fldChar w:fldCharType="begin"/>
      </w:r>
      <w:r w:rsidRPr="00AC080F">
        <w:rPr>
          <w:szCs w:val="22"/>
        </w:rPr>
        <w:instrText xml:space="preserve"> DOCPROPERTY  DateMade </w:instrText>
      </w:r>
      <w:r w:rsidRPr="00AC080F">
        <w:rPr>
          <w:szCs w:val="22"/>
        </w:rPr>
        <w:fldChar w:fldCharType="separate"/>
      </w:r>
      <w:r w:rsidR="001E42ED">
        <w:rPr>
          <w:szCs w:val="22"/>
        </w:rPr>
        <w:t>06 December 2018</w:t>
      </w:r>
      <w:r w:rsidRPr="00AC080F">
        <w:rPr>
          <w:szCs w:val="22"/>
        </w:rPr>
        <w:fldChar w:fldCharType="end"/>
      </w:r>
    </w:p>
    <w:p w:rsidR="00011D95" w:rsidRPr="009249C7" w:rsidRDefault="00011D95" w:rsidP="00011D9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</w:p>
    <w:p w:rsidR="00011D95" w:rsidRPr="009249C7" w:rsidRDefault="00011D95" w:rsidP="00011D9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</w:p>
    <w:p w:rsidR="000F4BBF" w:rsidRPr="00AC080F" w:rsidRDefault="000F4BBF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C080F">
        <w:rPr>
          <w:szCs w:val="22"/>
        </w:rPr>
        <w:t>By His Excellency’s Command</w:t>
      </w:r>
    </w:p>
    <w:p w:rsidR="000F4BBF" w:rsidRPr="00AC080F" w:rsidRDefault="000F4BB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C080F">
        <w:rPr>
          <w:szCs w:val="22"/>
        </w:rPr>
        <w:t xml:space="preserve">Mathias </w:t>
      </w:r>
      <w:proofErr w:type="spellStart"/>
      <w:r w:rsidRPr="00AC080F">
        <w:rPr>
          <w:szCs w:val="22"/>
        </w:rPr>
        <w:t>Cormann</w:t>
      </w:r>
      <w:proofErr w:type="spellEnd"/>
    </w:p>
    <w:p w:rsidR="000F4BBF" w:rsidRPr="00AC080F" w:rsidRDefault="000F4BBF" w:rsidP="007517B8">
      <w:pPr>
        <w:pStyle w:val="SignCoverPageEnd"/>
        <w:spacing w:after="0"/>
        <w:rPr>
          <w:szCs w:val="22"/>
        </w:rPr>
      </w:pPr>
      <w:r w:rsidRPr="00AC080F">
        <w:rPr>
          <w:szCs w:val="22"/>
        </w:rPr>
        <w:t>Minister for Finance and the Public Service</w:t>
      </w:r>
    </w:p>
    <w:p w:rsidR="000F4BBF" w:rsidRPr="00AC080F" w:rsidRDefault="000F4BBF" w:rsidP="007517B8"/>
    <w:p w:rsidR="0048364F" w:rsidRPr="00AC080F" w:rsidRDefault="0048364F" w:rsidP="0048364F">
      <w:pPr>
        <w:pStyle w:val="Header"/>
        <w:tabs>
          <w:tab w:val="clear" w:pos="4150"/>
          <w:tab w:val="clear" w:pos="8307"/>
        </w:tabs>
      </w:pPr>
      <w:r w:rsidRPr="00AC080F">
        <w:rPr>
          <w:rStyle w:val="CharAmSchNo"/>
        </w:rPr>
        <w:t xml:space="preserve"> </w:t>
      </w:r>
      <w:r w:rsidRPr="00AC080F">
        <w:rPr>
          <w:rStyle w:val="CharAmSchText"/>
        </w:rPr>
        <w:t xml:space="preserve"> </w:t>
      </w:r>
    </w:p>
    <w:p w:rsidR="0048364F" w:rsidRPr="00AC080F" w:rsidRDefault="0048364F" w:rsidP="0048364F">
      <w:pPr>
        <w:pStyle w:val="Header"/>
        <w:tabs>
          <w:tab w:val="clear" w:pos="4150"/>
          <w:tab w:val="clear" w:pos="8307"/>
        </w:tabs>
      </w:pPr>
      <w:r w:rsidRPr="00AC080F">
        <w:rPr>
          <w:rStyle w:val="CharAmPartNo"/>
        </w:rPr>
        <w:t xml:space="preserve"> </w:t>
      </w:r>
      <w:r w:rsidRPr="00AC080F">
        <w:rPr>
          <w:rStyle w:val="CharAmPartText"/>
        </w:rPr>
        <w:t xml:space="preserve"> </w:t>
      </w:r>
    </w:p>
    <w:p w:rsidR="0048364F" w:rsidRPr="00AC080F" w:rsidRDefault="0048364F" w:rsidP="0048364F">
      <w:pPr>
        <w:sectPr w:rsidR="0048364F" w:rsidRPr="00AC080F" w:rsidSect="00D7771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C080F" w:rsidRDefault="0048364F" w:rsidP="00384CEF">
      <w:pPr>
        <w:rPr>
          <w:sz w:val="36"/>
        </w:rPr>
      </w:pPr>
      <w:r w:rsidRPr="00AC080F">
        <w:rPr>
          <w:sz w:val="36"/>
        </w:rPr>
        <w:lastRenderedPageBreak/>
        <w:t>Contents</w:t>
      </w:r>
    </w:p>
    <w:p w:rsidR="009C02BB" w:rsidRPr="00AC080F" w:rsidRDefault="009C02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080F">
        <w:fldChar w:fldCharType="begin"/>
      </w:r>
      <w:r w:rsidRPr="00AC080F">
        <w:instrText xml:space="preserve"> TOC \o "1-9" </w:instrText>
      </w:r>
      <w:r w:rsidRPr="00AC080F">
        <w:fldChar w:fldCharType="separate"/>
      </w:r>
      <w:r w:rsidRPr="00AC080F">
        <w:rPr>
          <w:noProof/>
        </w:rPr>
        <w:t>1</w:t>
      </w:r>
      <w:r w:rsidRPr="00AC080F">
        <w:rPr>
          <w:noProof/>
        </w:rPr>
        <w:tab/>
        <w:t>Name</w:t>
      </w:r>
      <w:r w:rsidRPr="00AC080F">
        <w:rPr>
          <w:noProof/>
        </w:rPr>
        <w:tab/>
      </w:r>
      <w:r w:rsidRPr="00AC080F">
        <w:rPr>
          <w:noProof/>
        </w:rPr>
        <w:fldChar w:fldCharType="begin"/>
      </w:r>
      <w:r w:rsidRPr="00AC080F">
        <w:rPr>
          <w:noProof/>
        </w:rPr>
        <w:instrText xml:space="preserve"> PAGEREF _Toc531005512 \h </w:instrText>
      </w:r>
      <w:r w:rsidRPr="00AC080F">
        <w:rPr>
          <w:noProof/>
        </w:rPr>
      </w:r>
      <w:r w:rsidRPr="00AC080F">
        <w:rPr>
          <w:noProof/>
        </w:rPr>
        <w:fldChar w:fldCharType="separate"/>
      </w:r>
      <w:r w:rsidR="001E42ED">
        <w:rPr>
          <w:noProof/>
        </w:rPr>
        <w:t>1</w:t>
      </w:r>
      <w:r w:rsidRPr="00AC080F">
        <w:rPr>
          <w:noProof/>
        </w:rPr>
        <w:fldChar w:fldCharType="end"/>
      </w:r>
    </w:p>
    <w:p w:rsidR="009C02BB" w:rsidRPr="00AC080F" w:rsidRDefault="009C02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080F">
        <w:rPr>
          <w:noProof/>
        </w:rPr>
        <w:t>2</w:t>
      </w:r>
      <w:r w:rsidRPr="00AC080F">
        <w:rPr>
          <w:noProof/>
        </w:rPr>
        <w:tab/>
        <w:t>Commencement</w:t>
      </w:r>
      <w:r w:rsidRPr="00AC080F">
        <w:rPr>
          <w:noProof/>
        </w:rPr>
        <w:tab/>
      </w:r>
      <w:r w:rsidRPr="00AC080F">
        <w:rPr>
          <w:noProof/>
        </w:rPr>
        <w:fldChar w:fldCharType="begin"/>
      </w:r>
      <w:r w:rsidRPr="00AC080F">
        <w:rPr>
          <w:noProof/>
        </w:rPr>
        <w:instrText xml:space="preserve"> PAGEREF _Toc531005513 \h </w:instrText>
      </w:r>
      <w:r w:rsidRPr="00AC080F">
        <w:rPr>
          <w:noProof/>
        </w:rPr>
      </w:r>
      <w:r w:rsidRPr="00AC080F">
        <w:rPr>
          <w:noProof/>
        </w:rPr>
        <w:fldChar w:fldCharType="separate"/>
      </w:r>
      <w:r w:rsidR="001E42ED">
        <w:rPr>
          <w:noProof/>
        </w:rPr>
        <w:t>1</w:t>
      </w:r>
      <w:r w:rsidRPr="00AC080F">
        <w:rPr>
          <w:noProof/>
        </w:rPr>
        <w:fldChar w:fldCharType="end"/>
      </w:r>
    </w:p>
    <w:p w:rsidR="009C02BB" w:rsidRPr="00AC080F" w:rsidRDefault="009C02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080F">
        <w:rPr>
          <w:noProof/>
        </w:rPr>
        <w:t>3</w:t>
      </w:r>
      <w:r w:rsidRPr="00AC080F">
        <w:rPr>
          <w:noProof/>
        </w:rPr>
        <w:tab/>
        <w:t>Authority</w:t>
      </w:r>
      <w:r w:rsidRPr="00AC080F">
        <w:rPr>
          <w:noProof/>
        </w:rPr>
        <w:tab/>
      </w:r>
      <w:r w:rsidRPr="00AC080F">
        <w:rPr>
          <w:noProof/>
        </w:rPr>
        <w:fldChar w:fldCharType="begin"/>
      </w:r>
      <w:r w:rsidRPr="00AC080F">
        <w:rPr>
          <w:noProof/>
        </w:rPr>
        <w:instrText xml:space="preserve"> PAGEREF _Toc531005514 \h </w:instrText>
      </w:r>
      <w:r w:rsidRPr="00AC080F">
        <w:rPr>
          <w:noProof/>
        </w:rPr>
      </w:r>
      <w:r w:rsidRPr="00AC080F">
        <w:rPr>
          <w:noProof/>
        </w:rPr>
        <w:fldChar w:fldCharType="separate"/>
      </w:r>
      <w:r w:rsidR="001E42ED">
        <w:rPr>
          <w:noProof/>
        </w:rPr>
        <w:t>1</w:t>
      </w:r>
      <w:r w:rsidRPr="00AC080F">
        <w:rPr>
          <w:noProof/>
        </w:rPr>
        <w:fldChar w:fldCharType="end"/>
      </w:r>
    </w:p>
    <w:p w:rsidR="009C02BB" w:rsidRPr="00AC080F" w:rsidRDefault="009C02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080F">
        <w:rPr>
          <w:noProof/>
        </w:rPr>
        <w:t>4</w:t>
      </w:r>
      <w:r w:rsidRPr="00AC080F">
        <w:rPr>
          <w:noProof/>
        </w:rPr>
        <w:tab/>
        <w:t>Schedules</w:t>
      </w:r>
      <w:r w:rsidRPr="00AC080F">
        <w:rPr>
          <w:noProof/>
        </w:rPr>
        <w:tab/>
      </w:r>
      <w:r w:rsidRPr="00AC080F">
        <w:rPr>
          <w:noProof/>
        </w:rPr>
        <w:fldChar w:fldCharType="begin"/>
      </w:r>
      <w:r w:rsidRPr="00AC080F">
        <w:rPr>
          <w:noProof/>
        </w:rPr>
        <w:instrText xml:space="preserve"> PAGEREF _Toc531005515 \h </w:instrText>
      </w:r>
      <w:r w:rsidRPr="00AC080F">
        <w:rPr>
          <w:noProof/>
        </w:rPr>
      </w:r>
      <w:r w:rsidRPr="00AC080F">
        <w:rPr>
          <w:noProof/>
        </w:rPr>
        <w:fldChar w:fldCharType="separate"/>
      </w:r>
      <w:r w:rsidR="001E42ED">
        <w:rPr>
          <w:noProof/>
        </w:rPr>
        <w:t>1</w:t>
      </w:r>
      <w:r w:rsidRPr="00AC080F">
        <w:rPr>
          <w:noProof/>
        </w:rPr>
        <w:fldChar w:fldCharType="end"/>
      </w:r>
    </w:p>
    <w:p w:rsidR="009C02BB" w:rsidRPr="00AC080F" w:rsidRDefault="009C02B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C080F">
        <w:rPr>
          <w:noProof/>
        </w:rPr>
        <w:t>Schedule</w:t>
      </w:r>
      <w:r w:rsidR="00AC080F" w:rsidRPr="00AC080F">
        <w:rPr>
          <w:noProof/>
        </w:rPr>
        <w:t> </w:t>
      </w:r>
      <w:r w:rsidRPr="00AC080F">
        <w:rPr>
          <w:noProof/>
        </w:rPr>
        <w:t>1—Amendments</w:t>
      </w:r>
      <w:r w:rsidRPr="00AC080F">
        <w:rPr>
          <w:b w:val="0"/>
          <w:noProof/>
          <w:sz w:val="18"/>
        </w:rPr>
        <w:tab/>
      </w:r>
      <w:r w:rsidRPr="00AC080F">
        <w:rPr>
          <w:b w:val="0"/>
          <w:noProof/>
          <w:sz w:val="18"/>
        </w:rPr>
        <w:fldChar w:fldCharType="begin"/>
      </w:r>
      <w:r w:rsidRPr="00AC080F">
        <w:rPr>
          <w:b w:val="0"/>
          <w:noProof/>
          <w:sz w:val="18"/>
        </w:rPr>
        <w:instrText xml:space="preserve"> PAGEREF _Toc531005516 \h </w:instrText>
      </w:r>
      <w:r w:rsidRPr="00AC080F">
        <w:rPr>
          <w:b w:val="0"/>
          <w:noProof/>
          <w:sz w:val="18"/>
        </w:rPr>
      </w:r>
      <w:r w:rsidRPr="00AC080F">
        <w:rPr>
          <w:b w:val="0"/>
          <w:noProof/>
          <w:sz w:val="18"/>
        </w:rPr>
        <w:fldChar w:fldCharType="separate"/>
      </w:r>
      <w:r w:rsidR="001E42ED">
        <w:rPr>
          <w:b w:val="0"/>
          <w:noProof/>
          <w:sz w:val="18"/>
        </w:rPr>
        <w:t>2</w:t>
      </w:r>
      <w:r w:rsidRPr="00AC080F">
        <w:rPr>
          <w:b w:val="0"/>
          <w:noProof/>
          <w:sz w:val="18"/>
        </w:rPr>
        <w:fldChar w:fldCharType="end"/>
      </w:r>
    </w:p>
    <w:p w:rsidR="009C02BB" w:rsidRPr="00AC080F" w:rsidRDefault="009C02B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C080F">
        <w:rPr>
          <w:noProof/>
        </w:rPr>
        <w:t>Public Service Regulations</w:t>
      </w:r>
      <w:r w:rsidR="00AC080F" w:rsidRPr="00AC080F">
        <w:rPr>
          <w:noProof/>
        </w:rPr>
        <w:t> </w:t>
      </w:r>
      <w:r w:rsidRPr="00AC080F">
        <w:rPr>
          <w:noProof/>
        </w:rPr>
        <w:t>1999</w:t>
      </w:r>
      <w:r w:rsidRPr="00AC080F">
        <w:rPr>
          <w:i w:val="0"/>
          <w:noProof/>
          <w:sz w:val="18"/>
        </w:rPr>
        <w:tab/>
      </w:r>
      <w:r w:rsidRPr="00AC080F">
        <w:rPr>
          <w:i w:val="0"/>
          <w:noProof/>
          <w:sz w:val="18"/>
        </w:rPr>
        <w:fldChar w:fldCharType="begin"/>
      </w:r>
      <w:r w:rsidRPr="00AC080F">
        <w:rPr>
          <w:i w:val="0"/>
          <w:noProof/>
          <w:sz w:val="18"/>
        </w:rPr>
        <w:instrText xml:space="preserve"> PAGEREF _Toc531005517 \h </w:instrText>
      </w:r>
      <w:r w:rsidRPr="00AC080F">
        <w:rPr>
          <w:i w:val="0"/>
          <w:noProof/>
          <w:sz w:val="18"/>
        </w:rPr>
      </w:r>
      <w:r w:rsidRPr="00AC080F">
        <w:rPr>
          <w:i w:val="0"/>
          <w:noProof/>
          <w:sz w:val="18"/>
        </w:rPr>
        <w:fldChar w:fldCharType="separate"/>
      </w:r>
      <w:r w:rsidR="001E42ED">
        <w:rPr>
          <w:i w:val="0"/>
          <w:noProof/>
          <w:sz w:val="18"/>
        </w:rPr>
        <w:t>2</w:t>
      </w:r>
      <w:r w:rsidRPr="00AC080F">
        <w:rPr>
          <w:i w:val="0"/>
          <w:noProof/>
          <w:sz w:val="18"/>
        </w:rPr>
        <w:fldChar w:fldCharType="end"/>
      </w:r>
    </w:p>
    <w:p w:rsidR="0048364F" w:rsidRPr="00AC080F" w:rsidRDefault="009C02BB" w:rsidP="0048364F">
      <w:r w:rsidRPr="00AC080F">
        <w:fldChar w:fldCharType="end"/>
      </w:r>
    </w:p>
    <w:p w:rsidR="0048364F" w:rsidRPr="00AC080F" w:rsidRDefault="0048364F" w:rsidP="0048364F">
      <w:pPr>
        <w:sectPr w:rsidR="0048364F" w:rsidRPr="00AC080F" w:rsidSect="00D7771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C080F" w:rsidRDefault="0048364F" w:rsidP="0048364F">
      <w:pPr>
        <w:pStyle w:val="ActHead5"/>
      </w:pPr>
      <w:bookmarkStart w:id="1" w:name="_Toc531005512"/>
      <w:r w:rsidRPr="00AC080F">
        <w:rPr>
          <w:rStyle w:val="CharSectno"/>
        </w:rPr>
        <w:lastRenderedPageBreak/>
        <w:t>1</w:t>
      </w:r>
      <w:r w:rsidRPr="00AC080F">
        <w:t xml:space="preserve">  </w:t>
      </w:r>
      <w:r w:rsidR="004F676E" w:rsidRPr="00AC080F">
        <w:t>Name</w:t>
      </w:r>
      <w:bookmarkEnd w:id="1"/>
    </w:p>
    <w:p w:rsidR="0048364F" w:rsidRPr="00AC080F" w:rsidRDefault="0048364F" w:rsidP="0048364F">
      <w:pPr>
        <w:pStyle w:val="subsection"/>
      </w:pPr>
      <w:r w:rsidRPr="00AC080F">
        <w:tab/>
      </w:r>
      <w:r w:rsidRPr="00AC080F">
        <w:tab/>
      </w:r>
      <w:r w:rsidR="00714A84" w:rsidRPr="00AC080F">
        <w:t>This instrument is</w:t>
      </w:r>
      <w:r w:rsidRPr="00AC080F">
        <w:t xml:space="preserve"> the </w:t>
      </w:r>
      <w:r w:rsidR="00414ADE" w:rsidRPr="00AC080F">
        <w:rPr>
          <w:i/>
        </w:rPr>
        <w:fldChar w:fldCharType="begin"/>
      </w:r>
      <w:r w:rsidR="00414ADE" w:rsidRPr="00AC080F">
        <w:rPr>
          <w:i/>
        </w:rPr>
        <w:instrText xml:space="preserve"> STYLEREF  ShortT </w:instrText>
      </w:r>
      <w:r w:rsidR="00414ADE" w:rsidRPr="00AC080F">
        <w:rPr>
          <w:i/>
        </w:rPr>
        <w:fldChar w:fldCharType="separate"/>
      </w:r>
      <w:r w:rsidR="001E42ED">
        <w:rPr>
          <w:i/>
          <w:noProof/>
        </w:rPr>
        <w:t>Public Service Amendment (Miscellaneous Measures) Regulations 2018</w:t>
      </w:r>
      <w:r w:rsidR="00414ADE" w:rsidRPr="00AC080F">
        <w:rPr>
          <w:i/>
        </w:rPr>
        <w:fldChar w:fldCharType="end"/>
      </w:r>
      <w:r w:rsidRPr="00AC080F">
        <w:t>.</w:t>
      </w:r>
    </w:p>
    <w:p w:rsidR="004F676E" w:rsidRPr="00AC080F" w:rsidRDefault="0048364F" w:rsidP="005452CC">
      <w:pPr>
        <w:pStyle w:val="ActHead5"/>
      </w:pPr>
      <w:bookmarkStart w:id="2" w:name="_Toc531005513"/>
      <w:r w:rsidRPr="00AC080F">
        <w:rPr>
          <w:rStyle w:val="CharSectno"/>
        </w:rPr>
        <w:t>2</w:t>
      </w:r>
      <w:r w:rsidRPr="00AC080F">
        <w:t xml:space="preserve">  Commencement</w:t>
      </w:r>
      <w:bookmarkEnd w:id="2"/>
    </w:p>
    <w:p w:rsidR="005452CC" w:rsidRPr="00AC080F" w:rsidRDefault="005452CC" w:rsidP="00593449">
      <w:pPr>
        <w:pStyle w:val="subsection"/>
      </w:pPr>
      <w:r w:rsidRPr="00AC080F">
        <w:tab/>
        <w:t>(1)</w:t>
      </w:r>
      <w:r w:rsidRPr="00AC080F">
        <w:tab/>
        <w:t xml:space="preserve">Each provision of </w:t>
      </w:r>
      <w:r w:rsidR="00714A84" w:rsidRPr="00AC080F">
        <w:t>this instrument</w:t>
      </w:r>
      <w:r w:rsidRPr="00AC080F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AC080F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C080F" w:rsidTr="006B5E5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C080F" w:rsidRDefault="005452CC" w:rsidP="00612709">
            <w:pPr>
              <w:pStyle w:val="TableHeading"/>
            </w:pPr>
            <w:r w:rsidRPr="00AC080F">
              <w:t>Commencement information</w:t>
            </w:r>
          </w:p>
        </w:tc>
      </w:tr>
      <w:tr w:rsidR="005452CC" w:rsidRPr="00AC080F" w:rsidTr="006B5E5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C080F" w:rsidRDefault="005452CC" w:rsidP="00612709">
            <w:pPr>
              <w:pStyle w:val="TableHeading"/>
            </w:pPr>
            <w:r w:rsidRPr="00AC080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C080F" w:rsidRDefault="005452CC" w:rsidP="00612709">
            <w:pPr>
              <w:pStyle w:val="TableHeading"/>
            </w:pPr>
            <w:r w:rsidRPr="00AC080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C080F" w:rsidRDefault="005452CC" w:rsidP="00612709">
            <w:pPr>
              <w:pStyle w:val="TableHeading"/>
            </w:pPr>
            <w:r w:rsidRPr="00AC080F">
              <w:t>Column 3</w:t>
            </w:r>
          </w:p>
        </w:tc>
      </w:tr>
      <w:tr w:rsidR="005452CC" w:rsidRPr="00AC080F" w:rsidTr="006B5E5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C080F" w:rsidRDefault="005452CC" w:rsidP="00612709">
            <w:pPr>
              <w:pStyle w:val="TableHeading"/>
            </w:pPr>
            <w:r w:rsidRPr="00AC080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C080F" w:rsidRDefault="005452CC" w:rsidP="00612709">
            <w:pPr>
              <w:pStyle w:val="TableHeading"/>
            </w:pPr>
            <w:r w:rsidRPr="00AC080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C080F" w:rsidRDefault="005452CC" w:rsidP="00612709">
            <w:pPr>
              <w:pStyle w:val="TableHeading"/>
            </w:pPr>
            <w:r w:rsidRPr="00AC080F">
              <w:t>Date/Details</w:t>
            </w:r>
          </w:p>
        </w:tc>
      </w:tr>
      <w:tr w:rsidR="005452CC" w:rsidRPr="00AC080F" w:rsidTr="006B5E5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C080F" w:rsidRDefault="005452CC" w:rsidP="006B5E50">
            <w:pPr>
              <w:pStyle w:val="Tabletext"/>
            </w:pPr>
            <w:r w:rsidRPr="00AC080F">
              <w:t xml:space="preserve">1.  </w:t>
            </w:r>
            <w:r w:rsidR="006B5E50" w:rsidRPr="00AC080F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C080F" w:rsidRDefault="005452CC" w:rsidP="005452CC">
            <w:pPr>
              <w:pStyle w:val="Tabletext"/>
            </w:pPr>
            <w:r w:rsidRPr="00AC080F">
              <w:t xml:space="preserve">The day after </w:t>
            </w:r>
            <w:r w:rsidR="00714A84" w:rsidRPr="00AC080F">
              <w:t>this instrument is</w:t>
            </w:r>
            <w:r w:rsidRPr="00AC080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AC080F" w:rsidRDefault="00F667E8">
            <w:pPr>
              <w:pStyle w:val="Tabletext"/>
            </w:pPr>
            <w:r>
              <w:t>11</w:t>
            </w:r>
            <w:r w:rsidR="00B05DB0">
              <w:t xml:space="preserve"> December 2018</w:t>
            </w:r>
          </w:p>
        </w:tc>
      </w:tr>
    </w:tbl>
    <w:p w:rsidR="005452CC" w:rsidRPr="00AC080F" w:rsidRDefault="005452CC" w:rsidP="00D21F74">
      <w:pPr>
        <w:pStyle w:val="notetext"/>
      </w:pPr>
      <w:r w:rsidRPr="00AC080F">
        <w:rPr>
          <w:snapToGrid w:val="0"/>
          <w:lang w:eastAsia="en-US"/>
        </w:rPr>
        <w:t>Note:</w:t>
      </w:r>
      <w:r w:rsidRPr="00AC080F">
        <w:rPr>
          <w:snapToGrid w:val="0"/>
          <w:lang w:eastAsia="en-US"/>
        </w:rPr>
        <w:tab/>
        <w:t xml:space="preserve">This table relates only to the provisions of </w:t>
      </w:r>
      <w:r w:rsidR="00714A84" w:rsidRPr="00AC080F">
        <w:rPr>
          <w:snapToGrid w:val="0"/>
          <w:lang w:eastAsia="en-US"/>
        </w:rPr>
        <w:t>this instrument</w:t>
      </w:r>
      <w:r w:rsidRPr="00AC080F">
        <w:t xml:space="preserve"> </w:t>
      </w:r>
      <w:r w:rsidRPr="00AC080F">
        <w:rPr>
          <w:snapToGrid w:val="0"/>
          <w:lang w:eastAsia="en-US"/>
        </w:rPr>
        <w:t xml:space="preserve">as originally made. It will not be amended to deal with any later amendments of </w:t>
      </w:r>
      <w:r w:rsidR="00714A84" w:rsidRPr="00AC080F">
        <w:rPr>
          <w:snapToGrid w:val="0"/>
          <w:lang w:eastAsia="en-US"/>
        </w:rPr>
        <w:t>this instrument</w:t>
      </w:r>
      <w:r w:rsidRPr="00AC080F">
        <w:rPr>
          <w:snapToGrid w:val="0"/>
          <w:lang w:eastAsia="en-US"/>
        </w:rPr>
        <w:t>.</w:t>
      </w:r>
    </w:p>
    <w:p w:rsidR="005452CC" w:rsidRPr="00AC080F" w:rsidRDefault="005452CC" w:rsidP="00D455E3">
      <w:pPr>
        <w:pStyle w:val="subsection"/>
      </w:pPr>
      <w:r w:rsidRPr="00AC080F">
        <w:tab/>
        <w:t>(2)</w:t>
      </w:r>
      <w:r w:rsidRPr="00AC080F">
        <w:tab/>
        <w:t xml:space="preserve">Any information in column 3 of the table is not part of </w:t>
      </w:r>
      <w:r w:rsidR="00714A84" w:rsidRPr="00AC080F">
        <w:t>this instrument</w:t>
      </w:r>
      <w:r w:rsidRPr="00AC080F">
        <w:t xml:space="preserve">. Information may be inserted in this column, or information in it may be edited, in any published version of </w:t>
      </w:r>
      <w:r w:rsidR="00714A84" w:rsidRPr="00AC080F">
        <w:t>this instrument</w:t>
      </w:r>
      <w:r w:rsidRPr="00AC080F">
        <w:t>.</w:t>
      </w:r>
    </w:p>
    <w:p w:rsidR="00BF6650" w:rsidRPr="00AC080F" w:rsidRDefault="00BF6650" w:rsidP="00BF6650">
      <w:pPr>
        <w:pStyle w:val="ActHead5"/>
      </w:pPr>
      <w:bookmarkStart w:id="3" w:name="_Toc531005514"/>
      <w:r w:rsidRPr="00AC080F">
        <w:rPr>
          <w:rStyle w:val="CharSectno"/>
        </w:rPr>
        <w:t>3</w:t>
      </w:r>
      <w:r w:rsidRPr="00AC080F">
        <w:t xml:space="preserve">  Authority</w:t>
      </w:r>
      <w:bookmarkEnd w:id="3"/>
    </w:p>
    <w:p w:rsidR="00BF6650" w:rsidRPr="00AC080F" w:rsidRDefault="00BF6650" w:rsidP="00BF6650">
      <w:pPr>
        <w:pStyle w:val="subsection"/>
      </w:pPr>
      <w:r w:rsidRPr="00AC080F">
        <w:tab/>
      </w:r>
      <w:r w:rsidRPr="00AC080F">
        <w:tab/>
      </w:r>
      <w:r w:rsidR="00714A84" w:rsidRPr="00AC080F">
        <w:t>This instrument is</w:t>
      </w:r>
      <w:r w:rsidRPr="00AC080F">
        <w:t xml:space="preserve"> made under the </w:t>
      </w:r>
      <w:r w:rsidR="006B5E50" w:rsidRPr="00AC080F">
        <w:rPr>
          <w:i/>
        </w:rPr>
        <w:t>Public Service Act 1999</w:t>
      </w:r>
      <w:r w:rsidR="00546FA3" w:rsidRPr="00AC080F">
        <w:rPr>
          <w:i/>
        </w:rPr>
        <w:t>.</w:t>
      </w:r>
    </w:p>
    <w:p w:rsidR="00557C7A" w:rsidRPr="00AC080F" w:rsidRDefault="00BF6650" w:rsidP="00557C7A">
      <w:pPr>
        <w:pStyle w:val="ActHead5"/>
      </w:pPr>
      <w:bookmarkStart w:id="4" w:name="_Toc531005515"/>
      <w:r w:rsidRPr="00AC080F">
        <w:rPr>
          <w:rStyle w:val="CharSectno"/>
        </w:rPr>
        <w:t>4</w:t>
      </w:r>
      <w:r w:rsidR="00557C7A" w:rsidRPr="00AC080F">
        <w:t xml:space="preserve">  </w:t>
      </w:r>
      <w:r w:rsidR="00083F48" w:rsidRPr="00AC080F">
        <w:t>Schedules</w:t>
      </w:r>
      <w:bookmarkEnd w:id="4"/>
    </w:p>
    <w:p w:rsidR="00557C7A" w:rsidRPr="00AC080F" w:rsidRDefault="00557C7A" w:rsidP="00557C7A">
      <w:pPr>
        <w:pStyle w:val="subsection"/>
      </w:pPr>
      <w:r w:rsidRPr="00AC080F">
        <w:tab/>
      </w:r>
      <w:r w:rsidRPr="00AC080F">
        <w:tab/>
      </w:r>
      <w:r w:rsidR="00083F48" w:rsidRPr="00AC080F">
        <w:t xml:space="preserve">Each </w:t>
      </w:r>
      <w:r w:rsidR="00160BD7" w:rsidRPr="00AC080F">
        <w:t>instrument</w:t>
      </w:r>
      <w:r w:rsidR="00083F48" w:rsidRPr="00AC080F">
        <w:t xml:space="preserve"> that is specified in a Schedule to </w:t>
      </w:r>
      <w:r w:rsidR="00714A84" w:rsidRPr="00AC080F">
        <w:t>this instrument</w:t>
      </w:r>
      <w:r w:rsidR="00083F48" w:rsidRPr="00AC080F">
        <w:t xml:space="preserve"> is amended or repealed as set out in the applicable items in the Schedule concerned, and any other item in a Schedule to </w:t>
      </w:r>
      <w:r w:rsidR="00714A84" w:rsidRPr="00AC080F">
        <w:t>this instrument</w:t>
      </w:r>
      <w:r w:rsidR="00083F48" w:rsidRPr="00AC080F">
        <w:t xml:space="preserve"> has effect according to its terms.</w:t>
      </w:r>
    </w:p>
    <w:p w:rsidR="0048364F" w:rsidRPr="00AC080F" w:rsidRDefault="0048364F" w:rsidP="009C5989">
      <w:pPr>
        <w:pStyle w:val="ActHead6"/>
        <w:pageBreakBefore/>
      </w:pPr>
      <w:bookmarkStart w:id="5" w:name="_Toc531005516"/>
      <w:bookmarkStart w:id="6" w:name="opcAmSched"/>
      <w:bookmarkStart w:id="7" w:name="opcCurrentFind"/>
      <w:r w:rsidRPr="00AC080F">
        <w:rPr>
          <w:rStyle w:val="CharAmSchNo"/>
        </w:rPr>
        <w:lastRenderedPageBreak/>
        <w:t>Schedule</w:t>
      </w:r>
      <w:r w:rsidR="00AC080F" w:rsidRPr="00AC080F">
        <w:rPr>
          <w:rStyle w:val="CharAmSchNo"/>
        </w:rPr>
        <w:t> </w:t>
      </w:r>
      <w:r w:rsidRPr="00AC080F">
        <w:rPr>
          <w:rStyle w:val="CharAmSchNo"/>
        </w:rPr>
        <w:t>1</w:t>
      </w:r>
      <w:r w:rsidRPr="00AC080F">
        <w:t>—</w:t>
      </w:r>
      <w:r w:rsidR="00460499" w:rsidRPr="00AC080F">
        <w:rPr>
          <w:rStyle w:val="CharAmSchText"/>
        </w:rPr>
        <w:t>Amendments</w:t>
      </w:r>
      <w:bookmarkEnd w:id="5"/>
    </w:p>
    <w:bookmarkEnd w:id="6"/>
    <w:bookmarkEnd w:id="7"/>
    <w:p w:rsidR="0004044E" w:rsidRPr="00AC080F" w:rsidRDefault="0004044E" w:rsidP="0004044E">
      <w:pPr>
        <w:pStyle w:val="Header"/>
      </w:pPr>
      <w:r w:rsidRPr="00AC080F">
        <w:rPr>
          <w:rStyle w:val="CharAmPartNo"/>
        </w:rPr>
        <w:t xml:space="preserve"> </w:t>
      </w:r>
      <w:r w:rsidRPr="00AC080F">
        <w:rPr>
          <w:rStyle w:val="CharAmPartText"/>
        </w:rPr>
        <w:t xml:space="preserve"> </w:t>
      </w:r>
    </w:p>
    <w:p w:rsidR="0084172C" w:rsidRPr="00AC080F" w:rsidRDefault="006B5E50" w:rsidP="00EA0D36">
      <w:pPr>
        <w:pStyle w:val="ActHead9"/>
      </w:pPr>
      <w:bookmarkStart w:id="8" w:name="_Toc531005517"/>
      <w:r w:rsidRPr="00AC080F">
        <w:t>Public Service Regulations</w:t>
      </w:r>
      <w:r w:rsidR="00AC080F" w:rsidRPr="00AC080F">
        <w:t> </w:t>
      </w:r>
      <w:r w:rsidRPr="00AC080F">
        <w:t>1999</w:t>
      </w:r>
      <w:bookmarkEnd w:id="8"/>
    </w:p>
    <w:p w:rsidR="006B5E50" w:rsidRPr="00AC080F" w:rsidRDefault="006B5E50" w:rsidP="006B5E50">
      <w:pPr>
        <w:pStyle w:val="ItemHead"/>
      </w:pPr>
      <w:r w:rsidRPr="00AC080F">
        <w:t>1  After subparagraph</w:t>
      </w:r>
      <w:r w:rsidR="00AC080F" w:rsidRPr="00AC080F">
        <w:t> </w:t>
      </w:r>
      <w:r w:rsidRPr="00AC080F">
        <w:t>2.2(2)(c)(vii)</w:t>
      </w:r>
    </w:p>
    <w:p w:rsidR="006B5E50" w:rsidRPr="00AC080F" w:rsidRDefault="006B5E50" w:rsidP="006B5E50">
      <w:pPr>
        <w:pStyle w:val="Item"/>
      </w:pPr>
      <w:r w:rsidRPr="00AC080F">
        <w:t>Insert:</w:t>
      </w:r>
    </w:p>
    <w:p w:rsidR="006B5E50" w:rsidRPr="00AC080F" w:rsidRDefault="006B5E50" w:rsidP="006B5E50">
      <w:pPr>
        <w:pStyle w:val="paragraphsub"/>
      </w:pPr>
      <w:r w:rsidRPr="00AC080F">
        <w:tab/>
        <w:t>(viii)</w:t>
      </w:r>
      <w:r w:rsidRPr="00AC080F">
        <w:tab/>
        <w:t>an appointment as a</w:t>
      </w:r>
      <w:r w:rsidR="00240166" w:rsidRPr="00AC080F">
        <w:t xml:space="preserve"> member of the Fair Work Commission</w:t>
      </w:r>
      <w:r w:rsidRPr="00AC080F">
        <w:t>; or</w:t>
      </w:r>
    </w:p>
    <w:p w:rsidR="00175F07" w:rsidRPr="00AC080F" w:rsidRDefault="00175F07" w:rsidP="006C73D4">
      <w:pPr>
        <w:pStyle w:val="ItemHead"/>
      </w:pPr>
      <w:r w:rsidRPr="00AC080F">
        <w:t xml:space="preserve">2  </w:t>
      </w:r>
      <w:proofErr w:type="spellStart"/>
      <w:r w:rsidR="004C05A3" w:rsidRPr="00AC080F">
        <w:t>Subregulation</w:t>
      </w:r>
      <w:proofErr w:type="spellEnd"/>
      <w:r w:rsidR="00AC080F" w:rsidRPr="00AC080F">
        <w:t> </w:t>
      </w:r>
      <w:r w:rsidR="004C05A3" w:rsidRPr="00AC080F">
        <w:t>5.2</w:t>
      </w:r>
      <w:r w:rsidR="0052753B" w:rsidRPr="00AC080F">
        <w:t>3(</w:t>
      </w:r>
      <w:r w:rsidR="004C05A3" w:rsidRPr="00AC080F">
        <w:t>4</w:t>
      </w:r>
      <w:r w:rsidR="0052753B" w:rsidRPr="00AC080F">
        <w:t>)</w:t>
      </w:r>
      <w:r w:rsidR="004C05A3" w:rsidRPr="00AC080F">
        <w:t xml:space="preserve"> (table item</w:t>
      </w:r>
      <w:r w:rsidR="00AC080F" w:rsidRPr="00AC080F">
        <w:t> </w:t>
      </w:r>
      <w:r w:rsidR="004C05A3" w:rsidRPr="00AC080F">
        <w:t>1, column headed “Action”)</w:t>
      </w:r>
    </w:p>
    <w:p w:rsidR="004C05A3" w:rsidRPr="00AC080F" w:rsidRDefault="004C05A3" w:rsidP="004C05A3">
      <w:pPr>
        <w:pStyle w:val="Item"/>
      </w:pPr>
      <w:r w:rsidRPr="00AC080F">
        <w:t>Omit “an affected employee’s Agency Head”, substitute “the relevant Agency Head”.</w:t>
      </w:r>
    </w:p>
    <w:p w:rsidR="006C73D4" w:rsidRPr="00AC080F" w:rsidRDefault="00175F07" w:rsidP="006C73D4">
      <w:pPr>
        <w:pStyle w:val="ItemHead"/>
      </w:pPr>
      <w:r w:rsidRPr="00AC080F">
        <w:t>3</w:t>
      </w:r>
      <w:r w:rsidR="006C73D4" w:rsidRPr="00AC080F">
        <w:t xml:space="preserve">  After regulation</w:t>
      </w:r>
      <w:r w:rsidR="00AC080F" w:rsidRPr="00AC080F">
        <w:t> </w:t>
      </w:r>
      <w:r w:rsidR="006C73D4" w:rsidRPr="00AC080F">
        <w:t>7.2D</w:t>
      </w:r>
    </w:p>
    <w:p w:rsidR="006C73D4" w:rsidRPr="00AC080F" w:rsidRDefault="006C73D4" w:rsidP="006C73D4">
      <w:pPr>
        <w:pStyle w:val="Item"/>
      </w:pPr>
      <w:r w:rsidRPr="00AC080F">
        <w:t>Insert:</w:t>
      </w:r>
    </w:p>
    <w:p w:rsidR="006C73D4" w:rsidRPr="00AC080F" w:rsidRDefault="006C73D4" w:rsidP="006C73D4">
      <w:pPr>
        <w:pStyle w:val="ActHead5"/>
      </w:pPr>
      <w:bookmarkStart w:id="9" w:name="_Toc531005518"/>
      <w:r w:rsidRPr="00AC080F">
        <w:rPr>
          <w:rStyle w:val="CharSectno"/>
        </w:rPr>
        <w:t>7.2DA</w:t>
      </w:r>
      <w:r w:rsidRPr="00AC080F">
        <w:t xml:space="preserve">  Action by Agency Head</w:t>
      </w:r>
      <w:bookmarkEnd w:id="9"/>
    </w:p>
    <w:p w:rsidR="006C73D4" w:rsidRPr="00AC080F" w:rsidRDefault="006C73D4" w:rsidP="006C73D4">
      <w:pPr>
        <w:pStyle w:val="subsection"/>
      </w:pPr>
      <w:r w:rsidRPr="00AC080F">
        <w:rPr>
          <w:color w:val="000000"/>
        </w:rPr>
        <w:tab/>
        <w:t>(1)</w:t>
      </w:r>
      <w:r w:rsidRPr="00AC080F">
        <w:rPr>
          <w:color w:val="000000"/>
        </w:rPr>
        <w:tab/>
        <w:t>If an Agency Head receives a recommendation under regulation</w:t>
      </w:r>
      <w:r w:rsidR="00AC080F" w:rsidRPr="00AC080F">
        <w:rPr>
          <w:color w:val="000000"/>
        </w:rPr>
        <w:t> </w:t>
      </w:r>
      <w:r w:rsidR="00F119E4" w:rsidRPr="00AC080F">
        <w:rPr>
          <w:color w:val="000000"/>
        </w:rPr>
        <w:t>7.2D</w:t>
      </w:r>
      <w:r w:rsidRPr="00AC080F">
        <w:rPr>
          <w:color w:val="000000"/>
        </w:rPr>
        <w:t>, the Agency Head must, as soon as possible:</w:t>
      </w:r>
    </w:p>
    <w:p w:rsidR="006C73D4" w:rsidRPr="00AC080F" w:rsidRDefault="006C73D4" w:rsidP="006C73D4">
      <w:pPr>
        <w:pStyle w:val="paragraph"/>
      </w:pPr>
      <w:r w:rsidRPr="00AC080F">
        <w:rPr>
          <w:color w:val="000000"/>
        </w:rPr>
        <w:tab/>
        <w:t>(a)</w:t>
      </w:r>
      <w:r w:rsidRPr="00AC080F">
        <w:rPr>
          <w:color w:val="000000"/>
        </w:rPr>
        <w:tab/>
        <w:t>consider the recommendation; and</w:t>
      </w:r>
    </w:p>
    <w:p w:rsidR="006C73D4" w:rsidRPr="00AC080F" w:rsidRDefault="006C73D4" w:rsidP="006C73D4">
      <w:pPr>
        <w:pStyle w:val="paragraph"/>
      </w:pPr>
      <w:r w:rsidRPr="00AC080F">
        <w:tab/>
        <w:t>(b)</w:t>
      </w:r>
      <w:r w:rsidRPr="00AC080F">
        <w:tab/>
        <w:t>make a decision about the recommendation.</w:t>
      </w:r>
    </w:p>
    <w:p w:rsidR="006C73D4" w:rsidRPr="00AC080F" w:rsidRDefault="006C73D4" w:rsidP="006C73D4">
      <w:pPr>
        <w:pStyle w:val="subsection"/>
      </w:pPr>
      <w:r w:rsidRPr="00AC080F">
        <w:rPr>
          <w:color w:val="000000"/>
        </w:rPr>
        <w:tab/>
        <w:t>(2)</w:t>
      </w:r>
      <w:r w:rsidRPr="00AC080F">
        <w:rPr>
          <w:color w:val="000000"/>
        </w:rPr>
        <w:tab/>
        <w:t>The Agency Head may:</w:t>
      </w:r>
    </w:p>
    <w:p w:rsidR="006C73D4" w:rsidRPr="00AC080F" w:rsidRDefault="006C73D4" w:rsidP="006C73D4">
      <w:pPr>
        <w:pStyle w:val="paragraph"/>
      </w:pPr>
      <w:r w:rsidRPr="00AC080F">
        <w:rPr>
          <w:color w:val="000000"/>
        </w:rPr>
        <w:tab/>
        <w:t>(a)</w:t>
      </w:r>
      <w:r w:rsidRPr="00AC080F">
        <w:rPr>
          <w:color w:val="000000"/>
        </w:rPr>
        <w:tab/>
        <w:t xml:space="preserve">confirm the relevant </w:t>
      </w:r>
      <w:r w:rsidR="008850B3" w:rsidRPr="00AC080F">
        <w:rPr>
          <w:color w:val="000000"/>
        </w:rPr>
        <w:t>determination</w:t>
      </w:r>
      <w:r w:rsidRPr="00AC080F">
        <w:rPr>
          <w:color w:val="000000"/>
        </w:rPr>
        <w:t>; or</w:t>
      </w:r>
    </w:p>
    <w:p w:rsidR="006C73D4" w:rsidRPr="00AC080F" w:rsidRDefault="006C73D4" w:rsidP="006C73D4">
      <w:pPr>
        <w:pStyle w:val="paragraph"/>
      </w:pPr>
      <w:r w:rsidRPr="00AC080F">
        <w:tab/>
        <w:t>(b)</w:t>
      </w:r>
      <w:r w:rsidRPr="00AC080F">
        <w:tab/>
        <w:t xml:space="preserve">vary the </w:t>
      </w:r>
      <w:r w:rsidR="008850B3" w:rsidRPr="00AC080F">
        <w:t>determination</w:t>
      </w:r>
      <w:r w:rsidRPr="00AC080F">
        <w:t>; or</w:t>
      </w:r>
    </w:p>
    <w:p w:rsidR="006C73D4" w:rsidRPr="00AC080F" w:rsidRDefault="006C73D4" w:rsidP="006C73D4">
      <w:pPr>
        <w:pStyle w:val="paragraph"/>
      </w:pPr>
      <w:r w:rsidRPr="00AC080F">
        <w:tab/>
        <w:t>(c)</w:t>
      </w:r>
      <w:r w:rsidRPr="00AC080F">
        <w:tab/>
        <w:t xml:space="preserve">set the </w:t>
      </w:r>
      <w:r w:rsidR="0067340A" w:rsidRPr="00AC080F">
        <w:t>determination</w:t>
      </w:r>
      <w:r w:rsidRPr="00AC080F">
        <w:t xml:space="preserve"> aside and substitute a new </w:t>
      </w:r>
      <w:r w:rsidR="008850B3" w:rsidRPr="00AC080F">
        <w:t>determination</w:t>
      </w:r>
      <w:r w:rsidRPr="00AC080F">
        <w:t>.</w:t>
      </w:r>
    </w:p>
    <w:p w:rsidR="006C73D4" w:rsidRPr="00AC080F" w:rsidRDefault="00F119E4" w:rsidP="006C73D4">
      <w:pPr>
        <w:pStyle w:val="subsection"/>
      </w:pPr>
      <w:r w:rsidRPr="00AC080F">
        <w:tab/>
        <w:t>(3</w:t>
      </w:r>
      <w:r w:rsidR="006C73D4" w:rsidRPr="00AC080F">
        <w:t>)</w:t>
      </w:r>
      <w:r w:rsidR="006C73D4" w:rsidRPr="00AC080F">
        <w:tab/>
        <w:t xml:space="preserve">If the Agency Head acts in accordance with the recommendation, the Agency Head is not required to seek the view of the </w:t>
      </w:r>
      <w:r w:rsidRPr="00AC080F">
        <w:t xml:space="preserve">affected former </w:t>
      </w:r>
      <w:r w:rsidR="006C73D4" w:rsidRPr="00AC080F">
        <w:t>employee before acting on the recommendation.</w:t>
      </w:r>
    </w:p>
    <w:p w:rsidR="006C73D4" w:rsidRPr="00AC080F" w:rsidRDefault="006C73D4" w:rsidP="006C73D4">
      <w:pPr>
        <w:pStyle w:val="notetext"/>
      </w:pPr>
      <w:r w:rsidRPr="00AC080F">
        <w:t>Note:</w:t>
      </w:r>
      <w:r w:rsidRPr="00AC080F">
        <w:tab/>
        <w:t xml:space="preserve">The views of the </w:t>
      </w:r>
      <w:r w:rsidR="0022405B" w:rsidRPr="00AC080F">
        <w:t>affected former</w:t>
      </w:r>
      <w:r w:rsidRPr="00AC080F">
        <w:t xml:space="preserve"> employee have already been sought by the Merit Protection Commissioner during the review in accordance with the principles of procedural fairness.</w:t>
      </w:r>
    </w:p>
    <w:p w:rsidR="006C73D4" w:rsidRPr="00AC080F" w:rsidRDefault="00F119E4" w:rsidP="006C73D4">
      <w:pPr>
        <w:pStyle w:val="subsection"/>
      </w:pPr>
      <w:r w:rsidRPr="00AC080F">
        <w:rPr>
          <w:color w:val="000000"/>
        </w:rPr>
        <w:tab/>
        <w:t>(4</w:t>
      </w:r>
      <w:r w:rsidR="006C73D4" w:rsidRPr="00AC080F">
        <w:rPr>
          <w:color w:val="000000"/>
        </w:rPr>
        <w:t>)</w:t>
      </w:r>
      <w:r w:rsidR="006C73D4" w:rsidRPr="00AC080F">
        <w:rPr>
          <w:color w:val="000000"/>
        </w:rPr>
        <w:tab/>
      </w:r>
      <w:proofErr w:type="spellStart"/>
      <w:r w:rsidR="006C73D4" w:rsidRPr="00AC080F">
        <w:rPr>
          <w:color w:val="000000"/>
        </w:rPr>
        <w:t>Subregulation</w:t>
      </w:r>
      <w:proofErr w:type="spellEnd"/>
      <w:r w:rsidR="006C73D4" w:rsidRPr="00AC080F">
        <w:rPr>
          <w:color w:val="000000"/>
        </w:rPr>
        <w:t xml:space="preserve"> (2) does not limit the employer powers of the Agency Head in relation to the</w:t>
      </w:r>
      <w:r w:rsidR="008850B3" w:rsidRPr="00AC080F">
        <w:rPr>
          <w:color w:val="000000"/>
        </w:rPr>
        <w:t xml:space="preserve"> determination</w:t>
      </w:r>
      <w:r w:rsidR="006C73D4" w:rsidRPr="00AC080F">
        <w:rPr>
          <w:color w:val="000000"/>
        </w:rPr>
        <w:t xml:space="preserve"> or the affected </w:t>
      </w:r>
      <w:r w:rsidRPr="00AC080F">
        <w:rPr>
          <w:color w:val="000000"/>
        </w:rPr>
        <w:t xml:space="preserve">former </w:t>
      </w:r>
      <w:r w:rsidR="006C73D4" w:rsidRPr="00AC080F">
        <w:rPr>
          <w:color w:val="000000"/>
        </w:rPr>
        <w:t>employee.</w:t>
      </w:r>
    </w:p>
    <w:p w:rsidR="006C73D4" w:rsidRPr="00AC080F" w:rsidRDefault="006C73D4" w:rsidP="006C73D4">
      <w:pPr>
        <w:pStyle w:val="notetext"/>
      </w:pPr>
      <w:r w:rsidRPr="00AC080F">
        <w:t>Example:</w:t>
      </w:r>
      <w:r w:rsidRPr="00AC080F">
        <w:tab/>
      </w:r>
      <w:r w:rsidRPr="00AC080F">
        <w:rPr>
          <w:color w:val="000000"/>
        </w:rPr>
        <w:t xml:space="preserve">The Agency Head may take other appropriate action to rectify effects of the </w:t>
      </w:r>
      <w:r w:rsidR="008850B3" w:rsidRPr="00AC080F">
        <w:rPr>
          <w:color w:val="000000"/>
        </w:rPr>
        <w:t>determination</w:t>
      </w:r>
      <w:r w:rsidRPr="00AC080F">
        <w:rPr>
          <w:color w:val="000000"/>
        </w:rPr>
        <w:t xml:space="preserve"> or restore the affected </w:t>
      </w:r>
      <w:r w:rsidR="00F119E4" w:rsidRPr="00AC080F">
        <w:rPr>
          <w:color w:val="000000"/>
        </w:rPr>
        <w:t xml:space="preserve">former </w:t>
      </w:r>
      <w:r w:rsidRPr="00AC080F">
        <w:rPr>
          <w:color w:val="000000"/>
        </w:rPr>
        <w:t xml:space="preserve">employee to the position in which the </w:t>
      </w:r>
      <w:r w:rsidR="00E348DE" w:rsidRPr="00AC080F">
        <w:rPr>
          <w:color w:val="000000"/>
        </w:rPr>
        <w:t xml:space="preserve">affected </w:t>
      </w:r>
      <w:r w:rsidR="00F119E4" w:rsidRPr="00AC080F">
        <w:rPr>
          <w:color w:val="000000"/>
        </w:rPr>
        <w:t xml:space="preserve">former </w:t>
      </w:r>
      <w:r w:rsidRPr="00AC080F">
        <w:rPr>
          <w:color w:val="000000"/>
        </w:rPr>
        <w:t xml:space="preserve">employee would have been if the </w:t>
      </w:r>
      <w:r w:rsidR="008850B3" w:rsidRPr="00AC080F">
        <w:rPr>
          <w:color w:val="000000"/>
        </w:rPr>
        <w:t>determination</w:t>
      </w:r>
      <w:r w:rsidRPr="00AC080F">
        <w:rPr>
          <w:color w:val="000000"/>
        </w:rPr>
        <w:t xml:space="preserve"> had not been </w:t>
      </w:r>
      <w:r w:rsidR="008850B3" w:rsidRPr="00AC080F">
        <w:rPr>
          <w:color w:val="000000"/>
        </w:rPr>
        <w:t>made</w:t>
      </w:r>
      <w:r w:rsidRPr="00AC080F">
        <w:rPr>
          <w:color w:val="000000"/>
        </w:rPr>
        <w:t>.</w:t>
      </w:r>
    </w:p>
    <w:p w:rsidR="00F65885" w:rsidRPr="00AC080F" w:rsidRDefault="00F65885" w:rsidP="00F65885">
      <w:pPr>
        <w:pStyle w:val="subsection"/>
      </w:pPr>
      <w:r w:rsidRPr="00AC080F">
        <w:tab/>
        <w:t>(5)</w:t>
      </w:r>
      <w:r w:rsidRPr="00AC080F">
        <w:tab/>
        <w:t>If, after the recommendation:</w:t>
      </w:r>
    </w:p>
    <w:p w:rsidR="00F65885" w:rsidRPr="00AC080F" w:rsidRDefault="00F65885" w:rsidP="00F65885">
      <w:pPr>
        <w:pStyle w:val="paragraph"/>
      </w:pPr>
      <w:r w:rsidRPr="00AC080F">
        <w:tab/>
        <w:t>(a)</w:t>
      </w:r>
      <w:r w:rsidRPr="00AC080F">
        <w:tab/>
        <w:t>the Agency Head considers making a finding of a breach of the Code of Conduct; and</w:t>
      </w:r>
    </w:p>
    <w:p w:rsidR="00F65885" w:rsidRPr="00AC080F" w:rsidRDefault="00F65885" w:rsidP="00F65885">
      <w:pPr>
        <w:pStyle w:val="paragraph"/>
      </w:pPr>
      <w:r w:rsidRPr="00AC080F">
        <w:tab/>
        <w:t>(b)</w:t>
      </w:r>
      <w:r w:rsidRPr="00AC080F">
        <w:tab/>
        <w:t>the Agency Head had not made the finding before the recommendation was made; and</w:t>
      </w:r>
    </w:p>
    <w:p w:rsidR="00F65885" w:rsidRPr="00AC080F" w:rsidRDefault="00F65885" w:rsidP="00F65885">
      <w:pPr>
        <w:pStyle w:val="paragraph"/>
      </w:pPr>
      <w:r w:rsidRPr="00AC080F">
        <w:tab/>
        <w:t>(c)</w:t>
      </w:r>
      <w:r w:rsidRPr="00AC080F">
        <w:tab/>
        <w:t>the finding was not mentioned in the recommendation;</w:t>
      </w:r>
    </w:p>
    <w:p w:rsidR="00F65885" w:rsidRPr="00AC080F" w:rsidRDefault="00F65885" w:rsidP="00BE59FC">
      <w:pPr>
        <w:pStyle w:val="subsection2"/>
      </w:pPr>
      <w:r w:rsidRPr="00AC080F">
        <w:t>the Agency Head must comply with the procedures established under subsection</w:t>
      </w:r>
      <w:r w:rsidR="00AC080F" w:rsidRPr="00AC080F">
        <w:t> </w:t>
      </w:r>
      <w:r w:rsidRPr="00AC080F">
        <w:t>15(3) of the Act before deciding whether to make the finding.</w:t>
      </w:r>
    </w:p>
    <w:p w:rsidR="006C73D4" w:rsidRPr="00AC080F" w:rsidRDefault="00F65885" w:rsidP="00240166">
      <w:pPr>
        <w:pStyle w:val="subsection"/>
      </w:pPr>
      <w:r w:rsidRPr="00AC080F">
        <w:rPr>
          <w:color w:val="000000"/>
        </w:rPr>
        <w:tab/>
      </w:r>
      <w:r w:rsidR="00F119E4" w:rsidRPr="00AC080F">
        <w:rPr>
          <w:color w:val="000000"/>
        </w:rPr>
        <w:t>(</w:t>
      </w:r>
      <w:r w:rsidRPr="00AC080F">
        <w:rPr>
          <w:color w:val="000000"/>
        </w:rPr>
        <w:t>6</w:t>
      </w:r>
      <w:r w:rsidR="006C73D4" w:rsidRPr="00AC080F">
        <w:rPr>
          <w:color w:val="000000"/>
        </w:rPr>
        <w:t>)</w:t>
      </w:r>
      <w:r w:rsidR="006C73D4" w:rsidRPr="00AC080F">
        <w:rPr>
          <w:color w:val="000000"/>
        </w:rPr>
        <w:tab/>
        <w:t>The Agency Head must tell the</w:t>
      </w:r>
      <w:r w:rsidR="00857610" w:rsidRPr="00AC080F">
        <w:rPr>
          <w:color w:val="000000"/>
        </w:rPr>
        <w:t xml:space="preserve"> affected former</w:t>
      </w:r>
      <w:r w:rsidR="006C73D4" w:rsidRPr="00AC080F">
        <w:rPr>
          <w:color w:val="000000"/>
        </w:rPr>
        <w:t xml:space="preserve"> employee and the Merit Protection Commissioner in writing of:</w:t>
      </w:r>
    </w:p>
    <w:p w:rsidR="006C73D4" w:rsidRPr="00AC080F" w:rsidRDefault="006C73D4" w:rsidP="006C73D4">
      <w:pPr>
        <w:pStyle w:val="paragraph"/>
      </w:pPr>
      <w:r w:rsidRPr="00AC080F">
        <w:rPr>
          <w:color w:val="000000"/>
        </w:rPr>
        <w:tab/>
        <w:t>(a)</w:t>
      </w:r>
      <w:r w:rsidRPr="00AC080F">
        <w:rPr>
          <w:color w:val="000000"/>
        </w:rPr>
        <w:tab/>
        <w:t>the decision; and</w:t>
      </w:r>
    </w:p>
    <w:p w:rsidR="006C73D4" w:rsidRPr="00AC080F" w:rsidRDefault="006C73D4" w:rsidP="006C73D4">
      <w:pPr>
        <w:pStyle w:val="paragraph"/>
      </w:pPr>
      <w:r w:rsidRPr="00AC080F">
        <w:lastRenderedPageBreak/>
        <w:tab/>
        <w:t>(b)</w:t>
      </w:r>
      <w:r w:rsidRPr="00AC080F">
        <w:tab/>
        <w:t>the reasons for the decision.</w:t>
      </w:r>
    </w:p>
    <w:p w:rsidR="00240166" w:rsidRPr="00AC080F" w:rsidRDefault="00240166" w:rsidP="00240166">
      <w:pPr>
        <w:pStyle w:val="ItemHead"/>
      </w:pPr>
      <w:r w:rsidRPr="00AC080F">
        <w:t xml:space="preserve">4  </w:t>
      </w:r>
      <w:r w:rsidR="00F12290" w:rsidRPr="00AC080F">
        <w:t>At the end of Part</w:t>
      </w:r>
      <w:r w:rsidR="00AC080F" w:rsidRPr="00AC080F">
        <w:t> </w:t>
      </w:r>
      <w:r w:rsidR="00F12290" w:rsidRPr="00AC080F">
        <w:t>10</w:t>
      </w:r>
    </w:p>
    <w:p w:rsidR="00F12290" w:rsidRPr="00AC080F" w:rsidRDefault="00F12290" w:rsidP="00F12290">
      <w:pPr>
        <w:pStyle w:val="Item"/>
      </w:pPr>
      <w:r w:rsidRPr="00AC080F">
        <w:t>Add:</w:t>
      </w:r>
    </w:p>
    <w:p w:rsidR="00240166" w:rsidRPr="00AC080F" w:rsidRDefault="00F12290" w:rsidP="00F12290">
      <w:pPr>
        <w:pStyle w:val="ActHead3"/>
      </w:pPr>
      <w:bookmarkStart w:id="10" w:name="_Toc531005519"/>
      <w:r w:rsidRPr="00AC080F">
        <w:rPr>
          <w:rStyle w:val="CharDivNo"/>
        </w:rPr>
        <w:t>Division</w:t>
      </w:r>
      <w:r w:rsidR="00AC080F" w:rsidRPr="00AC080F">
        <w:rPr>
          <w:rStyle w:val="CharDivNo"/>
        </w:rPr>
        <w:t> </w:t>
      </w:r>
      <w:r w:rsidRPr="00AC080F">
        <w:rPr>
          <w:rStyle w:val="CharDivNo"/>
        </w:rPr>
        <w:t>10.2</w:t>
      </w:r>
      <w:r w:rsidRPr="00AC080F">
        <w:t>—</w:t>
      </w:r>
      <w:r w:rsidR="000D4988" w:rsidRPr="00AC080F">
        <w:rPr>
          <w:rStyle w:val="CharDivText"/>
        </w:rPr>
        <w:t xml:space="preserve">Amendments made by </w:t>
      </w:r>
      <w:r w:rsidR="00B44D4F" w:rsidRPr="00AC080F">
        <w:rPr>
          <w:rStyle w:val="CharDivText"/>
        </w:rPr>
        <w:t xml:space="preserve">the </w:t>
      </w:r>
      <w:r w:rsidRPr="00AC080F">
        <w:rPr>
          <w:rStyle w:val="CharDivText"/>
        </w:rPr>
        <w:t>Public Service Amendment (Miscellaneous Measures) Regulations</w:t>
      </w:r>
      <w:r w:rsidR="00AC080F" w:rsidRPr="00AC080F">
        <w:rPr>
          <w:rStyle w:val="CharDivText"/>
        </w:rPr>
        <w:t> </w:t>
      </w:r>
      <w:r w:rsidRPr="00AC080F">
        <w:rPr>
          <w:rStyle w:val="CharDivText"/>
        </w:rPr>
        <w:t>2018</w:t>
      </w:r>
      <w:bookmarkEnd w:id="10"/>
    </w:p>
    <w:p w:rsidR="00305ADB" w:rsidRPr="00AC080F" w:rsidRDefault="00305ADB" w:rsidP="00305ADB">
      <w:pPr>
        <w:pStyle w:val="ActHead5"/>
      </w:pPr>
      <w:bookmarkStart w:id="11" w:name="_Toc531005520"/>
      <w:r w:rsidRPr="00AC080F">
        <w:rPr>
          <w:rStyle w:val="CharSectno"/>
        </w:rPr>
        <w:t>10.12</w:t>
      </w:r>
      <w:r w:rsidRPr="00AC080F">
        <w:t xml:space="preserve">  </w:t>
      </w:r>
      <w:r w:rsidR="00867319" w:rsidRPr="00AC080F">
        <w:t>Application—m</w:t>
      </w:r>
      <w:r w:rsidRPr="00AC080F">
        <w:t>embers of the Fair Work Commission</w:t>
      </w:r>
      <w:bookmarkEnd w:id="11"/>
    </w:p>
    <w:p w:rsidR="00305ADB" w:rsidRPr="00AC080F" w:rsidRDefault="00305ADB" w:rsidP="00305ADB">
      <w:pPr>
        <w:pStyle w:val="subsection"/>
      </w:pPr>
      <w:r w:rsidRPr="00AC080F">
        <w:tab/>
      </w:r>
      <w:r w:rsidR="00867319" w:rsidRPr="00AC080F">
        <w:tab/>
      </w:r>
      <w:r w:rsidR="002D19EF" w:rsidRPr="00AC080F">
        <w:t>Paragraph</w:t>
      </w:r>
      <w:r w:rsidR="003530BF" w:rsidRPr="00AC080F">
        <w:t xml:space="preserve"> </w:t>
      </w:r>
      <w:r w:rsidR="00857610" w:rsidRPr="00AC080F">
        <w:t>2.2</w:t>
      </w:r>
      <w:r w:rsidR="002D19EF" w:rsidRPr="00AC080F">
        <w:t>(2)(c)</w:t>
      </w:r>
      <w:r w:rsidR="00857610" w:rsidRPr="00AC080F">
        <w:t xml:space="preserve">, as amended </w:t>
      </w:r>
      <w:r w:rsidR="00867319" w:rsidRPr="00AC080F">
        <w:t>by Schedule</w:t>
      </w:r>
      <w:r w:rsidR="00AC080F" w:rsidRPr="00AC080F">
        <w:t> </w:t>
      </w:r>
      <w:r w:rsidR="00867319" w:rsidRPr="00AC080F">
        <w:t xml:space="preserve">1 to the </w:t>
      </w:r>
      <w:r w:rsidR="00867319" w:rsidRPr="00AC080F">
        <w:rPr>
          <w:i/>
        </w:rPr>
        <w:t>Public Service Amendment (Miscellaneous Measures) Regulations</w:t>
      </w:r>
      <w:r w:rsidR="00AC080F" w:rsidRPr="00AC080F">
        <w:rPr>
          <w:i/>
        </w:rPr>
        <w:t> </w:t>
      </w:r>
      <w:r w:rsidR="00867319" w:rsidRPr="00AC080F">
        <w:rPr>
          <w:i/>
        </w:rPr>
        <w:t>2018</w:t>
      </w:r>
      <w:r w:rsidR="00867319" w:rsidRPr="00AC080F">
        <w:t>, applies in relation to a</w:t>
      </w:r>
      <w:r w:rsidR="00134A85" w:rsidRPr="00AC080F">
        <w:t xml:space="preserve"> person </w:t>
      </w:r>
      <w:r w:rsidR="005C6814" w:rsidRPr="00AC080F">
        <w:t>who is</w:t>
      </w:r>
      <w:r w:rsidR="00EB555E" w:rsidRPr="00AC080F">
        <w:t xml:space="preserve"> a</w:t>
      </w:r>
      <w:r w:rsidR="00867319" w:rsidRPr="00AC080F">
        <w:t xml:space="preserve"> member of the Fair Work Commission </w:t>
      </w:r>
      <w:r w:rsidR="00243E14" w:rsidRPr="00AC080F">
        <w:t>on</w:t>
      </w:r>
      <w:r w:rsidR="00867319" w:rsidRPr="00AC080F">
        <w:t xml:space="preserve"> or after the day that Schedule commences.</w:t>
      </w:r>
    </w:p>
    <w:p w:rsidR="00305ADB" w:rsidRPr="00AC080F" w:rsidRDefault="00305ADB" w:rsidP="00305ADB">
      <w:pPr>
        <w:pStyle w:val="ActHead5"/>
      </w:pPr>
      <w:bookmarkStart w:id="12" w:name="_Toc531005521"/>
      <w:r w:rsidRPr="00AC080F">
        <w:rPr>
          <w:rStyle w:val="CharSectno"/>
        </w:rPr>
        <w:t>10.13</w:t>
      </w:r>
      <w:r w:rsidRPr="00AC080F">
        <w:t xml:space="preserve">  </w:t>
      </w:r>
      <w:r w:rsidR="00867319" w:rsidRPr="00AC080F">
        <w:t>Application—</w:t>
      </w:r>
      <w:r w:rsidR="000D7B1A" w:rsidRPr="00AC080F">
        <w:t>recommendation in relation to</w:t>
      </w:r>
      <w:r w:rsidRPr="00AC080F">
        <w:t xml:space="preserve"> determination of breach of Code of Conduct by former APS employee</w:t>
      </w:r>
      <w:bookmarkEnd w:id="12"/>
    </w:p>
    <w:p w:rsidR="001E3F99" w:rsidRPr="00AC080F" w:rsidRDefault="001E3F99" w:rsidP="00867319">
      <w:pPr>
        <w:pStyle w:val="subsection"/>
      </w:pPr>
      <w:r w:rsidRPr="00AC080F">
        <w:tab/>
      </w:r>
      <w:r w:rsidR="00970F87" w:rsidRPr="00AC080F">
        <w:tab/>
        <w:t>R</w:t>
      </w:r>
      <w:r w:rsidR="00867319" w:rsidRPr="00AC080F">
        <w:t>egulation</w:t>
      </w:r>
      <w:r w:rsidR="00AC080F" w:rsidRPr="00AC080F">
        <w:t> </w:t>
      </w:r>
      <w:r w:rsidR="00867319" w:rsidRPr="00AC080F">
        <w:t>7.2DA, as inserted by Schedule</w:t>
      </w:r>
      <w:r w:rsidR="00AC080F" w:rsidRPr="00AC080F">
        <w:t> </w:t>
      </w:r>
      <w:r w:rsidR="00867319" w:rsidRPr="00AC080F">
        <w:t xml:space="preserve">1 to the </w:t>
      </w:r>
      <w:r w:rsidR="00867319" w:rsidRPr="00AC080F">
        <w:rPr>
          <w:i/>
        </w:rPr>
        <w:t>Public Service Amendment (Miscellaneous Measures) Regulations</w:t>
      </w:r>
      <w:r w:rsidR="00AC080F" w:rsidRPr="00AC080F">
        <w:rPr>
          <w:i/>
        </w:rPr>
        <w:t> </w:t>
      </w:r>
      <w:r w:rsidR="00867319" w:rsidRPr="00AC080F">
        <w:rPr>
          <w:i/>
        </w:rPr>
        <w:t>2018</w:t>
      </w:r>
      <w:r w:rsidR="00867319" w:rsidRPr="00AC080F">
        <w:t>, applies</w:t>
      </w:r>
      <w:r w:rsidR="00B841D6" w:rsidRPr="00AC080F">
        <w:t xml:space="preserve"> in relation to a recommendation </w:t>
      </w:r>
      <w:r w:rsidR="00B9585B" w:rsidRPr="00AC080F">
        <w:t>under regulation</w:t>
      </w:r>
      <w:r w:rsidR="00AC080F" w:rsidRPr="00AC080F">
        <w:t> </w:t>
      </w:r>
      <w:r w:rsidR="00B9585B" w:rsidRPr="00AC080F">
        <w:t xml:space="preserve">7.2D </w:t>
      </w:r>
      <w:r w:rsidRPr="00AC080F">
        <w:t xml:space="preserve">received by an Agency Head </w:t>
      </w:r>
      <w:r w:rsidR="00867319" w:rsidRPr="00AC080F">
        <w:t>on or after the day</w:t>
      </w:r>
      <w:r w:rsidR="00243E14" w:rsidRPr="00AC080F">
        <w:t xml:space="preserve"> that Schedule commences</w:t>
      </w:r>
      <w:r w:rsidR="00C573AD" w:rsidRPr="00AC080F">
        <w:t xml:space="preserve">, </w:t>
      </w:r>
      <w:r w:rsidR="005C6814" w:rsidRPr="00AC080F">
        <w:t>resulting from a review of a determination under Division</w:t>
      </w:r>
      <w:r w:rsidR="00AC080F" w:rsidRPr="00AC080F">
        <w:t> </w:t>
      </w:r>
      <w:r w:rsidR="005C6814" w:rsidRPr="00AC080F">
        <w:t xml:space="preserve">7.3 that began </w:t>
      </w:r>
      <w:r w:rsidR="00C573AD" w:rsidRPr="00AC080F">
        <w:t>before, on or after that day.</w:t>
      </w:r>
    </w:p>
    <w:p w:rsidR="00240166" w:rsidRPr="00AC080F" w:rsidRDefault="00240166" w:rsidP="00240166">
      <w:pPr>
        <w:pStyle w:val="ItemHead"/>
      </w:pPr>
      <w:r w:rsidRPr="00AC080F">
        <w:t>5  Dictionary</w:t>
      </w:r>
    </w:p>
    <w:p w:rsidR="00240166" w:rsidRPr="00AC080F" w:rsidRDefault="00240166" w:rsidP="00240166">
      <w:pPr>
        <w:pStyle w:val="Item"/>
      </w:pPr>
      <w:r w:rsidRPr="00AC080F">
        <w:t>Insert:</w:t>
      </w:r>
    </w:p>
    <w:p w:rsidR="00240166" w:rsidRPr="00AC080F" w:rsidRDefault="00240166" w:rsidP="00240166">
      <w:pPr>
        <w:pStyle w:val="Definition"/>
      </w:pPr>
      <w:r w:rsidRPr="00AC080F">
        <w:rPr>
          <w:b/>
          <w:i/>
        </w:rPr>
        <w:t>member</w:t>
      </w:r>
      <w:r w:rsidR="00B9585B" w:rsidRPr="00AC080F">
        <w:rPr>
          <w:b/>
          <w:i/>
        </w:rPr>
        <w:t xml:space="preserve"> of the </w:t>
      </w:r>
      <w:r w:rsidRPr="00AC080F">
        <w:rPr>
          <w:b/>
          <w:i/>
        </w:rPr>
        <w:t>Fair Work Commission</w:t>
      </w:r>
      <w:r w:rsidR="001F0A05" w:rsidRPr="00AC080F">
        <w:t xml:space="preserve"> has the same meaning as</w:t>
      </w:r>
      <w:r w:rsidR="006C42E5" w:rsidRPr="00AC080F">
        <w:t xml:space="preserve"> </w:t>
      </w:r>
      <w:proofErr w:type="spellStart"/>
      <w:r w:rsidRPr="00AC080F">
        <w:t>FWC</w:t>
      </w:r>
      <w:proofErr w:type="spellEnd"/>
      <w:r w:rsidRPr="00AC080F">
        <w:t xml:space="preserve"> Member in section</w:t>
      </w:r>
      <w:r w:rsidR="00AC080F" w:rsidRPr="00AC080F">
        <w:t> </w:t>
      </w:r>
      <w:r w:rsidRPr="00AC080F">
        <w:t xml:space="preserve">12 of the </w:t>
      </w:r>
      <w:r w:rsidRPr="00AC080F">
        <w:rPr>
          <w:i/>
        </w:rPr>
        <w:t>Fair Work Act 2009</w:t>
      </w:r>
      <w:r w:rsidRPr="00AC080F">
        <w:t>.</w:t>
      </w:r>
    </w:p>
    <w:sectPr w:rsidR="00240166" w:rsidRPr="00AC080F" w:rsidSect="00D7771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A84" w:rsidRDefault="00714A84" w:rsidP="0048364F">
      <w:pPr>
        <w:spacing w:line="240" w:lineRule="auto"/>
      </w:pPr>
      <w:r>
        <w:separator/>
      </w:r>
    </w:p>
  </w:endnote>
  <w:endnote w:type="continuationSeparator" w:id="0">
    <w:p w:rsidR="00714A84" w:rsidRDefault="00714A8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77710" w:rsidRDefault="00D77710" w:rsidP="00D7771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77710">
      <w:rPr>
        <w:i/>
        <w:sz w:val="18"/>
      </w:rPr>
      <w:t>OPC63682 -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D77710" w:rsidRDefault="00D77710" w:rsidP="00D77710">
    <w:pPr>
      <w:rPr>
        <w:rFonts w:cs="Times New Roman"/>
        <w:i/>
        <w:sz w:val="18"/>
      </w:rPr>
    </w:pPr>
    <w:r w:rsidRPr="00D77710">
      <w:rPr>
        <w:rFonts w:cs="Times New Roman"/>
        <w:i/>
        <w:sz w:val="18"/>
      </w:rPr>
      <w:t>OPC63682 -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77710" w:rsidRDefault="00D77710" w:rsidP="00D7771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77710">
      <w:rPr>
        <w:i/>
        <w:sz w:val="18"/>
      </w:rPr>
      <w:t>OPC63682 -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C080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7B0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42ED">
            <w:rPr>
              <w:i/>
              <w:sz w:val="18"/>
            </w:rPr>
            <w:t>Public Service Amendment (Miscellaneous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77710" w:rsidRDefault="00D77710" w:rsidP="00D77710">
    <w:pPr>
      <w:rPr>
        <w:rFonts w:cs="Times New Roman"/>
        <w:i/>
        <w:sz w:val="18"/>
      </w:rPr>
    </w:pPr>
    <w:r w:rsidRPr="00D77710">
      <w:rPr>
        <w:rFonts w:cs="Times New Roman"/>
        <w:i/>
        <w:sz w:val="18"/>
      </w:rPr>
      <w:t>OPC63682 -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C080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42ED">
            <w:rPr>
              <w:i/>
              <w:sz w:val="18"/>
            </w:rPr>
            <w:t>Public Service Amendment (Miscellaneous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67E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77710" w:rsidRDefault="00D77710" w:rsidP="00D77710">
    <w:pPr>
      <w:rPr>
        <w:rFonts w:cs="Times New Roman"/>
        <w:i/>
        <w:sz w:val="18"/>
      </w:rPr>
    </w:pPr>
    <w:r w:rsidRPr="00D77710">
      <w:rPr>
        <w:rFonts w:cs="Times New Roman"/>
        <w:i/>
        <w:sz w:val="18"/>
      </w:rPr>
      <w:t>OPC63682 -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C080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67E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42ED">
            <w:rPr>
              <w:i/>
              <w:sz w:val="18"/>
            </w:rPr>
            <w:t>Public Service Amendment (Miscellaneous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77710" w:rsidRDefault="00D77710" w:rsidP="00D77710">
    <w:pPr>
      <w:rPr>
        <w:rFonts w:cs="Times New Roman"/>
        <w:i/>
        <w:sz w:val="18"/>
      </w:rPr>
    </w:pPr>
    <w:r w:rsidRPr="00D77710">
      <w:rPr>
        <w:rFonts w:cs="Times New Roman"/>
        <w:i/>
        <w:sz w:val="18"/>
      </w:rPr>
      <w:t>OPC63682 -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42ED">
            <w:rPr>
              <w:i/>
              <w:sz w:val="18"/>
            </w:rPr>
            <w:t>Public Service Amendment (Miscellaneous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67E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D77710" w:rsidRDefault="00D77710" w:rsidP="00D77710">
    <w:pPr>
      <w:rPr>
        <w:rFonts w:cs="Times New Roman"/>
        <w:i/>
        <w:sz w:val="18"/>
      </w:rPr>
    </w:pPr>
    <w:r w:rsidRPr="00D77710">
      <w:rPr>
        <w:rFonts w:cs="Times New Roman"/>
        <w:i/>
        <w:sz w:val="18"/>
      </w:rPr>
      <w:t>OPC63682 -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42ED">
            <w:rPr>
              <w:i/>
              <w:sz w:val="18"/>
            </w:rPr>
            <w:t>Public Service Amendment (Miscellaneous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7B0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77710" w:rsidRDefault="00D77710" w:rsidP="00D77710">
    <w:pPr>
      <w:rPr>
        <w:rFonts w:cs="Times New Roman"/>
        <w:i/>
        <w:sz w:val="18"/>
      </w:rPr>
    </w:pPr>
    <w:r w:rsidRPr="00D77710">
      <w:rPr>
        <w:rFonts w:cs="Times New Roman"/>
        <w:i/>
        <w:sz w:val="18"/>
      </w:rPr>
      <w:t>OPC63682 -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A84" w:rsidRDefault="00714A84" w:rsidP="0048364F">
      <w:pPr>
        <w:spacing w:line="240" w:lineRule="auto"/>
      </w:pPr>
      <w:r>
        <w:separator/>
      </w:r>
    </w:p>
  </w:footnote>
  <w:footnote w:type="continuationSeparator" w:id="0">
    <w:p w:rsidR="00714A84" w:rsidRDefault="00714A8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667E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667E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84"/>
    <w:rsid w:val="00000263"/>
    <w:rsid w:val="000113BC"/>
    <w:rsid w:val="00011D95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4988"/>
    <w:rsid w:val="000D5485"/>
    <w:rsid w:val="000D7B1A"/>
    <w:rsid w:val="000F21C1"/>
    <w:rsid w:val="000F4BBF"/>
    <w:rsid w:val="00105D72"/>
    <w:rsid w:val="0010745C"/>
    <w:rsid w:val="00117277"/>
    <w:rsid w:val="00134A85"/>
    <w:rsid w:val="00160BD7"/>
    <w:rsid w:val="001643C9"/>
    <w:rsid w:val="00165568"/>
    <w:rsid w:val="00166082"/>
    <w:rsid w:val="00166C2F"/>
    <w:rsid w:val="001716C9"/>
    <w:rsid w:val="00175F07"/>
    <w:rsid w:val="00184261"/>
    <w:rsid w:val="00190DF5"/>
    <w:rsid w:val="001927F3"/>
    <w:rsid w:val="00193461"/>
    <w:rsid w:val="001939E1"/>
    <w:rsid w:val="00195382"/>
    <w:rsid w:val="001A3B9F"/>
    <w:rsid w:val="001A65C0"/>
    <w:rsid w:val="001B6456"/>
    <w:rsid w:val="001B7A5D"/>
    <w:rsid w:val="001C69C4"/>
    <w:rsid w:val="001D3342"/>
    <w:rsid w:val="001E0A8D"/>
    <w:rsid w:val="001E3590"/>
    <w:rsid w:val="001E3F99"/>
    <w:rsid w:val="001E42ED"/>
    <w:rsid w:val="001E7407"/>
    <w:rsid w:val="001F0157"/>
    <w:rsid w:val="001F0A05"/>
    <w:rsid w:val="00201D27"/>
    <w:rsid w:val="0020300C"/>
    <w:rsid w:val="00220A0C"/>
    <w:rsid w:val="00223E4A"/>
    <w:rsid w:val="0022405B"/>
    <w:rsid w:val="002302EA"/>
    <w:rsid w:val="00240166"/>
    <w:rsid w:val="00240749"/>
    <w:rsid w:val="00243E14"/>
    <w:rsid w:val="002468D7"/>
    <w:rsid w:val="00272140"/>
    <w:rsid w:val="00285CDD"/>
    <w:rsid w:val="00291167"/>
    <w:rsid w:val="00297ECB"/>
    <w:rsid w:val="002B7B0B"/>
    <w:rsid w:val="002C152A"/>
    <w:rsid w:val="002D043A"/>
    <w:rsid w:val="002D19EF"/>
    <w:rsid w:val="00305ADB"/>
    <w:rsid w:val="00312A72"/>
    <w:rsid w:val="0031713F"/>
    <w:rsid w:val="00321913"/>
    <w:rsid w:val="00324EE6"/>
    <w:rsid w:val="003316DC"/>
    <w:rsid w:val="00332E0D"/>
    <w:rsid w:val="003415D3"/>
    <w:rsid w:val="00346335"/>
    <w:rsid w:val="00352727"/>
    <w:rsid w:val="00352B0F"/>
    <w:rsid w:val="003530BF"/>
    <w:rsid w:val="003561B0"/>
    <w:rsid w:val="00367960"/>
    <w:rsid w:val="0037034F"/>
    <w:rsid w:val="00384CEF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05A3"/>
    <w:rsid w:val="004F1FAC"/>
    <w:rsid w:val="004F676E"/>
    <w:rsid w:val="005006E9"/>
    <w:rsid w:val="00516B8D"/>
    <w:rsid w:val="0052686F"/>
    <w:rsid w:val="0052753B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C95"/>
    <w:rsid w:val="005C3F41"/>
    <w:rsid w:val="005C6814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1F69"/>
    <w:rsid w:val="00646E7B"/>
    <w:rsid w:val="00655D6A"/>
    <w:rsid w:val="00656DE9"/>
    <w:rsid w:val="0067340A"/>
    <w:rsid w:val="00677CC2"/>
    <w:rsid w:val="00685F42"/>
    <w:rsid w:val="006866A1"/>
    <w:rsid w:val="0069207B"/>
    <w:rsid w:val="00694BA5"/>
    <w:rsid w:val="006A4309"/>
    <w:rsid w:val="006A6119"/>
    <w:rsid w:val="006B0E55"/>
    <w:rsid w:val="006B1FF3"/>
    <w:rsid w:val="006B5E50"/>
    <w:rsid w:val="006B7006"/>
    <w:rsid w:val="006C42E5"/>
    <w:rsid w:val="006C73D4"/>
    <w:rsid w:val="006C7F8C"/>
    <w:rsid w:val="006D7AB9"/>
    <w:rsid w:val="00700B2C"/>
    <w:rsid w:val="00713084"/>
    <w:rsid w:val="00714A84"/>
    <w:rsid w:val="00720FC2"/>
    <w:rsid w:val="0073183C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2D24"/>
    <w:rsid w:val="007E7D4A"/>
    <w:rsid w:val="007F48ED"/>
    <w:rsid w:val="007F5EEA"/>
    <w:rsid w:val="007F7947"/>
    <w:rsid w:val="00810C59"/>
    <w:rsid w:val="00812F45"/>
    <w:rsid w:val="0084172C"/>
    <w:rsid w:val="00856A31"/>
    <w:rsid w:val="00857610"/>
    <w:rsid w:val="00867319"/>
    <w:rsid w:val="008754D0"/>
    <w:rsid w:val="00877D48"/>
    <w:rsid w:val="0088345B"/>
    <w:rsid w:val="008850B3"/>
    <w:rsid w:val="008A16A5"/>
    <w:rsid w:val="008C2B5D"/>
    <w:rsid w:val="008D0EE0"/>
    <w:rsid w:val="008D5B99"/>
    <w:rsid w:val="008D7A27"/>
    <w:rsid w:val="008E4702"/>
    <w:rsid w:val="008E69AA"/>
    <w:rsid w:val="008F4F1C"/>
    <w:rsid w:val="008F588E"/>
    <w:rsid w:val="00922764"/>
    <w:rsid w:val="00932377"/>
    <w:rsid w:val="00943102"/>
    <w:rsid w:val="0094523D"/>
    <w:rsid w:val="009559E6"/>
    <w:rsid w:val="00970F87"/>
    <w:rsid w:val="00976A63"/>
    <w:rsid w:val="00983419"/>
    <w:rsid w:val="009C02BB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C080F"/>
    <w:rsid w:val="00AD3467"/>
    <w:rsid w:val="00AD5641"/>
    <w:rsid w:val="00AE0F9B"/>
    <w:rsid w:val="00AF55FF"/>
    <w:rsid w:val="00B032D8"/>
    <w:rsid w:val="00B05DB0"/>
    <w:rsid w:val="00B26731"/>
    <w:rsid w:val="00B33B3C"/>
    <w:rsid w:val="00B40D74"/>
    <w:rsid w:val="00B44D4F"/>
    <w:rsid w:val="00B52663"/>
    <w:rsid w:val="00B56DCB"/>
    <w:rsid w:val="00B770D2"/>
    <w:rsid w:val="00B841D6"/>
    <w:rsid w:val="00B95571"/>
    <w:rsid w:val="00B9585B"/>
    <w:rsid w:val="00BA47A3"/>
    <w:rsid w:val="00BA5026"/>
    <w:rsid w:val="00BB3A6C"/>
    <w:rsid w:val="00BB543B"/>
    <w:rsid w:val="00BB6E79"/>
    <w:rsid w:val="00BE3B31"/>
    <w:rsid w:val="00BE59FC"/>
    <w:rsid w:val="00BE719A"/>
    <w:rsid w:val="00BE720A"/>
    <w:rsid w:val="00BF6650"/>
    <w:rsid w:val="00C067E5"/>
    <w:rsid w:val="00C164CA"/>
    <w:rsid w:val="00C20BC1"/>
    <w:rsid w:val="00C42BF8"/>
    <w:rsid w:val="00C460AE"/>
    <w:rsid w:val="00C50043"/>
    <w:rsid w:val="00C50A0F"/>
    <w:rsid w:val="00C50D84"/>
    <w:rsid w:val="00C573AD"/>
    <w:rsid w:val="00C7573B"/>
    <w:rsid w:val="00C76CF3"/>
    <w:rsid w:val="00C82187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77710"/>
    <w:rsid w:val="00D95891"/>
    <w:rsid w:val="00DA5475"/>
    <w:rsid w:val="00DB5CB4"/>
    <w:rsid w:val="00DE149E"/>
    <w:rsid w:val="00E05704"/>
    <w:rsid w:val="00E12F1A"/>
    <w:rsid w:val="00E21CFB"/>
    <w:rsid w:val="00E22935"/>
    <w:rsid w:val="00E348DE"/>
    <w:rsid w:val="00E54292"/>
    <w:rsid w:val="00E60191"/>
    <w:rsid w:val="00E74DC7"/>
    <w:rsid w:val="00E87699"/>
    <w:rsid w:val="00E92E27"/>
    <w:rsid w:val="00E9586B"/>
    <w:rsid w:val="00E97334"/>
    <w:rsid w:val="00EA0D36"/>
    <w:rsid w:val="00EA7244"/>
    <w:rsid w:val="00EB555E"/>
    <w:rsid w:val="00ED4928"/>
    <w:rsid w:val="00EE6190"/>
    <w:rsid w:val="00EF2E3A"/>
    <w:rsid w:val="00EF6402"/>
    <w:rsid w:val="00F025DF"/>
    <w:rsid w:val="00F047E2"/>
    <w:rsid w:val="00F04D57"/>
    <w:rsid w:val="00F078DC"/>
    <w:rsid w:val="00F119E4"/>
    <w:rsid w:val="00F12290"/>
    <w:rsid w:val="00F13E86"/>
    <w:rsid w:val="00F32FCB"/>
    <w:rsid w:val="00F361B2"/>
    <w:rsid w:val="00F51550"/>
    <w:rsid w:val="00F5199C"/>
    <w:rsid w:val="00F65885"/>
    <w:rsid w:val="00F667E8"/>
    <w:rsid w:val="00F6709F"/>
    <w:rsid w:val="00F677A9"/>
    <w:rsid w:val="00F723BD"/>
    <w:rsid w:val="00F732EA"/>
    <w:rsid w:val="00F84CF5"/>
    <w:rsid w:val="00F8612E"/>
    <w:rsid w:val="00FA420B"/>
    <w:rsid w:val="00FD3363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080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80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80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80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80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080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080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C080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C080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C080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080F"/>
  </w:style>
  <w:style w:type="paragraph" w:customStyle="1" w:styleId="OPCParaBase">
    <w:name w:val="OPCParaBase"/>
    <w:qFormat/>
    <w:rsid w:val="00AC080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08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08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08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08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08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C08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08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08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08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08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080F"/>
  </w:style>
  <w:style w:type="paragraph" w:customStyle="1" w:styleId="Blocks">
    <w:name w:val="Blocks"/>
    <w:aliases w:val="bb"/>
    <w:basedOn w:val="OPCParaBase"/>
    <w:qFormat/>
    <w:rsid w:val="00AC08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08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080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080F"/>
    <w:rPr>
      <w:i/>
    </w:rPr>
  </w:style>
  <w:style w:type="paragraph" w:customStyle="1" w:styleId="BoxList">
    <w:name w:val="BoxList"/>
    <w:aliases w:val="bl"/>
    <w:basedOn w:val="BoxText"/>
    <w:qFormat/>
    <w:rsid w:val="00AC08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08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08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080F"/>
    <w:pPr>
      <w:ind w:left="1985" w:hanging="851"/>
    </w:pPr>
  </w:style>
  <w:style w:type="character" w:customStyle="1" w:styleId="CharAmPartNo">
    <w:name w:val="CharAmPartNo"/>
    <w:basedOn w:val="OPCCharBase"/>
    <w:qFormat/>
    <w:rsid w:val="00AC080F"/>
  </w:style>
  <w:style w:type="character" w:customStyle="1" w:styleId="CharAmPartText">
    <w:name w:val="CharAmPartText"/>
    <w:basedOn w:val="OPCCharBase"/>
    <w:qFormat/>
    <w:rsid w:val="00AC080F"/>
  </w:style>
  <w:style w:type="character" w:customStyle="1" w:styleId="CharAmSchNo">
    <w:name w:val="CharAmSchNo"/>
    <w:basedOn w:val="OPCCharBase"/>
    <w:qFormat/>
    <w:rsid w:val="00AC080F"/>
  </w:style>
  <w:style w:type="character" w:customStyle="1" w:styleId="CharAmSchText">
    <w:name w:val="CharAmSchText"/>
    <w:basedOn w:val="OPCCharBase"/>
    <w:qFormat/>
    <w:rsid w:val="00AC080F"/>
  </w:style>
  <w:style w:type="character" w:customStyle="1" w:styleId="CharBoldItalic">
    <w:name w:val="CharBoldItalic"/>
    <w:basedOn w:val="OPCCharBase"/>
    <w:uiPriority w:val="1"/>
    <w:qFormat/>
    <w:rsid w:val="00AC080F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080F"/>
  </w:style>
  <w:style w:type="character" w:customStyle="1" w:styleId="CharChapText">
    <w:name w:val="CharChapText"/>
    <w:basedOn w:val="OPCCharBase"/>
    <w:uiPriority w:val="1"/>
    <w:qFormat/>
    <w:rsid w:val="00AC080F"/>
  </w:style>
  <w:style w:type="character" w:customStyle="1" w:styleId="CharDivNo">
    <w:name w:val="CharDivNo"/>
    <w:basedOn w:val="OPCCharBase"/>
    <w:uiPriority w:val="1"/>
    <w:qFormat/>
    <w:rsid w:val="00AC080F"/>
  </w:style>
  <w:style w:type="character" w:customStyle="1" w:styleId="CharDivText">
    <w:name w:val="CharDivText"/>
    <w:basedOn w:val="OPCCharBase"/>
    <w:uiPriority w:val="1"/>
    <w:qFormat/>
    <w:rsid w:val="00AC080F"/>
  </w:style>
  <w:style w:type="character" w:customStyle="1" w:styleId="CharItalic">
    <w:name w:val="CharItalic"/>
    <w:basedOn w:val="OPCCharBase"/>
    <w:uiPriority w:val="1"/>
    <w:qFormat/>
    <w:rsid w:val="00AC080F"/>
    <w:rPr>
      <w:i/>
    </w:rPr>
  </w:style>
  <w:style w:type="character" w:customStyle="1" w:styleId="CharPartNo">
    <w:name w:val="CharPartNo"/>
    <w:basedOn w:val="OPCCharBase"/>
    <w:uiPriority w:val="1"/>
    <w:qFormat/>
    <w:rsid w:val="00AC080F"/>
  </w:style>
  <w:style w:type="character" w:customStyle="1" w:styleId="CharPartText">
    <w:name w:val="CharPartText"/>
    <w:basedOn w:val="OPCCharBase"/>
    <w:uiPriority w:val="1"/>
    <w:qFormat/>
    <w:rsid w:val="00AC080F"/>
  </w:style>
  <w:style w:type="character" w:customStyle="1" w:styleId="CharSectno">
    <w:name w:val="CharSectno"/>
    <w:basedOn w:val="OPCCharBase"/>
    <w:qFormat/>
    <w:rsid w:val="00AC080F"/>
  </w:style>
  <w:style w:type="character" w:customStyle="1" w:styleId="CharSubdNo">
    <w:name w:val="CharSubdNo"/>
    <w:basedOn w:val="OPCCharBase"/>
    <w:uiPriority w:val="1"/>
    <w:qFormat/>
    <w:rsid w:val="00AC080F"/>
  </w:style>
  <w:style w:type="character" w:customStyle="1" w:styleId="CharSubdText">
    <w:name w:val="CharSubdText"/>
    <w:basedOn w:val="OPCCharBase"/>
    <w:uiPriority w:val="1"/>
    <w:qFormat/>
    <w:rsid w:val="00AC080F"/>
  </w:style>
  <w:style w:type="paragraph" w:customStyle="1" w:styleId="CTA--">
    <w:name w:val="CTA --"/>
    <w:basedOn w:val="OPCParaBase"/>
    <w:next w:val="Normal"/>
    <w:rsid w:val="00AC08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08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08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08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08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08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08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08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08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08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08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08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08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08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C08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080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C08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080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08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08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080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08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080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08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08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080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08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08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08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080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08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08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080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08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08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C08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08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08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08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08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08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08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08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08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08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08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08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08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08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08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08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08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080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08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08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C080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C080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C080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C080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C080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C080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C080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C080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C080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C08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08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08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08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08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080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080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080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C080F"/>
    <w:rPr>
      <w:sz w:val="16"/>
    </w:rPr>
  </w:style>
  <w:style w:type="table" w:customStyle="1" w:styleId="CFlag">
    <w:name w:val="CFlag"/>
    <w:basedOn w:val="TableNormal"/>
    <w:uiPriority w:val="99"/>
    <w:rsid w:val="00AC080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C08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08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C080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080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080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080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080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080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C080F"/>
    <w:pPr>
      <w:spacing w:before="120"/>
    </w:pPr>
  </w:style>
  <w:style w:type="paragraph" w:customStyle="1" w:styleId="CompiledActNo">
    <w:name w:val="CompiledActNo"/>
    <w:basedOn w:val="OPCParaBase"/>
    <w:next w:val="Normal"/>
    <w:rsid w:val="00AC080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C080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080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C080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08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08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08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C080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080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080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080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080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080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080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080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C080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080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C080F"/>
  </w:style>
  <w:style w:type="character" w:customStyle="1" w:styleId="CharSubPartNoCASA">
    <w:name w:val="CharSubPartNo(CASA)"/>
    <w:basedOn w:val="OPCCharBase"/>
    <w:uiPriority w:val="1"/>
    <w:rsid w:val="00AC080F"/>
  </w:style>
  <w:style w:type="paragraph" w:customStyle="1" w:styleId="ENoteTTIndentHeadingSub">
    <w:name w:val="ENoteTTIndentHeadingSub"/>
    <w:aliases w:val="enTTHis"/>
    <w:basedOn w:val="OPCParaBase"/>
    <w:rsid w:val="00AC080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080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080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080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C080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08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080F"/>
    <w:rPr>
      <w:sz w:val="22"/>
    </w:rPr>
  </w:style>
  <w:style w:type="paragraph" w:customStyle="1" w:styleId="SOTextNote">
    <w:name w:val="SO TextNote"/>
    <w:aliases w:val="sont"/>
    <w:basedOn w:val="SOText"/>
    <w:qFormat/>
    <w:rsid w:val="00AC08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080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080F"/>
    <w:rPr>
      <w:sz w:val="22"/>
    </w:rPr>
  </w:style>
  <w:style w:type="paragraph" w:customStyle="1" w:styleId="FileName">
    <w:name w:val="FileName"/>
    <w:basedOn w:val="Normal"/>
    <w:rsid w:val="00AC080F"/>
  </w:style>
  <w:style w:type="paragraph" w:customStyle="1" w:styleId="TableHeading">
    <w:name w:val="TableHeading"/>
    <w:aliases w:val="th"/>
    <w:basedOn w:val="OPCParaBase"/>
    <w:next w:val="Tabletext"/>
    <w:rsid w:val="00AC080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080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080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080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080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080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080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08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080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08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080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C080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C080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C080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C0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0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080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C080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C080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C080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C080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C080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C08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C080F"/>
  </w:style>
  <w:style w:type="character" w:customStyle="1" w:styleId="charlegsubtitle1">
    <w:name w:val="charlegsubtitle1"/>
    <w:basedOn w:val="DefaultParagraphFont"/>
    <w:rsid w:val="00AC080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C080F"/>
    <w:pPr>
      <w:ind w:left="240" w:hanging="240"/>
    </w:pPr>
  </w:style>
  <w:style w:type="paragraph" w:styleId="Index2">
    <w:name w:val="index 2"/>
    <w:basedOn w:val="Normal"/>
    <w:next w:val="Normal"/>
    <w:autoRedefine/>
    <w:rsid w:val="00AC080F"/>
    <w:pPr>
      <w:ind w:left="480" w:hanging="240"/>
    </w:pPr>
  </w:style>
  <w:style w:type="paragraph" w:styleId="Index3">
    <w:name w:val="index 3"/>
    <w:basedOn w:val="Normal"/>
    <w:next w:val="Normal"/>
    <w:autoRedefine/>
    <w:rsid w:val="00AC080F"/>
    <w:pPr>
      <w:ind w:left="720" w:hanging="240"/>
    </w:pPr>
  </w:style>
  <w:style w:type="paragraph" w:styleId="Index4">
    <w:name w:val="index 4"/>
    <w:basedOn w:val="Normal"/>
    <w:next w:val="Normal"/>
    <w:autoRedefine/>
    <w:rsid w:val="00AC080F"/>
    <w:pPr>
      <w:ind w:left="960" w:hanging="240"/>
    </w:pPr>
  </w:style>
  <w:style w:type="paragraph" w:styleId="Index5">
    <w:name w:val="index 5"/>
    <w:basedOn w:val="Normal"/>
    <w:next w:val="Normal"/>
    <w:autoRedefine/>
    <w:rsid w:val="00AC080F"/>
    <w:pPr>
      <w:ind w:left="1200" w:hanging="240"/>
    </w:pPr>
  </w:style>
  <w:style w:type="paragraph" w:styleId="Index6">
    <w:name w:val="index 6"/>
    <w:basedOn w:val="Normal"/>
    <w:next w:val="Normal"/>
    <w:autoRedefine/>
    <w:rsid w:val="00AC080F"/>
    <w:pPr>
      <w:ind w:left="1440" w:hanging="240"/>
    </w:pPr>
  </w:style>
  <w:style w:type="paragraph" w:styleId="Index7">
    <w:name w:val="index 7"/>
    <w:basedOn w:val="Normal"/>
    <w:next w:val="Normal"/>
    <w:autoRedefine/>
    <w:rsid w:val="00AC080F"/>
    <w:pPr>
      <w:ind w:left="1680" w:hanging="240"/>
    </w:pPr>
  </w:style>
  <w:style w:type="paragraph" w:styleId="Index8">
    <w:name w:val="index 8"/>
    <w:basedOn w:val="Normal"/>
    <w:next w:val="Normal"/>
    <w:autoRedefine/>
    <w:rsid w:val="00AC080F"/>
    <w:pPr>
      <w:ind w:left="1920" w:hanging="240"/>
    </w:pPr>
  </w:style>
  <w:style w:type="paragraph" w:styleId="Index9">
    <w:name w:val="index 9"/>
    <w:basedOn w:val="Normal"/>
    <w:next w:val="Normal"/>
    <w:autoRedefine/>
    <w:rsid w:val="00AC080F"/>
    <w:pPr>
      <w:ind w:left="2160" w:hanging="240"/>
    </w:pPr>
  </w:style>
  <w:style w:type="paragraph" w:styleId="NormalIndent">
    <w:name w:val="Normal Indent"/>
    <w:basedOn w:val="Normal"/>
    <w:rsid w:val="00AC080F"/>
    <w:pPr>
      <w:ind w:left="720"/>
    </w:pPr>
  </w:style>
  <w:style w:type="paragraph" w:styleId="FootnoteText">
    <w:name w:val="footnote text"/>
    <w:basedOn w:val="Normal"/>
    <w:link w:val="FootnoteTextChar"/>
    <w:rsid w:val="00AC080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C080F"/>
  </w:style>
  <w:style w:type="paragraph" w:styleId="CommentText">
    <w:name w:val="annotation text"/>
    <w:basedOn w:val="Normal"/>
    <w:link w:val="CommentTextChar"/>
    <w:rsid w:val="00AC08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080F"/>
  </w:style>
  <w:style w:type="paragraph" w:styleId="IndexHeading">
    <w:name w:val="index heading"/>
    <w:basedOn w:val="Normal"/>
    <w:next w:val="Index1"/>
    <w:rsid w:val="00AC080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C080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C080F"/>
    <w:pPr>
      <w:ind w:left="480" w:hanging="480"/>
    </w:pPr>
  </w:style>
  <w:style w:type="paragraph" w:styleId="EnvelopeAddress">
    <w:name w:val="envelope address"/>
    <w:basedOn w:val="Normal"/>
    <w:rsid w:val="00AC080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C080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C080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C080F"/>
    <w:rPr>
      <w:sz w:val="16"/>
      <w:szCs w:val="16"/>
    </w:rPr>
  </w:style>
  <w:style w:type="character" w:styleId="PageNumber">
    <w:name w:val="page number"/>
    <w:basedOn w:val="DefaultParagraphFont"/>
    <w:rsid w:val="00AC080F"/>
  </w:style>
  <w:style w:type="character" w:styleId="EndnoteReference">
    <w:name w:val="endnote reference"/>
    <w:basedOn w:val="DefaultParagraphFont"/>
    <w:rsid w:val="00AC080F"/>
    <w:rPr>
      <w:vertAlign w:val="superscript"/>
    </w:rPr>
  </w:style>
  <w:style w:type="paragraph" w:styleId="EndnoteText">
    <w:name w:val="endnote text"/>
    <w:basedOn w:val="Normal"/>
    <w:link w:val="EndnoteTextChar"/>
    <w:rsid w:val="00AC080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C080F"/>
  </w:style>
  <w:style w:type="paragraph" w:styleId="TableofAuthorities">
    <w:name w:val="table of authorities"/>
    <w:basedOn w:val="Normal"/>
    <w:next w:val="Normal"/>
    <w:rsid w:val="00AC080F"/>
    <w:pPr>
      <w:ind w:left="240" w:hanging="240"/>
    </w:pPr>
  </w:style>
  <w:style w:type="paragraph" w:styleId="MacroText">
    <w:name w:val="macro"/>
    <w:link w:val="MacroTextChar"/>
    <w:rsid w:val="00AC08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C080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C080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C080F"/>
    <w:pPr>
      <w:ind w:left="283" w:hanging="283"/>
    </w:pPr>
  </w:style>
  <w:style w:type="paragraph" w:styleId="ListBullet">
    <w:name w:val="List Bullet"/>
    <w:basedOn w:val="Normal"/>
    <w:autoRedefine/>
    <w:rsid w:val="00AC080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C080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C080F"/>
    <w:pPr>
      <w:ind w:left="566" w:hanging="283"/>
    </w:pPr>
  </w:style>
  <w:style w:type="paragraph" w:styleId="List3">
    <w:name w:val="List 3"/>
    <w:basedOn w:val="Normal"/>
    <w:rsid w:val="00AC080F"/>
    <w:pPr>
      <w:ind w:left="849" w:hanging="283"/>
    </w:pPr>
  </w:style>
  <w:style w:type="paragraph" w:styleId="List4">
    <w:name w:val="List 4"/>
    <w:basedOn w:val="Normal"/>
    <w:rsid w:val="00AC080F"/>
    <w:pPr>
      <w:ind w:left="1132" w:hanging="283"/>
    </w:pPr>
  </w:style>
  <w:style w:type="paragraph" w:styleId="List5">
    <w:name w:val="List 5"/>
    <w:basedOn w:val="Normal"/>
    <w:rsid w:val="00AC080F"/>
    <w:pPr>
      <w:ind w:left="1415" w:hanging="283"/>
    </w:pPr>
  </w:style>
  <w:style w:type="paragraph" w:styleId="ListBullet2">
    <w:name w:val="List Bullet 2"/>
    <w:basedOn w:val="Normal"/>
    <w:autoRedefine/>
    <w:rsid w:val="00AC080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C080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C080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C080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C080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C080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C080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C080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C080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C080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C080F"/>
    <w:pPr>
      <w:ind w:left="4252"/>
    </w:pPr>
  </w:style>
  <w:style w:type="character" w:customStyle="1" w:styleId="ClosingChar">
    <w:name w:val="Closing Char"/>
    <w:basedOn w:val="DefaultParagraphFont"/>
    <w:link w:val="Closing"/>
    <w:rsid w:val="00AC080F"/>
    <w:rPr>
      <w:sz w:val="22"/>
    </w:rPr>
  </w:style>
  <w:style w:type="paragraph" w:styleId="Signature">
    <w:name w:val="Signature"/>
    <w:basedOn w:val="Normal"/>
    <w:link w:val="SignatureChar"/>
    <w:rsid w:val="00AC080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C080F"/>
    <w:rPr>
      <w:sz w:val="22"/>
    </w:rPr>
  </w:style>
  <w:style w:type="paragraph" w:styleId="BodyText">
    <w:name w:val="Body Text"/>
    <w:basedOn w:val="Normal"/>
    <w:link w:val="BodyTextChar"/>
    <w:rsid w:val="00AC08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080F"/>
    <w:rPr>
      <w:sz w:val="22"/>
    </w:rPr>
  </w:style>
  <w:style w:type="paragraph" w:styleId="BodyTextIndent">
    <w:name w:val="Body Text Indent"/>
    <w:basedOn w:val="Normal"/>
    <w:link w:val="BodyTextIndentChar"/>
    <w:rsid w:val="00AC08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C080F"/>
    <w:rPr>
      <w:sz w:val="22"/>
    </w:rPr>
  </w:style>
  <w:style w:type="paragraph" w:styleId="ListContinue">
    <w:name w:val="List Continue"/>
    <w:basedOn w:val="Normal"/>
    <w:rsid w:val="00AC080F"/>
    <w:pPr>
      <w:spacing w:after="120"/>
      <w:ind w:left="283"/>
    </w:pPr>
  </w:style>
  <w:style w:type="paragraph" w:styleId="ListContinue2">
    <w:name w:val="List Continue 2"/>
    <w:basedOn w:val="Normal"/>
    <w:rsid w:val="00AC080F"/>
    <w:pPr>
      <w:spacing w:after="120"/>
      <w:ind w:left="566"/>
    </w:pPr>
  </w:style>
  <w:style w:type="paragraph" w:styleId="ListContinue3">
    <w:name w:val="List Continue 3"/>
    <w:basedOn w:val="Normal"/>
    <w:rsid w:val="00AC080F"/>
    <w:pPr>
      <w:spacing w:after="120"/>
      <w:ind w:left="849"/>
    </w:pPr>
  </w:style>
  <w:style w:type="paragraph" w:styleId="ListContinue4">
    <w:name w:val="List Continue 4"/>
    <w:basedOn w:val="Normal"/>
    <w:rsid w:val="00AC080F"/>
    <w:pPr>
      <w:spacing w:after="120"/>
      <w:ind w:left="1132"/>
    </w:pPr>
  </w:style>
  <w:style w:type="paragraph" w:styleId="ListContinue5">
    <w:name w:val="List Continue 5"/>
    <w:basedOn w:val="Normal"/>
    <w:rsid w:val="00AC080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C08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C080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C08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C080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C080F"/>
  </w:style>
  <w:style w:type="character" w:customStyle="1" w:styleId="SalutationChar">
    <w:name w:val="Salutation Char"/>
    <w:basedOn w:val="DefaultParagraphFont"/>
    <w:link w:val="Salutation"/>
    <w:rsid w:val="00AC080F"/>
    <w:rPr>
      <w:sz w:val="22"/>
    </w:rPr>
  </w:style>
  <w:style w:type="paragraph" w:styleId="Date">
    <w:name w:val="Date"/>
    <w:basedOn w:val="Normal"/>
    <w:next w:val="Normal"/>
    <w:link w:val="DateChar"/>
    <w:rsid w:val="00AC080F"/>
  </w:style>
  <w:style w:type="character" w:customStyle="1" w:styleId="DateChar">
    <w:name w:val="Date Char"/>
    <w:basedOn w:val="DefaultParagraphFont"/>
    <w:link w:val="Date"/>
    <w:rsid w:val="00AC080F"/>
    <w:rPr>
      <w:sz w:val="22"/>
    </w:rPr>
  </w:style>
  <w:style w:type="paragraph" w:styleId="BodyTextFirstIndent">
    <w:name w:val="Body Text First Indent"/>
    <w:basedOn w:val="BodyText"/>
    <w:link w:val="BodyTextFirstIndentChar"/>
    <w:rsid w:val="00AC080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C080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C080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C080F"/>
    <w:rPr>
      <w:sz w:val="22"/>
    </w:rPr>
  </w:style>
  <w:style w:type="paragraph" w:styleId="BodyText2">
    <w:name w:val="Body Text 2"/>
    <w:basedOn w:val="Normal"/>
    <w:link w:val="BodyText2Char"/>
    <w:rsid w:val="00AC08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C080F"/>
    <w:rPr>
      <w:sz w:val="22"/>
    </w:rPr>
  </w:style>
  <w:style w:type="paragraph" w:styleId="BodyText3">
    <w:name w:val="Body Text 3"/>
    <w:basedOn w:val="Normal"/>
    <w:link w:val="BodyText3Char"/>
    <w:rsid w:val="00AC08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C080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C08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C080F"/>
    <w:rPr>
      <w:sz w:val="22"/>
    </w:rPr>
  </w:style>
  <w:style w:type="paragraph" w:styleId="BodyTextIndent3">
    <w:name w:val="Body Text Indent 3"/>
    <w:basedOn w:val="Normal"/>
    <w:link w:val="BodyTextIndent3Char"/>
    <w:rsid w:val="00AC08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C080F"/>
    <w:rPr>
      <w:sz w:val="16"/>
      <w:szCs w:val="16"/>
    </w:rPr>
  </w:style>
  <w:style w:type="paragraph" w:styleId="BlockText">
    <w:name w:val="Block Text"/>
    <w:basedOn w:val="Normal"/>
    <w:rsid w:val="00AC080F"/>
    <w:pPr>
      <w:spacing w:after="120"/>
      <w:ind w:left="1440" w:right="1440"/>
    </w:pPr>
  </w:style>
  <w:style w:type="character" w:styleId="Hyperlink">
    <w:name w:val="Hyperlink"/>
    <w:basedOn w:val="DefaultParagraphFont"/>
    <w:rsid w:val="00AC080F"/>
    <w:rPr>
      <w:color w:val="0000FF"/>
      <w:u w:val="single"/>
    </w:rPr>
  </w:style>
  <w:style w:type="character" w:styleId="FollowedHyperlink">
    <w:name w:val="FollowedHyperlink"/>
    <w:basedOn w:val="DefaultParagraphFont"/>
    <w:rsid w:val="00AC080F"/>
    <w:rPr>
      <w:color w:val="800080"/>
      <w:u w:val="single"/>
    </w:rPr>
  </w:style>
  <w:style w:type="character" w:styleId="Strong">
    <w:name w:val="Strong"/>
    <w:basedOn w:val="DefaultParagraphFont"/>
    <w:qFormat/>
    <w:rsid w:val="00AC080F"/>
    <w:rPr>
      <w:b/>
      <w:bCs/>
    </w:rPr>
  </w:style>
  <w:style w:type="character" w:styleId="Emphasis">
    <w:name w:val="Emphasis"/>
    <w:basedOn w:val="DefaultParagraphFont"/>
    <w:qFormat/>
    <w:rsid w:val="00AC080F"/>
    <w:rPr>
      <w:i/>
      <w:iCs/>
    </w:rPr>
  </w:style>
  <w:style w:type="paragraph" w:styleId="DocumentMap">
    <w:name w:val="Document Map"/>
    <w:basedOn w:val="Normal"/>
    <w:link w:val="DocumentMapChar"/>
    <w:rsid w:val="00AC080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C080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C080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C080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C080F"/>
  </w:style>
  <w:style w:type="character" w:customStyle="1" w:styleId="E-mailSignatureChar">
    <w:name w:val="E-mail Signature Char"/>
    <w:basedOn w:val="DefaultParagraphFont"/>
    <w:link w:val="E-mailSignature"/>
    <w:rsid w:val="00AC080F"/>
    <w:rPr>
      <w:sz w:val="22"/>
    </w:rPr>
  </w:style>
  <w:style w:type="paragraph" w:styleId="NormalWeb">
    <w:name w:val="Normal (Web)"/>
    <w:basedOn w:val="Normal"/>
    <w:rsid w:val="00AC080F"/>
  </w:style>
  <w:style w:type="character" w:styleId="HTMLAcronym">
    <w:name w:val="HTML Acronym"/>
    <w:basedOn w:val="DefaultParagraphFont"/>
    <w:rsid w:val="00AC080F"/>
  </w:style>
  <w:style w:type="paragraph" w:styleId="HTMLAddress">
    <w:name w:val="HTML Address"/>
    <w:basedOn w:val="Normal"/>
    <w:link w:val="HTMLAddressChar"/>
    <w:rsid w:val="00AC080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C080F"/>
    <w:rPr>
      <w:i/>
      <w:iCs/>
      <w:sz w:val="22"/>
    </w:rPr>
  </w:style>
  <w:style w:type="character" w:styleId="HTMLCite">
    <w:name w:val="HTML Cite"/>
    <w:basedOn w:val="DefaultParagraphFont"/>
    <w:rsid w:val="00AC080F"/>
    <w:rPr>
      <w:i/>
      <w:iCs/>
    </w:rPr>
  </w:style>
  <w:style w:type="character" w:styleId="HTMLCode">
    <w:name w:val="HTML Code"/>
    <w:basedOn w:val="DefaultParagraphFont"/>
    <w:rsid w:val="00AC080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C080F"/>
    <w:rPr>
      <w:i/>
      <w:iCs/>
    </w:rPr>
  </w:style>
  <w:style w:type="character" w:styleId="HTMLKeyboard">
    <w:name w:val="HTML Keyboard"/>
    <w:basedOn w:val="DefaultParagraphFont"/>
    <w:rsid w:val="00AC080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C080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C080F"/>
    <w:rPr>
      <w:rFonts w:ascii="Courier New" w:hAnsi="Courier New" w:cs="Courier New"/>
    </w:rPr>
  </w:style>
  <w:style w:type="character" w:styleId="HTMLSample">
    <w:name w:val="HTML Sample"/>
    <w:basedOn w:val="DefaultParagraphFont"/>
    <w:rsid w:val="00AC080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C080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C080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C0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080F"/>
    <w:rPr>
      <w:b/>
      <w:bCs/>
    </w:rPr>
  </w:style>
  <w:style w:type="numbering" w:styleId="1ai">
    <w:name w:val="Outline List 1"/>
    <w:basedOn w:val="NoList"/>
    <w:rsid w:val="00AC080F"/>
    <w:pPr>
      <w:numPr>
        <w:numId w:val="14"/>
      </w:numPr>
    </w:pPr>
  </w:style>
  <w:style w:type="numbering" w:styleId="111111">
    <w:name w:val="Outline List 2"/>
    <w:basedOn w:val="NoList"/>
    <w:rsid w:val="00AC080F"/>
    <w:pPr>
      <w:numPr>
        <w:numId w:val="15"/>
      </w:numPr>
    </w:pPr>
  </w:style>
  <w:style w:type="numbering" w:styleId="ArticleSection">
    <w:name w:val="Outline List 3"/>
    <w:basedOn w:val="NoList"/>
    <w:rsid w:val="00AC080F"/>
    <w:pPr>
      <w:numPr>
        <w:numId w:val="17"/>
      </w:numPr>
    </w:pPr>
  </w:style>
  <w:style w:type="table" w:styleId="TableSimple1">
    <w:name w:val="Table Simple 1"/>
    <w:basedOn w:val="TableNormal"/>
    <w:rsid w:val="00AC080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C080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C08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C08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C08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C080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C080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C080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C080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C080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C080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C080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C080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C080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C080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C08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C080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C080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C080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C08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C08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C080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C080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C080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C080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C08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C08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C08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C080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C080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C080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C080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C080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C080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C080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C080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C08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C080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C080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C080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C080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C080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C080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C080F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6C73D4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080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80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80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80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80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080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080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C080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C080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C080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080F"/>
  </w:style>
  <w:style w:type="paragraph" w:customStyle="1" w:styleId="OPCParaBase">
    <w:name w:val="OPCParaBase"/>
    <w:qFormat/>
    <w:rsid w:val="00AC080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08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08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08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08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08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C08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08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08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08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08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080F"/>
  </w:style>
  <w:style w:type="paragraph" w:customStyle="1" w:styleId="Blocks">
    <w:name w:val="Blocks"/>
    <w:aliases w:val="bb"/>
    <w:basedOn w:val="OPCParaBase"/>
    <w:qFormat/>
    <w:rsid w:val="00AC08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08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080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080F"/>
    <w:rPr>
      <w:i/>
    </w:rPr>
  </w:style>
  <w:style w:type="paragraph" w:customStyle="1" w:styleId="BoxList">
    <w:name w:val="BoxList"/>
    <w:aliases w:val="bl"/>
    <w:basedOn w:val="BoxText"/>
    <w:qFormat/>
    <w:rsid w:val="00AC08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08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08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080F"/>
    <w:pPr>
      <w:ind w:left="1985" w:hanging="851"/>
    </w:pPr>
  </w:style>
  <w:style w:type="character" w:customStyle="1" w:styleId="CharAmPartNo">
    <w:name w:val="CharAmPartNo"/>
    <w:basedOn w:val="OPCCharBase"/>
    <w:qFormat/>
    <w:rsid w:val="00AC080F"/>
  </w:style>
  <w:style w:type="character" w:customStyle="1" w:styleId="CharAmPartText">
    <w:name w:val="CharAmPartText"/>
    <w:basedOn w:val="OPCCharBase"/>
    <w:qFormat/>
    <w:rsid w:val="00AC080F"/>
  </w:style>
  <w:style w:type="character" w:customStyle="1" w:styleId="CharAmSchNo">
    <w:name w:val="CharAmSchNo"/>
    <w:basedOn w:val="OPCCharBase"/>
    <w:qFormat/>
    <w:rsid w:val="00AC080F"/>
  </w:style>
  <w:style w:type="character" w:customStyle="1" w:styleId="CharAmSchText">
    <w:name w:val="CharAmSchText"/>
    <w:basedOn w:val="OPCCharBase"/>
    <w:qFormat/>
    <w:rsid w:val="00AC080F"/>
  </w:style>
  <w:style w:type="character" w:customStyle="1" w:styleId="CharBoldItalic">
    <w:name w:val="CharBoldItalic"/>
    <w:basedOn w:val="OPCCharBase"/>
    <w:uiPriority w:val="1"/>
    <w:qFormat/>
    <w:rsid w:val="00AC080F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080F"/>
  </w:style>
  <w:style w:type="character" w:customStyle="1" w:styleId="CharChapText">
    <w:name w:val="CharChapText"/>
    <w:basedOn w:val="OPCCharBase"/>
    <w:uiPriority w:val="1"/>
    <w:qFormat/>
    <w:rsid w:val="00AC080F"/>
  </w:style>
  <w:style w:type="character" w:customStyle="1" w:styleId="CharDivNo">
    <w:name w:val="CharDivNo"/>
    <w:basedOn w:val="OPCCharBase"/>
    <w:uiPriority w:val="1"/>
    <w:qFormat/>
    <w:rsid w:val="00AC080F"/>
  </w:style>
  <w:style w:type="character" w:customStyle="1" w:styleId="CharDivText">
    <w:name w:val="CharDivText"/>
    <w:basedOn w:val="OPCCharBase"/>
    <w:uiPriority w:val="1"/>
    <w:qFormat/>
    <w:rsid w:val="00AC080F"/>
  </w:style>
  <w:style w:type="character" w:customStyle="1" w:styleId="CharItalic">
    <w:name w:val="CharItalic"/>
    <w:basedOn w:val="OPCCharBase"/>
    <w:uiPriority w:val="1"/>
    <w:qFormat/>
    <w:rsid w:val="00AC080F"/>
    <w:rPr>
      <w:i/>
    </w:rPr>
  </w:style>
  <w:style w:type="character" w:customStyle="1" w:styleId="CharPartNo">
    <w:name w:val="CharPartNo"/>
    <w:basedOn w:val="OPCCharBase"/>
    <w:uiPriority w:val="1"/>
    <w:qFormat/>
    <w:rsid w:val="00AC080F"/>
  </w:style>
  <w:style w:type="character" w:customStyle="1" w:styleId="CharPartText">
    <w:name w:val="CharPartText"/>
    <w:basedOn w:val="OPCCharBase"/>
    <w:uiPriority w:val="1"/>
    <w:qFormat/>
    <w:rsid w:val="00AC080F"/>
  </w:style>
  <w:style w:type="character" w:customStyle="1" w:styleId="CharSectno">
    <w:name w:val="CharSectno"/>
    <w:basedOn w:val="OPCCharBase"/>
    <w:qFormat/>
    <w:rsid w:val="00AC080F"/>
  </w:style>
  <w:style w:type="character" w:customStyle="1" w:styleId="CharSubdNo">
    <w:name w:val="CharSubdNo"/>
    <w:basedOn w:val="OPCCharBase"/>
    <w:uiPriority w:val="1"/>
    <w:qFormat/>
    <w:rsid w:val="00AC080F"/>
  </w:style>
  <w:style w:type="character" w:customStyle="1" w:styleId="CharSubdText">
    <w:name w:val="CharSubdText"/>
    <w:basedOn w:val="OPCCharBase"/>
    <w:uiPriority w:val="1"/>
    <w:qFormat/>
    <w:rsid w:val="00AC080F"/>
  </w:style>
  <w:style w:type="paragraph" w:customStyle="1" w:styleId="CTA--">
    <w:name w:val="CTA --"/>
    <w:basedOn w:val="OPCParaBase"/>
    <w:next w:val="Normal"/>
    <w:rsid w:val="00AC08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08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08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08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08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08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08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08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08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08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08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08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08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08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C08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080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C08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080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08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08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080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08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080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08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08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080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08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08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08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080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08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08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080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08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08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C08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08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08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08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08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08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08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08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08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08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08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08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08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08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08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08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08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080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08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08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C080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C080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C080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C080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C080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C080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C080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C080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C080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C08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08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08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08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08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080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080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080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C080F"/>
    <w:rPr>
      <w:sz w:val="16"/>
    </w:rPr>
  </w:style>
  <w:style w:type="table" w:customStyle="1" w:styleId="CFlag">
    <w:name w:val="CFlag"/>
    <w:basedOn w:val="TableNormal"/>
    <w:uiPriority w:val="99"/>
    <w:rsid w:val="00AC080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C08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08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C080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080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080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080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080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080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C080F"/>
    <w:pPr>
      <w:spacing w:before="120"/>
    </w:pPr>
  </w:style>
  <w:style w:type="paragraph" w:customStyle="1" w:styleId="CompiledActNo">
    <w:name w:val="CompiledActNo"/>
    <w:basedOn w:val="OPCParaBase"/>
    <w:next w:val="Normal"/>
    <w:rsid w:val="00AC080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C080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080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C080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08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08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08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C080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080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080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080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080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080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080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080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C080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080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C080F"/>
  </w:style>
  <w:style w:type="character" w:customStyle="1" w:styleId="CharSubPartNoCASA">
    <w:name w:val="CharSubPartNo(CASA)"/>
    <w:basedOn w:val="OPCCharBase"/>
    <w:uiPriority w:val="1"/>
    <w:rsid w:val="00AC080F"/>
  </w:style>
  <w:style w:type="paragraph" w:customStyle="1" w:styleId="ENoteTTIndentHeadingSub">
    <w:name w:val="ENoteTTIndentHeadingSub"/>
    <w:aliases w:val="enTTHis"/>
    <w:basedOn w:val="OPCParaBase"/>
    <w:rsid w:val="00AC080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080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080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080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C080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08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080F"/>
    <w:rPr>
      <w:sz w:val="22"/>
    </w:rPr>
  </w:style>
  <w:style w:type="paragraph" w:customStyle="1" w:styleId="SOTextNote">
    <w:name w:val="SO TextNote"/>
    <w:aliases w:val="sont"/>
    <w:basedOn w:val="SOText"/>
    <w:qFormat/>
    <w:rsid w:val="00AC08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080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080F"/>
    <w:rPr>
      <w:sz w:val="22"/>
    </w:rPr>
  </w:style>
  <w:style w:type="paragraph" w:customStyle="1" w:styleId="FileName">
    <w:name w:val="FileName"/>
    <w:basedOn w:val="Normal"/>
    <w:rsid w:val="00AC080F"/>
  </w:style>
  <w:style w:type="paragraph" w:customStyle="1" w:styleId="TableHeading">
    <w:name w:val="TableHeading"/>
    <w:aliases w:val="th"/>
    <w:basedOn w:val="OPCParaBase"/>
    <w:next w:val="Tabletext"/>
    <w:rsid w:val="00AC080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080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080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080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080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080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080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08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080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08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080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C080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C080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C080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C0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0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080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C080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C080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C080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C080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C080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C08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C080F"/>
  </w:style>
  <w:style w:type="character" w:customStyle="1" w:styleId="charlegsubtitle1">
    <w:name w:val="charlegsubtitle1"/>
    <w:basedOn w:val="DefaultParagraphFont"/>
    <w:rsid w:val="00AC080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C080F"/>
    <w:pPr>
      <w:ind w:left="240" w:hanging="240"/>
    </w:pPr>
  </w:style>
  <w:style w:type="paragraph" w:styleId="Index2">
    <w:name w:val="index 2"/>
    <w:basedOn w:val="Normal"/>
    <w:next w:val="Normal"/>
    <w:autoRedefine/>
    <w:rsid w:val="00AC080F"/>
    <w:pPr>
      <w:ind w:left="480" w:hanging="240"/>
    </w:pPr>
  </w:style>
  <w:style w:type="paragraph" w:styleId="Index3">
    <w:name w:val="index 3"/>
    <w:basedOn w:val="Normal"/>
    <w:next w:val="Normal"/>
    <w:autoRedefine/>
    <w:rsid w:val="00AC080F"/>
    <w:pPr>
      <w:ind w:left="720" w:hanging="240"/>
    </w:pPr>
  </w:style>
  <w:style w:type="paragraph" w:styleId="Index4">
    <w:name w:val="index 4"/>
    <w:basedOn w:val="Normal"/>
    <w:next w:val="Normal"/>
    <w:autoRedefine/>
    <w:rsid w:val="00AC080F"/>
    <w:pPr>
      <w:ind w:left="960" w:hanging="240"/>
    </w:pPr>
  </w:style>
  <w:style w:type="paragraph" w:styleId="Index5">
    <w:name w:val="index 5"/>
    <w:basedOn w:val="Normal"/>
    <w:next w:val="Normal"/>
    <w:autoRedefine/>
    <w:rsid w:val="00AC080F"/>
    <w:pPr>
      <w:ind w:left="1200" w:hanging="240"/>
    </w:pPr>
  </w:style>
  <w:style w:type="paragraph" w:styleId="Index6">
    <w:name w:val="index 6"/>
    <w:basedOn w:val="Normal"/>
    <w:next w:val="Normal"/>
    <w:autoRedefine/>
    <w:rsid w:val="00AC080F"/>
    <w:pPr>
      <w:ind w:left="1440" w:hanging="240"/>
    </w:pPr>
  </w:style>
  <w:style w:type="paragraph" w:styleId="Index7">
    <w:name w:val="index 7"/>
    <w:basedOn w:val="Normal"/>
    <w:next w:val="Normal"/>
    <w:autoRedefine/>
    <w:rsid w:val="00AC080F"/>
    <w:pPr>
      <w:ind w:left="1680" w:hanging="240"/>
    </w:pPr>
  </w:style>
  <w:style w:type="paragraph" w:styleId="Index8">
    <w:name w:val="index 8"/>
    <w:basedOn w:val="Normal"/>
    <w:next w:val="Normal"/>
    <w:autoRedefine/>
    <w:rsid w:val="00AC080F"/>
    <w:pPr>
      <w:ind w:left="1920" w:hanging="240"/>
    </w:pPr>
  </w:style>
  <w:style w:type="paragraph" w:styleId="Index9">
    <w:name w:val="index 9"/>
    <w:basedOn w:val="Normal"/>
    <w:next w:val="Normal"/>
    <w:autoRedefine/>
    <w:rsid w:val="00AC080F"/>
    <w:pPr>
      <w:ind w:left="2160" w:hanging="240"/>
    </w:pPr>
  </w:style>
  <w:style w:type="paragraph" w:styleId="NormalIndent">
    <w:name w:val="Normal Indent"/>
    <w:basedOn w:val="Normal"/>
    <w:rsid w:val="00AC080F"/>
    <w:pPr>
      <w:ind w:left="720"/>
    </w:pPr>
  </w:style>
  <w:style w:type="paragraph" w:styleId="FootnoteText">
    <w:name w:val="footnote text"/>
    <w:basedOn w:val="Normal"/>
    <w:link w:val="FootnoteTextChar"/>
    <w:rsid w:val="00AC080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C080F"/>
  </w:style>
  <w:style w:type="paragraph" w:styleId="CommentText">
    <w:name w:val="annotation text"/>
    <w:basedOn w:val="Normal"/>
    <w:link w:val="CommentTextChar"/>
    <w:rsid w:val="00AC08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080F"/>
  </w:style>
  <w:style w:type="paragraph" w:styleId="IndexHeading">
    <w:name w:val="index heading"/>
    <w:basedOn w:val="Normal"/>
    <w:next w:val="Index1"/>
    <w:rsid w:val="00AC080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C080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C080F"/>
    <w:pPr>
      <w:ind w:left="480" w:hanging="480"/>
    </w:pPr>
  </w:style>
  <w:style w:type="paragraph" w:styleId="EnvelopeAddress">
    <w:name w:val="envelope address"/>
    <w:basedOn w:val="Normal"/>
    <w:rsid w:val="00AC080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C080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C080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C080F"/>
    <w:rPr>
      <w:sz w:val="16"/>
      <w:szCs w:val="16"/>
    </w:rPr>
  </w:style>
  <w:style w:type="character" w:styleId="PageNumber">
    <w:name w:val="page number"/>
    <w:basedOn w:val="DefaultParagraphFont"/>
    <w:rsid w:val="00AC080F"/>
  </w:style>
  <w:style w:type="character" w:styleId="EndnoteReference">
    <w:name w:val="endnote reference"/>
    <w:basedOn w:val="DefaultParagraphFont"/>
    <w:rsid w:val="00AC080F"/>
    <w:rPr>
      <w:vertAlign w:val="superscript"/>
    </w:rPr>
  </w:style>
  <w:style w:type="paragraph" w:styleId="EndnoteText">
    <w:name w:val="endnote text"/>
    <w:basedOn w:val="Normal"/>
    <w:link w:val="EndnoteTextChar"/>
    <w:rsid w:val="00AC080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C080F"/>
  </w:style>
  <w:style w:type="paragraph" w:styleId="TableofAuthorities">
    <w:name w:val="table of authorities"/>
    <w:basedOn w:val="Normal"/>
    <w:next w:val="Normal"/>
    <w:rsid w:val="00AC080F"/>
    <w:pPr>
      <w:ind w:left="240" w:hanging="240"/>
    </w:pPr>
  </w:style>
  <w:style w:type="paragraph" w:styleId="MacroText">
    <w:name w:val="macro"/>
    <w:link w:val="MacroTextChar"/>
    <w:rsid w:val="00AC08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C080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C080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C080F"/>
    <w:pPr>
      <w:ind w:left="283" w:hanging="283"/>
    </w:pPr>
  </w:style>
  <w:style w:type="paragraph" w:styleId="ListBullet">
    <w:name w:val="List Bullet"/>
    <w:basedOn w:val="Normal"/>
    <w:autoRedefine/>
    <w:rsid w:val="00AC080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C080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C080F"/>
    <w:pPr>
      <w:ind w:left="566" w:hanging="283"/>
    </w:pPr>
  </w:style>
  <w:style w:type="paragraph" w:styleId="List3">
    <w:name w:val="List 3"/>
    <w:basedOn w:val="Normal"/>
    <w:rsid w:val="00AC080F"/>
    <w:pPr>
      <w:ind w:left="849" w:hanging="283"/>
    </w:pPr>
  </w:style>
  <w:style w:type="paragraph" w:styleId="List4">
    <w:name w:val="List 4"/>
    <w:basedOn w:val="Normal"/>
    <w:rsid w:val="00AC080F"/>
    <w:pPr>
      <w:ind w:left="1132" w:hanging="283"/>
    </w:pPr>
  </w:style>
  <w:style w:type="paragraph" w:styleId="List5">
    <w:name w:val="List 5"/>
    <w:basedOn w:val="Normal"/>
    <w:rsid w:val="00AC080F"/>
    <w:pPr>
      <w:ind w:left="1415" w:hanging="283"/>
    </w:pPr>
  </w:style>
  <w:style w:type="paragraph" w:styleId="ListBullet2">
    <w:name w:val="List Bullet 2"/>
    <w:basedOn w:val="Normal"/>
    <w:autoRedefine/>
    <w:rsid w:val="00AC080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C080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C080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C080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C080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C080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C080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C080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C080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C080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C080F"/>
    <w:pPr>
      <w:ind w:left="4252"/>
    </w:pPr>
  </w:style>
  <w:style w:type="character" w:customStyle="1" w:styleId="ClosingChar">
    <w:name w:val="Closing Char"/>
    <w:basedOn w:val="DefaultParagraphFont"/>
    <w:link w:val="Closing"/>
    <w:rsid w:val="00AC080F"/>
    <w:rPr>
      <w:sz w:val="22"/>
    </w:rPr>
  </w:style>
  <w:style w:type="paragraph" w:styleId="Signature">
    <w:name w:val="Signature"/>
    <w:basedOn w:val="Normal"/>
    <w:link w:val="SignatureChar"/>
    <w:rsid w:val="00AC080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C080F"/>
    <w:rPr>
      <w:sz w:val="22"/>
    </w:rPr>
  </w:style>
  <w:style w:type="paragraph" w:styleId="BodyText">
    <w:name w:val="Body Text"/>
    <w:basedOn w:val="Normal"/>
    <w:link w:val="BodyTextChar"/>
    <w:rsid w:val="00AC08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080F"/>
    <w:rPr>
      <w:sz w:val="22"/>
    </w:rPr>
  </w:style>
  <w:style w:type="paragraph" w:styleId="BodyTextIndent">
    <w:name w:val="Body Text Indent"/>
    <w:basedOn w:val="Normal"/>
    <w:link w:val="BodyTextIndentChar"/>
    <w:rsid w:val="00AC08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C080F"/>
    <w:rPr>
      <w:sz w:val="22"/>
    </w:rPr>
  </w:style>
  <w:style w:type="paragraph" w:styleId="ListContinue">
    <w:name w:val="List Continue"/>
    <w:basedOn w:val="Normal"/>
    <w:rsid w:val="00AC080F"/>
    <w:pPr>
      <w:spacing w:after="120"/>
      <w:ind w:left="283"/>
    </w:pPr>
  </w:style>
  <w:style w:type="paragraph" w:styleId="ListContinue2">
    <w:name w:val="List Continue 2"/>
    <w:basedOn w:val="Normal"/>
    <w:rsid w:val="00AC080F"/>
    <w:pPr>
      <w:spacing w:after="120"/>
      <w:ind w:left="566"/>
    </w:pPr>
  </w:style>
  <w:style w:type="paragraph" w:styleId="ListContinue3">
    <w:name w:val="List Continue 3"/>
    <w:basedOn w:val="Normal"/>
    <w:rsid w:val="00AC080F"/>
    <w:pPr>
      <w:spacing w:after="120"/>
      <w:ind w:left="849"/>
    </w:pPr>
  </w:style>
  <w:style w:type="paragraph" w:styleId="ListContinue4">
    <w:name w:val="List Continue 4"/>
    <w:basedOn w:val="Normal"/>
    <w:rsid w:val="00AC080F"/>
    <w:pPr>
      <w:spacing w:after="120"/>
      <w:ind w:left="1132"/>
    </w:pPr>
  </w:style>
  <w:style w:type="paragraph" w:styleId="ListContinue5">
    <w:name w:val="List Continue 5"/>
    <w:basedOn w:val="Normal"/>
    <w:rsid w:val="00AC080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C08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C080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C08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C080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C080F"/>
  </w:style>
  <w:style w:type="character" w:customStyle="1" w:styleId="SalutationChar">
    <w:name w:val="Salutation Char"/>
    <w:basedOn w:val="DefaultParagraphFont"/>
    <w:link w:val="Salutation"/>
    <w:rsid w:val="00AC080F"/>
    <w:rPr>
      <w:sz w:val="22"/>
    </w:rPr>
  </w:style>
  <w:style w:type="paragraph" w:styleId="Date">
    <w:name w:val="Date"/>
    <w:basedOn w:val="Normal"/>
    <w:next w:val="Normal"/>
    <w:link w:val="DateChar"/>
    <w:rsid w:val="00AC080F"/>
  </w:style>
  <w:style w:type="character" w:customStyle="1" w:styleId="DateChar">
    <w:name w:val="Date Char"/>
    <w:basedOn w:val="DefaultParagraphFont"/>
    <w:link w:val="Date"/>
    <w:rsid w:val="00AC080F"/>
    <w:rPr>
      <w:sz w:val="22"/>
    </w:rPr>
  </w:style>
  <w:style w:type="paragraph" w:styleId="BodyTextFirstIndent">
    <w:name w:val="Body Text First Indent"/>
    <w:basedOn w:val="BodyText"/>
    <w:link w:val="BodyTextFirstIndentChar"/>
    <w:rsid w:val="00AC080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C080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C080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C080F"/>
    <w:rPr>
      <w:sz w:val="22"/>
    </w:rPr>
  </w:style>
  <w:style w:type="paragraph" w:styleId="BodyText2">
    <w:name w:val="Body Text 2"/>
    <w:basedOn w:val="Normal"/>
    <w:link w:val="BodyText2Char"/>
    <w:rsid w:val="00AC08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C080F"/>
    <w:rPr>
      <w:sz w:val="22"/>
    </w:rPr>
  </w:style>
  <w:style w:type="paragraph" w:styleId="BodyText3">
    <w:name w:val="Body Text 3"/>
    <w:basedOn w:val="Normal"/>
    <w:link w:val="BodyText3Char"/>
    <w:rsid w:val="00AC08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C080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C08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C080F"/>
    <w:rPr>
      <w:sz w:val="22"/>
    </w:rPr>
  </w:style>
  <w:style w:type="paragraph" w:styleId="BodyTextIndent3">
    <w:name w:val="Body Text Indent 3"/>
    <w:basedOn w:val="Normal"/>
    <w:link w:val="BodyTextIndent3Char"/>
    <w:rsid w:val="00AC08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C080F"/>
    <w:rPr>
      <w:sz w:val="16"/>
      <w:szCs w:val="16"/>
    </w:rPr>
  </w:style>
  <w:style w:type="paragraph" w:styleId="BlockText">
    <w:name w:val="Block Text"/>
    <w:basedOn w:val="Normal"/>
    <w:rsid w:val="00AC080F"/>
    <w:pPr>
      <w:spacing w:after="120"/>
      <w:ind w:left="1440" w:right="1440"/>
    </w:pPr>
  </w:style>
  <w:style w:type="character" w:styleId="Hyperlink">
    <w:name w:val="Hyperlink"/>
    <w:basedOn w:val="DefaultParagraphFont"/>
    <w:rsid w:val="00AC080F"/>
    <w:rPr>
      <w:color w:val="0000FF"/>
      <w:u w:val="single"/>
    </w:rPr>
  </w:style>
  <w:style w:type="character" w:styleId="FollowedHyperlink">
    <w:name w:val="FollowedHyperlink"/>
    <w:basedOn w:val="DefaultParagraphFont"/>
    <w:rsid w:val="00AC080F"/>
    <w:rPr>
      <w:color w:val="800080"/>
      <w:u w:val="single"/>
    </w:rPr>
  </w:style>
  <w:style w:type="character" w:styleId="Strong">
    <w:name w:val="Strong"/>
    <w:basedOn w:val="DefaultParagraphFont"/>
    <w:qFormat/>
    <w:rsid w:val="00AC080F"/>
    <w:rPr>
      <w:b/>
      <w:bCs/>
    </w:rPr>
  </w:style>
  <w:style w:type="character" w:styleId="Emphasis">
    <w:name w:val="Emphasis"/>
    <w:basedOn w:val="DefaultParagraphFont"/>
    <w:qFormat/>
    <w:rsid w:val="00AC080F"/>
    <w:rPr>
      <w:i/>
      <w:iCs/>
    </w:rPr>
  </w:style>
  <w:style w:type="paragraph" w:styleId="DocumentMap">
    <w:name w:val="Document Map"/>
    <w:basedOn w:val="Normal"/>
    <w:link w:val="DocumentMapChar"/>
    <w:rsid w:val="00AC080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C080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C080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C080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C080F"/>
  </w:style>
  <w:style w:type="character" w:customStyle="1" w:styleId="E-mailSignatureChar">
    <w:name w:val="E-mail Signature Char"/>
    <w:basedOn w:val="DefaultParagraphFont"/>
    <w:link w:val="E-mailSignature"/>
    <w:rsid w:val="00AC080F"/>
    <w:rPr>
      <w:sz w:val="22"/>
    </w:rPr>
  </w:style>
  <w:style w:type="paragraph" w:styleId="NormalWeb">
    <w:name w:val="Normal (Web)"/>
    <w:basedOn w:val="Normal"/>
    <w:rsid w:val="00AC080F"/>
  </w:style>
  <w:style w:type="character" w:styleId="HTMLAcronym">
    <w:name w:val="HTML Acronym"/>
    <w:basedOn w:val="DefaultParagraphFont"/>
    <w:rsid w:val="00AC080F"/>
  </w:style>
  <w:style w:type="paragraph" w:styleId="HTMLAddress">
    <w:name w:val="HTML Address"/>
    <w:basedOn w:val="Normal"/>
    <w:link w:val="HTMLAddressChar"/>
    <w:rsid w:val="00AC080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C080F"/>
    <w:rPr>
      <w:i/>
      <w:iCs/>
      <w:sz w:val="22"/>
    </w:rPr>
  </w:style>
  <w:style w:type="character" w:styleId="HTMLCite">
    <w:name w:val="HTML Cite"/>
    <w:basedOn w:val="DefaultParagraphFont"/>
    <w:rsid w:val="00AC080F"/>
    <w:rPr>
      <w:i/>
      <w:iCs/>
    </w:rPr>
  </w:style>
  <w:style w:type="character" w:styleId="HTMLCode">
    <w:name w:val="HTML Code"/>
    <w:basedOn w:val="DefaultParagraphFont"/>
    <w:rsid w:val="00AC080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C080F"/>
    <w:rPr>
      <w:i/>
      <w:iCs/>
    </w:rPr>
  </w:style>
  <w:style w:type="character" w:styleId="HTMLKeyboard">
    <w:name w:val="HTML Keyboard"/>
    <w:basedOn w:val="DefaultParagraphFont"/>
    <w:rsid w:val="00AC080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C080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C080F"/>
    <w:rPr>
      <w:rFonts w:ascii="Courier New" w:hAnsi="Courier New" w:cs="Courier New"/>
    </w:rPr>
  </w:style>
  <w:style w:type="character" w:styleId="HTMLSample">
    <w:name w:val="HTML Sample"/>
    <w:basedOn w:val="DefaultParagraphFont"/>
    <w:rsid w:val="00AC080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C080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C080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C0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080F"/>
    <w:rPr>
      <w:b/>
      <w:bCs/>
    </w:rPr>
  </w:style>
  <w:style w:type="numbering" w:styleId="1ai">
    <w:name w:val="Outline List 1"/>
    <w:basedOn w:val="NoList"/>
    <w:rsid w:val="00AC080F"/>
    <w:pPr>
      <w:numPr>
        <w:numId w:val="14"/>
      </w:numPr>
    </w:pPr>
  </w:style>
  <w:style w:type="numbering" w:styleId="111111">
    <w:name w:val="Outline List 2"/>
    <w:basedOn w:val="NoList"/>
    <w:rsid w:val="00AC080F"/>
    <w:pPr>
      <w:numPr>
        <w:numId w:val="15"/>
      </w:numPr>
    </w:pPr>
  </w:style>
  <w:style w:type="numbering" w:styleId="ArticleSection">
    <w:name w:val="Outline List 3"/>
    <w:basedOn w:val="NoList"/>
    <w:rsid w:val="00AC080F"/>
    <w:pPr>
      <w:numPr>
        <w:numId w:val="17"/>
      </w:numPr>
    </w:pPr>
  </w:style>
  <w:style w:type="table" w:styleId="TableSimple1">
    <w:name w:val="Table Simple 1"/>
    <w:basedOn w:val="TableNormal"/>
    <w:rsid w:val="00AC080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C080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C08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C08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C08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C080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C080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C080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C080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C080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C080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C080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C080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C080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C080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C08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C080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C080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C080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C08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C08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C080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C080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C080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C080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C08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C08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C08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C080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C080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C080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C080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C080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C080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C080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C080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C08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C080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C080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C080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C080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C080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C080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C080F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6C73D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1124</Words>
  <Characters>4061</Characters>
  <Application>Microsoft Office Word</Application>
  <DocSecurity>0</DocSecurity>
  <PresentationFormat/>
  <Lines>369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2018-11-05T00:33:00Z</cp:lastPrinted>
  <dcterms:created xsi:type="dcterms:W3CDTF">2018-12-04T01:03:00Z</dcterms:created>
  <dcterms:modified xsi:type="dcterms:W3CDTF">2018-12-10T04:45:00Z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Public Service Amendment (Miscellaneous Measures)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06 December 2018</vt:lpwstr>
  </property>
  <property fmtid="{D5CDD505-2E9C-101B-9397-08002B2CF9AE}" pid="10" name="ID">
    <vt:lpwstr>OPC63682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06 December 2018</vt:lpwstr>
  </property>
</Properties>
</file>