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F0B6C" w14:textId="77777777" w:rsidR="00946F20" w:rsidRDefault="00946F20" w:rsidP="00946F20">
      <w:pPr>
        <w:tabs>
          <w:tab w:val="right" w:pos="9072"/>
        </w:tabs>
        <w:rPr>
          <w:sz w:val="20"/>
        </w:rPr>
      </w:pPr>
      <w:r>
        <w:rPr>
          <w:sz w:val="20"/>
        </w:rPr>
        <w:t xml:space="preserve"> </w:t>
      </w:r>
    </w:p>
    <w:p w14:paraId="3935E0A9" w14:textId="77777777" w:rsidR="00E302F2" w:rsidRDefault="00E302F2" w:rsidP="00E302F2">
      <w:pPr>
        <w:ind w:right="91"/>
        <w:rPr>
          <w:sz w:val="16"/>
        </w:rPr>
      </w:pPr>
    </w:p>
    <w:p w14:paraId="62F89699" w14:textId="77777777" w:rsidR="00E302F2" w:rsidRDefault="00E302F2" w:rsidP="00E302F2">
      <w:pPr>
        <w:ind w:right="91"/>
        <w:rPr>
          <w:b/>
        </w:rPr>
      </w:pPr>
      <w:r>
        <w:rPr>
          <w:sz w:val="28"/>
          <w:szCs w:val="20"/>
        </w:rPr>
        <w:object w:dxaOrig="2025" w:dyaOrig="1710" w14:anchorId="593A8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85pt" o:ole="" fillcolor="window">
            <v:imagedata r:id="rId11" o:title=""/>
          </v:shape>
          <o:OLEObject Type="Embed" ProgID="Word.Picture.8" ShapeID="_x0000_i1025" DrawAspect="Content" ObjectID="_1586939289" r:id="rId12"/>
        </w:object>
      </w:r>
    </w:p>
    <w:p w14:paraId="75B663C4" w14:textId="77777777" w:rsidR="00E302F2" w:rsidRDefault="00E302F2" w:rsidP="00E302F2">
      <w:pPr>
        <w:ind w:left="-1797" w:right="91"/>
        <w:jc w:val="center"/>
      </w:pPr>
    </w:p>
    <w:p w14:paraId="711E3D87" w14:textId="7A9E994E" w:rsidR="00E302F2" w:rsidRDefault="0053578A" w:rsidP="0053578A">
      <w:pPr>
        <w:pStyle w:val="Title"/>
        <w:pBdr>
          <w:bottom w:val="single" w:sz="4" w:space="1" w:color="auto"/>
        </w:pBdr>
        <w:jc w:val="left"/>
        <w:rPr>
          <w:sz w:val="40"/>
          <w:szCs w:val="40"/>
        </w:rPr>
      </w:pPr>
      <w:r>
        <w:rPr>
          <w:sz w:val="40"/>
          <w:szCs w:val="40"/>
        </w:rPr>
        <w:t xml:space="preserve">Treasury Laws Amendment (Putting Consumers First—Establishment of the Australian Financial Complaints Authority) Commencement </w:t>
      </w:r>
      <w:r w:rsidR="00C26592">
        <w:rPr>
          <w:sz w:val="40"/>
          <w:szCs w:val="40"/>
        </w:rPr>
        <w:t>Instrument</w:t>
      </w:r>
      <w:r w:rsidR="00106483">
        <w:rPr>
          <w:sz w:val="40"/>
          <w:szCs w:val="40"/>
        </w:rPr>
        <w:t xml:space="preserve"> </w:t>
      </w:r>
      <w:r w:rsidR="00F1310C" w:rsidRPr="00110FAC">
        <w:rPr>
          <w:sz w:val="40"/>
          <w:szCs w:val="40"/>
        </w:rPr>
        <w:t>(</w:t>
      </w:r>
      <w:r w:rsidR="00110FAC" w:rsidRPr="00110FAC">
        <w:rPr>
          <w:sz w:val="40"/>
          <w:szCs w:val="40"/>
        </w:rPr>
        <w:t>No. 2</w:t>
      </w:r>
      <w:r w:rsidR="006B38B0" w:rsidRPr="00110FAC">
        <w:rPr>
          <w:sz w:val="40"/>
          <w:szCs w:val="40"/>
        </w:rPr>
        <w:t xml:space="preserve"> of </w:t>
      </w:r>
      <w:r w:rsidRPr="00110FAC">
        <w:rPr>
          <w:sz w:val="40"/>
          <w:szCs w:val="40"/>
        </w:rPr>
        <w:t>2018</w:t>
      </w:r>
      <w:r w:rsidR="00F1310C" w:rsidRPr="00110FAC">
        <w:rPr>
          <w:sz w:val="40"/>
          <w:szCs w:val="40"/>
        </w:rPr>
        <w:t>)</w:t>
      </w:r>
    </w:p>
    <w:p w14:paraId="08BAB8C7" w14:textId="77777777" w:rsidR="00E302F2" w:rsidRDefault="00E302F2" w:rsidP="00E302F2">
      <w:pPr>
        <w:spacing w:line="240" w:lineRule="exact"/>
        <w:ind w:right="91"/>
      </w:pPr>
    </w:p>
    <w:p w14:paraId="0F6199C5" w14:textId="3DFFDACA" w:rsidR="006B38B0" w:rsidRPr="008369CC" w:rsidRDefault="0083660C" w:rsidP="00B661A1">
      <w:pPr>
        <w:ind w:right="91"/>
      </w:pPr>
      <w:r>
        <w:t>I,</w:t>
      </w:r>
      <w:r w:rsidR="0053578A">
        <w:t xml:space="preserve"> Kelly O’Dwyer</w:t>
      </w:r>
      <w:r w:rsidR="00E302F2">
        <w:t xml:space="preserve">, </w:t>
      </w:r>
      <w:r w:rsidR="0053578A">
        <w:t>Minister for Revenue and Financial Services</w:t>
      </w:r>
      <w:r w:rsidR="006A1E21">
        <w:t>, Minister for</w:t>
      </w:r>
      <w:r w:rsidR="006B38B0">
        <w:t xml:space="preserve"> Women</w:t>
      </w:r>
      <w:r w:rsidR="006A1E21">
        <w:t xml:space="preserve"> and Minister Assisting the Prime Minister for the Public Service</w:t>
      </w:r>
      <w:r w:rsidR="00E302F2">
        <w:t xml:space="preserve">, </w:t>
      </w:r>
      <w:r w:rsidR="006B38B0">
        <w:t xml:space="preserve">hereby specify for the purposes of </w:t>
      </w:r>
      <w:r w:rsidR="00B661A1">
        <w:t xml:space="preserve">subitem </w:t>
      </w:r>
      <w:r w:rsidR="008F3FCA">
        <w:t>58</w:t>
      </w:r>
      <w:r w:rsidR="00B661A1">
        <w:t xml:space="preserve">(2) </w:t>
      </w:r>
      <w:r w:rsidR="000712FD">
        <w:t>of Schedule 1 to</w:t>
      </w:r>
      <w:r w:rsidR="00B661A1">
        <w:t xml:space="preserve"> the </w:t>
      </w:r>
      <w:r w:rsidR="00B661A1">
        <w:rPr>
          <w:i/>
        </w:rPr>
        <w:t>Treasury Laws Amendment (Putting Consumers First—Establishment of the Australian Financial Complaints Authority) Act 2018</w:t>
      </w:r>
      <w:r w:rsidR="00B661A1">
        <w:t xml:space="preserve"> </w:t>
      </w:r>
      <w:r w:rsidR="006B38B0">
        <w:t xml:space="preserve">that the amendments made by Part </w:t>
      </w:r>
      <w:r w:rsidR="008F3FCA">
        <w:t>4</w:t>
      </w:r>
      <w:r w:rsidR="006B38B0">
        <w:t xml:space="preserve"> of Schedule 1 to that Act apply from </w:t>
      </w:r>
      <w:r w:rsidR="00463A3A">
        <w:t>1 </w:t>
      </w:r>
      <w:r w:rsidR="00975943">
        <w:t>November</w:t>
      </w:r>
      <w:r w:rsidR="00463A3A">
        <w:t xml:space="preserve"> 2018</w:t>
      </w:r>
      <w:r w:rsidR="006B38B0" w:rsidRPr="008369CC">
        <w:t>.</w:t>
      </w:r>
    </w:p>
    <w:p w14:paraId="6EDAA083" w14:textId="77777777" w:rsidR="006B38B0" w:rsidRDefault="006B38B0" w:rsidP="006B38B0">
      <w:pPr>
        <w:ind w:right="91"/>
        <w:rPr>
          <w:szCs w:val="22"/>
        </w:rPr>
      </w:pPr>
    </w:p>
    <w:p w14:paraId="6C19F4CE" w14:textId="0EED4E5E" w:rsidR="006B38B0" w:rsidRPr="00001A63" w:rsidRDefault="006B38B0" w:rsidP="006B38B0">
      <w:pPr>
        <w:ind w:right="91"/>
        <w:rPr>
          <w:szCs w:val="22"/>
        </w:rPr>
      </w:pPr>
      <w:r>
        <w:rPr>
          <w:szCs w:val="22"/>
        </w:rPr>
        <w:t>Dated</w:t>
      </w:r>
      <w:r w:rsidR="00D57780">
        <w:rPr>
          <w:szCs w:val="22"/>
        </w:rPr>
        <w:t>: 23</w:t>
      </w:r>
      <w:r w:rsidR="00D57780" w:rsidRPr="00D57780">
        <w:rPr>
          <w:szCs w:val="22"/>
          <w:vertAlign w:val="superscript"/>
        </w:rPr>
        <w:t>rd</w:t>
      </w:r>
      <w:r w:rsidR="00D57780">
        <w:rPr>
          <w:szCs w:val="22"/>
        </w:rPr>
        <w:t xml:space="preserve"> April 2018</w:t>
      </w:r>
      <w:bookmarkStart w:id="0" w:name="_GoBack"/>
      <w:bookmarkEnd w:id="0"/>
    </w:p>
    <w:p w14:paraId="3AD169B7" w14:textId="6EDDEAAB" w:rsidR="006B38B0" w:rsidRDefault="006B38B0" w:rsidP="006B38B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Kelly O’Dwyer</w:t>
      </w:r>
      <w:r w:rsidRPr="00A75FE9">
        <w:rPr>
          <w:szCs w:val="22"/>
        </w:rPr>
        <w:t xml:space="preserve"> </w:t>
      </w:r>
    </w:p>
    <w:p w14:paraId="0ED15418" w14:textId="77777777" w:rsidR="006B38B0" w:rsidRPr="008E0027" w:rsidRDefault="006B38B0" w:rsidP="006B38B0">
      <w:pPr>
        <w:pStyle w:val="SignCoverPageEnd"/>
        <w:ind w:right="91"/>
        <w:rPr>
          <w:sz w:val="22"/>
        </w:rPr>
      </w:pPr>
      <w:r>
        <w:rPr>
          <w:sz w:val="22"/>
        </w:rPr>
        <w:t>Minister for Revenue and Financial Services, Minister for Women and Minister Assisting the Prime Minister for the Public Service</w:t>
      </w:r>
    </w:p>
    <w:p w14:paraId="593616E4" w14:textId="77777777" w:rsidR="00E302F2" w:rsidRDefault="00E302F2" w:rsidP="009C5CAE">
      <w:pPr>
        <w:tabs>
          <w:tab w:val="right" w:pos="8931"/>
        </w:tabs>
      </w:pPr>
    </w:p>
    <w:p w14:paraId="0B1900A6" w14:textId="77777777" w:rsidR="00077806" w:rsidRDefault="00077806"/>
    <w:sectPr w:rsidR="00077806" w:rsidSect="00426F41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67"/>
    <w:rsid w:val="000712FD"/>
    <w:rsid w:val="00077806"/>
    <w:rsid w:val="00100882"/>
    <w:rsid w:val="00106483"/>
    <w:rsid w:val="00110FAC"/>
    <w:rsid w:val="00140881"/>
    <w:rsid w:val="002A53D8"/>
    <w:rsid w:val="0038489A"/>
    <w:rsid w:val="00463A3A"/>
    <w:rsid w:val="0053578A"/>
    <w:rsid w:val="005E7A1F"/>
    <w:rsid w:val="00624E67"/>
    <w:rsid w:val="00640759"/>
    <w:rsid w:val="00674102"/>
    <w:rsid w:val="006A1E21"/>
    <w:rsid w:val="006B38B0"/>
    <w:rsid w:val="0083660C"/>
    <w:rsid w:val="008369CC"/>
    <w:rsid w:val="0085523A"/>
    <w:rsid w:val="008F3FCA"/>
    <w:rsid w:val="00943A1F"/>
    <w:rsid w:val="00946F20"/>
    <w:rsid w:val="00975943"/>
    <w:rsid w:val="009C5CAE"/>
    <w:rsid w:val="00B661A1"/>
    <w:rsid w:val="00BD24FE"/>
    <w:rsid w:val="00C26592"/>
    <w:rsid w:val="00D4776D"/>
    <w:rsid w:val="00D57780"/>
    <w:rsid w:val="00E2461E"/>
    <w:rsid w:val="00E302F2"/>
    <w:rsid w:val="00E36F8F"/>
    <w:rsid w:val="00E9570B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A46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02F2"/>
    <w:pPr>
      <w:keepNext/>
      <w:tabs>
        <w:tab w:val="left" w:pos="2018"/>
      </w:tabs>
      <w:spacing w:before="240" w:line="240" w:lineRule="exact"/>
      <w:ind w:left="742" w:right="91"/>
      <w:outlineLvl w:val="4"/>
    </w:pPr>
    <w:rPr>
      <w:b/>
      <w:szCs w:val="20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2F2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302F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302F2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rsid w:val="00E302F2"/>
    <w:pPr>
      <w:tabs>
        <w:tab w:val="center" w:pos="4153"/>
        <w:tab w:val="right" w:pos="8306"/>
      </w:tabs>
    </w:pPr>
    <w:rPr>
      <w:rFonts w:ascii="Dutch801BM" w:hAnsi="Dutch801BM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302F2"/>
    <w:rPr>
      <w:rFonts w:ascii="Dutch801BM" w:eastAsia="Times New Roman" w:hAnsi="Dutch801BM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302F2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2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E302F2"/>
    <w:pPr>
      <w:jc w:val="center"/>
    </w:pPr>
    <w:rPr>
      <w:b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02F2"/>
    <w:rPr>
      <w:rFonts w:ascii="Times New Roman" w:eastAsia="Times New Roman" w:hAnsi="Times New Roman" w:cs="Times New Roman"/>
      <w:b/>
      <w:sz w:val="36"/>
      <w:szCs w:val="20"/>
      <w:lang w:eastAsia="en-AU"/>
    </w:rPr>
  </w:style>
  <w:style w:type="paragraph" w:styleId="BlockText">
    <w:name w:val="Block Text"/>
    <w:basedOn w:val="Normal"/>
    <w:semiHidden/>
    <w:unhideWhenUsed/>
    <w:rsid w:val="00E302F2"/>
    <w:pPr>
      <w:spacing w:before="240"/>
      <w:ind w:left="1440" w:right="90" w:hanging="720"/>
    </w:pPr>
    <w:rPr>
      <w:szCs w:val="20"/>
      <w:lang w:eastAsia="en-AU"/>
    </w:rPr>
  </w:style>
  <w:style w:type="character" w:customStyle="1" w:styleId="AppendixCharChar">
    <w:name w:val="Appendix Char Char"/>
    <w:link w:val="Appendix"/>
    <w:locked/>
    <w:rsid w:val="00E302F2"/>
    <w:rPr>
      <w:b/>
      <w:sz w:val="24"/>
    </w:rPr>
  </w:style>
  <w:style w:type="paragraph" w:customStyle="1" w:styleId="Appendix">
    <w:name w:val="Appendix"/>
    <w:basedOn w:val="Normal"/>
    <w:link w:val="AppendixCharChar"/>
    <w:rsid w:val="00E302F2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E302F2"/>
    <w:pPr>
      <w:numPr>
        <w:numId w:val="1"/>
      </w:numPr>
      <w:spacing w:before="180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F2"/>
    <w:rPr>
      <w:rFonts w:ascii="Tahoma" w:eastAsia="Times New Roman" w:hAnsi="Tahoma" w:cs="Tahoma"/>
      <w:sz w:val="16"/>
      <w:szCs w:val="16"/>
    </w:rPr>
  </w:style>
  <w:style w:type="paragraph" w:customStyle="1" w:styleId="SignCoverPageEnd">
    <w:name w:val="SignCoverPageEnd"/>
    <w:basedOn w:val="Normal"/>
    <w:next w:val="Normal"/>
    <w:rsid w:val="006B38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02F2"/>
    <w:pPr>
      <w:keepNext/>
      <w:tabs>
        <w:tab w:val="left" w:pos="2018"/>
      </w:tabs>
      <w:spacing w:before="240" w:line="240" w:lineRule="exact"/>
      <w:ind w:left="742" w:right="91"/>
      <w:outlineLvl w:val="4"/>
    </w:pPr>
    <w:rPr>
      <w:b/>
      <w:szCs w:val="20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2F2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302F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302F2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rsid w:val="00E302F2"/>
    <w:pPr>
      <w:tabs>
        <w:tab w:val="center" w:pos="4153"/>
        <w:tab w:val="right" w:pos="8306"/>
      </w:tabs>
    </w:pPr>
    <w:rPr>
      <w:rFonts w:ascii="Dutch801BM" w:hAnsi="Dutch801BM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302F2"/>
    <w:rPr>
      <w:rFonts w:ascii="Dutch801BM" w:eastAsia="Times New Roman" w:hAnsi="Dutch801BM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302F2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2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E302F2"/>
    <w:pPr>
      <w:jc w:val="center"/>
    </w:pPr>
    <w:rPr>
      <w:b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02F2"/>
    <w:rPr>
      <w:rFonts w:ascii="Times New Roman" w:eastAsia="Times New Roman" w:hAnsi="Times New Roman" w:cs="Times New Roman"/>
      <w:b/>
      <w:sz w:val="36"/>
      <w:szCs w:val="20"/>
      <w:lang w:eastAsia="en-AU"/>
    </w:rPr>
  </w:style>
  <w:style w:type="paragraph" w:styleId="BlockText">
    <w:name w:val="Block Text"/>
    <w:basedOn w:val="Normal"/>
    <w:semiHidden/>
    <w:unhideWhenUsed/>
    <w:rsid w:val="00E302F2"/>
    <w:pPr>
      <w:spacing w:before="240"/>
      <w:ind w:left="1440" w:right="90" w:hanging="720"/>
    </w:pPr>
    <w:rPr>
      <w:szCs w:val="20"/>
      <w:lang w:eastAsia="en-AU"/>
    </w:rPr>
  </w:style>
  <w:style w:type="character" w:customStyle="1" w:styleId="AppendixCharChar">
    <w:name w:val="Appendix Char Char"/>
    <w:link w:val="Appendix"/>
    <w:locked/>
    <w:rsid w:val="00E302F2"/>
    <w:rPr>
      <w:b/>
      <w:sz w:val="24"/>
    </w:rPr>
  </w:style>
  <w:style w:type="paragraph" w:customStyle="1" w:styleId="Appendix">
    <w:name w:val="Appendix"/>
    <w:basedOn w:val="Normal"/>
    <w:link w:val="AppendixCharChar"/>
    <w:rsid w:val="00E302F2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E302F2"/>
    <w:pPr>
      <w:numPr>
        <w:numId w:val="1"/>
      </w:numPr>
      <w:spacing w:before="180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F2"/>
    <w:rPr>
      <w:rFonts w:ascii="Tahoma" w:eastAsia="Times New Roman" w:hAnsi="Tahoma" w:cs="Tahoma"/>
      <w:sz w:val="16"/>
      <w:szCs w:val="16"/>
    </w:rPr>
  </w:style>
  <w:style w:type="paragraph" w:customStyle="1" w:styleId="SignCoverPageEnd">
    <w:name w:val="SignCoverPageEnd"/>
    <w:basedOn w:val="Normal"/>
    <w:next w:val="Normal"/>
    <w:rsid w:val="006B38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0983" ma:contentTypeDescription=" " ma:contentTypeScope="" ma:versionID="ffd89d63bcfc16fb1c037267dadf347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DocId xmlns="9f7bc583-7cbe-45b9-a2bd-8bbb6543b37e">2018RG-111-8766</_dlc_DocId>
    <_dlc_DocIdUrl xmlns="9f7bc583-7cbe-45b9-a2bd-8bbb6543b37e">
      <Url>http://tweb/sites/rg/ldp/lmu/_layouts/15/DocIdRedir.aspx?ID=2018RG-111-8766</Url>
      <Description>2018RG-111-8766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22259C61-A68A-4623-99A8-AE931DB49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CEF59-42C2-4A39-8EB2-63F971BC5CCF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9f7bc583-7cbe-45b9-a2bd-8bbb6543b37e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715CFB-DE27-4D77-B674-B4255BD7D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7AE50-025F-44E2-BB2B-F1752C5C927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68E4DB2-5C9E-40BE-B723-0D6F3690F7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ExCo-Instrument.dotx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Raj</dc:creator>
  <cp:lastModifiedBy>Osborne, Lea</cp:lastModifiedBy>
  <cp:revision>3</cp:revision>
  <cp:lastPrinted>2018-03-04T23:49:00Z</cp:lastPrinted>
  <dcterms:created xsi:type="dcterms:W3CDTF">2018-04-18T04:48:00Z</dcterms:created>
  <dcterms:modified xsi:type="dcterms:W3CDTF">2018-05-04T01:42:00Z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81085b40-ee60-4492-aecf-b948ac7de5a0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{81085b40-ee60-4492-aecf-b948ac7de5a0}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>R0001676368</vt:lpwstr>
  </property>
  <property fmtid="{D5CDD505-2E9C-101B-9397-08002B2CF9AE}" pid="11" name="RecordPoint_SubmissionCompleted">
    <vt:lpwstr>2018-05-04T11:18:10.1667318+10:00</vt:lpwstr>
  </property>
  <property fmtid="{D5CDD505-2E9C-101B-9397-08002B2CF9AE}" pid="12" name="_AdHocReviewCycleID">
    <vt:i4>-779118861</vt:i4>
  </property>
  <property fmtid="{D5CDD505-2E9C-101B-9397-08002B2CF9AE}" pid="13" name="_NewReviewCycle">
    <vt:lpwstr/>
  </property>
  <property fmtid="{D5CDD505-2E9C-101B-9397-08002B2CF9AE}" pid="14" name="_EmailSubject">
    <vt:lpwstr>AFCA - registration of authorisation instruments [SEC=UNCLASSIFIED]</vt:lpwstr>
  </property>
  <property fmtid="{D5CDD505-2E9C-101B-9397-08002B2CF9AE}" pid="15" name="_AuthorEmail">
    <vt:lpwstr>Madeleine.Lloyd@TREASURY.GOV.AU</vt:lpwstr>
  </property>
  <property fmtid="{D5CDD505-2E9C-101B-9397-08002B2CF9AE}" pid="16" name="_AuthorEmailDisplayName">
    <vt:lpwstr>Lloyd, Madeleine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1856327404</vt:i4>
  </property>
  <property fmtid="{D5CDD505-2E9C-101B-9397-08002B2CF9AE}" pid="21" name="_ReviewingToolsShownOnce">
    <vt:lpwstr/>
  </property>
</Properties>
</file>