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3.xml" ContentType="application/vnd.openxmlformats-officedocument.wordprocessingml.header+xml"/>
  <Override PartName="/word/footer10.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6.xml" ContentType="application/vnd.openxmlformats-officedocument.wordprocessingml.header+xml"/>
  <Override PartName="/word/footer13.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9.xml" ContentType="application/vnd.openxmlformats-officedocument.wordprocessingml.header+xml"/>
  <Override PartName="/word/footer16.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2.xml" ContentType="application/vnd.openxmlformats-officedocument.wordprocessingml.header+xml"/>
  <Override PartName="/word/footer19.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20.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21.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2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35.xml" ContentType="application/vnd.openxmlformats-officedocument.wordprocessingml.header+xml"/>
  <Override PartName="/word/footer25.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26.xml" ContentType="application/vnd.openxmlformats-officedocument.wordprocessingml.footer+xml"/>
  <Override PartName="/word/header38.xml" ContentType="application/vnd.openxmlformats-officedocument.wordprocessingml.header+xml"/>
  <Override PartName="/word/footer27.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28.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29.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47.xml" ContentType="application/vnd.openxmlformats-officedocument.wordprocessingml.header+xml"/>
  <Override PartName="/word/footer32.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50.xml" ContentType="application/vnd.openxmlformats-officedocument.wordprocessingml.header+xml"/>
  <Override PartName="/word/footer35.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53.xml" ContentType="application/vnd.openxmlformats-officedocument.wordprocessingml.header+xml"/>
  <Override PartName="/word/footer38.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56.xml" ContentType="application/vnd.openxmlformats-officedocument.wordprocessingml.header+xml"/>
  <Override PartName="/word/footer41.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59.xml" ContentType="application/vnd.openxmlformats-officedocument.wordprocessingml.header+xml"/>
  <Override PartName="/word/footer44.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65.xml" ContentType="application/vnd.openxmlformats-officedocument.wordprocessingml.header+xml"/>
  <Override PartName="/word/footer49.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68.xml" ContentType="application/vnd.openxmlformats-officedocument.wordprocessingml.header+xml"/>
  <Override PartName="/word/footer52.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71.xml" ContentType="application/vnd.openxmlformats-officedocument.wordprocessingml.header+xml"/>
  <Override PartName="/word/footer55.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74.xml" ContentType="application/vnd.openxmlformats-officedocument.wordprocessingml.header+xml"/>
  <Override PartName="/word/footer58.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footer59.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footer6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6019" w:rsidRPr="00321B5F" w:rsidRDefault="00F56019" w:rsidP="00F56019">
      <w:pPr>
        <w:rPr>
          <w:sz w:val="24"/>
          <w:szCs w:val="24"/>
          <w:lang w:eastAsia="en-AU"/>
        </w:rPr>
      </w:pPr>
      <w:r w:rsidRPr="00F56019">
        <w:rPr>
          <w:noProof/>
          <w:lang w:val="en-AU" w:eastAsia="en-AU"/>
        </w:rPr>
        <w:drawing>
          <wp:inline distT="0" distB="0" distL="0" distR="0">
            <wp:extent cx="1460897" cy="1080000"/>
            <wp:effectExtent l="0" t="0" r="6350" b="6350"/>
            <wp:docPr id="57" name="Picture 20" descr="Australian Coat of Arms" title="Australian Coat of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ustralian Coat of Arms" title="Australian Coat of Arm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60897" cy="1080000"/>
                    </a:xfrm>
                    <a:prstGeom prst="rect">
                      <a:avLst/>
                    </a:prstGeom>
                    <a:noFill/>
                    <a:ln>
                      <a:noFill/>
                    </a:ln>
                  </pic:spPr>
                </pic:pic>
              </a:graphicData>
            </a:graphic>
          </wp:inline>
        </w:drawing>
      </w:r>
    </w:p>
    <w:p w:rsidR="004D70AE" w:rsidRDefault="004D70AE" w:rsidP="004D70AE"/>
    <w:p w:rsidR="004D70AE" w:rsidRDefault="004D70AE" w:rsidP="004D70AE"/>
    <w:p w:rsidR="004D70AE" w:rsidRDefault="004D70AE" w:rsidP="004D70AE"/>
    <w:p w:rsidR="004D70AE" w:rsidRDefault="004D70AE" w:rsidP="004D70AE"/>
    <w:p w:rsidR="004D70AE" w:rsidRPr="00173A33" w:rsidRDefault="004D70AE" w:rsidP="004D70AE">
      <w:pPr>
        <w:pStyle w:val="ADRTitle"/>
      </w:pPr>
      <w:r>
        <w:t>Vehicle S</w:t>
      </w:r>
      <w:r w:rsidR="00E01FDC">
        <w:t xml:space="preserve">tandard (Australian Design Rule </w:t>
      </w:r>
      <w:r w:rsidRPr="00173A33">
        <w:t>4/0</w:t>
      </w:r>
      <w:r>
        <w:t>6</w:t>
      </w:r>
      <w:r w:rsidRPr="00173A33">
        <w:t xml:space="preserve"> – Seatbelts) 201</w:t>
      </w:r>
      <w:r>
        <w:t>8</w:t>
      </w:r>
    </w:p>
    <w:p w:rsidR="000D2F9A" w:rsidRPr="000D2F9A" w:rsidRDefault="000D2F9A" w:rsidP="000D2F9A">
      <w:pPr>
        <w:rPr>
          <w:sz w:val="24"/>
          <w:szCs w:val="24"/>
        </w:rPr>
      </w:pPr>
      <w:r w:rsidRPr="000D2F9A">
        <w:rPr>
          <w:sz w:val="24"/>
          <w:szCs w:val="24"/>
        </w:rPr>
        <w:t xml:space="preserve">I, ANDREW BROAD, Assistant Minister to the Deputy Prime Minister, determine this vehicle standard under section 7 of the </w:t>
      </w:r>
      <w:r w:rsidRPr="000D2F9A">
        <w:rPr>
          <w:i/>
          <w:sz w:val="24"/>
          <w:szCs w:val="24"/>
        </w:rPr>
        <w:t>Motor Vehicle Standards Act 1989</w:t>
      </w:r>
      <w:r w:rsidRPr="000D2F9A">
        <w:rPr>
          <w:sz w:val="24"/>
          <w:szCs w:val="24"/>
        </w:rPr>
        <w:t>.</w:t>
      </w:r>
    </w:p>
    <w:p w:rsidR="000D2F9A" w:rsidRPr="000D2F9A" w:rsidRDefault="000D2F9A" w:rsidP="000D2F9A">
      <w:pPr>
        <w:tabs>
          <w:tab w:val="left" w:pos="2160"/>
        </w:tabs>
        <w:rPr>
          <w:sz w:val="24"/>
          <w:szCs w:val="24"/>
        </w:rPr>
      </w:pPr>
    </w:p>
    <w:p w:rsidR="000D2F9A" w:rsidRPr="000D2F9A" w:rsidRDefault="000D2F9A" w:rsidP="000D2F9A">
      <w:pPr>
        <w:tabs>
          <w:tab w:val="left" w:pos="2160"/>
        </w:tabs>
        <w:rPr>
          <w:sz w:val="24"/>
          <w:szCs w:val="24"/>
        </w:rPr>
      </w:pPr>
    </w:p>
    <w:p w:rsidR="000D2F9A" w:rsidRPr="000D2F9A" w:rsidRDefault="000D2F9A" w:rsidP="000D2F9A">
      <w:pPr>
        <w:tabs>
          <w:tab w:val="left" w:pos="2160"/>
        </w:tabs>
        <w:rPr>
          <w:sz w:val="24"/>
          <w:szCs w:val="24"/>
        </w:rPr>
      </w:pPr>
    </w:p>
    <w:p w:rsidR="000D2F9A" w:rsidRPr="000D2F9A" w:rsidRDefault="000D2F9A" w:rsidP="000D2F9A">
      <w:pPr>
        <w:tabs>
          <w:tab w:val="left" w:pos="2160"/>
        </w:tabs>
        <w:rPr>
          <w:sz w:val="24"/>
          <w:szCs w:val="24"/>
        </w:rPr>
      </w:pPr>
    </w:p>
    <w:p w:rsidR="000D2F9A" w:rsidRPr="000D2F9A" w:rsidRDefault="000D2F9A" w:rsidP="000D2F9A">
      <w:pPr>
        <w:tabs>
          <w:tab w:val="left" w:pos="2160"/>
        </w:tabs>
        <w:rPr>
          <w:sz w:val="24"/>
          <w:szCs w:val="24"/>
        </w:rPr>
      </w:pPr>
    </w:p>
    <w:p w:rsidR="000D2F9A" w:rsidRPr="000D2F9A" w:rsidRDefault="000D2F9A" w:rsidP="000D2F9A">
      <w:pPr>
        <w:rPr>
          <w:sz w:val="24"/>
          <w:szCs w:val="24"/>
        </w:rPr>
      </w:pPr>
      <w:r w:rsidRPr="000D2F9A">
        <w:rPr>
          <w:sz w:val="24"/>
          <w:szCs w:val="24"/>
        </w:rPr>
        <w:t>Dated</w:t>
      </w:r>
      <w:r w:rsidRPr="000D2F9A">
        <w:rPr>
          <w:sz w:val="24"/>
          <w:szCs w:val="24"/>
        </w:rPr>
        <w:tab/>
      </w:r>
      <w:r w:rsidR="005F784E">
        <w:rPr>
          <w:sz w:val="24"/>
          <w:szCs w:val="24"/>
        </w:rPr>
        <w:t xml:space="preserve">: 6 – 12 – 2018 </w:t>
      </w:r>
    </w:p>
    <w:p w:rsidR="000D2F9A" w:rsidRPr="000D2F9A" w:rsidRDefault="000D2F9A" w:rsidP="000D2F9A">
      <w:pPr>
        <w:tabs>
          <w:tab w:val="left" w:pos="2160"/>
        </w:tabs>
        <w:ind w:left="2160" w:hanging="2160"/>
        <w:rPr>
          <w:sz w:val="24"/>
          <w:szCs w:val="24"/>
        </w:rPr>
      </w:pPr>
    </w:p>
    <w:p w:rsidR="000D2F9A" w:rsidRPr="000D2F9A" w:rsidRDefault="000D2F9A" w:rsidP="000D2F9A">
      <w:pPr>
        <w:rPr>
          <w:sz w:val="24"/>
          <w:szCs w:val="24"/>
        </w:rPr>
      </w:pPr>
    </w:p>
    <w:p w:rsidR="000D2F9A" w:rsidRPr="000D2F9A" w:rsidRDefault="000D2F9A" w:rsidP="000D2F9A">
      <w:pPr>
        <w:rPr>
          <w:sz w:val="24"/>
          <w:szCs w:val="24"/>
        </w:rPr>
      </w:pPr>
    </w:p>
    <w:p w:rsidR="000D2F9A" w:rsidRPr="000D2F9A" w:rsidRDefault="000D2F9A" w:rsidP="000D2F9A">
      <w:pPr>
        <w:rPr>
          <w:sz w:val="24"/>
          <w:szCs w:val="24"/>
        </w:rPr>
      </w:pPr>
    </w:p>
    <w:p w:rsidR="000D2F9A" w:rsidRPr="000D2F9A" w:rsidRDefault="000D2F9A" w:rsidP="000D2F9A">
      <w:pPr>
        <w:rPr>
          <w:sz w:val="24"/>
          <w:szCs w:val="24"/>
        </w:rPr>
      </w:pPr>
    </w:p>
    <w:p w:rsidR="000D2F9A" w:rsidRPr="000D2F9A" w:rsidRDefault="000D2F9A" w:rsidP="000D2F9A">
      <w:pPr>
        <w:rPr>
          <w:sz w:val="24"/>
          <w:szCs w:val="24"/>
        </w:rPr>
      </w:pPr>
    </w:p>
    <w:p w:rsidR="000D2F9A" w:rsidRPr="000D2F9A" w:rsidRDefault="000D2F9A" w:rsidP="000D2F9A">
      <w:pPr>
        <w:rPr>
          <w:sz w:val="24"/>
          <w:szCs w:val="24"/>
        </w:rPr>
      </w:pPr>
    </w:p>
    <w:p w:rsidR="000D2F9A" w:rsidRPr="000D2F9A" w:rsidRDefault="000D2F9A" w:rsidP="000D2F9A">
      <w:pPr>
        <w:rPr>
          <w:sz w:val="24"/>
          <w:szCs w:val="24"/>
        </w:rPr>
      </w:pPr>
    </w:p>
    <w:p w:rsidR="000D2F9A" w:rsidRPr="000D2F9A" w:rsidRDefault="000D2F9A" w:rsidP="000D2F9A">
      <w:pPr>
        <w:rPr>
          <w:sz w:val="24"/>
          <w:szCs w:val="24"/>
        </w:rPr>
      </w:pPr>
    </w:p>
    <w:p w:rsidR="000D2F9A" w:rsidRPr="000D2F9A" w:rsidRDefault="000D2F9A" w:rsidP="000D2F9A">
      <w:pPr>
        <w:rPr>
          <w:sz w:val="24"/>
          <w:szCs w:val="24"/>
        </w:rPr>
      </w:pPr>
    </w:p>
    <w:p w:rsidR="000D2F9A" w:rsidRPr="000D2F9A" w:rsidRDefault="000D2F9A" w:rsidP="000D2F9A">
      <w:pPr>
        <w:rPr>
          <w:sz w:val="24"/>
          <w:szCs w:val="24"/>
        </w:rPr>
      </w:pPr>
    </w:p>
    <w:p w:rsidR="000D2F9A" w:rsidRPr="000D2F9A" w:rsidRDefault="000D2F9A" w:rsidP="000D2F9A">
      <w:pPr>
        <w:rPr>
          <w:sz w:val="24"/>
          <w:szCs w:val="24"/>
        </w:rPr>
      </w:pPr>
    </w:p>
    <w:p w:rsidR="000D2F9A" w:rsidRDefault="005F784E" w:rsidP="00D024F9">
      <w:pPr>
        <w:spacing w:after="240"/>
        <w:rPr>
          <w:sz w:val="24"/>
          <w:szCs w:val="24"/>
        </w:rPr>
      </w:pPr>
      <w:r>
        <w:rPr>
          <w:sz w:val="24"/>
          <w:szCs w:val="24"/>
        </w:rPr>
        <w:t>[Signed]</w:t>
      </w:r>
      <w:bookmarkStart w:id="0" w:name="_GoBack"/>
      <w:bookmarkEnd w:id="0"/>
    </w:p>
    <w:p w:rsidR="000D2F9A" w:rsidRPr="000D2F9A" w:rsidRDefault="000D2F9A" w:rsidP="000D2F9A">
      <w:pPr>
        <w:spacing w:before="100" w:beforeAutospacing="1" w:after="100" w:afterAutospacing="1"/>
        <w:rPr>
          <w:sz w:val="24"/>
          <w:szCs w:val="24"/>
        </w:rPr>
      </w:pPr>
      <w:r w:rsidRPr="000D2F9A">
        <w:rPr>
          <w:sz w:val="24"/>
          <w:szCs w:val="24"/>
        </w:rPr>
        <w:t>Andrew Broad</w:t>
      </w:r>
    </w:p>
    <w:p w:rsidR="000D2F9A" w:rsidRPr="000D2F9A" w:rsidRDefault="000D2F9A" w:rsidP="000D2F9A">
      <w:pPr>
        <w:rPr>
          <w:sz w:val="24"/>
          <w:szCs w:val="24"/>
        </w:rPr>
      </w:pPr>
      <w:r w:rsidRPr="000D2F9A">
        <w:rPr>
          <w:sz w:val="24"/>
          <w:szCs w:val="24"/>
        </w:rPr>
        <w:t>Assistant Minister to the Deputy Prime Minister</w:t>
      </w:r>
    </w:p>
    <w:p w:rsidR="004D70AE" w:rsidRDefault="004D70AE" w:rsidP="004D70AE"/>
    <w:p w:rsidR="004D70AE" w:rsidRDefault="004D70AE" w:rsidP="004D70AE">
      <w:pPr>
        <w:sectPr w:rsidR="004D70AE" w:rsidSect="00115E68">
          <w:headerReference w:type="default" r:id="rId12"/>
          <w:headerReference w:type="first" r:id="rId13"/>
          <w:pgSz w:w="11906" w:h="16838"/>
          <w:pgMar w:top="1440" w:right="1701" w:bottom="1440" w:left="1701" w:header="709" w:footer="709" w:gutter="0"/>
          <w:cols w:space="708"/>
          <w:docGrid w:linePitch="360"/>
        </w:sectPr>
      </w:pPr>
    </w:p>
    <w:p w:rsidR="004D70AE" w:rsidRPr="003323C2" w:rsidRDefault="004D70AE" w:rsidP="004D70AE">
      <w:pPr>
        <w:rPr>
          <w:b/>
          <w:sz w:val="24"/>
          <w:szCs w:val="24"/>
        </w:rPr>
      </w:pPr>
    </w:p>
    <w:p w:rsidR="004D70AE" w:rsidRPr="00661CB7" w:rsidRDefault="004D70AE" w:rsidP="004D70AE">
      <w:pPr>
        <w:jc w:val="center"/>
        <w:rPr>
          <w:b/>
          <w:sz w:val="24"/>
          <w:szCs w:val="24"/>
        </w:rPr>
      </w:pPr>
      <w:r w:rsidRPr="00661CB7">
        <w:rPr>
          <w:b/>
          <w:sz w:val="24"/>
          <w:szCs w:val="24"/>
        </w:rPr>
        <w:t>CONTENTS</w:t>
      </w:r>
    </w:p>
    <w:p w:rsidR="00661CB7" w:rsidRPr="003323C2" w:rsidRDefault="00661CB7" w:rsidP="00661CB7">
      <w:pPr>
        <w:rPr>
          <w:b/>
          <w:sz w:val="24"/>
          <w:szCs w:val="24"/>
        </w:rPr>
      </w:pPr>
    </w:p>
    <w:p w:rsidR="00984495" w:rsidRDefault="00984495">
      <w:pPr>
        <w:pStyle w:val="TOC1"/>
        <w:rPr>
          <w:rFonts w:asciiTheme="minorHAnsi" w:eastAsiaTheme="minorEastAsia" w:hAnsiTheme="minorHAnsi" w:cstheme="minorBidi"/>
          <w:caps w:val="0"/>
          <w:noProof/>
          <w:sz w:val="22"/>
          <w:szCs w:val="22"/>
        </w:rPr>
      </w:pPr>
      <w:r w:rsidRPr="00984495">
        <w:rPr>
          <w:rStyle w:val="Hyperlink"/>
          <w:bCs/>
          <w:noProof/>
        </w:rPr>
        <w:t>1.</w:t>
      </w:r>
      <w:r>
        <w:rPr>
          <w:rFonts w:asciiTheme="minorHAnsi" w:eastAsiaTheme="minorEastAsia" w:hAnsiTheme="minorHAnsi" w:cstheme="minorBidi"/>
          <w:caps w:val="0"/>
          <w:noProof/>
          <w:sz w:val="22"/>
          <w:szCs w:val="22"/>
        </w:rPr>
        <w:tab/>
      </w:r>
      <w:r w:rsidRPr="00984495">
        <w:rPr>
          <w:rStyle w:val="Hyperlink"/>
          <w:noProof/>
        </w:rPr>
        <w:t>LEGISLATIVE</w:t>
      </w:r>
      <w:r w:rsidRPr="00984495">
        <w:rPr>
          <w:rStyle w:val="Hyperlink"/>
          <w:noProof/>
          <w:spacing w:val="-1"/>
        </w:rPr>
        <w:t xml:space="preserve"> </w:t>
      </w:r>
      <w:r w:rsidRPr="00984495">
        <w:rPr>
          <w:rStyle w:val="Hyperlink"/>
          <w:noProof/>
        </w:rPr>
        <w:t>PROVISIONS</w:t>
      </w:r>
      <w:r>
        <w:rPr>
          <w:noProof/>
          <w:webHidden/>
        </w:rPr>
        <w:tab/>
        <w:t>3</w:t>
      </w:r>
    </w:p>
    <w:p w:rsidR="00984495" w:rsidRDefault="00984495">
      <w:pPr>
        <w:pStyle w:val="TOC1"/>
        <w:rPr>
          <w:rFonts w:asciiTheme="minorHAnsi" w:eastAsiaTheme="minorEastAsia" w:hAnsiTheme="minorHAnsi" w:cstheme="minorBidi"/>
          <w:caps w:val="0"/>
          <w:noProof/>
          <w:sz w:val="22"/>
          <w:szCs w:val="22"/>
        </w:rPr>
      </w:pPr>
      <w:r w:rsidRPr="00984495">
        <w:rPr>
          <w:rStyle w:val="Hyperlink"/>
          <w:bCs/>
          <w:noProof/>
        </w:rPr>
        <w:t>2.</w:t>
      </w:r>
      <w:r>
        <w:rPr>
          <w:rFonts w:asciiTheme="minorHAnsi" w:eastAsiaTheme="minorEastAsia" w:hAnsiTheme="minorHAnsi" w:cstheme="minorBidi"/>
          <w:caps w:val="0"/>
          <w:noProof/>
          <w:sz w:val="22"/>
          <w:szCs w:val="22"/>
        </w:rPr>
        <w:tab/>
      </w:r>
      <w:r w:rsidRPr="00984495">
        <w:rPr>
          <w:rStyle w:val="Hyperlink"/>
          <w:noProof/>
        </w:rPr>
        <w:t>FUNCTION</w:t>
      </w:r>
      <w:r>
        <w:rPr>
          <w:noProof/>
          <w:webHidden/>
        </w:rPr>
        <w:tab/>
        <w:t>3</w:t>
      </w:r>
    </w:p>
    <w:p w:rsidR="00984495" w:rsidRDefault="00984495">
      <w:pPr>
        <w:pStyle w:val="TOC1"/>
        <w:rPr>
          <w:rFonts w:asciiTheme="minorHAnsi" w:eastAsiaTheme="minorEastAsia" w:hAnsiTheme="minorHAnsi" w:cstheme="minorBidi"/>
          <w:caps w:val="0"/>
          <w:noProof/>
          <w:sz w:val="22"/>
          <w:szCs w:val="22"/>
        </w:rPr>
      </w:pPr>
      <w:r w:rsidRPr="00984495">
        <w:rPr>
          <w:rStyle w:val="Hyperlink"/>
          <w:bCs/>
          <w:noProof/>
        </w:rPr>
        <w:t>3.</w:t>
      </w:r>
      <w:r>
        <w:rPr>
          <w:rFonts w:asciiTheme="minorHAnsi" w:eastAsiaTheme="minorEastAsia" w:hAnsiTheme="minorHAnsi" w:cstheme="minorBidi"/>
          <w:caps w:val="0"/>
          <w:noProof/>
          <w:sz w:val="22"/>
          <w:szCs w:val="22"/>
        </w:rPr>
        <w:tab/>
      </w:r>
      <w:r w:rsidRPr="00984495">
        <w:rPr>
          <w:rStyle w:val="Hyperlink"/>
          <w:noProof/>
        </w:rPr>
        <w:t>APPLICABILITY</w:t>
      </w:r>
      <w:r>
        <w:rPr>
          <w:noProof/>
          <w:webHidden/>
        </w:rPr>
        <w:tab/>
        <w:t>3</w:t>
      </w:r>
    </w:p>
    <w:p w:rsidR="00984495" w:rsidRDefault="00984495">
      <w:pPr>
        <w:pStyle w:val="TOC1"/>
        <w:rPr>
          <w:rFonts w:asciiTheme="minorHAnsi" w:eastAsiaTheme="minorEastAsia" w:hAnsiTheme="minorHAnsi" w:cstheme="minorBidi"/>
          <w:caps w:val="0"/>
          <w:noProof/>
          <w:sz w:val="22"/>
          <w:szCs w:val="22"/>
        </w:rPr>
      </w:pPr>
      <w:r w:rsidRPr="00984495">
        <w:rPr>
          <w:rStyle w:val="Hyperlink"/>
          <w:bCs/>
          <w:noProof/>
        </w:rPr>
        <w:t>4.</w:t>
      </w:r>
      <w:r>
        <w:rPr>
          <w:rFonts w:asciiTheme="minorHAnsi" w:eastAsiaTheme="minorEastAsia" w:hAnsiTheme="minorHAnsi" w:cstheme="minorBidi"/>
          <w:caps w:val="0"/>
          <w:noProof/>
          <w:sz w:val="22"/>
          <w:szCs w:val="22"/>
        </w:rPr>
        <w:tab/>
      </w:r>
      <w:r w:rsidRPr="00984495">
        <w:rPr>
          <w:rStyle w:val="Hyperlink"/>
          <w:noProof/>
        </w:rPr>
        <w:t>DEFINITIONS</w:t>
      </w:r>
      <w:r>
        <w:rPr>
          <w:noProof/>
          <w:webHidden/>
        </w:rPr>
        <w:tab/>
        <w:t>5</w:t>
      </w:r>
    </w:p>
    <w:p w:rsidR="00984495" w:rsidRDefault="00984495">
      <w:pPr>
        <w:pStyle w:val="TOC1"/>
        <w:rPr>
          <w:rFonts w:asciiTheme="minorHAnsi" w:eastAsiaTheme="minorEastAsia" w:hAnsiTheme="minorHAnsi" w:cstheme="minorBidi"/>
          <w:caps w:val="0"/>
          <w:noProof/>
          <w:sz w:val="22"/>
          <w:szCs w:val="22"/>
        </w:rPr>
      </w:pPr>
      <w:r w:rsidRPr="00984495">
        <w:rPr>
          <w:rStyle w:val="Hyperlink"/>
          <w:bCs/>
          <w:noProof/>
        </w:rPr>
        <w:t>5.</w:t>
      </w:r>
      <w:r>
        <w:rPr>
          <w:rFonts w:asciiTheme="minorHAnsi" w:eastAsiaTheme="minorEastAsia" w:hAnsiTheme="minorHAnsi" w:cstheme="minorBidi"/>
          <w:caps w:val="0"/>
          <w:noProof/>
          <w:sz w:val="22"/>
          <w:szCs w:val="22"/>
        </w:rPr>
        <w:tab/>
      </w:r>
      <w:r w:rsidRPr="00984495">
        <w:rPr>
          <w:rStyle w:val="Hyperlink"/>
          <w:noProof/>
        </w:rPr>
        <w:t>REQUIREMENTS</w:t>
      </w:r>
      <w:r>
        <w:rPr>
          <w:noProof/>
          <w:webHidden/>
        </w:rPr>
        <w:tab/>
        <w:t>5</w:t>
      </w:r>
    </w:p>
    <w:p w:rsidR="00984495" w:rsidRDefault="00984495">
      <w:pPr>
        <w:pStyle w:val="TOC1"/>
        <w:rPr>
          <w:rFonts w:asciiTheme="minorHAnsi" w:eastAsiaTheme="minorEastAsia" w:hAnsiTheme="minorHAnsi" w:cstheme="minorBidi"/>
          <w:caps w:val="0"/>
          <w:noProof/>
          <w:sz w:val="22"/>
          <w:szCs w:val="22"/>
        </w:rPr>
      </w:pPr>
      <w:r w:rsidRPr="00984495">
        <w:rPr>
          <w:rStyle w:val="Hyperlink"/>
          <w:bCs/>
          <w:noProof/>
        </w:rPr>
        <w:t>6.</w:t>
      </w:r>
      <w:r>
        <w:rPr>
          <w:rFonts w:asciiTheme="minorHAnsi" w:eastAsiaTheme="minorEastAsia" w:hAnsiTheme="minorHAnsi" w:cstheme="minorBidi"/>
          <w:caps w:val="0"/>
          <w:noProof/>
          <w:sz w:val="22"/>
          <w:szCs w:val="22"/>
        </w:rPr>
        <w:tab/>
      </w:r>
      <w:r w:rsidRPr="00984495">
        <w:rPr>
          <w:rStyle w:val="Hyperlink"/>
          <w:noProof/>
        </w:rPr>
        <w:t>EXEMPTIONS AND ALTERNATIVE PROCEDURES</w:t>
      </w:r>
      <w:r>
        <w:rPr>
          <w:noProof/>
          <w:webHidden/>
        </w:rPr>
        <w:tab/>
        <w:t>5</w:t>
      </w:r>
    </w:p>
    <w:p w:rsidR="00984495" w:rsidRDefault="00984495">
      <w:pPr>
        <w:pStyle w:val="TOC1"/>
        <w:rPr>
          <w:rFonts w:asciiTheme="minorHAnsi" w:eastAsiaTheme="minorEastAsia" w:hAnsiTheme="minorHAnsi" w:cstheme="minorBidi"/>
          <w:caps w:val="0"/>
          <w:noProof/>
          <w:sz w:val="22"/>
          <w:szCs w:val="22"/>
        </w:rPr>
      </w:pPr>
      <w:r w:rsidRPr="00984495">
        <w:rPr>
          <w:rStyle w:val="Hyperlink"/>
          <w:bCs/>
          <w:noProof/>
        </w:rPr>
        <w:t>7.</w:t>
      </w:r>
      <w:r>
        <w:rPr>
          <w:rFonts w:asciiTheme="minorHAnsi" w:eastAsiaTheme="minorEastAsia" w:hAnsiTheme="minorHAnsi" w:cstheme="minorBidi"/>
          <w:caps w:val="0"/>
          <w:noProof/>
          <w:sz w:val="22"/>
          <w:szCs w:val="22"/>
        </w:rPr>
        <w:tab/>
      </w:r>
      <w:r w:rsidRPr="00984495">
        <w:rPr>
          <w:rStyle w:val="Hyperlink"/>
          <w:noProof/>
        </w:rPr>
        <w:t>ALTERNATIVE STANDARDS</w:t>
      </w:r>
      <w:r>
        <w:rPr>
          <w:noProof/>
          <w:webHidden/>
        </w:rPr>
        <w:tab/>
        <w:t>7</w:t>
      </w:r>
    </w:p>
    <w:p w:rsidR="00984495" w:rsidRDefault="00984495">
      <w:pPr>
        <w:pStyle w:val="TOC1"/>
        <w:rPr>
          <w:rFonts w:asciiTheme="minorHAnsi" w:eastAsiaTheme="minorEastAsia" w:hAnsiTheme="minorHAnsi" w:cstheme="minorBidi"/>
          <w:caps w:val="0"/>
          <w:noProof/>
          <w:sz w:val="22"/>
          <w:szCs w:val="22"/>
        </w:rPr>
      </w:pPr>
      <w:r w:rsidRPr="00984495">
        <w:rPr>
          <w:rStyle w:val="Hyperlink"/>
          <w:noProof/>
        </w:rPr>
        <w:t>Appendix A</w:t>
      </w:r>
      <w:r>
        <w:rPr>
          <w:noProof/>
          <w:webHidden/>
        </w:rPr>
        <w:tab/>
        <w:t>9</w:t>
      </w:r>
    </w:p>
    <w:p w:rsidR="004D70AE" w:rsidRDefault="004D70AE" w:rsidP="00831ECE">
      <w:pPr>
        <w:pStyle w:val="TOC1"/>
        <w:rPr>
          <w:noProof/>
        </w:rPr>
      </w:pPr>
    </w:p>
    <w:p w:rsidR="004D70AE" w:rsidRPr="0097644D" w:rsidRDefault="004D70AE" w:rsidP="004D70AE">
      <w:pPr>
        <w:rPr>
          <w:noProof/>
        </w:rPr>
      </w:pPr>
      <w:r>
        <w:rPr>
          <w:noProof/>
        </w:rPr>
        <w:br w:type="page"/>
      </w:r>
    </w:p>
    <w:p w:rsidR="00446E47" w:rsidRPr="008D0B96" w:rsidRDefault="00446E47" w:rsidP="00446E47">
      <w:pPr>
        <w:pStyle w:val="ADRClauseHeading"/>
        <w:rPr>
          <w:bCs/>
        </w:rPr>
      </w:pPr>
      <w:bookmarkStart w:id="1" w:name="_Toc509587811"/>
      <w:bookmarkStart w:id="2" w:name="_Toc528842758"/>
      <w:bookmarkStart w:id="3" w:name="_Toc119406390"/>
      <w:bookmarkStart w:id="4" w:name="_Toc141156718"/>
      <w:r w:rsidRPr="008D0B96">
        <w:lastRenderedPageBreak/>
        <w:t>LEGISLATIVE</w:t>
      </w:r>
      <w:r w:rsidRPr="008D0B96">
        <w:rPr>
          <w:spacing w:val="-1"/>
        </w:rPr>
        <w:t xml:space="preserve"> </w:t>
      </w:r>
      <w:r w:rsidRPr="008D0B96">
        <w:t>PROVISIONS</w:t>
      </w:r>
      <w:bookmarkEnd w:id="1"/>
      <w:bookmarkEnd w:id="2"/>
    </w:p>
    <w:p w:rsidR="00446E47" w:rsidRDefault="00446E47" w:rsidP="00446E47">
      <w:pPr>
        <w:pStyle w:val="ADRSubclause"/>
      </w:pPr>
      <w:r w:rsidRPr="008D0B96">
        <w:t>Name</w:t>
      </w:r>
      <w:r w:rsidRPr="008D0B96">
        <w:rPr>
          <w:spacing w:val="-6"/>
        </w:rPr>
        <w:t xml:space="preserve"> </w:t>
      </w:r>
      <w:r w:rsidRPr="008D0B96">
        <w:t>of</w:t>
      </w:r>
      <w:r w:rsidRPr="008D0B96">
        <w:rPr>
          <w:spacing w:val="-7"/>
        </w:rPr>
        <w:t xml:space="preserve"> </w:t>
      </w:r>
      <w:r w:rsidRPr="008D0B96">
        <w:t>Standard</w:t>
      </w:r>
    </w:p>
    <w:p w:rsidR="004D70AE" w:rsidRPr="00173A33" w:rsidRDefault="00446E47" w:rsidP="00446E47">
      <w:pPr>
        <w:pStyle w:val="ADRSubSubClause"/>
      </w:pPr>
      <w:r w:rsidRPr="008D0B96">
        <w:t>This</w:t>
      </w:r>
      <w:r w:rsidRPr="008D0B96">
        <w:rPr>
          <w:spacing w:val="-7"/>
        </w:rPr>
        <w:t xml:space="preserve"> </w:t>
      </w:r>
      <w:r w:rsidRPr="008D0B96">
        <w:t>Standard</w:t>
      </w:r>
      <w:r w:rsidRPr="008D0B96">
        <w:rPr>
          <w:spacing w:val="-5"/>
        </w:rPr>
        <w:t xml:space="preserve"> </w:t>
      </w:r>
      <w:r w:rsidRPr="008D0B96">
        <w:t>is</w:t>
      </w:r>
      <w:r w:rsidRPr="008D0B96">
        <w:rPr>
          <w:spacing w:val="-5"/>
        </w:rPr>
        <w:t xml:space="preserve"> </w:t>
      </w:r>
      <w:r w:rsidRPr="008D0B96">
        <w:t>the</w:t>
      </w:r>
      <w:r w:rsidRPr="008D0B96">
        <w:rPr>
          <w:spacing w:val="-6"/>
        </w:rPr>
        <w:t xml:space="preserve"> </w:t>
      </w:r>
      <w:r w:rsidRPr="008D0B96">
        <w:rPr>
          <w:spacing w:val="-1"/>
        </w:rPr>
        <w:t>Vehicle</w:t>
      </w:r>
      <w:r w:rsidRPr="008D0B96">
        <w:rPr>
          <w:spacing w:val="-5"/>
        </w:rPr>
        <w:t xml:space="preserve"> </w:t>
      </w:r>
      <w:r w:rsidRPr="008D0B96">
        <w:rPr>
          <w:spacing w:val="-1"/>
        </w:rPr>
        <w:t>Standard</w:t>
      </w:r>
      <w:r w:rsidRPr="008D0B96">
        <w:rPr>
          <w:spacing w:val="-8"/>
        </w:rPr>
        <w:t xml:space="preserve"> </w:t>
      </w:r>
      <w:bookmarkEnd w:id="3"/>
      <w:bookmarkEnd w:id="4"/>
      <w:r w:rsidR="004D70AE" w:rsidRPr="00173A33">
        <w:t>(Australian Design Rule 4/0</w:t>
      </w:r>
      <w:r w:rsidR="00800B52">
        <w:rPr>
          <w:lang w:val="en-US"/>
        </w:rPr>
        <w:t>6</w:t>
      </w:r>
      <w:r w:rsidR="004D70AE" w:rsidRPr="00173A33">
        <w:t> – Seatbelts) 201</w:t>
      </w:r>
      <w:r w:rsidR="002E2956">
        <w:rPr>
          <w:lang w:val="en-US"/>
        </w:rPr>
        <w:t>8</w:t>
      </w:r>
      <w:r w:rsidR="004D70AE" w:rsidRPr="00173A33">
        <w:t>.</w:t>
      </w:r>
    </w:p>
    <w:p w:rsidR="004D70AE" w:rsidRPr="00173A33" w:rsidRDefault="004D70AE" w:rsidP="00446E47">
      <w:pPr>
        <w:pStyle w:val="ADRSubSubClause"/>
      </w:pPr>
      <w:r w:rsidRPr="00173A33">
        <w:t>This Standard may also be cited as Australian Design Rule 4/0</w:t>
      </w:r>
      <w:r w:rsidR="00800B52">
        <w:rPr>
          <w:lang w:val="en-US"/>
        </w:rPr>
        <w:t>6</w:t>
      </w:r>
      <w:r w:rsidRPr="00173A33">
        <w:t> </w:t>
      </w:r>
      <w:r w:rsidR="002E2956" w:rsidRPr="00173A33">
        <w:t>–</w:t>
      </w:r>
      <w:r w:rsidRPr="00173A33">
        <w:t> Seatbelts.</w:t>
      </w:r>
    </w:p>
    <w:p w:rsidR="004D70AE" w:rsidRPr="00173A33" w:rsidRDefault="004D70AE" w:rsidP="00446E47">
      <w:pPr>
        <w:pStyle w:val="ADRSubclause"/>
      </w:pPr>
      <w:bookmarkStart w:id="5" w:name="_Toc119406392"/>
      <w:r w:rsidRPr="00173A33">
        <w:t>Commencement</w:t>
      </w:r>
      <w:bookmarkEnd w:id="5"/>
    </w:p>
    <w:p w:rsidR="004D70AE" w:rsidRPr="00173A33" w:rsidRDefault="004D70AE" w:rsidP="00446E47">
      <w:pPr>
        <w:pStyle w:val="ADRSubSubClause"/>
      </w:pPr>
      <w:r w:rsidRPr="00173A33">
        <w:t>This Standard commences on the day after it is registered.</w:t>
      </w:r>
      <w:bookmarkStart w:id="6" w:name="_Toc119406394"/>
    </w:p>
    <w:p w:rsidR="004D70AE" w:rsidRPr="00173A33" w:rsidRDefault="004D70AE" w:rsidP="00446E47">
      <w:pPr>
        <w:pStyle w:val="ADRClauseHeading"/>
      </w:pPr>
      <w:bookmarkStart w:id="7" w:name="_Toc141156719"/>
      <w:bookmarkStart w:id="8" w:name="_Toc528842759"/>
      <w:r w:rsidRPr="00173A33">
        <w:t>FUNCTION</w:t>
      </w:r>
      <w:bookmarkEnd w:id="6"/>
      <w:bookmarkEnd w:id="7"/>
      <w:bookmarkEnd w:id="8"/>
    </w:p>
    <w:p w:rsidR="004D70AE" w:rsidRPr="004D70AE" w:rsidRDefault="004D70AE" w:rsidP="009F7B49">
      <w:pPr>
        <w:pStyle w:val="ADRSubclause"/>
      </w:pPr>
      <w:r w:rsidRPr="004D70AE">
        <w:t xml:space="preserve">The function of this vehicle standard is to specify </w:t>
      </w:r>
      <w:bookmarkStart w:id="9" w:name="_Toc353094520"/>
      <w:r w:rsidR="009F7B49" w:rsidRPr="009F7B49">
        <w:t>requirements for seatbelts to facilitate fastening and correct adjustment, to assist the driver to remain in the driver’s seat and thus maintain control of the vehicle in an emergency, to restrain vehicle occupants under impact conditions, and to provide protection against ejection in an accident.</w:t>
      </w:r>
    </w:p>
    <w:p w:rsidR="004D70AE" w:rsidRPr="00173A33" w:rsidRDefault="004D70AE" w:rsidP="00446E47">
      <w:pPr>
        <w:pStyle w:val="ADRClauseHeading"/>
      </w:pPr>
      <w:bookmarkStart w:id="10" w:name="_Toc353094521"/>
      <w:bookmarkStart w:id="11" w:name="_Toc141156720"/>
      <w:bookmarkStart w:id="12" w:name="_Toc528842760"/>
      <w:bookmarkEnd w:id="9"/>
      <w:r w:rsidRPr="00173A33">
        <w:t>APPLICABILITY</w:t>
      </w:r>
      <w:bookmarkEnd w:id="10"/>
      <w:bookmarkEnd w:id="11"/>
      <w:bookmarkEnd w:id="12"/>
    </w:p>
    <w:p w:rsidR="004D70AE" w:rsidRPr="00173A33" w:rsidRDefault="004D70AE" w:rsidP="00446E47">
      <w:pPr>
        <w:pStyle w:val="ADRSubclause"/>
      </w:pPr>
      <w:r w:rsidRPr="00173A33">
        <w:t xml:space="preserve">This vehicle standard applies to </w:t>
      </w:r>
      <w:r w:rsidR="00D069CB">
        <w:t>category</w:t>
      </w:r>
      <w:r w:rsidRPr="00173A33">
        <w:t xml:space="preserve"> LEP, LEG, and all </w:t>
      </w:r>
      <w:r w:rsidR="00D069CB">
        <w:t xml:space="preserve">category </w:t>
      </w:r>
      <w:r w:rsidRPr="00173A33">
        <w:t>M and N vehicles from the dates set out in clauses 3.1</w:t>
      </w:r>
      <w:r>
        <w:t>.1</w:t>
      </w:r>
      <w:r w:rsidR="00235BF8" w:rsidRPr="00235BF8">
        <w:t xml:space="preserve"> </w:t>
      </w:r>
      <w:r w:rsidR="00235BF8">
        <w:t xml:space="preserve">to </w:t>
      </w:r>
      <w:r w:rsidR="00235BF8" w:rsidRPr="008D0B96">
        <w:t>3.</w:t>
      </w:r>
      <w:r w:rsidR="00235BF8">
        <w:rPr>
          <w:lang w:val="en-US"/>
        </w:rPr>
        <w:t>1.</w:t>
      </w:r>
      <w:r w:rsidR="009D58D3">
        <w:t>2</w:t>
      </w:r>
      <w:r w:rsidR="00235BF8" w:rsidRPr="008D0B96">
        <w:rPr>
          <w:spacing w:val="-3"/>
        </w:rPr>
        <w:t xml:space="preserve"> </w:t>
      </w:r>
      <w:r w:rsidR="00235BF8" w:rsidRPr="008D0B96">
        <w:t>and</w:t>
      </w:r>
      <w:r w:rsidR="00235BF8" w:rsidRPr="008D0B96">
        <w:rPr>
          <w:spacing w:val="-5"/>
        </w:rPr>
        <w:t xml:space="preserve"> </w:t>
      </w:r>
      <w:r w:rsidR="00235BF8">
        <w:rPr>
          <w:spacing w:val="-5"/>
          <w:lang w:val="en-US"/>
        </w:rPr>
        <w:t xml:space="preserve">the </w:t>
      </w:r>
      <w:r w:rsidR="00235BF8" w:rsidRPr="00E376BD">
        <w:rPr>
          <w:lang w:eastAsia="en-AU"/>
        </w:rPr>
        <w:t>applicability table under clause 3.</w:t>
      </w:r>
      <w:r w:rsidR="00235BF8">
        <w:rPr>
          <w:lang w:eastAsia="en-AU"/>
        </w:rPr>
        <w:t>6</w:t>
      </w:r>
      <w:r w:rsidR="00235BF8" w:rsidRPr="00E376BD">
        <w:rPr>
          <w:lang w:eastAsia="en-AU"/>
        </w:rPr>
        <w:t xml:space="preserve"> below</w:t>
      </w:r>
      <w:r w:rsidRPr="00173A33">
        <w:t>.</w:t>
      </w:r>
    </w:p>
    <w:p w:rsidR="004D70AE" w:rsidRPr="00EE388D" w:rsidRDefault="004D70AE" w:rsidP="00446E47">
      <w:pPr>
        <w:pStyle w:val="ADRSubSubClause"/>
      </w:pPr>
      <w:r w:rsidRPr="00EE388D">
        <w:t>1 July 20</w:t>
      </w:r>
      <w:r w:rsidR="00524CF6">
        <w:rPr>
          <w:lang w:val="en-US"/>
        </w:rPr>
        <w:t>19</w:t>
      </w:r>
      <w:r w:rsidRPr="00EE388D">
        <w:rPr>
          <w:b/>
        </w:rPr>
        <w:t xml:space="preserve"> </w:t>
      </w:r>
      <w:r w:rsidR="00EE388D">
        <w:rPr>
          <w:lang w:val="en-US"/>
        </w:rPr>
        <w:t>for</w:t>
      </w:r>
      <w:r w:rsidR="00EE388D" w:rsidRPr="00EE388D">
        <w:t xml:space="preserve"> </w:t>
      </w:r>
      <w:r w:rsidRPr="00EE388D">
        <w:t>all new model vehicles.</w:t>
      </w:r>
    </w:p>
    <w:p w:rsidR="004D70AE" w:rsidRPr="00B14DB9" w:rsidRDefault="00EE388D" w:rsidP="00957F73">
      <w:pPr>
        <w:pStyle w:val="ADRSubSubClause"/>
      </w:pPr>
      <w:r w:rsidRPr="00B14DB9">
        <w:t>There</w:t>
      </w:r>
      <w:r w:rsidRPr="00B14DB9">
        <w:rPr>
          <w:spacing w:val="-7"/>
        </w:rPr>
        <w:t xml:space="preserve"> </w:t>
      </w:r>
      <w:r w:rsidRPr="00B14DB9">
        <w:t>is</w:t>
      </w:r>
      <w:r w:rsidRPr="00B14DB9">
        <w:rPr>
          <w:spacing w:val="-6"/>
        </w:rPr>
        <w:t xml:space="preserve"> </w:t>
      </w:r>
      <w:r w:rsidRPr="00B14DB9">
        <w:t>no</w:t>
      </w:r>
      <w:r w:rsidRPr="00B14DB9">
        <w:rPr>
          <w:spacing w:val="-6"/>
        </w:rPr>
        <w:t xml:space="preserve"> </w:t>
      </w:r>
      <w:r w:rsidRPr="00B14DB9">
        <w:rPr>
          <w:spacing w:val="-1"/>
        </w:rPr>
        <w:t>mandatory</w:t>
      </w:r>
      <w:r w:rsidRPr="00B14DB9">
        <w:rPr>
          <w:spacing w:val="-6"/>
        </w:rPr>
        <w:t xml:space="preserve"> </w:t>
      </w:r>
      <w:r w:rsidRPr="00B14DB9">
        <w:t>application</w:t>
      </w:r>
      <w:r w:rsidRPr="00B14DB9">
        <w:rPr>
          <w:spacing w:val="-6"/>
        </w:rPr>
        <w:t xml:space="preserve"> </w:t>
      </w:r>
      <w:r w:rsidRPr="00B14DB9">
        <w:t>date</w:t>
      </w:r>
      <w:r w:rsidRPr="00B14DB9">
        <w:rPr>
          <w:spacing w:val="-5"/>
        </w:rPr>
        <w:t xml:space="preserve"> </w:t>
      </w:r>
      <w:r w:rsidRPr="00B14DB9">
        <w:t>for</w:t>
      </w:r>
      <w:r w:rsidRPr="00B14DB9">
        <w:rPr>
          <w:spacing w:val="-5"/>
        </w:rPr>
        <w:t xml:space="preserve"> </w:t>
      </w:r>
      <w:r w:rsidRPr="00B14DB9">
        <w:t>all</w:t>
      </w:r>
      <w:r w:rsidRPr="00B14DB9">
        <w:rPr>
          <w:spacing w:val="-6"/>
        </w:rPr>
        <w:t xml:space="preserve"> </w:t>
      </w:r>
      <w:r w:rsidRPr="00B14DB9">
        <w:t>other</w:t>
      </w:r>
      <w:r w:rsidRPr="00B14DB9">
        <w:rPr>
          <w:spacing w:val="-5"/>
        </w:rPr>
        <w:t xml:space="preserve"> </w:t>
      </w:r>
      <w:r w:rsidRPr="00B14DB9">
        <w:t>vehicles.</w:t>
      </w:r>
      <w:r w:rsidRPr="00B14DB9">
        <w:rPr>
          <w:spacing w:val="-5"/>
        </w:rPr>
        <w:t xml:space="preserve">  </w:t>
      </w:r>
      <w:r w:rsidRPr="00B14DB9">
        <w:t>They</w:t>
      </w:r>
      <w:r w:rsidRPr="00B14DB9">
        <w:rPr>
          <w:spacing w:val="-5"/>
        </w:rPr>
        <w:t xml:space="preserve"> </w:t>
      </w:r>
      <w:r w:rsidRPr="00B14DB9">
        <w:rPr>
          <w:spacing w:val="-1"/>
        </w:rPr>
        <w:t>may</w:t>
      </w:r>
      <w:r w:rsidRPr="00B14DB9">
        <w:rPr>
          <w:spacing w:val="23"/>
        </w:rPr>
        <w:t xml:space="preserve"> </w:t>
      </w:r>
      <w:r w:rsidRPr="00B14DB9">
        <w:rPr>
          <w:spacing w:val="-1"/>
        </w:rPr>
        <w:t>comply</w:t>
      </w:r>
      <w:r w:rsidRPr="00B14DB9">
        <w:rPr>
          <w:spacing w:val="-6"/>
        </w:rPr>
        <w:t xml:space="preserve"> </w:t>
      </w:r>
      <w:r w:rsidRPr="00B14DB9">
        <w:t>with</w:t>
      </w:r>
      <w:r w:rsidRPr="00B14DB9">
        <w:rPr>
          <w:spacing w:val="-5"/>
        </w:rPr>
        <w:t xml:space="preserve"> </w:t>
      </w:r>
      <w:r w:rsidRPr="00B14DB9">
        <w:t>this</w:t>
      </w:r>
      <w:r w:rsidRPr="00B14DB9">
        <w:rPr>
          <w:spacing w:val="-5"/>
        </w:rPr>
        <w:t xml:space="preserve"> </w:t>
      </w:r>
      <w:r w:rsidRPr="00B14DB9">
        <w:t>vehicle</w:t>
      </w:r>
      <w:r w:rsidRPr="00B14DB9">
        <w:rPr>
          <w:spacing w:val="-6"/>
        </w:rPr>
        <w:t xml:space="preserve"> </w:t>
      </w:r>
      <w:r w:rsidRPr="00B14DB9">
        <w:t>standard</w:t>
      </w:r>
      <w:r w:rsidRPr="00B14DB9">
        <w:rPr>
          <w:spacing w:val="-5"/>
        </w:rPr>
        <w:t xml:space="preserve"> </w:t>
      </w:r>
      <w:r w:rsidRPr="00B14DB9">
        <w:t>or</w:t>
      </w:r>
      <w:r w:rsidRPr="00B14DB9">
        <w:rPr>
          <w:spacing w:val="-5"/>
        </w:rPr>
        <w:t xml:space="preserve"> </w:t>
      </w:r>
      <w:r w:rsidRPr="00B14DB9">
        <w:rPr>
          <w:spacing w:val="-1"/>
        </w:rPr>
        <w:t>continue</w:t>
      </w:r>
      <w:r w:rsidRPr="00B14DB9">
        <w:rPr>
          <w:spacing w:val="-6"/>
        </w:rPr>
        <w:t xml:space="preserve"> </w:t>
      </w:r>
      <w:r w:rsidRPr="00B14DB9">
        <w:t>to</w:t>
      </w:r>
      <w:r w:rsidRPr="00B14DB9">
        <w:rPr>
          <w:spacing w:val="-5"/>
        </w:rPr>
        <w:t xml:space="preserve"> </w:t>
      </w:r>
      <w:r w:rsidRPr="00B14DB9">
        <w:rPr>
          <w:spacing w:val="-1"/>
        </w:rPr>
        <w:t>comply</w:t>
      </w:r>
      <w:r w:rsidRPr="00B14DB9">
        <w:rPr>
          <w:spacing w:val="-6"/>
        </w:rPr>
        <w:t xml:space="preserve"> </w:t>
      </w:r>
      <w:r w:rsidRPr="00B14DB9">
        <w:rPr>
          <w:spacing w:val="-1"/>
        </w:rPr>
        <w:t>with</w:t>
      </w:r>
      <w:r w:rsidRPr="00B14DB9">
        <w:rPr>
          <w:spacing w:val="-6"/>
        </w:rPr>
        <w:t xml:space="preserve"> </w:t>
      </w:r>
      <w:r w:rsidR="00957F73">
        <w:rPr>
          <w:spacing w:val="-6"/>
          <w:lang w:val="en-US"/>
        </w:rPr>
        <w:t>the Australian Design Rule</w:t>
      </w:r>
      <w:r w:rsidR="00DD2937" w:rsidRPr="00B14DB9">
        <w:rPr>
          <w:spacing w:val="-6"/>
          <w:lang w:val="en-US"/>
        </w:rPr>
        <w:t xml:space="preserve"> 4/05</w:t>
      </w:r>
      <w:r w:rsidR="00957F73">
        <w:rPr>
          <w:spacing w:val="-6"/>
          <w:lang w:val="en-US"/>
        </w:rPr>
        <w:t xml:space="preserve"> –</w:t>
      </w:r>
      <w:r w:rsidR="00957F73">
        <w:rPr>
          <w:lang w:val="en-US"/>
        </w:rPr>
        <w:t xml:space="preserve"> Seatbelts</w:t>
      </w:r>
      <w:r w:rsidR="004D70AE" w:rsidRPr="00B14DB9">
        <w:t>.</w:t>
      </w:r>
    </w:p>
    <w:p w:rsidR="004D70AE" w:rsidRDefault="004D70AE" w:rsidP="00446E47">
      <w:pPr>
        <w:pStyle w:val="ADRSubclause"/>
      </w:pPr>
      <w:r>
        <w:t>F</w:t>
      </w:r>
      <w:r w:rsidR="00606994">
        <w:t>or the purposes of clause 3.1.1</w:t>
      </w:r>
      <w:r w:rsidR="00EE388D">
        <w:rPr>
          <w:spacing w:val="-3"/>
        </w:rPr>
        <w:t xml:space="preserve">, </w:t>
      </w:r>
      <w:r>
        <w:t xml:space="preserve">a </w:t>
      </w:r>
      <w:r w:rsidR="00446E47">
        <w:t>“</w:t>
      </w:r>
      <w:r>
        <w:t>new model</w:t>
      </w:r>
      <w:r w:rsidR="00446E47">
        <w:t xml:space="preserve">” </w:t>
      </w:r>
      <w:r>
        <w:t xml:space="preserve">is a vehicle model first produced with a </w:t>
      </w:r>
      <w:r w:rsidR="00446E47">
        <w:rPr>
          <w:i/>
        </w:rPr>
        <w:t>‘</w:t>
      </w:r>
      <w:r>
        <w:rPr>
          <w:i/>
        </w:rPr>
        <w:t>Date of manufacture</w:t>
      </w:r>
      <w:r w:rsidR="00446E47">
        <w:rPr>
          <w:i/>
        </w:rPr>
        <w:t>’</w:t>
      </w:r>
      <w:r>
        <w:rPr>
          <w:i/>
        </w:rPr>
        <w:t xml:space="preserve"> </w:t>
      </w:r>
      <w:r>
        <w:t>on</w:t>
      </w:r>
      <w:r>
        <w:rPr>
          <w:i/>
        </w:rPr>
        <w:t xml:space="preserve"> </w:t>
      </w:r>
      <w:r>
        <w:t xml:space="preserve">or after the agreed date in </w:t>
      </w:r>
      <w:r w:rsidR="00EE388D">
        <w:t xml:space="preserve">that </w:t>
      </w:r>
      <w:r>
        <w:t>clause.</w:t>
      </w:r>
    </w:p>
    <w:p w:rsidR="004D70AE" w:rsidRPr="0062607A" w:rsidRDefault="00193C58" w:rsidP="00446E47">
      <w:pPr>
        <w:pStyle w:val="ADRSubclause"/>
      </w:pPr>
      <w:r>
        <w:t xml:space="preserve">Category </w:t>
      </w:r>
      <w:r w:rsidR="004D70AE" w:rsidRPr="00E16825">
        <w:t xml:space="preserve">LEP &amp; LEG vehicles must comply with </w:t>
      </w:r>
      <w:r w:rsidRPr="006A7699">
        <w:rPr>
          <w:rFonts w:eastAsia="Times New Roman"/>
          <w:lang w:eastAsia="en-AU"/>
        </w:rPr>
        <w:t xml:space="preserve">the requirements of this standard applicable to </w:t>
      </w:r>
      <w:r w:rsidR="006151EF">
        <w:rPr>
          <w:rFonts w:eastAsia="Times New Roman"/>
          <w:lang w:eastAsia="en-AU"/>
        </w:rPr>
        <w:t xml:space="preserve">UN </w:t>
      </w:r>
      <w:r w:rsidRPr="006A7699">
        <w:rPr>
          <w:rFonts w:eastAsia="Times New Roman"/>
          <w:lang w:eastAsia="en-AU"/>
        </w:rPr>
        <w:t>category M</w:t>
      </w:r>
      <w:r w:rsidRPr="006A7699">
        <w:rPr>
          <w:rFonts w:eastAsia="Times New Roman"/>
          <w:vertAlign w:val="subscript"/>
          <w:lang w:eastAsia="en-AU"/>
        </w:rPr>
        <w:t>1</w:t>
      </w:r>
      <w:r w:rsidRPr="006A7699">
        <w:rPr>
          <w:rFonts w:eastAsia="Times New Roman"/>
          <w:lang w:eastAsia="en-AU"/>
        </w:rPr>
        <w:t xml:space="preserve"> and N</w:t>
      </w:r>
      <w:r w:rsidRPr="006A7699">
        <w:rPr>
          <w:rFonts w:eastAsia="Times New Roman"/>
          <w:vertAlign w:val="subscript"/>
          <w:lang w:eastAsia="en-AU"/>
        </w:rPr>
        <w:t>1</w:t>
      </w:r>
      <w:r w:rsidRPr="006A7699">
        <w:rPr>
          <w:rFonts w:eastAsia="Times New Roman"/>
          <w:lang w:eastAsia="en-AU"/>
        </w:rPr>
        <w:t xml:space="preserve"> </w:t>
      </w:r>
      <w:r w:rsidR="004D70AE">
        <w:t>vehicle</w:t>
      </w:r>
      <w:r>
        <w:t>s</w:t>
      </w:r>
      <w:r w:rsidR="004D70AE">
        <w:t xml:space="preserve"> respectively</w:t>
      </w:r>
      <w:r w:rsidR="004D70AE" w:rsidRPr="00E16825">
        <w:t>.</w:t>
      </w:r>
    </w:p>
    <w:p w:rsidR="008549AC" w:rsidRDefault="001B6D8E" w:rsidP="001B6D8E">
      <w:pPr>
        <w:pStyle w:val="ADRSubclause"/>
      </w:pPr>
      <w:r>
        <w:t>For o</w:t>
      </w:r>
      <w:r w:rsidR="004D70AE" w:rsidRPr="00B67C61">
        <w:t xml:space="preserve">mnibuses complying with </w:t>
      </w:r>
      <w:r w:rsidR="004A11B6">
        <w:rPr>
          <w:spacing w:val="-6"/>
          <w:lang w:val="en-US"/>
        </w:rPr>
        <w:t>the Australian Design Rule</w:t>
      </w:r>
      <w:r w:rsidR="004D70AE" w:rsidRPr="00B67C61">
        <w:t xml:space="preserve"> 68/...</w:t>
      </w:r>
      <w:r w:rsidR="004A11B6">
        <w:rPr>
          <w:spacing w:val="-6"/>
          <w:lang w:val="en-US"/>
        </w:rPr>
        <w:t xml:space="preserve"> – </w:t>
      </w:r>
      <w:r w:rsidR="004A11B6" w:rsidRPr="004A11B6">
        <w:rPr>
          <w:spacing w:val="-6"/>
          <w:lang w:val="en-US"/>
        </w:rPr>
        <w:t>Occupant Protection in Buses</w:t>
      </w:r>
      <w:r w:rsidR="004D70AE" w:rsidRPr="00B67C61">
        <w:t>,</w:t>
      </w:r>
      <w:r w:rsidR="004D70AE" w:rsidRPr="004D11EC">
        <w:t xml:space="preserve"> seatbelts in seats other than the driver’s seat must comply with</w:t>
      </w:r>
      <w:r w:rsidR="008549AC">
        <w:t>:</w:t>
      </w:r>
    </w:p>
    <w:p w:rsidR="008549AC" w:rsidRDefault="00C53B49" w:rsidP="001B6D8E">
      <w:pPr>
        <w:pStyle w:val="Alphalist"/>
        <w:numPr>
          <w:ilvl w:val="0"/>
          <w:numId w:val="29"/>
        </w:numPr>
        <w:ind w:left="1985" w:hanging="567"/>
        <w:rPr>
          <w:lang w:val="en-AU" w:eastAsia="en-AU"/>
        </w:rPr>
      </w:pPr>
      <w:r>
        <w:rPr>
          <w:lang w:val="en-AU" w:eastAsia="en-AU"/>
        </w:rPr>
        <w:t>Appendix A, Section 6 (Specifications)</w:t>
      </w:r>
      <w:r w:rsidR="004D70AE" w:rsidRPr="001B6D8E">
        <w:rPr>
          <w:lang w:val="en-AU" w:eastAsia="en-AU"/>
        </w:rPr>
        <w:t xml:space="preserve"> and </w:t>
      </w:r>
      <w:r>
        <w:rPr>
          <w:lang w:val="en-AU" w:eastAsia="en-AU"/>
        </w:rPr>
        <w:t xml:space="preserve">Section </w:t>
      </w:r>
      <w:r w:rsidR="004D70AE" w:rsidRPr="001B6D8E">
        <w:rPr>
          <w:lang w:val="en-AU" w:eastAsia="en-AU"/>
        </w:rPr>
        <w:t>7</w:t>
      </w:r>
      <w:r>
        <w:rPr>
          <w:lang w:val="en-AU" w:eastAsia="en-AU"/>
        </w:rPr>
        <w:t xml:space="preserve"> (Tests)</w:t>
      </w:r>
      <w:r w:rsidR="008549AC" w:rsidRPr="001B6D8E">
        <w:rPr>
          <w:lang w:val="en-AU" w:eastAsia="en-AU"/>
        </w:rPr>
        <w:t>, except as varied by Section 6 Exemptions and Alternative Procedures</w:t>
      </w:r>
      <w:r>
        <w:rPr>
          <w:lang w:val="en-AU" w:eastAsia="en-AU"/>
        </w:rPr>
        <w:t xml:space="preserve"> below</w:t>
      </w:r>
      <w:r w:rsidR="008549AC" w:rsidRPr="001B6D8E">
        <w:rPr>
          <w:lang w:val="en-AU" w:eastAsia="en-AU"/>
        </w:rPr>
        <w:t>; or</w:t>
      </w:r>
    </w:p>
    <w:p w:rsidR="001B6D8E" w:rsidRPr="001B6D8E" w:rsidRDefault="001246EF" w:rsidP="001B6D8E">
      <w:pPr>
        <w:pStyle w:val="Alphalist"/>
        <w:numPr>
          <w:ilvl w:val="0"/>
          <w:numId w:val="29"/>
        </w:numPr>
        <w:ind w:left="1985" w:hanging="567"/>
        <w:rPr>
          <w:lang w:val="en-AU" w:eastAsia="en-AU"/>
        </w:rPr>
      </w:pPr>
      <w:r w:rsidRPr="00293615">
        <w:t xml:space="preserve">at least one of the </w:t>
      </w:r>
      <w:r>
        <w:t>alternative standards at clause 7.</w:t>
      </w:r>
    </w:p>
    <w:p w:rsidR="004D70AE" w:rsidRPr="004D11EC" w:rsidRDefault="00C53B49" w:rsidP="00EF3C61">
      <w:pPr>
        <w:pStyle w:val="ADRSubSubClause"/>
      </w:pPr>
      <w:r>
        <w:t>Appendix A</w:t>
      </w:r>
      <w:r>
        <w:rPr>
          <w:lang w:val="en-US"/>
        </w:rPr>
        <w:t xml:space="preserve">, Section </w:t>
      </w:r>
      <w:r w:rsidR="004D70AE" w:rsidRPr="004D11EC">
        <w:t>8</w:t>
      </w:r>
      <w:r>
        <w:rPr>
          <w:lang w:val="en-US"/>
        </w:rPr>
        <w:t xml:space="preserve"> (Requirements concerning the installation in the vehicle)</w:t>
      </w:r>
      <w:r w:rsidR="008549AC">
        <w:rPr>
          <w:lang w:val="en-US"/>
        </w:rPr>
        <w:t>,</w:t>
      </w:r>
      <w:r w:rsidR="004D70AE" w:rsidRPr="004D11EC">
        <w:t xml:space="preserve"> </w:t>
      </w:r>
      <w:r w:rsidR="004D70AE">
        <w:t>does</w:t>
      </w:r>
      <w:r w:rsidR="004D70AE" w:rsidRPr="004D11EC">
        <w:t xml:space="preserve"> not apply</w:t>
      </w:r>
      <w:r w:rsidR="008549AC">
        <w:rPr>
          <w:lang w:val="en-US"/>
        </w:rPr>
        <w:t xml:space="preserve"> </w:t>
      </w:r>
      <w:r w:rsidR="001B6D8E">
        <w:rPr>
          <w:lang w:val="en-US"/>
        </w:rPr>
        <w:t>in relation to</w:t>
      </w:r>
      <w:r w:rsidR="008549AC">
        <w:rPr>
          <w:lang w:val="en-US"/>
        </w:rPr>
        <w:t xml:space="preserve"> the installation of </w:t>
      </w:r>
      <w:r w:rsidR="008549AC" w:rsidRPr="004D11EC">
        <w:t xml:space="preserve">seatbelts </w:t>
      </w:r>
      <w:r w:rsidR="001B6D8E">
        <w:rPr>
          <w:lang w:val="en-US"/>
        </w:rPr>
        <w:t xml:space="preserve">for seats </w:t>
      </w:r>
      <w:r w:rsidR="00EF3C61" w:rsidRPr="004D11EC">
        <w:t>other than the driver’s seat</w:t>
      </w:r>
      <w:r w:rsidR="00EF3C61">
        <w:rPr>
          <w:lang w:val="en-US"/>
        </w:rPr>
        <w:t xml:space="preserve"> of </w:t>
      </w:r>
      <w:r w:rsidR="00EF3C61" w:rsidRPr="00EF3C61">
        <w:rPr>
          <w:lang w:val="en-US"/>
        </w:rPr>
        <w:t>omnibuses complying with the Australian Design Rule 68/... – Occupant Protection in Buses</w:t>
      </w:r>
      <w:r w:rsidR="004D70AE" w:rsidRPr="004D11EC">
        <w:t>.</w:t>
      </w:r>
    </w:p>
    <w:p w:rsidR="004D70AE" w:rsidRPr="00171B18" w:rsidRDefault="004D70AE" w:rsidP="00446E47">
      <w:pPr>
        <w:pStyle w:val="ADRSubclause"/>
      </w:pPr>
      <w:r>
        <w:t>A t</w:t>
      </w:r>
      <w:r w:rsidRPr="006961D4">
        <w:t>hree</w:t>
      </w:r>
      <w:r w:rsidRPr="006961D4">
        <w:noBreakHyphen/>
        <w:t>point belt</w:t>
      </w:r>
      <w:r>
        <w:t xml:space="preserve">, lap belt and emergency locking retractor are equivalent to a </w:t>
      </w:r>
      <w:r w:rsidRPr="006961D4">
        <w:rPr>
          <w:i/>
        </w:rPr>
        <w:t>‘Lap-Sash Belt’</w:t>
      </w:r>
      <w:r>
        <w:t xml:space="preserve">, a </w:t>
      </w:r>
      <w:r w:rsidRPr="004B342B">
        <w:rPr>
          <w:i/>
        </w:rPr>
        <w:t>‘Lap Belt’</w:t>
      </w:r>
      <w:r>
        <w:t xml:space="preserve"> and an </w:t>
      </w:r>
      <w:r w:rsidRPr="004B342B">
        <w:rPr>
          <w:i/>
        </w:rPr>
        <w:t>‘Emergency Locking Retractor’</w:t>
      </w:r>
      <w:r>
        <w:t xml:space="preserve"> respectively.</w:t>
      </w:r>
    </w:p>
    <w:p w:rsidR="004D70AE" w:rsidRDefault="004D70AE" w:rsidP="008E1EDA">
      <w:pPr>
        <w:pStyle w:val="ADRSubclause"/>
      </w:pPr>
      <w:r>
        <w:br w:type="page"/>
      </w:r>
      <w:r w:rsidRPr="005D1992">
        <w:lastRenderedPageBreak/>
        <w:t>Applicability Table</w:t>
      </w:r>
    </w:p>
    <w:tbl>
      <w:tblPr>
        <w:tblW w:w="8784" w:type="dxa"/>
        <w:tblBorders>
          <w:insideV w:val="single" w:sz="4" w:space="0" w:color="auto"/>
        </w:tblBorders>
        <w:tblLayout w:type="fixed"/>
        <w:tblLook w:val="01E0" w:firstRow="1" w:lastRow="1" w:firstColumn="1" w:lastColumn="1" w:noHBand="0" w:noVBand="0"/>
      </w:tblPr>
      <w:tblGrid>
        <w:gridCol w:w="288"/>
        <w:gridCol w:w="2826"/>
        <w:gridCol w:w="1276"/>
        <w:gridCol w:w="1134"/>
        <w:gridCol w:w="1701"/>
        <w:gridCol w:w="1559"/>
      </w:tblGrid>
      <w:tr w:rsidR="004D70AE" w:rsidRPr="00173A33" w:rsidTr="00B7023A">
        <w:tc>
          <w:tcPr>
            <w:tcW w:w="3114" w:type="dxa"/>
            <w:gridSpan w:val="2"/>
            <w:tcBorders>
              <w:top w:val="single" w:sz="4" w:space="0" w:color="auto"/>
              <w:left w:val="single" w:sz="4" w:space="0" w:color="auto"/>
              <w:bottom w:val="single" w:sz="4" w:space="0" w:color="auto"/>
            </w:tcBorders>
            <w:vAlign w:val="bottom"/>
          </w:tcPr>
          <w:p w:rsidR="004D70AE" w:rsidRPr="008E1EDA" w:rsidRDefault="004D70AE" w:rsidP="00ED5704">
            <w:pPr>
              <w:spacing w:beforeLines="20" w:before="48" w:afterLines="20" w:after="48"/>
              <w:rPr>
                <w:b/>
              </w:rPr>
            </w:pPr>
            <w:r w:rsidRPr="008E1EDA">
              <w:rPr>
                <w:b/>
              </w:rPr>
              <w:t>Vehicle Category</w:t>
            </w:r>
          </w:p>
        </w:tc>
        <w:tc>
          <w:tcPr>
            <w:tcW w:w="1276" w:type="dxa"/>
            <w:tcBorders>
              <w:top w:val="single" w:sz="4" w:space="0" w:color="auto"/>
              <w:bottom w:val="single" w:sz="4" w:space="0" w:color="auto"/>
            </w:tcBorders>
            <w:vAlign w:val="bottom"/>
          </w:tcPr>
          <w:p w:rsidR="004D70AE" w:rsidRPr="008E1EDA" w:rsidRDefault="004D70AE" w:rsidP="00ED5704">
            <w:pPr>
              <w:spacing w:beforeLines="20" w:before="48" w:afterLines="20" w:after="48"/>
              <w:rPr>
                <w:b/>
              </w:rPr>
            </w:pPr>
            <w:r w:rsidRPr="008E1EDA">
              <w:rPr>
                <w:b/>
              </w:rPr>
              <w:t>ADR Category Code</w:t>
            </w:r>
          </w:p>
        </w:tc>
        <w:tc>
          <w:tcPr>
            <w:tcW w:w="1134" w:type="dxa"/>
            <w:tcBorders>
              <w:top w:val="single" w:sz="4" w:space="0" w:color="auto"/>
              <w:bottom w:val="single" w:sz="4" w:space="0" w:color="auto"/>
            </w:tcBorders>
            <w:vAlign w:val="bottom"/>
          </w:tcPr>
          <w:p w:rsidR="004D70AE" w:rsidRPr="008E1EDA" w:rsidRDefault="004D70AE" w:rsidP="00B7023A">
            <w:pPr>
              <w:spacing w:beforeLines="20" w:before="48" w:afterLines="20" w:after="48"/>
              <w:rPr>
                <w:b/>
              </w:rPr>
            </w:pPr>
            <w:r w:rsidRPr="008E1EDA">
              <w:rPr>
                <w:b/>
              </w:rPr>
              <w:t>UN</w:t>
            </w:r>
            <w:r w:rsidR="00B7023A">
              <w:rPr>
                <w:b/>
              </w:rPr>
              <w:t xml:space="preserve"> </w:t>
            </w:r>
            <w:r w:rsidRPr="008E1EDA">
              <w:rPr>
                <w:b/>
              </w:rPr>
              <w:t>Category Code</w:t>
            </w:r>
            <w:r w:rsidR="008678D6" w:rsidRPr="00AA5049">
              <w:rPr>
                <w:b/>
                <w:vertAlign w:val="superscript"/>
                <w:lang w:eastAsia="en-AU"/>
              </w:rPr>
              <w:footnoteReference w:customMarkFollows="1" w:id="2"/>
              <w:sym w:font="Symbol" w:char="F02A"/>
            </w:r>
          </w:p>
        </w:tc>
        <w:tc>
          <w:tcPr>
            <w:tcW w:w="1701" w:type="dxa"/>
            <w:tcBorders>
              <w:top w:val="single" w:sz="4" w:space="0" w:color="auto"/>
              <w:bottom w:val="single" w:sz="4" w:space="0" w:color="auto"/>
            </w:tcBorders>
            <w:vAlign w:val="bottom"/>
          </w:tcPr>
          <w:p w:rsidR="004D70AE" w:rsidRPr="008E1EDA" w:rsidRDefault="004D70AE" w:rsidP="00ED5704">
            <w:pPr>
              <w:spacing w:beforeLines="20" w:before="48" w:afterLines="20" w:after="48"/>
              <w:rPr>
                <w:b/>
              </w:rPr>
            </w:pPr>
            <w:r w:rsidRPr="008E1EDA">
              <w:rPr>
                <w:b/>
              </w:rPr>
              <w:t>Manufactured on or After</w:t>
            </w:r>
            <w:r w:rsidR="005C6A5C" w:rsidRPr="00AA5049">
              <w:rPr>
                <w:b/>
                <w:vertAlign w:val="superscript"/>
                <w:lang w:eastAsia="en-AU"/>
              </w:rPr>
              <w:footnoteReference w:customMarkFollows="1" w:id="3"/>
              <w:t>**</w:t>
            </w:r>
          </w:p>
        </w:tc>
        <w:tc>
          <w:tcPr>
            <w:tcW w:w="1559" w:type="dxa"/>
            <w:tcBorders>
              <w:top w:val="single" w:sz="4" w:space="0" w:color="auto"/>
              <w:bottom w:val="single" w:sz="4" w:space="0" w:color="auto"/>
              <w:right w:val="single" w:sz="4" w:space="0" w:color="auto"/>
            </w:tcBorders>
            <w:vAlign w:val="bottom"/>
          </w:tcPr>
          <w:p w:rsidR="004D70AE" w:rsidRPr="008E1EDA" w:rsidRDefault="004D70AE" w:rsidP="00B7023A">
            <w:pPr>
              <w:spacing w:beforeLines="20" w:before="48" w:afterLines="20" w:after="48"/>
              <w:rPr>
                <w:b/>
              </w:rPr>
            </w:pPr>
            <w:r w:rsidRPr="008E1EDA">
              <w:rPr>
                <w:b/>
              </w:rPr>
              <w:t>Acceptable Prior Rules</w:t>
            </w:r>
          </w:p>
        </w:tc>
      </w:tr>
      <w:tr w:rsidR="004D70AE" w:rsidRPr="00173A33" w:rsidTr="00B7023A">
        <w:tc>
          <w:tcPr>
            <w:tcW w:w="3114" w:type="dxa"/>
            <w:gridSpan w:val="2"/>
            <w:tcBorders>
              <w:top w:val="single" w:sz="4" w:space="0" w:color="auto"/>
              <w:left w:val="single" w:sz="4" w:space="0" w:color="auto"/>
            </w:tcBorders>
          </w:tcPr>
          <w:p w:rsidR="004D70AE" w:rsidRPr="008E1EDA" w:rsidRDefault="004D70AE" w:rsidP="00ED5704">
            <w:pPr>
              <w:spacing w:beforeLines="20" w:before="48" w:afterLines="20" w:after="48"/>
            </w:pPr>
            <w:r w:rsidRPr="008E1EDA">
              <w:t>Moped 2 wheels</w:t>
            </w:r>
          </w:p>
        </w:tc>
        <w:tc>
          <w:tcPr>
            <w:tcW w:w="1276" w:type="dxa"/>
            <w:tcBorders>
              <w:top w:val="single" w:sz="4" w:space="0" w:color="auto"/>
            </w:tcBorders>
          </w:tcPr>
          <w:p w:rsidR="004D70AE" w:rsidRPr="008E1EDA" w:rsidRDefault="004D70AE" w:rsidP="00ED5704">
            <w:pPr>
              <w:spacing w:beforeLines="20" w:before="48" w:afterLines="20" w:after="48"/>
            </w:pPr>
            <w:r w:rsidRPr="008E1EDA">
              <w:t>LA</w:t>
            </w:r>
          </w:p>
        </w:tc>
        <w:tc>
          <w:tcPr>
            <w:tcW w:w="1134" w:type="dxa"/>
            <w:tcBorders>
              <w:top w:val="single" w:sz="4" w:space="0" w:color="auto"/>
            </w:tcBorders>
          </w:tcPr>
          <w:p w:rsidR="004D70AE" w:rsidRPr="008E1EDA" w:rsidRDefault="004D70AE" w:rsidP="00ED5704">
            <w:pPr>
              <w:spacing w:beforeLines="20" w:before="48" w:afterLines="20" w:after="48"/>
            </w:pPr>
            <w:r w:rsidRPr="008E1EDA">
              <w:t>L1</w:t>
            </w:r>
          </w:p>
        </w:tc>
        <w:tc>
          <w:tcPr>
            <w:tcW w:w="1701" w:type="dxa"/>
            <w:tcBorders>
              <w:top w:val="single" w:sz="4" w:space="0" w:color="auto"/>
            </w:tcBorders>
          </w:tcPr>
          <w:p w:rsidR="004D70AE" w:rsidRPr="008E1EDA" w:rsidRDefault="004D70AE" w:rsidP="00ED5704">
            <w:pPr>
              <w:spacing w:beforeLines="20" w:before="48" w:afterLines="20" w:after="48"/>
            </w:pPr>
            <w:r w:rsidRPr="008E1EDA">
              <w:t>N/A</w:t>
            </w:r>
          </w:p>
        </w:tc>
        <w:tc>
          <w:tcPr>
            <w:tcW w:w="1559" w:type="dxa"/>
            <w:tcBorders>
              <w:top w:val="single" w:sz="4" w:space="0" w:color="auto"/>
              <w:right w:val="single" w:sz="4" w:space="0" w:color="auto"/>
            </w:tcBorders>
          </w:tcPr>
          <w:p w:rsidR="004D70AE" w:rsidRPr="008E1EDA" w:rsidRDefault="004D70AE" w:rsidP="00ED5704">
            <w:pPr>
              <w:spacing w:beforeLines="20" w:before="48" w:afterLines="20" w:after="48"/>
            </w:pPr>
          </w:p>
        </w:tc>
      </w:tr>
      <w:tr w:rsidR="004D70AE" w:rsidRPr="00173A33" w:rsidTr="00B7023A">
        <w:tc>
          <w:tcPr>
            <w:tcW w:w="3114" w:type="dxa"/>
            <w:gridSpan w:val="2"/>
            <w:tcBorders>
              <w:left w:val="single" w:sz="4" w:space="0" w:color="auto"/>
            </w:tcBorders>
          </w:tcPr>
          <w:p w:rsidR="004D70AE" w:rsidRPr="008E1EDA" w:rsidRDefault="004D70AE" w:rsidP="00ED5704">
            <w:pPr>
              <w:spacing w:beforeLines="20" w:before="48" w:afterLines="20" w:after="48"/>
            </w:pPr>
            <w:r w:rsidRPr="008E1EDA">
              <w:t>Moped 3 wheels</w:t>
            </w:r>
          </w:p>
        </w:tc>
        <w:tc>
          <w:tcPr>
            <w:tcW w:w="1276" w:type="dxa"/>
          </w:tcPr>
          <w:p w:rsidR="004D70AE" w:rsidRPr="008E1EDA" w:rsidRDefault="004D70AE" w:rsidP="00ED5704">
            <w:pPr>
              <w:spacing w:beforeLines="20" w:before="48" w:afterLines="20" w:after="48"/>
            </w:pPr>
            <w:r w:rsidRPr="008E1EDA">
              <w:t>LB</w:t>
            </w:r>
          </w:p>
        </w:tc>
        <w:tc>
          <w:tcPr>
            <w:tcW w:w="1134" w:type="dxa"/>
          </w:tcPr>
          <w:p w:rsidR="004D70AE" w:rsidRPr="008E1EDA" w:rsidRDefault="004D70AE" w:rsidP="00ED5704">
            <w:pPr>
              <w:spacing w:beforeLines="20" w:before="48" w:afterLines="20" w:after="48"/>
            </w:pPr>
            <w:r w:rsidRPr="008E1EDA">
              <w:t>L2</w:t>
            </w:r>
          </w:p>
        </w:tc>
        <w:tc>
          <w:tcPr>
            <w:tcW w:w="1701" w:type="dxa"/>
          </w:tcPr>
          <w:p w:rsidR="004D70AE" w:rsidRPr="008E1EDA" w:rsidRDefault="004D70AE" w:rsidP="00ED5704">
            <w:pPr>
              <w:spacing w:beforeLines="20" w:before="48" w:afterLines="20" w:after="48"/>
            </w:pPr>
            <w:r w:rsidRPr="008E1EDA">
              <w:t>N/A</w:t>
            </w:r>
          </w:p>
        </w:tc>
        <w:tc>
          <w:tcPr>
            <w:tcW w:w="1559" w:type="dxa"/>
            <w:tcBorders>
              <w:right w:val="single" w:sz="4" w:space="0" w:color="auto"/>
            </w:tcBorders>
          </w:tcPr>
          <w:p w:rsidR="004D70AE" w:rsidRPr="008E1EDA" w:rsidRDefault="004D70AE" w:rsidP="00ED5704">
            <w:pPr>
              <w:spacing w:beforeLines="20" w:before="48" w:afterLines="20" w:after="48"/>
            </w:pPr>
          </w:p>
        </w:tc>
      </w:tr>
      <w:tr w:rsidR="004D70AE" w:rsidRPr="00173A33" w:rsidTr="00B7023A">
        <w:tc>
          <w:tcPr>
            <w:tcW w:w="3114" w:type="dxa"/>
            <w:gridSpan w:val="2"/>
            <w:tcBorders>
              <w:left w:val="single" w:sz="4" w:space="0" w:color="auto"/>
            </w:tcBorders>
          </w:tcPr>
          <w:p w:rsidR="004D70AE" w:rsidRPr="008E1EDA" w:rsidRDefault="004D70AE" w:rsidP="00ED5704">
            <w:pPr>
              <w:spacing w:beforeLines="20" w:before="48" w:afterLines="20" w:after="48"/>
            </w:pPr>
            <w:r w:rsidRPr="008E1EDA">
              <w:t>Motor cycle</w:t>
            </w:r>
          </w:p>
        </w:tc>
        <w:tc>
          <w:tcPr>
            <w:tcW w:w="1276" w:type="dxa"/>
          </w:tcPr>
          <w:p w:rsidR="004D70AE" w:rsidRPr="008E1EDA" w:rsidRDefault="004D70AE" w:rsidP="00ED5704">
            <w:pPr>
              <w:spacing w:beforeLines="20" w:before="48" w:afterLines="20" w:after="48"/>
            </w:pPr>
            <w:r w:rsidRPr="008E1EDA">
              <w:t>LC</w:t>
            </w:r>
          </w:p>
        </w:tc>
        <w:tc>
          <w:tcPr>
            <w:tcW w:w="1134" w:type="dxa"/>
          </w:tcPr>
          <w:p w:rsidR="004D70AE" w:rsidRPr="008E1EDA" w:rsidRDefault="004D70AE" w:rsidP="00ED5704">
            <w:pPr>
              <w:spacing w:beforeLines="20" w:before="48" w:afterLines="20" w:after="48"/>
            </w:pPr>
            <w:r w:rsidRPr="008E1EDA">
              <w:t>L3</w:t>
            </w:r>
          </w:p>
        </w:tc>
        <w:tc>
          <w:tcPr>
            <w:tcW w:w="1701" w:type="dxa"/>
          </w:tcPr>
          <w:p w:rsidR="004D70AE" w:rsidRPr="008E1EDA" w:rsidRDefault="004D70AE" w:rsidP="00ED5704">
            <w:pPr>
              <w:spacing w:beforeLines="20" w:before="48" w:afterLines="20" w:after="48"/>
            </w:pPr>
            <w:r w:rsidRPr="008E1EDA">
              <w:t>N/A</w:t>
            </w:r>
          </w:p>
        </w:tc>
        <w:tc>
          <w:tcPr>
            <w:tcW w:w="1559" w:type="dxa"/>
            <w:tcBorders>
              <w:right w:val="single" w:sz="4" w:space="0" w:color="auto"/>
            </w:tcBorders>
          </w:tcPr>
          <w:p w:rsidR="004D70AE" w:rsidRPr="008E1EDA" w:rsidRDefault="004D70AE" w:rsidP="00ED5704">
            <w:pPr>
              <w:spacing w:beforeLines="20" w:before="48" w:afterLines="20" w:after="48"/>
            </w:pPr>
          </w:p>
        </w:tc>
      </w:tr>
      <w:tr w:rsidR="004D70AE" w:rsidRPr="00173A33" w:rsidTr="00B7023A">
        <w:tc>
          <w:tcPr>
            <w:tcW w:w="3114" w:type="dxa"/>
            <w:gridSpan w:val="2"/>
            <w:tcBorders>
              <w:left w:val="single" w:sz="4" w:space="0" w:color="auto"/>
            </w:tcBorders>
          </w:tcPr>
          <w:p w:rsidR="004D70AE" w:rsidRPr="008E1EDA" w:rsidRDefault="004D70AE" w:rsidP="00ED5704">
            <w:pPr>
              <w:spacing w:beforeLines="20" w:before="48" w:afterLines="20" w:after="48"/>
            </w:pPr>
            <w:r w:rsidRPr="008E1EDA">
              <w:t>Motor cycle and sidecar</w:t>
            </w:r>
          </w:p>
        </w:tc>
        <w:tc>
          <w:tcPr>
            <w:tcW w:w="1276" w:type="dxa"/>
          </w:tcPr>
          <w:p w:rsidR="004D70AE" w:rsidRPr="008E1EDA" w:rsidRDefault="004D70AE" w:rsidP="00ED5704">
            <w:pPr>
              <w:spacing w:beforeLines="20" w:before="48" w:afterLines="20" w:after="48"/>
            </w:pPr>
            <w:r w:rsidRPr="008E1EDA">
              <w:t>LD</w:t>
            </w:r>
          </w:p>
        </w:tc>
        <w:tc>
          <w:tcPr>
            <w:tcW w:w="1134" w:type="dxa"/>
          </w:tcPr>
          <w:p w:rsidR="004D70AE" w:rsidRPr="008E1EDA" w:rsidRDefault="004D70AE" w:rsidP="00ED5704">
            <w:pPr>
              <w:spacing w:beforeLines="20" w:before="48" w:afterLines="20" w:after="48"/>
            </w:pPr>
            <w:r w:rsidRPr="008E1EDA">
              <w:t>L4</w:t>
            </w:r>
          </w:p>
        </w:tc>
        <w:tc>
          <w:tcPr>
            <w:tcW w:w="1701" w:type="dxa"/>
          </w:tcPr>
          <w:p w:rsidR="004D70AE" w:rsidRPr="008E1EDA" w:rsidRDefault="004D70AE" w:rsidP="00ED5704">
            <w:pPr>
              <w:spacing w:beforeLines="20" w:before="48" w:afterLines="20" w:after="48"/>
            </w:pPr>
            <w:r w:rsidRPr="008E1EDA">
              <w:t>N/A</w:t>
            </w:r>
          </w:p>
        </w:tc>
        <w:tc>
          <w:tcPr>
            <w:tcW w:w="1559" w:type="dxa"/>
            <w:tcBorders>
              <w:right w:val="single" w:sz="4" w:space="0" w:color="auto"/>
            </w:tcBorders>
          </w:tcPr>
          <w:p w:rsidR="004D70AE" w:rsidRPr="008E1EDA" w:rsidRDefault="004D70AE" w:rsidP="00ED5704">
            <w:pPr>
              <w:spacing w:beforeLines="20" w:before="48" w:afterLines="20" w:after="48"/>
            </w:pPr>
          </w:p>
        </w:tc>
      </w:tr>
      <w:tr w:rsidR="004D70AE" w:rsidRPr="00173A33" w:rsidTr="00B7023A">
        <w:tc>
          <w:tcPr>
            <w:tcW w:w="3114" w:type="dxa"/>
            <w:gridSpan w:val="2"/>
            <w:tcBorders>
              <w:left w:val="single" w:sz="4" w:space="0" w:color="auto"/>
            </w:tcBorders>
          </w:tcPr>
          <w:p w:rsidR="004D70AE" w:rsidRPr="008E1EDA" w:rsidRDefault="004D70AE" w:rsidP="00ED5704">
            <w:pPr>
              <w:spacing w:beforeLines="20" w:before="48" w:afterLines="20" w:after="48"/>
            </w:pPr>
            <w:r w:rsidRPr="008E1EDA">
              <w:t>Motor tricycle</w:t>
            </w:r>
          </w:p>
        </w:tc>
        <w:tc>
          <w:tcPr>
            <w:tcW w:w="1276" w:type="dxa"/>
          </w:tcPr>
          <w:p w:rsidR="004D70AE" w:rsidRPr="008E1EDA" w:rsidRDefault="004D70AE" w:rsidP="00ED5704">
            <w:pPr>
              <w:spacing w:beforeLines="20" w:before="48" w:afterLines="20" w:after="48"/>
            </w:pPr>
            <w:r w:rsidRPr="008E1EDA">
              <w:t>LE</w:t>
            </w:r>
          </w:p>
        </w:tc>
        <w:tc>
          <w:tcPr>
            <w:tcW w:w="1134" w:type="dxa"/>
          </w:tcPr>
          <w:p w:rsidR="004D70AE" w:rsidRPr="008E1EDA" w:rsidRDefault="004D70AE" w:rsidP="00ED5704">
            <w:pPr>
              <w:spacing w:beforeLines="20" w:before="48" w:afterLines="20" w:after="48"/>
            </w:pPr>
            <w:r w:rsidRPr="008E1EDA">
              <w:t>L5</w:t>
            </w:r>
          </w:p>
        </w:tc>
        <w:tc>
          <w:tcPr>
            <w:tcW w:w="1701" w:type="dxa"/>
          </w:tcPr>
          <w:p w:rsidR="004D70AE" w:rsidRPr="008E1EDA" w:rsidRDefault="004D70AE" w:rsidP="00ED5704">
            <w:pPr>
              <w:spacing w:beforeLines="20" w:before="48" w:afterLines="20" w:after="48"/>
            </w:pPr>
          </w:p>
        </w:tc>
        <w:tc>
          <w:tcPr>
            <w:tcW w:w="1559" w:type="dxa"/>
            <w:tcBorders>
              <w:right w:val="single" w:sz="4" w:space="0" w:color="auto"/>
            </w:tcBorders>
          </w:tcPr>
          <w:p w:rsidR="004D70AE" w:rsidRPr="008E1EDA" w:rsidRDefault="004D70AE" w:rsidP="00ED5704">
            <w:pPr>
              <w:spacing w:beforeLines="20" w:before="48" w:afterLines="20" w:after="48"/>
            </w:pPr>
          </w:p>
        </w:tc>
      </w:tr>
      <w:tr w:rsidR="00AA6EB7" w:rsidRPr="00173A33" w:rsidTr="00B7023A">
        <w:tc>
          <w:tcPr>
            <w:tcW w:w="3114" w:type="dxa"/>
            <w:gridSpan w:val="2"/>
            <w:tcBorders>
              <w:left w:val="single" w:sz="4" w:space="0" w:color="auto"/>
            </w:tcBorders>
          </w:tcPr>
          <w:p w:rsidR="00AA6EB7" w:rsidRPr="008E1EDA" w:rsidRDefault="00AA6EB7" w:rsidP="00AA6EB7">
            <w:pPr>
              <w:spacing w:beforeLines="20" w:before="48" w:afterLines="20" w:after="48"/>
            </w:pPr>
          </w:p>
        </w:tc>
        <w:tc>
          <w:tcPr>
            <w:tcW w:w="1276" w:type="dxa"/>
          </w:tcPr>
          <w:p w:rsidR="00AA6EB7" w:rsidRPr="008E1EDA" w:rsidRDefault="00AA6EB7" w:rsidP="00AA6EB7">
            <w:pPr>
              <w:spacing w:beforeLines="20" w:before="48" w:afterLines="20" w:after="48"/>
            </w:pPr>
            <w:r w:rsidRPr="00AA5049">
              <w:rPr>
                <w:lang w:eastAsia="en-AU"/>
              </w:rPr>
              <w:t xml:space="preserve">   LEM</w:t>
            </w:r>
          </w:p>
        </w:tc>
        <w:tc>
          <w:tcPr>
            <w:tcW w:w="1134" w:type="dxa"/>
          </w:tcPr>
          <w:p w:rsidR="00AA6EB7" w:rsidRPr="008E1EDA" w:rsidRDefault="00AA6EB7" w:rsidP="00AA6EB7">
            <w:pPr>
              <w:spacing w:beforeLines="20" w:before="48" w:afterLines="20" w:after="48"/>
            </w:pPr>
          </w:p>
        </w:tc>
        <w:tc>
          <w:tcPr>
            <w:tcW w:w="1701" w:type="dxa"/>
          </w:tcPr>
          <w:p w:rsidR="00AA6EB7" w:rsidRPr="008E1EDA" w:rsidRDefault="00AA6EB7" w:rsidP="00AA6EB7">
            <w:pPr>
              <w:spacing w:beforeLines="20" w:before="48" w:afterLines="20" w:after="48"/>
            </w:pPr>
            <w:r w:rsidRPr="008E1EDA">
              <w:t>N/A</w:t>
            </w:r>
          </w:p>
        </w:tc>
        <w:tc>
          <w:tcPr>
            <w:tcW w:w="1559" w:type="dxa"/>
            <w:tcBorders>
              <w:right w:val="single" w:sz="4" w:space="0" w:color="auto"/>
            </w:tcBorders>
          </w:tcPr>
          <w:p w:rsidR="00AA6EB7" w:rsidRPr="008E1EDA" w:rsidRDefault="00AA6EB7" w:rsidP="00AA6EB7">
            <w:pPr>
              <w:spacing w:beforeLines="20" w:before="48" w:afterLines="20" w:after="48"/>
            </w:pPr>
          </w:p>
        </w:tc>
      </w:tr>
      <w:tr w:rsidR="00AA6EB7" w:rsidRPr="00173A33" w:rsidTr="00B7023A">
        <w:tc>
          <w:tcPr>
            <w:tcW w:w="3114" w:type="dxa"/>
            <w:gridSpan w:val="2"/>
            <w:tcBorders>
              <w:left w:val="single" w:sz="4" w:space="0" w:color="auto"/>
            </w:tcBorders>
          </w:tcPr>
          <w:p w:rsidR="00AA6EB7" w:rsidRPr="008E1EDA" w:rsidRDefault="00AA6EB7" w:rsidP="00AA6EB7">
            <w:pPr>
              <w:spacing w:beforeLines="20" w:before="48" w:afterLines="20" w:after="48"/>
            </w:pPr>
          </w:p>
        </w:tc>
        <w:tc>
          <w:tcPr>
            <w:tcW w:w="1276" w:type="dxa"/>
          </w:tcPr>
          <w:p w:rsidR="00AA6EB7" w:rsidRPr="008E1EDA" w:rsidRDefault="00AA6EB7" w:rsidP="00AA6EB7">
            <w:pPr>
              <w:spacing w:beforeLines="20" w:before="48" w:afterLines="20" w:after="48"/>
            </w:pPr>
            <w:r w:rsidRPr="00AA5049">
              <w:rPr>
                <w:lang w:eastAsia="en-AU"/>
              </w:rPr>
              <w:t xml:space="preserve">   LEP</w:t>
            </w:r>
          </w:p>
        </w:tc>
        <w:tc>
          <w:tcPr>
            <w:tcW w:w="1134" w:type="dxa"/>
          </w:tcPr>
          <w:p w:rsidR="00AA6EB7" w:rsidRPr="008E1EDA" w:rsidRDefault="00AA6EB7" w:rsidP="00AA6EB7">
            <w:pPr>
              <w:spacing w:beforeLines="20" w:before="48" w:afterLines="20" w:after="48"/>
            </w:pPr>
            <w:r w:rsidRPr="008E1EDA">
              <w:t>(see clause 3.</w:t>
            </w:r>
            <w:r>
              <w:t>3</w:t>
            </w:r>
            <w:r w:rsidRPr="008E1EDA">
              <w:t>)</w:t>
            </w:r>
          </w:p>
        </w:tc>
        <w:tc>
          <w:tcPr>
            <w:tcW w:w="1701" w:type="dxa"/>
          </w:tcPr>
          <w:p w:rsidR="00AA6EB7" w:rsidRPr="00CA27E0" w:rsidRDefault="00A35C8F" w:rsidP="00AA6EB7">
            <w:pPr>
              <w:spacing w:beforeLines="20" w:before="48" w:afterLines="20" w:after="48"/>
            </w:pPr>
            <w:r w:rsidRPr="00CA27E0">
              <w:rPr>
                <w:lang w:eastAsia="en-AU"/>
              </w:rPr>
              <w:t xml:space="preserve">1 </w:t>
            </w:r>
            <w:r w:rsidR="00524CF6" w:rsidRPr="00CA27E0">
              <w:rPr>
                <w:lang w:eastAsia="en-AU"/>
              </w:rPr>
              <w:t>July 2019</w:t>
            </w:r>
          </w:p>
        </w:tc>
        <w:tc>
          <w:tcPr>
            <w:tcW w:w="1559" w:type="dxa"/>
            <w:tcBorders>
              <w:right w:val="single" w:sz="4" w:space="0" w:color="auto"/>
            </w:tcBorders>
          </w:tcPr>
          <w:p w:rsidR="00AA6EB7" w:rsidRPr="008E1EDA" w:rsidRDefault="00AA6EB7" w:rsidP="000F7F7A">
            <w:pPr>
              <w:spacing w:beforeLines="20" w:before="48" w:afterLines="20" w:after="48"/>
            </w:pPr>
            <w:r>
              <w:t>see clause 3.1.</w:t>
            </w:r>
            <w:r w:rsidR="000F7F7A">
              <w:t>2</w:t>
            </w:r>
          </w:p>
        </w:tc>
      </w:tr>
      <w:tr w:rsidR="00AA6EB7" w:rsidRPr="00173A33" w:rsidTr="00B7023A">
        <w:tc>
          <w:tcPr>
            <w:tcW w:w="3114" w:type="dxa"/>
            <w:gridSpan w:val="2"/>
            <w:tcBorders>
              <w:left w:val="single" w:sz="4" w:space="0" w:color="auto"/>
            </w:tcBorders>
          </w:tcPr>
          <w:p w:rsidR="00AA6EB7" w:rsidRPr="008E1EDA" w:rsidRDefault="00AA6EB7" w:rsidP="00AA6EB7">
            <w:pPr>
              <w:spacing w:beforeLines="20" w:before="48" w:afterLines="20" w:after="48"/>
            </w:pPr>
          </w:p>
        </w:tc>
        <w:tc>
          <w:tcPr>
            <w:tcW w:w="1276" w:type="dxa"/>
          </w:tcPr>
          <w:p w:rsidR="00AA6EB7" w:rsidRPr="008E1EDA" w:rsidRDefault="00AA6EB7" w:rsidP="00AA6EB7">
            <w:pPr>
              <w:spacing w:beforeLines="20" w:before="48" w:afterLines="20" w:after="48"/>
            </w:pPr>
            <w:r w:rsidRPr="00AA5049">
              <w:rPr>
                <w:lang w:eastAsia="en-AU"/>
              </w:rPr>
              <w:t xml:space="preserve">   LEG</w:t>
            </w:r>
          </w:p>
        </w:tc>
        <w:tc>
          <w:tcPr>
            <w:tcW w:w="1134" w:type="dxa"/>
          </w:tcPr>
          <w:p w:rsidR="00AA6EB7" w:rsidRPr="008E1EDA" w:rsidRDefault="00AA6EB7" w:rsidP="00AA6EB7">
            <w:pPr>
              <w:spacing w:beforeLines="20" w:before="48" w:afterLines="20" w:after="48"/>
            </w:pPr>
            <w:r w:rsidRPr="008E1EDA">
              <w:t>(see clause 3.</w:t>
            </w:r>
            <w:r>
              <w:t>3</w:t>
            </w:r>
            <w:r w:rsidRPr="008E1EDA">
              <w:t>)</w:t>
            </w:r>
          </w:p>
        </w:tc>
        <w:tc>
          <w:tcPr>
            <w:tcW w:w="1701" w:type="dxa"/>
          </w:tcPr>
          <w:p w:rsidR="00AA6EB7" w:rsidRPr="00CA27E0" w:rsidRDefault="00A35C8F" w:rsidP="00AA6EB7">
            <w:pPr>
              <w:spacing w:beforeLines="20" w:before="48" w:afterLines="20" w:after="48"/>
            </w:pPr>
            <w:r w:rsidRPr="00CA27E0">
              <w:rPr>
                <w:lang w:eastAsia="en-AU"/>
              </w:rPr>
              <w:t xml:space="preserve">1 </w:t>
            </w:r>
            <w:r w:rsidR="00524CF6" w:rsidRPr="00CA27E0">
              <w:rPr>
                <w:lang w:eastAsia="en-AU"/>
              </w:rPr>
              <w:t>July 2019</w:t>
            </w:r>
          </w:p>
        </w:tc>
        <w:tc>
          <w:tcPr>
            <w:tcW w:w="1559" w:type="dxa"/>
            <w:tcBorders>
              <w:right w:val="single" w:sz="4" w:space="0" w:color="auto"/>
            </w:tcBorders>
          </w:tcPr>
          <w:p w:rsidR="00AA6EB7" w:rsidRPr="008E1EDA" w:rsidRDefault="00AA6EB7" w:rsidP="000F7F7A">
            <w:pPr>
              <w:spacing w:beforeLines="20" w:before="48" w:afterLines="20" w:after="48"/>
            </w:pPr>
            <w:r>
              <w:t>see clause 3.1.</w:t>
            </w:r>
            <w:r w:rsidR="000F7F7A">
              <w:t>2</w:t>
            </w:r>
          </w:p>
        </w:tc>
      </w:tr>
      <w:tr w:rsidR="004D70AE" w:rsidRPr="00173A33" w:rsidTr="00B7023A">
        <w:tc>
          <w:tcPr>
            <w:tcW w:w="3114" w:type="dxa"/>
            <w:gridSpan w:val="2"/>
            <w:tcBorders>
              <w:top w:val="single" w:sz="4" w:space="0" w:color="auto"/>
              <w:left w:val="single" w:sz="4" w:space="0" w:color="auto"/>
            </w:tcBorders>
          </w:tcPr>
          <w:p w:rsidR="004D70AE" w:rsidRPr="008E1EDA" w:rsidRDefault="004D70AE" w:rsidP="00ED5704">
            <w:pPr>
              <w:spacing w:beforeLines="20" w:before="48" w:afterLines="20" w:after="48"/>
            </w:pPr>
            <w:r w:rsidRPr="008E1EDA">
              <w:t>Passenger car</w:t>
            </w:r>
          </w:p>
        </w:tc>
        <w:tc>
          <w:tcPr>
            <w:tcW w:w="1276" w:type="dxa"/>
            <w:tcBorders>
              <w:top w:val="single" w:sz="4" w:space="0" w:color="auto"/>
            </w:tcBorders>
          </w:tcPr>
          <w:p w:rsidR="004D70AE" w:rsidRPr="008E1EDA" w:rsidRDefault="004D70AE" w:rsidP="00ED5704">
            <w:pPr>
              <w:spacing w:beforeLines="20" w:before="48" w:afterLines="20" w:after="48"/>
            </w:pPr>
            <w:r w:rsidRPr="008E1EDA">
              <w:t>MA</w:t>
            </w:r>
          </w:p>
        </w:tc>
        <w:tc>
          <w:tcPr>
            <w:tcW w:w="1134" w:type="dxa"/>
            <w:tcBorders>
              <w:top w:val="single" w:sz="4" w:space="0" w:color="auto"/>
            </w:tcBorders>
          </w:tcPr>
          <w:p w:rsidR="004D70AE" w:rsidRPr="008E1EDA" w:rsidRDefault="004D70AE" w:rsidP="00ED5704">
            <w:pPr>
              <w:spacing w:beforeLines="20" w:before="48" w:afterLines="20" w:after="48"/>
            </w:pPr>
            <w:r w:rsidRPr="008E1EDA">
              <w:t>M1</w:t>
            </w:r>
          </w:p>
        </w:tc>
        <w:tc>
          <w:tcPr>
            <w:tcW w:w="1701" w:type="dxa"/>
            <w:tcBorders>
              <w:top w:val="single" w:sz="4" w:space="0" w:color="auto"/>
            </w:tcBorders>
          </w:tcPr>
          <w:p w:rsidR="004D70AE" w:rsidRPr="00CA27E0" w:rsidRDefault="00A35C8F" w:rsidP="005C6A5C">
            <w:pPr>
              <w:spacing w:beforeLines="20" w:before="48" w:afterLines="20" w:after="48"/>
            </w:pPr>
            <w:r w:rsidRPr="00CA27E0">
              <w:rPr>
                <w:lang w:eastAsia="en-AU"/>
              </w:rPr>
              <w:t xml:space="preserve">1 </w:t>
            </w:r>
            <w:r w:rsidR="00524CF6" w:rsidRPr="00CA27E0">
              <w:rPr>
                <w:lang w:eastAsia="en-AU"/>
              </w:rPr>
              <w:t>July 2019</w:t>
            </w:r>
          </w:p>
        </w:tc>
        <w:tc>
          <w:tcPr>
            <w:tcW w:w="1559" w:type="dxa"/>
            <w:tcBorders>
              <w:top w:val="single" w:sz="4" w:space="0" w:color="auto"/>
              <w:right w:val="single" w:sz="4" w:space="0" w:color="auto"/>
            </w:tcBorders>
          </w:tcPr>
          <w:p w:rsidR="004D70AE" w:rsidRPr="008E1EDA" w:rsidRDefault="00A30F98" w:rsidP="000F7F7A">
            <w:pPr>
              <w:spacing w:beforeLines="20" w:before="48" w:afterLines="20" w:after="48"/>
            </w:pPr>
            <w:r>
              <w:t>s</w:t>
            </w:r>
            <w:r w:rsidR="00DD2937">
              <w:t>ee clause 3.1.</w:t>
            </w:r>
            <w:r w:rsidR="000F7F7A">
              <w:t>2</w:t>
            </w:r>
          </w:p>
        </w:tc>
      </w:tr>
      <w:tr w:rsidR="004D70AE" w:rsidRPr="00173A33" w:rsidTr="00B7023A">
        <w:tc>
          <w:tcPr>
            <w:tcW w:w="3114" w:type="dxa"/>
            <w:gridSpan w:val="2"/>
            <w:tcBorders>
              <w:left w:val="single" w:sz="4" w:space="0" w:color="auto"/>
            </w:tcBorders>
          </w:tcPr>
          <w:p w:rsidR="004D70AE" w:rsidRPr="008E1EDA" w:rsidRDefault="004D70AE" w:rsidP="00ED5704">
            <w:pPr>
              <w:spacing w:beforeLines="20" w:before="48" w:afterLines="20" w:after="48"/>
            </w:pPr>
            <w:r w:rsidRPr="008E1EDA">
              <w:t>Forward-control passenger vehicle</w:t>
            </w:r>
          </w:p>
        </w:tc>
        <w:tc>
          <w:tcPr>
            <w:tcW w:w="1276" w:type="dxa"/>
          </w:tcPr>
          <w:p w:rsidR="004D70AE" w:rsidRPr="008E1EDA" w:rsidRDefault="004D70AE" w:rsidP="00ED5704">
            <w:pPr>
              <w:spacing w:beforeLines="20" w:before="48" w:afterLines="20" w:after="48"/>
            </w:pPr>
            <w:r w:rsidRPr="008E1EDA">
              <w:t>MB</w:t>
            </w:r>
          </w:p>
        </w:tc>
        <w:tc>
          <w:tcPr>
            <w:tcW w:w="1134" w:type="dxa"/>
          </w:tcPr>
          <w:p w:rsidR="004D70AE" w:rsidRPr="008E1EDA" w:rsidRDefault="004D70AE" w:rsidP="00ED5704">
            <w:pPr>
              <w:spacing w:beforeLines="20" w:before="48" w:afterLines="20" w:after="48"/>
            </w:pPr>
            <w:r w:rsidRPr="008E1EDA">
              <w:t>M1</w:t>
            </w:r>
          </w:p>
        </w:tc>
        <w:tc>
          <w:tcPr>
            <w:tcW w:w="1701" w:type="dxa"/>
          </w:tcPr>
          <w:p w:rsidR="004D70AE" w:rsidRPr="00CA27E0" w:rsidRDefault="00A35C8F" w:rsidP="005C6A5C">
            <w:pPr>
              <w:spacing w:beforeLines="20" w:before="48" w:afterLines="20" w:after="48"/>
            </w:pPr>
            <w:r w:rsidRPr="00CA27E0">
              <w:rPr>
                <w:lang w:eastAsia="en-AU"/>
              </w:rPr>
              <w:t xml:space="preserve">1 July </w:t>
            </w:r>
            <w:r w:rsidR="00524CF6" w:rsidRPr="00CA27E0">
              <w:rPr>
                <w:lang w:eastAsia="en-AU"/>
              </w:rPr>
              <w:t>2019</w:t>
            </w:r>
          </w:p>
        </w:tc>
        <w:tc>
          <w:tcPr>
            <w:tcW w:w="1559" w:type="dxa"/>
            <w:tcBorders>
              <w:right w:val="single" w:sz="4" w:space="0" w:color="auto"/>
            </w:tcBorders>
          </w:tcPr>
          <w:p w:rsidR="004D70AE" w:rsidRPr="008E1EDA" w:rsidRDefault="00A30F98" w:rsidP="000F7F7A">
            <w:pPr>
              <w:spacing w:beforeLines="20" w:before="48" w:afterLines="20" w:after="48"/>
            </w:pPr>
            <w:r>
              <w:t>s</w:t>
            </w:r>
            <w:r w:rsidR="00DD2937">
              <w:t>ee clause 3.1.</w:t>
            </w:r>
            <w:r w:rsidR="000F7F7A">
              <w:t>2</w:t>
            </w:r>
          </w:p>
        </w:tc>
      </w:tr>
      <w:tr w:rsidR="004D70AE" w:rsidRPr="00173A33" w:rsidTr="00B7023A">
        <w:tc>
          <w:tcPr>
            <w:tcW w:w="3114" w:type="dxa"/>
            <w:gridSpan w:val="2"/>
            <w:tcBorders>
              <w:left w:val="single" w:sz="4" w:space="0" w:color="auto"/>
            </w:tcBorders>
          </w:tcPr>
          <w:p w:rsidR="004D70AE" w:rsidRPr="008E1EDA" w:rsidRDefault="004D70AE" w:rsidP="00ED5704">
            <w:pPr>
              <w:spacing w:beforeLines="20" w:before="48" w:afterLines="20" w:after="48"/>
            </w:pPr>
            <w:r w:rsidRPr="008E1EDA">
              <w:t>Off-road passenger vehicle</w:t>
            </w:r>
          </w:p>
        </w:tc>
        <w:tc>
          <w:tcPr>
            <w:tcW w:w="1276" w:type="dxa"/>
          </w:tcPr>
          <w:p w:rsidR="004D70AE" w:rsidRPr="008E1EDA" w:rsidRDefault="004D70AE" w:rsidP="00ED5704">
            <w:pPr>
              <w:spacing w:beforeLines="20" w:before="48" w:afterLines="20" w:after="48"/>
            </w:pPr>
            <w:r w:rsidRPr="008E1EDA">
              <w:t>MC</w:t>
            </w:r>
          </w:p>
        </w:tc>
        <w:tc>
          <w:tcPr>
            <w:tcW w:w="1134" w:type="dxa"/>
          </w:tcPr>
          <w:p w:rsidR="004D70AE" w:rsidRPr="008E1EDA" w:rsidRDefault="004D70AE" w:rsidP="00ED5704">
            <w:pPr>
              <w:spacing w:beforeLines="20" w:before="48" w:afterLines="20" w:after="48"/>
            </w:pPr>
            <w:r w:rsidRPr="008E1EDA">
              <w:t>M1</w:t>
            </w:r>
          </w:p>
        </w:tc>
        <w:tc>
          <w:tcPr>
            <w:tcW w:w="1701" w:type="dxa"/>
          </w:tcPr>
          <w:p w:rsidR="004D70AE" w:rsidRPr="00CA27E0" w:rsidRDefault="00A35C8F" w:rsidP="00506D5E">
            <w:pPr>
              <w:spacing w:beforeLines="20" w:before="48" w:afterLines="20" w:after="48"/>
            </w:pPr>
            <w:r w:rsidRPr="00CA27E0">
              <w:rPr>
                <w:lang w:eastAsia="en-AU"/>
              </w:rPr>
              <w:t xml:space="preserve">1 </w:t>
            </w:r>
            <w:r w:rsidR="00524CF6" w:rsidRPr="00CA27E0">
              <w:rPr>
                <w:lang w:eastAsia="en-AU"/>
              </w:rPr>
              <w:t>July 2019</w:t>
            </w:r>
          </w:p>
        </w:tc>
        <w:tc>
          <w:tcPr>
            <w:tcW w:w="1559" w:type="dxa"/>
            <w:tcBorders>
              <w:right w:val="single" w:sz="4" w:space="0" w:color="auto"/>
            </w:tcBorders>
          </w:tcPr>
          <w:p w:rsidR="004D70AE" w:rsidRPr="008E1EDA" w:rsidRDefault="00A30F98" w:rsidP="000F7F7A">
            <w:pPr>
              <w:spacing w:beforeLines="20" w:before="48" w:afterLines="20" w:after="48"/>
            </w:pPr>
            <w:r>
              <w:t>s</w:t>
            </w:r>
            <w:r w:rsidR="00DD2937">
              <w:t>ee clause 3.1.</w:t>
            </w:r>
            <w:r w:rsidR="000F7F7A">
              <w:t>2</w:t>
            </w:r>
          </w:p>
        </w:tc>
      </w:tr>
      <w:tr w:rsidR="004D70AE" w:rsidRPr="00173A33" w:rsidTr="00B7023A">
        <w:tc>
          <w:tcPr>
            <w:tcW w:w="3114" w:type="dxa"/>
            <w:gridSpan w:val="2"/>
            <w:tcBorders>
              <w:left w:val="single" w:sz="4" w:space="0" w:color="auto"/>
            </w:tcBorders>
          </w:tcPr>
          <w:p w:rsidR="004D70AE" w:rsidRPr="008E1EDA" w:rsidRDefault="004D70AE" w:rsidP="00ED5704">
            <w:pPr>
              <w:spacing w:beforeLines="20" w:before="48" w:afterLines="20" w:after="48"/>
            </w:pPr>
            <w:r w:rsidRPr="008E1EDA">
              <w:t>Light omnibus</w:t>
            </w:r>
          </w:p>
        </w:tc>
        <w:tc>
          <w:tcPr>
            <w:tcW w:w="1276" w:type="dxa"/>
          </w:tcPr>
          <w:p w:rsidR="004D70AE" w:rsidRPr="008E1EDA" w:rsidRDefault="004D70AE" w:rsidP="00ED5704">
            <w:pPr>
              <w:spacing w:beforeLines="20" w:before="48" w:afterLines="20" w:after="48"/>
            </w:pPr>
            <w:r w:rsidRPr="008E1EDA">
              <w:t>MD</w:t>
            </w:r>
          </w:p>
        </w:tc>
        <w:tc>
          <w:tcPr>
            <w:tcW w:w="1134" w:type="dxa"/>
          </w:tcPr>
          <w:p w:rsidR="004D70AE" w:rsidRPr="008E1EDA" w:rsidRDefault="004D70AE" w:rsidP="00ED5704">
            <w:pPr>
              <w:spacing w:beforeLines="20" w:before="48" w:afterLines="20" w:after="48"/>
            </w:pPr>
            <w:r w:rsidRPr="008E1EDA">
              <w:t>M2</w:t>
            </w:r>
          </w:p>
        </w:tc>
        <w:tc>
          <w:tcPr>
            <w:tcW w:w="1701" w:type="dxa"/>
          </w:tcPr>
          <w:p w:rsidR="004D70AE" w:rsidRPr="00CA27E0" w:rsidRDefault="004D70AE" w:rsidP="00ED5704">
            <w:pPr>
              <w:spacing w:beforeLines="20" w:before="48" w:afterLines="20" w:after="48"/>
            </w:pPr>
          </w:p>
        </w:tc>
        <w:tc>
          <w:tcPr>
            <w:tcW w:w="1559" w:type="dxa"/>
            <w:tcBorders>
              <w:right w:val="single" w:sz="4" w:space="0" w:color="auto"/>
            </w:tcBorders>
          </w:tcPr>
          <w:p w:rsidR="004D70AE" w:rsidRPr="008E1EDA" w:rsidRDefault="004D70AE" w:rsidP="00ED5704">
            <w:pPr>
              <w:spacing w:beforeLines="20" w:before="48" w:afterLines="20" w:after="48"/>
            </w:pPr>
          </w:p>
        </w:tc>
      </w:tr>
      <w:tr w:rsidR="004D70AE" w:rsidRPr="00173A33" w:rsidTr="00B7023A">
        <w:tc>
          <w:tcPr>
            <w:tcW w:w="288" w:type="dxa"/>
            <w:tcBorders>
              <w:left w:val="single" w:sz="4" w:space="0" w:color="auto"/>
              <w:right w:val="nil"/>
            </w:tcBorders>
            <w:shd w:val="clear" w:color="auto" w:fill="auto"/>
          </w:tcPr>
          <w:p w:rsidR="004D70AE" w:rsidRPr="008E1EDA" w:rsidRDefault="004D70AE" w:rsidP="00ED5704">
            <w:pPr>
              <w:spacing w:beforeLines="20" w:before="48" w:afterLines="20" w:after="48"/>
            </w:pPr>
          </w:p>
        </w:tc>
        <w:tc>
          <w:tcPr>
            <w:tcW w:w="2826" w:type="dxa"/>
            <w:tcBorders>
              <w:left w:val="nil"/>
            </w:tcBorders>
            <w:shd w:val="clear" w:color="auto" w:fill="auto"/>
          </w:tcPr>
          <w:p w:rsidR="004D70AE" w:rsidRPr="008E1EDA" w:rsidRDefault="004D70AE" w:rsidP="00ED5704">
            <w:pPr>
              <w:spacing w:beforeLines="20" w:before="48" w:afterLines="20" w:after="48"/>
            </w:pPr>
            <w:r w:rsidRPr="008E1EDA">
              <w:t>up to 3.5 tonnes ‘</w:t>
            </w:r>
            <w:r w:rsidRPr="008E1EDA">
              <w:rPr>
                <w:i/>
              </w:rPr>
              <w:t>GVM’</w:t>
            </w:r>
            <w:r w:rsidRPr="008E1EDA">
              <w:t xml:space="preserve"> and up to 12 seats</w:t>
            </w:r>
          </w:p>
        </w:tc>
        <w:tc>
          <w:tcPr>
            <w:tcW w:w="1276" w:type="dxa"/>
          </w:tcPr>
          <w:p w:rsidR="004D70AE" w:rsidRPr="008E1EDA" w:rsidRDefault="004D70AE" w:rsidP="00ED5704">
            <w:pPr>
              <w:spacing w:beforeLines="20" w:before="48" w:afterLines="20" w:after="48"/>
            </w:pPr>
            <w:r w:rsidRPr="008E1EDA">
              <w:t xml:space="preserve">   MD1</w:t>
            </w:r>
          </w:p>
        </w:tc>
        <w:tc>
          <w:tcPr>
            <w:tcW w:w="1134" w:type="dxa"/>
          </w:tcPr>
          <w:p w:rsidR="004D70AE" w:rsidRPr="008E1EDA" w:rsidRDefault="004D70AE" w:rsidP="00ED5704">
            <w:pPr>
              <w:spacing w:beforeLines="20" w:before="48" w:afterLines="20" w:after="48"/>
            </w:pPr>
          </w:p>
        </w:tc>
        <w:tc>
          <w:tcPr>
            <w:tcW w:w="1701" w:type="dxa"/>
          </w:tcPr>
          <w:p w:rsidR="004D70AE" w:rsidRPr="00CA27E0" w:rsidRDefault="00A35C8F" w:rsidP="005C6A5C">
            <w:pPr>
              <w:spacing w:beforeLines="20" w:before="48" w:afterLines="20" w:after="48"/>
            </w:pPr>
            <w:r w:rsidRPr="00CA27E0">
              <w:rPr>
                <w:lang w:eastAsia="en-AU"/>
              </w:rPr>
              <w:t xml:space="preserve">1 </w:t>
            </w:r>
            <w:r w:rsidR="00524CF6" w:rsidRPr="00CA27E0">
              <w:rPr>
                <w:lang w:eastAsia="en-AU"/>
              </w:rPr>
              <w:t>July 2019</w:t>
            </w:r>
          </w:p>
        </w:tc>
        <w:tc>
          <w:tcPr>
            <w:tcW w:w="1559" w:type="dxa"/>
            <w:tcBorders>
              <w:right w:val="single" w:sz="4" w:space="0" w:color="auto"/>
            </w:tcBorders>
          </w:tcPr>
          <w:p w:rsidR="004D70AE" w:rsidRPr="008E1EDA" w:rsidRDefault="00A30F98" w:rsidP="000F7F7A">
            <w:pPr>
              <w:spacing w:beforeLines="20" w:before="48" w:afterLines="20" w:after="48"/>
            </w:pPr>
            <w:r>
              <w:t>s</w:t>
            </w:r>
            <w:r w:rsidR="00DD2937">
              <w:t>ee clause 3.1.</w:t>
            </w:r>
            <w:r w:rsidR="000F7F7A">
              <w:t>2</w:t>
            </w:r>
          </w:p>
        </w:tc>
      </w:tr>
      <w:tr w:rsidR="004D70AE" w:rsidRPr="00173A33" w:rsidTr="00B7023A">
        <w:tc>
          <w:tcPr>
            <w:tcW w:w="288" w:type="dxa"/>
            <w:tcBorders>
              <w:left w:val="single" w:sz="4" w:space="0" w:color="auto"/>
              <w:right w:val="nil"/>
            </w:tcBorders>
            <w:shd w:val="clear" w:color="auto" w:fill="auto"/>
          </w:tcPr>
          <w:p w:rsidR="004D70AE" w:rsidRPr="008E1EDA" w:rsidRDefault="004D70AE" w:rsidP="00ED5704">
            <w:pPr>
              <w:spacing w:beforeLines="20" w:before="48" w:afterLines="20" w:after="48"/>
            </w:pPr>
          </w:p>
        </w:tc>
        <w:tc>
          <w:tcPr>
            <w:tcW w:w="2826" w:type="dxa"/>
            <w:tcBorders>
              <w:left w:val="nil"/>
            </w:tcBorders>
            <w:shd w:val="clear" w:color="auto" w:fill="auto"/>
          </w:tcPr>
          <w:p w:rsidR="004D70AE" w:rsidRPr="008E1EDA" w:rsidRDefault="004D70AE" w:rsidP="00ED5704">
            <w:pPr>
              <w:spacing w:beforeLines="20" w:before="48" w:afterLines="20" w:after="48"/>
            </w:pPr>
            <w:r w:rsidRPr="008E1EDA">
              <w:t xml:space="preserve">up to 3.5 tonnes </w:t>
            </w:r>
            <w:r w:rsidRPr="008E1EDA">
              <w:rPr>
                <w:i/>
              </w:rPr>
              <w:t>‘GVM’</w:t>
            </w:r>
            <w:r w:rsidRPr="008E1EDA">
              <w:t xml:space="preserve"> and more than 12 seats</w:t>
            </w:r>
          </w:p>
        </w:tc>
        <w:tc>
          <w:tcPr>
            <w:tcW w:w="1276" w:type="dxa"/>
          </w:tcPr>
          <w:p w:rsidR="004D70AE" w:rsidRPr="008E1EDA" w:rsidRDefault="004D70AE" w:rsidP="00ED5704">
            <w:pPr>
              <w:spacing w:beforeLines="20" w:before="48" w:afterLines="20" w:after="48"/>
            </w:pPr>
            <w:r w:rsidRPr="008E1EDA">
              <w:t xml:space="preserve">   MD2</w:t>
            </w:r>
          </w:p>
        </w:tc>
        <w:tc>
          <w:tcPr>
            <w:tcW w:w="1134" w:type="dxa"/>
          </w:tcPr>
          <w:p w:rsidR="004D70AE" w:rsidRPr="008E1EDA" w:rsidRDefault="004D70AE" w:rsidP="00ED5704">
            <w:pPr>
              <w:spacing w:beforeLines="20" w:before="48" w:afterLines="20" w:after="48"/>
            </w:pPr>
          </w:p>
        </w:tc>
        <w:tc>
          <w:tcPr>
            <w:tcW w:w="1701" w:type="dxa"/>
          </w:tcPr>
          <w:p w:rsidR="004D70AE" w:rsidRPr="00CA27E0" w:rsidRDefault="00A35C8F" w:rsidP="005C6A5C">
            <w:pPr>
              <w:spacing w:beforeLines="20" w:before="48" w:afterLines="20" w:after="48"/>
            </w:pPr>
            <w:r w:rsidRPr="00CA27E0">
              <w:rPr>
                <w:lang w:eastAsia="en-AU"/>
              </w:rPr>
              <w:t xml:space="preserve">1 </w:t>
            </w:r>
            <w:r w:rsidR="00524CF6" w:rsidRPr="00CA27E0">
              <w:rPr>
                <w:lang w:eastAsia="en-AU"/>
              </w:rPr>
              <w:t>July 2019</w:t>
            </w:r>
          </w:p>
        </w:tc>
        <w:tc>
          <w:tcPr>
            <w:tcW w:w="1559" w:type="dxa"/>
            <w:tcBorders>
              <w:right w:val="single" w:sz="4" w:space="0" w:color="auto"/>
            </w:tcBorders>
          </w:tcPr>
          <w:p w:rsidR="004D70AE" w:rsidRPr="008E1EDA" w:rsidRDefault="00A30F98" w:rsidP="000F7F7A">
            <w:pPr>
              <w:spacing w:beforeLines="20" w:before="48" w:afterLines="20" w:after="48"/>
            </w:pPr>
            <w:r>
              <w:t>s</w:t>
            </w:r>
            <w:r w:rsidR="00DD2937">
              <w:t>ee clause 3.1.</w:t>
            </w:r>
            <w:r w:rsidR="000F7F7A">
              <w:t>2</w:t>
            </w:r>
          </w:p>
        </w:tc>
      </w:tr>
      <w:tr w:rsidR="004D70AE" w:rsidRPr="00173A33" w:rsidTr="00B7023A">
        <w:tc>
          <w:tcPr>
            <w:tcW w:w="288" w:type="dxa"/>
            <w:tcBorders>
              <w:left w:val="single" w:sz="4" w:space="0" w:color="auto"/>
              <w:right w:val="nil"/>
            </w:tcBorders>
            <w:shd w:val="clear" w:color="auto" w:fill="auto"/>
          </w:tcPr>
          <w:p w:rsidR="004D70AE" w:rsidRPr="008E1EDA" w:rsidRDefault="004D70AE" w:rsidP="00ED5704">
            <w:pPr>
              <w:spacing w:beforeLines="20" w:before="48" w:afterLines="20" w:after="48"/>
            </w:pPr>
          </w:p>
        </w:tc>
        <w:tc>
          <w:tcPr>
            <w:tcW w:w="2826" w:type="dxa"/>
            <w:tcBorders>
              <w:left w:val="nil"/>
            </w:tcBorders>
            <w:shd w:val="clear" w:color="auto" w:fill="auto"/>
          </w:tcPr>
          <w:p w:rsidR="004D70AE" w:rsidRPr="008E1EDA" w:rsidRDefault="004D70AE" w:rsidP="00ED5704">
            <w:pPr>
              <w:spacing w:beforeLines="20" w:before="48" w:afterLines="20" w:after="48"/>
            </w:pPr>
            <w:r w:rsidRPr="008E1EDA">
              <w:t xml:space="preserve">over 3.5 tonnes and up to 4.5 tonnes </w:t>
            </w:r>
            <w:r w:rsidRPr="008E1EDA">
              <w:rPr>
                <w:i/>
              </w:rPr>
              <w:t>‘GVM’</w:t>
            </w:r>
          </w:p>
        </w:tc>
        <w:tc>
          <w:tcPr>
            <w:tcW w:w="1276" w:type="dxa"/>
          </w:tcPr>
          <w:p w:rsidR="004D70AE" w:rsidRPr="008E1EDA" w:rsidRDefault="004D70AE" w:rsidP="00ED5704">
            <w:pPr>
              <w:spacing w:beforeLines="20" w:before="48" w:afterLines="20" w:after="48"/>
            </w:pPr>
            <w:r w:rsidRPr="008E1EDA">
              <w:t xml:space="preserve">   MD3</w:t>
            </w:r>
          </w:p>
        </w:tc>
        <w:tc>
          <w:tcPr>
            <w:tcW w:w="1134" w:type="dxa"/>
          </w:tcPr>
          <w:p w:rsidR="004D70AE" w:rsidRPr="008E1EDA" w:rsidRDefault="004D70AE" w:rsidP="00ED5704">
            <w:pPr>
              <w:spacing w:beforeLines="20" w:before="48" w:afterLines="20" w:after="48"/>
            </w:pPr>
          </w:p>
        </w:tc>
        <w:tc>
          <w:tcPr>
            <w:tcW w:w="1701" w:type="dxa"/>
          </w:tcPr>
          <w:p w:rsidR="004D70AE" w:rsidRPr="00CA27E0" w:rsidRDefault="00A35C8F" w:rsidP="005C6A5C">
            <w:pPr>
              <w:spacing w:beforeLines="20" w:before="48" w:afterLines="20" w:after="48"/>
            </w:pPr>
            <w:r w:rsidRPr="00CA27E0">
              <w:rPr>
                <w:lang w:eastAsia="en-AU"/>
              </w:rPr>
              <w:t xml:space="preserve">1 </w:t>
            </w:r>
            <w:r w:rsidR="00524CF6" w:rsidRPr="00CA27E0">
              <w:rPr>
                <w:lang w:eastAsia="en-AU"/>
              </w:rPr>
              <w:t>July 2019</w:t>
            </w:r>
          </w:p>
        </w:tc>
        <w:tc>
          <w:tcPr>
            <w:tcW w:w="1559" w:type="dxa"/>
            <w:tcBorders>
              <w:right w:val="single" w:sz="4" w:space="0" w:color="auto"/>
            </w:tcBorders>
          </w:tcPr>
          <w:p w:rsidR="004D70AE" w:rsidRPr="008E1EDA" w:rsidRDefault="00A30F98" w:rsidP="000F7F7A">
            <w:pPr>
              <w:spacing w:beforeLines="20" w:before="48" w:afterLines="20" w:after="48"/>
            </w:pPr>
            <w:r>
              <w:t>s</w:t>
            </w:r>
            <w:r w:rsidR="00DD2937">
              <w:t>ee clause 3.1.</w:t>
            </w:r>
            <w:r w:rsidR="000F7F7A">
              <w:t>2</w:t>
            </w:r>
          </w:p>
        </w:tc>
      </w:tr>
      <w:tr w:rsidR="004D70AE" w:rsidRPr="00173A33" w:rsidTr="00B7023A">
        <w:tc>
          <w:tcPr>
            <w:tcW w:w="288" w:type="dxa"/>
            <w:tcBorders>
              <w:left w:val="single" w:sz="4" w:space="0" w:color="auto"/>
              <w:bottom w:val="nil"/>
              <w:right w:val="nil"/>
            </w:tcBorders>
            <w:shd w:val="clear" w:color="auto" w:fill="auto"/>
          </w:tcPr>
          <w:p w:rsidR="004D70AE" w:rsidRPr="008E1EDA" w:rsidRDefault="004D70AE" w:rsidP="00ED5704">
            <w:pPr>
              <w:spacing w:beforeLines="20" w:before="48" w:afterLines="20" w:after="48"/>
            </w:pPr>
          </w:p>
        </w:tc>
        <w:tc>
          <w:tcPr>
            <w:tcW w:w="2826" w:type="dxa"/>
            <w:tcBorders>
              <w:left w:val="nil"/>
              <w:bottom w:val="nil"/>
            </w:tcBorders>
            <w:shd w:val="clear" w:color="auto" w:fill="auto"/>
          </w:tcPr>
          <w:p w:rsidR="004D70AE" w:rsidRPr="008E1EDA" w:rsidRDefault="004D70AE" w:rsidP="00ED5704">
            <w:pPr>
              <w:spacing w:beforeLines="20" w:before="48" w:afterLines="20" w:after="48"/>
            </w:pPr>
            <w:r w:rsidRPr="008E1EDA">
              <w:t xml:space="preserve">over 4.5 tonnes and up to 5 tonnes </w:t>
            </w:r>
            <w:r w:rsidRPr="008E1EDA">
              <w:rPr>
                <w:i/>
              </w:rPr>
              <w:t>‘GVM’</w:t>
            </w:r>
          </w:p>
        </w:tc>
        <w:tc>
          <w:tcPr>
            <w:tcW w:w="1276" w:type="dxa"/>
            <w:tcBorders>
              <w:bottom w:val="nil"/>
            </w:tcBorders>
          </w:tcPr>
          <w:p w:rsidR="004D70AE" w:rsidRPr="008E1EDA" w:rsidRDefault="004D70AE" w:rsidP="00ED5704">
            <w:pPr>
              <w:spacing w:beforeLines="20" w:before="48" w:afterLines="20" w:after="48"/>
            </w:pPr>
            <w:r w:rsidRPr="008E1EDA">
              <w:t xml:space="preserve">   MD4</w:t>
            </w:r>
          </w:p>
        </w:tc>
        <w:tc>
          <w:tcPr>
            <w:tcW w:w="1134" w:type="dxa"/>
            <w:tcBorders>
              <w:bottom w:val="nil"/>
            </w:tcBorders>
          </w:tcPr>
          <w:p w:rsidR="004D70AE" w:rsidRPr="008E1EDA" w:rsidRDefault="004D70AE" w:rsidP="00ED5704">
            <w:pPr>
              <w:spacing w:beforeLines="20" w:before="48" w:afterLines="20" w:after="48"/>
            </w:pPr>
          </w:p>
        </w:tc>
        <w:tc>
          <w:tcPr>
            <w:tcW w:w="1701" w:type="dxa"/>
            <w:tcBorders>
              <w:bottom w:val="nil"/>
            </w:tcBorders>
          </w:tcPr>
          <w:p w:rsidR="004D70AE" w:rsidRPr="00CA27E0" w:rsidRDefault="00A35C8F" w:rsidP="005C6A5C">
            <w:pPr>
              <w:spacing w:beforeLines="20" w:before="48" w:afterLines="20" w:after="48"/>
            </w:pPr>
            <w:r w:rsidRPr="00CA27E0">
              <w:rPr>
                <w:lang w:eastAsia="en-AU"/>
              </w:rPr>
              <w:t xml:space="preserve">1 </w:t>
            </w:r>
            <w:r w:rsidR="00524CF6" w:rsidRPr="00CA27E0">
              <w:rPr>
                <w:lang w:eastAsia="en-AU"/>
              </w:rPr>
              <w:t>July 2019</w:t>
            </w:r>
          </w:p>
        </w:tc>
        <w:tc>
          <w:tcPr>
            <w:tcW w:w="1559" w:type="dxa"/>
            <w:tcBorders>
              <w:bottom w:val="nil"/>
              <w:right w:val="single" w:sz="4" w:space="0" w:color="auto"/>
            </w:tcBorders>
          </w:tcPr>
          <w:p w:rsidR="004D70AE" w:rsidRPr="008E1EDA" w:rsidRDefault="00A30F98" w:rsidP="000F7F7A">
            <w:pPr>
              <w:spacing w:beforeLines="20" w:before="48" w:afterLines="20" w:after="48"/>
            </w:pPr>
            <w:r>
              <w:t>s</w:t>
            </w:r>
            <w:r w:rsidR="00DD2937">
              <w:t>ee clause 3.1.</w:t>
            </w:r>
            <w:r w:rsidR="000F7F7A">
              <w:t>2</w:t>
            </w:r>
          </w:p>
        </w:tc>
      </w:tr>
      <w:tr w:rsidR="004D70AE" w:rsidRPr="00173A33" w:rsidTr="00B7023A">
        <w:tc>
          <w:tcPr>
            <w:tcW w:w="3114" w:type="dxa"/>
            <w:gridSpan w:val="2"/>
            <w:tcBorders>
              <w:left w:val="single" w:sz="4" w:space="0" w:color="auto"/>
              <w:bottom w:val="single" w:sz="4" w:space="0" w:color="auto"/>
            </w:tcBorders>
          </w:tcPr>
          <w:p w:rsidR="004D70AE" w:rsidRPr="008E1EDA" w:rsidRDefault="004D70AE" w:rsidP="00ED5704">
            <w:pPr>
              <w:spacing w:beforeLines="20" w:before="48" w:afterLines="20" w:after="48"/>
            </w:pPr>
            <w:r w:rsidRPr="008E1EDA">
              <w:t>Heavy omnibus</w:t>
            </w:r>
          </w:p>
        </w:tc>
        <w:tc>
          <w:tcPr>
            <w:tcW w:w="1276" w:type="dxa"/>
            <w:tcBorders>
              <w:bottom w:val="single" w:sz="4" w:space="0" w:color="auto"/>
            </w:tcBorders>
          </w:tcPr>
          <w:p w:rsidR="004D70AE" w:rsidRPr="008E1EDA" w:rsidRDefault="004D70AE" w:rsidP="00ED5704">
            <w:pPr>
              <w:spacing w:beforeLines="20" w:before="48" w:afterLines="20" w:after="48"/>
            </w:pPr>
            <w:r w:rsidRPr="008E1EDA">
              <w:t>ME</w:t>
            </w:r>
          </w:p>
        </w:tc>
        <w:tc>
          <w:tcPr>
            <w:tcW w:w="1134" w:type="dxa"/>
            <w:tcBorders>
              <w:bottom w:val="single" w:sz="4" w:space="0" w:color="auto"/>
            </w:tcBorders>
          </w:tcPr>
          <w:p w:rsidR="004D70AE" w:rsidRPr="008E1EDA" w:rsidRDefault="004D70AE" w:rsidP="00ED5704">
            <w:pPr>
              <w:spacing w:beforeLines="20" w:before="48" w:afterLines="20" w:after="48"/>
            </w:pPr>
            <w:r w:rsidRPr="008E1EDA">
              <w:t>M3</w:t>
            </w:r>
          </w:p>
        </w:tc>
        <w:tc>
          <w:tcPr>
            <w:tcW w:w="1701" w:type="dxa"/>
            <w:tcBorders>
              <w:bottom w:val="single" w:sz="4" w:space="0" w:color="auto"/>
            </w:tcBorders>
          </w:tcPr>
          <w:p w:rsidR="004D70AE" w:rsidRPr="00CA27E0" w:rsidRDefault="00A35C8F" w:rsidP="005C6A5C">
            <w:pPr>
              <w:spacing w:beforeLines="20" w:before="48" w:afterLines="20" w:after="48"/>
            </w:pPr>
            <w:r w:rsidRPr="00CA27E0">
              <w:rPr>
                <w:lang w:eastAsia="en-AU"/>
              </w:rPr>
              <w:t xml:space="preserve">1 </w:t>
            </w:r>
            <w:r w:rsidR="00524CF6" w:rsidRPr="00CA27E0">
              <w:rPr>
                <w:lang w:eastAsia="en-AU"/>
              </w:rPr>
              <w:t>July 2019</w:t>
            </w:r>
          </w:p>
        </w:tc>
        <w:tc>
          <w:tcPr>
            <w:tcW w:w="1559" w:type="dxa"/>
            <w:tcBorders>
              <w:bottom w:val="single" w:sz="4" w:space="0" w:color="auto"/>
              <w:right w:val="single" w:sz="4" w:space="0" w:color="auto"/>
            </w:tcBorders>
          </w:tcPr>
          <w:p w:rsidR="004D70AE" w:rsidRPr="008E1EDA" w:rsidRDefault="00A30F98" w:rsidP="000F7F7A">
            <w:pPr>
              <w:spacing w:beforeLines="20" w:before="48" w:afterLines="20" w:after="48"/>
            </w:pPr>
            <w:r>
              <w:t>s</w:t>
            </w:r>
            <w:r w:rsidR="00DD2937">
              <w:t>ee clause 3.1.</w:t>
            </w:r>
            <w:r w:rsidR="000F7F7A">
              <w:t>2</w:t>
            </w:r>
          </w:p>
        </w:tc>
      </w:tr>
      <w:tr w:rsidR="004D70AE" w:rsidRPr="00173A33" w:rsidTr="00B7023A">
        <w:tc>
          <w:tcPr>
            <w:tcW w:w="3114" w:type="dxa"/>
            <w:gridSpan w:val="2"/>
            <w:tcBorders>
              <w:top w:val="single" w:sz="4" w:space="0" w:color="auto"/>
              <w:left w:val="single" w:sz="4" w:space="0" w:color="auto"/>
            </w:tcBorders>
          </w:tcPr>
          <w:p w:rsidR="004D70AE" w:rsidRPr="008E1EDA" w:rsidRDefault="004D70AE" w:rsidP="00ED5704">
            <w:pPr>
              <w:spacing w:beforeLines="20" w:before="48" w:afterLines="20" w:after="48"/>
            </w:pPr>
            <w:r w:rsidRPr="008E1EDA">
              <w:t>Light goods vehicle</w:t>
            </w:r>
          </w:p>
        </w:tc>
        <w:tc>
          <w:tcPr>
            <w:tcW w:w="1276" w:type="dxa"/>
            <w:tcBorders>
              <w:top w:val="single" w:sz="4" w:space="0" w:color="auto"/>
            </w:tcBorders>
          </w:tcPr>
          <w:p w:rsidR="004D70AE" w:rsidRPr="008E1EDA" w:rsidRDefault="004D70AE" w:rsidP="00ED5704">
            <w:pPr>
              <w:spacing w:beforeLines="20" w:before="48" w:afterLines="20" w:after="48"/>
            </w:pPr>
            <w:r w:rsidRPr="008E1EDA">
              <w:t>NA</w:t>
            </w:r>
          </w:p>
        </w:tc>
        <w:tc>
          <w:tcPr>
            <w:tcW w:w="1134" w:type="dxa"/>
            <w:tcBorders>
              <w:top w:val="single" w:sz="4" w:space="0" w:color="auto"/>
            </w:tcBorders>
          </w:tcPr>
          <w:p w:rsidR="004D70AE" w:rsidRPr="008E1EDA" w:rsidRDefault="004D70AE" w:rsidP="00ED5704">
            <w:pPr>
              <w:spacing w:beforeLines="20" w:before="48" w:afterLines="20" w:after="48"/>
            </w:pPr>
            <w:r w:rsidRPr="008E1EDA">
              <w:t>N1</w:t>
            </w:r>
          </w:p>
        </w:tc>
        <w:tc>
          <w:tcPr>
            <w:tcW w:w="1701" w:type="dxa"/>
            <w:tcBorders>
              <w:top w:val="single" w:sz="4" w:space="0" w:color="auto"/>
            </w:tcBorders>
          </w:tcPr>
          <w:p w:rsidR="004D70AE" w:rsidRPr="00CA27E0" w:rsidRDefault="00A35C8F" w:rsidP="005C6A5C">
            <w:pPr>
              <w:spacing w:beforeLines="20" w:before="48" w:afterLines="20" w:after="48"/>
            </w:pPr>
            <w:r w:rsidRPr="00CA27E0">
              <w:rPr>
                <w:lang w:eastAsia="en-AU"/>
              </w:rPr>
              <w:t xml:space="preserve">1 </w:t>
            </w:r>
            <w:r w:rsidR="00524CF6" w:rsidRPr="00CA27E0">
              <w:rPr>
                <w:lang w:eastAsia="en-AU"/>
              </w:rPr>
              <w:t>July 2019</w:t>
            </w:r>
          </w:p>
        </w:tc>
        <w:tc>
          <w:tcPr>
            <w:tcW w:w="1559" w:type="dxa"/>
            <w:tcBorders>
              <w:top w:val="single" w:sz="4" w:space="0" w:color="auto"/>
              <w:right w:val="single" w:sz="4" w:space="0" w:color="auto"/>
            </w:tcBorders>
          </w:tcPr>
          <w:p w:rsidR="004D70AE" w:rsidRPr="008E1EDA" w:rsidRDefault="00A30F98" w:rsidP="000F7F7A">
            <w:pPr>
              <w:spacing w:beforeLines="20" w:before="48" w:afterLines="20" w:after="48"/>
            </w:pPr>
            <w:r>
              <w:t>s</w:t>
            </w:r>
            <w:r w:rsidR="00DD2937">
              <w:t>ee clause 3.1.</w:t>
            </w:r>
            <w:r w:rsidR="000F7F7A">
              <w:t>2</w:t>
            </w:r>
          </w:p>
        </w:tc>
      </w:tr>
      <w:tr w:rsidR="004D70AE" w:rsidRPr="00173A33" w:rsidTr="00B7023A">
        <w:tc>
          <w:tcPr>
            <w:tcW w:w="3114" w:type="dxa"/>
            <w:gridSpan w:val="2"/>
            <w:tcBorders>
              <w:left w:val="single" w:sz="4" w:space="0" w:color="auto"/>
            </w:tcBorders>
          </w:tcPr>
          <w:p w:rsidR="004D70AE" w:rsidRPr="008E1EDA" w:rsidRDefault="004D70AE" w:rsidP="00ED5704">
            <w:pPr>
              <w:spacing w:beforeLines="20" w:before="48" w:afterLines="20" w:after="48"/>
            </w:pPr>
            <w:r w:rsidRPr="008E1EDA">
              <w:t>Medium goods vehicle</w:t>
            </w:r>
          </w:p>
        </w:tc>
        <w:tc>
          <w:tcPr>
            <w:tcW w:w="1276" w:type="dxa"/>
          </w:tcPr>
          <w:p w:rsidR="004D70AE" w:rsidRPr="008E1EDA" w:rsidRDefault="004D70AE" w:rsidP="00ED5704">
            <w:pPr>
              <w:spacing w:beforeLines="20" w:before="48" w:afterLines="20" w:after="48"/>
            </w:pPr>
            <w:r w:rsidRPr="008E1EDA">
              <w:t>NB</w:t>
            </w:r>
          </w:p>
        </w:tc>
        <w:tc>
          <w:tcPr>
            <w:tcW w:w="1134" w:type="dxa"/>
          </w:tcPr>
          <w:p w:rsidR="004D70AE" w:rsidRPr="008E1EDA" w:rsidRDefault="004D70AE" w:rsidP="00ED5704">
            <w:pPr>
              <w:spacing w:beforeLines="20" w:before="48" w:afterLines="20" w:after="48"/>
            </w:pPr>
            <w:r w:rsidRPr="008E1EDA">
              <w:t>N2</w:t>
            </w:r>
          </w:p>
        </w:tc>
        <w:tc>
          <w:tcPr>
            <w:tcW w:w="1701" w:type="dxa"/>
          </w:tcPr>
          <w:p w:rsidR="004D70AE" w:rsidRPr="00CA27E0" w:rsidRDefault="004D70AE" w:rsidP="00ED5704">
            <w:pPr>
              <w:spacing w:beforeLines="20" w:before="48" w:afterLines="20" w:after="48"/>
            </w:pPr>
          </w:p>
        </w:tc>
        <w:tc>
          <w:tcPr>
            <w:tcW w:w="1559" w:type="dxa"/>
            <w:tcBorders>
              <w:right w:val="single" w:sz="4" w:space="0" w:color="auto"/>
            </w:tcBorders>
          </w:tcPr>
          <w:p w:rsidR="004D70AE" w:rsidRPr="008E1EDA" w:rsidRDefault="004D70AE" w:rsidP="00ED5704">
            <w:pPr>
              <w:spacing w:beforeLines="20" w:before="48" w:afterLines="20" w:after="48"/>
            </w:pPr>
          </w:p>
        </w:tc>
      </w:tr>
      <w:tr w:rsidR="004D70AE" w:rsidRPr="00173A33" w:rsidTr="00B7023A">
        <w:tc>
          <w:tcPr>
            <w:tcW w:w="288" w:type="dxa"/>
            <w:tcBorders>
              <w:left w:val="single" w:sz="4" w:space="0" w:color="auto"/>
              <w:right w:val="nil"/>
            </w:tcBorders>
            <w:shd w:val="clear" w:color="auto" w:fill="auto"/>
          </w:tcPr>
          <w:p w:rsidR="004D70AE" w:rsidRPr="008E1EDA" w:rsidRDefault="004D70AE" w:rsidP="00ED5704">
            <w:pPr>
              <w:spacing w:beforeLines="20" w:before="48" w:afterLines="20" w:after="48"/>
            </w:pPr>
          </w:p>
        </w:tc>
        <w:tc>
          <w:tcPr>
            <w:tcW w:w="2826" w:type="dxa"/>
            <w:tcBorders>
              <w:left w:val="nil"/>
            </w:tcBorders>
            <w:shd w:val="clear" w:color="auto" w:fill="auto"/>
          </w:tcPr>
          <w:p w:rsidR="004D70AE" w:rsidRPr="008E1EDA" w:rsidRDefault="004D70AE" w:rsidP="00ED5704">
            <w:pPr>
              <w:spacing w:beforeLines="20" w:before="48" w:afterLines="20" w:after="48"/>
            </w:pPr>
            <w:r w:rsidRPr="008E1EDA">
              <w:t xml:space="preserve">over 3.5 tonnes up to 4.5 tonnes </w:t>
            </w:r>
            <w:r w:rsidRPr="008E1EDA">
              <w:rPr>
                <w:i/>
              </w:rPr>
              <w:t>‘GVM’</w:t>
            </w:r>
          </w:p>
        </w:tc>
        <w:tc>
          <w:tcPr>
            <w:tcW w:w="1276" w:type="dxa"/>
          </w:tcPr>
          <w:p w:rsidR="004D70AE" w:rsidRPr="008E1EDA" w:rsidRDefault="004D70AE" w:rsidP="00ED5704">
            <w:pPr>
              <w:spacing w:beforeLines="20" w:before="48" w:afterLines="20" w:after="48"/>
            </w:pPr>
            <w:r w:rsidRPr="008E1EDA">
              <w:t xml:space="preserve">   NB1</w:t>
            </w:r>
          </w:p>
        </w:tc>
        <w:tc>
          <w:tcPr>
            <w:tcW w:w="1134" w:type="dxa"/>
          </w:tcPr>
          <w:p w:rsidR="004D70AE" w:rsidRPr="008E1EDA" w:rsidRDefault="004D70AE" w:rsidP="00ED5704">
            <w:pPr>
              <w:spacing w:beforeLines="20" w:before="48" w:afterLines="20" w:after="48"/>
            </w:pPr>
          </w:p>
        </w:tc>
        <w:tc>
          <w:tcPr>
            <w:tcW w:w="1701" w:type="dxa"/>
          </w:tcPr>
          <w:p w:rsidR="004D70AE" w:rsidRPr="00CA27E0" w:rsidRDefault="00A35C8F" w:rsidP="00F306F7">
            <w:pPr>
              <w:spacing w:beforeLines="20" w:before="48" w:afterLines="20" w:after="48"/>
            </w:pPr>
            <w:r w:rsidRPr="00CA27E0">
              <w:rPr>
                <w:lang w:eastAsia="en-AU"/>
              </w:rPr>
              <w:t xml:space="preserve">1 </w:t>
            </w:r>
            <w:r w:rsidR="00524CF6" w:rsidRPr="00CA27E0">
              <w:rPr>
                <w:lang w:eastAsia="en-AU"/>
              </w:rPr>
              <w:t>July 2019</w:t>
            </w:r>
          </w:p>
        </w:tc>
        <w:tc>
          <w:tcPr>
            <w:tcW w:w="1559" w:type="dxa"/>
            <w:tcBorders>
              <w:right w:val="single" w:sz="4" w:space="0" w:color="auto"/>
            </w:tcBorders>
          </w:tcPr>
          <w:p w:rsidR="004D70AE" w:rsidRPr="008E1EDA" w:rsidRDefault="00A30F98" w:rsidP="000F7F7A">
            <w:pPr>
              <w:spacing w:beforeLines="20" w:before="48" w:afterLines="20" w:after="48"/>
            </w:pPr>
            <w:r>
              <w:t>s</w:t>
            </w:r>
            <w:r w:rsidR="00DD2937">
              <w:t>ee clause 3.1.</w:t>
            </w:r>
            <w:r w:rsidR="000F7F7A">
              <w:t>2</w:t>
            </w:r>
          </w:p>
        </w:tc>
      </w:tr>
      <w:tr w:rsidR="004D70AE" w:rsidRPr="00173A33" w:rsidTr="00B7023A">
        <w:tc>
          <w:tcPr>
            <w:tcW w:w="288" w:type="dxa"/>
            <w:tcBorders>
              <w:left w:val="single" w:sz="4" w:space="0" w:color="auto"/>
              <w:right w:val="nil"/>
            </w:tcBorders>
            <w:shd w:val="clear" w:color="auto" w:fill="auto"/>
          </w:tcPr>
          <w:p w:rsidR="004D70AE" w:rsidRPr="008E1EDA" w:rsidRDefault="004D70AE" w:rsidP="00ED5704">
            <w:pPr>
              <w:spacing w:beforeLines="20" w:before="48" w:afterLines="20" w:after="48"/>
            </w:pPr>
          </w:p>
        </w:tc>
        <w:tc>
          <w:tcPr>
            <w:tcW w:w="2826" w:type="dxa"/>
            <w:tcBorders>
              <w:left w:val="nil"/>
            </w:tcBorders>
            <w:shd w:val="clear" w:color="auto" w:fill="auto"/>
          </w:tcPr>
          <w:p w:rsidR="004D70AE" w:rsidRPr="008E1EDA" w:rsidRDefault="004D70AE" w:rsidP="00ED5704">
            <w:pPr>
              <w:spacing w:beforeLines="20" w:before="48" w:afterLines="20" w:after="48"/>
            </w:pPr>
            <w:r w:rsidRPr="008E1EDA">
              <w:t xml:space="preserve">over 4.5 tonnes up to 12 tonnes </w:t>
            </w:r>
            <w:r w:rsidRPr="008E1EDA">
              <w:rPr>
                <w:i/>
              </w:rPr>
              <w:t>‘GVM’</w:t>
            </w:r>
          </w:p>
        </w:tc>
        <w:tc>
          <w:tcPr>
            <w:tcW w:w="1276" w:type="dxa"/>
          </w:tcPr>
          <w:p w:rsidR="004D70AE" w:rsidRPr="008E1EDA" w:rsidRDefault="004D70AE" w:rsidP="00ED5704">
            <w:pPr>
              <w:spacing w:beforeLines="20" w:before="48" w:afterLines="20" w:after="48"/>
            </w:pPr>
            <w:r w:rsidRPr="008E1EDA">
              <w:t xml:space="preserve">   NB2</w:t>
            </w:r>
          </w:p>
        </w:tc>
        <w:tc>
          <w:tcPr>
            <w:tcW w:w="1134" w:type="dxa"/>
          </w:tcPr>
          <w:p w:rsidR="004D70AE" w:rsidRPr="008E1EDA" w:rsidRDefault="004D70AE" w:rsidP="00ED5704">
            <w:pPr>
              <w:spacing w:beforeLines="20" w:before="48" w:afterLines="20" w:after="48"/>
            </w:pPr>
          </w:p>
        </w:tc>
        <w:tc>
          <w:tcPr>
            <w:tcW w:w="1701" w:type="dxa"/>
          </w:tcPr>
          <w:p w:rsidR="004D70AE" w:rsidRPr="00CA27E0" w:rsidRDefault="00A35C8F" w:rsidP="005C6A5C">
            <w:pPr>
              <w:spacing w:beforeLines="20" w:before="48" w:afterLines="20" w:after="48"/>
            </w:pPr>
            <w:r w:rsidRPr="00CA27E0">
              <w:rPr>
                <w:lang w:eastAsia="en-AU"/>
              </w:rPr>
              <w:t xml:space="preserve">1 </w:t>
            </w:r>
            <w:r w:rsidR="00524CF6" w:rsidRPr="00CA27E0">
              <w:rPr>
                <w:lang w:eastAsia="en-AU"/>
              </w:rPr>
              <w:t>July 2019</w:t>
            </w:r>
          </w:p>
        </w:tc>
        <w:tc>
          <w:tcPr>
            <w:tcW w:w="1559" w:type="dxa"/>
            <w:tcBorders>
              <w:right w:val="single" w:sz="4" w:space="0" w:color="auto"/>
            </w:tcBorders>
          </w:tcPr>
          <w:p w:rsidR="004D70AE" w:rsidRPr="008E1EDA" w:rsidRDefault="00A30F98" w:rsidP="000F7F7A">
            <w:pPr>
              <w:spacing w:beforeLines="20" w:before="48" w:afterLines="20" w:after="48"/>
            </w:pPr>
            <w:r>
              <w:t>s</w:t>
            </w:r>
            <w:r w:rsidR="00DD2937">
              <w:t>ee clause 3.1.</w:t>
            </w:r>
            <w:r w:rsidR="000F7F7A">
              <w:t>2</w:t>
            </w:r>
          </w:p>
        </w:tc>
      </w:tr>
      <w:tr w:rsidR="004D70AE" w:rsidRPr="00173A33" w:rsidTr="00B7023A">
        <w:tc>
          <w:tcPr>
            <w:tcW w:w="3114" w:type="dxa"/>
            <w:gridSpan w:val="2"/>
            <w:tcBorders>
              <w:left w:val="single" w:sz="4" w:space="0" w:color="auto"/>
              <w:bottom w:val="single" w:sz="4" w:space="0" w:color="auto"/>
            </w:tcBorders>
          </w:tcPr>
          <w:p w:rsidR="004D70AE" w:rsidRPr="008E1EDA" w:rsidRDefault="004D70AE" w:rsidP="00ED5704">
            <w:pPr>
              <w:spacing w:beforeLines="20" w:before="48" w:afterLines="20" w:after="48"/>
            </w:pPr>
            <w:r w:rsidRPr="008E1EDA">
              <w:t>Heavy goods vehicle</w:t>
            </w:r>
          </w:p>
        </w:tc>
        <w:tc>
          <w:tcPr>
            <w:tcW w:w="1276" w:type="dxa"/>
            <w:tcBorders>
              <w:bottom w:val="single" w:sz="4" w:space="0" w:color="auto"/>
            </w:tcBorders>
          </w:tcPr>
          <w:p w:rsidR="004D70AE" w:rsidRPr="008E1EDA" w:rsidRDefault="004D70AE" w:rsidP="00ED5704">
            <w:pPr>
              <w:spacing w:beforeLines="20" w:before="48" w:afterLines="20" w:after="48"/>
            </w:pPr>
            <w:r w:rsidRPr="008E1EDA">
              <w:t>NC</w:t>
            </w:r>
          </w:p>
        </w:tc>
        <w:tc>
          <w:tcPr>
            <w:tcW w:w="1134" w:type="dxa"/>
            <w:tcBorders>
              <w:bottom w:val="single" w:sz="4" w:space="0" w:color="auto"/>
            </w:tcBorders>
          </w:tcPr>
          <w:p w:rsidR="004D70AE" w:rsidRPr="008E1EDA" w:rsidRDefault="004D70AE" w:rsidP="00ED5704">
            <w:pPr>
              <w:spacing w:beforeLines="20" w:before="48" w:afterLines="20" w:after="48"/>
            </w:pPr>
            <w:r w:rsidRPr="008E1EDA">
              <w:t>N3</w:t>
            </w:r>
          </w:p>
        </w:tc>
        <w:tc>
          <w:tcPr>
            <w:tcW w:w="1701" w:type="dxa"/>
            <w:tcBorders>
              <w:bottom w:val="single" w:sz="4" w:space="0" w:color="auto"/>
            </w:tcBorders>
          </w:tcPr>
          <w:p w:rsidR="004D70AE" w:rsidRPr="00CA27E0" w:rsidRDefault="00A35C8F" w:rsidP="005C6A5C">
            <w:pPr>
              <w:spacing w:beforeLines="20" w:before="48" w:afterLines="20" w:after="48"/>
            </w:pPr>
            <w:r w:rsidRPr="00CA27E0">
              <w:rPr>
                <w:lang w:eastAsia="en-AU"/>
              </w:rPr>
              <w:t xml:space="preserve">1 </w:t>
            </w:r>
            <w:r w:rsidR="00524CF6" w:rsidRPr="00CA27E0">
              <w:rPr>
                <w:lang w:eastAsia="en-AU"/>
              </w:rPr>
              <w:t>July 2019</w:t>
            </w:r>
          </w:p>
        </w:tc>
        <w:tc>
          <w:tcPr>
            <w:tcW w:w="1559" w:type="dxa"/>
            <w:tcBorders>
              <w:bottom w:val="single" w:sz="4" w:space="0" w:color="auto"/>
              <w:right w:val="single" w:sz="4" w:space="0" w:color="auto"/>
            </w:tcBorders>
          </w:tcPr>
          <w:p w:rsidR="004D70AE" w:rsidRPr="008E1EDA" w:rsidRDefault="00A30F98" w:rsidP="000F7F7A">
            <w:pPr>
              <w:spacing w:beforeLines="20" w:before="48" w:afterLines="20" w:after="48"/>
            </w:pPr>
            <w:r>
              <w:t>s</w:t>
            </w:r>
            <w:r w:rsidR="00DD2937">
              <w:t>ee clause 3.1.</w:t>
            </w:r>
            <w:r w:rsidR="000F7F7A">
              <w:t>2</w:t>
            </w:r>
          </w:p>
        </w:tc>
      </w:tr>
      <w:tr w:rsidR="004D70AE" w:rsidRPr="00173A33" w:rsidTr="00B7023A">
        <w:tc>
          <w:tcPr>
            <w:tcW w:w="3114" w:type="dxa"/>
            <w:gridSpan w:val="2"/>
            <w:tcBorders>
              <w:top w:val="single" w:sz="4" w:space="0" w:color="auto"/>
              <w:left w:val="single" w:sz="4" w:space="0" w:color="auto"/>
              <w:bottom w:val="nil"/>
            </w:tcBorders>
          </w:tcPr>
          <w:p w:rsidR="004D70AE" w:rsidRPr="008E1EDA" w:rsidRDefault="004D70AE" w:rsidP="00ED5704">
            <w:pPr>
              <w:spacing w:beforeLines="20" w:before="48" w:afterLines="20" w:after="48"/>
            </w:pPr>
            <w:r w:rsidRPr="008E1EDA">
              <w:t>Very light trailer</w:t>
            </w:r>
          </w:p>
        </w:tc>
        <w:tc>
          <w:tcPr>
            <w:tcW w:w="1276" w:type="dxa"/>
            <w:tcBorders>
              <w:top w:val="single" w:sz="4" w:space="0" w:color="auto"/>
              <w:bottom w:val="nil"/>
            </w:tcBorders>
          </w:tcPr>
          <w:p w:rsidR="004D70AE" w:rsidRPr="008E1EDA" w:rsidRDefault="004D70AE" w:rsidP="00ED5704">
            <w:pPr>
              <w:spacing w:beforeLines="20" w:before="48" w:afterLines="20" w:after="48"/>
            </w:pPr>
            <w:r w:rsidRPr="008E1EDA">
              <w:t>TA</w:t>
            </w:r>
          </w:p>
        </w:tc>
        <w:tc>
          <w:tcPr>
            <w:tcW w:w="1134" w:type="dxa"/>
            <w:tcBorders>
              <w:top w:val="single" w:sz="4" w:space="0" w:color="auto"/>
              <w:bottom w:val="nil"/>
            </w:tcBorders>
          </w:tcPr>
          <w:p w:rsidR="004D70AE" w:rsidRPr="008E1EDA" w:rsidRDefault="004D70AE" w:rsidP="00ED5704">
            <w:pPr>
              <w:spacing w:beforeLines="20" w:before="48" w:afterLines="20" w:after="48"/>
            </w:pPr>
            <w:r w:rsidRPr="008E1EDA">
              <w:t>O1</w:t>
            </w:r>
          </w:p>
        </w:tc>
        <w:tc>
          <w:tcPr>
            <w:tcW w:w="1701" w:type="dxa"/>
            <w:tcBorders>
              <w:top w:val="single" w:sz="4" w:space="0" w:color="auto"/>
              <w:bottom w:val="nil"/>
            </w:tcBorders>
          </w:tcPr>
          <w:p w:rsidR="004D70AE" w:rsidRPr="008E1EDA" w:rsidRDefault="004D70AE" w:rsidP="00ED5704">
            <w:pPr>
              <w:spacing w:beforeLines="20" w:before="48" w:afterLines="20" w:after="48"/>
            </w:pPr>
            <w:r w:rsidRPr="008E1EDA">
              <w:t>N/A</w:t>
            </w:r>
          </w:p>
        </w:tc>
        <w:tc>
          <w:tcPr>
            <w:tcW w:w="1559" w:type="dxa"/>
            <w:tcBorders>
              <w:top w:val="single" w:sz="4" w:space="0" w:color="auto"/>
              <w:bottom w:val="nil"/>
              <w:right w:val="single" w:sz="4" w:space="0" w:color="auto"/>
            </w:tcBorders>
          </w:tcPr>
          <w:p w:rsidR="004D70AE" w:rsidRPr="008E1EDA" w:rsidRDefault="004D70AE" w:rsidP="00ED5704">
            <w:pPr>
              <w:spacing w:beforeLines="20" w:before="48" w:afterLines="20" w:after="48"/>
            </w:pPr>
          </w:p>
        </w:tc>
      </w:tr>
      <w:tr w:rsidR="004D70AE" w:rsidRPr="00173A33" w:rsidTr="00B7023A">
        <w:tc>
          <w:tcPr>
            <w:tcW w:w="3114" w:type="dxa"/>
            <w:gridSpan w:val="2"/>
            <w:tcBorders>
              <w:top w:val="nil"/>
              <w:left w:val="single" w:sz="4" w:space="0" w:color="auto"/>
            </w:tcBorders>
          </w:tcPr>
          <w:p w:rsidR="004D70AE" w:rsidRPr="008E1EDA" w:rsidRDefault="004D70AE" w:rsidP="00ED5704">
            <w:pPr>
              <w:spacing w:beforeLines="20" w:before="48" w:afterLines="20" w:after="48"/>
            </w:pPr>
            <w:r w:rsidRPr="008E1EDA">
              <w:t>Light trailer</w:t>
            </w:r>
          </w:p>
        </w:tc>
        <w:tc>
          <w:tcPr>
            <w:tcW w:w="1276" w:type="dxa"/>
            <w:tcBorders>
              <w:top w:val="nil"/>
            </w:tcBorders>
          </w:tcPr>
          <w:p w:rsidR="004D70AE" w:rsidRPr="008E1EDA" w:rsidRDefault="004D70AE" w:rsidP="00ED5704">
            <w:pPr>
              <w:spacing w:beforeLines="20" w:before="48" w:afterLines="20" w:after="48"/>
            </w:pPr>
            <w:r w:rsidRPr="008E1EDA">
              <w:t>TB</w:t>
            </w:r>
          </w:p>
        </w:tc>
        <w:tc>
          <w:tcPr>
            <w:tcW w:w="1134" w:type="dxa"/>
            <w:tcBorders>
              <w:top w:val="nil"/>
            </w:tcBorders>
          </w:tcPr>
          <w:p w:rsidR="004D70AE" w:rsidRPr="008E1EDA" w:rsidRDefault="004D70AE" w:rsidP="00ED5704">
            <w:pPr>
              <w:spacing w:beforeLines="20" w:before="48" w:afterLines="20" w:after="48"/>
            </w:pPr>
            <w:r w:rsidRPr="008E1EDA">
              <w:t>O2</w:t>
            </w:r>
          </w:p>
        </w:tc>
        <w:tc>
          <w:tcPr>
            <w:tcW w:w="1701" w:type="dxa"/>
            <w:tcBorders>
              <w:top w:val="nil"/>
            </w:tcBorders>
          </w:tcPr>
          <w:p w:rsidR="004D70AE" w:rsidRPr="008E1EDA" w:rsidRDefault="004D70AE" w:rsidP="00ED5704">
            <w:pPr>
              <w:spacing w:beforeLines="20" w:before="48" w:afterLines="20" w:after="48"/>
            </w:pPr>
            <w:r w:rsidRPr="008E1EDA">
              <w:t>N/A</w:t>
            </w:r>
          </w:p>
        </w:tc>
        <w:tc>
          <w:tcPr>
            <w:tcW w:w="1559" w:type="dxa"/>
            <w:tcBorders>
              <w:top w:val="nil"/>
              <w:right w:val="single" w:sz="4" w:space="0" w:color="auto"/>
            </w:tcBorders>
          </w:tcPr>
          <w:p w:rsidR="004D70AE" w:rsidRPr="008E1EDA" w:rsidRDefault="004D70AE" w:rsidP="00ED5704">
            <w:pPr>
              <w:spacing w:beforeLines="20" w:before="48" w:afterLines="20" w:after="48"/>
            </w:pPr>
          </w:p>
        </w:tc>
      </w:tr>
      <w:tr w:rsidR="004D70AE" w:rsidRPr="00173A33" w:rsidTr="00B7023A">
        <w:tc>
          <w:tcPr>
            <w:tcW w:w="3114" w:type="dxa"/>
            <w:gridSpan w:val="2"/>
            <w:tcBorders>
              <w:left w:val="single" w:sz="4" w:space="0" w:color="auto"/>
              <w:bottom w:val="nil"/>
            </w:tcBorders>
          </w:tcPr>
          <w:p w:rsidR="004D70AE" w:rsidRPr="008E1EDA" w:rsidRDefault="004D70AE" w:rsidP="00ED5704">
            <w:pPr>
              <w:spacing w:beforeLines="20" w:before="48" w:afterLines="20" w:after="48"/>
            </w:pPr>
            <w:r w:rsidRPr="008E1EDA">
              <w:t>Medium trailer</w:t>
            </w:r>
          </w:p>
        </w:tc>
        <w:tc>
          <w:tcPr>
            <w:tcW w:w="1276" w:type="dxa"/>
            <w:tcBorders>
              <w:bottom w:val="nil"/>
            </w:tcBorders>
          </w:tcPr>
          <w:p w:rsidR="004D70AE" w:rsidRPr="008E1EDA" w:rsidRDefault="004D70AE" w:rsidP="00ED5704">
            <w:pPr>
              <w:spacing w:beforeLines="20" w:before="48" w:afterLines="20" w:after="48"/>
            </w:pPr>
            <w:r w:rsidRPr="008E1EDA">
              <w:t>TC</w:t>
            </w:r>
          </w:p>
        </w:tc>
        <w:tc>
          <w:tcPr>
            <w:tcW w:w="1134" w:type="dxa"/>
            <w:tcBorders>
              <w:bottom w:val="nil"/>
            </w:tcBorders>
          </w:tcPr>
          <w:p w:rsidR="004D70AE" w:rsidRPr="008E1EDA" w:rsidRDefault="004D70AE" w:rsidP="00ED5704">
            <w:pPr>
              <w:spacing w:beforeLines="20" w:before="48" w:afterLines="20" w:after="48"/>
            </w:pPr>
            <w:r w:rsidRPr="008E1EDA">
              <w:t>O3</w:t>
            </w:r>
          </w:p>
        </w:tc>
        <w:tc>
          <w:tcPr>
            <w:tcW w:w="1701" w:type="dxa"/>
            <w:tcBorders>
              <w:bottom w:val="nil"/>
            </w:tcBorders>
          </w:tcPr>
          <w:p w:rsidR="004D70AE" w:rsidRPr="008E1EDA" w:rsidRDefault="004D70AE" w:rsidP="00ED5704">
            <w:pPr>
              <w:spacing w:beforeLines="20" w:before="48" w:afterLines="20" w:after="48"/>
            </w:pPr>
            <w:r w:rsidRPr="008E1EDA">
              <w:t>N/A</w:t>
            </w:r>
          </w:p>
        </w:tc>
        <w:tc>
          <w:tcPr>
            <w:tcW w:w="1559" w:type="dxa"/>
            <w:tcBorders>
              <w:bottom w:val="nil"/>
              <w:right w:val="single" w:sz="4" w:space="0" w:color="auto"/>
            </w:tcBorders>
          </w:tcPr>
          <w:p w:rsidR="004D70AE" w:rsidRPr="008E1EDA" w:rsidRDefault="004D70AE" w:rsidP="00ED5704">
            <w:pPr>
              <w:spacing w:beforeLines="20" w:before="48" w:afterLines="20" w:after="48"/>
            </w:pPr>
          </w:p>
        </w:tc>
      </w:tr>
      <w:tr w:rsidR="004D70AE" w:rsidRPr="00FF02FE" w:rsidTr="00B7023A">
        <w:tc>
          <w:tcPr>
            <w:tcW w:w="3114" w:type="dxa"/>
            <w:gridSpan w:val="2"/>
            <w:tcBorders>
              <w:left w:val="single" w:sz="4" w:space="0" w:color="auto"/>
              <w:bottom w:val="single" w:sz="4" w:space="0" w:color="auto"/>
            </w:tcBorders>
          </w:tcPr>
          <w:p w:rsidR="004D70AE" w:rsidRPr="008E1EDA" w:rsidRDefault="004D70AE" w:rsidP="00ED5704">
            <w:pPr>
              <w:spacing w:beforeLines="20" w:before="48" w:afterLines="20" w:after="48"/>
            </w:pPr>
            <w:r w:rsidRPr="008E1EDA">
              <w:t>Heavy trailer</w:t>
            </w:r>
          </w:p>
        </w:tc>
        <w:tc>
          <w:tcPr>
            <w:tcW w:w="1276" w:type="dxa"/>
            <w:tcBorders>
              <w:bottom w:val="single" w:sz="4" w:space="0" w:color="auto"/>
            </w:tcBorders>
          </w:tcPr>
          <w:p w:rsidR="004D70AE" w:rsidRPr="008E1EDA" w:rsidRDefault="004D70AE" w:rsidP="00ED5704">
            <w:pPr>
              <w:spacing w:beforeLines="20" w:before="48" w:afterLines="20" w:after="48"/>
            </w:pPr>
            <w:r w:rsidRPr="008E1EDA">
              <w:t>TD</w:t>
            </w:r>
          </w:p>
        </w:tc>
        <w:tc>
          <w:tcPr>
            <w:tcW w:w="1134" w:type="dxa"/>
            <w:tcBorders>
              <w:bottom w:val="single" w:sz="4" w:space="0" w:color="auto"/>
            </w:tcBorders>
          </w:tcPr>
          <w:p w:rsidR="004D70AE" w:rsidRPr="008E1EDA" w:rsidRDefault="004D70AE" w:rsidP="00ED5704">
            <w:pPr>
              <w:spacing w:beforeLines="20" w:before="48" w:afterLines="20" w:after="48"/>
            </w:pPr>
            <w:r w:rsidRPr="008E1EDA">
              <w:t>O4</w:t>
            </w:r>
          </w:p>
        </w:tc>
        <w:tc>
          <w:tcPr>
            <w:tcW w:w="1701" w:type="dxa"/>
            <w:tcBorders>
              <w:bottom w:val="single" w:sz="4" w:space="0" w:color="auto"/>
            </w:tcBorders>
          </w:tcPr>
          <w:p w:rsidR="004D70AE" w:rsidRPr="008E1EDA" w:rsidRDefault="004D70AE" w:rsidP="00ED5704">
            <w:pPr>
              <w:spacing w:beforeLines="20" w:before="48" w:afterLines="20" w:after="48"/>
            </w:pPr>
            <w:r w:rsidRPr="008E1EDA">
              <w:t>N/A</w:t>
            </w:r>
          </w:p>
        </w:tc>
        <w:tc>
          <w:tcPr>
            <w:tcW w:w="1559" w:type="dxa"/>
            <w:tcBorders>
              <w:bottom w:val="single" w:sz="4" w:space="0" w:color="auto"/>
              <w:right w:val="single" w:sz="4" w:space="0" w:color="auto"/>
            </w:tcBorders>
          </w:tcPr>
          <w:p w:rsidR="004D70AE" w:rsidRPr="008E1EDA" w:rsidRDefault="004D70AE" w:rsidP="00ED5704">
            <w:pPr>
              <w:spacing w:beforeLines="20" w:before="48" w:afterLines="20" w:after="48"/>
            </w:pPr>
          </w:p>
        </w:tc>
      </w:tr>
    </w:tbl>
    <w:p w:rsidR="008678D6" w:rsidRDefault="008678D6" w:rsidP="004D70AE">
      <w:pPr>
        <w:spacing w:beforeLines="20" w:before="48" w:afterLines="20" w:after="48"/>
      </w:pPr>
    </w:p>
    <w:p w:rsidR="004D70AE" w:rsidRPr="00351026" w:rsidRDefault="004D70AE" w:rsidP="004D70AE">
      <w:pPr>
        <w:spacing w:beforeLines="20" w:before="48" w:afterLines="20" w:after="48"/>
        <w:sectPr w:rsidR="004D70AE" w:rsidRPr="00351026" w:rsidSect="00B7023A">
          <w:headerReference w:type="even" r:id="rId14"/>
          <w:footerReference w:type="even" r:id="rId15"/>
          <w:headerReference w:type="first" r:id="rId16"/>
          <w:footerReference w:type="first" r:id="rId17"/>
          <w:pgSz w:w="11906" w:h="16838"/>
          <w:pgMar w:top="1440" w:right="1701" w:bottom="1440" w:left="1701" w:header="709" w:footer="709" w:gutter="0"/>
          <w:cols w:space="720"/>
          <w:noEndnote/>
          <w:titlePg/>
          <w:docGrid w:linePitch="326"/>
        </w:sectPr>
      </w:pPr>
    </w:p>
    <w:p w:rsidR="004D70AE" w:rsidRPr="004D3016" w:rsidRDefault="004D70AE" w:rsidP="008E1EDA">
      <w:pPr>
        <w:pStyle w:val="ADRClauseHeading"/>
      </w:pPr>
      <w:bookmarkStart w:id="13" w:name="_Toc141156721"/>
      <w:bookmarkStart w:id="14" w:name="_Toc528842761"/>
      <w:r w:rsidRPr="004D3016">
        <w:lastRenderedPageBreak/>
        <w:t>DEFINITIONS</w:t>
      </w:r>
      <w:bookmarkEnd w:id="13"/>
      <w:bookmarkEnd w:id="14"/>
    </w:p>
    <w:p w:rsidR="004D70AE" w:rsidRPr="00173A33" w:rsidRDefault="004D70AE" w:rsidP="008E1EDA">
      <w:pPr>
        <w:pStyle w:val="ADRSubclause"/>
        <w:rPr>
          <w:snapToGrid w:val="0"/>
        </w:rPr>
      </w:pPr>
      <w:bookmarkStart w:id="15" w:name="_Toc141156722"/>
      <w:r w:rsidRPr="00173A33">
        <w:rPr>
          <w:snapToGrid w:val="0"/>
        </w:rPr>
        <w:t>For vehicle categories, definitions and meanings used in this standard, refer to:</w:t>
      </w:r>
    </w:p>
    <w:p w:rsidR="004D70AE" w:rsidRPr="00173A33" w:rsidRDefault="004D70AE" w:rsidP="008E1EDA">
      <w:pPr>
        <w:pStyle w:val="ADRSubSubClause"/>
        <w:rPr>
          <w:snapToGrid w:val="0"/>
        </w:rPr>
      </w:pPr>
      <w:r w:rsidRPr="00173A33">
        <w:rPr>
          <w:snapToGrid w:val="0"/>
        </w:rPr>
        <w:t>Definitions in Appendix A of this standard or the alternative standard</w:t>
      </w:r>
      <w:r w:rsidR="00EF7C08">
        <w:rPr>
          <w:snapToGrid w:val="0"/>
          <w:lang w:val="en-US"/>
        </w:rPr>
        <w:t>s</w:t>
      </w:r>
      <w:r w:rsidRPr="00173A33">
        <w:rPr>
          <w:snapToGrid w:val="0"/>
        </w:rPr>
        <w:t xml:space="preserve"> at clause 7; and where there is no conflict</w:t>
      </w:r>
    </w:p>
    <w:p w:rsidR="004D70AE" w:rsidRPr="00F40BB4" w:rsidRDefault="004D70AE" w:rsidP="00F40BB4">
      <w:pPr>
        <w:pStyle w:val="ADRSubSubClause"/>
        <w:rPr>
          <w:snapToGrid w:val="0"/>
        </w:rPr>
      </w:pPr>
      <w:r w:rsidRPr="00173A33">
        <w:rPr>
          <w:snapToGrid w:val="0"/>
        </w:rPr>
        <w:t xml:space="preserve">Vehicle Standard (Australian Design Rule </w:t>
      </w:r>
      <w:r w:rsidR="00F40BB4">
        <w:rPr>
          <w:snapToGrid w:val="0"/>
          <w:lang w:val="en-US"/>
        </w:rPr>
        <w:t xml:space="preserve">– </w:t>
      </w:r>
      <w:r w:rsidRPr="00F40BB4">
        <w:rPr>
          <w:snapToGrid w:val="0"/>
        </w:rPr>
        <w:t>Definitions and Vehicle Categories) 2005.</w:t>
      </w:r>
    </w:p>
    <w:p w:rsidR="004D70AE" w:rsidRPr="00173A33" w:rsidRDefault="004D70AE" w:rsidP="008E1EDA">
      <w:pPr>
        <w:pStyle w:val="ADRClauseHeading"/>
      </w:pPr>
      <w:bookmarkStart w:id="16" w:name="_Toc528842762"/>
      <w:r w:rsidRPr="00173A33">
        <w:t>REQUIREMENTS</w:t>
      </w:r>
      <w:bookmarkEnd w:id="15"/>
      <w:bookmarkEnd w:id="16"/>
    </w:p>
    <w:p w:rsidR="004D70AE" w:rsidRPr="00386C78" w:rsidRDefault="004D70AE" w:rsidP="008E1EDA">
      <w:pPr>
        <w:pStyle w:val="ADRSubclause"/>
        <w:rPr>
          <w:b/>
          <w:snapToGrid w:val="0"/>
        </w:rPr>
      </w:pPr>
      <w:r w:rsidRPr="00386C78">
        <w:rPr>
          <w:snapToGrid w:val="0"/>
        </w:rPr>
        <w:t xml:space="preserve">Vehicles </w:t>
      </w:r>
      <w:r w:rsidR="00ED31DC">
        <w:rPr>
          <w:snapToGrid w:val="0"/>
        </w:rPr>
        <w:t>must meet</w:t>
      </w:r>
      <w:r w:rsidRPr="00386C78">
        <w:rPr>
          <w:snapToGrid w:val="0"/>
        </w:rPr>
        <w:t xml:space="preserve"> the requirements of Appendix A, except as varied by Section 6 Exemptions and Alternative Procedures.</w:t>
      </w:r>
    </w:p>
    <w:p w:rsidR="004D70AE" w:rsidRPr="00173A33" w:rsidRDefault="004D70AE" w:rsidP="007E1466">
      <w:pPr>
        <w:pStyle w:val="ADRSubSubClause"/>
        <w:rPr>
          <w:snapToGrid w:val="0"/>
        </w:rPr>
      </w:pPr>
      <w:r w:rsidRPr="00173A33">
        <w:rPr>
          <w:snapToGrid w:val="0"/>
        </w:rPr>
        <w:t xml:space="preserve">“Technical service” </w:t>
      </w:r>
      <w:r w:rsidR="006A5D0F">
        <w:rPr>
          <w:snapToGrid w:val="0"/>
          <w:lang w:val="en-US"/>
        </w:rPr>
        <w:t>shall</w:t>
      </w:r>
      <w:r w:rsidRPr="00173A33">
        <w:rPr>
          <w:snapToGrid w:val="0"/>
        </w:rPr>
        <w:t xml:space="preserve"> be read as “Manufacturer”.</w:t>
      </w:r>
    </w:p>
    <w:p w:rsidR="004D70AE" w:rsidRPr="009A7985" w:rsidRDefault="004D70AE" w:rsidP="008E1EDA">
      <w:pPr>
        <w:pStyle w:val="ADRSubclause"/>
      </w:pPr>
      <w:r w:rsidRPr="00173A33">
        <w:t>S</w:t>
      </w:r>
      <w:r w:rsidR="00A43FBF">
        <w:t>eatbelts for s</w:t>
      </w:r>
      <w:r w:rsidRPr="00173A33">
        <w:t>ide-facing seats must comply with the requirements for forwards-facing seats, except that upper torso restraints must not be provided.</w:t>
      </w:r>
    </w:p>
    <w:p w:rsidR="004D70AE" w:rsidRPr="00173A33" w:rsidRDefault="004D70AE" w:rsidP="008E1EDA">
      <w:pPr>
        <w:pStyle w:val="ADRClauseHeading"/>
      </w:pPr>
      <w:bookmarkStart w:id="17" w:name="_Toc141156723"/>
      <w:bookmarkStart w:id="18" w:name="_Toc528842763"/>
      <w:r w:rsidRPr="00173A33">
        <w:t>EXEMPTIONS AND ALTERNATIVE PROCEDURES</w:t>
      </w:r>
      <w:bookmarkEnd w:id="17"/>
      <w:bookmarkEnd w:id="18"/>
    </w:p>
    <w:p w:rsidR="004D70AE" w:rsidRPr="00173A33" w:rsidRDefault="004D70AE" w:rsidP="008E1EDA">
      <w:pPr>
        <w:pStyle w:val="ADRSubclause"/>
        <w:rPr>
          <w:snapToGrid w:val="0"/>
        </w:rPr>
      </w:pPr>
      <w:r w:rsidRPr="00173A33">
        <w:rPr>
          <w:snapToGrid w:val="0"/>
        </w:rPr>
        <w:t>Compliance with the following parts, sections and annexes of Appendix</w:t>
      </w:r>
      <w:r w:rsidR="00ED0BC0">
        <w:rPr>
          <w:snapToGrid w:val="0"/>
        </w:rPr>
        <w:t> </w:t>
      </w:r>
      <w:r w:rsidRPr="00173A33">
        <w:rPr>
          <w:snapToGrid w:val="0"/>
        </w:rPr>
        <w:t>A is not required for the purposes of this standard:</w:t>
      </w:r>
    </w:p>
    <w:p w:rsidR="004D70AE" w:rsidRPr="004D70AE" w:rsidRDefault="004D70AE" w:rsidP="004D70AE">
      <w:pPr>
        <w:tabs>
          <w:tab w:val="left" w:pos="2880"/>
        </w:tabs>
        <w:spacing w:before="40" w:after="40"/>
        <w:ind w:left="570" w:firstLine="870"/>
        <w:jc w:val="both"/>
        <w:rPr>
          <w:snapToGrid w:val="0"/>
          <w:sz w:val="24"/>
          <w:szCs w:val="24"/>
        </w:rPr>
      </w:pPr>
      <w:r w:rsidRPr="004D70AE">
        <w:rPr>
          <w:snapToGrid w:val="0"/>
          <w:sz w:val="24"/>
          <w:szCs w:val="24"/>
        </w:rPr>
        <w:t>Section 3</w:t>
      </w:r>
      <w:r w:rsidRPr="004D70AE">
        <w:rPr>
          <w:snapToGrid w:val="0"/>
          <w:sz w:val="24"/>
          <w:szCs w:val="24"/>
        </w:rPr>
        <w:tab/>
        <w:t>Application for approval</w:t>
      </w:r>
    </w:p>
    <w:p w:rsidR="004D70AE" w:rsidRPr="004D70AE" w:rsidRDefault="004D70AE" w:rsidP="004D70AE">
      <w:pPr>
        <w:tabs>
          <w:tab w:val="left" w:pos="2880"/>
        </w:tabs>
        <w:spacing w:before="40" w:after="40"/>
        <w:ind w:left="570" w:firstLine="870"/>
        <w:jc w:val="both"/>
        <w:rPr>
          <w:snapToGrid w:val="0"/>
          <w:sz w:val="24"/>
          <w:szCs w:val="24"/>
        </w:rPr>
      </w:pPr>
      <w:r w:rsidRPr="004D70AE">
        <w:rPr>
          <w:snapToGrid w:val="0"/>
          <w:sz w:val="24"/>
          <w:szCs w:val="24"/>
        </w:rPr>
        <w:t>Section 4</w:t>
      </w:r>
      <w:r w:rsidRPr="004D70AE">
        <w:rPr>
          <w:snapToGrid w:val="0"/>
          <w:sz w:val="24"/>
          <w:szCs w:val="24"/>
        </w:rPr>
        <w:tab/>
        <w:t>Markings</w:t>
      </w:r>
    </w:p>
    <w:p w:rsidR="004D70AE" w:rsidRPr="004D70AE" w:rsidRDefault="004D70AE" w:rsidP="004D70AE">
      <w:pPr>
        <w:tabs>
          <w:tab w:val="left" w:pos="2880"/>
        </w:tabs>
        <w:spacing w:before="40" w:after="40"/>
        <w:ind w:left="570" w:firstLine="870"/>
        <w:jc w:val="both"/>
        <w:rPr>
          <w:snapToGrid w:val="0"/>
          <w:sz w:val="24"/>
          <w:szCs w:val="24"/>
        </w:rPr>
      </w:pPr>
      <w:r w:rsidRPr="004D70AE">
        <w:rPr>
          <w:snapToGrid w:val="0"/>
          <w:sz w:val="24"/>
          <w:szCs w:val="24"/>
        </w:rPr>
        <w:t>Section 5</w:t>
      </w:r>
      <w:r w:rsidRPr="004D70AE">
        <w:rPr>
          <w:snapToGrid w:val="0"/>
          <w:sz w:val="24"/>
          <w:szCs w:val="24"/>
        </w:rPr>
        <w:tab/>
        <w:t>Approval</w:t>
      </w:r>
    </w:p>
    <w:p w:rsidR="004D70AE" w:rsidRPr="004D70AE" w:rsidRDefault="004D70AE" w:rsidP="004D70AE">
      <w:pPr>
        <w:tabs>
          <w:tab w:val="left" w:pos="2880"/>
        </w:tabs>
        <w:spacing w:before="40" w:after="40"/>
        <w:ind w:left="570" w:firstLine="870"/>
        <w:jc w:val="both"/>
        <w:rPr>
          <w:snapToGrid w:val="0"/>
          <w:sz w:val="24"/>
          <w:szCs w:val="24"/>
        </w:rPr>
      </w:pPr>
      <w:r w:rsidRPr="004D70AE">
        <w:rPr>
          <w:snapToGrid w:val="0"/>
          <w:sz w:val="24"/>
          <w:szCs w:val="24"/>
        </w:rPr>
        <w:t>Section 9</w:t>
      </w:r>
      <w:r w:rsidRPr="004D70AE">
        <w:rPr>
          <w:snapToGrid w:val="0"/>
          <w:sz w:val="24"/>
          <w:szCs w:val="24"/>
        </w:rPr>
        <w:tab/>
        <w:t>Conformity of production</w:t>
      </w:r>
    </w:p>
    <w:p w:rsidR="004D70AE" w:rsidRPr="004D70AE" w:rsidRDefault="004D70AE" w:rsidP="004D70AE">
      <w:pPr>
        <w:tabs>
          <w:tab w:val="left" w:pos="2880"/>
        </w:tabs>
        <w:spacing w:before="40" w:after="40"/>
        <w:ind w:left="570" w:firstLine="870"/>
        <w:jc w:val="both"/>
        <w:rPr>
          <w:snapToGrid w:val="0"/>
          <w:sz w:val="24"/>
          <w:szCs w:val="24"/>
        </w:rPr>
      </w:pPr>
      <w:r w:rsidRPr="004D70AE">
        <w:rPr>
          <w:snapToGrid w:val="0"/>
          <w:sz w:val="24"/>
          <w:szCs w:val="24"/>
        </w:rPr>
        <w:t>Section 10</w:t>
      </w:r>
      <w:r w:rsidRPr="004D70AE">
        <w:rPr>
          <w:snapToGrid w:val="0"/>
          <w:sz w:val="24"/>
          <w:szCs w:val="24"/>
        </w:rPr>
        <w:tab/>
        <w:t>Penalties for non-conformity of production</w:t>
      </w:r>
    </w:p>
    <w:p w:rsidR="004D70AE" w:rsidRPr="004D70AE" w:rsidRDefault="004D70AE" w:rsidP="004D70AE">
      <w:pPr>
        <w:tabs>
          <w:tab w:val="left" w:pos="2880"/>
        </w:tabs>
        <w:spacing w:before="40" w:after="40"/>
        <w:ind w:left="2880" w:hanging="1440"/>
        <w:jc w:val="both"/>
        <w:rPr>
          <w:snapToGrid w:val="0"/>
          <w:sz w:val="24"/>
          <w:szCs w:val="24"/>
        </w:rPr>
      </w:pPr>
      <w:r w:rsidRPr="004D70AE">
        <w:rPr>
          <w:snapToGrid w:val="0"/>
          <w:sz w:val="24"/>
          <w:szCs w:val="24"/>
        </w:rPr>
        <w:t>Section 11</w:t>
      </w:r>
      <w:r w:rsidRPr="004D70AE">
        <w:rPr>
          <w:snapToGrid w:val="0"/>
          <w:sz w:val="24"/>
          <w:szCs w:val="24"/>
        </w:rPr>
        <w:tab/>
        <w:t>Modifications and extension of approval of the vehicle type or safety-belt or restraint system type</w:t>
      </w:r>
    </w:p>
    <w:p w:rsidR="004D70AE" w:rsidRPr="004D70AE" w:rsidRDefault="00145624" w:rsidP="004D70AE">
      <w:pPr>
        <w:tabs>
          <w:tab w:val="left" w:pos="2880"/>
        </w:tabs>
        <w:spacing w:before="40" w:after="40"/>
        <w:ind w:left="1440" w:hanging="570"/>
        <w:jc w:val="both"/>
        <w:rPr>
          <w:snapToGrid w:val="0"/>
          <w:sz w:val="24"/>
          <w:szCs w:val="24"/>
        </w:rPr>
      </w:pPr>
      <w:r>
        <w:rPr>
          <w:snapToGrid w:val="0"/>
          <w:sz w:val="24"/>
          <w:szCs w:val="24"/>
        </w:rPr>
        <w:tab/>
      </w:r>
      <w:r w:rsidR="004D70AE" w:rsidRPr="004D70AE">
        <w:rPr>
          <w:snapToGrid w:val="0"/>
          <w:sz w:val="24"/>
          <w:szCs w:val="24"/>
        </w:rPr>
        <w:t>Section 12</w:t>
      </w:r>
      <w:r w:rsidR="004D70AE" w:rsidRPr="004D70AE">
        <w:rPr>
          <w:snapToGrid w:val="0"/>
          <w:sz w:val="24"/>
          <w:szCs w:val="24"/>
        </w:rPr>
        <w:tab/>
        <w:t>Production definit</w:t>
      </w:r>
      <w:r w:rsidR="00183E78">
        <w:rPr>
          <w:snapToGrid w:val="0"/>
          <w:sz w:val="24"/>
          <w:szCs w:val="24"/>
        </w:rPr>
        <w:t>iv</w:t>
      </w:r>
      <w:r w:rsidR="004D70AE" w:rsidRPr="004D70AE">
        <w:rPr>
          <w:snapToGrid w:val="0"/>
          <w:sz w:val="24"/>
          <w:szCs w:val="24"/>
        </w:rPr>
        <w:t>ely discontinued</w:t>
      </w:r>
    </w:p>
    <w:p w:rsidR="004D70AE" w:rsidRPr="004D70AE" w:rsidRDefault="004D70AE" w:rsidP="004D70AE">
      <w:pPr>
        <w:tabs>
          <w:tab w:val="left" w:pos="2880"/>
        </w:tabs>
        <w:spacing w:before="40" w:after="40"/>
        <w:ind w:left="570" w:firstLine="870"/>
        <w:jc w:val="both"/>
        <w:rPr>
          <w:snapToGrid w:val="0"/>
          <w:sz w:val="24"/>
          <w:szCs w:val="24"/>
        </w:rPr>
      </w:pPr>
      <w:r w:rsidRPr="004D70AE">
        <w:rPr>
          <w:snapToGrid w:val="0"/>
          <w:sz w:val="24"/>
          <w:szCs w:val="24"/>
        </w:rPr>
        <w:t>Section 13</w:t>
      </w:r>
      <w:r w:rsidRPr="004D70AE">
        <w:rPr>
          <w:snapToGrid w:val="0"/>
          <w:sz w:val="24"/>
          <w:szCs w:val="24"/>
        </w:rPr>
        <w:tab/>
        <w:t>Instructions</w:t>
      </w:r>
    </w:p>
    <w:p w:rsidR="004D70AE" w:rsidRPr="004D70AE" w:rsidRDefault="004D70AE" w:rsidP="004D70AE">
      <w:pPr>
        <w:tabs>
          <w:tab w:val="left" w:pos="2880"/>
        </w:tabs>
        <w:spacing w:before="40" w:after="40"/>
        <w:ind w:left="2880" w:hanging="1440"/>
        <w:jc w:val="both"/>
        <w:rPr>
          <w:snapToGrid w:val="0"/>
          <w:sz w:val="24"/>
          <w:szCs w:val="24"/>
        </w:rPr>
      </w:pPr>
      <w:r w:rsidRPr="004D70AE">
        <w:rPr>
          <w:snapToGrid w:val="0"/>
          <w:sz w:val="24"/>
          <w:szCs w:val="24"/>
        </w:rPr>
        <w:t>Section 14</w:t>
      </w:r>
      <w:r w:rsidRPr="004D70AE">
        <w:rPr>
          <w:snapToGrid w:val="0"/>
          <w:sz w:val="24"/>
          <w:szCs w:val="24"/>
        </w:rPr>
        <w:tab/>
        <w:t xml:space="preserve">Names and addresses of </w:t>
      </w:r>
      <w:r w:rsidR="00183E78">
        <w:rPr>
          <w:snapToGrid w:val="0"/>
          <w:sz w:val="24"/>
          <w:szCs w:val="24"/>
        </w:rPr>
        <w:t>T</w:t>
      </w:r>
      <w:r w:rsidRPr="004D70AE">
        <w:rPr>
          <w:snapToGrid w:val="0"/>
          <w:sz w:val="24"/>
          <w:szCs w:val="24"/>
        </w:rPr>
        <w:t xml:space="preserve">echnical </w:t>
      </w:r>
      <w:r w:rsidR="00183E78">
        <w:rPr>
          <w:snapToGrid w:val="0"/>
          <w:sz w:val="24"/>
          <w:szCs w:val="24"/>
        </w:rPr>
        <w:t>S</w:t>
      </w:r>
      <w:r w:rsidRPr="004D70AE">
        <w:rPr>
          <w:snapToGrid w:val="0"/>
          <w:sz w:val="24"/>
          <w:szCs w:val="24"/>
        </w:rPr>
        <w:t xml:space="preserve">ervices responsible for conducting approval tests, and of </w:t>
      </w:r>
      <w:r w:rsidR="00183E78">
        <w:rPr>
          <w:snapToGrid w:val="0"/>
          <w:sz w:val="24"/>
          <w:szCs w:val="24"/>
        </w:rPr>
        <w:t>Type Approval Authorities</w:t>
      </w:r>
    </w:p>
    <w:p w:rsidR="004D70AE" w:rsidRPr="004D70AE" w:rsidRDefault="004D70AE" w:rsidP="004D70AE">
      <w:pPr>
        <w:tabs>
          <w:tab w:val="left" w:pos="2880"/>
        </w:tabs>
        <w:spacing w:before="40" w:after="40"/>
        <w:ind w:left="570" w:firstLine="870"/>
        <w:jc w:val="both"/>
        <w:rPr>
          <w:snapToGrid w:val="0"/>
          <w:sz w:val="24"/>
          <w:szCs w:val="24"/>
        </w:rPr>
      </w:pPr>
      <w:r w:rsidRPr="004D70AE">
        <w:rPr>
          <w:snapToGrid w:val="0"/>
          <w:sz w:val="24"/>
          <w:szCs w:val="24"/>
        </w:rPr>
        <w:t>Section 15</w:t>
      </w:r>
      <w:r w:rsidRPr="004D70AE">
        <w:rPr>
          <w:snapToGrid w:val="0"/>
          <w:sz w:val="24"/>
          <w:szCs w:val="24"/>
        </w:rPr>
        <w:tab/>
        <w:t>Transitional provisions</w:t>
      </w:r>
    </w:p>
    <w:p w:rsidR="00284E22" w:rsidRPr="002B7FB2" w:rsidRDefault="00284E22" w:rsidP="00284E22">
      <w:pPr>
        <w:pStyle w:val="StyleSubclauseLeft25cmHanging249cm"/>
        <w:ind w:left="2836" w:hanging="1418"/>
        <w:rPr>
          <w:b/>
        </w:rPr>
      </w:pPr>
      <w:r w:rsidRPr="002B7FB2">
        <w:rPr>
          <w:b/>
        </w:rPr>
        <w:t>Annexes</w:t>
      </w:r>
    </w:p>
    <w:p w:rsidR="00284E22" w:rsidRDefault="00284E22" w:rsidP="00284E22">
      <w:pPr>
        <w:pStyle w:val="StyleSubclauseLeft25cmHanging249cm"/>
        <w:ind w:left="2836" w:hanging="1418"/>
      </w:pPr>
      <w:r w:rsidRPr="00924CC9">
        <w:t>Annex 1</w:t>
      </w:r>
      <w:r>
        <w:rPr>
          <w:lang w:val="en-US"/>
        </w:rPr>
        <w:t>A</w:t>
      </w:r>
      <w:r w:rsidRPr="00924CC9">
        <w:tab/>
        <w:t>Communication</w:t>
      </w:r>
    </w:p>
    <w:p w:rsidR="00284E22" w:rsidRDefault="00284E22" w:rsidP="00284E22">
      <w:pPr>
        <w:pStyle w:val="StyleSubclauseLeft25cmHanging249cm"/>
        <w:ind w:left="2836" w:hanging="1418"/>
      </w:pPr>
      <w:r w:rsidRPr="00924CC9">
        <w:t>Annex 1</w:t>
      </w:r>
      <w:r>
        <w:rPr>
          <w:lang w:val="en-US"/>
        </w:rPr>
        <w:t>B</w:t>
      </w:r>
      <w:r w:rsidRPr="00924CC9">
        <w:tab/>
        <w:t>Communication</w:t>
      </w:r>
    </w:p>
    <w:p w:rsidR="00284E22" w:rsidRDefault="00284E22" w:rsidP="00284E22">
      <w:pPr>
        <w:pStyle w:val="StyleSubclauseLeft25cmHanging249cm"/>
        <w:ind w:left="2836" w:hanging="1418"/>
      </w:pPr>
      <w:r w:rsidRPr="00924CC9">
        <w:t>Annex 2</w:t>
      </w:r>
      <w:r w:rsidRPr="00924CC9">
        <w:tab/>
        <w:t>Arrangement</w:t>
      </w:r>
      <w:r>
        <w:rPr>
          <w:lang w:val="en-US"/>
        </w:rPr>
        <w:t>s</w:t>
      </w:r>
      <w:r w:rsidRPr="00924CC9">
        <w:t xml:space="preserve"> of the approval mark</w:t>
      </w:r>
    </w:p>
    <w:p w:rsidR="00284E22" w:rsidRDefault="00284E22" w:rsidP="00284E22">
      <w:pPr>
        <w:pStyle w:val="StyleSubclauseLeft25cmHanging249cm"/>
        <w:ind w:left="2836" w:hanging="1418"/>
      </w:pPr>
      <w:r w:rsidRPr="00284E22">
        <w:t>Annex 14</w:t>
      </w:r>
      <w:r w:rsidRPr="00284E22">
        <w:tab/>
        <w:t>Control of conformity of production</w:t>
      </w:r>
    </w:p>
    <w:p w:rsidR="005E5B83" w:rsidRPr="005E5B83" w:rsidRDefault="005E5B83" w:rsidP="00284E22">
      <w:pPr>
        <w:pStyle w:val="StyleSubclauseLeft25cmHanging249cm"/>
        <w:ind w:left="2836" w:hanging="1418"/>
        <w:rPr>
          <w:lang w:val="en-US"/>
        </w:rPr>
      </w:pPr>
      <w:r>
        <w:rPr>
          <w:lang w:val="en-US"/>
        </w:rPr>
        <w:t>Annex 17</w:t>
      </w:r>
      <w:r>
        <w:rPr>
          <w:lang w:val="en-US"/>
        </w:rPr>
        <w:tab/>
      </w:r>
      <w:r w:rsidRPr="005E5B83">
        <w:rPr>
          <w:lang w:val="en-US"/>
        </w:rPr>
        <w:t>Requirements for the installation of safety-belts and restraint systems for adult occupants of power driven vehicles on forward facing seats and for the installation of ISOFIX child restraint systems</w:t>
      </w:r>
    </w:p>
    <w:p w:rsidR="004D70AE" w:rsidRDefault="004D70AE" w:rsidP="00284E22">
      <w:pPr>
        <w:pStyle w:val="ADRSubclause"/>
        <w:rPr>
          <w:snapToGrid w:val="0"/>
        </w:rPr>
      </w:pPr>
      <w:r w:rsidRPr="00B67C61">
        <w:rPr>
          <w:snapToGrid w:val="0"/>
        </w:rPr>
        <w:lastRenderedPageBreak/>
        <w:t xml:space="preserve">Appendix A paragraphs </w:t>
      </w:r>
      <w:r w:rsidR="00E40FCC">
        <w:rPr>
          <w:snapToGrid w:val="0"/>
        </w:rPr>
        <w:t xml:space="preserve">1.3, 1.5, </w:t>
      </w:r>
      <w:r w:rsidR="004466B6">
        <w:rPr>
          <w:snapToGrid w:val="0"/>
        </w:rPr>
        <w:t xml:space="preserve">1.7, </w:t>
      </w:r>
      <w:r w:rsidR="00E40FCC">
        <w:rPr>
          <w:snapToGrid w:val="0"/>
        </w:rPr>
        <w:t xml:space="preserve">6.1.1, 8.1.5, </w:t>
      </w:r>
      <w:r w:rsidRPr="00B67C61">
        <w:rPr>
          <w:snapToGrid w:val="0"/>
        </w:rPr>
        <w:t>8.1.7.1 and 8.1.7.3 are not applicable to this standard.</w:t>
      </w:r>
    </w:p>
    <w:p w:rsidR="00E40FCC" w:rsidRPr="00BD5D6B" w:rsidRDefault="00E40FCC" w:rsidP="00BD5D6B">
      <w:pPr>
        <w:pStyle w:val="ADRSubclause"/>
        <w:rPr>
          <w:snapToGrid w:val="0"/>
        </w:rPr>
      </w:pPr>
      <w:r w:rsidRPr="00173A33">
        <w:rPr>
          <w:snapToGrid w:val="0"/>
        </w:rPr>
        <w:t xml:space="preserve">Compliance with </w:t>
      </w:r>
      <w:r>
        <w:rPr>
          <w:snapToGrid w:val="0"/>
        </w:rPr>
        <w:t xml:space="preserve">Appendix A paragraph 8.3.5 </w:t>
      </w:r>
      <w:r w:rsidR="00BD5D6B">
        <w:rPr>
          <w:snapToGrid w:val="0"/>
        </w:rPr>
        <w:t xml:space="preserve">and Appendix A </w:t>
      </w:r>
      <w:r w:rsidR="00BD5D6B" w:rsidRPr="00BD5D6B">
        <w:rPr>
          <w:snapToGrid w:val="0"/>
        </w:rPr>
        <w:t xml:space="preserve">– </w:t>
      </w:r>
      <w:r w:rsidR="00BD5D6B">
        <w:rPr>
          <w:snapToGrid w:val="0"/>
        </w:rPr>
        <w:t>Annex </w:t>
      </w:r>
      <w:r w:rsidR="00BD5D6B" w:rsidRPr="00BD5D6B">
        <w:rPr>
          <w:snapToGrid w:val="0"/>
        </w:rPr>
        <w:t xml:space="preserve">9 </w:t>
      </w:r>
      <w:r w:rsidR="003B2719" w:rsidRPr="00BD5D6B">
        <w:rPr>
          <w:snapToGrid w:val="0"/>
        </w:rPr>
        <w:t>paragraphs 3 and 4</w:t>
      </w:r>
      <w:r w:rsidR="00BD5D6B">
        <w:rPr>
          <w:snapToGrid w:val="0"/>
        </w:rPr>
        <w:t>,</w:t>
      </w:r>
      <w:r w:rsidR="003B2719" w:rsidRPr="00BD5D6B">
        <w:rPr>
          <w:snapToGrid w:val="0"/>
        </w:rPr>
        <w:t xml:space="preserve"> </w:t>
      </w:r>
      <w:r w:rsidRPr="00BD5D6B">
        <w:rPr>
          <w:snapToGrid w:val="0"/>
        </w:rPr>
        <w:t>is not required for the purposes of this standard</w:t>
      </w:r>
      <w:r w:rsidR="003B2719" w:rsidRPr="00BD5D6B">
        <w:rPr>
          <w:snapToGrid w:val="0"/>
        </w:rPr>
        <w:t>.</w:t>
      </w:r>
    </w:p>
    <w:p w:rsidR="004D70AE" w:rsidRPr="00173A33" w:rsidRDefault="004D70AE" w:rsidP="00284E22">
      <w:pPr>
        <w:pStyle w:val="ADRSubclause"/>
        <w:rPr>
          <w:snapToGrid w:val="0"/>
        </w:rPr>
      </w:pPr>
      <w:r w:rsidRPr="00173A33">
        <w:rPr>
          <w:snapToGrid w:val="0"/>
        </w:rPr>
        <w:t>Where a seat is a suspension seat and not all the anchorages are mounted on the moving part of the seat, an emergency locking retractor with higher response threshold of type 4N (</w:t>
      </w:r>
      <w:r w:rsidR="00A42B20">
        <w:rPr>
          <w:snapToGrid w:val="0"/>
        </w:rPr>
        <w:t xml:space="preserve">refer </w:t>
      </w:r>
      <w:r w:rsidRPr="00173A33">
        <w:rPr>
          <w:snapToGrid w:val="0"/>
        </w:rPr>
        <w:t>Appendix A, paragraph</w:t>
      </w:r>
      <w:r w:rsidR="00A42B20">
        <w:rPr>
          <w:snapToGrid w:val="0"/>
        </w:rPr>
        <w:t> </w:t>
      </w:r>
      <w:r w:rsidRPr="00173A33">
        <w:rPr>
          <w:snapToGrid w:val="0"/>
        </w:rPr>
        <w:t>2.14.5) may be fitted instead of an emergency locking retractor of type 4 (</w:t>
      </w:r>
      <w:r w:rsidR="00A42B20">
        <w:rPr>
          <w:snapToGrid w:val="0"/>
        </w:rPr>
        <w:t xml:space="preserve">refer </w:t>
      </w:r>
      <w:r w:rsidRPr="00173A33">
        <w:rPr>
          <w:snapToGrid w:val="0"/>
        </w:rPr>
        <w:t>Appendix A, paragraph 2.14.4).</w:t>
      </w:r>
    </w:p>
    <w:p w:rsidR="004D70AE" w:rsidRPr="00173A33" w:rsidRDefault="004D70AE" w:rsidP="00284E22">
      <w:pPr>
        <w:pStyle w:val="ADRSubclause"/>
        <w:rPr>
          <w:snapToGrid w:val="0"/>
        </w:rPr>
      </w:pPr>
      <w:r w:rsidRPr="00173A33">
        <w:rPr>
          <w:snapToGrid w:val="0"/>
        </w:rPr>
        <w:t>An automatically locking retractor of type 3 (</w:t>
      </w:r>
      <w:r w:rsidR="00A42B20">
        <w:rPr>
          <w:snapToGrid w:val="0"/>
        </w:rPr>
        <w:t xml:space="preserve">refer </w:t>
      </w:r>
      <w:r w:rsidRPr="00173A33">
        <w:rPr>
          <w:snapToGrid w:val="0"/>
        </w:rPr>
        <w:t>Appendix A, paragraph 2.14.3) may be fitted instead of an emergency locking retractor of type 4 (</w:t>
      </w:r>
      <w:r w:rsidR="00A42B20">
        <w:rPr>
          <w:snapToGrid w:val="0"/>
        </w:rPr>
        <w:t xml:space="preserve">refer </w:t>
      </w:r>
      <w:r w:rsidRPr="00173A33">
        <w:rPr>
          <w:snapToGrid w:val="0"/>
        </w:rPr>
        <w:t xml:space="preserve">Appendix A, paragraph 2.14.4) to any front or second row outboard seating position other than the driver’s for </w:t>
      </w:r>
      <w:r w:rsidR="00F03A10">
        <w:rPr>
          <w:snapToGrid w:val="0"/>
        </w:rPr>
        <w:t xml:space="preserve">category </w:t>
      </w:r>
      <w:r w:rsidRPr="00173A33">
        <w:rPr>
          <w:snapToGrid w:val="0"/>
        </w:rPr>
        <w:t xml:space="preserve">LEP, MA, MB MC and NA vehicles and to any outboard seating position other than the driver’s for </w:t>
      </w:r>
      <w:r w:rsidR="00F03A10">
        <w:rPr>
          <w:snapToGrid w:val="0"/>
        </w:rPr>
        <w:t xml:space="preserve">category MB, </w:t>
      </w:r>
      <w:r w:rsidRPr="00173A33">
        <w:rPr>
          <w:snapToGrid w:val="0"/>
        </w:rPr>
        <w:t>MD1 and MD2 vehicles.</w:t>
      </w:r>
    </w:p>
    <w:p w:rsidR="004D70AE" w:rsidRPr="00173A33" w:rsidRDefault="00BD5D6B" w:rsidP="00284E22">
      <w:pPr>
        <w:pStyle w:val="ADRSubclause"/>
        <w:rPr>
          <w:snapToGrid w:val="0"/>
        </w:rPr>
      </w:pPr>
      <w:r>
        <w:rPr>
          <w:snapToGrid w:val="0"/>
        </w:rPr>
        <w:t>In the case of a seatbelt for which</w:t>
      </w:r>
      <w:r w:rsidRPr="00173A33">
        <w:rPr>
          <w:snapToGrid w:val="0"/>
        </w:rPr>
        <w:t xml:space="preserve"> </w:t>
      </w:r>
      <w:r w:rsidR="004D70AE" w:rsidRPr="00173A33">
        <w:rPr>
          <w:snapToGrid w:val="0"/>
        </w:rPr>
        <w:t>the manufacturer has elected</w:t>
      </w:r>
      <w:r>
        <w:rPr>
          <w:snapToGrid w:val="0"/>
        </w:rPr>
        <w:t>, as permitted by clause 6.1 above,</w:t>
      </w:r>
      <w:r w:rsidR="004D70AE" w:rsidRPr="00173A33">
        <w:rPr>
          <w:snapToGrid w:val="0"/>
        </w:rPr>
        <w:t xml:space="preserve"> not to meet Appendix A </w:t>
      </w:r>
      <w:r w:rsidR="00B645AC" w:rsidRPr="00B645AC">
        <w:rPr>
          <w:snapToGrid w:val="0"/>
        </w:rPr>
        <w:t>–</w:t>
      </w:r>
      <w:r w:rsidR="00B645AC">
        <w:rPr>
          <w:snapToGrid w:val="0"/>
        </w:rPr>
        <w:t xml:space="preserve"> </w:t>
      </w:r>
      <w:r w:rsidR="004D70AE" w:rsidRPr="00173A33">
        <w:rPr>
          <w:snapToGrid w:val="0"/>
        </w:rPr>
        <w:t xml:space="preserve">Section 5 </w:t>
      </w:r>
      <w:r w:rsidR="00B645AC" w:rsidRPr="00B645AC">
        <w:rPr>
          <w:snapToGrid w:val="0"/>
        </w:rPr>
        <w:t>–</w:t>
      </w:r>
      <w:r w:rsidR="00B645AC">
        <w:rPr>
          <w:snapToGrid w:val="0"/>
        </w:rPr>
        <w:t xml:space="preserve"> </w:t>
      </w:r>
      <w:r w:rsidR="008A527F">
        <w:rPr>
          <w:snapToGrid w:val="0"/>
        </w:rPr>
        <w:t>Approval, the manufacturer’</w:t>
      </w:r>
      <w:r w:rsidR="004D70AE" w:rsidRPr="00173A33">
        <w:rPr>
          <w:snapToGrid w:val="0"/>
        </w:rPr>
        <w:t>s name, initials or trade name or mark must be affixed in a suitable space to every seatbelt. The particulars must be clearly legible and be indelible, and may be permanently affixed either by means of a label or by direct marking.  The label or marking must be resistant to wear.</w:t>
      </w:r>
    </w:p>
    <w:p w:rsidR="00620C95" w:rsidRPr="00620C95" w:rsidRDefault="004D70AE" w:rsidP="00620C95">
      <w:pPr>
        <w:pStyle w:val="ADRSubclause"/>
        <w:rPr>
          <w:snapToGrid w:val="0"/>
        </w:rPr>
      </w:pPr>
      <w:r w:rsidRPr="004D11EC">
        <w:t xml:space="preserve">Notwithstanding the requirements of Appendix A, </w:t>
      </w:r>
      <w:r w:rsidRPr="004D11EC">
        <w:rPr>
          <w:snapToGrid w:val="0"/>
        </w:rPr>
        <w:t xml:space="preserve">paragraph </w:t>
      </w:r>
      <w:r w:rsidRPr="004D11EC">
        <w:t xml:space="preserve">6.4.1.4, the movement of the chest reference point for </w:t>
      </w:r>
      <w:r w:rsidRPr="004D11EC">
        <w:rPr>
          <w:snapToGrid w:val="0"/>
        </w:rPr>
        <w:t>a seatbelt intended to be used in an outboard front seating position</w:t>
      </w:r>
      <w:r w:rsidRPr="004D11EC">
        <w:t xml:space="preserve"> may exceed that specified in </w:t>
      </w:r>
      <w:r w:rsidRPr="00B67C61">
        <w:t xml:space="preserve">Appendix A, </w:t>
      </w:r>
      <w:r w:rsidRPr="00B67C61">
        <w:rPr>
          <w:snapToGrid w:val="0"/>
        </w:rPr>
        <w:t xml:space="preserve">paragraph </w:t>
      </w:r>
      <w:r w:rsidRPr="00B67C61">
        <w:t>6.4.1.3.2</w:t>
      </w:r>
      <w:r w:rsidR="00F03A10" w:rsidRPr="00B67C61">
        <w:t>,</w:t>
      </w:r>
      <w:r w:rsidRPr="00B67C61">
        <w:t xml:space="preserve"> </w:t>
      </w:r>
      <w:r w:rsidRPr="00B67C61">
        <w:rPr>
          <w:snapToGrid w:val="0"/>
        </w:rPr>
        <w:t xml:space="preserve">if a vehicle meets the requirements of </w:t>
      </w:r>
      <w:r w:rsidR="00620C95">
        <w:rPr>
          <w:snapToGrid w:val="0"/>
        </w:rPr>
        <w:t xml:space="preserve">the </w:t>
      </w:r>
      <w:r w:rsidRPr="00B67C61">
        <w:rPr>
          <w:snapToGrid w:val="0"/>
        </w:rPr>
        <w:t>A</w:t>
      </w:r>
      <w:r w:rsidR="00620C95">
        <w:rPr>
          <w:snapToGrid w:val="0"/>
        </w:rPr>
        <w:t>ustralian Design Rule</w:t>
      </w:r>
      <w:r w:rsidRPr="00B67C61">
        <w:rPr>
          <w:snapToGrid w:val="0"/>
        </w:rPr>
        <w:t xml:space="preserve"> 69/…</w:t>
      </w:r>
      <w:r w:rsidR="00620C95">
        <w:rPr>
          <w:spacing w:val="-6"/>
          <w:lang w:val="en-US"/>
        </w:rPr>
        <w:t xml:space="preserve"> – </w:t>
      </w:r>
      <w:r w:rsidR="00620C95" w:rsidRPr="00620C95">
        <w:rPr>
          <w:spacing w:val="-6"/>
          <w:lang w:val="en-US"/>
        </w:rPr>
        <w:t>Full Frontal Impact Occupant Protection</w:t>
      </w:r>
      <w:r w:rsidR="00620C95">
        <w:rPr>
          <w:spacing w:val="-6"/>
          <w:lang w:val="en-US"/>
        </w:rPr>
        <w:t>.</w:t>
      </w:r>
    </w:p>
    <w:p w:rsidR="004D70AE" w:rsidRDefault="004D70AE" w:rsidP="004D70AE">
      <w:pPr>
        <w:rPr>
          <w:b/>
          <w:caps/>
          <w:snapToGrid w:val="0"/>
        </w:rPr>
      </w:pPr>
      <w:bookmarkStart w:id="19" w:name="_Toc141156724"/>
      <w:r>
        <w:rPr>
          <w:snapToGrid w:val="0"/>
        </w:rPr>
        <w:br w:type="page"/>
      </w:r>
    </w:p>
    <w:p w:rsidR="004D70AE" w:rsidRPr="004D3016" w:rsidRDefault="004D70AE" w:rsidP="004C110C">
      <w:pPr>
        <w:pStyle w:val="ADRClauseHeading"/>
      </w:pPr>
      <w:bookmarkStart w:id="20" w:name="_Toc528842764"/>
      <w:r w:rsidRPr="004D3016">
        <w:lastRenderedPageBreak/>
        <w:t>ALTERNATIVE STANDARDS</w:t>
      </w:r>
      <w:bookmarkEnd w:id="19"/>
      <w:bookmarkEnd w:id="20"/>
    </w:p>
    <w:p w:rsidR="004D70AE" w:rsidRPr="00D05F3B" w:rsidRDefault="00B419DE" w:rsidP="004C110C">
      <w:pPr>
        <w:pStyle w:val="ADRSubclause"/>
        <w:rPr>
          <w:snapToGrid w:val="0"/>
        </w:rPr>
      </w:pPr>
      <w:r w:rsidRPr="00D05F3B">
        <w:rPr>
          <w:snapToGrid w:val="0"/>
        </w:rPr>
        <w:t>T</w:t>
      </w:r>
      <w:r w:rsidR="004D70AE" w:rsidRPr="00D05F3B">
        <w:rPr>
          <w:snapToGrid w:val="0"/>
        </w:rPr>
        <w:t xml:space="preserve">he technical requirements </w:t>
      </w:r>
      <w:r w:rsidRPr="00D05F3B">
        <w:rPr>
          <w:snapToGrid w:val="0"/>
        </w:rPr>
        <w:t>of</w:t>
      </w:r>
      <w:r w:rsidR="004D70AE" w:rsidRPr="00D05F3B">
        <w:rPr>
          <w:snapToGrid w:val="0"/>
        </w:rPr>
        <w:t xml:space="preserve"> the United Nations Regulation No. 16 – UNIFORM PROVISIONS CONCERNING THE APPROVAL OF:</w:t>
      </w:r>
    </w:p>
    <w:p w:rsidR="004D70AE" w:rsidRPr="00D05F3B" w:rsidRDefault="004D70AE" w:rsidP="004D70AE">
      <w:pPr>
        <w:pStyle w:val="Subclause"/>
        <w:numPr>
          <w:ilvl w:val="0"/>
          <w:numId w:val="0"/>
        </w:numPr>
        <w:ind w:left="1843" w:hanging="425"/>
        <w:rPr>
          <w:snapToGrid w:val="0"/>
        </w:rPr>
      </w:pPr>
      <w:r w:rsidRPr="00D05F3B">
        <w:rPr>
          <w:snapToGrid w:val="0"/>
        </w:rPr>
        <w:t>I.</w:t>
      </w:r>
      <w:r w:rsidRPr="00D05F3B">
        <w:rPr>
          <w:snapToGrid w:val="0"/>
        </w:rPr>
        <w:tab/>
        <w:t>SAFETY-BELTS, RESTRAINT SYSTEMS, CHILD RESTRAINT SYSTEMS AND ISOFIX CHILD RESTRAINT SYSTEMS FOR OCCUPANTS OF POWER-DRIVEN VEHICLES</w:t>
      </w:r>
    </w:p>
    <w:p w:rsidR="004D70AE" w:rsidRPr="00D05F3B" w:rsidRDefault="004D70AE" w:rsidP="00B419DE">
      <w:pPr>
        <w:pStyle w:val="Subclause"/>
        <w:numPr>
          <w:ilvl w:val="0"/>
          <w:numId w:val="0"/>
        </w:numPr>
        <w:ind w:left="1843" w:hanging="425"/>
        <w:rPr>
          <w:snapToGrid w:val="0"/>
        </w:rPr>
      </w:pPr>
      <w:r w:rsidRPr="00D05F3B">
        <w:rPr>
          <w:snapToGrid w:val="0"/>
        </w:rPr>
        <w:t>II.</w:t>
      </w:r>
      <w:r w:rsidRPr="00D05F3B">
        <w:rPr>
          <w:caps/>
          <w:lang w:val="en-GB" w:eastAsia="en-US"/>
        </w:rPr>
        <w:tab/>
        <w:t>Vehicles equipped with safety-belts, safety-belt reminder, restraint systems, child restraint systems and ISOFIX child restraint systems</w:t>
      </w:r>
      <w:r w:rsidRPr="00D05F3B">
        <w:rPr>
          <w:snapToGrid w:val="0"/>
        </w:rPr>
        <w:t xml:space="preserve"> AND I-SIZE CHILD RESTRAINT SYSTEMS</w:t>
      </w:r>
    </w:p>
    <w:p w:rsidR="004D70AE" w:rsidRDefault="004D70AE" w:rsidP="004D70AE">
      <w:pPr>
        <w:pStyle w:val="Subclause"/>
        <w:numPr>
          <w:ilvl w:val="0"/>
          <w:numId w:val="0"/>
        </w:numPr>
        <w:spacing w:before="0"/>
        <w:ind w:left="1440"/>
        <w:rPr>
          <w:snapToGrid w:val="0"/>
        </w:rPr>
      </w:pPr>
      <w:r w:rsidRPr="00D05F3B">
        <w:rPr>
          <w:snapToGrid w:val="0"/>
        </w:rPr>
        <w:t xml:space="preserve">incorporating the </w:t>
      </w:r>
      <w:r w:rsidR="00B419DE" w:rsidRPr="00D05F3B">
        <w:rPr>
          <w:snapToGrid w:val="0"/>
        </w:rPr>
        <w:t xml:space="preserve">06 </w:t>
      </w:r>
      <w:r w:rsidRPr="00D05F3B">
        <w:rPr>
          <w:snapToGrid w:val="0"/>
        </w:rPr>
        <w:t>series of amendments</w:t>
      </w:r>
      <w:r w:rsidR="00B419DE" w:rsidRPr="00D05F3B">
        <w:rPr>
          <w:snapToGrid w:val="0"/>
        </w:rPr>
        <w:t xml:space="preserve"> </w:t>
      </w:r>
      <w:r w:rsidR="00D05F3B">
        <w:rPr>
          <w:snapToGrid w:val="0"/>
        </w:rPr>
        <w:t xml:space="preserve">from supplement 5 onwards, </w:t>
      </w:r>
      <w:r w:rsidR="00B419DE" w:rsidRPr="00D05F3B">
        <w:rPr>
          <w:snapToGrid w:val="0"/>
        </w:rPr>
        <w:t xml:space="preserve">up to </w:t>
      </w:r>
      <w:r w:rsidR="00AE5B42" w:rsidRPr="00D05F3B">
        <w:rPr>
          <w:snapToGrid w:val="0"/>
        </w:rPr>
        <w:t xml:space="preserve">and including </w:t>
      </w:r>
      <w:r w:rsidR="00B419DE" w:rsidRPr="00D05F3B">
        <w:rPr>
          <w:snapToGrid w:val="0"/>
        </w:rPr>
        <w:t>the 07 series of amendments</w:t>
      </w:r>
      <w:r w:rsidRPr="00D05F3B">
        <w:rPr>
          <w:snapToGrid w:val="0"/>
        </w:rPr>
        <w:t xml:space="preserve">, </w:t>
      </w:r>
      <w:r w:rsidR="00B419DE" w:rsidRPr="00D05F3B">
        <w:t xml:space="preserve">as varied by clause 7.1.1 below, </w:t>
      </w:r>
      <w:r w:rsidR="00B419DE" w:rsidRPr="00D05F3B">
        <w:rPr>
          <w:snapToGrid w:val="0"/>
        </w:rPr>
        <w:t>are</w:t>
      </w:r>
      <w:r w:rsidRPr="00D05F3B">
        <w:rPr>
          <w:snapToGrid w:val="0"/>
        </w:rPr>
        <w:t xml:space="preserve"> deemed to be equivalent to the technical requirements of this standard.</w:t>
      </w:r>
    </w:p>
    <w:p w:rsidR="00B419DE" w:rsidRPr="00C27E1A" w:rsidRDefault="00491684" w:rsidP="00B419DE">
      <w:pPr>
        <w:pStyle w:val="ADRSubSubClause"/>
      </w:pPr>
      <w:r w:rsidRPr="00173A33">
        <w:t>S</w:t>
      </w:r>
      <w:r>
        <w:t>eatbelts for s</w:t>
      </w:r>
      <w:r w:rsidRPr="00173A33">
        <w:t>ide-facing seats must comply with the requirements for forwards-facing seats, except that upper torso restraints must not be provided</w:t>
      </w:r>
      <w:r w:rsidR="00B419DE">
        <w:rPr>
          <w:lang w:val="en-US"/>
        </w:rPr>
        <w:t>.</w:t>
      </w:r>
    </w:p>
    <w:p w:rsidR="004D70AE" w:rsidRDefault="004D70AE" w:rsidP="004C110C">
      <w:pPr>
        <w:pStyle w:val="ADRSubclause"/>
        <w:rPr>
          <w:snapToGrid w:val="0"/>
        </w:rPr>
      </w:pPr>
      <w:r w:rsidRPr="00136186">
        <w:rPr>
          <w:snapToGrid w:val="0"/>
        </w:rPr>
        <w:t xml:space="preserve">The technical requirements </w:t>
      </w:r>
      <w:r w:rsidR="00AE5B42">
        <w:rPr>
          <w:snapToGrid w:val="0"/>
        </w:rPr>
        <w:t>of</w:t>
      </w:r>
      <w:r w:rsidRPr="00136186">
        <w:rPr>
          <w:snapToGrid w:val="0"/>
        </w:rPr>
        <w:t xml:space="preserve"> the United Nations Regulation No. 16 – UNIFORM PROVISIONS CONCERNING THE APPROVAL OF: </w:t>
      </w:r>
    </w:p>
    <w:p w:rsidR="004D70AE" w:rsidRDefault="004D70AE" w:rsidP="004D70AE">
      <w:pPr>
        <w:pStyle w:val="Subclause"/>
        <w:numPr>
          <w:ilvl w:val="0"/>
          <w:numId w:val="0"/>
        </w:numPr>
        <w:ind w:left="1843" w:hanging="425"/>
        <w:rPr>
          <w:snapToGrid w:val="0"/>
        </w:rPr>
      </w:pPr>
      <w:r w:rsidRPr="00136186">
        <w:rPr>
          <w:snapToGrid w:val="0"/>
        </w:rPr>
        <w:t>I.</w:t>
      </w:r>
      <w:r>
        <w:rPr>
          <w:snapToGrid w:val="0"/>
        </w:rPr>
        <w:tab/>
      </w:r>
      <w:r w:rsidRPr="00136186">
        <w:rPr>
          <w:snapToGrid w:val="0"/>
        </w:rPr>
        <w:t>SAFETY-BELTS, RESTRAINT SYSTEMS, CHILD RESTRAINT SYSTEMS AND ISOFIX CHILD RESTRAINT SYSTEMS FOR OCCUPANTS OF POWER-DRIVEN VEHICLES</w:t>
      </w:r>
    </w:p>
    <w:p w:rsidR="004D70AE" w:rsidRDefault="004D70AE" w:rsidP="004D70AE">
      <w:pPr>
        <w:pStyle w:val="Subclause"/>
        <w:numPr>
          <w:ilvl w:val="0"/>
          <w:numId w:val="0"/>
        </w:numPr>
        <w:ind w:left="1843" w:hanging="425"/>
        <w:rPr>
          <w:snapToGrid w:val="0"/>
        </w:rPr>
      </w:pPr>
      <w:r w:rsidRPr="00136186">
        <w:rPr>
          <w:snapToGrid w:val="0"/>
        </w:rPr>
        <w:t xml:space="preserve">II. </w:t>
      </w:r>
      <w:r>
        <w:rPr>
          <w:snapToGrid w:val="0"/>
        </w:rPr>
        <w:tab/>
      </w:r>
      <w:r w:rsidRPr="00136186">
        <w:rPr>
          <w:snapToGrid w:val="0"/>
        </w:rPr>
        <w:t>VEHICLES EQUIPPED WITH SAFETY-BELTS, SAFETY-BELT REMINDER, RESTRAINT SYSTEMS, CHILD RESTRAINT SYSTEMS AND ISOFIX CHILD RESTRAINT SYSTEMS</w:t>
      </w:r>
    </w:p>
    <w:p w:rsidR="004D70AE" w:rsidRDefault="004D70AE" w:rsidP="004D70AE">
      <w:pPr>
        <w:pStyle w:val="Subclause"/>
        <w:numPr>
          <w:ilvl w:val="0"/>
          <w:numId w:val="0"/>
        </w:numPr>
        <w:ind w:left="1440"/>
        <w:rPr>
          <w:snapToGrid w:val="0"/>
        </w:rPr>
      </w:pPr>
      <w:r w:rsidRPr="00136186">
        <w:rPr>
          <w:snapToGrid w:val="0"/>
        </w:rPr>
        <w:t xml:space="preserve">incorporating the 04 series of amendments from supplement 12 onwards, up to and including the </w:t>
      </w:r>
      <w:r w:rsidR="00686289" w:rsidRPr="00136186">
        <w:rPr>
          <w:snapToGrid w:val="0"/>
        </w:rPr>
        <w:t>0</w:t>
      </w:r>
      <w:r w:rsidR="00686289">
        <w:rPr>
          <w:snapToGrid w:val="0"/>
        </w:rPr>
        <w:t>7</w:t>
      </w:r>
      <w:r w:rsidR="00686289" w:rsidRPr="00136186">
        <w:rPr>
          <w:snapToGrid w:val="0"/>
        </w:rPr>
        <w:t xml:space="preserve"> </w:t>
      </w:r>
      <w:r w:rsidRPr="00136186">
        <w:rPr>
          <w:snapToGrid w:val="0"/>
        </w:rPr>
        <w:t xml:space="preserve">series of amendments, for the approval of a safety-belt type and/or a restraint system, </w:t>
      </w:r>
      <w:r w:rsidR="00E90235">
        <w:rPr>
          <w:snapToGrid w:val="0"/>
        </w:rPr>
        <w:t>are</w:t>
      </w:r>
      <w:r w:rsidRPr="00136186">
        <w:rPr>
          <w:snapToGrid w:val="0"/>
        </w:rPr>
        <w:t xml:space="preserve"> deemed to be equivalent to the technical requirements of Appendix A, paragraph 5.3.1, Section 6 (Specifications) and Section 7 (Tests) of this standard.</w:t>
      </w:r>
    </w:p>
    <w:p w:rsidR="001539C2" w:rsidRPr="00B419DE" w:rsidRDefault="001539C2" w:rsidP="001539C2">
      <w:pPr>
        <w:pStyle w:val="ADRSubSubClause"/>
      </w:pPr>
      <w:r w:rsidRPr="00173A33">
        <w:t>S</w:t>
      </w:r>
      <w:r>
        <w:t>eatbelts for s</w:t>
      </w:r>
      <w:r w:rsidRPr="00173A33">
        <w:t xml:space="preserve">ide-facing seats must comply with the requirements </w:t>
      </w:r>
      <w:r>
        <w:rPr>
          <w:lang w:val="en-US"/>
        </w:rPr>
        <w:t xml:space="preserve">of Appendix A </w:t>
      </w:r>
      <w:r w:rsidRPr="00173A33">
        <w:t>for forwards-facing seats, except that upper torso restraints must not be provided</w:t>
      </w:r>
      <w:r>
        <w:rPr>
          <w:lang w:val="en-US"/>
        </w:rPr>
        <w:t>.</w:t>
      </w:r>
    </w:p>
    <w:p w:rsidR="001539C2" w:rsidRPr="00173A33" w:rsidRDefault="001539C2" w:rsidP="001539C2">
      <w:pPr>
        <w:pStyle w:val="ADRSubSubClause"/>
        <w:rPr>
          <w:snapToGrid w:val="0"/>
        </w:rPr>
      </w:pPr>
      <w:r w:rsidRPr="00173A33">
        <w:rPr>
          <w:snapToGrid w:val="0"/>
        </w:rPr>
        <w:t>Appendix A, Section 8 of this standard, Requirements concerning t</w:t>
      </w:r>
      <w:r w:rsidR="00727361">
        <w:rPr>
          <w:snapToGrid w:val="0"/>
        </w:rPr>
        <w:t xml:space="preserve">he installation in the vehicle, </w:t>
      </w:r>
      <w:r w:rsidRPr="00173A33">
        <w:rPr>
          <w:snapToGrid w:val="0"/>
        </w:rPr>
        <w:t xml:space="preserve">other than paragraphs 8.1.5 and 8.3.5, </w:t>
      </w:r>
      <w:r>
        <w:rPr>
          <w:snapToGrid w:val="0"/>
          <w:lang w:val="en-US"/>
        </w:rPr>
        <w:t>must be</w:t>
      </w:r>
      <w:r w:rsidRPr="00173A33">
        <w:rPr>
          <w:snapToGrid w:val="0"/>
        </w:rPr>
        <w:t xml:space="preserve"> met.</w:t>
      </w:r>
    </w:p>
    <w:p w:rsidR="008A527F" w:rsidRDefault="008A527F">
      <w:pPr>
        <w:suppressAutoHyphens w:val="0"/>
        <w:spacing w:line="240" w:lineRule="auto"/>
        <w:rPr>
          <w:rFonts w:eastAsiaTheme="minorHAnsi"/>
          <w:snapToGrid w:val="0"/>
          <w:spacing w:val="0"/>
          <w:sz w:val="24"/>
          <w:szCs w:val="24"/>
          <w:lang w:val="en-AU" w:eastAsia="en-US"/>
        </w:rPr>
      </w:pPr>
      <w:r>
        <w:rPr>
          <w:snapToGrid w:val="0"/>
        </w:rPr>
        <w:br w:type="page"/>
      </w:r>
    </w:p>
    <w:p w:rsidR="00CF2865" w:rsidRPr="00D05F3B" w:rsidRDefault="004D70AE" w:rsidP="004C110C">
      <w:pPr>
        <w:pStyle w:val="ADRSubclause"/>
        <w:rPr>
          <w:snapToGrid w:val="0"/>
        </w:rPr>
      </w:pPr>
      <w:r w:rsidRPr="00D05F3B">
        <w:rPr>
          <w:snapToGrid w:val="0"/>
        </w:rPr>
        <w:lastRenderedPageBreak/>
        <w:t xml:space="preserve">The technical requirements of </w:t>
      </w:r>
      <w:r w:rsidR="00CF2865" w:rsidRPr="00D05F3B">
        <w:rPr>
          <w:snapToGrid w:val="0"/>
        </w:rPr>
        <w:t xml:space="preserve">the </w:t>
      </w:r>
      <w:r w:rsidRPr="00D05F3B">
        <w:rPr>
          <w:snapToGrid w:val="0"/>
        </w:rPr>
        <w:t>Australian/New Zealand Standard AS/NZS 2596:2003 Seat belt assemblies for motor vehicles</w:t>
      </w:r>
      <w:r w:rsidR="00ED0A21" w:rsidRPr="00D05F3B">
        <w:rPr>
          <w:snapToGrid w:val="0"/>
        </w:rPr>
        <w:t>,</w:t>
      </w:r>
      <w:r w:rsidRPr="00D05F3B">
        <w:rPr>
          <w:snapToGrid w:val="0"/>
        </w:rPr>
        <w:t xml:space="preserve"> </w:t>
      </w:r>
      <w:r w:rsidR="00E90235" w:rsidRPr="00D05F3B">
        <w:rPr>
          <w:snapToGrid w:val="0"/>
        </w:rPr>
        <w:t>are</w:t>
      </w:r>
      <w:r w:rsidRPr="00D05F3B">
        <w:rPr>
          <w:snapToGrid w:val="0"/>
        </w:rPr>
        <w:t xml:space="preserve"> deemed to be equivalent to the technical requirements of </w:t>
      </w:r>
      <w:r w:rsidR="00CF2865" w:rsidRPr="00D05F3B">
        <w:rPr>
          <w:snapToGrid w:val="0"/>
        </w:rPr>
        <w:t xml:space="preserve">Appendix A, paragraph 5.3.1, Section 6 (Specifications) and Section 7 (Tests) of </w:t>
      </w:r>
      <w:r w:rsidRPr="00D05F3B">
        <w:rPr>
          <w:snapToGrid w:val="0"/>
        </w:rPr>
        <w:t>this standard</w:t>
      </w:r>
      <w:r w:rsidR="00CF2865" w:rsidRPr="00D05F3B">
        <w:rPr>
          <w:snapToGrid w:val="0"/>
        </w:rPr>
        <w:t>.</w:t>
      </w:r>
    </w:p>
    <w:p w:rsidR="00CF2865" w:rsidRPr="00B419DE" w:rsidRDefault="00CF2865" w:rsidP="00CF2865">
      <w:pPr>
        <w:pStyle w:val="ADRSubSubClause"/>
      </w:pPr>
      <w:r w:rsidRPr="00173A33">
        <w:t>S</w:t>
      </w:r>
      <w:r>
        <w:t>eatbelts for s</w:t>
      </w:r>
      <w:r w:rsidRPr="00173A33">
        <w:t xml:space="preserve">ide-facing seats must comply with the requirements </w:t>
      </w:r>
      <w:r w:rsidR="00AB6E14">
        <w:rPr>
          <w:lang w:val="en-US"/>
        </w:rPr>
        <w:t xml:space="preserve">of Appendix A </w:t>
      </w:r>
      <w:r w:rsidRPr="00173A33">
        <w:t>for forwards-facing seats, except that upper torso restraints must not be provided</w:t>
      </w:r>
      <w:r>
        <w:rPr>
          <w:lang w:val="en-US"/>
        </w:rPr>
        <w:t>.</w:t>
      </w:r>
    </w:p>
    <w:p w:rsidR="004D70AE" w:rsidRPr="00173A33" w:rsidRDefault="004D70AE" w:rsidP="00CF2865">
      <w:pPr>
        <w:pStyle w:val="ADRSubSubClause"/>
        <w:rPr>
          <w:snapToGrid w:val="0"/>
        </w:rPr>
      </w:pPr>
      <w:r w:rsidRPr="00173A33">
        <w:rPr>
          <w:snapToGrid w:val="0"/>
        </w:rPr>
        <w:t>Appendix A, Section 8 of this standard, Requirements concerning t</w:t>
      </w:r>
      <w:r w:rsidR="00727361">
        <w:rPr>
          <w:snapToGrid w:val="0"/>
        </w:rPr>
        <w:t xml:space="preserve">he installation in the vehicle, </w:t>
      </w:r>
      <w:r w:rsidRPr="00173A33">
        <w:rPr>
          <w:snapToGrid w:val="0"/>
        </w:rPr>
        <w:t xml:space="preserve">other </w:t>
      </w:r>
      <w:r w:rsidR="00727361">
        <w:rPr>
          <w:snapToGrid w:val="0"/>
        </w:rPr>
        <w:t>than paragraphs 8.1.5 and 8.3.5</w:t>
      </w:r>
      <w:r w:rsidRPr="00173A33">
        <w:rPr>
          <w:snapToGrid w:val="0"/>
        </w:rPr>
        <w:t xml:space="preserve">, </w:t>
      </w:r>
      <w:r w:rsidR="00415735">
        <w:rPr>
          <w:snapToGrid w:val="0"/>
          <w:lang w:val="en-US"/>
        </w:rPr>
        <w:t>must be</w:t>
      </w:r>
      <w:r w:rsidR="00415735" w:rsidRPr="00173A33">
        <w:rPr>
          <w:snapToGrid w:val="0"/>
        </w:rPr>
        <w:t xml:space="preserve"> </w:t>
      </w:r>
      <w:r w:rsidRPr="00173A33">
        <w:rPr>
          <w:snapToGrid w:val="0"/>
        </w:rPr>
        <w:t>met.</w:t>
      </w:r>
    </w:p>
    <w:p w:rsidR="00947580" w:rsidRPr="00D05F3B" w:rsidRDefault="004D70AE" w:rsidP="00947580">
      <w:pPr>
        <w:pStyle w:val="ADRSubclause"/>
      </w:pPr>
      <w:r w:rsidRPr="00D05F3B">
        <w:rPr>
          <w:snapToGrid w:val="0"/>
        </w:rPr>
        <w:t xml:space="preserve">For </w:t>
      </w:r>
      <w:r w:rsidR="00CF2865" w:rsidRPr="00D05F3B">
        <w:rPr>
          <w:snapToGrid w:val="0"/>
        </w:rPr>
        <w:t xml:space="preserve">category </w:t>
      </w:r>
      <w:r w:rsidRPr="00D05F3B">
        <w:rPr>
          <w:bCs/>
          <w:snapToGrid w:val="0"/>
        </w:rPr>
        <w:t>MD3, MD4, ME, NB2 and NC vehicles only, t</w:t>
      </w:r>
      <w:r w:rsidRPr="00D05F3B">
        <w:rPr>
          <w:snapToGrid w:val="0"/>
        </w:rPr>
        <w:t xml:space="preserve">he technical requirements of </w:t>
      </w:r>
      <w:r w:rsidR="00CF2865" w:rsidRPr="00D05F3B">
        <w:rPr>
          <w:snapToGrid w:val="0"/>
        </w:rPr>
        <w:t xml:space="preserve">the United States </w:t>
      </w:r>
      <w:r w:rsidRPr="00D05F3B">
        <w:rPr>
          <w:snapToGrid w:val="0"/>
        </w:rPr>
        <w:t xml:space="preserve">Federal Motor Vehicle </w:t>
      </w:r>
      <w:r w:rsidR="00F92613" w:rsidRPr="00D05F3B">
        <w:rPr>
          <w:snapToGrid w:val="0"/>
        </w:rPr>
        <w:t xml:space="preserve">Safety </w:t>
      </w:r>
      <w:r w:rsidRPr="00D05F3B">
        <w:rPr>
          <w:snapToGrid w:val="0"/>
        </w:rPr>
        <w:t xml:space="preserve">Standard </w:t>
      </w:r>
      <w:r w:rsidR="00CF2865" w:rsidRPr="00D05F3B">
        <w:rPr>
          <w:snapToGrid w:val="0"/>
        </w:rPr>
        <w:t xml:space="preserve">(FMVSS) </w:t>
      </w:r>
      <w:r w:rsidRPr="00D05F3B">
        <w:rPr>
          <w:snapToGrid w:val="0"/>
        </w:rPr>
        <w:t xml:space="preserve">No. 209 </w:t>
      </w:r>
      <w:r w:rsidR="00947580" w:rsidRPr="00D05F3B">
        <w:rPr>
          <w:snapToGrid w:val="0"/>
        </w:rPr>
        <w:t xml:space="preserve">(49 CFR 571.209 – </w:t>
      </w:r>
      <w:r w:rsidRPr="00D05F3B">
        <w:rPr>
          <w:snapToGrid w:val="0"/>
        </w:rPr>
        <w:t>Seat Belt Assemblies</w:t>
      </w:r>
      <w:r w:rsidR="00947580" w:rsidRPr="00D05F3B">
        <w:rPr>
          <w:snapToGrid w:val="0"/>
        </w:rPr>
        <w:t>) – 10-1-17 edition</w:t>
      </w:r>
      <w:r w:rsidRPr="00D05F3B">
        <w:rPr>
          <w:snapToGrid w:val="0"/>
        </w:rPr>
        <w:t xml:space="preserve">, </w:t>
      </w:r>
      <w:r w:rsidR="00947580" w:rsidRPr="00D05F3B">
        <w:rPr>
          <w:snapToGrid w:val="0"/>
        </w:rPr>
        <w:t>are</w:t>
      </w:r>
      <w:r w:rsidRPr="00D05F3B">
        <w:rPr>
          <w:snapToGrid w:val="0"/>
        </w:rPr>
        <w:t xml:space="preserve"> deemed to be equivalent to the technical requirements of </w:t>
      </w:r>
      <w:r w:rsidR="00947580" w:rsidRPr="00D05F3B">
        <w:rPr>
          <w:snapToGrid w:val="0"/>
        </w:rPr>
        <w:t xml:space="preserve">Appendix A, paragraph 5.3.1, Section 6 (Specifications) and Section 7 (Tests) </w:t>
      </w:r>
      <w:r w:rsidR="00F92613" w:rsidRPr="00D05F3B">
        <w:rPr>
          <w:snapToGrid w:val="0"/>
        </w:rPr>
        <w:t xml:space="preserve">of </w:t>
      </w:r>
      <w:r w:rsidRPr="00D05F3B">
        <w:rPr>
          <w:snapToGrid w:val="0"/>
        </w:rPr>
        <w:t>this standard</w:t>
      </w:r>
      <w:r w:rsidR="00A1517B" w:rsidRPr="00D05F3B">
        <w:rPr>
          <w:snapToGrid w:val="0"/>
        </w:rPr>
        <w:t>.</w:t>
      </w:r>
    </w:p>
    <w:p w:rsidR="00947580" w:rsidRPr="00B419DE" w:rsidRDefault="00947580" w:rsidP="00947580">
      <w:pPr>
        <w:pStyle w:val="ADRSubSubClause"/>
      </w:pPr>
      <w:r w:rsidRPr="00173A33">
        <w:t>S</w:t>
      </w:r>
      <w:r>
        <w:t>eatbelts for s</w:t>
      </w:r>
      <w:r w:rsidRPr="00173A33">
        <w:t xml:space="preserve">ide-facing seats must comply with the requirements </w:t>
      </w:r>
      <w:r w:rsidR="00AB6E14">
        <w:rPr>
          <w:lang w:val="en-US"/>
        </w:rPr>
        <w:t xml:space="preserve">of Appendix A </w:t>
      </w:r>
      <w:r w:rsidRPr="00173A33">
        <w:t>for forwards-facing seats, except that upper torso restraints must not be provided</w:t>
      </w:r>
      <w:r>
        <w:rPr>
          <w:lang w:val="en-US"/>
        </w:rPr>
        <w:t>.</w:t>
      </w:r>
    </w:p>
    <w:p w:rsidR="004D70AE" w:rsidRPr="00394AD3" w:rsidRDefault="004D70AE" w:rsidP="00947580">
      <w:pPr>
        <w:pStyle w:val="ADRSubSubClause"/>
      </w:pPr>
      <w:r w:rsidRPr="00947580">
        <w:rPr>
          <w:snapToGrid w:val="0"/>
        </w:rPr>
        <w:t>Appendix A, Section 8 of this standard, Requirements concerning t</w:t>
      </w:r>
      <w:r w:rsidR="00727361">
        <w:rPr>
          <w:snapToGrid w:val="0"/>
        </w:rPr>
        <w:t>he installation in the vehicle</w:t>
      </w:r>
      <w:r w:rsidR="00727361">
        <w:rPr>
          <w:snapToGrid w:val="0"/>
          <w:lang w:val="en-US"/>
        </w:rPr>
        <w:t xml:space="preserve">, </w:t>
      </w:r>
      <w:r w:rsidRPr="00947580">
        <w:rPr>
          <w:snapToGrid w:val="0"/>
        </w:rPr>
        <w:t xml:space="preserve">other </w:t>
      </w:r>
      <w:r w:rsidR="00727361">
        <w:rPr>
          <w:snapToGrid w:val="0"/>
        </w:rPr>
        <w:t>than paragraphs 8.1.5 and 8.3.5</w:t>
      </w:r>
      <w:r w:rsidRPr="00947580">
        <w:rPr>
          <w:snapToGrid w:val="0"/>
        </w:rPr>
        <w:t xml:space="preserve">, </w:t>
      </w:r>
      <w:r w:rsidR="00415735">
        <w:rPr>
          <w:snapToGrid w:val="0"/>
          <w:lang w:val="en-US"/>
        </w:rPr>
        <w:t xml:space="preserve">must be </w:t>
      </w:r>
      <w:r w:rsidRPr="00947580">
        <w:rPr>
          <w:snapToGrid w:val="0"/>
        </w:rPr>
        <w:t>met.</w:t>
      </w:r>
    </w:p>
    <w:p w:rsidR="00327C45" w:rsidRDefault="00D47AE3" w:rsidP="00591F06">
      <w:pPr>
        <w:pStyle w:val="HChG"/>
        <w:spacing w:before="240"/>
        <w:sectPr w:rsidR="00327C45" w:rsidSect="00536A2E">
          <w:headerReference w:type="even" r:id="rId18"/>
          <w:headerReference w:type="default" r:id="rId19"/>
          <w:footerReference w:type="even" r:id="rId20"/>
          <w:footerReference w:type="default" r:id="rId21"/>
          <w:headerReference w:type="first" r:id="rId22"/>
          <w:footerReference w:type="first" r:id="rId23"/>
          <w:footnotePr>
            <w:numRestart w:val="eachSect"/>
          </w:footnotePr>
          <w:endnotePr>
            <w:numFmt w:val="decimal"/>
          </w:endnotePr>
          <w:pgSz w:w="11907" w:h="16840" w:code="9"/>
          <w:pgMar w:top="1440" w:right="1701" w:bottom="1440" w:left="1701" w:header="1134" w:footer="1701" w:gutter="0"/>
          <w:cols w:space="720"/>
          <w:titlePg/>
          <w:docGrid w:linePitch="272"/>
        </w:sectPr>
      </w:pPr>
      <w:r>
        <w:tab/>
      </w:r>
    </w:p>
    <w:p w:rsidR="002E468D" w:rsidRPr="005D07BC" w:rsidRDefault="002E468D" w:rsidP="005D07BC">
      <w:pPr>
        <w:pStyle w:val="AppendixHeading"/>
      </w:pPr>
      <w:bookmarkStart w:id="21" w:name="_Toc528842765"/>
      <w:r w:rsidRPr="005D07BC">
        <w:lastRenderedPageBreak/>
        <w:t>Appendix A</w:t>
      </w:r>
      <w:bookmarkEnd w:id="21"/>
    </w:p>
    <w:p w:rsidR="0052442B" w:rsidRPr="0052442B" w:rsidRDefault="0052442B" w:rsidP="0052442B">
      <w:pPr>
        <w:rPr>
          <w:lang w:val="en-AU" w:eastAsia="en-AU"/>
        </w:rPr>
      </w:pPr>
    </w:p>
    <w:p w:rsidR="00D47AE3" w:rsidRDefault="00E2726C" w:rsidP="00591F06">
      <w:pPr>
        <w:pStyle w:val="HChG"/>
        <w:spacing w:before="240"/>
      </w:pPr>
      <w:r>
        <w:tab/>
      </w:r>
      <w:r w:rsidR="00D47AE3">
        <w:tab/>
        <w:t>Agreement</w:t>
      </w:r>
    </w:p>
    <w:p w:rsidR="00591F06" w:rsidRDefault="001A6A91" w:rsidP="00AC1F9F">
      <w:pPr>
        <w:pStyle w:val="H1G"/>
        <w:spacing w:before="120" w:after="120"/>
      </w:pPr>
      <w:r>
        <w:rPr>
          <w:b w:val="0"/>
          <w:bCs/>
          <w:sz w:val="22"/>
          <w:szCs w:val="22"/>
        </w:rPr>
        <w:tab/>
      </w:r>
      <w:r>
        <w:rPr>
          <w:b w:val="0"/>
          <w:bCs/>
          <w:sz w:val="22"/>
          <w:szCs w:val="22"/>
        </w:rPr>
        <w:tab/>
      </w:r>
      <w:bookmarkStart w:id="22" w:name="_Toc316476319"/>
      <w:r w:rsidR="00591F06" w:rsidRPr="00C14667">
        <w:t xml:space="preserve">Concerning </w:t>
      </w:r>
      <w:r w:rsidR="00D22A5D" w:rsidRPr="002A14A0">
        <w:t>the Adoption of Harmonized Technical United Nations Regulations for Wheeled Vehicles, Equipment and Parts which can be Fitted and/or be Used on Wheeled Vehicles and the Conditions for Reciprocal Recognition of Approvals Granted on the Basis of these United Nations Regulations</w:t>
      </w:r>
      <w:r w:rsidR="00591F06" w:rsidRPr="001D4692">
        <w:rPr>
          <w:rStyle w:val="FootnoteReference"/>
          <w:sz w:val="20"/>
        </w:rPr>
        <w:footnoteReference w:customMarkFollows="1" w:id="4"/>
        <w:t>*</w:t>
      </w:r>
      <w:bookmarkEnd w:id="22"/>
    </w:p>
    <w:p w:rsidR="00D47AE3" w:rsidRDefault="00D47AE3" w:rsidP="00CC7CE5">
      <w:pPr>
        <w:pStyle w:val="SingleTxtG"/>
        <w:spacing w:after="80" w:line="200" w:lineRule="atLeast"/>
      </w:pPr>
      <w:r>
        <w:t>(</w:t>
      </w:r>
      <w:r w:rsidR="00D22A5D" w:rsidRPr="00371B41">
        <w:t>Revision 3, including the amendments which entered into force on 14 September 2017</w:t>
      </w:r>
      <w:r>
        <w:t>)</w:t>
      </w:r>
    </w:p>
    <w:p w:rsidR="00D47AE3" w:rsidRDefault="00D47AE3" w:rsidP="008E1417">
      <w:pPr>
        <w:pStyle w:val="SingleTxtG"/>
        <w:spacing w:before="80" w:after="0"/>
        <w:jc w:val="center"/>
        <w:rPr>
          <w:u w:val="single"/>
        </w:rPr>
      </w:pPr>
      <w:r>
        <w:rPr>
          <w:u w:val="single"/>
        </w:rPr>
        <w:tab/>
      </w:r>
      <w:r>
        <w:rPr>
          <w:u w:val="single"/>
        </w:rPr>
        <w:tab/>
      </w:r>
    </w:p>
    <w:p w:rsidR="00D47AE3" w:rsidRDefault="00D47AE3" w:rsidP="00107EBD">
      <w:pPr>
        <w:pStyle w:val="HChG"/>
        <w:spacing w:before="120" w:after="120"/>
      </w:pPr>
      <w:r>
        <w:tab/>
      </w:r>
      <w:r>
        <w:tab/>
        <w:t>Addendum 1</w:t>
      </w:r>
      <w:r w:rsidR="00C56EC0">
        <w:t>5</w:t>
      </w:r>
      <w:r>
        <w:t xml:space="preserve">: </w:t>
      </w:r>
      <w:r w:rsidR="001836DC">
        <w:t xml:space="preserve">UN </w:t>
      </w:r>
      <w:r>
        <w:t>Regulation No. 1</w:t>
      </w:r>
      <w:r w:rsidR="00C56EC0">
        <w:t>6</w:t>
      </w:r>
    </w:p>
    <w:p w:rsidR="00910550" w:rsidRPr="002305A3" w:rsidRDefault="00D47AE3" w:rsidP="00910550">
      <w:pPr>
        <w:tabs>
          <w:tab w:val="right" w:pos="851"/>
        </w:tabs>
        <w:suppressAutoHyphens w:val="0"/>
        <w:spacing w:before="360" w:after="240" w:line="300" w:lineRule="exact"/>
        <w:ind w:left="1134" w:right="1134"/>
        <w:rPr>
          <w:b/>
        </w:rPr>
      </w:pPr>
      <w:r>
        <w:tab/>
      </w:r>
      <w:r w:rsidR="00910550" w:rsidRPr="00910550">
        <w:rPr>
          <w:b/>
          <w:spacing w:val="0"/>
          <w:sz w:val="22"/>
          <w:szCs w:val="22"/>
          <w:lang w:eastAsia="en-US"/>
        </w:rPr>
        <w:t>Incorporating by the Department of Infrastructure, Regional Development and Cities, all valid text up to:</w:t>
      </w:r>
    </w:p>
    <w:p w:rsidR="00D47AE3" w:rsidRPr="00CC7CE5" w:rsidRDefault="00135200" w:rsidP="00CC7CE5">
      <w:pPr>
        <w:spacing w:line="220" w:lineRule="atLeast"/>
        <w:ind w:left="1134"/>
      </w:pPr>
      <w:r w:rsidRPr="00CC7CE5">
        <w:t xml:space="preserve">Supplement </w:t>
      </w:r>
      <w:r w:rsidR="00F944A0">
        <w:t>3</w:t>
      </w:r>
      <w:r w:rsidRPr="00CC7CE5">
        <w:t xml:space="preserve"> to the 06 series of amendments</w:t>
      </w:r>
      <w:r w:rsidR="0096724C" w:rsidRPr="00CC7CE5">
        <w:t xml:space="preserve"> </w:t>
      </w:r>
      <w:r w:rsidRPr="00CC7CE5">
        <w:t xml:space="preserve">– </w:t>
      </w:r>
      <w:r w:rsidR="00D47AE3" w:rsidRPr="00CC7CE5">
        <w:t xml:space="preserve">Date of entry into force: </w:t>
      </w:r>
      <w:r w:rsidR="00F944A0">
        <w:t>15 July</w:t>
      </w:r>
      <w:r w:rsidRPr="00CC7CE5">
        <w:t xml:space="preserve"> 201</w:t>
      </w:r>
      <w:r w:rsidR="003E7DED">
        <w:t>3</w:t>
      </w:r>
    </w:p>
    <w:p w:rsidR="00D47AE3" w:rsidRPr="00CC7CE5" w:rsidRDefault="00D47AE3" w:rsidP="00CC7CE5">
      <w:pPr>
        <w:spacing w:line="220" w:lineRule="atLeast"/>
        <w:ind w:left="1134"/>
      </w:pPr>
      <w:r w:rsidRPr="00CC7CE5">
        <w:t xml:space="preserve">Corrigendum </w:t>
      </w:r>
      <w:r w:rsidR="00F944A0">
        <w:t>1</w:t>
      </w:r>
      <w:r w:rsidRPr="00CC7CE5">
        <w:t xml:space="preserve"> to Revision </w:t>
      </w:r>
      <w:r w:rsidR="00F944A0">
        <w:t>7</w:t>
      </w:r>
      <w:r w:rsidRPr="00CC7CE5">
        <w:t xml:space="preserve"> of the Regulation</w:t>
      </w:r>
      <w:r w:rsidR="00F944A0">
        <w:t xml:space="preserve"> (French only)</w:t>
      </w:r>
      <w:r w:rsidRPr="00CC7CE5">
        <w:t xml:space="preserve"> – Date of entry into force: </w:t>
      </w:r>
      <w:r w:rsidR="00135200" w:rsidRPr="00CC7CE5">
        <w:t>2</w:t>
      </w:r>
      <w:r w:rsidR="00F944A0">
        <w:t>6</w:t>
      </w:r>
      <w:r w:rsidR="00135200" w:rsidRPr="00CC7CE5">
        <w:t xml:space="preserve"> June 201</w:t>
      </w:r>
      <w:r w:rsidR="00F944A0">
        <w:t>3</w:t>
      </w:r>
    </w:p>
    <w:p w:rsidR="00D81F4A" w:rsidRPr="00D81F4A" w:rsidRDefault="00D81F4A" w:rsidP="00D81F4A">
      <w:pPr>
        <w:spacing w:line="220" w:lineRule="atLeast"/>
        <w:ind w:left="1134"/>
      </w:pPr>
      <w:r w:rsidRPr="00D81F4A">
        <w:t xml:space="preserve">Corrigendum </w:t>
      </w:r>
      <w:r>
        <w:t>2</w:t>
      </w:r>
      <w:r w:rsidRPr="00D81F4A">
        <w:t xml:space="preserve"> to Revision 7 of the Regulation (</w:t>
      </w:r>
      <w:r>
        <w:t>English</w:t>
      </w:r>
      <w:r w:rsidRPr="00D81F4A">
        <w:t xml:space="preserve"> only) – </w:t>
      </w:r>
      <w:r>
        <w:t>Erratum by the secretariat</w:t>
      </w:r>
    </w:p>
    <w:p w:rsidR="00135200" w:rsidRDefault="00135200" w:rsidP="00CC7CE5">
      <w:pPr>
        <w:spacing w:line="220" w:lineRule="atLeast"/>
        <w:ind w:left="1134"/>
      </w:pPr>
      <w:r w:rsidRPr="00CC7CE5">
        <w:t xml:space="preserve">Supplement </w:t>
      </w:r>
      <w:r w:rsidR="00F944A0">
        <w:t>4</w:t>
      </w:r>
      <w:r w:rsidRPr="00CC7CE5">
        <w:t xml:space="preserve"> to the 06 series of amendments </w:t>
      </w:r>
      <w:r w:rsidR="00D47AE3" w:rsidRPr="00CC7CE5">
        <w:t>– Date of entry into f</w:t>
      </w:r>
      <w:r w:rsidR="00E32EA4" w:rsidRPr="00CC7CE5">
        <w:t xml:space="preserve">orce: </w:t>
      </w:r>
      <w:r w:rsidR="00F944A0" w:rsidRPr="00600CB5">
        <w:t>13</w:t>
      </w:r>
      <w:r w:rsidR="00E32EA4" w:rsidRPr="00600CB5">
        <w:t xml:space="preserve"> </w:t>
      </w:r>
      <w:r w:rsidR="00F944A0" w:rsidRPr="00600CB5">
        <w:t>February</w:t>
      </w:r>
      <w:r w:rsidR="00E32EA4" w:rsidRPr="00600CB5">
        <w:t xml:space="preserve"> </w:t>
      </w:r>
      <w:r w:rsidR="00E32EA4" w:rsidRPr="00492DA0">
        <w:t>201</w:t>
      </w:r>
      <w:r w:rsidR="00F944A0" w:rsidRPr="00492DA0">
        <w:t>4</w:t>
      </w:r>
      <w:r w:rsidR="00D47AE3" w:rsidRPr="00CC7CE5">
        <w:t xml:space="preserve"> </w:t>
      </w:r>
    </w:p>
    <w:p w:rsidR="00860862" w:rsidRDefault="00860862" w:rsidP="00CC7CE5">
      <w:pPr>
        <w:spacing w:line="220" w:lineRule="atLeast"/>
        <w:ind w:left="1134"/>
      </w:pPr>
      <w:r w:rsidRPr="00860862">
        <w:t xml:space="preserve">Supplement </w:t>
      </w:r>
      <w:r>
        <w:t>5</w:t>
      </w:r>
      <w:r w:rsidR="00873090">
        <w:t xml:space="preserve"> </w:t>
      </w:r>
      <w:r w:rsidRPr="00860862">
        <w:t>to the 06 series of amendments – Date of entry into force: 1</w:t>
      </w:r>
      <w:r>
        <w:t>0</w:t>
      </w:r>
      <w:r w:rsidRPr="00860862">
        <w:t xml:space="preserve"> </w:t>
      </w:r>
      <w:r>
        <w:t>June 2014</w:t>
      </w:r>
    </w:p>
    <w:p w:rsidR="004A5999" w:rsidRPr="00030387" w:rsidRDefault="004A5999" w:rsidP="004A5999">
      <w:pPr>
        <w:pStyle w:val="SingleTxtG"/>
        <w:spacing w:after="0"/>
      </w:pPr>
      <w:r w:rsidRPr="00030387">
        <w:t xml:space="preserve">Corrigendum </w:t>
      </w:r>
      <w:r>
        <w:t>1</w:t>
      </w:r>
      <w:r w:rsidRPr="00030387">
        <w:t xml:space="preserve"> to Revision </w:t>
      </w:r>
      <w:r>
        <w:t>8</w:t>
      </w:r>
      <w:r w:rsidRPr="00030387">
        <w:t xml:space="preserve"> of the Regulation </w:t>
      </w:r>
      <w:r w:rsidRPr="00030387">
        <w:rPr>
          <w:i/>
        </w:rPr>
        <w:t>(Erratum by the secretariat)</w:t>
      </w:r>
    </w:p>
    <w:p w:rsidR="004A5999" w:rsidRDefault="004A5999" w:rsidP="004A5999">
      <w:pPr>
        <w:spacing w:line="220" w:lineRule="atLeast"/>
        <w:ind w:left="1134"/>
        <w:rPr>
          <w:lang w:val="en-US"/>
        </w:rPr>
      </w:pPr>
      <w:r>
        <w:t>Supplement 6 to the 06 series of amendments</w:t>
      </w:r>
      <w:r w:rsidRPr="00272880">
        <w:t xml:space="preserve"> – Date of entry into force: </w:t>
      </w:r>
      <w:r w:rsidRPr="00337412">
        <w:rPr>
          <w:lang w:val="en-US"/>
        </w:rPr>
        <w:t>18 June 2016</w:t>
      </w:r>
    </w:p>
    <w:p w:rsidR="00F22E16" w:rsidRPr="00272880" w:rsidRDefault="00F22E16" w:rsidP="00F22E16">
      <w:pPr>
        <w:pStyle w:val="SingleTxtG"/>
        <w:spacing w:after="0"/>
      </w:pPr>
      <w:r>
        <w:t>Supplement 7 to the 06 series of amendments</w:t>
      </w:r>
      <w:r w:rsidRPr="00272880">
        <w:t xml:space="preserve"> – Date of entry into force: </w:t>
      </w:r>
      <w:r w:rsidRPr="00050E69">
        <w:t>9 February 2017</w:t>
      </w:r>
    </w:p>
    <w:p w:rsidR="00F22E16" w:rsidRDefault="00D250A3" w:rsidP="004A5999">
      <w:pPr>
        <w:spacing w:line="220" w:lineRule="atLeast"/>
        <w:ind w:left="1134"/>
      </w:pPr>
      <w:r>
        <w:t xml:space="preserve">Supplement 8 to the 06 series of amendments </w:t>
      </w:r>
      <w:r w:rsidR="00362D42" w:rsidRPr="00272880">
        <w:t>–</w:t>
      </w:r>
      <w:r w:rsidRPr="00272880">
        <w:t xml:space="preserve"> Date of entry into force: </w:t>
      </w:r>
      <w:r>
        <w:t>22 June 2017</w:t>
      </w:r>
    </w:p>
    <w:p w:rsidR="00117D97" w:rsidRPr="00591F06" w:rsidRDefault="00117D97" w:rsidP="005A5432">
      <w:pPr>
        <w:pStyle w:val="H1G"/>
        <w:tabs>
          <w:tab w:val="clear" w:pos="851"/>
          <w:tab w:val="right" w:pos="1134"/>
        </w:tabs>
        <w:spacing w:before="240" w:after="0"/>
        <w:ind w:left="1276" w:hanging="1276"/>
      </w:pPr>
      <w:r w:rsidRPr="00591F06">
        <w:tab/>
      </w:r>
      <w:r w:rsidRPr="00591F06">
        <w:tab/>
        <w:t>Uniform provisions concerning the approval of:</w:t>
      </w:r>
      <w:r w:rsidR="00591F06">
        <w:br/>
      </w:r>
      <w:r w:rsidRPr="00591F06">
        <w:t>I.</w:t>
      </w:r>
      <w:r w:rsidRPr="00591F06">
        <w:tab/>
        <w:t xml:space="preserve">Safety-belts, restraint systems, child restraint systems and </w:t>
      </w:r>
      <w:r w:rsidRPr="00591F06">
        <w:tab/>
        <w:t xml:space="preserve">ISOFIX child restraint systems for occupants of power-driven </w:t>
      </w:r>
      <w:r w:rsidRPr="00591F06">
        <w:tab/>
        <w:t>vehicles</w:t>
      </w:r>
      <w:r w:rsidR="00591F06">
        <w:br/>
      </w:r>
      <w:r w:rsidRPr="00591F06">
        <w:t>II.</w:t>
      </w:r>
      <w:r w:rsidRPr="00591F06">
        <w:tab/>
      </w:r>
      <w:r w:rsidR="00FF5918" w:rsidRPr="00FF5918">
        <w:t xml:space="preserve">Vehicles equipped with safety-belts, safety-belt reminders, restraint </w:t>
      </w:r>
      <w:r w:rsidR="00FF5918">
        <w:tab/>
      </w:r>
      <w:r w:rsidR="00FF5918" w:rsidRPr="00FF5918">
        <w:t xml:space="preserve">systems, child restraint systems and ISOFIX child restraint systems </w:t>
      </w:r>
      <w:r w:rsidR="00FF5918">
        <w:tab/>
      </w:r>
      <w:r w:rsidR="00FF5918" w:rsidRPr="00FF5918">
        <w:t>and i-Size child restraint systems</w:t>
      </w:r>
    </w:p>
    <w:p w:rsidR="005D07BC" w:rsidRDefault="00D47AE3" w:rsidP="005D07BC">
      <w:pPr>
        <w:pStyle w:val="SingleTxtG"/>
        <w:spacing w:after="0"/>
        <w:jc w:val="left"/>
        <w:rPr>
          <w:b/>
        </w:rPr>
      </w:pPr>
      <w:r w:rsidRPr="00D81F4A">
        <w:rPr>
          <w:u w:val="single"/>
        </w:rPr>
        <w:tab/>
      </w:r>
    </w:p>
    <w:p w:rsidR="00D47AE3" w:rsidRPr="007020C7" w:rsidRDefault="001836DC" w:rsidP="00D47AE3">
      <w:pPr>
        <w:pStyle w:val="HChG"/>
      </w:pPr>
      <w:r>
        <w:lastRenderedPageBreak/>
        <w:t xml:space="preserve">UN </w:t>
      </w:r>
      <w:r w:rsidR="00D47AE3" w:rsidRPr="007020C7">
        <w:t xml:space="preserve">Regulation No. </w:t>
      </w:r>
      <w:r w:rsidR="00D47AE3">
        <w:t>1</w:t>
      </w:r>
      <w:r w:rsidR="004D3B9D">
        <w:t>6</w:t>
      </w:r>
    </w:p>
    <w:p w:rsidR="001A76D9" w:rsidRPr="004D3B9D" w:rsidRDefault="00D47AE3" w:rsidP="00655192">
      <w:pPr>
        <w:pStyle w:val="HChG"/>
        <w:spacing w:before="0" w:after="120"/>
      </w:pPr>
      <w:r>
        <w:tab/>
      </w:r>
      <w:r w:rsidR="001A76D9">
        <w:tab/>
      </w:r>
      <w:r w:rsidR="001A76D9" w:rsidRPr="004D3B9D">
        <w:t>Uniform provisions concerning the approval of:</w:t>
      </w:r>
    </w:p>
    <w:p w:rsidR="001A76D9" w:rsidRPr="004D3B9D" w:rsidRDefault="001A76D9" w:rsidP="00B960E3">
      <w:pPr>
        <w:pStyle w:val="HChG"/>
        <w:spacing w:before="0" w:after="0"/>
        <w:ind w:left="2268"/>
      </w:pPr>
      <w:r w:rsidRPr="004D3B9D">
        <w:t>I.</w:t>
      </w:r>
      <w:r w:rsidRPr="004D3B9D">
        <w:tab/>
        <w:t xml:space="preserve">Safety-belts, restraint systems, child restraint systems and </w:t>
      </w:r>
      <w:r w:rsidRPr="004D3B9D">
        <w:tab/>
        <w:t>ISOFIX child restraint systems for occupants of power-driven vehicles</w:t>
      </w:r>
    </w:p>
    <w:p w:rsidR="001A76D9" w:rsidRPr="004D3B9D" w:rsidRDefault="001A76D9" w:rsidP="00B960E3">
      <w:pPr>
        <w:pStyle w:val="HChG"/>
        <w:spacing w:before="0" w:after="0"/>
        <w:ind w:left="2268"/>
      </w:pPr>
      <w:r w:rsidRPr="004D3B9D">
        <w:t>II.</w:t>
      </w:r>
      <w:r w:rsidRPr="004D3B9D">
        <w:tab/>
      </w:r>
      <w:r w:rsidR="00412AFD" w:rsidRPr="00412AFD">
        <w:t>Vehicles equipped with safety-belts, safety-belt reminders, restraint systems, child restraint systems and ISOFIX child restraint systems and i-Size child restraint systems</w:t>
      </w:r>
    </w:p>
    <w:p w:rsidR="00D47AE3" w:rsidRDefault="00D47AE3" w:rsidP="00D47AE3">
      <w:pPr>
        <w:spacing w:after="120"/>
        <w:rPr>
          <w:sz w:val="28"/>
        </w:rPr>
      </w:pPr>
      <w:r>
        <w:rPr>
          <w:sz w:val="28"/>
        </w:rPr>
        <w:t>Contents</w:t>
      </w:r>
    </w:p>
    <w:p w:rsidR="00476A95" w:rsidRDefault="00476A95" w:rsidP="00476A95">
      <w:pPr>
        <w:tabs>
          <w:tab w:val="right" w:pos="9638"/>
        </w:tabs>
        <w:spacing w:after="120"/>
        <w:ind w:left="283"/>
        <w:rPr>
          <w:sz w:val="18"/>
        </w:rPr>
      </w:pPr>
      <w:r>
        <w:tab/>
      </w:r>
      <w:r>
        <w:rPr>
          <w:i/>
          <w:sz w:val="18"/>
        </w:rPr>
        <w:t>Page</w:t>
      </w:r>
    </w:p>
    <w:p w:rsidR="00DD0FEA" w:rsidRPr="009430D9" w:rsidRDefault="00DD0FEA" w:rsidP="00DD0FEA">
      <w:pPr>
        <w:pStyle w:val="SingleTxtG"/>
        <w:tabs>
          <w:tab w:val="left" w:pos="567"/>
          <w:tab w:val="left" w:pos="1134"/>
          <w:tab w:val="right" w:leader="dot" w:pos="8505"/>
          <w:tab w:val="right" w:pos="9639"/>
        </w:tabs>
        <w:ind w:left="0" w:right="238"/>
      </w:pPr>
      <w:r>
        <w:t>R</w:t>
      </w:r>
      <w:r w:rsidRPr="009430D9">
        <w:t>egulation</w:t>
      </w:r>
    </w:p>
    <w:p w:rsidR="00DD0FEA" w:rsidRPr="009430D9" w:rsidRDefault="00DD0FEA" w:rsidP="00DD0FEA">
      <w:pPr>
        <w:pStyle w:val="SingleTxtG"/>
        <w:tabs>
          <w:tab w:val="left" w:pos="567"/>
          <w:tab w:val="left" w:pos="1134"/>
          <w:tab w:val="right" w:leader="dot" w:pos="8505"/>
          <w:tab w:val="right" w:pos="9639"/>
        </w:tabs>
        <w:ind w:left="567" w:right="239"/>
      </w:pPr>
      <w:r>
        <w:t>1</w:t>
      </w:r>
      <w:r w:rsidRPr="009430D9">
        <w:t>.</w:t>
      </w:r>
      <w:r w:rsidRPr="009430D9">
        <w:tab/>
        <w:t>Scope</w:t>
      </w:r>
      <w:r w:rsidRPr="009430D9">
        <w:tab/>
      </w:r>
      <w:r w:rsidRPr="009430D9">
        <w:tab/>
      </w:r>
      <w:r w:rsidR="002F4B9A">
        <w:t>12</w:t>
      </w:r>
    </w:p>
    <w:p w:rsidR="00DD0FEA" w:rsidRPr="009430D9" w:rsidRDefault="00DD0FEA" w:rsidP="00DD0FEA">
      <w:pPr>
        <w:pStyle w:val="SingleTxtG"/>
        <w:tabs>
          <w:tab w:val="left" w:pos="567"/>
          <w:tab w:val="left" w:pos="1134"/>
          <w:tab w:val="right" w:leader="dot" w:pos="8505"/>
          <w:tab w:val="right" w:pos="9639"/>
        </w:tabs>
        <w:ind w:left="567" w:right="239"/>
      </w:pPr>
      <w:r>
        <w:t>2</w:t>
      </w:r>
      <w:r w:rsidRPr="009430D9">
        <w:t>.</w:t>
      </w:r>
      <w:r w:rsidRPr="009430D9">
        <w:tab/>
        <w:t>Definition</w:t>
      </w:r>
      <w:r>
        <w:t xml:space="preserve">s </w:t>
      </w:r>
      <w:r w:rsidRPr="009430D9">
        <w:tab/>
      </w:r>
      <w:r w:rsidRPr="009430D9">
        <w:tab/>
      </w:r>
      <w:r w:rsidR="002F4B9A">
        <w:t>12</w:t>
      </w:r>
    </w:p>
    <w:p w:rsidR="00DD0FEA" w:rsidRPr="009430D9" w:rsidRDefault="00DD0FEA" w:rsidP="00DD0FEA">
      <w:pPr>
        <w:pStyle w:val="SingleTxtG"/>
        <w:tabs>
          <w:tab w:val="left" w:pos="567"/>
          <w:tab w:val="left" w:pos="1134"/>
          <w:tab w:val="right" w:leader="dot" w:pos="8505"/>
          <w:tab w:val="right" w:pos="9639"/>
        </w:tabs>
        <w:ind w:left="567" w:right="239"/>
      </w:pPr>
      <w:r>
        <w:t>3</w:t>
      </w:r>
      <w:r w:rsidRPr="009430D9">
        <w:t>.</w:t>
      </w:r>
      <w:r w:rsidRPr="009430D9">
        <w:tab/>
        <w:t>Application for approval</w:t>
      </w:r>
      <w:r w:rsidRPr="009430D9">
        <w:tab/>
      </w:r>
      <w:r w:rsidRPr="009430D9">
        <w:tab/>
      </w:r>
      <w:r w:rsidR="002F4B9A">
        <w:t>19</w:t>
      </w:r>
    </w:p>
    <w:p w:rsidR="00DD0FEA" w:rsidRPr="009430D9" w:rsidRDefault="00DD0FEA" w:rsidP="00DD0FEA">
      <w:pPr>
        <w:pStyle w:val="SingleTxtG"/>
        <w:tabs>
          <w:tab w:val="left" w:pos="567"/>
          <w:tab w:val="left" w:pos="1134"/>
          <w:tab w:val="right" w:leader="dot" w:pos="8505"/>
          <w:tab w:val="right" w:pos="9639"/>
        </w:tabs>
        <w:ind w:left="567" w:right="239"/>
      </w:pPr>
      <w:r w:rsidRPr="009430D9">
        <w:t>4.</w:t>
      </w:r>
      <w:r w:rsidRPr="009430D9">
        <w:tab/>
      </w:r>
      <w:r>
        <w:t>Markings</w:t>
      </w:r>
      <w:r w:rsidRPr="009430D9">
        <w:tab/>
      </w:r>
      <w:r w:rsidRPr="009430D9">
        <w:tab/>
      </w:r>
      <w:r w:rsidR="002F4B9A">
        <w:t>20</w:t>
      </w:r>
    </w:p>
    <w:p w:rsidR="00DD0FEA" w:rsidRPr="009430D9" w:rsidRDefault="00DD0FEA" w:rsidP="00DD0FEA">
      <w:pPr>
        <w:pStyle w:val="SingleTxtG"/>
        <w:tabs>
          <w:tab w:val="left" w:pos="567"/>
          <w:tab w:val="left" w:pos="1134"/>
          <w:tab w:val="right" w:leader="dot" w:pos="8505"/>
          <w:tab w:val="right" w:pos="9639"/>
        </w:tabs>
        <w:ind w:left="567" w:right="239"/>
      </w:pPr>
      <w:r w:rsidRPr="009430D9">
        <w:t>5.</w:t>
      </w:r>
      <w:r w:rsidRPr="009430D9">
        <w:tab/>
      </w:r>
      <w:r>
        <w:t>Approval</w:t>
      </w:r>
      <w:r w:rsidRPr="009430D9">
        <w:tab/>
      </w:r>
      <w:r w:rsidRPr="009430D9">
        <w:tab/>
      </w:r>
      <w:r w:rsidR="002F4B9A">
        <w:t>20</w:t>
      </w:r>
    </w:p>
    <w:p w:rsidR="00DD0FEA" w:rsidRPr="009430D9" w:rsidRDefault="00DD0FEA" w:rsidP="00DD0FEA">
      <w:pPr>
        <w:pStyle w:val="SingleTxtG"/>
        <w:tabs>
          <w:tab w:val="left" w:pos="567"/>
          <w:tab w:val="left" w:pos="1134"/>
          <w:tab w:val="right" w:leader="dot" w:pos="8505"/>
          <w:tab w:val="right" w:pos="9639"/>
        </w:tabs>
        <w:ind w:left="567" w:right="239"/>
      </w:pPr>
      <w:r w:rsidRPr="009430D9">
        <w:t>6.</w:t>
      </w:r>
      <w:r w:rsidRPr="009430D9">
        <w:tab/>
      </w:r>
      <w:r>
        <w:t>Specifications</w:t>
      </w:r>
      <w:r w:rsidRPr="009430D9">
        <w:tab/>
      </w:r>
      <w:r w:rsidRPr="009430D9">
        <w:tab/>
      </w:r>
      <w:r w:rsidR="002F4B9A">
        <w:t>2</w:t>
      </w:r>
      <w:r w:rsidR="00354815">
        <w:t>3</w:t>
      </w:r>
    </w:p>
    <w:p w:rsidR="00DD0FEA" w:rsidRDefault="00DD0FEA" w:rsidP="00DD0FEA">
      <w:pPr>
        <w:pStyle w:val="SingleTxtG"/>
        <w:tabs>
          <w:tab w:val="left" w:pos="567"/>
          <w:tab w:val="left" w:pos="1134"/>
          <w:tab w:val="right" w:leader="dot" w:pos="8505"/>
          <w:tab w:val="right" w:pos="9639"/>
        </w:tabs>
        <w:ind w:left="567" w:right="239"/>
      </w:pPr>
      <w:r>
        <w:t>7</w:t>
      </w:r>
      <w:r w:rsidRPr="009430D9">
        <w:t>.</w:t>
      </w:r>
      <w:r w:rsidRPr="009430D9">
        <w:tab/>
      </w:r>
      <w:r>
        <w:t>Tests</w:t>
      </w:r>
      <w:r w:rsidRPr="009430D9">
        <w:tab/>
      </w:r>
      <w:r w:rsidRPr="009430D9">
        <w:tab/>
      </w:r>
      <w:r w:rsidR="002F4B9A">
        <w:t>31</w:t>
      </w:r>
    </w:p>
    <w:p w:rsidR="00DD0FEA" w:rsidRDefault="00DD0FEA" w:rsidP="00DD0FEA">
      <w:pPr>
        <w:pStyle w:val="SingleTxtG"/>
        <w:tabs>
          <w:tab w:val="left" w:pos="567"/>
          <w:tab w:val="left" w:pos="1134"/>
          <w:tab w:val="right" w:leader="dot" w:pos="8505"/>
          <w:tab w:val="right" w:pos="9639"/>
        </w:tabs>
        <w:ind w:left="567" w:right="239"/>
      </w:pPr>
      <w:r>
        <w:t>8</w:t>
      </w:r>
      <w:r w:rsidRPr="009430D9">
        <w:t>.</w:t>
      </w:r>
      <w:r w:rsidRPr="009430D9">
        <w:tab/>
      </w:r>
      <w:r>
        <w:t>Requirements concerning the installation in the vehicle</w:t>
      </w:r>
      <w:r w:rsidRPr="009430D9">
        <w:tab/>
      </w:r>
      <w:r w:rsidRPr="009430D9">
        <w:tab/>
      </w:r>
      <w:r w:rsidR="00371C40">
        <w:t>42</w:t>
      </w:r>
    </w:p>
    <w:p w:rsidR="00DD0FEA" w:rsidRDefault="00DD0FEA" w:rsidP="00DD0FEA">
      <w:pPr>
        <w:pStyle w:val="SingleTxtG"/>
        <w:tabs>
          <w:tab w:val="left" w:pos="567"/>
          <w:tab w:val="left" w:pos="1134"/>
          <w:tab w:val="right" w:leader="dot" w:pos="8505"/>
          <w:tab w:val="right" w:pos="9639"/>
        </w:tabs>
        <w:ind w:left="567" w:right="239"/>
      </w:pPr>
      <w:r>
        <w:t>9</w:t>
      </w:r>
      <w:r w:rsidRPr="009430D9">
        <w:t>.</w:t>
      </w:r>
      <w:r w:rsidRPr="009430D9">
        <w:tab/>
      </w:r>
      <w:r>
        <w:t>Conformity of production</w:t>
      </w:r>
      <w:r w:rsidRPr="009430D9">
        <w:tab/>
      </w:r>
      <w:r w:rsidRPr="009430D9">
        <w:tab/>
      </w:r>
      <w:r w:rsidR="00371C40">
        <w:t>50</w:t>
      </w:r>
    </w:p>
    <w:p w:rsidR="00DD0FEA" w:rsidRDefault="00DD0FEA" w:rsidP="00DD0FEA">
      <w:pPr>
        <w:pStyle w:val="SingleTxtG"/>
        <w:tabs>
          <w:tab w:val="left" w:pos="567"/>
          <w:tab w:val="left" w:pos="1134"/>
          <w:tab w:val="right" w:leader="dot" w:pos="8505"/>
          <w:tab w:val="right" w:pos="9639"/>
        </w:tabs>
        <w:ind w:left="567" w:right="239"/>
      </w:pPr>
      <w:r>
        <w:t>10</w:t>
      </w:r>
      <w:r w:rsidRPr="009430D9">
        <w:t>.</w:t>
      </w:r>
      <w:r w:rsidRPr="009430D9">
        <w:tab/>
      </w:r>
      <w:r>
        <w:t>Penalties for non-conformity of production</w:t>
      </w:r>
      <w:r w:rsidRPr="009430D9">
        <w:tab/>
      </w:r>
      <w:r w:rsidRPr="009430D9">
        <w:tab/>
      </w:r>
      <w:r w:rsidR="00371C40">
        <w:t>50</w:t>
      </w:r>
    </w:p>
    <w:p w:rsidR="00DD0FEA" w:rsidRDefault="00DD0FEA" w:rsidP="00CF5502">
      <w:pPr>
        <w:pStyle w:val="SingleTxtG"/>
        <w:tabs>
          <w:tab w:val="left" w:pos="567"/>
          <w:tab w:val="left" w:pos="1134"/>
          <w:tab w:val="right" w:leader="dot" w:pos="8505"/>
          <w:tab w:val="right" w:pos="9639"/>
        </w:tabs>
        <w:spacing w:after="0"/>
        <w:ind w:left="567" w:right="238"/>
      </w:pPr>
      <w:r>
        <w:t>11</w:t>
      </w:r>
      <w:r w:rsidRPr="009430D9">
        <w:t>.</w:t>
      </w:r>
      <w:r w:rsidRPr="009430D9">
        <w:tab/>
      </w:r>
      <w:r>
        <w:t>Modifications and extension of approval of the vehicle type or safety-belt</w:t>
      </w:r>
    </w:p>
    <w:p w:rsidR="00DD0FEA" w:rsidRDefault="00DD0FEA" w:rsidP="00DD0FEA">
      <w:pPr>
        <w:pStyle w:val="SingleTxtG"/>
        <w:tabs>
          <w:tab w:val="left" w:pos="567"/>
          <w:tab w:val="left" w:pos="1134"/>
          <w:tab w:val="right" w:leader="dot" w:pos="8505"/>
          <w:tab w:val="right" w:pos="9639"/>
        </w:tabs>
        <w:ind w:left="567" w:right="239"/>
      </w:pPr>
      <w:r>
        <w:tab/>
      </w:r>
      <w:r w:rsidR="00586B9F">
        <w:t>o</w:t>
      </w:r>
      <w:r>
        <w:t xml:space="preserve">r </w:t>
      </w:r>
      <w:r w:rsidR="00E567FF">
        <w:t>restraint</w:t>
      </w:r>
      <w:r>
        <w:t xml:space="preserve"> system type</w:t>
      </w:r>
      <w:r w:rsidRPr="009430D9">
        <w:tab/>
      </w:r>
      <w:r w:rsidRPr="009430D9">
        <w:tab/>
      </w:r>
      <w:r w:rsidR="00371C40">
        <w:t>50</w:t>
      </w:r>
    </w:p>
    <w:p w:rsidR="00DD0FEA" w:rsidRDefault="00DD0FEA" w:rsidP="00DD0FEA">
      <w:pPr>
        <w:pStyle w:val="SingleTxtG"/>
        <w:tabs>
          <w:tab w:val="left" w:pos="567"/>
          <w:tab w:val="left" w:pos="1134"/>
          <w:tab w:val="right" w:leader="dot" w:pos="8505"/>
          <w:tab w:val="right" w:pos="9639"/>
        </w:tabs>
        <w:ind w:left="567" w:right="239"/>
      </w:pPr>
      <w:r>
        <w:t>12</w:t>
      </w:r>
      <w:r w:rsidRPr="009430D9">
        <w:t>.</w:t>
      </w:r>
      <w:r w:rsidRPr="009430D9">
        <w:tab/>
      </w:r>
      <w:r>
        <w:t>Production definitively discontinued</w:t>
      </w:r>
      <w:r w:rsidRPr="009430D9">
        <w:tab/>
      </w:r>
      <w:r w:rsidRPr="009430D9">
        <w:tab/>
      </w:r>
      <w:r w:rsidR="00371C40">
        <w:t>51</w:t>
      </w:r>
    </w:p>
    <w:p w:rsidR="00DD0FEA" w:rsidRDefault="00586B9F" w:rsidP="00DD0FEA">
      <w:pPr>
        <w:pStyle w:val="SingleTxtG"/>
        <w:tabs>
          <w:tab w:val="left" w:pos="567"/>
          <w:tab w:val="left" w:pos="1134"/>
          <w:tab w:val="right" w:leader="dot" w:pos="8505"/>
          <w:tab w:val="right" w:pos="9639"/>
        </w:tabs>
        <w:ind w:left="567" w:right="239"/>
      </w:pPr>
      <w:r>
        <w:t>13</w:t>
      </w:r>
      <w:r w:rsidR="00DD0FEA" w:rsidRPr="009430D9">
        <w:t>.</w:t>
      </w:r>
      <w:r w:rsidR="00DD0FEA" w:rsidRPr="009430D9">
        <w:tab/>
      </w:r>
      <w:r>
        <w:t>Instructions</w:t>
      </w:r>
      <w:r w:rsidR="00DD0FEA" w:rsidRPr="009430D9">
        <w:tab/>
      </w:r>
      <w:r w:rsidR="00DD0FEA" w:rsidRPr="009430D9">
        <w:tab/>
      </w:r>
      <w:r w:rsidR="002F4B9A">
        <w:t>5</w:t>
      </w:r>
      <w:r w:rsidR="00371C40">
        <w:t>1</w:t>
      </w:r>
    </w:p>
    <w:p w:rsidR="00DD0FEA" w:rsidRDefault="00586B9F" w:rsidP="00E567FF">
      <w:pPr>
        <w:pStyle w:val="SingleTxtG"/>
        <w:tabs>
          <w:tab w:val="left" w:pos="567"/>
          <w:tab w:val="left" w:pos="1134"/>
          <w:tab w:val="right" w:leader="dot" w:pos="8505"/>
          <w:tab w:val="right" w:pos="9639"/>
        </w:tabs>
        <w:ind w:left="567" w:right="239"/>
        <w:jc w:val="left"/>
      </w:pPr>
      <w:r>
        <w:t>14.</w:t>
      </w:r>
      <w:r w:rsidR="00DD0FEA" w:rsidRPr="009430D9">
        <w:tab/>
      </w:r>
      <w:r>
        <w:t>Names and addresses of Technical Services responsible for conducting approval tests,</w:t>
      </w:r>
      <w:r w:rsidR="00E567FF">
        <w:br/>
      </w:r>
      <w:r>
        <w:tab/>
      </w:r>
      <w:r w:rsidR="00CF5502">
        <w:t>a</w:t>
      </w:r>
      <w:r>
        <w:t>nd of</w:t>
      </w:r>
      <w:r w:rsidR="00E567FF">
        <w:t xml:space="preserve"> </w:t>
      </w:r>
      <w:r>
        <w:t>Type Approval Authorities</w:t>
      </w:r>
      <w:r w:rsidR="00DD0FEA" w:rsidRPr="009430D9">
        <w:tab/>
      </w:r>
      <w:r w:rsidR="00DD0FEA" w:rsidRPr="009430D9">
        <w:tab/>
      </w:r>
      <w:r w:rsidR="002F4B9A">
        <w:t>5</w:t>
      </w:r>
      <w:r w:rsidR="00371C40">
        <w:t>1</w:t>
      </w:r>
    </w:p>
    <w:p w:rsidR="00586B9F" w:rsidRDefault="00586B9F" w:rsidP="00586B9F">
      <w:pPr>
        <w:pStyle w:val="SingleTxtG"/>
        <w:tabs>
          <w:tab w:val="left" w:pos="567"/>
          <w:tab w:val="left" w:pos="1134"/>
          <w:tab w:val="right" w:leader="dot" w:pos="8505"/>
          <w:tab w:val="right" w:pos="9639"/>
        </w:tabs>
        <w:ind w:left="567" w:right="239"/>
      </w:pPr>
      <w:r>
        <w:t>1</w:t>
      </w:r>
      <w:r w:rsidR="00834DFF">
        <w:t>5</w:t>
      </w:r>
      <w:r>
        <w:t>.</w:t>
      </w:r>
      <w:r w:rsidRPr="009430D9">
        <w:tab/>
      </w:r>
      <w:r w:rsidR="00834DFF">
        <w:t>Transitional provisions</w:t>
      </w:r>
      <w:r w:rsidRPr="009430D9">
        <w:tab/>
      </w:r>
      <w:r w:rsidRPr="009430D9">
        <w:tab/>
      </w:r>
      <w:r w:rsidR="002F4B9A">
        <w:t>5</w:t>
      </w:r>
      <w:r w:rsidR="00371C40">
        <w:t>1</w:t>
      </w:r>
    </w:p>
    <w:p w:rsidR="00073DE6" w:rsidRPr="009430D9" w:rsidRDefault="00073DE6" w:rsidP="00073DE6">
      <w:pPr>
        <w:spacing w:after="120"/>
      </w:pPr>
      <w:r w:rsidRPr="009430D9">
        <w:t>Annexes</w:t>
      </w:r>
    </w:p>
    <w:p w:rsidR="00073DE6" w:rsidRPr="00B67C61" w:rsidRDefault="00073DE6" w:rsidP="00073DE6">
      <w:pPr>
        <w:pStyle w:val="SingleTxtG"/>
        <w:tabs>
          <w:tab w:val="left" w:pos="567"/>
          <w:tab w:val="left" w:pos="1134"/>
          <w:tab w:val="right" w:leader="dot" w:pos="8505"/>
          <w:tab w:val="right" w:pos="9639"/>
        </w:tabs>
        <w:spacing w:after="0"/>
        <w:ind w:hanging="567"/>
      </w:pPr>
      <w:r w:rsidRPr="009430D9">
        <w:t>1</w:t>
      </w:r>
      <w:r>
        <w:t>A</w:t>
      </w:r>
      <w:r w:rsidRPr="009430D9">
        <w:tab/>
      </w:r>
      <w:r w:rsidRPr="00B67C61">
        <w:t>Communication concerning the approval or extension or refusal or withdrawal of approval</w:t>
      </w:r>
    </w:p>
    <w:p w:rsidR="00E567FF" w:rsidRPr="00B67C61" w:rsidRDefault="005D4D3A" w:rsidP="00E567FF">
      <w:pPr>
        <w:pStyle w:val="SingleTxtG"/>
        <w:tabs>
          <w:tab w:val="left" w:pos="567"/>
          <w:tab w:val="left" w:pos="1134"/>
          <w:tab w:val="right" w:leader="dot" w:pos="8505"/>
          <w:tab w:val="right" w:pos="9639"/>
        </w:tabs>
        <w:ind w:hanging="567"/>
      </w:pPr>
      <w:r w:rsidRPr="00B67C61">
        <w:tab/>
      </w:r>
      <w:r w:rsidR="00073DE6" w:rsidRPr="00B67C61">
        <w:tab/>
        <w:t>or production definitively discontinued of a vehicle type with regard to safety-belt pursuant to Regulation No. 16</w:t>
      </w:r>
      <w:r w:rsidR="00073DE6" w:rsidRPr="00B67C61">
        <w:tab/>
      </w:r>
      <w:r w:rsidR="005A72BB" w:rsidRPr="00B67C61">
        <w:tab/>
      </w:r>
      <w:r w:rsidR="002F4B9A" w:rsidRPr="00B67C61">
        <w:t>5</w:t>
      </w:r>
      <w:r w:rsidR="00371C40">
        <w:t>5</w:t>
      </w:r>
    </w:p>
    <w:p w:rsidR="00E567FF" w:rsidRPr="009430D9" w:rsidRDefault="00073DE6" w:rsidP="00E567FF">
      <w:pPr>
        <w:pStyle w:val="SingleTxtG"/>
        <w:tabs>
          <w:tab w:val="left" w:pos="567"/>
          <w:tab w:val="left" w:pos="1134"/>
          <w:tab w:val="right" w:leader="dot" w:pos="8505"/>
          <w:tab w:val="right" w:pos="9639"/>
        </w:tabs>
        <w:ind w:hanging="567"/>
      </w:pPr>
      <w:r w:rsidRPr="00B67C61">
        <w:t>1B</w:t>
      </w:r>
      <w:r w:rsidRPr="00B67C61">
        <w:tab/>
        <w:t xml:space="preserve">Communication concerning the approval or extension or refusal or withdrawal of approval or production definitively discontinued of a </w:t>
      </w:r>
      <w:r w:rsidR="005763CD" w:rsidRPr="00B67C61">
        <w:t xml:space="preserve">type of </w:t>
      </w:r>
      <w:r w:rsidR="004A6EBD" w:rsidRPr="00B67C61">
        <w:t xml:space="preserve">safety-belt or restraint system for adult occupants of power-driven vehicles pursuant to Regulation </w:t>
      </w:r>
      <w:r w:rsidRPr="00B67C61">
        <w:t>No. 1</w:t>
      </w:r>
      <w:r w:rsidR="004A6EBD" w:rsidRPr="00B67C61">
        <w:t>6</w:t>
      </w:r>
      <w:r>
        <w:tab/>
      </w:r>
      <w:r>
        <w:tab/>
      </w:r>
      <w:r w:rsidR="002F4B9A">
        <w:t>5</w:t>
      </w:r>
      <w:r w:rsidR="00371C40">
        <w:t>7</w:t>
      </w:r>
    </w:p>
    <w:p w:rsidR="00073DE6" w:rsidRPr="009430D9" w:rsidRDefault="00073DE6" w:rsidP="00E567FF">
      <w:pPr>
        <w:pStyle w:val="SingleTxtG"/>
        <w:tabs>
          <w:tab w:val="left" w:pos="567"/>
          <w:tab w:val="left" w:pos="1134"/>
          <w:tab w:val="right" w:leader="dot" w:pos="8505"/>
          <w:tab w:val="right" w:pos="9639"/>
        </w:tabs>
        <w:ind w:hanging="567"/>
      </w:pPr>
      <w:r w:rsidRPr="009430D9">
        <w:t>2</w:t>
      </w:r>
      <w:r w:rsidRPr="009430D9">
        <w:tab/>
      </w:r>
      <w:r>
        <w:t>Arrangements of</w:t>
      </w:r>
      <w:r w:rsidR="004A6EBD">
        <w:t xml:space="preserve"> the</w:t>
      </w:r>
      <w:r>
        <w:t xml:space="preserve"> approval marks</w:t>
      </w:r>
      <w:r>
        <w:tab/>
      </w:r>
      <w:r>
        <w:tab/>
      </w:r>
      <w:r w:rsidR="00B7040B">
        <w:t>5</w:t>
      </w:r>
      <w:r w:rsidR="00371C40">
        <w:t>9</w:t>
      </w:r>
    </w:p>
    <w:p w:rsidR="00E567FF" w:rsidRPr="009430D9" w:rsidRDefault="00073DE6" w:rsidP="00E567FF">
      <w:pPr>
        <w:pStyle w:val="SingleTxtG"/>
        <w:tabs>
          <w:tab w:val="left" w:pos="567"/>
          <w:tab w:val="left" w:pos="1134"/>
          <w:tab w:val="right" w:leader="dot" w:pos="8505"/>
          <w:tab w:val="right" w:pos="9639"/>
        </w:tabs>
        <w:ind w:hanging="567"/>
      </w:pPr>
      <w:r w:rsidRPr="009430D9">
        <w:lastRenderedPageBreak/>
        <w:t>3</w:t>
      </w:r>
      <w:r w:rsidRPr="009430D9">
        <w:tab/>
      </w:r>
      <w:r w:rsidR="004A6EBD">
        <w:t>Diagram of an apparatus to test durability of retractor mechanism</w:t>
      </w:r>
      <w:r>
        <w:tab/>
      </w:r>
      <w:r>
        <w:tab/>
      </w:r>
      <w:r w:rsidR="00B7040B">
        <w:t>6</w:t>
      </w:r>
      <w:r w:rsidR="00371C40">
        <w:t>4</w:t>
      </w:r>
    </w:p>
    <w:p w:rsidR="00073DE6" w:rsidRDefault="00073DE6" w:rsidP="00E567FF">
      <w:pPr>
        <w:pStyle w:val="SingleTxtG"/>
        <w:tabs>
          <w:tab w:val="left" w:pos="567"/>
          <w:tab w:val="left" w:pos="1134"/>
          <w:tab w:val="right" w:leader="dot" w:pos="8505"/>
          <w:tab w:val="right" w:pos="9639"/>
        </w:tabs>
        <w:ind w:hanging="567"/>
      </w:pPr>
      <w:r w:rsidRPr="009430D9">
        <w:t>4</w:t>
      </w:r>
      <w:r w:rsidRPr="009430D9">
        <w:tab/>
      </w:r>
      <w:r w:rsidR="004A6EBD">
        <w:t>Diagram of an apparatus to test locking of emergency locking retractors</w:t>
      </w:r>
      <w:r>
        <w:tab/>
      </w:r>
      <w:r>
        <w:tab/>
      </w:r>
      <w:r w:rsidR="00B7040B">
        <w:t>6</w:t>
      </w:r>
      <w:r w:rsidR="00371C40">
        <w:t>5</w:t>
      </w:r>
    </w:p>
    <w:p w:rsidR="00586B9F" w:rsidRDefault="004A6EBD" w:rsidP="00586B9F">
      <w:pPr>
        <w:pStyle w:val="SingleTxtG"/>
        <w:tabs>
          <w:tab w:val="left" w:pos="567"/>
          <w:tab w:val="left" w:pos="1134"/>
          <w:tab w:val="right" w:leader="dot" w:pos="8505"/>
          <w:tab w:val="right" w:pos="9639"/>
        </w:tabs>
        <w:ind w:left="567" w:right="239"/>
      </w:pPr>
      <w:r>
        <w:t>5</w:t>
      </w:r>
      <w:r w:rsidR="00586B9F" w:rsidRPr="009430D9">
        <w:tab/>
      </w:r>
      <w:r w:rsidR="00600A24">
        <w:t>Diagram of an apparatus for dust-resistance test</w:t>
      </w:r>
      <w:r w:rsidR="00586B9F" w:rsidRPr="009430D9">
        <w:tab/>
      </w:r>
      <w:r w:rsidR="00586B9F" w:rsidRPr="009430D9">
        <w:tab/>
      </w:r>
      <w:r w:rsidR="00B7040B">
        <w:t>6</w:t>
      </w:r>
      <w:r w:rsidR="00371C40">
        <w:t>6</w:t>
      </w:r>
    </w:p>
    <w:p w:rsidR="00586B9F" w:rsidRDefault="00600A24" w:rsidP="00586B9F">
      <w:pPr>
        <w:pStyle w:val="SingleTxtG"/>
        <w:tabs>
          <w:tab w:val="left" w:pos="567"/>
          <w:tab w:val="left" w:pos="1134"/>
          <w:tab w:val="right" w:leader="dot" w:pos="8505"/>
          <w:tab w:val="right" w:pos="9639"/>
        </w:tabs>
        <w:ind w:left="567" w:right="239"/>
      </w:pPr>
      <w:r>
        <w:t>6</w:t>
      </w:r>
      <w:r w:rsidR="00586B9F" w:rsidRPr="009430D9">
        <w:tab/>
      </w:r>
      <w:r>
        <w:t>Description of trolley, seat, anchorages and stopping device</w:t>
      </w:r>
      <w:r w:rsidR="00586B9F" w:rsidRPr="009430D9">
        <w:tab/>
      </w:r>
      <w:r w:rsidR="00586B9F" w:rsidRPr="009430D9">
        <w:tab/>
      </w:r>
      <w:r w:rsidR="00B7040B">
        <w:t>6</w:t>
      </w:r>
      <w:r w:rsidR="00371C40">
        <w:t>7</w:t>
      </w:r>
    </w:p>
    <w:p w:rsidR="00586B9F" w:rsidRDefault="00600A24" w:rsidP="00586B9F">
      <w:pPr>
        <w:pStyle w:val="SingleTxtG"/>
        <w:tabs>
          <w:tab w:val="left" w:pos="567"/>
          <w:tab w:val="left" w:pos="1134"/>
          <w:tab w:val="right" w:leader="dot" w:pos="8505"/>
          <w:tab w:val="right" w:pos="9639"/>
        </w:tabs>
        <w:ind w:left="567" w:right="239"/>
      </w:pPr>
      <w:r>
        <w:t>7</w:t>
      </w:r>
      <w:r w:rsidR="00586B9F" w:rsidRPr="009430D9">
        <w:tab/>
      </w:r>
      <w:r>
        <w:t>Description of manikin</w:t>
      </w:r>
      <w:r w:rsidR="00586B9F" w:rsidRPr="009430D9">
        <w:tab/>
      </w:r>
      <w:r w:rsidR="00586B9F" w:rsidRPr="009430D9">
        <w:tab/>
      </w:r>
      <w:r w:rsidR="00B7040B">
        <w:t>7</w:t>
      </w:r>
      <w:r w:rsidR="00371C40">
        <w:t>3</w:t>
      </w:r>
    </w:p>
    <w:p w:rsidR="00586B9F" w:rsidRDefault="00600A24" w:rsidP="00586B9F">
      <w:pPr>
        <w:pStyle w:val="SingleTxtG"/>
        <w:tabs>
          <w:tab w:val="left" w:pos="567"/>
          <w:tab w:val="left" w:pos="1134"/>
          <w:tab w:val="right" w:leader="dot" w:pos="8505"/>
          <w:tab w:val="right" w:pos="9639"/>
        </w:tabs>
        <w:ind w:left="567" w:right="239"/>
      </w:pPr>
      <w:r>
        <w:t>8</w:t>
      </w:r>
      <w:r w:rsidR="00586B9F" w:rsidRPr="009430D9">
        <w:tab/>
      </w:r>
      <w:r>
        <w:t>Description of curve of trolley’s deceleration or acceleration as a function of time</w:t>
      </w:r>
      <w:r w:rsidR="00586B9F" w:rsidRPr="009430D9">
        <w:tab/>
      </w:r>
      <w:r w:rsidR="00586B9F" w:rsidRPr="009430D9">
        <w:tab/>
      </w:r>
      <w:r w:rsidR="00B7040B">
        <w:t>8</w:t>
      </w:r>
      <w:r w:rsidR="00371C40">
        <w:t>2</w:t>
      </w:r>
    </w:p>
    <w:p w:rsidR="00600A24" w:rsidRDefault="00600A24" w:rsidP="00600A24">
      <w:pPr>
        <w:pStyle w:val="SingleTxtG"/>
        <w:tabs>
          <w:tab w:val="left" w:pos="567"/>
          <w:tab w:val="left" w:pos="1134"/>
          <w:tab w:val="right" w:leader="dot" w:pos="8505"/>
          <w:tab w:val="right" w:pos="9639"/>
        </w:tabs>
        <w:ind w:left="567" w:right="239"/>
      </w:pPr>
      <w:r>
        <w:t>9</w:t>
      </w:r>
      <w:r w:rsidRPr="009430D9">
        <w:tab/>
      </w:r>
      <w:r>
        <w:t>Instructions</w:t>
      </w:r>
      <w:r w:rsidRPr="009430D9">
        <w:tab/>
      </w:r>
      <w:r w:rsidRPr="009430D9">
        <w:tab/>
      </w:r>
      <w:r w:rsidR="00B7040B">
        <w:t>8</w:t>
      </w:r>
      <w:r w:rsidR="00371C40">
        <w:t>3</w:t>
      </w:r>
    </w:p>
    <w:p w:rsidR="00600A24" w:rsidRDefault="00600A24" w:rsidP="00600A24">
      <w:pPr>
        <w:pStyle w:val="SingleTxtG"/>
        <w:tabs>
          <w:tab w:val="left" w:pos="567"/>
          <w:tab w:val="left" w:pos="1134"/>
          <w:tab w:val="right" w:leader="dot" w:pos="8505"/>
          <w:tab w:val="right" w:pos="9639"/>
        </w:tabs>
        <w:ind w:left="567" w:right="239"/>
      </w:pPr>
      <w:r>
        <w:t>10</w:t>
      </w:r>
      <w:r w:rsidRPr="009430D9">
        <w:tab/>
      </w:r>
      <w:r>
        <w:t>Dual buckle test</w:t>
      </w:r>
      <w:r w:rsidRPr="009430D9">
        <w:tab/>
      </w:r>
      <w:r w:rsidRPr="009430D9">
        <w:tab/>
      </w:r>
      <w:r w:rsidR="00B7040B">
        <w:t>8</w:t>
      </w:r>
      <w:r w:rsidR="00371C40">
        <w:t>5</w:t>
      </w:r>
    </w:p>
    <w:p w:rsidR="00600A24" w:rsidRDefault="00600A24" w:rsidP="00600A24">
      <w:pPr>
        <w:pStyle w:val="SingleTxtG"/>
        <w:tabs>
          <w:tab w:val="left" w:pos="567"/>
          <w:tab w:val="left" w:pos="1134"/>
          <w:tab w:val="right" w:leader="dot" w:pos="8505"/>
          <w:tab w:val="right" w:pos="9639"/>
        </w:tabs>
        <w:ind w:left="567" w:right="239"/>
      </w:pPr>
      <w:r>
        <w:t>11</w:t>
      </w:r>
      <w:r w:rsidRPr="009430D9">
        <w:tab/>
      </w:r>
      <w:r>
        <w:t>Abrasion and micro</w:t>
      </w:r>
      <w:r w:rsidR="00015092">
        <w:t>-</w:t>
      </w:r>
      <w:r>
        <w:t>slip test</w:t>
      </w:r>
      <w:r w:rsidRPr="009430D9">
        <w:tab/>
      </w:r>
      <w:r w:rsidRPr="009430D9">
        <w:tab/>
      </w:r>
      <w:r w:rsidR="00B7040B">
        <w:t>8</w:t>
      </w:r>
      <w:r w:rsidR="00371C40">
        <w:t>6</w:t>
      </w:r>
    </w:p>
    <w:p w:rsidR="00600A24" w:rsidRDefault="00600A24" w:rsidP="00600A24">
      <w:pPr>
        <w:pStyle w:val="SingleTxtG"/>
        <w:tabs>
          <w:tab w:val="left" w:pos="567"/>
          <w:tab w:val="left" w:pos="1134"/>
          <w:tab w:val="right" w:leader="dot" w:pos="8505"/>
          <w:tab w:val="right" w:pos="9639"/>
        </w:tabs>
        <w:ind w:left="567" w:right="239"/>
      </w:pPr>
      <w:r>
        <w:t>12</w:t>
      </w:r>
      <w:r w:rsidRPr="009430D9">
        <w:tab/>
      </w:r>
      <w:r>
        <w:t>Corrosion test</w:t>
      </w:r>
      <w:r w:rsidRPr="009430D9">
        <w:tab/>
      </w:r>
      <w:r w:rsidRPr="009430D9">
        <w:tab/>
      </w:r>
      <w:r w:rsidR="00B7040B">
        <w:t>8</w:t>
      </w:r>
      <w:r w:rsidR="00371C40">
        <w:t>9</w:t>
      </w:r>
    </w:p>
    <w:p w:rsidR="00600A24" w:rsidRDefault="00600A24" w:rsidP="00600A24">
      <w:pPr>
        <w:pStyle w:val="SingleTxtG"/>
        <w:tabs>
          <w:tab w:val="left" w:pos="567"/>
          <w:tab w:val="left" w:pos="1134"/>
          <w:tab w:val="right" w:leader="dot" w:pos="8505"/>
          <w:tab w:val="right" w:pos="9639"/>
        </w:tabs>
        <w:ind w:left="567" w:right="239"/>
      </w:pPr>
      <w:r>
        <w:t>13</w:t>
      </w:r>
      <w:r w:rsidRPr="009430D9">
        <w:tab/>
      </w:r>
      <w:r>
        <w:t>Order of tests</w:t>
      </w:r>
      <w:r w:rsidRPr="009430D9">
        <w:tab/>
      </w:r>
      <w:r w:rsidRPr="009430D9">
        <w:tab/>
      </w:r>
      <w:r w:rsidR="00B7040B">
        <w:t>9</w:t>
      </w:r>
      <w:r w:rsidR="00371C40">
        <w:t>1</w:t>
      </w:r>
    </w:p>
    <w:p w:rsidR="00600A24" w:rsidRDefault="00600A24" w:rsidP="00600A24">
      <w:pPr>
        <w:pStyle w:val="SingleTxtG"/>
        <w:tabs>
          <w:tab w:val="left" w:pos="567"/>
          <w:tab w:val="left" w:pos="1134"/>
          <w:tab w:val="right" w:leader="dot" w:pos="8505"/>
          <w:tab w:val="right" w:pos="9639"/>
        </w:tabs>
        <w:ind w:left="567" w:right="239"/>
      </w:pPr>
      <w:r>
        <w:t>14</w:t>
      </w:r>
      <w:r w:rsidRPr="009430D9">
        <w:tab/>
      </w:r>
      <w:r>
        <w:t>Control of conformity of production</w:t>
      </w:r>
      <w:r w:rsidRPr="009430D9">
        <w:tab/>
      </w:r>
      <w:r w:rsidRPr="009430D9">
        <w:tab/>
      </w:r>
      <w:r w:rsidR="00B7040B">
        <w:t>9</w:t>
      </w:r>
      <w:r w:rsidR="00371C40">
        <w:t>3</w:t>
      </w:r>
    </w:p>
    <w:p w:rsidR="00600A24" w:rsidRDefault="00600A24" w:rsidP="00EA3C9A">
      <w:pPr>
        <w:pStyle w:val="SingleTxtG"/>
        <w:tabs>
          <w:tab w:val="left" w:pos="567"/>
          <w:tab w:val="left" w:pos="1134"/>
          <w:tab w:val="right" w:leader="dot" w:pos="8505"/>
          <w:tab w:val="right" w:pos="9639"/>
        </w:tabs>
        <w:spacing w:after="0"/>
        <w:ind w:left="567" w:right="238"/>
      </w:pPr>
      <w:r>
        <w:t>15</w:t>
      </w:r>
      <w:r w:rsidRPr="009430D9">
        <w:tab/>
      </w:r>
      <w:r>
        <w:t xml:space="preserve">Procedure for determining the </w:t>
      </w:r>
      <w:r w:rsidR="00846698">
        <w:t>"</w:t>
      </w:r>
      <w:r>
        <w:t>H</w:t>
      </w:r>
      <w:r w:rsidR="00846698">
        <w:t>"</w:t>
      </w:r>
      <w:r>
        <w:t xml:space="preserve"> point and the actual torso angle for seating positions</w:t>
      </w:r>
    </w:p>
    <w:p w:rsidR="00600A24" w:rsidRDefault="00600A24" w:rsidP="00600A24">
      <w:pPr>
        <w:pStyle w:val="SingleTxtG"/>
        <w:tabs>
          <w:tab w:val="left" w:pos="567"/>
          <w:tab w:val="left" w:pos="1134"/>
          <w:tab w:val="right" w:leader="dot" w:pos="8505"/>
          <w:tab w:val="right" w:pos="9639"/>
        </w:tabs>
        <w:ind w:left="567" w:right="239"/>
      </w:pPr>
      <w:r>
        <w:tab/>
        <w:t>in motor vehicles</w:t>
      </w:r>
      <w:r w:rsidRPr="009430D9">
        <w:tab/>
      </w:r>
      <w:r w:rsidRPr="009430D9">
        <w:tab/>
      </w:r>
      <w:r w:rsidR="00B7040B">
        <w:t>9</w:t>
      </w:r>
      <w:r w:rsidR="00371C40">
        <w:t>6</w:t>
      </w:r>
    </w:p>
    <w:p w:rsidR="00DD0FEA" w:rsidRDefault="003F6A3A" w:rsidP="003F6A3A">
      <w:pPr>
        <w:pStyle w:val="SingleTxtG"/>
        <w:tabs>
          <w:tab w:val="left" w:pos="567"/>
          <w:tab w:val="left" w:pos="1134"/>
          <w:tab w:val="right" w:leader="dot" w:pos="8505"/>
          <w:tab w:val="right" w:pos="9639"/>
        </w:tabs>
        <w:ind w:right="238"/>
      </w:pPr>
      <w:r>
        <w:t xml:space="preserve">Appendix 1: Description of the three dimensional </w:t>
      </w:r>
      <w:r w:rsidR="00846698">
        <w:t>"</w:t>
      </w:r>
      <w:r>
        <w:t>H</w:t>
      </w:r>
      <w:r w:rsidR="00846698">
        <w:t>"</w:t>
      </w:r>
      <w:r>
        <w:t xml:space="preserve"> point machine</w:t>
      </w:r>
      <w:r w:rsidRPr="009430D9">
        <w:tab/>
      </w:r>
      <w:r w:rsidR="000F5FF6">
        <w:tab/>
      </w:r>
      <w:r w:rsidR="00B7040B">
        <w:t>9</w:t>
      </w:r>
      <w:r w:rsidR="00371C40">
        <w:t>6</w:t>
      </w:r>
    </w:p>
    <w:p w:rsidR="003F6A3A" w:rsidRDefault="003F6A3A" w:rsidP="003F6A3A">
      <w:pPr>
        <w:pStyle w:val="SingleTxtG"/>
        <w:tabs>
          <w:tab w:val="left" w:pos="567"/>
          <w:tab w:val="left" w:pos="1134"/>
          <w:tab w:val="right" w:leader="dot" w:pos="8505"/>
          <w:tab w:val="right" w:pos="9639"/>
        </w:tabs>
        <w:ind w:right="238"/>
      </w:pPr>
      <w:r>
        <w:t>Appendix 2: Three-dimensional reference system</w:t>
      </w:r>
      <w:r w:rsidRPr="009430D9">
        <w:tab/>
      </w:r>
      <w:r w:rsidR="000F5FF6">
        <w:tab/>
      </w:r>
      <w:r w:rsidR="00B7040B">
        <w:t>9</w:t>
      </w:r>
      <w:r w:rsidR="00371C40">
        <w:t>6</w:t>
      </w:r>
    </w:p>
    <w:p w:rsidR="003F6A3A" w:rsidRPr="003F6A3A" w:rsidRDefault="003F6A3A" w:rsidP="003F6A3A">
      <w:pPr>
        <w:pStyle w:val="SingleTxtG"/>
        <w:tabs>
          <w:tab w:val="left" w:pos="567"/>
          <w:tab w:val="left" w:pos="1134"/>
          <w:tab w:val="right" w:leader="dot" w:pos="8505"/>
          <w:tab w:val="right" w:pos="9639"/>
        </w:tabs>
        <w:ind w:right="238"/>
      </w:pPr>
      <w:r>
        <w:t>Appendix 3: Reference data concerning seating positions</w:t>
      </w:r>
      <w:r w:rsidRPr="009430D9">
        <w:tab/>
      </w:r>
      <w:r w:rsidR="000F5FF6">
        <w:tab/>
      </w:r>
      <w:r w:rsidR="00B7040B">
        <w:t>9</w:t>
      </w:r>
      <w:r w:rsidR="00371C40">
        <w:t>6</w:t>
      </w:r>
    </w:p>
    <w:p w:rsidR="00655192" w:rsidRDefault="00655192" w:rsidP="00655192">
      <w:pPr>
        <w:pStyle w:val="SingleTxtG"/>
        <w:tabs>
          <w:tab w:val="left" w:pos="567"/>
          <w:tab w:val="left" w:pos="1134"/>
          <w:tab w:val="right" w:leader="dot" w:pos="8505"/>
          <w:tab w:val="right" w:pos="9639"/>
        </w:tabs>
        <w:ind w:left="567" w:right="239"/>
      </w:pPr>
      <w:r>
        <w:t>16</w:t>
      </w:r>
      <w:r>
        <w:tab/>
      </w:r>
      <w:r w:rsidR="00EA3C9A">
        <w:t>Safety-belt installation showing the belt types and retractor types</w:t>
      </w:r>
      <w:r w:rsidR="00EA3C9A" w:rsidRPr="009430D9">
        <w:tab/>
      </w:r>
      <w:r w:rsidR="000F5FF6">
        <w:tab/>
      </w:r>
      <w:r w:rsidR="00B7040B">
        <w:t>9</w:t>
      </w:r>
      <w:r w:rsidR="00371C40">
        <w:t>7</w:t>
      </w:r>
    </w:p>
    <w:p w:rsidR="00EA3C9A" w:rsidRPr="00C0362A" w:rsidRDefault="00655192" w:rsidP="00B519F9">
      <w:pPr>
        <w:pStyle w:val="SingleTxtG"/>
        <w:tabs>
          <w:tab w:val="left" w:pos="567"/>
          <w:tab w:val="left" w:pos="1134"/>
          <w:tab w:val="right" w:leader="dot" w:pos="8505"/>
          <w:tab w:val="right" w:pos="9639"/>
        </w:tabs>
        <w:ind w:right="238" w:hanging="567"/>
        <w:jc w:val="left"/>
      </w:pPr>
      <w:r>
        <w:t>17</w:t>
      </w:r>
      <w:r>
        <w:tab/>
      </w:r>
      <w:r w:rsidR="00D250A3">
        <w:t xml:space="preserve">Requirements for the installation of safety-belts and restraint systems for adult </w:t>
      </w:r>
      <w:r w:rsidR="00D250A3">
        <w:br/>
        <w:t xml:space="preserve">occupants of power-driven vehicles on forward facing seats, for the installation of </w:t>
      </w:r>
      <w:r w:rsidR="00D250A3">
        <w:br/>
        <w:t>ISOFIX child restraint systems and i-size child restraint systems</w:t>
      </w:r>
      <w:r w:rsidR="00205CF3">
        <w:tab/>
      </w:r>
      <w:r w:rsidR="00205CF3">
        <w:tab/>
      </w:r>
      <w:r w:rsidR="00B7040B">
        <w:t>9</w:t>
      </w:r>
      <w:r w:rsidR="00371C40">
        <w:t>8</w:t>
      </w:r>
    </w:p>
    <w:p w:rsidR="00D274A8" w:rsidRPr="00C0362A" w:rsidRDefault="00EA3C9A" w:rsidP="00D274A8">
      <w:pPr>
        <w:pStyle w:val="SingleTxtG"/>
        <w:tabs>
          <w:tab w:val="left" w:pos="567"/>
          <w:tab w:val="left" w:pos="1134"/>
          <w:tab w:val="left" w:pos="2268"/>
          <w:tab w:val="right" w:leader="dot" w:pos="8505"/>
          <w:tab w:val="right" w:pos="9639"/>
        </w:tabs>
        <w:ind w:left="2265" w:right="239" w:hanging="1128"/>
        <w:jc w:val="left"/>
      </w:pPr>
      <w:r w:rsidRPr="000F5FF6">
        <w:t xml:space="preserve">Appendix 1: </w:t>
      </w:r>
      <w:r w:rsidR="00DE3EC0">
        <w:tab/>
      </w:r>
      <w:r w:rsidR="000F5FF6" w:rsidRPr="000F5FF6">
        <w:t>Provisions concerning the installation of "universal" category child</w:t>
      </w:r>
      <w:r w:rsidR="00D274A8">
        <w:br/>
        <w:t>r</w:t>
      </w:r>
      <w:r w:rsidR="000F5FF6" w:rsidRPr="000F5FF6">
        <w:t>estraint systems installed with the safety-belt equipment of the vehicle</w:t>
      </w:r>
      <w:r w:rsidR="000F5FF6">
        <w:tab/>
      </w:r>
      <w:r w:rsidR="000F5FF6">
        <w:tab/>
      </w:r>
      <w:r w:rsidR="00B7040B">
        <w:t>9</w:t>
      </w:r>
      <w:r w:rsidR="00371C40">
        <w:t>9</w:t>
      </w:r>
    </w:p>
    <w:p w:rsidR="00D274A8" w:rsidRPr="00C0362A" w:rsidRDefault="00EA3C9A" w:rsidP="00205CF3">
      <w:pPr>
        <w:pStyle w:val="SingleTxtG"/>
        <w:tabs>
          <w:tab w:val="left" w:pos="567"/>
          <w:tab w:val="left" w:pos="1134"/>
          <w:tab w:val="left" w:pos="2268"/>
          <w:tab w:val="right" w:leader="dot" w:pos="8505"/>
          <w:tab w:val="right" w:pos="9639"/>
        </w:tabs>
        <w:ind w:left="2265" w:right="239" w:hanging="1128"/>
        <w:jc w:val="left"/>
      </w:pPr>
      <w:r>
        <w:t xml:space="preserve">Appendix 2: </w:t>
      </w:r>
      <w:r w:rsidR="00655192">
        <w:tab/>
      </w:r>
      <w:r w:rsidR="005377A8" w:rsidRPr="005377A8">
        <w:t xml:space="preserve">Provisions concerning the installation of forward-facing and rearward-facing </w:t>
      </w:r>
      <w:r w:rsidR="005377A8">
        <w:br/>
      </w:r>
      <w:r w:rsidR="005377A8" w:rsidRPr="005377A8">
        <w:t xml:space="preserve">ISOFIX child restraint systems of universal and semi-universal categories </w:t>
      </w:r>
      <w:r w:rsidR="005377A8">
        <w:br/>
      </w:r>
      <w:r w:rsidR="005377A8" w:rsidRPr="005377A8">
        <w:t>installed on ISOFIX or i-Size positions</w:t>
      </w:r>
      <w:r w:rsidR="00205CF3">
        <w:tab/>
      </w:r>
      <w:r w:rsidR="00205CF3">
        <w:tab/>
      </w:r>
      <w:r w:rsidR="00B7040B">
        <w:t>10</w:t>
      </w:r>
      <w:r w:rsidR="00371C40">
        <w:t>2</w:t>
      </w:r>
    </w:p>
    <w:p w:rsidR="00167E12" w:rsidRPr="00C0362A" w:rsidRDefault="00EA3C9A" w:rsidP="00D250A3">
      <w:pPr>
        <w:pStyle w:val="SingleTxtG"/>
        <w:tabs>
          <w:tab w:val="left" w:pos="567"/>
          <w:tab w:val="left" w:pos="1134"/>
          <w:tab w:val="left" w:pos="2268"/>
          <w:tab w:val="right" w:leader="dot" w:pos="8505"/>
          <w:tab w:val="right" w:pos="9639"/>
        </w:tabs>
        <w:ind w:left="2265" w:right="239" w:hanging="1128"/>
        <w:jc w:val="left"/>
      </w:pPr>
      <w:r>
        <w:t xml:space="preserve">Appendix 3: </w:t>
      </w:r>
      <w:r w:rsidR="00655192">
        <w:tab/>
      </w:r>
      <w:r w:rsidR="00D250A3" w:rsidRPr="000659A1">
        <w:t xml:space="preserve">Example of detailed information e.g. for child restraint system </w:t>
      </w:r>
      <w:r w:rsidR="00D250A3" w:rsidRPr="000659A1">
        <w:br/>
        <w:t>manufacturers</w:t>
      </w:r>
      <w:r w:rsidR="00D250A3" w:rsidRPr="00655192" w:rsidDel="00D250A3">
        <w:t xml:space="preserve"> </w:t>
      </w:r>
      <w:r w:rsidR="00167E12">
        <w:rPr>
          <w:bCs/>
        </w:rPr>
        <w:tab/>
      </w:r>
      <w:r w:rsidR="00167E12">
        <w:rPr>
          <w:bCs/>
        </w:rPr>
        <w:tab/>
      </w:r>
      <w:r w:rsidR="001A4430">
        <w:rPr>
          <w:bCs/>
        </w:rPr>
        <w:t>1</w:t>
      </w:r>
      <w:r w:rsidR="00B7040B">
        <w:rPr>
          <w:bCs/>
        </w:rPr>
        <w:t>1</w:t>
      </w:r>
      <w:r w:rsidR="00371C40">
        <w:rPr>
          <w:bCs/>
        </w:rPr>
        <w:t>4</w:t>
      </w:r>
    </w:p>
    <w:p w:rsidR="00D274A8" w:rsidRPr="00C0362A" w:rsidRDefault="00EA3C9A" w:rsidP="00D274A8">
      <w:pPr>
        <w:pStyle w:val="SingleTxtG"/>
        <w:tabs>
          <w:tab w:val="left" w:pos="567"/>
          <w:tab w:val="left" w:pos="1134"/>
          <w:tab w:val="left" w:pos="2268"/>
          <w:tab w:val="right" w:leader="dot" w:pos="8505"/>
          <w:tab w:val="right" w:pos="9639"/>
        </w:tabs>
        <w:ind w:left="1137" w:right="239"/>
        <w:jc w:val="left"/>
      </w:pPr>
      <w:r>
        <w:t xml:space="preserve">Appendix 4: </w:t>
      </w:r>
      <w:r w:rsidR="00D274A8">
        <w:tab/>
      </w:r>
      <w:r>
        <w:t>Installation of 10-year manikin</w:t>
      </w:r>
      <w:r w:rsidR="00907847" w:rsidRPr="00907847">
        <w:t xml:space="preserve"> </w:t>
      </w:r>
      <w:r w:rsidR="00907847">
        <w:t>positions</w:t>
      </w:r>
      <w:r w:rsidR="00907847" w:rsidRPr="009430D9">
        <w:tab/>
      </w:r>
      <w:r w:rsidR="00907847">
        <w:tab/>
      </w:r>
      <w:r w:rsidR="000E6E82">
        <w:t>1</w:t>
      </w:r>
      <w:r w:rsidR="00B7040B">
        <w:t>1</w:t>
      </w:r>
      <w:r w:rsidR="00371C40">
        <w:t>5</w:t>
      </w:r>
    </w:p>
    <w:p w:rsidR="00DD0FEA" w:rsidRDefault="007F0E30" w:rsidP="00D274A8">
      <w:pPr>
        <w:pStyle w:val="SingleTxtG"/>
        <w:tabs>
          <w:tab w:val="left" w:pos="567"/>
          <w:tab w:val="left" w:pos="1134"/>
          <w:tab w:val="right" w:leader="dot" w:pos="8505"/>
          <w:tab w:val="right" w:pos="9639"/>
        </w:tabs>
        <w:ind w:left="567" w:right="239"/>
      </w:pPr>
      <w:r>
        <w:t>18</w:t>
      </w:r>
      <w:r>
        <w:tab/>
        <w:t>Safety-belt reminder tests</w:t>
      </w:r>
      <w:r w:rsidRPr="009430D9">
        <w:tab/>
      </w:r>
      <w:r w:rsidR="008915BC">
        <w:tab/>
      </w:r>
      <w:r w:rsidR="001A4430">
        <w:t>1</w:t>
      </w:r>
      <w:r w:rsidR="00B7040B">
        <w:t>1</w:t>
      </w:r>
      <w:r w:rsidR="00371C40">
        <w:t>6</w:t>
      </w:r>
    </w:p>
    <w:p w:rsidR="00C17398" w:rsidRPr="009430D9" w:rsidRDefault="00C17398" w:rsidP="00D274A8">
      <w:pPr>
        <w:pStyle w:val="SingleTxtG"/>
        <w:tabs>
          <w:tab w:val="left" w:pos="567"/>
          <w:tab w:val="left" w:pos="1134"/>
          <w:tab w:val="right" w:leader="dot" w:pos="8505"/>
          <w:tab w:val="right" w:pos="9639"/>
        </w:tabs>
        <w:ind w:left="567" w:right="239"/>
      </w:pPr>
    </w:p>
    <w:p w:rsidR="00D33C12" w:rsidRDefault="00D33C12" w:rsidP="00D274A8">
      <w:pPr>
        <w:pStyle w:val="SingleTxtG"/>
        <w:tabs>
          <w:tab w:val="left" w:pos="567"/>
          <w:tab w:val="left" w:pos="1134"/>
          <w:tab w:val="right" w:leader="dot" w:pos="8505"/>
          <w:tab w:val="right" w:pos="9639"/>
        </w:tabs>
        <w:ind w:left="567" w:right="239"/>
        <w:sectPr w:rsidR="00D33C12" w:rsidSect="001F2D4D">
          <w:headerReference w:type="even" r:id="rId24"/>
          <w:headerReference w:type="default" r:id="rId25"/>
          <w:footerReference w:type="even" r:id="rId26"/>
          <w:footerReference w:type="default" r:id="rId27"/>
          <w:headerReference w:type="first" r:id="rId28"/>
          <w:footnotePr>
            <w:numRestart w:val="eachSect"/>
          </w:footnotePr>
          <w:endnotePr>
            <w:numFmt w:val="decimal"/>
          </w:endnotePr>
          <w:pgSz w:w="11907" w:h="16840" w:code="9"/>
          <w:pgMar w:top="1701" w:right="1134" w:bottom="2268" w:left="1134" w:header="1134" w:footer="1701" w:gutter="0"/>
          <w:cols w:space="720"/>
        </w:sectPr>
      </w:pPr>
    </w:p>
    <w:p w:rsidR="00DA4C53" w:rsidRDefault="00DA4C53" w:rsidP="00DA4C53">
      <w:pPr>
        <w:pStyle w:val="HChG"/>
        <w:ind w:left="2268"/>
      </w:pPr>
      <w:r>
        <w:lastRenderedPageBreak/>
        <w:t>1.</w:t>
      </w:r>
      <w:r>
        <w:tab/>
        <w:t>S</w:t>
      </w:r>
      <w:r w:rsidR="00A709C7">
        <w:t>cope</w:t>
      </w:r>
    </w:p>
    <w:p w:rsidR="00DA4C53" w:rsidRPr="00DA4C53" w:rsidRDefault="00DA4C53" w:rsidP="00DA4C53">
      <w:pPr>
        <w:pStyle w:val="SingleTxtG"/>
        <w:ind w:left="2268" w:hanging="1134"/>
      </w:pPr>
      <w:r w:rsidRPr="00DA4C53">
        <w:tab/>
        <w:t>This Regulation applies to:</w:t>
      </w:r>
    </w:p>
    <w:p w:rsidR="00EA5B56" w:rsidRPr="00CC5D92" w:rsidRDefault="00EA5B56" w:rsidP="00EA5B56">
      <w:pPr>
        <w:pStyle w:val="SingleTxtG"/>
        <w:ind w:left="2268" w:hanging="1134"/>
        <w:rPr>
          <w:lang w:eastAsia="ja-JP"/>
        </w:rPr>
      </w:pPr>
      <w:r w:rsidRPr="00CC5D92">
        <w:rPr>
          <w:lang w:eastAsia="ja-JP"/>
        </w:rPr>
        <w:t>1.1.</w:t>
      </w:r>
      <w:r w:rsidRPr="00CC5D92">
        <w:rPr>
          <w:lang w:eastAsia="ja-JP"/>
        </w:rPr>
        <w:tab/>
        <w:t>Vehicles of category M, N, O, L</w:t>
      </w:r>
      <w:r w:rsidRPr="00E60610">
        <w:rPr>
          <w:vertAlign w:val="subscript"/>
          <w:lang w:eastAsia="ja-JP"/>
        </w:rPr>
        <w:t>2</w:t>
      </w:r>
      <w:r w:rsidRPr="00CC5D92">
        <w:rPr>
          <w:lang w:eastAsia="ja-JP"/>
        </w:rPr>
        <w:t>, L</w:t>
      </w:r>
      <w:r w:rsidRPr="00E60610">
        <w:rPr>
          <w:vertAlign w:val="subscript"/>
          <w:lang w:eastAsia="ja-JP"/>
        </w:rPr>
        <w:t>4</w:t>
      </w:r>
      <w:r w:rsidRPr="00CC5D92">
        <w:rPr>
          <w:lang w:eastAsia="ja-JP"/>
        </w:rPr>
        <w:t>, L</w:t>
      </w:r>
      <w:r w:rsidRPr="00E60610">
        <w:rPr>
          <w:vertAlign w:val="subscript"/>
          <w:lang w:eastAsia="ja-JP"/>
        </w:rPr>
        <w:t>5</w:t>
      </w:r>
      <w:r w:rsidRPr="00CC5D92">
        <w:rPr>
          <w:lang w:eastAsia="ja-JP"/>
        </w:rPr>
        <w:t>, L</w:t>
      </w:r>
      <w:r w:rsidRPr="00E60610">
        <w:rPr>
          <w:vertAlign w:val="subscript"/>
          <w:lang w:eastAsia="ja-JP"/>
        </w:rPr>
        <w:t>6</w:t>
      </w:r>
      <w:r w:rsidRPr="00CC5D92">
        <w:rPr>
          <w:lang w:eastAsia="ja-JP"/>
        </w:rPr>
        <w:t>, L</w:t>
      </w:r>
      <w:r w:rsidRPr="00E60610">
        <w:rPr>
          <w:vertAlign w:val="subscript"/>
          <w:lang w:eastAsia="ja-JP"/>
        </w:rPr>
        <w:t>7</w:t>
      </w:r>
      <w:r w:rsidRPr="00CC5D92">
        <w:rPr>
          <w:lang w:eastAsia="ja-JP"/>
        </w:rPr>
        <w:t xml:space="preserve"> and T</w:t>
      </w:r>
      <w:r>
        <w:rPr>
          <w:rStyle w:val="FootnoteReference"/>
          <w:lang w:eastAsia="ja-JP"/>
        </w:rPr>
        <w:footnoteReference w:id="5"/>
      </w:r>
      <w:r w:rsidRPr="00CC5D92">
        <w:rPr>
          <w:lang w:eastAsia="ja-JP"/>
        </w:rPr>
        <w:t>), with regard to the installation of safety-belts and restraint systems which are intended for separate use, i.e. as individual fittings, by persons of adult build occupying forward-facing, rearward-facing and side-facing seats;</w:t>
      </w:r>
    </w:p>
    <w:p w:rsidR="00EA5B56" w:rsidRPr="00DA4C53" w:rsidRDefault="00EA5B56" w:rsidP="00EA5B56">
      <w:pPr>
        <w:pStyle w:val="SingleTxtG"/>
        <w:ind w:left="2268" w:hanging="1134"/>
      </w:pPr>
      <w:r w:rsidRPr="00CC5D92">
        <w:rPr>
          <w:lang w:eastAsia="ja-JP"/>
        </w:rPr>
        <w:t>1.2.</w:t>
      </w:r>
      <w:r w:rsidRPr="00CC5D92">
        <w:rPr>
          <w:lang w:eastAsia="ja-JP"/>
        </w:rPr>
        <w:tab/>
      </w:r>
      <w:r w:rsidRPr="00CC5D92">
        <w:rPr>
          <w:lang w:eastAsia="ja-JP"/>
        </w:rPr>
        <w:tab/>
        <w:t>Safety-belts and restraint systems which are intended for separate use, i.e. as</w:t>
      </w:r>
      <w:r>
        <w:rPr>
          <w:lang w:eastAsia="ja-JP"/>
        </w:rPr>
        <w:t xml:space="preserve"> </w:t>
      </w:r>
      <w:r w:rsidRPr="00CC5D92">
        <w:rPr>
          <w:lang w:eastAsia="ja-JP"/>
        </w:rPr>
        <w:t>individual fittings, by persons of adult build occupying forward-facing, rearward-facing and side-facing seats, and are designed for installation in vehicles of category M, N, O, L</w:t>
      </w:r>
      <w:r w:rsidRPr="00980C2C">
        <w:rPr>
          <w:vertAlign w:val="subscript"/>
          <w:lang w:eastAsia="ja-JP"/>
        </w:rPr>
        <w:t>2</w:t>
      </w:r>
      <w:r w:rsidRPr="00CC5D92">
        <w:rPr>
          <w:lang w:eastAsia="ja-JP"/>
        </w:rPr>
        <w:t>, L</w:t>
      </w:r>
      <w:r w:rsidRPr="00980C2C">
        <w:rPr>
          <w:vertAlign w:val="subscript"/>
          <w:lang w:eastAsia="ja-JP"/>
        </w:rPr>
        <w:t>4</w:t>
      </w:r>
      <w:r w:rsidRPr="00CC5D92">
        <w:rPr>
          <w:lang w:eastAsia="ja-JP"/>
        </w:rPr>
        <w:t>, L</w:t>
      </w:r>
      <w:r w:rsidRPr="00980C2C">
        <w:rPr>
          <w:vertAlign w:val="subscript"/>
          <w:lang w:eastAsia="ja-JP"/>
        </w:rPr>
        <w:t>5</w:t>
      </w:r>
      <w:r w:rsidRPr="00CC5D92">
        <w:rPr>
          <w:lang w:eastAsia="ja-JP"/>
        </w:rPr>
        <w:t>, L</w:t>
      </w:r>
      <w:r w:rsidRPr="00980C2C">
        <w:rPr>
          <w:vertAlign w:val="subscript"/>
          <w:lang w:eastAsia="ja-JP"/>
        </w:rPr>
        <w:t>6</w:t>
      </w:r>
      <w:r w:rsidRPr="00CC5D92">
        <w:rPr>
          <w:lang w:eastAsia="ja-JP"/>
        </w:rPr>
        <w:t>, L</w:t>
      </w:r>
      <w:r w:rsidRPr="00980C2C">
        <w:rPr>
          <w:vertAlign w:val="subscript"/>
          <w:lang w:eastAsia="ja-JP"/>
        </w:rPr>
        <w:t>7</w:t>
      </w:r>
      <w:r w:rsidRPr="00CC5D92">
        <w:rPr>
          <w:lang w:eastAsia="ja-JP"/>
        </w:rPr>
        <w:t xml:space="preserve"> and T</w:t>
      </w:r>
      <w:r w:rsidRPr="00CC5D92">
        <w:rPr>
          <w:sz w:val="18"/>
          <w:szCs w:val="18"/>
          <w:vertAlign w:val="superscript"/>
          <w:lang w:eastAsia="ja-JP"/>
        </w:rPr>
        <w:t>1</w:t>
      </w:r>
      <w:r>
        <w:rPr>
          <w:lang w:eastAsia="ja-JP"/>
        </w:rPr>
        <w:t>);</w:t>
      </w:r>
    </w:p>
    <w:p w:rsidR="00DA4C53" w:rsidRPr="00DA4C53" w:rsidRDefault="00DA4C53" w:rsidP="00DA4C53">
      <w:pPr>
        <w:pStyle w:val="SingleTxtG"/>
        <w:ind w:left="2268" w:hanging="1134"/>
      </w:pPr>
      <w:r w:rsidRPr="00DA4C53">
        <w:t>1.3.</w:t>
      </w:r>
      <w:r w:rsidRPr="00DA4C53">
        <w:tab/>
        <w:t>Vehicles of category M</w:t>
      </w:r>
      <w:r w:rsidRPr="003E43F0">
        <w:rPr>
          <w:vertAlign w:val="subscript"/>
        </w:rPr>
        <w:t>1</w:t>
      </w:r>
      <w:r w:rsidRPr="00DA4C53">
        <w:t xml:space="preserve"> and N</w:t>
      </w:r>
      <w:r w:rsidRPr="00650519">
        <w:rPr>
          <w:vertAlign w:val="subscript"/>
        </w:rPr>
        <w:t>1</w:t>
      </w:r>
      <w:r w:rsidRPr="000206DD">
        <w:rPr>
          <w:vertAlign w:val="superscript"/>
        </w:rPr>
        <w:t>1</w:t>
      </w:r>
      <w:r w:rsidRPr="00DA4C53">
        <w:t xml:space="preserve"> with regard to the installation of child restraint systems and ISOFIX child restraint systems.</w:t>
      </w:r>
    </w:p>
    <w:p w:rsidR="00DA4C53" w:rsidRDefault="00DA4C53" w:rsidP="00DA4C53">
      <w:pPr>
        <w:pStyle w:val="SingleTxtG"/>
        <w:ind w:left="2268" w:hanging="1134"/>
      </w:pPr>
      <w:r w:rsidRPr="00B84DE9">
        <w:t>1.4.</w:t>
      </w:r>
      <w:r w:rsidRPr="00B84DE9">
        <w:tab/>
      </w:r>
      <w:r w:rsidRPr="00DA4C53">
        <w:t>Vehicles of categories M</w:t>
      </w:r>
      <w:r w:rsidRPr="00650519">
        <w:rPr>
          <w:vertAlign w:val="subscript"/>
        </w:rPr>
        <w:t>1</w:t>
      </w:r>
      <w:r w:rsidRPr="00DA4C53">
        <w:t xml:space="preserve"> with regard to safety belt reminder</w:t>
      </w:r>
      <w:r w:rsidR="004E2750">
        <w:t>.</w:t>
      </w:r>
      <w:r w:rsidR="0001628A">
        <w:rPr>
          <w:rStyle w:val="FootnoteReference"/>
        </w:rPr>
        <w:footnoteReference w:id="6"/>
      </w:r>
    </w:p>
    <w:p w:rsidR="003B15B1" w:rsidRDefault="0095698F" w:rsidP="00DA4C53">
      <w:pPr>
        <w:pStyle w:val="SingleTxtG"/>
        <w:ind w:left="2268" w:hanging="1134"/>
        <w:rPr>
          <w:szCs w:val="24"/>
          <w:vertAlign w:val="subscript"/>
          <w:lang w:val="en-US"/>
        </w:rPr>
      </w:pPr>
      <w:r>
        <w:t>1.5.</w:t>
      </w:r>
      <w:r>
        <w:tab/>
      </w:r>
      <w:r w:rsidRPr="00F07FBF">
        <w:rPr>
          <w:szCs w:val="24"/>
          <w:lang w:val="en-US"/>
        </w:rPr>
        <w:t xml:space="preserve">At the request of the manufacturer, it also applies to </w:t>
      </w:r>
      <w:r w:rsidRPr="00F07FBF">
        <w:rPr>
          <w:bCs/>
          <w:szCs w:val="24"/>
          <w:lang w:val="en-US"/>
        </w:rPr>
        <w:t xml:space="preserve">the installation of </w:t>
      </w:r>
      <w:r w:rsidRPr="00F07FBF">
        <w:rPr>
          <w:szCs w:val="24"/>
          <w:lang w:val="en-US"/>
        </w:rPr>
        <w:t>child restraint systems and ISOFIX child restraint systems designated for installation in vehicles of categories M</w:t>
      </w:r>
      <w:r w:rsidRPr="00F07FBF">
        <w:rPr>
          <w:szCs w:val="24"/>
          <w:vertAlign w:val="subscript"/>
          <w:lang w:val="en-US"/>
        </w:rPr>
        <w:t>2</w:t>
      </w:r>
      <w:r w:rsidRPr="00F07FBF">
        <w:rPr>
          <w:szCs w:val="24"/>
          <w:lang w:val="en-US"/>
        </w:rPr>
        <w:t xml:space="preserve"> and M</w:t>
      </w:r>
      <w:r w:rsidRPr="00F07FBF">
        <w:rPr>
          <w:szCs w:val="24"/>
          <w:vertAlign w:val="subscript"/>
          <w:lang w:val="en-US"/>
        </w:rPr>
        <w:t>3</w:t>
      </w:r>
      <w:r w:rsidR="004E2750" w:rsidRPr="00205CF3">
        <w:rPr>
          <w:szCs w:val="24"/>
          <w:lang w:val="en-US"/>
        </w:rPr>
        <w:t>.</w:t>
      </w:r>
      <w:r w:rsidR="0096674C" w:rsidRPr="0096674C">
        <w:rPr>
          <w:szCs w:val="24"/>
          <w:vertAlign w:val="superscript"/>
          <w:lang w:val="en-US"/>
        </w:rPr>
        <w:t>1</w:t>
      </w:r>
    </w:p>
    <w:p w:rsidR="000341BD" w:rsidRDefault="000341BD" w:rsidP="00DA4C53">
      <w:pPr>
        <w:pStyle w:val="SingleTxtG"/>
        <w:ind w:left="2268" w:hanging="1134"/>
      </w:pPr>
      <w:r w:rsidRPr="00CC5D92">
        <w:rPr>
          <w:bCs/>
        </w:rPr>
        <w:t>1.6.</w:t>
      </w:r>
      <w:r w:rsidRPr="00CC5D92">
        <w:rPr>
          <w:bCs/>
        </w:rPr>
        <w:tab/>
        <w:t xml:space="preserve">At the request of the manufacturer, it also applies to safety-belts designated for installation on side-facing seats in vehicles of </w:t>
      </w:r>
      <w:r w:rsidRPr="00CC5D92">
        <w:t>category M</w:t>
      </w:r>
      <w:r w:rsidRPr="00CC5D92">
        <w:rPr>
          <w:rFonts w:ascii="Times New Roman Bold" w:hAnsi="Times New Roman Bold" w:cs="Times New Roman Bold"/>
          <w:vertAlign w:val="subscript"/>
        </w:rPr>
        <w:t>3</w:t>
      </w:r>
      <w:r>
        <w:t xml:space="preserve"> (Class II, III or </w:t>
      </w:r>
      <w:r w:rsidRPr="00CC5D92">
        <w:t>B</w:t>
      </w:r>
      <w:r w:rsidRPr="00CC5D92">
        <w:rPr>
          <w:sz w:val="18"/>
          <w:szCs w:val="18"/>
          <w:vertAlign w:val="superscript"/>
        </w:rPr>
        <w:t>1</w:t>
      </w:r>
      <w:r w:rsidRPr="00CC5D92">
        <w:t>).</w:t>
      </w:r>
    </w:p>
    <w:p w:rsidR="00167E12" w:rsidRPr="00DA4C53" w:rsidRDefault="00DB1EAA" w:rsidP="00DA4C53">
      <w:pPr>
        <w:pStyle w:val="SingleTxtG"/>
        <w:ind w:left="2268" w:hanging="1134"/>
      </w:pPr>
      <w:r w:rsidRPr="00DB1EAA">
        <w:rPr>
          <w:bCs/>
          <w:lang w:val="en-US"/>
        </w:rPr>
        <w:t>1.7.</w:t>
      </w:r>
      <w:r w:rsidRPr="00DB1EAA">
        <w:rPr>
          <w:bCs/>
          <w:lang w:val="en-US"/>
        </w:rPr>
        <w:tab/>
        <w:t xml:space="preserve">At the request of the manufacturer, it also applies to installing i-Size child </w:t>
      </w:r>
      <w:r w:rsidRPr="00DB1EAA">
        <w:rPr>
          <w:bCs/>
        </w:rPr>
        <w:t>restraint systems, in case i-Size seating positions are defined by the vehicle manufacturer.</w:t>
      </w:r>
    </w:p>
    <w:p w:rsidR="00DA4C53" w:rsidRDefault="00DA4C53" w:rsidP="00E976EC">
      <w:pPr>
        <w:pStyle w:val="HChG"/>
        <w:ind w:left="2268"/>
      </w:pPr>
      <w:r w:rsidRPr="00DA4C53">
        <w:t>2.</w:t>
      </w:r>
      <w:r w:rsidRPr="00DA4C53">
        <w:tab/>
        <w:t>D</w:t>
      </w:r>
      <w:r w:rsidR="00A709C7">
        <w:t>efinitions</w:t>
      </w:r>
    </w:p>
    <w:p w:rsidR="00DA4C53" w:rsidRDefault="00DA4C53" w:rsidP="00DA4C53">
      <w:pPr>
        <w:pStyle w:val="SingleTxtG"/>
        <w:ind w:left="2268" w:hanging="1134"/>
      </w:pPr>
      <w:r>
        <w:t>2.1.</w:t>
      </w:r>
      <w:r>
        <w:tab/>
      </w:r>
      <w:r w:rsidR="001A3704">
        <w:t>Safety-belt</w:t>
      </w:r>
      <w:r>
        <w:t xml:space="preserve"> (sea</w:t>
      </w:r>
      <w:r w:rsidR="005257DE">
        <w:t>t</w:t>
      </w:r>
      <w:r w:rsidR="001A3704">
        <w:t>-</w:t>
      </w:r>
      <w:r>
        <w:t>belt, belt)</w:t>
      </w:r>
    </w:p>
    <w:p w:rsidR="00DA4C53" w:rsidRDefault="00DA4C53" w:rsidP="00DA4C53">
      <w:pPr>
        <w:pStyle w:val="SingleTxtG"/>
        <w:ind w:left="2268" w:hanging="1134"/>
      </w:pPr>
      <w:r>
        <w:tab/>
        <w:t>An arrangement of straps with a securing buckle, adjusting devices and attachments which is capable of being anchored to the interior of a power</w:t>
      </w:r>
      <w:r w:rsidR="00650519">
        <w:t>-</w:t>
      </w:r>
      <w:r>
        <w:t>driven vehicle and is designed to diminish the risk of injury to its wearer, in the event of collision or of abrupt deceleration of the vehicle, by limiting the mobility of the wearer's body. Such an arrangement is generally referred to as a "belt assembly", which term also embraces any device for absorbing energy or for retracting the belt.</w:t>
      </w:r>
    </w:p>
    <w:p w:rsidR="00DA4C53" w:rsidRDefault="00DA4C53" w:rsidP="00DA4C53">
      <w:pPr>
        <w:pStyle w:val="SingleTxtG"/>
        <w:ind w:left="2268" w:hanging="1134"/>
      </w:pPr>
      <w:r>
        <w:tab/>
        <w:t>The arrangement can be tested and approved as a safety-belt arrangement or as a restraint system.</w:t>
      </w:r>
    </w:p>
    <w:p w:rsidR="00DA4C53" w:rsidRPr="00DA4C53" w:rsidRDefault="00DA4C53" w:rsidP="003127FD">
      <w:pPr>
        <w:pStyle w:val="SingleTxtG"/>
        <w:keepNext/>
        <w:keepLines/>
        <w:ind w:left="2268" w:hanging="1134"/>
      </w:pPr>
      <w:r>
        <w:lastRenderedPageBreak/>
        <w:t>2.1.1.</w:t>
      </w:r>
      <w:r>
        <w:tab/>
      </w:r>
      <w:r w:rsidRPr="00DA4C53">
        <w:t>Lap belt</w:t>
      </w:r>
    </w:p>
    <w:p w:rsidR="00DA4C53" w:rsidRDefault="00DA4C53" w:rsidP="003127FD">
      <w:pPr>
        <w:pStyle w:val="SingleTxtG"/>
        <w:keepNext/>
        <w:keepLines/>
        <w:ind w:left="2268" w:hanging="1134"/>
      </w:pPr>
      <w:r>
        <w:tab/>
        <w:t>A two-point belt which passes across the front of the wearer's pelvic region.</w:t>
      </w:r>
    </w:p>
    <w:p w:rsidR="004477C7" w:rsidRPr="004477C7" w:rsidRDefault="004477C7" w:rsidP="004477C7">
      <w:pPr>
        <w:pStyle w:val="SingleTxtG"/>
        <w:ind w:left="2268" w:hanging="1134"/>
      </w:pPr>
      <w:r>
        <w:t>2.1.2.</w:t>
      </w:r>
      <w:r>
        <w:tab/>
      </w:r>
      <w:r w:rsidRPr="004477C7">
        <w:t>Diagonal belt</w:t>
      </w:r>
    </w:p>
    <w:p w:rsidR="004477C7" w:rsidRDefault="004477C7" w:rsidP="004477C7">
      <w:pPr>
        <w:pStyle w:val="SingleTxtG"/>
        <w:ind w:left="2268" w:hanging="1134"/>
      </w:pPr>
      <w:r>
        <w:tab/>
        <w:t>A belt which passes diagonally across the front of the chest from the hip to the opposite shoulder.</w:t>
      </w:r>
    </w:p>
    <w:p w:rsidR="004477C7" w:rsidRPr="004477C7" w:rsidRDefault="004477C7" w:rsidP="004477C7">
      <w:pPr>
        <w:pStyle w:val="SingleTxtG"/>
        <w:ind w:left="2268" w:hanging="1134"/>
      </w:pPr>
      <w:r>
        <w:t>2.1.3.</w:t>
      </w:r>
      <w:r>
        <w:tab/>
      </w:r>
      <w:r w:rsidRPr="004477C7">
        <w:t>Three</w:t>
      </w:r>
      <w:r w:rsidR="001A3704">
        <w:t>-</w:t>
      </w:r>
      <w:r w:rsidRPr="004477C7">
        <w:t>point belt</w:t>
      </w:r>
    </w:p>
    <w:p w:rsidR="004477C7" w:rsidRDefault="004477C7" w:rsidP="004477C7">
      <w:pPr>
        <w:pStyle w:val="SingleTxtG"/>
        <w:ind w:left="2268" w:hanging="1134"/>
      </w:pPr>
      <w:r>
        <w:tab/>
        <w:t>A belt which is essentially a combination of a lap strap and a diagonal strap.</w:t>
      </w:r>
    </w:p>
    <w:p w:rsidR="004477C7" w:rsidRPr="004477C7" w:rsidRDefault="004477C7" w:rsidP="004477C7">
      <w:pPr>
        <w:pStyle w:val="SingleTxtG"/>
        <w:ind w:left="2268" w:hanging="1134"/>
      </w:pPr>
      <w:r>
        <w:t>2.1.4.</w:t>
      </w:r>
      <w:r>
        <w:tab/>
      </w:r>
      <w:r w:rsidRPr="004477C7">
        <w:t>S-type belt</w:t>
      </w:r>
    </w:p>
    <w:p w:rsidR="004477C7" w:rsidRDefault="004477C7" w:rsidP="004477C7">
      <w:pPr>
        <w:pStyle w:val="SingleTxtG"/>
        <w:ind w:left="2268" w:hanging="1134"/>
      </w:pPr>
      <w:r>
        <w:tab/>
        <w:t>A belt arrangement other than a three-point belt or a lap belt.</w:t>
      </w:r>
    </w:p>
    <w:p w:rsidR="004477C7" w:rsidRPr="004477C7" w:rsidRDefault="004477C7" w:rsidP="004477C7">
      <w:pPr>
        <w:pStyle w:val="SingleTxtG"/>
        <w:ind w:left="2268" w:hanging="1134"/>
      </w:pPr>
      <w:r>
        <w:t>2.1.5.</w:t>
      </w:r>
      <w:r>
        <w:tab/>
      </w:r>
      <w:r w:rsidRPr="004477C7">
        <w:t>Harness belt</w:t>
      </w:r>
    </w:p>
    <w:p w:rsidR="004477C7" w:rsidRDefault="004477C7" w:rsidP="004477C7">
      <w:pPr>
        <w:pStyle w:val="SingleTxtG"/>
        <w:ind w:left="2268" w:hanging="1134"/>
      </w:pPr>
      <w:r>
        <w:tab/>
        <w:t>A S-type belt arrangement comprising a lap belt and shoulder straps; a harness belt may be provided with an additional crotch strap assembly.</w:t>
      </w:r>
    </w:p>
    <w:p w:rsidR="004477C7" w:rsidRPr="004477C7" w:rsidRDefault="004477C7" w:rsidP="004477C7">
      <w:pPr>
        <w:pStyle w:val="SingleTxtG"/>
        <w:ind w:left="2268" w:hanging="1134"/>
      </w:pPr>
      <w:r>
        <w:t>2.2.</w:t>
      </w:r>
      <w:r>
        <w:tab/>
      </w:r>
      <w:r w:rsidRPr="004477C7">
        <w:t>Belt type</w:t>
      </w:r>
    </w:p>
    <w:p w:rsidR="004477C7" w:rsidRDefault="004477C7" w:rsidP="004477C7">
      <w:pPr>
        <w:pStyle w:val="SingleTxtG"/>
        <w:ind w:left="2268" w:hanging="1134"/>
      </w:pPr>
      <w:r>
        <w:tab/>
        <w:t>Belts of different "types" are belts differing substantially from one another; the differences may relate in particular to:</w:t>
      </w:r>
    </w:p>
    <w:p w:rsidR="004477C7" w:rsidRDefault="004477C7" w:rsidP="004477C7">
      <w:pPr>
        <w:pStyle w:val="SingleTxtG"/>
        <w:ind w:left="2268" w:hanging="1134"/>
      </w:pPr>
      <w:r>
        <w:t>2.2.1.</w:t>
      </w:r>
      <w:r>
        <w:tab/>
      </w:r>
      <w:r w:rsidR="006E7ED6">
        <w:t>R</w:t>
      </w:r>
      <w:r>
        <w:t>igid parts (buckle, attachments, retractor, etc.);</w:t>
      </w:r>
    </w:p>
    <w:p w:rsidR="004477C7" w:rsidRDefault="004477C7" w:rsidP="004477C7">
      <w:pPr>
        <w:pStyle w:val="SingleTxtG"/>
        <w:ind w:left="2268" w:hanging="1134"/>
      </w:pPr>
      <w:r>
        <w:t>2.2.2.</w:t>
      </w:r>
      <w:r>
        <w:tab/>
      </w:r>
      <w:r w:rsidR="006E7ED6">
        <w:t>T</w:t>
      </w:r>
      <w:r>
        <w:t>he material, weave, dimensions and colour of the straps; or</w:t>
      </w:r>
    </w:p>
    <w:p w:rsidR="004477C7" w:rsidRDefault="004477C7" w:rsidP="004477C7">
      <w:pPr>
        <w:pStyle w:val="SingleTxtG"/>
        <w:ind w:left="2268" w:hanging="1134"/>
      </w:pPr>
      <w:r>
        <w:t>2.2.3.</w:t>
      </w:r>
      <w:r>
        <w:tab/>
      </w:r>
      <w:r w:rsidR="006E7ED6">
        <w:t>T</w:t>
      </w:r>
      <w:r>
        <w:t>he geometry of the belt assembly.</w:t>
      </w:r>
    </w:p>
    <w:p w:rsidR="004477C7" w:rsidRPr="004477C7" w:rsidRDefault="004477C7" w:rsidP="004477C7">
      <w:pPr>
        <w:pStyle w:val="SingleTxtG"/>
        <w:ind w:left="2268" w:hanging="1134"/>
      </w:pPr>
      <w:r>
        <w:t>2.3.</w:t>
      </w:r>
      <w:r>
        <w:tab/>
      </w:r>
      <w:r w:rsidRPr="004477C7">
        <w:t>Strap</w:t>
      </w:r>
    </w:p>
    <w:p w:rsidR="004477C7" w:rsidRDefault="004477C7" w:rsidP="004477C7">
      <w:pPr>
        <w:pStyle w:val="SingleTxtG"/>
        <w:ind w:left="2268" w:hanging="1134"/>
      </w:pPr>
      <w:r>
        <w:tab/>
        <w:t>A flexible component designed to hold the body and to transmit stresses to the belt anchorages.</w:t>
      </w:r>
    </w:p>
    <w:p w:rsidR="004477C7" w:rsidRPr="004477C7" w:rsidRDefault="004477C7" w:rsidP="004477C7">
      <w:pPr>
        <w:pStyle w:val="SingleTxtG"/>
        <w:ind w:left="2268" w:hanging="1134"/>
      </w:pPr>
      <w:r>
        <w:t>2.4.</w:t>
      </w:r>
      <w:r>
        <w:tab/>
      </w:r>
      <w:r w:rsidRPr="004477C7">
        <w:t>Buckle</w:t>
      </w:r>
    </w:p>
    <w:p w:rsidR="004477C7" w:rsidRDefault="004477C7" w:rsidP="004477C7">
      <w:pPr>
        <w:pStyle w:val="SingleTxtG"/>
        <w:ind w:left="2268" w:hanging="1134"/>
      </w:pPr>
      <w:r>
        <w:tab/>
        <w:t>A quick</w:t>
      </w:r>
      <w:r w:rsidR="00650519">
        <w:t>-</w:t>
      </w:r>
      <w:r>
        <w:t>release device enabling the wearer to be held by the belt. The buckle may incorporate the adjusting device, except in the case of a harness belt buckle.</w:t>
      </w:r>
    </w:p>
    <w:p w:rsidR="004477C7" w:rsidRPr="004477C7" w:rsidRDefault="004477C7" w:rsidP="004477C7">
      <w:pPr>
        <w:pStyle w:val="SingleTxtG"/>
        <w:ind w:left="2268" w:hanging="1134"/>
      </w:pPr>
      <w:r>
        <w:t>2.5.</w:t>
      </w:r>
      <w:r>
        <w:tab/>
      </w:r>
      <w:r w:rsidRPr="004477C7">
        <w:t>Belt adjusting device</w:t>
      </w:r>
    </w:p>
    <w:p w:rsidR="004477C7" w:rsidRDefault="004477C7" w:rsidP="004477C7">
      <w:pPr>
        <w:pStyle w:val="SingleTxtG"/>
        <w:ind w:left="2268" w:hanging="1134"/>
      </w:pPr>
      <w:r>
        <w:tab/>
        <w:t>A device enabling the belt to be adjusted according to the requirements of the individual wearer and to the position of the seat. The adjusting device may be part of the buckle, or a retractor, or any other part of the safety</w:t>
      </w:r>
      <w:r w:rsidR="007E48C5">
        <w:t>-</w:t>
      </w:r>
      <w:r>
        <w:t>belt.</w:t>
      </w:r>
    </w:p>
    <w:p w:rsidR="00262B85" w:rsidRPr="00262B85" w:rsidRDefault="00262B85" w:rsidP="00262B85">
      <w:pPr>
        <w:pStyle w:val="SingleTxtG"/>
        <w:ind w:left="2268" w:hanging="1134"/>
      </w:pPr>
      <w:r>
        <w:t>2.6.</w:t>
      </w:r>
      <w:r>
        <w:tab/>
      </w:r>
      <w:r w:rsidRPr="00262B85">
        <w:t>Pre</w:t>
      </w:r>
      <w:r w:rsidR="007E48C5">
        <w:t>-</w:t>
      </w:r>
      <w:r w:rsidRPr="00262B85">
        <w:t>loading device</w:t>
      </w:r>
    </w:p>
    <w:p w:rsidR="00262B85" w:rsidRDefault="00262B85" w:rsidP="00262B85">
      <w:pPr>
        <w:pStyle w:val="SingleTxtG"/>
        <w:ind w:left="2268" w:hanging="1134"/>
      </w:pPr>
      <w:r>
        <w:tab/>
        <w:t>An additional or integrated</w:t>
      </w:r>
      <w:r w:rsidR="00650519">
        <w:t xml:space="preserve"> device which tightens the seat-</w:t>
      </w:r>
      <w:r>
        <w:t>belt webbing in order to reduce the slack of the belt during a crash sequence.</w:t>
      </w:r>
    </w:p>
    <w:p w:rsidR="00262B85" w:rsidRDefault="00262B85" w:rsidP="00262B85">
      <w:pPr>
        <w:pStyle w:val="SingleTxtG"/>
        <w:ind w:left="2268" w:hanging="1134"/>
      </w:pPr>
      <w:r>
        <w:t>2.7.</w:t>
      </w:r>
      <w:r>
        <w:tab/>
        <w:t>"</w:t>
      </w:r>
      <w:r w:rsidRPr="00262B85">
        <w:rPr>
          <w:i/>
        </w:rPr>
        <w:t>Reference zone</w:t>
      </w:r>
      <w:r>
        <w:t>" means the space between two vertical longitudinal planes, 400 mm apart and symmetrical with respect to the H-point, and defined by rotation from vertical to horizontal of the head-form apparatus, described in Regulation No. 21 Annex 1. The apparatus shall be positioned as described in that annex to Regulation No. 21 and set to the maximum length of 840 mm.</w:t>
      </w:r>
    </w:p>
    <w:p w:rsidR="00262B85" w:rsidRDefault="00262B85" w:rsidP="00354815">
      <w:pPr>
        <w:pStyle w:val="SingleTxtG"/>
        <w:keepLines/>
        <w:ind w:left="2268" w:hanging="1134"/>
      </w:pPr>
      <w:r>
        <w:lastRenderedPageBreak/>
        <w:t>2.8.</w:t>
      </w:r>
      <w:r>
        <w:tab/>
        <w:t>"</w:t>
      </w:r>
      <w:r w:rsidRPr="00262B85">
        <w:rPr>
          <w:i/>
        </w:rPr>
        <w:t>Airbag assembly</w:t>
      </w:r>
      <w:r>
        <w:t>" means a device installed to supplement safety-belts and restraint systems in power-driven vehicles, i.e. system which, in the event of a severe impact affecting the vehicle automatically deploys a flexible structure intended to limit, by compression of the gas contained within it, the gravity of the contacts of one or more parts of the body of an occupant of the vehicle with the interior of the passenger compartment.</w:t>
      </w:r>
      <w:r w:rsidR="009A0611">
        <w:t xml:space="preserve"> </w:t>
      </w:r>
      <w:r w:rsidR="009A0611" w:rsidRPr="000659A1">
        <w:rPr>
          <w:bCs/>
          <w:lang w:val="en-US"/>
        </w:rPr>
        <w:t>Any such described deployed structure shall not be considered as a rigid part.</w:t>
      </w:r>
    </w:p>
    <w:p w:rsidR="00262B85" w:rsidRDefault="00262B85" w:rsidP="00262B85">
      <w:pPr>
        <w:pStyle w:val="SingleTxtG"/>
        <w:ind w:left="2268" w:hanging="1134"/>
      </w:pPr>
      <w:r>
        <w:t>2.9.</w:t>
      </w:r>
      <w:r>
        <w:tab/>
        <w:t>"</w:t>
      </w:r>
      <w:r w:rsidRPr="00262B85">
        <w:rPr>
          <w:i/>
        </w:rPr>
        <w:t>Passenger airbag</w:t>
      </w:r>
      <w:r>
        <w:t>" means an airbag assembly intended to protect occupant(s) in seats other than the driver's in the event of a frontal collision.</w:t>
      </w:r>
    </w:p>
    <w:p w:rsidR="00262B85" w:rsidRDefault="00262B85" w:rsidP="00492DA0">
      <w:pPr>
        <w:pStyle w:val="SingleTxtG"/>
        <w:ind w:left="2268" w:hanging="1134"/>
      </w:pPr>
      <w:r>
        <w:t>2.10.</w:t>
      </w:r>
      <w:r>
        <w:tab/>
      </w:r>
      <w:r w:rsidR="00DB1EAA" w:rsidRPr="00DB1EAA">
        <w:t>"</w:t>
      </w:r>
      <w:r w:rsidR="00DB1EAA" w:rsidRPr="00DB1EAA">
        <w:rPr>
          <w:i/>
          <w:iCs/>
        </w:rPr>
        <w:t>Child restraint</w:t>
      </w:r>
      <w:r w:rsidR="00DB1EAA" w:rsidRPr="00DB1EAA">
        <w:t>" means a safety device as defined in Regulation No. 44 or Regulation No. 129.</w:t>
      </w:r>
    </w:p>
    <w:p w:rsidR="00262B85" w:rsidRDefault="00262B85" w:rsidP="00262B85">
      <w:pPr>
        <w:pStyle w:val="SingleTxtG"/>
        <w:ind w:left="2268" w:hanging="1134"/>
      </w:pPr>
      <w:r>
        <w:t>2.11.</w:t>
      </w:r>
      <w:r>
        <w:tab/>
        <w:t>"</w:t>
      </w:r>
      <w:r w:rsidRPr="00786F0B">
        <w:rPr>
          <w:i/>
        </w:rPr>
        <w:t>Rearward-facing</w:t>
      </w:r>
      <w:r>
        <w:t>" means facing in the direction opposite to the normal direction of travel of the vehicle.</w:t>
      </w:r>
    </w:p>
    <w:p w:rsidR="00262B85" w:rsidRPr="00262B85" w:rsidRDefault="00262B85" w:rsidP="00262B85">
      <w:pPr>
        <w:pStyle w:val="SingleTxtG"/>
        <w:ind w:left="2268" w:hanging="1134"/>
      </w:pPr>
      <w:r>
        <w:t>2.12.</w:t>
      </w:r>
      <w:r>
        <w:tab/>
      </w:r>
      <w:r w:rsidRPr="00262B85">
        <w:t>Attachments</w:t>
      </w:r>
    </w:p>
    <w:p w:rsidR="00262B85" w:rsidRDefault="00262B85" w:rsidP="00262B85">
      <w:pPr>
        <w:pStyle w:val="SingleTxtG"/>
        <w:ind w:left="2268" w:hanging="1134"/>
      </w:pPr>
      <w:r>
        <w:tab/>
        <w:t>Parts of the belt assembly including the necessary securing components, which enable it to be attached to the belt anchorages.</w:t>
      </w:r>
    </w:p>
    <w:p w:rsidR="00262B85" w:rsidRPr="00262B85" w:rsidRDefault="00262B85" w:rsidP="00262B85">
      <w:pPr>
        <w:pStyle w:val="SingleTxtG"/>
        <w:ind w:left="2268" w:hanging="1134"/>
      </w:pPr>
      <w:r>
        <w:t>2.13.</w:t>
      </w:r>
      <w:r>
        <w:tab/>
      </w:r>
      <w:r w:rsidRPr="00262B85">
        <w:t>Energy absorber</w:t>
      </w:r>
    </w:p>
    <w:p w:rsidR="00262B85" w:rsidRDefault="00262B85" w:rsidP="00262B85">
      <w:pPr>
        <w:pStyle w:val="SingleTxtG"/>
        <w:ind w:left="2268" w:hanging="1134"/>
      </w:pPr>
      <w:r>
        <w:tab/>
        <w:t>Device designed to disperse energy independently of or jointly with the strap and forming part of a belt assembly.</w:t>
      </w:r>
    </w:p>
    <w:p w:rsidR="00262B85" w:rsidRPr="00262B85" w:rsidRDefault="00262B85" w:rsidP="00262B85">
      <w:pPr>
        <w:pStyle w:val="SingleTxtG"/>
        <w:ind w:left="2268" w:hanging="1134"/>
      </w:pPr>
      <w:r>
        <w:t>2.14.</w:t>
      </w:r>
      <w:r>
        <w:tab/>
      </w:r>
      <w:r w:rsidRPr="00262B85">
        <w:t>Retractor</w:t>
      </w:r>
    </w:p>
    <w:p w:rsidR="00262B85" w:rsidRDefault="00262B85" w:rsidP="00262B85">
      <w:pPr>
        <w:pStyle w:val="SingleTxtG"/>
        <w:ind w:left="2268" w:hanging="1134"/>
      </w:pPr>
      <w:r>
        <w:tab/>
        <w:t>Device to accommodate part or the whole of the strap of a safety</w:t>
      </w:r>
      <w:r w:rsidR="00796260">
        <w:t>-</w:t>
      </w:r>
      <w:r>
        <w:t>belt.</w:t>
      </w:r>
    </w:p>
    <w:p w:rsidR="00262B85" w:rsidRDefault="00262B85" w:rsidP="00262B85">
      <w:pPr>
        <w:pStyle w:val="SingleTxtG"/>
        <w:ind w:left="2268" w:hanging="1134"/>
      </w:pPr>
      <w:r>
        <w:t>2.14.1.</w:t>
      </w:r>
      <w:r>
        <w:tab/>
      </w:r>
      <w:r w:rsidRPr="00262B85">
        <w:t>Non</w:t>
      </w:r>
      <w:r w:rsidR="00796260">
        <w:t>-</w:t>
      </w:r>
      <w:r w:rsidRPr="00262B85">
        <w:t>locking retractor</w:t>
      </w:r>
      <w:r>
        <w:t xml:space="preserve"> (type 1)</w:t>
      </w:r>
    </w:p>
    <w:p w:rsidR="00262B85" w:rsidRDefault="00262B85" w:rsidP="00262B85">
      <w:pPr>
        <w:pStyle w:val="SingleTxtG"/>
        <w:ind w:left="2268" w:hanging="1134"/>
      </w:pPr>
      <w:r>
        <w:tab/>
        <w:t>A retractor from which the strap is extracted to its full length by a small external force and which provides no adjustment for the length of the extracted strap.</w:t>
      </w:r>
    </w:p>
    <w:p w:rsidR="00C40446" w:rsidRDefault="00C40446" w:rsidP="00C40446">
      <w:pPr>
        <w:pStyle w:val="SingleTxtG"/>
        <w:ind w:left="2268" w:hanging="1134"/>
      </w:pPr>
      <w:r>
        <w:t>2.14.2.</w:t>
      </w:r>
      <w:r>
        <w:tab/>
      </w:r>
      <w:r w:rsidRPr="00C40446">
        <w:t>Manually unlocking retractor</w:t>
      </w:r>
      <w:r>
        <w:t xml:space="preserve"> (type 2)</w:t>
      </w:r>
    </w:p>
    <w:p w:rsidR="00C40446" w:rsidRDefault="00C40446" w:rsidP="00C40446">
      <w:pPr>
        <w:pStyle w:val="SingleTxtG"/>
        <w:ind w:left="2268" w:hanging="1134"/>
      </w:pPr>
      <w:r>
        <w:tab/>
        <w:t>A retractor requiring the manual operation of a device by the user to unlock the retractor in order to obtain the desired strap extraction and which locks automatically when the said operation ceases.</w:t>
      </w:r>
    </w:p>
    <w:p w:rsidR="00C40446" w:rsidRDefault="00C40446" w:rsidP="00C40446">
      <w:pPr>
        <w:pStyle w:val="SingleTxtG"/>
        <w:ind w:left="2268" w:hanging="1134"/>
      </w:pPr>
      <w:r>
        <w:t>2.14.3.</w:t>
      </w:r>
      <w:r>
        <w:tab/>
      </w:r>
      <w:r w:rsidRPr="00C40446">
        <w:t>Automatically locking retractor</w:t>
      </w:r>
      <w:r>
        <w:t xml:space="preserve"> (type 3)</w:t>
      </w:r>
    </w:p>
    <w:p w:rsidR="00C40446" w:rsidRDefault="00C40446" w:rsidP="00C40446">
      <w:pPr>
        <w:pStyle w:val="SingleTxtG"/>
        <w:ind w:left="2268" w:hanging="1134"/>
      </w:pPr>
      <w:r>
        <w:tab/>
        <w:t>A retractor allowing extraction of the strap to the desired length and which, when the buckle is fastened, automatically adjusts the strap to the wearer. Further extraction of the strap is prevented without voluntary intervention by the wearer.</w:t>
      </w:r>
    </w:p>
    <w:p w:rsidR="00C40446" w:rsidRDefault="00C40446" w:rsidP="00C40446">
      <w:pPr>
        <w:pStyle w:val="SingleTxtG"/>
        <w:ind w:left="2268" w:hanging="1134"/>
      </w:pPr>
      <w:r>
        <w:t>2.14.4.</w:t>
      </w:r>
      <w:r>
        <w:tab/>
      </w:r>
      <w:r w:rsidRPr="00C40446">
        <w:t>Emergency locking retractor</w:t>
      </w:r>
      <w:r>
        <w:t xml:space="preserve"> (type 4)</w:t>
      </w:r>
    </w:p>
    <w:p w:rsidR="00C40446" w:rsidRDefault="00C40446" w:rsidP="00C40446">
      <w:pPr>
        <w:pStyle w:val="SingleTxtG"/>
        <w:ind w:left="2268" w:hanging="1134"/>
      </w:pPr>
      <w:r>
        <w:tab/>
        <w:t>A retractor which during normal driving conditions does not restrict the freedom of movement by the wearer of the safety</w:t>
      </w:r>
      <w:r w:rsidR="00796260">
        <w:t>-</w:t>
      </w:r>
      <w:r>
        <w:t>belt. Such a device has length adjusting components which automatically adjust the strap to the wearer and a locking mechanism actuated in an emergency by:</w:t>
      </w:r>
    </w:p>
    <w:p w:rsidR="00C40446" w:rsidRDefault="00C40446" w:rsidP="00C40446">
      <w:pPr>
        <w:pStyle w:val="SingleTxtG"/>
        <w:ind w:left="2268" w:hanging="1134"/>
      </w:pPr>
      <w:r>
        <w:t>2.14.4.1.</w:t>
      </w:r>
      <w:r>
        <w:tab/>
      </w:r>
      <w:r w:rsidR="002622E9">
        <w:t>D</w:t>
      </w:r>
      <w:r>
        <w:t>eceleration of the vehicle (single sensitivity).</w:t>
      </w:r>
    </w:p>
    <w:p w:rsidR="00C40446" w:rsidRDefault="00C40446" w:rsidP="00C40446">
      <w:pPr>
        <w:pStyle w:val="SingleTxtG"/>
        <w:ind w:left="2268" w:hanging="1134"/>
      </w:pPr>
      <w:r>
        <w:t>2.14.4.2.</w:t>
      </w:r>
      <w:r>
        <w:tab/>
        <w:t>A combination of deceleration of the vehicle, movement of the webbing or any other automatic means (multiple sensitivity).</w:t>
      </w:r>
    </w:p>
    <w:p w:rsidR="00C40446" w:rsidRDefault="00C40446" w:rsidP="00C17F3D">
      <w:pPr>
        <w:pStyle w:val="SingleTxtG"/>
        <w:keepNext/>
        <w:keepLines/>
        <w:ind w:left="2268" w:hanging="1134"/>
      </w:pPr>
      <w:r>
        <w:lastRenderedPageBreak/>
        <w:t>2.14.5.</w:t>
      </w:r>
      <w:r>
        <w:tab/>
      </w:r>
      <w:r w:rsidRPr="00C40446">
        <w:t>Emergency locking retractor with higher response threshold</w:t>
      </w:r>
      <w:r>
        <w:t xml:space="preserve"> (type 4N)</w:t>
      </w:r>
    </w:p>
    <w:p w:rsidR="00C40446" w:rsidRDefault="00C40446" w:rsidP="00C17F3D">
      <w:pPr>
        <w:pStyle w:val="SingleTxtG"/>
        <w:keepNext/>
        <w:keepLines/>
        <w:ind w:left="2268" w:hanging="1134"/>
      </w:pPr>
      <w:r>
        <w:tab/>
        <w:t>A retractor of the type defined in paragraph 2.14.4., but having special properties as regards its use in vehicles of categories M</w:t>
      </w:r>
      <w:r w:rsidRPr="00E97911">
        <w:rPr>
          <w:vertAlign w:val="subscript"/>
        </w:rPr>
        <w:t>2</w:t>
      </w:r>
      <w:r>
        <w:t>, M</w:t>
      </w:r>
      <w:r w:rsidRPr="00E97911">
        <w:rPr>
          <w:vertAlign w:val="subscript"/>
        </w:rPr>
        <w:t>3</w:t>
      </w:r>
      <w:r>
        <w:t>, N</w:t>
      </w:r>
      <w:r w:rsidRPr="00E97911">
        <w:rPr>
          <w:vertAlign w:val="subscript"/>
        </w:rPr>
        <w:t>1</w:t>
      </w:r>
      <w:r>
        <w:t>, N</w:t>
      </w:r>
      <w:r w:rsidRPr="00E97911">
        <w:rPr>
          <w:vertAlign w:val="subscript"/>
        </w:rPr>
        <w:t>2</w:t>
      </w:r>
      <w:r>
        <w:t xml:space="preserve"> and N</w:t>
      </w:r>
      <w:r w:rsidRPr="00E97911">
        <w:rPr>
          <w:vertAlign w:val="subscript"/>
        </w:rPr>
        <w:t>3</w:t>
      </w:r>
      <w:r w:rsidR="003127FD">
        <w:rPr>
          <w:vertAlign w:val="subscript"/>
        </w:rPr>
        <w:t>.</w:t>
      </w:r>
      <w:r w:rsidR="00787933">
        <w:rPr>
          <w:rStyle w:val="FootnoteReference"/>
        </w:rPr>
        <w:footnoteReference w:id="7"/>
      </w:r>
    </w:p>
    <w:p w:rsidR="00F22E16" w:rsidRPr="00C40446" w:rsidRDefault="00C40446" w:rsidP="00F22E16">
      <w:pPr>
        <w:pStyle w:val="SingleTxtG"/>
        <w:ind w:left="2268" w:hanging="1134"/>
      </w:pPr>
      <w:r>
        <w:t>2.14.6.</w:t>
      </w:r>
      <w:r>
        <w:tab/>
      </w:r>
      <w:r w:rsidR="00F22E16" w:rsidRPr="00C40446">
        <w:t>Belt adjustment device for height</w:t>
      </w:r>
    </w:p>
    <w:p w:rsidR="00F22E16" w:rsidRDefault="00F22E16" w:rsidP="00F22E16">
      <w:pPr>
        <w:pStyle w:val="SingleTxtG"/>
        <w:ind w:left="2268" w:hanging="1134"/>
      </w:pPr>
      <w:r>
        <w:tab/>
        <w:t xml:space="preserve">A device enabling the position in height of the upper pillar loop </w:t>
      </w:r>
      <w:r w:rsidRPr="007E2E37">
        <w:t>(directly connected to the vehicle or the rigid seat structure) of a belt to be adjusted according to the requirements of the individual wearer and the position of the seat. Such a device may be considered as a part of the belt or a part of the anchorage of the belt.</w:t>
      </w:r>
    </w:p>
    <w:p w:rsidR="00F22E16" w:rsidRPr="007E2E37" w:rsidRDefault="00F22E16" w:rsidP="00F22E16">
      <w:pPr>
        <w:pStyle w:val="SingleTxtG"/>
        <w:ind w:left="2259" w:hanging="1125"/>
      </w:pPr>
      <w:r w:rsidRPr="007E2E37">
        <w:t>2.14.7.</w:t>
      </w:r>
      <w:r w:rsidRPr="007E2E37">
        <w:tab/>
        <w:t xml:space="preserve">"Flexible shoulder adjustment device for height" </w:t>
      </w:r>
    </w:p>
    <w:p w:rsidR="00F22E16" w:rsidRPr="007E2E37" w:rsidRDefault="00F22E16" w:rsidP="00F22E16">
      <w:pPr>
        <w:pStyle w:val="SingleTxtG"/>
        <w:ind w:left="2259"/>
      </w:pPr>
      <w:r w:rsidRPr="007E2E37">
        <w:t>A device for adjusting to the shoulder height of the individual wearer, where the adjusting part is not directly attached to the vehicle construction (e.g. pillar) or the seat construction (e.g. the rigid seat structure), but where the adjusting of the shoulder part:</w:t>
      </w:r>
    </w:p>
    <w:p w:rsidR="00F22E16" w:rsidRPr="007E2E37" w:rsidRDefault="00F22E16" w:rsidP="00F22E16">
      <w:pPr>
        <w:pStyle w:val="SingleTxtG"/>
        <w:ind w:left="2259"/>
      </w:pPr>
      <w:r w:rsidRPr="007E2E37">
        <w:t>(a)</w:t>
      </w:r>
      <w:r w:rsidRPr="007E2E37">
        <w:tab/>
        <w:t>Is realized via shifting over a flexible construction; and</w:t>
      </w:r>
    </w:p>
    <w:p w:rsidR="00C40446" w:rsidRDefault="00F22E16" w:rsidP="00F22E16">
      <w:pPr>
        <w:pStyle w:val="SingleTxtG"/>
        <w:ind w:left="2268" w:hanging="9"/>
      </w:pPr>
      <w:r w:rsidRPr="007E2E37">
        <w:t>(b)</w:t>
      </w:r>
      <w:r w:rsidRPr="007E2E37">
        <w:tab/>
        <w:t>Is not interfering the routing of the lap belt.</w:t>
      </w:r>
    </w:p>
    <w:p w:rsidR="00C40446" w:rsidRPr="00C40446" w:rsidRDefault="00C40446" w:rsidP="00E567FF">
      <w:pPr>
        <w:pStyle w:val="SingleTxtG"/>
        <w:keepNext/>
        <w:ind w:left="2268" w:hanging="1134"/>
      </w:pPr>
      <w:r>
        <w:t>2.15.</w:t>
      </w:r>
      <w:r>
        <w:tab/>
      </w:r>
      <w:r w:rsidRPr="00C40446">
        <w:t>Belt anchorages</w:t>
      </w:r>
    </w:p>
    <w:p w:rsidR="00C40446" w:rsidRDefault="00C40446" w:rsidP="00C40446">
      <w:pPr>
        <w:pStyle w:val="SingleTxtG"/>
        <w:ind w:left="2268" w:hanging="1134"/>
      </w:pPr>
      <w:r>
        <w:tab/>
        <w:t xml:space="preserve">Parts of the vehicles structure or seat structure or any other part of </w:t>
      </w:r>
      <w:r w:rsidR="001B09AA">
        <w:t>the vehicle to which the safety-</w:t>
      </w:r>
      <w:r>
        <w:t>belt assemblies are to be secured.</w:t>
      </w:r>
    </w:p>
    <w:p w:rsidR="00EF6BB1" w:rsidRPr="00EF6BB1" w:rsidRDefault="00EF6BB1" w:rsidP="00EF6BB1">
      <w:pPr>
        <w:pStyle w:val="SingleTxtG"/>
        <w:ind w:left="2268" w:hanging="1134"/>
      </w:pPr>
      <w:r>
        <w:t>2.16.</w:t>
      </w:r>
      <w:r>
        <w:tab/>
      </w:r>
      <w:r w:rsidRPr="00EF6BB1">
        <w:t>Vehicle type as regards safety</w:t>
      </w:r>
      <w:r w:rsidR="007E48C5">
        <w:t>-</w:t>
      </w:r>
      <w:r w:rsidRPr="00EF6BB1">
        <w:t>belts and restraint systems</w:t>
      </w:r>
    </w:p>
    <w:p w:rsidR="00EF6BB1" w:rsidRDefault="00EF6BB1" w:rsidP="00EF6BB1">
      <w:pPr>
        <w:pStyle w:val="SingleTxtG"/>
        <w:ind w:left="2268" w:hanging="1134"/>
      </w:pPr>
      <w:r>
        <w:tab/>
        <w:t>Category of power</w:t>
      </w:r>
      <w:r w:rsidR="007E48C5">
        <w:t>-</w:t>
      </w:r>
      <w:r>
        <w:t>driven vehicles which do not differ in such essential respects as the dimensions, lines and materials of components of the vehicle structure or seat structure or any other part of the vehicle to which the safety</w:t>
      </w:r>
      <w:r w:rsidR="007E48C5">
        <w:t>-</w:t>
      </w:r>
      <w:r>
        <w:t>belts and the restraint systems are attached.</w:t>
      </w:r>
    </w:p>
    <w:p w:rsidR="00EF6BB1" w:rsidRPr="00EF6BB1" w:rsidRDefault="00EF6BB1" w:rsidP="00EF6BB1">
      <w:pPr>
        <w:pStyle w:val="SingleTxtG"/>
        <w:ind w:left="2268" w:hanging="1134"/>
      </w:pPr>
      <w:r>
        <w:t>2.17.</w:t>
      </w:r>
      <w:r>
        <w:tab/>
      </w:r>
      <w:r w:rsidRPr="00EF6BB1">
        <w:t>Restraint system</w:t>
      </w:r>
    </w:p>
    <w:p w:rsidR="00EF6BB1" w:rsidRDefault="00EF6BB1" w:rsidP="00EF6BB1">
      <w:pPr>
        <w:pStyle w:val="SingleTxtG"/>
        <w:ind w:left="2268" w:hanging="1134"/>
      </w:pPr>
      <w:r>
        <w:tab/>
        <w:t>A system for a specific vehicle type or a type defined by the vehicle manufacturer and agreed by the Technical Service consisting of a seat and a belt fixed to the vehicle by appropriate means and consisting additionally of all elements which are provided to diminish the risk of injury to the wearer, in the event of an abrupt vehicle deceleration, by limiting the mobility of the wearer's body.</w:t>
      </w:r>
    </w:p>
    <w:p w:rsidR="00EF6BB1" w:rsidRPr="00EF6BB1" w:rsidRDefault="00EF6BB1" w:rsidP="00EF6BB1">
      <w:pPr>
        <w:pStyle w:val="SingleTxtG"/>
        <w:ind w:left="2268" w:hanging="1134"/>
      </w:pPr>
      <w:r>
        <w:t>2.18.</w:t>
      </w:r>
      <w:r>
        <w:tab/>
      </w:r>
      <w:r w:rsidRPr="00EF6BB1">
        <w:t>Seat</w:t>
      </w:r>
    </w:p>
    <w:p w:rsidR="00EF6BB1" w:rsidRDefault="00EF6BB1" w:rsidP="00EF6BB1">
      <w:pPr>
        <w:pStyle w:val="SingleTxtG"/>
        <w:ind w:left="2268" w:hanging="1134"/>
      </w:pPr>
      <w:r>
        <w:tab/>
        <w:t>A structure which may or may not be integral with the vehicle structure complete with trim, intended to seat one adult person. The term covers both an individual seat or part of a bench seat intended to seat one person.</w:t>
      </w:r>
    </w:p>
    <w:p w:rsidR="00EF6BB1" w:rsidRDefault="00EF6BB1" w:rsidP="00EF6BB1">
      <w:pPr>
        <w:pStyle w:val="SingleTxtG"/>
        <w:ind w:left="2268" w:hanging="1134"/>
      </w:pPr>
      <w:r>
        <w:t>2.18.1.</w:t>
      </w:r>
      <w:r>
        <w:tab/>
        <w:t>"</w:t>
      </w:r>
      <w:r w:rsidRPr="00EF6BB1">
        <w:rPr>
          <w:i/>
        </w:rPr>
        <w:t>A front passenger seat</w:t>
      </w:r>
      <w:r>
        <w:t>" means any seat where the "foremost H-point" of the seat in question is in or in front of the vertical transverse plane through the driver's R</w:t>
      </w:r>
      <w:r w:rsidR="0020115E">
        <w:t>-</w:t>
      </w:r>
      <w:r>
        <w:t>point.</w:t>
      </w:r>
    </w:p>
    <w:p w:rsidR="0020115E" w:rsidRPr="00CC5D92" w:rsidRDefault="0020115E" w:rsidP="00354815">
      <w:pPr>
        <w:pStyle w:val="SingleTxtG"/>
        <w:keepLines/>
        <w:ind w:left="2268" w:hanging="1134"/>
      </w:pPr>
      <w:r w:rsidRPr="00CC5D92">
        <w:lastRenderedPageBreak/>
        <w:t>2.18.2.</w:t>
      </w:r>
      <w:r w:rsidRPr="00CC5D92">
        <w:tab/>
        <w:t>"</w:t>
      </w:r>
      <w:r w:rsidRPr="00CC5D92">
        <w:rPr>
          <w:i/>
        </w:rPr>
        <w:t>Forward-facing seat</w:t>
      </w:r>
      <w:r w:rsidRPr="00CC5D92">
        <w:t>" means a seat which can be used while the vehicle is in motion and which faces towards the front of the vehicle in such a manner that the vertical plane of symmetry of the sea</w:t>
      </w:r>
      <w:r>
        <w:t xml:space="preserve">t forms an angle of less than +10° or </w:t>
      </w:r>
      <w:r w:rsidR="00C17F3D">
        <w:br/>
      </w:r>
      <w:r>
        <w:t>-</w:t>
      </w:r>
      <w:r w:rsidRPr="00CC5D92">
        <w:t>10° with the vertical plane of symmetry of the vehicle.</w:t>
      </w:r>
    </w:p>
    <w:p w:rsidR="0020115E" w:rsidRPr="00CC5D92" w:rsidRDefault="0020115E" w:rsidP="0020115E">
      <w:pPr>
        <w:pStyle w:val="SingleTxtG"/>
        <w:ind w:left="2268" w:hanging="1134"/>
      </w:pPr>
      <w:r w:rsidRPr="00CC5D92">
        <w:t>2.18.3.</w:t>
      </w:r>
      <w:r w:rsidRPr="00CC5D92">
        <w:tab/>
        <w:t>"</w:t>
      </w:r>
      <w:r w:rsidRPr="00CC5D92">
        <w:rPr>
          <w:i/>
        </w:rPr>
        <w:t>Rearward-facing seat</w:t>
      </w:r>
      <w:r w:rsidRPr="00CC5D92">
        <w:t>" means a seat which can be used while the vehicle is in motion and which faces towards the rear of the vehicle in such a manner that the vertical plane of symmetry of the s</w:t>
      </w:r>
      <w:r>
        <w:t>eat forms an angle of less than +</w:t>
      </w:r>
      <w:r w:rsidRPr="00CC5D92">
        <w:t xml:space="preserve">10° or </w:t>
      </w:r>
      <w:r w:rsidR="00C17F3D">
        <w:br/>
        <w:t>-</w:t>
      </w:r>
      <w:r w:rsidRPr="00CC5D92">
        <w:t>10° with the vertical plane of symmetry of the vehicle.</w:t>
      </w:r>
    </w:p>
    <w:p w:rsidR="0020115E" w:rsidRDefault="0020115E" w:rsidP="0020115E">
      <w:pPr>
        <w:pStyle w:val="SingleTxtG"/>
        <w:ind w:left="2268" w:hanging="1134"/>
      </w:pPr>
      <w:r w:rsidRPr="00CC5D92">
        <w:t>2.18.4.</w:t>
      </w:r>
      <w:r w:rsidRPr="00CC5D92">
        <w:tab/>
        <w:t>"</w:t>
      </w:r>
      <w:r w:rsidRPr="00CC5D92">
        <w:rPr>
          <w:i/>
        </w:rPr>
        <w:t>Side-facing seat</w:t>
      </w:r>
      <w:r w:rsidRPr="00CC5D92">
        <w:t>" means a seat which can be used while the vehicle is in motion and which faces towards the side of the vehicle in such a manner that the vertical plane of symmetry of the seat forms an angle of 90° (</w:t>
      </w:r>
      <w:r w:rsidRPr="007E239F">
        <w:rPr>
          <w:lang w:val="en-US"/>
        </w:rPr>
        <w:t>±</w:t>
      </w:r>
      <w:r w:rsidRPr="00CC5D92">
        <w:t>10°) with the vertical plane of symmetry of the vehicle</w:t>
      </w:r>
      <w:r w:rsidRPr="00CC5D92">
        <w:rPr>
          <w:bCs/>
        </w:rPr>
        <w:t>.</w:t>
      </w:r>
    </w:p>
    <w:p w:rsidR="00EF6BB1" w:rsidRPr="00EF6BB1" w:rsidRDefault="00EF6BB1" w:rsidP="00EF6BB1">
      <w:pPr>
        <w:pStyle w:val="SingleTxtG"/>
        <w:ind w:left="2268" w:hanging="1134"/>
      </w:pPr>
      <w:r>
        <w:t>2.19.</w:t>
      </w:r>
      <w:r>
        <w:tab/>
      </w:r>
      <w:r w:rsidRPr="00EF6BB1">
        <w:t>Group of seats</w:t>
      </w:r>
    </w:p>
    <w:p w:rsidR="00EF6BB1" w:rsidRDefault="00EF6BB1" w:rsidP="00EF6BB1">
      <w:pPr>
        <w:pStyle w:val="SingleTxtG"/>
        <w:ind w:left="2268" w:hanging="1134"/>
      </w:pPr>
      <w:r>
        <w:tab/>
        <w:t>Either a bench</w:t>
      </w:r>
      <w:r w:rsidR="0020115E">
        <w:t>-</w:t>
      </w:r>
      <w:r>
        <w:t>type seat or seats which are separate but side by side (i.e. fixed so that front seat anchorages of one of these seats are in line with the front of the rear anchorages of the other or between the anchorages of the other seat) and accommodate one or more seated adult persons.</w:t>
      </w:r>
    </w:p>
    <w:p w:rsidR="00EF6BB1" w:rsidRPr="00EF6BB1" w:rsidRDefault="00EF6BB1" w:rsidP="00EF6BB1">
      <w:pPr>
        <w:pStyle w:val="SingleTxtG"/>
        <w:ind w:left="2268" w:hanging="1134"/>
      </w:pPr>
      <w:r>
        <w:t>2.20.</w:t>
      </w:r>
      <w:r>
        <w:tab/>
      </w:r>
      <w:r w:rsidRPr="00EF6BB1">
        <w:t>Bench seat</w:t>
      </w:r>
    </w:p>
    <w:p w:rsidR="00EF6BB1" w:rsidRDefault="00EF6BB1" w:rsidP="00EF6BB1">
      <w:pPr>
        <w:pStyle w:val="SingleTxtG"/>
        <w:ind w:left="2268" w:hanging="1134"/>
      </w:pPr>
      <w:r>
        <w:tab/>
        <w:t>A structure complete with trim, intended to seat more than one adult person.</w:t>
      </w:r>
    </w:p>
    <w:p w:rsidR="00EF6BB1" w:rsidRPr="00EF6BB1" w:rsidRDefault="00EF6BB1" w:rsidP="00EF6BB1">
      <w:pPr>
        <w:pStyle w:val="SingleTxtG"/>
        <w:ind w:left="2268" w:hanging="1134"/>
      </w:pPr>
      <w:r>
        <w:t>2.21.</w:t>
      </w:r>
      <w:r>
        <w:tab/>
      </w:r>
      <w:r w:rsidRPr="00EF6BB1">
        <w:t>Adjustment system of the seat</w:t>
      </w:r>
    </w:p>
    <w:p w:rsidR="00EF6BB1" w:rsidRDefault="00EF6BB1" w:rsidP="00EF6BB1">
      <w:pPr>
        <w:pStyle w:val="SingleTxtG"/>
        <w:ind w:left="2268" w:hanging="1134"/>
      </w:pPr>
      <w:r>
        <w:tab/>
        <w:t>The complete device by which the seat or its parts can be adjusted to a position suited to the morphology of the seated occupant; this device may, in particular, permit of:</w:t>
      </w:r>
    </w:p>
    <w:p w:rsidR="00EF6BB1" w:rsidRDefault="00EF6BB1" w:rsidP="00EF6BB1">
      <w:pPr>
        <w:pStyle w:val="SingleTxtG"/>
        <w:ind w:left="2268" w:hanging="1134"/>
      </w:pPr>
      <w:r>
        <w:t>2.21.1.</w:t>
      </w:r>
      <w:r>
        <w:tab/>
        <w:t>Longitudinal displacement;</w:t>
      </w:r>
    </w:p>
    <w:p w:rsidR="00EF6BB1" w:rsidRDefault="00EF6BB1" w:rsidP="00EF6BB1">
      <w:pPr>
        <w:pStyle w:val="SingleTxtG"/>
        <w:ind w:left="2268" w:hanging="1134"/>
      </w:pPr>
      <w:r>
        <w:t>2.21.2.</w:t>
      </w:r>
      <w:r>
        <w:tab/>
        <w:t>Vertical displacement;</w:t>
      </w:r>
    </w:p>
    <w:p w:rsidR="00EF6BB1" w:rsidRDefault="00EF6BB1" w:rsidP="00EF6BB1">
      <w:pPr>
        <w:pStyle w:val="SingleTxtG"/>
        <w:ind w:left="2268" w:hanging="1134"/>
      </w:pPr>
      <w:r>
        <w:t>2.21.3.</w:t>
      </w:r>
      <w:r>
        <w:tab/>
        <w:t>Angular displacement.</w:t>
      </w:r>
    </w:p>
    <w:p w:rsidR="001B7A98" w:rsidRPr="001B7A98" w:rsidRDefault="001B7A98" w:rsidP="001B7A98">
      <w:pPr>
        <w:pStyle w:val="SingleTxtG"/>
        <w:ind w:left="2268" w:hanging="1134"/>
      </w:pPr>
      <w:r>
        <w:t>2.22.</w:t>
      </w:r>
      <w:r>
        <w:tab/>
      </w:r>
      <w:r w:rsidRPr="001B7A98">
        <w:t>Seat anchorage</w:t>
      </w:r>
    </w:p>
    <w:p w:rsidR="001B7A98" w:rsidRDefault="001B7A98" w:rsidP="001B7A98">
      <w:pPr>
        <w:pStyle w:val="SingleTxtG"/>
        <w:ind w:left="2268" w:hanging="1134"/>
      </w:pPr>
      <w:r>
        <w:tab/>
        <w:t>The system by which the seat assembly is secured to the vehicle structure, including the affected parts of the vehicle structure.</w:t>
      </w:r>
    </w:p>
    <w:p w:rsidR="001B7A98" w:rsidRPr="001B7A98" w:rsidRDefault="001B7A98" w:rsidP="001B7A98">
      <w:pPr>
        <w:pStyle w:val="SingleTxtG"/>
        <w:ind w:left="2268" w:hanging="1134"/>
      </w:pPr>
      <w:r>
        <w:t>2.23.</w:t>
      </w:r>
      <w:r>
        <w:tab/>
      </w:r>
      <w:r w:rsidRPr="001B7A98">
        <w:t>Seat type</w:t>
      </w:r>
    </w:p>
    <w:p w:rsidR="001B7A98" w:rsidRDefault="001B7A98" w:rsidP="001B7A98">
      <w:pPr>
        <w:pStyle w:val="SingleTxtG"/>
        <w:ind w:left="2268" w:hanging="1134"/>
      </w:pPr>
      <w:r>
        <w:tab/>
        <w:t>A category of seats which do not differ in such essential respects as:</w:t>
      </w:r>
    </w:p>
    <w:p w:rsidR="001B7A98" w:rsidRDefault="001B7A98" w:rsidP="001B7A98">
      <w:pPr>
        <w:pStyle w:val="SingleTxtG"/>
        <w:ind w:left="2268" w:hanging="1134"/>
      </w:pPr>
      <w:r>
        <w:t>2.23.1.</w:t>
      </w:r>
      <w:r>
        <w:tab/>
        <w:t>The shape, dimensions and materials of the seat structure;</w:t>
      </w:r>
    </w:p>
    <w:p w:rsidR="001B7A98" w:rsidRDefault="001B7A98" w:rsidP="001B7A98">
      <w:pPr>
        <w:pStyle w:val="SingleTxtG"/>
        <w:ind w:left="2268" w:hanging="1134"/>
      </w:pPr>
      <w:r>
        <w:t>2.23.2.</w:t>
      </w:r>
      <w:r>
        <w:tab/>
        <w:t>The types and dimensions of the seat lock adjustment and locking systems;</w:t>
      </w:r>
    </w:p>
    <w:p w:rsidR="001B7A98" w:rsidRDefault="001B7A98" w:rsidP="001B7A98">
      <w:pPr>
        <w:pStyle w:val="SingleTxtG"/>
        <w:ind w:left="2268" w:hanging="1134"/>
      </w:pPr>
      <w:r>
        <w:t>2.23.3.</w:t>
      </w:r>
      <w:r>
        <w:tab/>
        <w:t>The type and dimensions of the belt anchorage on the seat, of the seat anchorage and of the affected parts of the vehicle structure.</w:t>
      </w:r>
    </w:p>
    <w:p w:rsidR="001B7A98" w:rsidRPr="001B7A98" w:rsidRDefault="001B7A98" w:rsidP="001B7A98">
      <w:pPr>
        <w:pStyle w:val="SingleTxtG"/>
        <w:ind w:left="2268" w:hanging="1134"/>
      </w:pPr>
      <w:r>
        <w:t>2.24.</w:t>
      </w:r>
      <w:r>
        <w:tab/>
      </w:r>
      <w:r w:rsidRPr="001B7A98">
        <w:t>Displacement system of the seat</w:t>
      </w:r>
    </w:p>
    <w:p w:rsidR="001B7A98" w:rsidRDefault="001B7A98" w:rsidP="001B7A98">
      <w:pPr>
        <w:pStyle w:val="SingleTxtG"/>
        <w:ind w:left="2268" w:hanging="1134"/>
      </w:pPr>
      <w:r>
        <w:tab/>
        <w:t>A device enabling the seat or one of its parts to be displaced angularly or longitudinally, without a fixed intermediate position (to facilitate access by passengers).</w:t>
      </w:r>
    </w:p>
    <w:p w:rsidR="001B7A98" w:rsidRPr="001B7A98" w:rsidRDefault="001B7A98" w:rsidP="001B7A98">
      <w:pPr>
        <w:pStyle w:val="SingleTxtG"/>
        <w:ind w:left="2268" w:hanging="1134"/>
      </w:pPr>
      <w:r>
        <w:t>2.25.</w:t>
      </w:r>
      <w:r>
        <w:tab/>
      </w:r>
      <w:r w:rsidRPr="001B7A98">
        <w:t>Locking system of the seat</w:t>
      </w:r>
    </w:p>
    <w:p w:rsidR="001B7A98" w:rsidRDefault="001B7A98" w:rsidP="001B7A98">
      <w:pPr>
        <w:pStyle w:val="SingleTxtG"/>
        <w:ind w:left="2268" w:hanging="1134"/>
      </w:pPr>
      <w:r>
        <w:tab/>
        <w:t>A device ensuring that the seat and its parts are maintained in any position of use.</w:t>
      </w:r>
    </w:p>
    <w:p w:rsidR="001B7A98" w:rsidRPr="001B7A98" w:rsidRDefault="001B7A98" w:rsidP="001B7A98">
      <w:pPr>
        <w:pStyle w:val="SingleTxtG"/>
        <w:ind w:left="2268" w:hanging="1134"/>
      </w:pPr>
      <w:r>
        <w:lastRenderedPageBreak/>
        <w:t>2.26.</w:t>
      </w:r>
      <w:r>
        <w:tab/>
      </w:r>
      <w:r w:rsidRPr="001B7A98">
        <w:t>Enclosed buckle</w:t>
      </w:r>
      <w:r w:rsidR="00F62875">
        <w:t>-</w:t>
      </w:r>
      <w:r w:rsidRPr="001B7A98">
        <w:t>release button</w:t>
      </w:r>
    </w:p>
    <w:p w:rsidR="001B7A98" w:rsidRDefault="001B7A98" w:rsidP="001B7A98">
      <w:pPr>
        <w:pStyle w:val="SingleTxtG"/>
        <w:ind w:left="2268" w:hanging="1134"/>
      </w:pPr>
      <w:r>
        <w:tab/>
        <w:t>A buckle</w:t>
      </w:r>
      <w:r w:rsidR="007E48C5">
        <w:t>-</w:t>
      </w:r>
      <w:r>
        <w:t xml:space="preserve">release button such that it </w:t>
      </w:r>
      <w:r w:rsidR="008335E5">
        <w:t>shall</w:t>
      </w:r>
      <w:r>
        <w:t xml:space="preserve"> not be possible to release the buckle using a sphere having a diameter of 40 mm.</w:t>
      </w:r>
    </w:p>
    <w:p w:rsidR="001B7A98" w:rsidRPr="001B7A98" w:rsidRDefault="001B7A98" w:rsidP="001B7A98">
      <w:pPr>
        <w:pStyle w:val="SingleTxtG"/>
        <w:ind w:left="2268" w:hanging="1134"/>
      </w:pPr>
      <w:r>
        <w:t>2.27.</w:t>
      </w:r>
      <w:r>
        <w:tab/>
      </w:r>
      <w:r w:rsidR="007E48C5">
        <w:t>Non-</w:t>
      </w:r>
      <w:r w:rsidRPr="001B7A98">
        <w:t>enclosed buckle</w:t>
      </w:r>
      <w:r w:rsidR="007E48C5">
        <w:t>-</w:t>
      </w:r>
      <w:r w:rsidRPr="001B7A98">
        <w:t>release button</w:t>
      </w:r>
    </w:p>
    <w:p w:rsidR="001B7A98" w:rsidRDefault="001B7A98" w:rsidP="001B7A98">
      <w:pPr>
        <w:pStyle w:val="SingleTxtG"/>
        <w:ind w:left="2268" w:hanging="1134"/>
      </w:pPr>
      <w:r>
        <w:tab/>
        <w:t>A buckle</w:t>
      </w:r>
      <w:r w:rsidR="007E48C5">
        <w:t>-</w:t>
      </w:r>
      <w:r>
        <w:t xml:space="preserve">release button such that it </w:t>
      </w:r>
      <w:r w:rsidR="008335E5">
        <w:t>shall</w:t>
      </w:r>
      <w:r>
        <w:t xml:space="preserve"> be possible to release the buckle using a sphere having a diameter of 40 mm.</w:t>
      </w:r>
    </w:p>
    <w:p w:rsidR="001B7A98" w:rsidRPr="001B7A98" w:rsidRDefault="001B7A98" w:rsidP="008D3743">
      <w:pPr>
        <w:pStyle w:val="SingleTxtG"/>
        <w:keepNext/>
        <w:keepLines/>
        <w:ind w:left="2268" w:hanging="1134"/>
      </w:pPr>
      <w:r>
        <w:t>2.28.</w:t>
      </w:r>
      <w:r>
        <w:tab/>
      </w:r>
      <w:r w:rsidRPr="001B7A98">
        <w:t>Tension-reducing device</w:t>
      </w:r>
    </w:p>
    <w:p w:rsidR="001B7A98" w:rsidRPr="001B7A98" w:rsidRDefault="001B7A98" w:rsidP="008D3743">
      <w:pPr>
        <w:pStyle w:val="SingleTxtG"/>
        <w:keepNext/>
        <w:keepLines/>
        <w:ind w:left="2268" w:hanging="1134"/>
      </w:pPr>
      <w:r>
        <w:tab/>
      </w:r>
      <w:r w:rsidRPr="001B7A98">
        <w:rPr>
          <w:rFonts w:hint="eastAsia"/>
        </w:rPr>
        <w:t xml:space="preserve">A device which is incorporated in the retractor and reduces the tension of the strap automatically when the safety-belt is fastened. When it is released, such a device </w:t>
      </w:r>
      <w:r w:rsidRPr="001B7A98">
        <w:t xml:space="preserve">switches </w:t>
      </w:r>
      <w:r w:rsidRPr="001B7A98">
        <w:rPr>
          <w:rFonts w:hint="eastAsia"/>
        </w:rPr>
        <w:t>off automatically</w:t>
      </w:r>
      <w:r w:rsidRPr="001B7A98">
        <w:t>.</w:t>
      </w:r>
    </w:p>
    <w:p w:rsidR="001B7A98" w:rsidRPr="001B7A98" w:rsidRDefault="001B7A98" w:rsidP="001B7A98">
      <w:pPr>
        <w:pStyle w:val="SingleTxtG"/>
        <w:ind w:left="2268" w:hanging="1134"/>
      </w:pPr>
      <w:r w:rsidRPr="001B7A98">
        <w:t>2.29.</w:t>
      </w:r>
      <w:r w:rsidRPr="001B7A98">
        <w:tab/>
        <w:t>"</w:t>
      </w:r>
      <w:r w:rsidRPr="00323466">
        <w:rPr>
          <w:i/>
        </w:rPr>
        <w:t>ISOFIX</w:t>
      </w:r>
      <w:r w:rsidRPr="001B7A98">
        <w:t>" is a system for the connection of child restraint systems to vehicles which has two vehicle rigid anchorages, two corresponding rigid attachments on the child restraint system, and a mean to limit the pitch rotation of the child restraint system.</w:t>
      </w:r>
    </w:p>
    <w:p w:rsidR="001C6E4E" w:rsidRPr="001C6E4E" w:rsidRDefault="001C6E4E" w:rsidP="001C6E4E">
      <w:pPr>
        <w:pStyle w:val="SingleTxtG"/>
        <w:ind w:left="2268" w:hanging="1134"/>
      </w:pPr>
      <w:r w:rsidRPr="001C6E4E">
        <w:t>2.30.</w:t>
      </w:r>
      <w:r w:rsidRPr="001C6E4E">
        <w:tab/>
        <w:t>"</w:t>
      </w:r>
      <w:r w:rsidRPr="00303D18">
        <w:rPr>
          <w:i/>
        </w:rPr>
        <w:t>ISOFIX child restraint system</w:t>
      </w:r>
      <w:r w:rsidRPr="001C6E4E">
        <w:t>" means a child restraint system, fulfilling the requirements of Regulation No. 44, which has to be attached to an ISOFIX anchorages system, fulfilling the requirements of Regulation No. 14.</w:t>
      </w:r>
    </w:p>
    <w:p w:rsidR="001C6E4E" w:rsidRPr="001C6E4E" w:rsidRDefault="001C6E4E" w:rsidP="001C6E4E">
      <w:pPr>
        <w:pStyle w:val="SingleTxtG"/>
        <w:ind w:left="2268" w:hanging="1134"/>
      </w:pPr>
      <w:r w:rsidRPr="001C6E4E">
        <w:t>2.31.</w:t>
      </w:r>
      <w:r w:rsidRPr="001C6E4E">
        <w:tab/>
        <w:t>"</w:t>
      </w:r>
      <w:r w:rsidRPr="00303D18">
        <w:rPr>
          <w:i/>
        </w:rPr>
        <w:t>ISOFIX position</w:t>
      </w:r>
      <w:r w:rsidRPr="001C6E4E">
        <w:t xml:space="preserve">" means a system which allows </w:t>
      </w:r>
      <w:r w:rsidR="00E567FF" w:rsidRPr="001C6E4E">
        <w:t>installing</w:t>
      </w:r>
      <w:r w:rsidRPr="001C6E4E">
        <w:t>:</w:t>
      </w:r>
    </w:p>
    <w:p w:rsidR="001C6E4E" w:rsidRPr="001C6E4E" w:rsidRDefault="001C6E4E" w:rsidP="00570355">
      <w:pPr>
        <w:pStyle w:val="SingleTxtG"/>
        <w:ind w:left="2835" w:hanging="567"/>
      </w:pPr>
      <w:r w:rsidRPr="001C6E4E">
        <w:t>(a)</w:t>
      </w:r>
      <w:r w:rsidRPr="001C6E4E">
        <w:tab/>
      </w:r>
      <w:r>
        <w:t>E</w:t>
      </w:r>
      <w:r w:rsidRPr="001C6E4E">
        <w:t>ither a universal ISOFIX forward facing child restraint system as defined in Regulation No. 44,</w:t>
      </w:r>
    </w:p>
    <w:p w:rsidR="001C6E4E" w:rsidRPr="001C6E4E" w:rsidRDefault="001C6E4E" w:rsidP="00570355">
      <w:pPr>
        <w:pStyle w:val="SingleTxtG"/>
        <w:ind w:left="2835" w:hanging="567"/>
      </w:pPr>
      <w:r w:rsidRPr="001C6E4E">
        <w:t>(b)</w:t>
      </w:r>
      <w:r w:rsidRPr="001C6E4E">
        <w:tab/>
      </w:r>
      <w:r>
        <w:t>O</w:t>
      </w:r>
      <w:r w:rsidRPr="001C6E4E">
        <w:t>r a semi-universal ISOFIX forward facing child restraint system as defined in Regulation No. 44,</w:t>
      </w:r>
    </w:p>
    <w:p w:rsidR="001C6E4E" w:rsidRPr="001C6E4E" w:rsidRDefault="001C6E4E" w:rsidP="00570355">
      <w:pPr>
        <w:pStyle w:val="SingleTxtG"/>
        <w:ind w:left="2835" w:hanging="567"/>
      </w:pPr>
      <w:r w:rsidRPr="001C6E4E">
        <w:t>(c)</w:t>
      </w:r>
      <w:r w:rsidRPr="001C6E4E">
        <w:tab/>
      </w:r>
      <w:r>
        <w:t>O</w:t>
      </w:r>
      <w:r w:rsidRPr="001C6E4E">
        <w:t>r a semi-universal ISOFIX rearward facing child restraint system as defined in Regulation No. 44,</w:t>
      </w:r>
    </w:p>
    <w:p w:rsidR="001C6E4E" w:rsidRPr="001C6E4E" w:rsidRDefault="001C6E4E" w:rsidP="00570355">
      <w:pPr>
        <w:pStyle w:val="SingleTxtG"/>
        <w:ind w:left="2835" w:hanging="567"/>
      </w:pPr>
      <w:r w:rsidRPr="001C6E4E">
        <w:t>(d)</w:t>
      </w:r>
      <w:r w:rsidRPr="001C6E4E">
        <w:tab/>
      </w:r>
      <w:r>
        <w:t>O</w:t>
      </w:r>
      <w:r w:rsidRPr="001C6E4E">
        <w:t>r a semi-universal ISOFIX lateral facing position child restraint system as defined in Regulation No. 44,</w:t>
      </w:r>
    </w:p>
    <w:p w:rsidR="001C6E4E" w:rsidRDefault="001C6E4E" w:rsidP="00570355">
      <w:pPr>
        <w:pStyle w:val="SingleTxtG"/>
        <w:ind w:left="2835" w:hanging="567"/>
      </w:pPr>
      <w:r w:rsidRPr="001C6E4E">
        <w:t>(e)</w:t>
      </w:r>
      <w:r w:rsidRPr="001C6E4E">
        <w:tab/>
      </w:r>
      <w:r>
        <w:t>O</w:t>
      </w:r>
      <w:r w:rsidRPr="001C6E4E">
        <w:t>r a specific vehicle ISOFIX child restraint system as defined in Regulation No. 44</w:t>
      </w:r>
      <w:r w:rsidR="005257DE">
        <w:t>,</w:t>
      </w:r>
    </w:p>
    <w:p w:rsidR="00DB1EAA" w:rsidRPr="00DB1EAA" w:rsidRDefault="00DB1EAA" w:rsidP="00DB1EAA">
      <w:pPr>
        <w:pStyle w:val="SingleTxtG"/>
        <w:ind w:left="2835" w:hanging="567"/>
        <w:rPr>
          <w:bCs/>
          <w:lang w:val="en-US"/>
        </w:rPr>
      </w:pPr>
      <w:r w:rsidRPr="00DB1EAA">
        <w:rPr>
          <w:bCs/>
          <w:lang w:val="en-US"/>
        </w:rPr>
        <w:t>(f)</w:t>
      </w:r>
      <w:r w:rsidRPr="00DB1EAA">
        <w:rPr>
          <w:bCs/>
          <w:lang w:val="en-US"/>
        </w:rPr>
        <w:tab/>
        <w:t xml:space="preserve">Or an i-Size child restraint system as defined in Regulation No. </w:t>
      </w:r>
      <w:r w:rsidRPr="00DB1EAA">
        <w:t>129</w:t>
      </w:r>
      <w:r w:rsidRPr="00DB1EAA">
        <w:rPr>
          <w:bCs/>
          <w:lang w:val="en-US"/>
        </w:rPr>
        <w:t xml:space="preserve">, </w:t>
      </w:r>
    </w:p>
    <w:p w:rsidR="00DB1EAA" w:rsidRPr="001C6E4E" w:rsidRDefault="00DB1EAA" w:rsidP="00DB1EAA">
      <w:pPr>
        <w:pStyle w:val="SingleTxtG"/>
        <w:ind w:left="2835" w:hanging="567"/>
      </w:pPr>
      <w:r w:rsidRPr="00DB1EAA">
        <w:rPr>
          <w:lang w:val="en-US"/>
        </w:rPr>
        <w:t>(g)</w:t>
      </w:r>
      <w:r w:rsidRPr="00DB1EAA">
        <w:rPr>
          <w:lang w:val="en-US"/>
        </w:rPr>
        <w:tab/>
        <w:t>Or a specific vehicle ISOFIX child restraint system as defined in Regulation No. </w:t>
      </w:r>
      <w:r w:rsidRPr="00DB1EAA">
        <w:t>129</w:t>
      </w:r>
      <w:r w:rsidRPr="00DB1EAA">
        <w:rPr>
          <w:lang w:val="en-US"/>
        </w:rPr>
        <w:t>.</w:t>
      </w:r>
    </w:p>
    <w:p w:rsidR="001C6E4E" w:rsidRPr="001C6E4E" w:rsidRDefault="001C6E4E" w:rsidP="001C6E4E">
      <w:pPr>
        <w:pStyle w:val="SingleTxtG"/>
        <w:ind w:left="2268" w:hanging="1134"/>
      </w:pPr>
      <w:r w:rsidRPr="001C6E4E">
        <w:t>2.32.</w:t>
      </w:r>
      <w:r w:rsidRPr="001C6E4E">
        <w:tab/>
        <w:t>"</w:t>
      </w:r>
      <w:r w:rsidRPr="00303D18">
        <w:rPr>
          <w:i/>
        </w:rPr>
        <w:t>ISOFIX anchorages system</w:t>
      </w:r>
      <w:r w:rsidRPr="001C6E4E">
        <w:t>" means a system made up of two ISOFIX low anchorages, fulfilling the requirements of Regulation No. 14, and which is designed for attaching an ISOFIX child restraint system in conjunction with an anti-rotation device.</w:t>
      </w:r>
    </w:p>
    <w:p w:rsidR="001C6E4E" w:rsidRPr="001C6E4E" w:rsidRDefault="001C6E4E" w:rsidP="001C6E4E">
      <w:pPr>
        <w:pStyle w:val="SingleTxtG"/>
        <w:ind w:left="2268" w:hanging="1134"/>
      </w:pPr>
      <w:r w:rsidRPr="001C6E4E">
        <w:t>2.33.</w:t>
      </w:r>
      <w:r w:rsidRPr="001C6E4E">
        <w:tab/>
        <w:t>"</w:t>
      </w:r>
      <w:r w:rsidRPr="00303D18">
        <w:rPr>
          <w:i/>
        </w:rPr>
        <w:t>ISOFIX low anchorage</w:t>
      </w:r>
      <w:r w:rsidRPr="001C6E4E">
        <w:t>" means one 6 mm diameter rigid round horizontal bar, extending from vehicle or seat structure to accept and restrain an ISOFIX child restraint system with ISOFIX attachments.</w:t>
      </w:r>
    </w:p>
    <w:p w:rsidR="001C6E4E" w:rsidRPr="001C6E4E" w:rsidRDefault="001C6E4E" w:rsidP="00354815">
      <w:pPr>
        <w:pStyle w:val="SingleTxtG"/>
        <w:keepNext/>
        <w:ind w:left="2268" w:hanging="1134"/>
      </w:pPr>
      <w:r w:rsidRPr="001C6E4E">
        <w:lastRenderedPageBreak/>
        <w:t>2.34.</w:t>
      </w:r>
      <w:r w:rsidRPr="001C6E4E">
        <w:tab/>
        <w:t>"</w:t>
      </w:r>
      <w:r w:rsidRPr="00DB1EAA">
        <w:rPr>
          <w:i/>
        </w:rPr>
        <w:t>Anti-rotation device</w:t>
      </w:r>
      <w:r w:rsidRPr="001C6E4E">
        <w:t>"</w:t>
      </w:r>
    </w:p>
    <w:p w:rsidR="001C6E4E" w:rsidRPr="001C6E4E" w:rsidRDefault="001C6E4E" w:rsidP="00354815">
      <w:pPr>
        <w:pStyle w:val="SingleTxtG"/>
        <w:keepNext/>
        <w:ind w:left="2835" w:hanging="567"/>
      </w:pPr>
      <w:r w:rsidRPr="001C6E4E">
        <w:t>(a)</w:t>
      </w:r>
      <w:r w:rsidRPr="001C6E4E">
        <w:tab/>
        <w:t>An anti-rotation device for an ISOFIX universal child restraint system consists of the ISOFIX top-tether,</w:t>
      </w:r>
    </w:p>
    <w:p w:rsidR="001C6E4E" w:rsidRPr="00570355" w:rsidRDefault="001C6E4E" w:rsidP="00570355">
      <w:pPr>
        <w:pStyle w:val="SingleTxtG"/>
        <w:ind w:left="2835" w:hanging="567"/>
      </w:pPr>
      <w:r w:rsidRPr="00570355">
        <w:t>(b)</w:t>
      </w:r>
      <w:r w:rsidRPr="00570355">
        <w:tab/>
        <w:t>An anti-rotation device for an ISOFIX semi-universal child restraint system consists of a top tether, the vehicle dashboard or a support leg intended to limit the rotation of the restraint during a frontal impact,</w:t>
      </w:r>
    </w:p>
    <w:p w:rsidR="00DB1EAA" w:rsidRPr="00DB1EAA" w:rsidRDefault="00DB1EAA" w:rsidP="00DB1EAA">
      <w:pPr>
        <w:pStyle w:val="SingleTxtG"/>
        <w:ind w:left="2835" w:hanging="567"/>
        <w:rPr>
          <w:bCs/>
        </w:rPr>
      </w:pPr>
      <w:r w:rsidRPr="00DB1EAA">
        <w:t>(c)</w:t>
      </w:r>
      <w:r w:rsidRPr="00DB1EAA">
        <w:tab/>
      </w:r>
      <w:r w:rsidRPr="00DB1EAA">
        <w:rPr>
          <w:bCs/>
        </w:rPr>
        <w:t>An anti-rotation device for an i-Size child restraint system consists of either a top tether or a support leg, which is intended to limit the rotation of the restraint during a frontal impact</w:t>
      </w:r>
      <w:r w:rsidR="00084721">
        <w:rPr>
          <w:bCs/>
        </w:rPr>
        <w:t>,</w:t>
      </w:r>
    </w:p>
    <w:p w:rsidR="00DB1EAA" w:rsidRDefault="00DB1EAA" w:rsidP="00DB1EAA">
      <w:pPr>
        <w:pStyle w:val="SingleTxtG"/>
        <w:ind w:left="2835" w:hanging="567"/>
      </w:pPr>
      <w:r w:rsidRPr="00DB1EAA">
        <w:t>(d)</w:t>
      </w:r>
      <w:r w:rsidRPr="00DB1EAA">
        <w:tab/>
        <w:t>For ISOFIX, i-Size, universal and semi-universal, child restraint systems the vehicle seat itself does not constitute an anti-rotation device.</w:t>
      </w:r>
    </w:p>
    <w:p w:rsidR="001C6E4E" w:rsidRPr="00A9066D" w:rsidRDefault="001C6E4E" w:rsidP="00A9066D">
      <w:pPr>
        <w:pStyle w:val="SingleTxtG"/>
        <w:ind w:left="2268" w:hanging="1134"/>
      </w:pPr>
      <w:r w:rsidRPr="00A9066D">
        <w:t>2.35.</w:t>
      </w:r>
      <w:r w:rsidRPr="00A9066D">
        <w:tab/>
        <w:t>"</w:t>
      </w:r>
      <w:r w:rsidRPr="00157BE4">
        <w:rPr>
          <w:i/>
        </w:rPr>
        <w:t>ISOFIX top tether anchorage</w:t>
      </w:r>
      <w:r w:rsidRPr="00A9066D">
        <w:t>" means a feature, fulfilling the requirements of Regulation No. 14, such as a bar, located in a defined zone, designed to accept an ISOFIX top tether strap connector and transfer its restraint force to the vehicle structure.</w:t>
      </w:r>
    </w:p>
    <w:p w:rsidR="001C6E4E" w:rsidRDefault="001C6E4E" w:rsidP="00A9066D">
      <w:pPr>
        <w:pStyle w:val="SingleTxtG"/>
        <w:ind w:left="2268" w:hanging="1134"/>
      </w:pPr>
      <w:r>
        <w:t>2.36.</w:t>
      </w:r>
      <w:r>
        <w:tab/>
        <w:t>A "</w:t>
      </w:r>
      <w:r w:rsidRPr="00157BE4">
        <w:rPr>
          <w:i/>
        </w:rPr>
        <w:t>guidance device</w:t>
      </w:r>
      <w:r>
        <w:t>" is intended to help the person installing the ISOFIX child restraint system by physically guiding the ISOFIX attachments on the ISOFIX child restraint into correct alignment with the ISOFIX low anchorages to facilitate engagement.</w:t>
      </w:r>
    </w:p>
    <w:p w:rsidR="009F0B1E" w:rsidRDefault="009F0B1E" w:rsidP="009F0B1E">
      <w:pPr>
        <w:pStyle w:val="SingleTxtG"/>
        <w:ind w:left="2268" w:hanging="1134"/>
      </w:pPr>
      <w:r w:rsidRPr="009F0B1E">
        <w:t>2.37.</w:t>
      </w:r>
      <w:r w:rsidRPr="009F0B1E">
        <w:tab/>
        <w:t>"</w:t>
      </w:r>
      <w:r w:rsidRPr="009F0B1E">
        <w:rPr>
          <w:i/>
        </w:rPr>
        <w:t>ISOFIX marking fixture</w:t>
      </w:r>
      <w:r w:rsidRPr="009F0B1E">
        <w:t>"</w:t>
      </w:r>
      <w:r>
        <w:t xml:space="preserve"> means something that informs someone wishing to install an ISOFIX child restraint system of the ISOFIX positions in the vehicle and the position of each corresponding ISOFIX anchorages system. </w:t>
      </w:r>
    </w:p>
    <w:p w:rsidR="009F0B1E" w:rsidRDefault="009F0B1E" w:rsidP="009F0B1E">
      <w:pPr>
        <w:pStyle w:val="SingleTxtG"/>
        <w:ind w:left="2268" w:hanging="1134"/>
      </w:pPr>
      <w:r w:rsidRPr="009F0B1E">
        <w:t>2.38.</w:t>
      </w:r>
      <w:r w:rsidRPr="009F0B1E">
        <w:tab/>
      </w:r>
      <w:r w:rsidR="00DB1EAA" w:rsidRPr="00DB1EAA">
        <w:t>"</w:t>
      </w:r>
      <w:r w:rsidR="00DB1EAA" w:rsidRPr="00DB1EAA">
        <w:rPr>
          <w:i/>
          <w:iCs/>
        </w:rPr>
        <w:t>Child restraint fixture</w:t>
      </w:r>
      <w:r w:rsidR="00DB1EAA" w:rsidRPr="00DB1EAA">
        <w:t xml:space="preserve">" (CRF) means a fixture according to one out of the eight ISOFIX size classes </w:t>
      </w:r>
      <w:r w:rsidRPr="009F0B1E">
        <w:t xml:space="preserve">defined in paragraph 4. of Annex 17 </w:t>
      </w:r>
      <w:r w:rsidR="007E48C5">
        <w:t>–</w:t>
      </w:r>
      <w:r w:rsidRPr="009F0B1E">
        <w:t xml:space="preserve"> Appendix 2 </w:t>
      </w:r>
      <w:r w:rsidR="00084721">
        <w:t>to</w:t>
      </w:r>
      <w:r w:rsidR="00084721" w:rsidRPr="009F0B1E">
        <w:t xml:space="preserve"> </w:t>
      </w:r>
      <w:r w:rsidRPr="009F0B1E">
        <w:t xml:space="preserve">this Regulation, and particularly whose dimensions are given from </w:t>
      </w:r>
      <w:r w:rsidR="00BC36DE">
        <w:t>F</w:t>
      </w:r>
      <w:r w:rsidRPr="009F0B1E">
        <w:t xml:space="preserve">igure 1 to </w:t>
      </w:r>
      <w:r w:rsidR="00BC36DE">
        <w:t>F</w:t>
      </w:r>
      <w:r w:rsidRPr="009F0B1E">
        <w:t xml:space="preserve">igure 7 in the previous mentioned paragraph 4. Those child restraint fixtures (CRF) are used, in this Regulation, to check what are the ISOFIX child restraint systems size classes which can be accommodated on the vehicle ISOFIX positions. Also one of the CRF, the so-called ISO/F2 (B), which is described in </w:t>
      </w:r>
      <w:r w:rsidR="00BC36DE">
        <w:t>F</w:t>
      </w:r>
      <w:r w:rsidRPr="009F0B1E">
        <w:t>igure 2 of the previous mentioned paragraph 4</w:t>
      </w:r>
      <w:r w:rsidR="00215EC6">
        <w:t>.</w:t>
      </w:r>
      <w:r w:rsidRPr="009F0B1E">
        <w:t>, is used in Regulation No. 14 to check the location and the possibility of access to any ISOFIX anchorages system.</w:t>
      </w:r>
    </w:p>
    <w:p w:rsidR="00F05F96" w:rsidRPr="00F05F96" w:rsidRDefault="00F05F96" w:rsidP="00F05F96">
      <w:pPr>
        <w:pStyle w:val="SingleTxtG"/>
        <w:ind w:left="2268" w:hanging="1122"/>
      </w:pPr>
      <w:r w:rsidRPr="00F05F96">
        <w:t>2.39.</w:t>
      </w:r>
      <w:r w:rsidRPr="00F05F96">
        <w:tab/>
        <w:t>"</w:t>
      </w:r>
      <w:r w:rsidRPr="00412AFD">
        <w:rPr>
          <w:i/>
        </w:rPr>
        <w:t>i-Size support leg installation assessment volume</w:t>
      </w:r>
      <w:r w:rsidRPr="00F05F96">
        <w:t>" means a volume, which ensures the</w:t>
      </w:r>
      <w:r w:rsidRPr="00F05F96">
        <w:rPr>
          <w:bCs/>
        </w:rPr>
        <w:t xml:space="preserve"> dimensional and geometrical compatibility between the support leg of an i-Size child restraint system and an i-Size seating position of a vehicle.</w:t>
      </w:r>
      <w:r w:rsidRPr="00F05F96">
        <w:t xml:space="preserve"> </w:t>
      </w:r>
    </w:p>
    <w:p w:rsidR="00F05F96" w:rsidRDefault="00F05F96" w:rsidP="00F05F96">
      <w:pPr>
        <w:pStyle w:val="SingleTxtG"/>
        <w:ind w:left="2268" w:hanging="1134"/>
      </w:pPr>
      <w:r w:rsidRPr="00F05F96">
        <w:rPr>
          <w:bCs/>
        </w:rPr>
        <w:t>2.40.</w:t>
      </w:r>
      <w:r w:rsidRPr="00F05F96">
        <w:tab/>
      </w:r>
      <w:r w:rsidRPr="00F05F96">
        <w:rPr>
          <w:bCs/>
        </w:rPr>
        <w:t>"</w:t>
      </w:r>
      <w:r w:rsidRPr="00F05F96">
        <w:rPr>
          <w:bCs/>
          <w:i/>
          <w:iCs/>
        </w:rPr>
        <w:t>i-Size seating position</w:t>
      </w:r>
      <w:r w:rsidRPr="00F05F96">
        <w:rPr>
          <w:bCs/>
        </w:rPr>
        <w:t>" means a seating position, if defined by the vehicle manufacturer, which is designed to accommodate an i-Size child restraint system, as defined in Regulation No. </w:t>
      </w:r>
      <w:r w:rsidRPr="00F05F96">
        <w:t>129</w:t>
      </w:r>
      <w:r w:rsidRPr="00F05F96">
        <w:rPr>
          <w:bCs/>
        </w:rPr>
        <w:t>, and fulfils the requirements defined in this Regulation.</w:t>
      </w:r>
    </w:p>
    <w:p w:rsidR="009F0B1E" w:rsidRPr="009F0B1E" w:rsidRDefault="009F0B1E" w:rsidP="009F0B1E">
      <w:pPr>
        <w:pStyle w:val="SingleTxtG"/>
        <w:ind w:left="2268" w:hanging="1134"/>
      </w:pPr>
      <w:r w:rsidRPr="009F0B1E">
        <w:t>2.</w:t>
      </w:r>
      <w:r w:rsidR="00F05F96">
        <w:t>41</w:t>
      </w:r>
      <w:r w:rsidRPr="009F0B1E">
        <w:t>.</w:t>
      </w:r>
      <w:r w:rsidRPr="009F0B1E">
        <w:tab/>
        <w:t>"</w:t>
      </w:r>
      <w:r w:rsidRPr="009F0B1E">
        <w:rPr>
          <w:i/>
        </w:rPr>
        <w:t>Safety-belt reminder</w:t>
      </w:r>
      <w:r w:rsidRPr="009F0B1E">
        <w:t>", means a system dedicated to alert the driver when he/she does not use the safety-belt. The system is constituted by a detection of an unfastened safety-belt and by two levels of driver's alert: a first level warning and a second level warning.</w:t>
      </w:r>
    </w:p>
    <w:p w:rsidR="009F0B1E" w:rsidRPr="009F0B1E" w:rsidRDefault="009F0B1E" w:rsidP="009F0B1E">
      <w:pPr>
        <w:pStyle w:val="SingleTxtG"/>
        <w:ind w:left="2268" w:hanging="1134"/>
      </w:pPr>
      <w:r w:rsidRPr="009F0B1E">
        <w:t>2.</w:t>
      </w:r>
      <w:r w:rsidR="00F05F96" w:rsidRPr="009F0B1E">
        <w:t>4</w:t>
      </w:r>
      <w:r w:rsidR="00F05F96">
        <w:t>2</w:t>
      </w:r>
      <w:r w:rsidRPr="009F0B1E">
        <w:t>.</w:t>
      </w:r>
      <w:r w:rsidRPr="009F0B1E">
        <w:tab/>
        <w:t>"</w:t>
      </w:r>
      <w:r w:rsidRPr="009F0B1E">
        <w:rPr>
          <w:i/>
        </w:rPr>
        <w:t>Visual warning</w:t>
      </w:r>
      <w:r w:rsidRPr="009F0B1E">
        <w:t>" means a warning by visual signal (lighting, blinking or visual display of symbol or message).</w:t>
      </w:r>
    </w:p>
    <w:p w:rsidR="009F0B1E" w:rsidRPr="009F0B1E" w:rsidRDefault="009F0B1E" w:rsidP="009F0B1E">
      <w:pPr>
        <w:pStyle w:val="SingleTxtG"/>
        <w:ind w:left="2268" w:hanging="1134"/>
      </w:pPr>
      <w:r w:rsidRPr="009F0B1E">
        <w:t>2.</w:t>
      </w:r>
      <w:r w:rsidR="00F05F96" w:rsidRPr="009F0B1E">
        <w:t>4</w:t>
      </w:r>
      <w:r w:rsidR="00F05F96">
        <w:t>3</w:t>
      </w:r>
      <w:r w:rsidRPr="009F0B1E">
        <w:t>.</w:t>
      </w:r>
      <w:r w:rsidRPr="009F0B1E">
        <w:tab/>
        <w:t>"</w:t>
      </w:r>
      <w:r w:rsidRPr="009F0B1E">
        <w:rPr>
          <w:i/>
        </w:rPr>
        <w:t>Audible warning</w:t>
      </w:r>
      <w:r w:rsidRPr="009F0B1E">
        <w:t>" means a warning by sound signal.</w:t>
      </w:r>
    </w:p>
    <w:p w:rsidR="009F0B1E" w:rsidRPr="009F0B1E" w:rsidRDefault="009F0B1E" w:rsidP="00A07638">
      <w:pPr>
        <w:pStyle w:val="SingleTxtG"/>
        <w:ind w:left="2268" w:hanging="1134"/>
      </w:pPr>
      <w:r w:rsidRPr="009F0B1E">
        <w:lastRenderedPageBreak/>
        <w:t>2.</w:t>
      </w:r>
      <w:r w:rsidR="00F05F96" w:rsidRPr="009F0B1E">
        <w:t>4</w:t>
      </w:r>
      <w:r w:rsidR="00F05F96">
        <w:t>4</w:t>
      </w:r>
      <w:r w:rsidRPr="009F0B1E">
        <w:t>.</w:t>
      </w:r>
      <w:r w:rsidRPr="009F0B1E">
        <w:tab/>
        <w:t>"</w:t>
      </w:r>
      <w:r w:rsidRPr="00157BE4">
        <w:rPr>
          <w:i/>
        </w:rPr>
        <w:t>First level warning</w:t>
      </w:r>
      <w:r w:rsidRPr="009F0B1E">
        <w:t>" means a visual warning activated when the ignition switch is engaged (engine running or not) and the driver's safety-belt is not fastened. An audible warning can be added as an option.</w:t>
      </w:r>
    </w:p>
    <w:p w:rsidR="009F0B1E" w:rsidRPr="009F0B1E" w:rsidRDefault="009F0B1E" w:rsidP="009F0B1E">
      <w:pPr>
        <w:pStyle w:val="SingleTxtG"/>
        <w:ind w:left="2268" w:hanging="1134"/>
      </w:pPr>
      <w:r w:rsidRPr="009F0B1E">
        <w:t>2.</w:t>
      </w:r>
      <w:r w:rsidR="00F05F96" w:rsidRPr="009F0B1E">
        <w:t>4</w:t>
      </w:r>
      <w:r w:rsidR="00F05F96">
        <w:t>5</w:t>
      </w:r>
      <w:r w:rsidRPr="009F0B1E">
        <w:t>.</w:t>
      </w:r>
      <w:r w:rsidRPr="009F0B1E">
        <w:tab/>
        <w:t>"</w:t>
      </w:r>
      <w:r w:rsidRPr="009F0B1E">
        <w:rPr>
          <w:i/>
        </w:rPr>
        <w:t>Second level warning</w:t>
      </w:r>
      <w:r w:rsidRPr="009F0B1E">
        <w:t>" means a visual and audible warning activated when a driver operates a vehicle without fastening the safety-belt.</w:t>
      </w:r>
    </w:p>
    <w:p w:rsidR="009F0B1E" w:rsidRPr="009F0B1E" w:rsidRDefault="009F0B1E" w:rsidP="009F0B1E">
      <w:pPr>
        <w:pStyle w:val="SingleTxtG"/>
        <w:ind w:left="2268" w:hanging="1134"/>
      </w:pPr>
      <w:r w:rsidRPr="009F0B1E">
        <w:t>2.</w:t>
      </w:r>
      <w:r w:rsidR="00F05F96" w:rsidRPr="009F0B1E">
        <w:t>4</w:t>
      </w:r>
      <w:r w:rsidR="00F05F96">
        <w:t>6</w:t>
      </w:r>
      <w:r w:rsidRPr="009F0B1E">
        <w:t>.</w:t>
      </w:r>
      <w:r w:rsidRPr="009F0B1E">
        <w:tab/>
        <w:t>"</w:t>
      </w:r>
      <w:r w:rsidRPr="00950D5E">
        <w:rPr>
          <w:i/>
        </w:rPr>
        <w:t>Safety-belt is not fastened</w:t>
      </w:r>
      <w:r w:rsidRPr="009F0B1E">
        <w:t>" means, at the option of the manufacturer, either the driver safety-belt buckle is not engaged or the webbing length pulled out of the retractor is 100 mm or less.</w:t>
      </w:r>
    </w:p>
    <w:p w:rsidR="009F0B1E" w:rsidRPr="009F0B1E" w:rsidRDefault="009F0B1E" w:rsidP="009F0B1E">
      <w:pPr>
        <w:pStyle w:val="SingleTxtG"/>
        <w:ind w:left="2268" w:hanging="1134"/>
      </w:pPr>
      <w:r w:rsidRPr="009F0B1E">
        <w:t>2.</w:t>
      </w:r>
      <w:r w:rsidR="00F05F96" w:rsidRPr="009F0B1E">
        <w:t>4</w:t>
      </w:r>
      <w:r w:rsidR="00F05F96">
        <w:t>7</w:t>
      </w:r>
      <w:r w:rsidRPr="009F0B1E">
        <w:t>.</w:t>
      </w:r>
      <w:r w:rsidRPr="009F0B1E">
        <w:tab/>
        <w:t>"</w:t>
      </w:r>
      <w:r w:rsidRPr="009F0B1E">
        <w:rPr>
          <w:i/>
        </w:rPr>
        <w:t>Vehicle is in normal operation</w:t>
      </w:r>
      <w:r w:rsidRPr="009F0B1E">
        <w:t xml:space="preserve">" means that vehicle is in forward motion at the speed greater than 10 km/h. </w:t>
      </w:r>
    </w:p>
    <w:p w:rsidR="009F0B1E" w:rsidRDefault="009F0B1E" w:rsidP="00F560A6">
      <w:pPr>
        <w:pStyle w:val="HChG"/>
      </w:pPr>
      <w:r>
        <w:tab/>
      </w:r>
      <w:r>
        <w:tab/>
        <w:t>3.</w:t>
      </w:r>
      <w:r>
        <w:tab/>
      </w:r>
      <w:r>
        <w:tab/>
      </w:r>
      <w:r w:rsidR="00C74F4E">
        <w:t>Application for approval</w:t>
      </w:r>
    </w:p>
    <w:p w:rsidR="009F0B1E" w:rsidRDefault="009F0B1E" w:rsidP="009F0B1E">
      <w:pPr>
        <w:pStyle w:val="SingleTxtG"/>
        <w:ind w:left="2268" w:hanging="1134"/>
      </w:pPr>
      <w:r>
        <w:t>3.1.</w:t>
      </w:r>
      <w:r>
        <w:tab/>
      </w:r>
      <w:r w:rsidRPr="009F0B1E">
        <w:t>Vehicle type</w:t>
      </w:r>
    </w:p>
    <w:p w:rsidR="009F0B1E" w:rsidRDefault="009F0B1E" w:rsidP="009F0B1E">
      <w:pPr>
        <w:pStyle w:val="SingleTxtG"/>
        <w:ind w:left="2268" w:hanging="1134"/>
      </w:pPr>
      <w:r>
        <w:t>3.1.1.</w:t>
      </w:r>
      <w:r>
        <w:tab/>
        <w:t>The application for approval of a vehicle type with regard to the installation of its safety-belts and restraint systems shall be submitted by the vehicle manufacturer or by his duly accredited representative.</w:t>
      </w:r>
    </w:p>
    <w:p w:rsidR="00C74F4E" w:rsidRDefault="00C74F4E" w:rsidP="00C74F4E">
      <w:pPr>
        <w:pStyle w:val="SingleTxtG"/>
        <w:ind w:left="2268" w:hanging="1134"/>
      </w:pPr>
      <w:r>
        <w:t>3.1.2.</w:t>
      </w:r>
      <w:r>
        <w:tab/>
        <w:t xml:space="preserve">It shall be accompanied by the </w:t>
      </w:r>
      <w:r w:rsidR="006C2F4B">
        <w:t>under mentioned</w:t>
      </w:r>
      <w:r>
        <w:t xml:space="preserve"> documents in triplicate and the following particulars:</w:t>
      </w:r>
    </w:p>
    <w:p w:rsidR="00C74F4E" w:rsidRDefault="00C74F4E" w:rsidP="00C74F4E">
      <w:pPr>
        <w:pStyle w:val="SingleTxtG"/>
        <w:ind w:left="2268" w:hanging="1134"/>
      </w:pPr>
      <w:r>
        <w:t>3.1.2.1.</w:t>
      </w:r>
      <w:r>
        <w:tab/>
        <w:t>Drawings of the general vehicle structure on an appropriate scale, showing the positions of the safety-belts, and detailed drawings of the safety-belts and of the points to which they are attached;</w:t>
      </w:r>
    </w:p>
    <w:p w:rsidR="00C74F4E" w:rsidRPr="00C74F4E" w:rsidRDefault="00C74F4E" w:rsidP="00C74F4E">
      <w:pPr>
        <w:pStyle w:val="SingleTxtG"/>
        <w:ind w:left="2268" w:hanging="1134"/>
      </w:pPr>
      <w:r w:rsidRPr="00C74F4E">
        <w:t>3.1.2.2.</w:t>
      </w:r>
      <w:r w:rsidRPr="00C74F4E">
        <w:tab/>
        <w:t>A specification of the materials used which may affect the strength of the safety-belts;</w:t>
      </w:r>
    </w:p>
    <w:p w:rsidR="00C74F4E" w:rsidRDefault="00C74F4E" w:rsidP="00C74F4E">
      <w:pPr>
        <w:pStyle w:val="SingleTxtG"/>
        <w:ind w:left="2268" w:hanging="1134"/>
      </w:pPr>
      <w:r>
        <w:t>3.1.2.3.</w:t>
      </w:r>
      <w:r>
        <w:tab/>
        <w:t>A technical description of the safety-belts;</w:t>
      </w:r>
    </w:p>
    <w:p w:rsidR="00C74F4E" w:rsidRDefault="00C74F4E" w:rsidP="00C74F4E">
      <w:pPr>
        <w:pStyle w:val="SingleTxtG"/>
        <w:ind w:left="2268" w:hanging="1134"/>
      </w:pPr>
      <w:r>
        <w:t>3.1.2.4.</w:t>
      </w:r>
      <w:r>
        <w:tab/>
        <w:t>In the case of safety-belts affixed to the seat structure;</w:t>
      </w:r>
    </w:p>
    <w:p w:rsidR="00C74F4E" w:rsidRDefault="00C74F4E" w:rsidP="00C74F4E">
      <w:pPr>
        <w:pStyle w:val="SingleTxtG"/>
        <w:ind w:left="2268" w:hanging="1134"/>
      </w:pPr>
      <w:r>
        <w:t>3.1.2.5.</w:t>
      </w:r>
      <w:r>
        <w:tab/>
        <w:t>Detailed description of the vehicle type with regard to the design of the seats, of the seat anchorages and their adjustment and locking systems;</w:t>
      </w:r>
    </w:p>
    <w:p w:rsidR="00C74F4E" w:rsidRDefault="00C74F4E" w:rsidP="00C74F4E">
      <w:pPr>
        <w:pStyle w:val="SingleTxtG"/>
        <w:ind w:left="2268" w:hanging="1134"/>
      </w:pPr>
      <w:r>
        <w:t>3.1.2.6.</w:t>
      </w:r>
      <w:r>
        <w:tab/>
        <w:t>Drawings, on an appropriate scale and in sufficient detail, of the seats, of their anchorages to the vehicle, and of their adjustment and locking systems;</w:t>
      </w:r>
    </w:p>
    <w:p w:rsidR="00C74F4E" w:rsidRDefault="00C74F4E" w:rsidP="00C74F4E">
      <w:pPr>
        <w:pStyle w:val="SingleTxtG"/>
        <w:ind w:left="2268" w:hanging="1134"/>
      </w:pPr>
      <w:r>
        <w:t>3.1.3.</w:t>
      </w:r>
      <w:r>
        <w:tab/>
        <w:t xml:space="preserve">At the opinion of the manufacturer, a vehicle representative of the vehicle type to be approved or the parts of the vehicle considered essential for the safety-belt tests by the Technical Service conducting approval tests shall be submitted to the </w:t>
      </w:r>
      <w:r w:rsidR="00A40E75">
        <w:t>Service</w:t>
      </w:r>
      <w:r>
        <w:t>.</w:t>
      </w:r>
    </w:p>
    <w:p w:rsidR="00C74F4E" w:rsidRDefault="00C74F4E" w:rsidP="00C74F4E">
      <w:pPr>
        <w:pStyle w:val="SingleTxtG"/>
        <w:ind w:left="2268" w:hanging="1134"/>
      </w:pPr>
      <w:r>
        <w:t>3.2.</w:t>
      </w:r>
      <w:r>
        <w:tab/>
      </w:r>
      <w:r w:rsidRPr="00C74F4E">
        <w:t>Safety-belt type</w:t>
      </w:r>
    </w:p>
    <w:p w:rsidR="00C74F4E" w:rsidRDefault="00C74F4E" w:rsidP="00C74F4E">
      <w:pPr>
        <w:pStyle w:val="SingleTxtG"/>
        <w:ind w:left="2268" w:hanging="1134"/>
      </w:pPr>
      <w:r>
        <w:t>3.2.1.</w:t>
      </w:r>
      <w:r>
        <w:tab/>
        <w:t>The application for approval of a type of safety-belt shall be submitted by the holder of the trade mark or by his duly accredited representative. In the case of restraint systems, the application for approval of a type of restraint system shall be submitted by the holder of the trade mark or by his representative or by the manufacturer of the vehicle in which it is to be installed or by his representative.</w:t>
      </w:r>
    </w:p>
    <w:p w:rsidR="00C74F4E" w:rsidRDefault="00C74F4E" w:rsidP="00354815">
      <w:pPr>
        <w:pStyle w:val="SingleTxtG"/>
        <w:keepNext/>
        <w:ind w:left="2268" w:hanging="1134"/>
      </w:pPr>
      <w:r>
        <w:lastRenderedPageBreak/>
        <w:t>3.2.2.</w:t>
      </w:r>
      <w:r>
        <w:tab/>
        <w:t>It shall be accompanied by:</w:t>
      </w:r>
    </w:p>
    <w:p w:rsidR="00C74F4E" w:rsidRDefault="00C74F4E" w:rsidP="00354815">
      <w:pPr>
        <w:pStyle w:val="SingleTxtG"/>
        <w:keepNext/>
        <w:keepLines/>
        <w:ind w:left="2268" w:hanging="1134"/>
      </w:pPr>
      <w:r>
        <w:t>3.2.2.1.</w:t>
      </w:r>
      <w:r>
        <w:tab/>
        <w:t xml:space="preserve">A technical description of the belt type, specifying the straps and rigid parts used and accompanied by drawings of the parts making up the belt; the drawings </w:t>
      </w:r>
      <w:r w:rsidR="008335E5">
        <w:t>shall</w:t>
      </w:r>
      <w:r>
        <w:t xml:space="preserve"> show the position intended for the approval number and the additional symbol(s) in relation to the circle of the approval mark. The description shall mention the colour of the model submitted for approval, and specify the vehicle type(s) for which this belt type is intended. In the case of retractors, installation instructions for the sensing device shall be provided; and for pre</w:t>
      </w:r>
      <w:r w:rsidR="007E48C5">
        <w:t>-</w:t>
      </w:r>
      <w:r>
        <w:t>loading devices or systems a full technical description of the construction and function including the sensing, if any, describing the method of activation and any necessary method to avoid inadvertent activation shall be provided. In the case of a restraint system the description shall include: drawings of the vehicle structure and of the seat structure, adjustment system and attachments on an appropriate scale showing the sites of the seat anchorages and belt anchorages and reinforcements in sufficient detail; together with a specification of the materials used which may affect the strength of the seat anchorages and belt anchorages; and a technical description of the seat anchorages and the belts anchorages; and a technical description of the seat anchorages and the belt anchorages. If the belt is designed to be fixed to the vehicle structure through a belt adjustment device for height, the technical description shall specify whether or not this device is considered as a part of the belt;</w:t>
      </w:r>
    </w:p>
    <w:p w:rsidR="00C74F4E" w:rsidRDefault="00C74F4E" w:rsidP="00C74F4E">
      <w:pPr>
        <w:pStyle w:val="SingleTxtG"/>
        <w:ind w:left="2268" w:hanging="1134"/>
      </w:pPr>
      <w:r>
        <w:t>3.2.2.2.</w:t>
      </w:r>
      <w:r>
        <w:tab/>
        <w:t>Six samples of the belt type, one of which is for reference purposes;</w:t>
      </w:r>
    </w:p>
    <w:p w:rsidR="00C74F4E" w:rsidRDefault="00C74F4E" w:rsidP="00C74F4E">
      <w:pPr>
        <w:pStyle w:val="SingleTxtG"/>
        <w:ind w:left="2268" w:hanging="1134"/>
      </w:pPr>
      <w:r>
        <w:t>3.2.2.3.</w:t>
      </w:r>
      <w:r>
        <w:tab/>
        <w:t>A ten</w:t>
      </w:r>
      <w:r w:rsidR="007E48C5">
        <w:t>-</w:t>
      </w:r>
      <w:r>
        <w:t>metre length of each type of strap used in the type of belt;</w:t>
      </w:r>
    </w:p>
    <w:p w:rsidR="00C74F4E" w:rsidRDefault="00C74F4E" w:rsidP="00C74F4E">
      <w:pPr>
        <w:pStyle w:val="SingleTxtG"/>
        <w:ind w:left="2268" w:hanging="1134"/>
      </w:pPr>
      <w:r>
        <w:t>3.2.2.4.</w:t>
      </w:r>
      <w:r>
        <w:tab/>
        <w:t>The Technical Service conducting the type</w:t>
      </w:r>
      <w:r w:rsidR="007E48C5">
        <w:t>-</w:t>
      </w:r>
      <w:r>
        <w:t>approval tests shall be entitled to request further samples.</w:t>
      </w:r>
    </w:p>
    <w:p w:rsidR="00C74F4E" w:rsidRDefault="00C74F4E" w:rsidP="00C74F4E">
      <w:pPr>
        <w:pStyle w:val="SingleTxtG"/>
        <w:ind w:left="2268" w:hanging="1134"/>
      </w:pPr>
      <w:r>
        <w:t>3.2.3.</w:t>
      </w:r>
      <w:r>
        <w:tab/>
        <w:t xml:space="preserve">In the case of restraint systems, two samples which may include two of the samples of belts required under paragraphs 3.2.2.2. and 3.2.2.3. </w:t>
      </w:r>
      <w:r w:rsidR="00A40E75">
        <w:t xml:space="preserve">above </w:t>
      </w:r>
      <w:r>
        <w:t xml:space="preserve">at the option of the manufacturer, either a vehicle representative of the vehicle type to be approved, or the part or parts of the vehicle considered essential by the Technical Service conducting approval tests for testing the restraint system shall be submitted to the </w:t>
      </w:r>
      <w:r w:rsidR="00A40E75">
        <w:t>Service</w:t>
      </w:r>
      <w:r>
        <w:t>.</w:t>
      </w:r>
    </w:p>
    <w:p w:rsidR="00C74F4E" w:rsidRDefault="00C74F4E" w:rsidP="00C74F4E">
      <w:pPr>
        <w:pStyle w:val="HChG"/>
      </w:pPr>
      <w:r>
        <w:tab/>
      </w:r>
      <w:r>
        <w:tab/>
        <w:t>4.</w:t>
      </w:r>
      <w:r>
        <w:tab/>
      </w:r>
      <w:r>
        <w:tab/>
        <w:t>M</w:t>
      </w:r>
      <w:r w:rsidR="00662068">
        <w:t>arkings</w:t>
      </w:r>
    </w:p>
    <w:p w:rsidR="00C74F4E" w:rsidRDefault="00C74F4E" w:rsidP="00C74F4E">
      <w:pPr>
        <w:pStyle w:val="SingleTxtG"/>
        <w:ind w:left="2268" w:hanging="1134"/>
      </w:pPr>
      <w:r>
        <w:tab/>
        <w:t>The samples of a belt type or type of restraint system submitted for approval in conformity with the provisions of paragraphs 3.2.2.2., 3.2.2.3. and 3.2.2.4. above shall be clearly and indelibly marked with the manufacturer's name, initials or trade name or mark.</w:t>
      </w:r>
    </w:p>
    <w:p w:rsidR="00C74F4E" w:rsidRDefault="00C74F4E" w:rsidP="00C74F4E">
      <w:pPr>
        <w:pStyle w:val="HChG"/>
      </w:pPr>
      <w:r>
        <w:tab/>
      </w:r>
      <w:r>
        <w:tab/>
        <w:t>5.</w:t>
      </w:r>
      <w:r>
        <w:tab/>
      </w:r>
      <w:r>
        <w:tab/>
        <w:t>A</w:t>
      </w:r>
      <w:r w:rsidR="00662068">
        <w:t>pproval</w:t>
      </w:r>
    </w:p>
    <w:p w:rsidR="00C74F4E" w:rsidRDefault="00C74F4E" w:rsidP="00C74F4E">
      <w:pPr>
        <w:pStyle w:val="SingleTxtG"/>
        <w:ind w:left="2268" w:hanging="1134"/>
      </w:pPr>
      <w:r>
        <w:t>5.1.</w:t>
      </w:r>
      <w:r>
        <w:tab/>
        <w:t xml:space="preserve">A certificate conforming to the model specified in paragraphs 5.1.1. or 5.1.2. </w:t>
      </w:r>
      <w:r w:rsidR="00A40E75">
        <w:t xml:space="preserve">below </w:t>
      </w:r>
      <w:r>
        <w:t>shall be attached to the type approval certificate:</w:t>
      </w:r>
    </w:p>
    <w:p w:rsidR="00C74F4E" w:rsidRDefault="00C74F4E" w:rsidP="00C74F4E">
      <w:pPr>
        <w:pStyle w:val="SingleTxtG"/>
        <w:ind w:left="2268" w:hanging="1134"/>
      </w:pPr>
      <w:r>
        <w:t>5.1.1.</w:t>
      </w:r>
      <w:r>
        <w:tab/>
        <w:t xml:space="preserve">Annex 1A for applications referred to in paragraph 3.1.; </w:t>
      </w:r>
    </w:p>
    <w:p w:rsidR="00C74F4E" w:rsidRDefault="00C74F4E" w:rsidP="00C74F4E">
      <w:pPr>
        <w:pStyle w:val="SingleTxtG"/>
        <w:ind w:left="2268" w:hanging="1134"/>
      </w:pPr>
      <w:r>
        <w:t>5.1.2.</w:t>
      </w:r>
      <w:r>
        <w:tab/>
        <w:t>Annex 1B for applications referred to in paragraph 3.2.;</w:t>
      </w:r>
    </w:p>
    <w:p w:rsidR="00C74F4E" w:rsidRDefault="00C74F4E" w:rsidP="00D05158">
      <w:pPr>
        <w:pStyle w:val="SingleTxtG"/>
        <w:keepNext/>
        <w:spacing w:after="80"/>
        <w:ind w:left="2268" w:hanging="1134"/>
      </w:pPr>
      <w:r>
        <w:lastRenderedPageBreak/>
        <w:t>5.2.</w:t>
      </w:r>
      <w:r>
        <w:tab/>
      </w:r>
      <w:r w:rsidRPr="00A67828">
        <w:t>Vehicle type</w:t>
      </w:r>
    </w:p>
    <w:p w:rsidR="00C74F4E" w:rsidRDefault="00C74F4E" w:rsidP="00D05158">
      <w:pPr>
        <w:pStyle w:val="SingleTxtG"/>
        <w:spacing w:after="80"/>
        <w:ind w:left="2268" w:hanging="1134"/>
      </w:pPr>
      <w:r>
        <w:t>5.2.1.</w:t>
      </w:r>
      <w:r>
        <w:tab/>
        <w:t xml:space="preserve">If the vehicle submitted for approval pursuant this Regulation meets the requirements of paragraph 8. below, and of Annexes 15 and 16 to this Regulation, approval of that vehicle type shall be granted. </w:t>
      </w:r>
    </w:p>
    <w:p w:rsidR="00952C9A" w:rsidRDefault="00952C9A" w:rsidP="00D05158">
      <w:pPr>
        <w:pStyle w:val="SingleTxtG"/>
        <w:spacing w:after="80"/>
        <w:ind w:left="2268" w:hanging="1134"/>
      </w:pPr>
      <w:r>
        <w:t>5.2.2.</w:t>
      </w:r>
      <w:r>
        <w:tab/>
        <w:t xml:space="preserve">An approval number shall be assigned to each type approved. Its first two digits </w:t>
      </w:r>
      <w:r w:rsidRPr="003F5DCA">
        <w:t>(</w:t>
      </w:r>
      <w:r w:rsidRPr="003F5DCA">
        <w:rPr>
          <w:iCs/>
        </w:rPr>
        <w:t>at pre</w:t>
      </w:r>
      <w:r>
        <w:rPr>
          <w:iCs/>
        </w:rPr>
        <w:t>sent 06 corresponding to the 06 </w:t>
      </w:r>
      <w:r w:rsidRPr="003F5DCA">
        <w:rPr>
          <w:iCs/>
        </w:rPr>
        <w:t>series of amendments</w:t>
      </w:r>
      <w:r w:rsidRPr="003F5DCA">
        <w:t>)</w:t>
      </w:r>
      <w:r>
        <w:t xml:space="preserve"> shall indicate the series of amendments incorporating the most recent major technical amendments made to the Regulation at the time of issue of the approval. The same Contracting Party shall not assign the same number to another vehicle type as defined in paragraph 2.16. above.</w:t>
      </w:r>
    </w:p>
    <w:p w:rsidR="00026D8C" w:rsidRDefault="00026D8C" w:rsidP="00D05158">
      <w:pPr>
        <w:pStyle w:val="SingleTxtG"/>
        <w:spacing w:after="80"/>
        <w:ind w:left="2268" w:hanging="1134"/>
      </w:pPr>
      <w:r>
        <w:t>5.2.3.</w:t>
      </w:r>
      <w:r>
        <w:tab/>
        <w:t>Notice of approval or of extension or refusal or withdrawal of approval or production definit</w:t>
      </w:r>
      <w:r w:rsidR="00EB597B">
        <w:t>iv</w:t>
      </w:r>
      <w:r>
        <w:t xml:space="preserve">ely discontinued of a vehicle type pursuant to this Regulation shall be communicated to the Parties to the 1958 Agreement which apply this Regulation by means of a form conforming to the model in </w:t>
      </w:r>
      <w:r w:rsidR="00A40E75">
        <w:t>Annex </w:t>
      </w:r>
      <w:r>
        <w:t>1A to this Regulation.</w:t>
      </w:r>
    </w:p>
    <w:p w:rsidR="00026D8C" w:rsidRPr="008D3743" w:rsidRDefault="00026D8C" w:rsidP="00D05158">
      <w:pPr>
        <w:pStyle w:val="SingleTxtG"/>
        <w:spacing w:after="80"/>
        <w:ind w:left="2268" w:hanging="1134"/>
        <w:rPr>
          <w:spacing w:val="0"/>
        </w:rPr>
      </w:pPr>
      <w:r>
        <w:t>5.2.4.</w:t>
      </w:r>
      <w:r>
        <w:tab/>
      </w:r>
      <w:r w:rsidRPr="008D3743">
        <w:rPr>
          <w:spacing w:val="0"/>
        </w:rPr>
        <w:t xml:space="preserve">There shall be affixed, conspicuously and in a readily accessible place specified on the approval form, to every vehicle conforming to a vehicle type approved under this Regulation an international approval mark consisting of: </w:t>
      </w:r>
    </w:p>
    <w:p w:rsidR="00026D8C" w:rsidRPr="008D3743" w:rsidRDefault="00026D8C" w:rsidP="00D05158">
      <w:pPr>
        <w:pStyle w:val="SingleTxtG"/>
        <w:spacing w:after="80"/>
        <w:ind w:left="2268" w:hanging="1134"/>
        <w:rPr>
          <w:spacing w:val="0"/>
        </w:rPr>
      </w:pPr>
      <w:r w:rsidRPr="008D3743">
        <w:rPr>
          <w:spacing w:val="0"/>
        </w:rPr>
        <w:t>5.2.4.1.</w:t>
      </w:r>
      <w:r w:rsidRPr="008D3743">
        <w:rPr>
          <w:spacing w:val="0"/>
        </w:rPr>
        <w:tab/>
      </w:r>
      <w:r w:rsidR="00764667" w:rsidRPr="008D3743">
        <w:rPr>
          <w:spacing w:val="0"/>
        </w:rPr>
        <w:t>A</w:t>
      </w:r>
      <w:r w:rsidRPr="008D3743">
        <w:rPr>
          <w:spacing w:val="0"/>
        </w:rPr>
        <w:t xml:space="preserve"> circle surrounding the letter "E" followed by the distinguishing number of the country which has granted approval</w:t>
      </w:r>
      <w:r w:rsidR="0093273D" w:rsidRPr="008D3743">
        <w:rPr>
          <w:spacing w:val="0"/>
        </w:rPr>
        <w:t>.</w:t>
      </w:r>
      <w:r w:rsidR="000206DD" w:rsidRPr="008D3743">
        <w:rPr>
          <w:rStyle w:val="FootnoteReference"/>
          <w:spacing w:val="0"/>
        </w:rPr>
        <w:footnoteReference w:id="8"/>
      </w:r>
    </w:p>
    <w:p w:rsidR="00026D8C" w:rsidRPr="008D3743" w:rsidRDefault="00026D8C" w:rsidP="00D05158">
      <w:pPr>
        <w:pStyle w:val="SingleTxtG"/>
        <w:spacing w:after="80"/>
        <w:ind w:left="2268" w:hanging="1134"/>
        <w:rPr>
          <w:spacing w:val="0"/>
        </w:rPr>
      </w:pPr>
      <w:r w:rsidRPr="008D3743">
        <w:rPr>
          <w:spacing w:val="0"/>
        </w:rPr>
        <w:t>5.2.4.2.</w:t>
      </w:r>
      <w:r w:rsidRPr="008D3743">
        <w:rPr>
          <w:spacing w:val="0"/>
        </w:rPr>
        <w:tab/>
      </w:r>
      <w:r w:rsidR="00764667" w:rsidRPr="008D3743">
        <w:rPr>
          <w:spacing w:val="0"/>
        </w:rPr>
        <w:t>T</w:t>
      </w:r>
      <w:r w:rsidRPr="008D3743">
        <w:rPr>
          <w:spacing w:val="0"/>
        </w:rPr>
        <w:t>he number of this Regulation, followed by the letter R, a dash and the approval number to the right of the circle prescribed in paragraph 5.2.4.1.</w:t>
      </w:r>
      <w:r w:rsidR="00A40E75" w:rsidRPr="008D3743">
        <w:rPr>
          <w:spacing w:val="0"/>
        </w:rPr>
        <w:t xml:space="preserve"> above.</w:t>
      </w:r>
    </w:p>
    <w:p w:rsidR="00764667" w:rsidRPr="008D3743" w:rsidRDefault="00764667" w:rsidP="00D05158">
      <w:pPr>
        <w:pStyle w:val="SingleTxtG"/>
        <w:spacing w:after="80"/>
        <w:ind w:left="2268" w:hanging="1134"/>
        <w:rPr>
          <w:spacing w:val="0"/>
        </w:rPr>
      </w:pPr>
      <w:r w:rsidRPr="008D3743">
        <w:rPr>
          <w:spacing w:val="0"/>
        </w:rPr>
        <w:t>5.2.5.</w:t>
      </w:r>
      <w:r w:rsidRPr="008D3743">
        <w:rPr>
          <w:spacing w:val="0"/>
        </w:rPr>
        <w:tab/>
        <w:t>If the vehicle conforms to a vehicle type approved, under one or more other Regulations annexed to the Agreement, in the country which has granted approval under this Regulation, the symbol prescribed in paragraph 5.2.4.1. need not be repeated; in such a case the additional numbers and symbols of all the Regulations under which approval has been granted in the country which has granted approval under this Regulation shall be placed in vertical columns to the right of the symbol prescribed in paragraph 5.2.4.1.</w:t>
      </w:r>
      <w:r w:rsidR="00A40E75" w:rsidRPr="008D3743">
        <w:rPr>
          <w:spacing w:val="0"/>
        </w:rPr>
        <w:t xml:space="preserve"> above.</w:t>
      </w:r>
    </w:p>
    <w:p w:rsidR="00764667" w:rsidRPr="008D3743" w:rsidRDefault="00764667" w:rsidP="00D05158">
      <w:pPr>
        <w:pStyle w:val="SingleTxtG"/>
        <w:spacing w:after="80"/>
        <w:ind w:left="2268" w:hanging="1134"/>
        <w:rPr>
          <w:spacing w:val="0"/>
        </w:rPr>
      </w:pPr>
      <w:r w:rsidRPr="008D3743">
        <w:rPr>
          <w:spacing w:val="0"/>
        </w:rPr>
        <w:t>5.2.6.</w:t>
      </w:r>
      <w:r w:rsidRPr="008D3743">
        <w:rPr>
          <w:spacing w:val="0"/>
        </w:rPr>
        <w:tab/>
        <w:t>The approval mark shall be clearly legible and be indelible.</w:t>
      </w:r>
    </w:p>
    <w:p w:rsidR="00764667" w:rsidRPr="008D3743" w:rsidRDefault="00764667" w:rsidP="00D05158">
      <w:pPr>
        <w:pStyle w:val="SingleTxtG"/>
        <w:spacing w:after="80"/>
        <w:ind w:left="2268" w:hanging="1134"/>
        <w:rPr>
          <w:spacing w:val="0"/>
        </w:rPr>
      </w:pPr>
      <w:r w:rsidRPr="008D3743">
        <w:rPr>
          <w:spacing w:val="0"/>
        </w:rPr>
        <w:t>5.2.7.</w:t>
      </w:r>
      <w:r w:rsidRPr="008D3743">
        <w:rPr>
          <w:spacing w:val="0"/>
        </w:rPr>
        <w:tab/>
        <w:t>The approval mark shall be placed close to or on the vehicle data plate affixed by the manufacturer.</w:t>
      </w:r>
    </w:p>
    <w:p w:rsidR="00764667" w:rsidRPr="008D3743" w:rsidRDefault="00764667" w:rsidP="00D05158">
      <w:pPr>
        <w:pStyle w:val="SingleTxtG"/>
        <w:spacing w:after="80"/>
        <w:ind w:left="2268" w:hanging="1134"/>
        <w:rPr>
          <w:spacing w:val="0"/>
        </w:rPr>
      </w:pPr>
      <w:r w:rsidRPr="008D3743">
        <w:rPr>
          <w:spacing w:val="0"/>
        </w:rPr>
        <w:t>5.3.</w:t>
      </w:r>
      <w:r w:rsidRPr="008D3743">
        <w:rPr>
          <w:spacing w:val="0"/>
        </w:rPr>
        <w:tab/>
        <w:t>Safety-belt type</w:t>
      </w:r>
    </w:p>
    <w:p w:rsidR="00764667" w:rsidRDefault="00764667" w:rsidP="00D05158">
      <w:pPr>
        <w:pStyle w:val="SingleTxtG"/>
        <w:spacing w:after="80"/>
        <w:ind w:left="2268" w:hanging="1134"/>
      </w:pPr>
      <w:r>
        <w:t>5.3.1.</w:t>
      </w:r>
      <w:r>
        <w:tab/>
      </w:r>
      <w:r w:rsidRPr="008D3743">
        <w:rPr>
          <w:spacing w:val="0"/>
        </w:rPr>
        <w:t>If the samples of a type of belt which are submitted in conformity with the provisions of paragraph 3.2. above meet the requirements of paragraphs 4., 5.3. and 6. of this Regulation, approval shall be granted.</w:t>
      </w:r>
    </w:p>
    <w:p w:rsidR="00851950" w:rsidRDefault="00851950" w:rsidP="00764667">
      <w:pPr>
        <w:pStyle w:val="SingleTxtG"/>
        <w:ind w:left="2268" w:hanging="1134"/>
      </w:pPr>
      <w:r w:rsidRPr="00422117">
        <w:t>5.3.2.</w:t>
      </w:r>
      <w:r w:rsidRPr="00422117">
        <w:tab/>
      </w:r>
      <w:r w:rsidRPr="008D3743">
        <w:rPr>
          <w:spacing w:val="0"/>
        </w:rPr>
        <w:t>An approval number shall be assigned to each type approved. Its first two digits (</w:t>
      </w:r>
      <w:r w:rsidRPr="008D3743">
        <w:rPr>
          <w:bCs/>
          <w:iCs/>
          <w:spacing w:val="0"/>
        </w:rPr>
        <w:t xml:space="preserve">at present </w:t>
      </w:r>
      <w:r w:rsidRPr="008D3743">
        <w:rPr>
          <w:iCs/>
          <w:spacing w:val="0"/>
        </w:rPr>
        <w:t xml:space="preserve">06 </w:t>
      </w:r>
      <w:r w:rsidRPr="008D3743">
        <w:rPr>
          <w:bCs/>
          <w:iCs/>
          <w:spacing w:val="0"/>
        </w:rPr>
        <w:t xml:space="preserve">corresponding to the </w:t>
      </w:r>
      <w:r w:rsidRPr="008D3743">
        <w:rPr>
          <w:iCs/>
          <w:spacing w:val="0"/>
        </w:rPr>
        <w:t>06 </w:t>
      </w:r>
      <w:r w:rsidRPr="008D3743">
        <w:rPr>
          <w:bCs/>
          <w:iCs/>
          <w:spacing w:val="0"/>
        </w:rPr>
        <w:t>series of amendments</w:t>
      </w:r>
      <w:r w:rsidRPr="008D3743">
        <w:rPr>
          <w:spacing w:val="0"/>
        </w:rPr>
        <w:t>) shall indicate the series of amendments incorporating the most recent major technical amendments made to the Regulation at the time of issue of the approval. The same Contracting Party may not assign the same number to another type of belt or restraint system.</w:t>
      </w:r>
    </w:p>
    <w:p w:rsidR="00764667" w:rsidRPr="008D3743" w:rsidRDefault="00764667" w:rsidP="00764667">
      <w:pPr>
        <w:pStyle w:val="SingleTxtG"/>
        <w:ind w:left="2268" w:hanging="1134"/>
        <w:rPr>
          <w:spacing w:val="0"/>
        </w:rPr>
      </w:pPr>
      <w:r>
        <w:lastRenderedPageBreak/>
        <w:t>5.3.3.</w:t>
      </w:r>
      <w:r>
        <w:tab/>
      </w:r>
      <w:r w:rsidRPr="008D3743">
        <w:rPr>
          <w:spacing w:val="0"/>
        </w:rPr>
        <w:t xml:space="preserve">Notice of approval or of extension or refusal of approval of a type of belt or restraint system, pursuant to this Regulation, shall be communicated to the </w:t>
      </w:r>
      <w:r w:rsidR="00A40E75" w:rsidRPr="008D3743">
        <w:rPr>
          <w:spacing w:val="0"/>
        </w:rPr>
        <w:t xml:space="preserve">Contracting </w:t>
      </w:r>
      <w:r w:rsidRPr="008D3743">
        <w:rPr>
          <w:spacing w:val="0"/>
        </w:rPr>
        <w:t>Parties to the 1958 Agreement which apply this Regulation by means of a form conforming to the model in Annex 1B to this Regulation.</w:t>
      </w:r>
    </w:p>
    <w:p w:rsidR="00764667" w:rsidRPr="008D3743" w:rsidRDefault="00764667" w:rsidP="00764667">
      <w:pPr>
        <w:pStyle w:val="SingleTxtG"/>
        <w:ind w:left="2268" w:hanging="1134"/>
        <w:rPr>
          <w:spacing w:val="0"/>
        </w:rPr>
      </w:pPr>
      <w:r>
        <w:t>5.3.4.</w:t>
      </w:r>
      <w:r>
        <w:tab/>
      </w:r>
      <w:r w:rsidRPr="008D3743">
        <w:rPr>
          <w:spacing w:val="0"/>
        </w:rPr>
        <w:t>In addition to the marks prescribed in paragraph 4. above, the following particulars shall be affixed in a suitable space to every belt conforming to a type approved under this Regulation:</w:t>
      </w:r>
    </w:p>
    <w:p w:rsidR="00764667" w:rsidRPr="008D3743" w:rsidRDefault="00764667" w:rsidP="00764667">
      <w:pPr>
        <w:pStyle w:val="SingleTxtG"/>
        <w:ind w:left="2268" w:hanging="1134"/>
        <w:rPr>
          <w:spacing w:val="0"/>
        </w:rPr>
      </w:pPr>
      <w:r w:rsidRPr="008D3743">
        <w:rPr>
          <w:spacing w:val="0"/>
        </w:rPr>
        <w:t>5.3.4.1.</w:t>
      </w:r>
      <w:r w:rsidRPr="008D3743">
        <w:rPr>
          <w:spacing w:val="0"/>
        </w:rPr>
        <w:tab/>
        <w:t>An international approval mark consisting of:</w:t>
      </w:r>
    </w:p>
    <w:p w:rsidR="00764667" w:rsidRPr="008D3743" w:rsidRDefault="00764667" w:rsidP="00764667">
      <w:pPr>
        <w:pStyle w:val="SingleTxtG"/>
        <w:ind w:left="2268" w:hanging="1134"/>
        <w:rPr>
          <w:spacing w:val="0"/>
        </w:rPr>
      </w:pPr>
      <w:r w:rsidRPr="008D3743">
        <w:rPr>
          <w:spacing w:val="0"/>
        </w:rPr>
        <w:t>5.3.4.1.1.</w:t>
      </w:r>
      <w:r w:rsidRPr="008D3743">
        <w:rPr>
          <w:spacing w:val="0"/>
        </w:rPr>
        <w:tab/>
      </w:r>
      <w:r w:rsidR="007851BA" w:rsidRPr="008D3743">
        <w:rPr>
          <w:spacing w:val="0"/>
        </w:rPr>
        <w:t>A</w:t>
      </w:r>
      <w:r w:rsidRPr="008D3743">
        <w:rPr>
          <w:spacing w:val="0"/>
        </w:rPr>
        <w:t xml:space="preserve"> circle surrounding the letter "E" followed by the distinguishing number of the country which has granted approval</w:t>
      </w:r>
      <w:r w:rsidR="00307F03" w:rsidRPr="008D3743">
        <w:rPr>
          <w:spacing w:val="0"/>
        </w:rPr>
        <w:t>.</w:t>
      </w:r>
      <w:r w:rsidR="00BE7DB3" w:rsidRPr="008D3743">
        <w:rPr>
          <w:rStyle w:val="FootnoteReference"/>
          <w:spacing w:val="0"/>
        </w:rPr>
        <w:footnoteReference w:id="9"/>
      </w:r>
    </w:p>
    <w:p w:rsidR="00764667" w:rsidRPr="008D3743" w:rsidRDefault="00764667" w:rsidP="00764667">
      <w:pPr>
        <w:pStyle w:val="SingleTxtG"/>
        <w:ind w:left="2268" w:hanging="1134"/>
        <w:rPr>
          <w:spacing w:val="0"/>
        </w:rPr>
      </w:pPr>
      <w:r w:rsidRPr="008D3743">
        <w:rPr>
          <w:spacing w:val="0"/>
        </w:rPr>
        <w:t>5.3.4.1.2.</w:t>
      </w:r>
      <w:r w:rsidRPr="008D3743">
        <w:rPr>
          <w:spacing w:val="0"/>
        </w:rPr>
        <w:tab/>
      </w:r>
      <w:r w:rsidR="007851BA" w:rsidRPr="008D3743">
        <w:rPr>
          <w:spacing w:val="0"/>
        </w:rPr>
        <w:t>A</w:t>
      </w:r>
      <w:r w:rsidRPr="008D3743">
        <w:rPr>
          <w:spacing w:val="0"/>
        </w:rPr>
        <w:t>n approval number;</w:t>
      </w:r>
    </w:p>
    <w:p w:rsidR="00764667" w:rsidRPr="008D3743" w:rsidRDefault="00764667" w:rsidP="00E45906">
      <w:pPr>
        <w:pStyle w:val="SingleTxtG"/>
        <w:ind w:left="2268" w:hanging="1134"/>
        <w:rPr>
          <w:spacing w:val="0"/>
        </w:rPr>
      </w:pPr>
      <w:r w:rsidRPr="008D3743">
        <w:rPr>
          <w:spacing w:val="0"/>
        </w:rPr>
        <w:t>5.3.4.2.</w:t>
      </w:r>
      <w:r w:rsidRPr="008D3743">
        <w:rPr>
          <w:spacing w:val="0"/>
        </w:rPr>
        <w:tab/>
        <w:t>The following additional symbol(s):</w:t>
      </w:r>
    </w:p>
    <w:p w:rsidR="007719FF" w:rsidRPr="008D3743" w:rsidRDefault="007719FF" w:rsidP="00E45906">
      <w:pPr>
        <w:pStyle w:val="SingleTxtG"/>
        <w:ind w:left="2268" w:hanging="1134"/>
        <w:rPr>
          <w:spacing w:val="0"/>
        </w:rPr>
      </w:pPr>
      <w:r w:rsidRPr="008D3743">
        <w:rPr>
          <w:spacing w:val="0"/>
        </w:rPr>
        <w:t>5.3.4.2.1.</w:t>
      </w:r>
      <w:r w:rsidRPr="008D3743">
        <w:rPr>
          <w:spacing w:val="0"/>
        </w:rPr>
        <w:tab/>
        <w:t>The letter "A" for a three</w:t>
      </w:r>
      <w:r w:rsidR="007E48C5" w:rsidRPr="008D3743">
        <w:rPr>
          <w:spacing w:val="0"/>
        </w:rPr>
        <w:t>-</w:t>
      </w:r>
      <w:r w:rsidRPr="008D3743">
        <w:rPr>
          <w:spacing w:val="0"/>
        </w:rPr>
        <w:t>point belt, the letter "B" for a lap belt and the letter "S" for special</w:t>
      </w:r>
      <w:r w:rsidR="0009717A" w:rsidRPr="008D3743">
        <w:rPr>
          <w:spacing w:val="0"/>
        </w:rPr>
        <w:t>-</w:t>
      </w:r>
      <w:r w:rsidRPr="008D3743">
        <w:rPr>
          <w:spacing w:val="0"/>
        </w:rPr>
        <w:t>type belts.</w:t>
      </w:r>
    </w:p>
    <w:p w:rsidR="007719FF" w:rsidRPr="008D3743" w:rsidRDefault="007719FF" w:rsidP="007851BA">
      <w:pPr>
        <w:pStyle w:val="SingleTxtG"/>
        <w:ind w:left="2268" w:hanging="1134"/>
        <w:rPr>
          <w:spacing w:val="0"/>
        </w:rPr>
      </w:pPr>
      <w:r w:rsidRPr="008D3743">
        <w:rPr>
          <w:spacing w:val="0"/>
        </w:rPr>
        <w:t>5.3.4.2.2.</w:t>
      </w:r>
      <w:r w:rsidRPr="008D3743">
        <w:rPr>
          <w:spacing w:val="0"/>
        </w:rPr>
        <w:tab/>
        <w:t>The symbols referred to in paragraph 5.3.4.2.1. above shall be supplemented by the following additional markings:</w:t>
      </w:r>
    </w:p>
    <w:p w:rsidR="007719FF" w:rsidRPr="008D3743" w:rsidRDefault="007719FF" w:rsidP="007851BA">
      <w:pPr>
        <w:pStyle w:val="SingleTxtG"/>
        <w:ind w:left="2268" w:hanging="1134"/>
        <w:rPr>
          <w:spacing w:val="0"/>
        </w:rPr>
      </w:pPr>
      <w:r w:rsidRPr="008D3743">
        <w:rPr>
          <w:spacing w:val="0"/>
        </w:rPr>
        <w:t>5.3.4.2.2.1.</w:t>
      </w:r>
      <w:r w:rsidRPr="008D3743">
        <w:rPr>
          <w:spacing w:val="0"/>
        </w:rPr>
        <w:tab/>
      </w:r>
      <w:r w:rsidR="007851BA" w:rsidRPr="008D3743">
        <w:rPr>
          <w:spacing w:val="0"/>
        </w:rPr>
        <w:t>Th</w:t>
      </w:r>
      <w:r w:rsidRPr="008D3743">
        <w:rPr>
          <w:spacing w:val="0"/>
        </w:rPr>
        <w:t>e letter "e" for a belt with an energy absorption device;</w:t>
      </w:r>
    </w:p>
    <w:p w:rsidR="007719FF" w:rsidRPr="008D3743" w:rsidRDefault="007719FF" w:rsidP="007851BA">
      <w:pPr>
        <w:pStyle w:val="SingleTxtG"/>
        <w:ind w:left="2268" w:hanging="1134"/>
        <w:rPr>
          <w:spacing w:val="0"/>
        </w:rPr>
      </w:pPr>
      <w:r w:rsidRPr="008D3743">
        <w:rPr>
          <w:spacing w:val="0"/>
        </w:rPr>
        <w:t>5.3.4.2.2.2.</w:t>
      </w:r>
      <w:r w:rsidRPr="008D3743">
        <w:rPr>
          <w:spacing w:val="0"/>
        </w:rPr>
        <w:tab/>
      </w:r>
      <w:r w:rsidR="007851BA" w:rsidRPr="008D3743">
        <w:rPr>
          <w:spacing w:val="0"/>
        </w:rPr>
        <w:t>T</w:t>
      </w:r>
      <w:r w:rsidRPr="008D3743">
        <w:rPr>
          <w:spacing w:val="0"/>
        </w:rPr>
        <w:t>he letter "r" for a belt incorporating a retractor followed by the symbol (1, 2, 3, 4 or 4N) of the retractor used, in accordance with paragraph 2.14. of this Regulation, and the letter "m" if the retractor used is an emergency locking retractor with multiple sensitivity;</w:t>
      </w:r>
    </w:p>
    <w:p w:rsidR="007719FF" w:rsidRPr="008D3743" w:rsidRDefault="007719FF" w:rsidP="007851BA">
      <w:pPr>
        <w:pStyle w:val="SingleTxtG"/>
        <w:ind w:left="2268" w:hanging="1134"/>
        <w:rPr>
          <w:spacing w:val="0"/>
        </w:rPr>
      </w:pPr>
      <w:r w:rsidRPr="008D3743">
        <w:rPr>
          <w:spacing w:val="0"/>
        </w:rPr>
        <w:t>5.3.4.2.2.3.</w:t>
      </w:r>
      <w:r w:rsidRPr="008D3743">
        <w:rPr>
          <w:spacing w:val="0"/>
        </w:rPr>
        <w:tab/>
      </w:r>
      <w:r w:rsidR="007851BA" w:rsidRPr="008D3743">
        <w:rPr>
          <w:spacing w:val="0"/>
        </w:rPr>
        <w:t>T</w:t>
      </w:r>
      <w:r w:rsidRPr="008D3743">
        <w:rPr>
          <w:spacing w:val="0"/>
        </w:rPr>
        <w:t>he letter "p" in the case of safety-belts with a pre</w:t>
      </w:r>
      <w:r w:rsidR="007E48C5" w:rsidRPr="008D3743">
        <w:rPr>
          <w:spacing w:val="0"/>
        </w:rPr>
        <w:t>-</w:t>
      </w:r>
      <w:r w:rsidRPr="008D3743">
        <w:rPr>
          <w:spacing w:val="0"/>
        </w:rPr>
        <w:t>loading device;</w:t>
      </w:r>
    </w:p>
    <w:p w:rsidR="007719FF" w:rsidRPr="008D3743" w:rsidRDefault="007719FF" w:rsidP="007851BA">
      <w:pPr>
        <w:pStyle w:val="SingleTxtG"/>
        <w:ind w:left="2268" w:hanging="1134"/>
        <w:rPr>
          <w:spacing w:val="0"/>
        </w:rPr>
      </w:pPr>
      <w:r w:rsidRPr="008D3743">
        <w:rPr>
          <w:spacing w:val="0"/>
        </w:rPr>
        <w:t>5.3.4.2.2.4.</w:t>
      </w:r>
      <w:r w:rsidRPr="008D3743">
        <w:rPr>
          <w:spacing w:val="0"/>
        </w:rPr>
        <w:tab/>
      </w:r>
      <w:r w:rsidR="007851BA" w:rsidRPr="008D3743">
        <w:rPr>
          <w:spacing w:val="0"/>
        </w:rPr>
        <w:t>T</w:t>
      </w:r>
      <w:r w:rsidRPr="008D3743">
        <w:rPr>
          <w:spacing w:val="0"/>
        </w:rPr>
        <w:t>he letter "t" in the case of a safety-belt with a retractor incorporating a tension-reducing device;</w:t>
      </w:r>
    </w:p>
    <w:p w:rsidR="007719FF" w:rsidRPr="008D3743" w:rsidRDefault="007719FF" w:rsidP="007851BA">
      <w:pPr>
        <w:pStyle w:val="SingleTxtG"/>
        <w:ind w:left="2268" w:hanging="1134"/>
        <w:rPr>
          <w:spacing w:val="0"/>
        </w:rPr>
      </w:pPr>
      <w:r w:rsidRPr="008D3743">
        <w:rPr>
          <w:spacing w:val="0"/>
        </w:rPr>
        <w:t>5.3.4.2.2.5.</w:t>
      </w:r>
      <w:r w:rsidRPr="008D3743">
        <w:rPr>
          <w:spacing w:val="0"/>
        </w:rPr>
        <w:tab/>
      </w:r>
      <w:r w:rsidR="007851BA" w:rsidRPr="008D3743">
        <w:rPr>
          <w:spacing w:val="0"/>
        </w:rPr>
        <w:t>B</w:t>
      </w:r>
      <w:r w:rsidRPr="008D3743">
        <w:rPr>
          <w:spacing w:val="0"/>
        </w:rPr>
        <w:t>elts fitted with a type 4N retractor shall also bear a symbol consisting of a rectangle with a vehicle of category M</w:t>
      </w:r>
      <w:r w:rsidRPr="008D3743">
        <w:rPr>
          <w:spacing w:val="0"/>
          <w:vertAlign w:val="subscript"/>
        </w:rPr>
        <w:t>1</w:t>
      </w:r>
      <w:r w:rsidRPr="008D3743">
        <w:rPr>
          <w:spacing w:val="0"/>
        </w:rPr>
        <w:t xml:space="preserve"> crossed out, indicating that the use of this type of retractor is prohibited in vehicles of that category.</w:t>
      </w:r>
    </w:p>
    <w:p w:rsidR="007719FF" w:rsidRPr="008D3743" w:rsidRDefault="007719FF" w:rsidP="007851BA">
      <w:pPr>
        <w:pStyle w:val="SingleTxtG"/>
        <w:ind w:left="2268" w:hanging="1134"/>
        <w:rPr>
          <w:spacing w:val="0"/>
        </w:rPr>
      </w:pPr>
      <w:r w:rsidRPr="008D3743">
        <w:rPr>
          <w:spacing w:val="0"/>
        </w:rPr>
        <w:t>5.3.4.2.2.6.</w:t>
      </w:r>
      <w:r w:rsidRPr="008D3743">
        <w:rPr>
          <w:spacing w:val="0"/>
        </w:rPr>
        <w:tab/>
      </w:r>
      <w:r w:rsidR="009A0611" w:rsidRPr="000659A1">
        <w:rPr>
          <w:bCs/>
          <w:lang w:val="en-US"/>
        </w:rPr>
        <w:t>If the safety-belt is approved following the provisions of paragraphs 6.4.1.3.3. and 6.4.1.3.4. of this Regulation, it shall be marked with the word "AIRBAG" in a rectangle.</w:t>
      </w:r>
    </w:p>
    <w:p w:rsidR="007719FF" w:rsidRPr="008D3743" w:rsidRDefault="007719FF" w:rsidP="007851BA">
      <w:pPr>
        <w:pStyle w:val="SingleTxtG"/>
        <w:ind w:left="2268" w:hanging="1134"/>
        <w:rPr>
          <w:spacing w:val="0"/>
        </w:rPr>
      </w:pPr>
      <w:r w:rsidRPr="008D3743">
        <w:rPr>
          <w:spacing w:val="0"/>
        </w:rPr>
        <w:t>5.3.4.2.3.</w:t>
      </w:r>
      <w:r w:rsidRPr="008D3743">
        <w:rPr>
          <w:spacing w:val="0"/>
        </w:rPr>
        <w:tab/>
        <w:t>The symbol referred to in paragraph 5.3.4.2.1. above shall be preceded by the letter "Z" when the safety</w:t>
      </w:r>
      <w:r w:rsidR="0009717A" w:rsidRPr="008D3743">
        <w:rPr>
          <w:spacing w:val="0"/>
        </w:rPr>
        <w:t>-</w:t>
      </w:r>
      <w:r w:rsidRPr="008D3743">
        <w:rPr>
          <w:spacing w:val="0"/>
        </w:rPr>
        <w:t>belt is part of a restraint system.</w:t>
      </w:r>
    </w:p>
    <w:p w:rsidR="007719FF" w:rsidRPr="008D3743" w:rsidRDefault="007719FF" w:rsidP="007851BA">
      <w:pPr>
        <w:pStyle w:val="SingleTxtG"/>
        <w:ind w:left="2268" w:hanging="1134"/>
        <w:rPr>
          <w:spacing w:val="0"/>
        </w:rPr>
      </w:pPr>
      <w:r w:rsidRPr="008D3743">
        <w:rPr>
          <w:spacing w:val="0"/>
        </w:rPr>
        <w:t>5.3.5.</w:t>
      </w:r>
      <w:r w:rsidRPr="008D3743">
        <w:rPr>
          <w:spacing w:val="0"/>
        </w:rPr>
        <w:tab/>
        <w:t>Annex 2, paragraph 2. to this Regulation gives examples of arrangements of the approval mark.</w:t>
      </w:r>
    </w:p>
    <w:p w:rsidR="007719FF" w:rsidRPr="008D3743" w:rsidRDefault="007719FF" w:rsidP="007851BA">
      <w:pPr>
        <w:pStyle w:val="SingleTxtG"/>
        <w:ind w:left="2268" w:hanging="1134"/>
        <w:rPr>
          <w:spacing w:val="0"/>
        </w:rPr>
      </w:pPr>
      <w:r w:rsidRPr="008D3743">
        <w:rPr>
          <w:spacing w:val="0"/>
        </w:rPr>
        <w:t>5.3.6.</w:t>
      </w:r>
      <w:r w:rsidRPr="008D3743">
        <w:rPr>
          <w:spacing w:val="0"/>
        </w:rPr>
        <w:tab/>
        <w:t>The particulars referred to in paragraph 5.3.4. above shall be clearly legible and be indelible, and may be permanently affixed either by means of a label or by direct marking. The label or marking shall be resistant to wear.</w:t>
      </w:r>
    </w:p>
    <w:p w:rsidR="007719FF" w:rsidRPr="008D3743" w:rsidRDefault="007719FF" w:rsidP="007851BA">
      <w:pPr>
        <w:pStyle w:val="SingleTxtG"/>
        <w:ind w:left="2268" w:hanging="1134"/>
        <w:rPr>
          <w:spacing w:val="0"/>
        </w:rPr>
      </w:pPr>
      <w:r w:rsidRPr="008D3743">
        <w:rPr>
          <w:spacing w:val="0"/>
        </w:rPr>
        <w:t>5.3.7.</w:t>
      </w:r>
      <w:r w:rsidRPr="008D3743">
        <w:rPr>
          <w:spacing w:val="0"/>
        </w:rPr>
        <w:tab/>
        <w:t xml:space="preserve">The labels referred to in paragraph 5.3.6. above may be issued either by the </w:t>
      </w:r>
      <w:r w:rsidR="00DF4411" w:rsidRPr="008D3743">
        <w:rPr>
          <w:spacing w:val="0"/>
        </w:rPr>
        <w:t xml:space="preserve">Type Approval Authority </w:t>
      </w:r>
      <w:r w:rsidRPr="008D3743">
        <w:rPr>
          <w:spacing w:val="0"/>
        </w:rPr>
        <w:t xml:space="preserve">which has granted the approval or, subject to that </w:t>
      </w:r>
      <w:r w:rsidR="00DF4411" w:rsidRPr="008D3743">
        <w:rPr>
          <w:spacing w:val="0"/>
        </w:rPr>
        <w:t xml:space="preserve">Authority's </w:t>
      </w:r>
      <w:r w:rsidRPr="008D3743">
        <w:rPr>
          <w:spacing w:val="0"/>
        </w:rPr>
        <w:t>authorization, by the manufacturer.</w:t>
      </w:r>
    </w:p>
    <w:p w:rsidR="007719FF" w:rsidRDefault="007851BA" w:rsidP="007851BA">
      <w:pPr>
        <w:pStyle w:val="HChG"/>
      </w:pPr>
      <w:r>
        <w:lastRenderedPageBreak/>
        <w:tab/>
      </w:r>
      <w:r>
        <w:tab/>
      </w:r>
      <w:r w:rsidR="007719FF">
        <w:t>6.</w:t>
      </w:r>
      <w:r w:rsidR="007719FF">
        <w:tab/>
      </w:r>
      <w:r>
        <w:tab/>
      </w:r>
      <w:r w:rsidR="007719FF">
        <w:t>S</w:t>
      </w:r>
      <w:r w:rsidR="0009717A">
        <w:t>pecifications</w:t>
      </w:r>
    </w:p>
    <w:p w:rsidR="007719FF" w:rsidRPr="008D3743" w:rsidRDefault="007719FF" w:rsidP="007851BA">
      <w:pPr>
        <w:pStyle w:val="SingleTxtG"/>
        <w:ind w:left="2268" w:hanging="1134"/>
        <w:rPr>
          <w:spacing w:val="0"/>
        </w:rPr>
      </w:pPr>
      <w:r w:rsidRPr="008D3743">
        <w:rPr>
          <w:spacing w:val="0"/>
        </w:rPr>
        <w:t>6.1.</w:t>
      </w:r>
      <w:r w:rsidRPr="008D3743">
        <w:rPr>
          <w:spacing w:val="0"/>
        </w:rPr>
        <w:tab/>
        <w:t>General specifications</w:t>
      </w:r>
    </w:p>
    <w:p w:rsidR="007719FF" w:rsidRPr="008D3743" w:rsidRDefault="007719FF" w:rsidP="007851BA">
      <w:pPr>
        <w:pStyle w:val="SingleTxtG"/>
        <w:ind w:left="2268" w:hanging="1134"/>
        <w:rPr>
          <w:spacing w:val="0"/>
        </w:rPr>
      </w:pPr>
      <w:r w:rsidRPr="008D3743">
        <w:rPr>
          <w:spacing w:val="0"/>
        </w:rPr>
        <w:t>6.1.1.</w:t>
      </w:r>
      <w:r w:rsidRPr="008D3743">
        <w:rPr>
          <w:spacing w:val="0"/>
        </w:rPr>
        <w:tab/>
        <w:t>Each sample submitted in conformity with paragraphs 3.2.2.2., 3.2.2.3. and 3.2.2.4. above shall meet the specifications set forth in paragraph 6</w:t>
      </w:r>
      <w:r w:rsidR="0073799C" w:rsidRPr="008D3743">
        <w:rPr>
          <w:spacing w:val="0"/>
        </w:rPr>
        <w:t>.</w:t>
      </w:r>
      <w:r w:rsidRPr="008D3743">
        <w:rPr>
          <w:spacing w:val="0"/>
        </w:rPr>
        <w:t xml:space="preserve"> of this Regulation.</w:t>
      </w:r>
    </w:p>
    <w:p w:rsidR="007719FF" w:rsidRPr="008D3743" w:rsidRDefault="007719FF" w:rsidP="007851BA">
      <w:pPr>
        <w:pStyle w:val="SingleTxtG"/>
        <w:ind w:left="2268" w:hanging="1134"/>
        <w:rPr>
          <w:spacing w:val="0"/>
        </w:rPr>
      </w:pPr>
      <w:r w:rsidRPr="008D3743">
        <w:rPr>
          <w:spacing w:val="0"/>
        </w:rPr>
        <w:t>6.1.2.</w:t>
      </w:r>
      <w:r w:rsidRPr="008D3743">
        <w:rPr>
          <w:spacing w:val="0"/>
        </w:rPr>
        <w:tab/>
        <w:t>The belt or the restraint system shall be so designed and constructed that, when correctly installed and properly used by an occupant, its satisfactory operation is assured and it reduces the risk of bodily injury in the event of an accident.</w:t>
      </w:r>
    </w:p>
    <w:p w:rsidR="007719FF" w:rsidRPr="008D3743" w:rsidRDefault="007719FF" w:rsidP="007851BA">
      <w:pPr>
        <w:pStyle w:val="SingleTxtG"/>
        <w:ind w:left="2268" w:hanging="1134"/>
        <w:rPr>
          <w:spacing w:val="0"/>
        </w:rPr>
      </w:pPr>
      <w:r w:rsidRPr="008D3743">
        <w:rPr>
          <w:spacing w:val="0"/>
        </w:rPr>
        <w:t>6.1.3.</w:t>
      </w:r>
      <w:r w:rsidRPr="008D3743">
        <w:rPr>
          <w:spacing w:val="0"/>
        </w:rPr>
        <w:tab/>
        <w:t>The straps of the belt shall not be liable to assume a dangerous configuration.</w:t>
      </w:r>
    </w:p>
    <w:p w:rsidR="007719FF" w:rsidRPr="008D3743" w:rsidRDefault="007719FF" w:rsidP="007851BA">
      <w:pPr>
        <w:pStyle w:val="SingleTxtG"/>
        <w:ind w:left="2268" w:hanging="1134"/>
        <w:rPr>
          <w:spacing w:val="0"/>
        </w:rPr>
      </w:pPr>
      <w:r w:rsidRPr="008D3743">
        <w:rPr>
          <w:spacing w:val="0"/>
        </w:rPr>
        <w:t>6.1.4.</w:t>
      </w:r>
      <w:r w:rsidRPr="008D3743">
        <w:rPr>
          <w:spacing w:val="0"/>
        </w:rPr>
        <w:tab/>
        <w:t>The use of materials with properties of polyamide 6 as regards water retention is prohibited in all mechanical parts for which such a phenomenon is likely to have an adverse effect on their operation.</w:t>
      </w:r>
    </w:p>
    <w:p w:rsidR="007719FF" w:rsidRPr="006544B2" w:rsidRDefault="007719FF" w:rsidP="007851BA">
      <w:pPr>
        <w:pStyle w:val="SingleTxtG"/>
        <w:ind w:left="2268" w:hanging="1134"/>
        <w:rPr>
          <w:spacing w:val="0"/>
        </w:rPr>
      </w:pPr>
      <w:r w:rsidRPr="006544B2">
        <w:rPr>
          <w:spacing w:val="0"/>
        </w:rPr>
        <w:t>6.2.</w:t>
      </w:r>
      <w:r w:rsidRPr="006544B2">
        <w:rPr>
          <w:spacing w:val="0"/>
        </w:rPr>
        <w:tab/>
        <w:t>Rigid parts</w:t>
      </w:r>
    </w:p>
    <w:p w:rsidR="007719FF" w:rsidRPr="006544B2" w:rsidRDefault="007719FF" w:rsidP="007851BA">
      <w:pPr>
        <w:pStyle w:val="SingleTxtG"/>
        <w:ind w:left="2268" w:hanging="1134"/>
        <w:rPr>
          <w:spacing w:val="0"/>
        </w:rPr>
      </w:pPr>
      <w:r w:rsidRPr="006544B2">
        <w:rPr>
          <w:spacing w:val="0"/>
        </w:rPr>
        <w:t>6.2.1.</w:t>
      </w:r>
      <w:r w:rsidRPr="006544B2">
        <w:rPr>
          <w:spacing w:val="0"/>
        </w:rPr>
        <w:tab/>
        <w:t>General</w:t>
      </w:r>
    </w:p>
    <w:p w:rsidR="007719FF" w:rsidRPr="006544B2" w:rsidRDefault="007719FF" w:rsidP="007851BA">
      <w:pPr>
        <w:pStyle w:val="SingleTxtG"/>
        <w:ind w:left="2268" w:hanging="1134"/>
        <w:rPr>
          <w:spacing w:val="0"/>
        </w:rPr>
      </w:pPr>
      <w:r w:rsidRPr="006544B2">
        <w:rPr>
          <w:spacing w:val="0"/>
        </w:rPr>
        <w:t>6.2.1.1.</w:t>
      </w:r>
      <w:r w:rsidRPr="006544B2">
        <w:rPr>
          <w:spacing w:val="0"/>
        </w:rPr>
        <w:tab/>
        <w:t>The rigid parts of the safety</w:t>
      </w:r>
      <w:r w:rsidR="007E48C5" w:rsidRPr="006544B2">
        <w:rPr>
          <w:spacing w:val="0"/>
        </w:rPr>
        <w:t>-</w:t>
      </w:r>
      <w:r w:rsidRPr="006544B2">
        <w:rPr>
          <w:spacing w:val="0"/>
        </w:rPr>
        <w:t>belt, such as buckles, adjusting devices, attachments and the like, shall not have sharp edges liable to cause wear or breakage of the straps by chafing.</w:t>
      </w:r>
    </w:p>
    <w:p w:rsidR="007719FF" w:rsidRPr="006544B2" w:rsidRDefault="007719FF" w:rsidP="007851BA">
      <w:pPr>
        <w:pStyle w:val="SingleTxtG"/>
        <w:ind w:left="2268" w:hanging="1134"/>
        <w:rPr>
          <w:spacing w:val="0"/>
        </w:rPr>
      </w:pPr>
      <w:r w:rsidRPr="006544B2">
        <w:rPr>
          <w:spacing w:val="0"/>
        </w:rPr>
        <w:t>6.2.1.2.</w:t>
      </w:r>
      <w:r w:rsidRPr="006544B2">
        <w:rPr>
          <w:spacing w:val="0"/>
        </w:rPr>
        <w:tab/>
        <w:t>All parts of the belt assembly liable to be affected by corrosion shall be suitably protected against it. After undergoing the corrosion test prescribed in paragraph 7.2.</w:t>
      </w:r>
      <w:r w:rsidR="00DF4411" w:rsidRPr="006544B2">
        <w:rPr>
          <w:spacing w:val="0"/>
        </w:rPr>
        <w:t xml:space="preserve"> below</w:t>
      </w:r>
      <w:r w:rsidRPr="006544B2">
        <w:rPr>
          <w:spacing w:val="0"/>
        </w:rPr>
        <w:t>, neither signs of deterioration likely to impair the proper functioning of the device nor any significant corrosion shall be visible to the unaided eye of a qualified observer.</w:t>
      </w:r>
    </w:p>
    <w:p w:rsidR="007719FF" w:rsidRPr="006544B2" w:rsidRDefault="007719FF" w:rsidP="007851BA">
      <w:pPr>
        <w:pStyle w:val="SingleTxtG"/>
        <w:ind w:left="2268" w:hanging="1134"/>
        <w:rPr>
          <w:spacing w:val="0"/>
        </w:rPr>
      </w:pPr>
      <w:r w:rsidRPr="006544B2">
        <w:rPr>
          <w:spacing w:val="0"/>
        </w:rPr>
        <w:t>6.2.1.3.</w:t>
      </w:r>
      <w:r w:rsidRPr="006544B2">
        <w:rPr>
          <w:spacing w:val="0"/>
        </w:rPr>
        <w:tab/>
        <w:t>Rigid parts intended to absorb energy or to be subjected to or to transmit a load shall not be fragile.</w:t>
      </w:r>
    </w:p>
    <w:p w:rsidR="007719FF" w:rsidRPr="006544B2" w:rsidRDefault="007719FF" w:rsidP="007851BA">
      <w:pPr>
        <w:pStyle w:val="SingleTxtG"/>
        <w:ind w:left="2268" w:hanging="1134"/>
        <w:rPr>
          <w:spacing w:val="0"/>
        </w:rPr>
      </w:pPr>
      <w:r w:rsidRPr="006544B2">
        <w:rPr>
          <w:spacing w:val="0"/>
        </w:rPr>
        <w:t>6.2.1.4.</w:t>
      </w:r>
      <w:r w:rsidRPr="006544B2">
        <w:rPr>
          <w:spacing w:val="0"/>
        </w:rPr>
        <w:tab/>
        <w:t>The rigid items and parts made of plastics of a safety</w:t>
      </w:r>
      <w:r w:rsidR="007E48C5" w:rsidRPr="006544B2">
        <w:rPr>
          <w:spacing w:val="0"/>
        </w:rPr>
        <w:t>-</w:t>
      </w:r>
      <w:r w:rsidRPr="006544B2">
        <w:rPr>
          <w:spacing w:val="0"/>
        </w:rPr>
        <w:t xml:space="preserve">belt </w:t>
      </w:r>
      <w:r w:rsidR="008335E5" w:rsidRPr="006544B2">
        <w:rPr>
          <w:spacing w:val="0"/>
        </w:rPr>
        <w:t>shall</w:t>
      </w:r>
      <w:r w:rsidRPr="006544B2">
        <w:rPr>
          <w:spacing w:val="0"/>
        </w:rPr>
        <w:t xml:space="preserve"> be so located and installed that they are not liable, during every day use of a power</w:t>
      </w:r>
      <w:r w:rsidR="007E48C5" w:rsidRPr="006544B2">
        <w:rPr>
          <w:spacing w:val="0"/>
        </w:rPr>
        <w:t>-</w:t>
      </w:r>
      <w:r w:rsidRPr="006544B2">
        <w:rPr>
          <w:spacing w:val="0"/>
        </w:rPr>
        <w:t>driven vehicle, to become trapped under a moveable seat or in a door of that vehicle. If any of these items and parts do not comply with the above conditions, they shall be subjected to the cold impact test specified in paragraph 7.5.4. below. After the test, if any visible cracks are present in any plastic cover or retainer of rigid item, the complete plastic part shall then be removed and the remaining assembly shall then be assessed against its continued security. If the remaining assembly is still secure, or no visible cracks are present, it will then be further assessed against the test requirements specified in paragraphs 6.2.2., 6.2.3. and 6.4.</w:t>
      </w:r>
      <w:r w:rsidR="00DF4411" w:rsidRPr="006544B2">
        <w:rPr>
          <w:spacing w:val="0"/>
        </w:rPr>
        <w:t xml:space="preserve"> below.</w:t>
      </w:r>
    </w:p>
    <w:p w:rsidR="007719FF" w:rsidRPr="006544B2" w:rsidRDefault="007719FF" w:rsidP="007851BA">
      <w:pPr>
        <w:pStyle w:val="SingleTxtG"/>
        <w:ind w:left="2268" w:hanging="1134"/>
        <w:rPr>
          <w:spacing w:val="0"/>
        </w:rPr>
      </w:pPr>
      <w:r w:rsidRPr="006544B2">
        <w:rPr>
          <w:spacing w:val="0"/>
        </w:rPr>
        <w:t>6.2.2.</w:t>
      </w:r>
      <w:r w:rsidRPr="006544B2">
        <w:rPr>
          <w:spacing w:val="0"/>
        </w:rPr>
        <w:tab/>
        <w:t>Buckle</w:t>
      </w:r>
    </w:p>
    <w:p w:rsidR="007719FF" w:rsidRPr="006544B2" w:rsidRDefault="007719FF" w:rsidP="007851BA">
      <w:pPr>
        <w:pStyle w:val="SingleTxtG"/>
        <w:ind w:left="2268" w:hanging="1134"/>
        <w:rPr>
          <w:spacing w:val="0"/>
        </w:rPr>
      </w:pPr>
      <w:r w:rsidRPr="006544B2">
        <w:rPr>
          <w:spacing w:val="0"/>
        </w:rPr>
        <w:t>6.2.2.1.</w:t>
      </w:r>
      <w:r w:rsidRPr="006544B2">
        <w:rPr>
          <w:spacing w:val="0"/>
        </w:rPr>
        <w:tab/>
        <w:t xml:space="preserve">The buckle shall be so designed as to preclude any possibility of incorrect use. This means, </w:t>
      </w:r>
      <w:r w:rsidRPr="006544B2">
        <w:rPr>
          <w:i/>
          <w:spacing w:val="0"/>
        </w:rPr>
        <w:t>inter alia</w:t>
      </w:r>
      <w:r w:rsidRPr="006544B2">
        <w:rPr>
          <w:spacing w:val="0"/>
        </w:rPr>
        <w:t xml:space="preserve">, that it </w:t>
      </w:r>
      <w:r w:rsidR="008335E5" w:rsidRPr="006544B2">
        <w:rPr>
          <w:spacing w:val="0"/>
        </w:rPr>
        <w:t>shall</w:t>
      </w:r>
      <w:r w:rsidRPr="006544B2">
        <w:rPr>
          <w:spacing w:val="0"/>
        </w:rPr>
        <w:t xml:space="preserve"> not be possible for the buckle to be left in a partially</w:t>
      </w:r>
      <w:r w:rsidR="0009717A" w:rsidRPr="006544B2">
        <w:rPr>
          <w:spacing w:val="0"/>
        </w:rPr>
        <w:t>-</w:t>
      </w:r>
      <w:r w:rsidRPr="006544B2">
        <w:rPr>
          <w:spacing w:val="0"/>
        </w:rPr>
        <w:t xml:space="preserve">losed condition. The procedure for opening the buckle </w:t>
      </w:r>
      <w:r w:rsidR="008335E5" w:rsidRPr="006544B2">
        <w:rPr>
          <w:spacing w:val="0"/>
        </w:rPr>
        <w:t>shall</w:t>
      </w:r>
      <w:r w:rsidRPr="006544B2">
        <w:rPr>
          <w:spacing w:val="0"/>
        </w:rPr>
        <w:t xml:space="preserve"> be evident. The parts of the buckle likely to contact the body of the wearer shall present a section of not less than 20 cm</w:t>
      </w:r>
      <w:r w:rsidRPr="006544B2">
        <w:rPr>
          <w:rFonts w:ascii="ZWAdobeF" w:hAnsi="ZWAdobeF" w:cs="ZWAdobeF"/>
          <w:spacing w:val="0"/>
          <w:sz w:val="2"/>
        </w:rPr>
        <w:t>P</w:t>
      </w:r>
      <w:r w:rsidRPr="006544B2">
        <w:rPr>
          <w:spacing w:val="0"/>
          <w:vertAlign w:val="superscript"/>
        </w:rPr>
        <w:t>2</w:t>
      </w:r>
      <w:r w:rsidRPr="006544B2">
        <w:rPr>
          <w:rFonts w:ascii="ZWAdobeF" w:hAnsi="ZWAdobeF" w:cs="ZWAdobeF"/>
          <w:spacing w:val="0"/>
          <w:sz w:val="2"/>
          <w:vertAlign w:val="superscript"/>
        </w:rPr>
        <w:t>P</w:t>
      </w:r>
      <w:r w:rsidRPr="006544B2">
        <w:rPr>
          <w:spacing w:val="0"/>
        </w:rPr>
        <w:t xml:space="preserve"> and at least 46 mm in width, measured in a plane situated at a maximal distance of 2.5 mm from the contact surface. In the case of harness belt buckles, the latter requirement shall be regarded as satisfied if the contact area of the buckle with the wearer's body is comprised between 20 and 40 cm</w:t>
      </w:r>
      <w:r w:rsidRPr="006544B2">
        <w:rPr>
          <w:spacing w:val="0"/>
          <w:vertAlign w:val="superscript"/>
        </w:rPr>
        <w:t>2</w:t>
      </w:r>
      <w:r w:rsidRPr="006544B2">
        <w:rPr>
          <w:spacing w:val="0"/>
        </w:rPr>
        <w:t>.</w:t>
      </w:r>
    </w:p>
    <w:p w:rsidR="001E6F96" w:rsidRPr="006544B2" w:rsidRDefault="001E6F96" w:rsidP="00492DA0">
      <w:pPr>
        <w:pStyle w:val="SingleTxtG"/>
        <w:ind w:left="2268" w:hanging="1134"/>
        <w:rPr>
          <w:bCs/>
          <w:spacing w:val="0"/>
        </w:rPr>
      </w:pPr>
      <w:r w:rsidRPr="006544B2">
        <w:rPr>
          <w:spacing w:val="0"/>
        </w:rPr>
        <w:lastRenderedPageBreak/>
        <w:t>6.2.2.2.</w:t>
      </w:r>
      <w:r w:rsidRPr="006544B2">
        <w:rPr>
          <w:spacing w:val="0"/>
        </w:rPr>
        <w:tab/>
      </w:r>
      <w:r w:rsidR="00C17398" w:rsidRPr="006544B2">
        <w:rPr>
          <w:spacing w:val="0"/>
        </w:rPr>
        <w:t>The buckle, even when not under tension, shall remain closed whatever the position of the vehicle. It shall not be possible to release the buckle inadvertently, accidentally or with a force of less than 1 daN. The buckle shall be easy to use and to grasp; when it is not under tension and when under the tension specified in paragraph 7.8.2. below, it shall be capable of being released by the wearer with a single simple movement of one hand in one direction; in addition, in the case of belt assemblies intended to be used for the front outboard seats, except in these harness belts, it shall also be capable of being engaged by the wearer with a simple movement of one hand in one direction. The buckle shall be released by pressing either a button or a similar device. The surface to which this pressure is applied shall have the following dimensions, with the button in the actual release position and when projected into a plane perpendicular to the button's initial direction of motion: for enclosed buttons, an area of not less than 4.5 cm</w:t>
      </w:r>
      <w:r w:rsidR="00C17398" w:rsidRPr="006544B2">
        <w:rPr>
          <w:spacing w:val="0"/>
          <w:vertAlign w:val="superscript"/>
        </w:rPr>
        <w:t>2</w:t>
      </w:r>
      <w:r w:rsidR="00C17398" w:rsidRPr="006544B2">
        <w:rPr>
          <w:spacing w:val="0"/>
        </w:rPr>
        <w:t xml:space="preserve"> and a width of not less than 15 mm; for non</w:t>
      </w:r>
      <w:r w:rsidR="00C17398" w:rsidRPr="006544B2">
        <w:rPr>
          <w:spacing w:val="0"/>
        </w:rPr>
        <w:noBreakHyphen/>
        <w:t>enclosed buttons, an area of not less than 2.5 cm</w:t>
      </w:r>
      <w:r w:rsidR="00C17398" w:rsidRPr="006544B2">
        <w:rPr>
          <w:spacing w:val="0"/>
          <w:vertAlign w:val="superscript"/>
        </w:rPr>
        <w:t>2</w:t>
      </w:r>
      <w:r w:rsidR="00C17398" w:rsidRPr="006544B2">
        <w:rPr>
          <w:spacing w:val="0"/>
        </w:rPr>
        <w:t xml:space="preserve"> and a width of not less than 10 mm. </w:t>
      </w:r>
      <w:r w:rsidR="004A5999" w:rsidRPr="000A5B45">
        <w:rPr>
          <w:lang w:val="en-US"/>
        </w:rPr>
        <w:t>The buckle release area shall be coloured red. No other part of the buckle shall be of this color. When the seat is occupied, a red warning light as part of the buckle shall be permitted, if it is switched off by the action of buckling the seat belt. </w:t>
      </w:r>
      <w:r w:rsidR="004A5999" w:rsidRPr="000A5B45">
        <w:rPr>
          <w:bCs/>
          <w:lang w:val="en-US"/>
        </w:rPr>
        <w:t>Lights illuminating the buckle in a colour other than red are not required to be switched off by the action of buckling the seat belt. These lights shall not illuminate the buckle in such a way that the perception of the red colour of the buckle release or the red of the warning light is affected.</w:t>
      </w:r>
    </w:p>
    <w:p w:rsidR="007719FF" w:rsidRPr="006544B2" w:rsidRDefault="007719FF" w:rsidP="007851BA">
      <w:pPr>
        <w:pStyle w:val="SingleTxtG"/>
        <w:ind w:left="2268" w:hanging="1134"/>
        <w:rPr>
          <w:spacing w:val="0"/>
        </w:rPr>
      </w:pPr>
      <w:r w:rsidRPr="006544B2">
        <w:rPr>
          <w:spacing w:val="0"/>
        </w:rPr>
        <w:t>6.2.2.3.</w:t>
      </w:r>
      <w:r w:rsidRPr="006544B2">
        <w:rPr>
          <w:spacing w:val="0"/>
        </w:rPr>
        <w:tab/>
        <w:t>The buckle, when tested in accordance with paragraph 7.5.3. below, shall operate normally.</w:t>
      </w:r>
    </w:p>
    <w:p w:rsidR="007719FF" w:rsidRPr="006544B2" w:rsidRDefault="007719FF" w:rsidP="007851BA">
      <w:pPr>
        <w:pStyle w:val="SingleTxtG"/>
        <w:ind w:left="2268" w:hanging="1134"/>
        <w:rPr>
          <w:spacing w:val="0"/>
        </w:rPr>
      </w:pPr>
      <w:r w:rsidRPr="006544B2">
        <w:rPr>
          <w:spacing w:val="0"/>
        </w:rPr>
        <w:t>6.2.2.4.</w:t>
      </w:r>
      <w:r w:rsidRPr="006544B2">
        <w:rPr>
          <w:spacing w:val="0"/>
        </w:rPr>
        <w:tab/>
        <w:t>The buckle shall be capable of withstanding repeated operation and, prior to the dynamic test specified in paragraph 7.7.</w:t>
      </w:r>
      <w:r w:rsidR="00DF4411" w:rsidRPr="006544B2">
        <w:rPr>
          <w:spacing w:val="0"/>
        </w:rPr>
        <w:t xml:space="preserve"> below</w:t>
      </w:r>
      <w:r w:rsidRPr="006544B2">
        <w:rPr>
          <w:spacing w:val="0"/>
        </w:rPr>
        <w:t xml:space="preserve"> shall undergo 5,000 opening and closing cycles under normal conditions of use. In the case of harness belt buckles, this test may be carried out without all the tongues being introduced.</w:t>
      </w:r>
    </w:p>
    <w:p w:rsidR="007719FF" w:rsidRPr="006544B2" w:rsidRDefault="007719FF" w:rsidP="007851BA">
      <w:pPr>
        <w:pStyle w:val="SingleTxtG"/>
        <w:ind w:left="2268" w:hanging="1134"/>
        <w:rPr>
          <w:spacing w:val="0"/>
        </w:rPr>
      </w:pPr>
      <w:r w:rsidRPr="006544B2">
        <w:rPr>
          <w:spacing w:val="0"/>
        </w:rPr>
        <w:t>6.2.2.5.</w:t>
      </w:r>
      <w:r w:rsidRPr="006544B2">
        <w:rPr>
          <w:spacing w:val="0"/>
        </w:rPr>
        <w:tab/>
        <w:t>The force required to open the buckle in the test as prescribed in paragraph 7.8. below shall not exceed 6 daN.</w:t>
      </w:r>
    </w:p>
    <w:p w:rsidR="007719FF" w:rsidRPr="006544B2" w:rsidRDefault="007719FF" w:rsidP="007851BA">
      <w:pPr>
        <w:pStyle w:val="SingleTxtG"/>
        <w:ind w:left="2268" w:hanging="1134"/>
        <w:rPr>
          <w:spacing w:val="0"/>
        </w:rPr>
      </w:pPr>
      <w:r w:rsidRPr="006544B2">
        <w:rPr>
          <w:spacing w:val="0"/>
        </w:rPr>
        <w:t>6.2.2.6.</w:t>
      </w:r>
      <w:r w:rsidRPr="006544B2">
        <w:rPr>
          <w:spacing w:val="0"/>
        </w:rPr>
        <w:tab/>
        <w:t>The buckle shall be tested for strength as prescribed in paragraphs 7.5.1. and, where appropriate, 7.5.5.</w:t>
      </w:r>
      <w:r w:rsidR="00DF4411" w:rsidRPr="006544B2">
        <w:rPr>
          <w:spacing w:val="0"/>
        </w:rPr>
        <w:t xml:space="preserve"> below.</w:t>
      </w:r>
      <w:r w:rsidRPr="006544B2">
        <w:rPr>
          <w:spacing w:val="0"/>
        </w:rPr>
        <w:t xml:space="preserve"> It </w:t>
      </w:r>
      <w:r w:rsidR="008335E5" w:rsidRPr="006544B2">
        <w:rPr>
          <w:spacing w:val="0"/>
        </w:rPr>
        <w:t>shall</w:t>
      </w:r>
      <w:r w:rsidRPr="006544B2">
        <w:rPr>
          <w:spacing w:val="0"/>
        </w:rPr>
        <w:t xml:space="preserve"> not break, be seriously distorted or become detached under the tension set up by the prescribed load.</w:t>
      </w:r>
    </w:p>
    <w:p w:rsidR="007719FF" w:rsidRPr="006544B2" w:rsidRDefault="007719FF" w:rsidP="007851BA">
      <w:pPr>
        <w:pStyle w:val="SingleTxtG"/>
        <w:ind w:left="2268" w:hanging="1134"/>
        <w:rPr>
          <w:spacing w:val="0"/>
        </w:rPr>
      </w:pPr>
      <w:r w:rsidRPr="006544B2">
        <w:rPr>
          <w:spacing w:val="0"/>
        </w:rPr>
        <w:t>6.2.2.7.</w:t>
      </w:r>
      <w:r w:rsidRPr="006544B2">
        <w:rPr>
          <w:spacing w:val="0"/>
        </w:rPr>
        <w:tab/>
        <w:t xml:space="preserve">In the case of buckles which incorporate a component common to two assemblies, the strength and release tests of paragraphs 7.7. and 7.8. </w:t>
      </w:r>
      <w:r w:rsidR="00DF4411" w:rsidRPr="006544B2">
        <w:rPr>
          <w:spacing w:val="0"/>
        </w:rPr>
        <w:t xml:space="preserve">below </w:t>
      </w:r>
      <w:r w:rsidRPr="006544B2">
        <w:rPr>
          <w:spacing w:val="0"/>
        </w:rPr>
        <w:t>shall also be carried out with the part of the buckle pertaining to one assembly being engaged in the mating part pertaining to the other, if it is possible for the buckle to be so assembled in use.</w:t>
      </w:r>
    </w:p>
    <w:p w:rsidR="007719FF" w:rsidRPr="006544B2" w:rsidRDefault="007719FF" w:rsidP="007851BA">
      <w:pPr>
        <w:pStyle w:val="SingleTxtG"/>
        <w:ind w:left="2268" w:hanging="1134"/>
        <w:rPr>
          <w:spacing w:val="0"/>
        </w:rPr>
      </w:pPr>
      <w:r w:rsidRPr="006544B2">
        <w:rPr>
          <w:spacing w:val="0"/>
        </w:rPr>
        <w:t>6.2.3.</w:t>
      </w:r>
      <w:r w:rsidRPr="006544B2">
        <w:rPr>
          <w:spacing w:val="0"/>
        </w:rPr>
        <w:tab/>
        <w:t>Belt adjusting device</w:t>
      </w:r>
    </w:p>
    <w:p w:rsidR="007719FF" w:rsidRPr="006544B2" w:rsidRDefault="007719FF" w:rsidP="007851BA">
      <w:pPr>
        <w:pStyle w:val="SingleTxtG"/>
        <w:ind w:left="2268" w:hanging="1134"/>
        <w:rPr>
          <w:spacing w:val="0"/>
        </w:rPr>
      </w:pPr>
      <w:r w:rsidRPr="006544B2">
        <w:rPr>
          <w:spacing w:val="0"/>
        </w:rPr>
        <w:t>6.2.3.1.</w:t>
      </w:r>
      <w:r w:rsidRPr="006544B2">
        <w:rPr>
          <w:spacing w:val="0"/>
        </w:rPr>
        <w:tab/>
        <w:t>The belt after being put on by the wearer, shall either adjust automatically to fit him or be such that the manually adjusting device shall be readily accessible to the seated wearer and shall be convenient and easy to use. It shall also allow the belt to be tightened with one hand to suit the wearer's body size and the position of the vehicle seat.</w:t>
      </w:r>
    </w:p>
    <w:p w:rsidR="007719FF" w:rsidRPr="006544B2" w:rsidRDefault="007719FF" w:rsidP="007851BA">
      <w:pPr>
        <w:pStyle w:val="SingleTxtG"/>
        <w:ind w:left="2268" w:hanging="1134"/>
        <w:rPr>
          <w:spacing w:val="0"/>
        </w:rPr>
      </w:pPr>
      <w:r w:rsidRPr="006544B2">
        <w:rPr>
          <w:spacing w:val="0"/>
        </w:rPr>
        <w:t>6.2.3.2.</w:t>
      </w:r>
      <w:r w:rsidRPr="006544B2">
        <w:rPr>
          <w:spacing w:val="0"/>
        </w:rPr>
        <w:tab/>
        <w:t>Two samples of each belt adjusting device shall be tested in accordance with the requirements of paragraph 7.3.</w:t>
      </w:r>
      <w:r w:rsidR="00DF4411" w:rsidRPr="006544B2">
        <w:rPr>
          <w:spacing w:val="0"/>
        </w:rPr>
        <w:t xml:space="preserve"> below.</w:t>
      </w:r>
      <w:r w:rsidRPr="006544B2">
        <w:rPr>
          <w:spacing w:val="0"/>
        </w:rPr>
        <w:t xml:space="preserve"> The strap slip shall not exceed 25 mm for each sample of adjusting device and the sum of shifts for all the adjusting devices shall not exceed 40 mm.</w:t>
      </w:r>
    </w:p>
    <w:p w:rsidR="007719FF" w:rsidRPr="006544B2" w:rsidRDefault="007719FF" w:rsidP="007851BA">
      <w:pPr>
        <w:pStyle w:val="SingleTxtG"/>
        <w:ind w:left="2268" w:hanging="1134"/>
        <w:rPr>
          <w:spacing w:val="0"/>
        </w:rPr>
      </w:pPr>
      <w:r w:rsidRPr="006544B2">
        <w:rPr>
          <w:spacing w:val="0"/>
        </w:rPr>
        <w:lastRenderedPageBreak/>
        <w:t>6.2.3.3.</w:t>
      </w:r>
      <w:r w:rsidRPr="006544B2">
        <w:rPr>
          <w:spacing w:val="0"/>
        </w:rPr>
        <w:tab/>
        <w:t>All the adjustment devices shall be tested for strength as prescribed in paragraph 7.5.1.</w:t>
      </w:r>
      <w:r w:rsidR="002473C7" w:rsidRPr="006544B2">
        <w:rPr>
          <w:spacing w:val="0"/>
        </w:rPr>
        <w:t xml:space="preserve"> below.</w:t>
      </w:r>
      <w:r w:rsidRPr="006544B2">
        <w:rPr>
          <w:spacing w:val="0"/>
        </w:rPr>
        <w:t xml:space="preserve"> They </w:t>
      </w:r>
      <w:r w:rsidR="008335E5" w:rsidRPr="006544B2">
        <w:rPr>
          <w:spacing w:val="0"/>
        </w:rPr>
        <w:t>shall</w:t>
      </w:r>
      <w:r w:rsidRPr="006544B2">
        <w:rPr>
          <w:spacing w:val="0"/>
        </w:rPr>
        <w:t xml:space="preserve"> not break or become detached under the tension set up by the prescribed load.</w:t>
      </w:r>
    </w:p>
    <w:p w:rsidR="007719FF" w:rsidRPr="006544B2" w:rsidRDefault="007719FF" w:rsidP="007851BA">
      <w:pPr>
        <w:pStyle w:val="SingleTxtG"/>
        <w:ind w:left="2268" w:hanging="1134"/>
        <w:rPr>
          <w:spacing w:val="0"/>
        </w:rPr>
      </w:pPr>
      <w:r w:rsidRPr="006544B2">
        <w:rPr>
          <w:spacing w:val="0"/>
        </w:rPr>
        <w:t>6.2.3.4.</w:t>
      </w:r>
      <w:r w:rsidRPr="006544B2">
        <w:rPr>
          <w:spacing w:val="0"/>
        </w:rPr>
        <w:tab/>
        <w:t xml:space="preserve">When tested in accordance with paragraph 7.5.6. </w:t>
      </w:r>
      <w:r w:rsidR="00300A03" w:rsidRPr="006544B2">
        <w:rPr>
          <w:spacing w:val="0"/>
        </w:rPr>
        <w:t xml:space="preserve">below </w:t>
      </w:r>
      <w:r w:rsidRPr="006544B2">
        <w:rPr>
          <w:spacing w:val="0"/>
        </w:rPr>
        <w:t>the force required to operate any manually adjusting device shall not exceed 5 daN.</w:t>
      </w:r>
    </w:p>
    <w:p w:rsidR="007719FF" w:rsidRPr="006544B2" w:rsidRDefault="007719FF" w:rsidP="007851BA">
      <w:pPr>
        <w:pStyle w:val="SingleTxtG"/>
        <w:ind w:left="2268" w:hanging="1134"/>
        <w:rPr>
          <w:spacing w:val="0"/>
        </w:rPr>
      </w:pPr>
      <w:r w:rsidRPr="006544B2">
        <w:rPr>
          <w:spacing w:val="0"/>
        </w:rPr>
        <w:t>6.2.4.</w:t>
      </w:r>
      <w:r w:rsidRPr="006544B2">
        <w:rPr>
          <w:spacing w:val="0"/>
        </w:rPr>
        <w:tab/>
        <w:t>Attachments and belt adjustment devices for height</w:t>
      </w:r>
    </w:p>
    <w:p w:rsidR="007719FF" w:rsidRPr="006544B2" w:rsidRDefault="007719FF" w:rsidP="007851BA">
      <w:pPr>
        <w:pStyle w:val="SingleTxtG"/>
        <w:ind w:left="2268" w:hanging="1134"/>
        <w:rPr>
          <w:spacing w:val="0"/>
        </w:rPr>
      </w:pPr>
      <w:r w:rsidRPr="006544B2">
        <w:rPr>
          <w:spacing w:val="0"/>
        </w:rPr>
        <w:tab/>
        <w:t>The attachments shall be tested for strength as prescribed in paragraphs 7.5.1. and 7.5.2.</w:t>
      </w:r>
      <w:r w:rsidR="00300A03" w:rsidRPr="006544B2">
        <w:rPr>
          <w:spacing w:val="0"/>
        </w:rPr>
        <w:t xml:space="preserve"> below.</w:t>
      </w:r>
      <w:r w:rsidRPr="006544B2">
        <w:rPr>
          <w:spacing w:val="0"/>
        </w:rPr>
        <w:t xml:space="preserve"> The actual belt adjustment devices for height shall be tested for strength as prescribed in paragraph 7.5.2. of this Regulation where they have not been tested on the vehicle in application of Regulation No. 14 (in its last version of amendments) relative to anchorages of safety-belts. These parts </w:t>
      </w:r>
      <w:r w:rsidR="008335E5" w:rsidRPr="006544B2">
        <w:rPr>
          <w:spacing w:val="0"/>
        </w:rPr>
        <w:t>shall</w:t>
      </w:r>
      <w:r w:rsidRPr="006544B2">
        <w:rPr>
          <w:spacing w:val="0"/>
        </w:rPr>
        <w:t xml:space="preserve"> not break or become detached under the tension set up by the prescribed load.</w:t>
      </w:r>
    </w:p>
    <w:p w:rsidR="007719FF" w:rsidRPr="006544B2" w:rsidRDefault="007719FF" w:rsidP="007851BA">
      <w:pPr>
        <w:pStyle w:val="SingleTxtG"/>
        <w:ind w:left="2268" w:hanging="1134"/>
        <w:rPr>
          <w:spacing w:val="0"/>
        </w:rPr>
      </w:pPr>
      <w:r w:rsidRPr="006544B2">
        <w:rPr>
          <w:spacing w:val="0"/>
        </w:rPr>
        <w:t>6.2.5.</w:t>
      </w:r>
      <w:r w:rsidRPr="006544B2">
        <w:rPr>
          <w:spacing w:val="0"/>
        </w:rPr>
        <w:tab/>
        <w:t>Retractors</w:t>
      </w:r>
    </w:p>
    <w:p w:rsidR="007719FF" w:rsidRPr="006544B2" w:rsidRDefault="007719FF" w:rsidP="007851BA">
      <w:pPr>
        <w:pStyle w:val="SingleTxtG"/>
        <w:ind w:left="2268" w:hanging="1134"/>
        <w:rPr>
          <w:spacing w:val="0"/>
        </w:rPr>
      </w:pPr>
      <w:r w:rsidRPr="006544B2">
        <w:rPr>
          <w:spacing w:val="0"/>
        </w:rPr>
        <w:tab/>
        <w:t xml:space="preserve">Retractors shall be subjected to tests and shall fulfil the requirements specified below, including the tests for strength prescribed in paragraphs 7.5.1. and 7.5.2. </w:t>
      </w:r>
      <w:r w:rsidR="00300A03" w:rsidRPr="006544B2">
        <w:rPr>
          <w:spacing w:val="0"/>
        </w:rPr>
        <w:t xml:space="preserve">below. </w:t>
      </w:r>
      <w:r w:rsidRPr="006544B2">
        <w:rPr>
          <w:spacing w:val="0"/>
        </w:rPr>
        <w:t>(These requirements are such that they exclude non</w:t>
      </w:r>
      <w:r w:rsidR="007E48C5" w:rsidRPr="006544B2">
        <w:rPr>
          <w:spacing w:val="0"/>
        </w:rPr>
        <w:t>-</w:t>
      </w:r>
      <w:r w:rsidRPr="006544B2">
        <w:rPr>
          <w:spacing w:val="0"/>
        </w:rPr>
        <w:t>locking retractors.)</w:t>
      </w:r>
    </w:p>
    <w:p w:rsidR="007719FF" w:rsidRPr="006544B2" w:rsidRDefault="007719FF" w:rsidP="007851BA">
      <w:pPr>
        <w:pStyle w:val="SingleTxtG"/>
        <w:ind w:left="2268" w:hanging="1134"/>
        <w:rPr>
          <w:spacing w:val="0"/>
        </w:rPr>
      </w:pPr>
      <w:r w:rsidRPr="006544B2">
        <w:rPr>
          <w:spacing w:val="0"/>
        </w:rPr>
        <w:t>6.2.5.1.</w:t>
      </w:r>
      <w:r w:rsidRPr="006544B2">
        <w:rPr>
          <w:spacing w:val="0"/>
        </w:rPr>
        <w:tab/>
        <w:t>Manually unlocking retractors</w:t>
      </w:r>
    </w:p>
    <w:p w:rsidR="007719FF" w:rsidRPr="006544B2" w:rsidRDefault="007719FF" w:rsidP="007851BA">
      <w:pPr>
        <w:pStyle w:val="SingleTxtG"/>
        <w:ind w:left="2268" w:hanging="1134"/>
        <w:rPr>
          <w:spacing w:val="0"/>
        </w:rPr>
      </w:pPr>
      <w:r w:rsidRPr="006544B2">
        <w:rPr>
          <w:spacing w:val="0"/>
        </w:rPr>
        <w:t>6.2.5.1.1.</w:t>
      </w:r>
      <w:r w:rsidRPr="006544B2">
        <w:rPr>
          <w:spacing w:val="0"/>
        </w:rPr>
        <w:tab/>
        <w:t>The strap of a safety</w:t>
      </w:r>
      <w:r w:rsidR="007E48C5" w:rsidRPr="006544B2">
        <w:rPr>
          <w:spacing w:val="0"/>
        </w:rPr>
        <w:t>-</w:t>
      </w:r>
      <w:r w:rsidRPr="006544B2">
        <w:rPr>
          <w:spacing w:val="0"/>
        </w:rPr>
        <w:t>belt assembly equipped with a manually unlocking retractor shall not move more than 25 mm between locking positions of the re</w:t>
      </w:r>
      <w:r w:rsidR="000E2910" w:rsidRPr="006544B2">
        <w:rPr>
          <w:spacing w:val="0"/>
        </w:rPr>
        <w:t>tr</w:t>
      </w:r>
      <w:r w:rsidRPr="006544B2">
        <w:rPr>
          <w:spacing w:val="0"/>
        </w:rPr>
        <w:t>actor.</w:t>
      </w:r>
    </w:p>
    <w:p w:rsidR="007719FF" w:rsidRPr="006544B2" w:rsidRDefault="007719FF" w:rsidP="007851BA">
      <w:pPr>
        <w:pStyle w:val="SingleTxtG"/>
        <w:ind w:left="2268" w:hanging="1134"/>
        <w:rPr>
          <w:spacing w:val="0"/>
        </w:rPr>
      </w:pPr>
      <w:r w:rsidRPr="006544B2">
        <w:rPr>
          <w:spacing w:val="0"/>
        </w:rPr>
        <w:t>6</w:t>
      </w:r>
      <w:r w:rsidR="007E48C5" w:rsidRPr="006544B2">
        <w:rPr>
          <w:spacing w:val="0"/>
        </w:rPr>
        <w:t>.2.5.1.2.</w:t>
      </w:r>
      <w:r w:rsidR="007E48C5" w:rsidRPr="006544B2">
        <w:rPr>
          <w:spacing w:val="0"/>
        </w:rPr>
        <w:tab/>
        <w:t>The strap of a safety-</w:t>
      </w:r>
      <w:r w:rsidRPr="006544B2">
        <w:rPr>
          <w:spacing w:val="0"/>
        </w:rPr>
        <w:t>belt assembly shall extract from a manually unlocking retractor within 6 mm of its maximum length when a tension of not less than 1.4 daN and not more than 2.2 daN is applied to the strap in the normal direction of pull.</w:t>
      </w:r>
    </w:p>
    <w:p w:rsidR="007719FF" w:rsidRPr="006544B2" w:rsidRDefault="007719FF" w:rsidP="007851BA">
      <w:pPr>
        <w:pStyle w:val="SingleTxtG"/>
        <w:ind w:left="2268" w:hanging="1134"/>
        <w:rPr>
          <w:spacing w:val="0"/>
        </w:rPr>
      </w:pPr>
      <w:r w:rsidRPr="006544B2">
        <w:rPr>
          <w:spacing w:val="0"/>
        </w:rPr>
        <w:t>6.2.5.1.3.</w:t>
      </w:r>
      <w:r w:rsidRPr="006544B2">
        <w:rPr>
          <w:spacing w:val="0"/>
        </w:rPr>
        <w:tab/>
        <w:t>The strap shall be withdrawn from the retractor and allowed to retract repeatedly by the method described in paragraph 7.6.1. until 5,000 cycles have been completed. The retractor shall then be subjected to the corrosion test given in paragraph 7.2. and to the dust test given in paragraph 7.6.3.</w:t>
      </w:r>
      <w:r w:rsidR="00300A03" w:rsidRPr="006544B2">
        <w:rPr>
          <w:spacing w:val="0"/>
        </w:rPr>
        <w:t xml:space="preserve"> below.</w:t>
      </w:r>
      <w:r w:rsidRPr="006544B2">
        <w:rPr>
          <w:spacing w:val="0"/>
        </w:rPr>
        <w:t xml:space="preserve"> It shall then satisfactorily complete a further 5,000 cycles of withdrawal and retraction. After the above tests, the retractor shall operate correctly and still meet the requirements of paragraphs 6.2.5.1.1. and 6.2.5.1.2. above.</w:t>
      </w:r>
    </w:p>
    <w:p w:rsidR="007719FF" w:rsidRPr="006544B2" w:rsidRDefault="007719FF" w:rsidP="007851BA">
      <w:pPr>
        <w:pStyle w:val="SingleTxtG"/>
        <w:ind w:left="2268" w:hanging="1134"/>
        <w:rPr>
          <w:spacing w:val="0"/>
        </w:rPr>
      </w:pPr>
      <w:r w:rsidRPr="006544B2">
        <w:rPr>
          <w:spacing w:val="0"/>
        </w:rPr>
        <w:t>6.2.5.2.</w:t>
      </w:r>
      <w:r w:rsidRPr="006544B2">
        <w:rPr>
          <w:spacing w:val="0"/>
        </w:rPr>
        <w:tab/>
        <w:t>Automatically locking retractors</w:t>
      </w:r>
    </w:p>
    <w:p w:rsidR="007719FF" w:rsidRPr="006544B2" w:rsidRDefault="007719FF" w:rsidP="007851BA">
      <w:pPr>
        <w:pStyle w:val="SingleTxtG"/>
        <w:ind w:left="2268" w:hanging="1134"/>
        <w:rPr>
          <w:spacing w:val="0"/>
        </w:rPr>
      </w:pPr>
      <w:r w:rsidRPr="006544B2">
        <w:rPr>
          <w:spacing w:val="0"/>
        </w:rPr>
        <w:t>6.2.5.2.1.</w:t>
      </w:r>
      <w:r w:rsidRPr="006544B2">
        <w:rPr>
          <w:spacing w:val="0"/>
        </w:rPr>
        <w:tab/>
        <w:t>The strap of a safety</w:t>
      </w:r>
      <w:r w:rsidR="007E48C5" w:rsidRPr="006544B2">
        <w:rPr>
          <w:spacing w:val="0"/>
        </w:rPr>
        <w:t>-</w:t>
      </w:r>
      <w:r w:rsidRPr="006544B2">
        <w:rPr>
          <w:spacing w:val="0"/>
        </w:rPr>
        <w:t xml:space="preserve">belt assembly equipped with an automatically locking retractor shall not move more than 30 mm between locking positions of the retractor. After a rearward movement of the wearer, the belt </w:t>
      </w:r>
      <w:r w:rsidR="008335E5" w:rsidRPr="006544B2">
        <w:rPr>
          <w:spacing w:val="0"/>
        </w:rPr>
        <w:t>shall</w:t>
      </w:r>
      <w:r w:rsidRPr="006544B2">
        <w:rPr>
          <w:spacing w:val="0"/>
        </w:rPr>
        <w:t xml:space="preserve"> either remain at its initial position or return to that position automatically on subsequent forward movements of the wearer.</w:t>
      </w:r>
    </w:p>
    <w:p w:rsidR="007719FF" w:rsidRPr="006544B2" w:rsidRDefault="007719FF" w:rsidP="007851BA">
      <w:pPr>
        <w:pStyle w:val="SingleTxtG"/>
        <w:ind w:left="2268" w:hanging="1134"/>
        <w:rPr>
          <w:spacing w:val="0"/>
        </w:rPr>
      </w:pPr>
      <w:r w:rsidRPr="006544B2">
        <w:rPr>
          <w:spacing w:val="0"/>
        </w:rPr>
        <w:t>6.2.5.2.2.</w:t>
      </w:r>
      <w:r w:rsidRPr="006544B2">
        <w:rPr>
          <w:spacing w:val="0"/>
        </w:rPr>
        <w:tab/>
        <w:t xml:space="preserve">If the retractor is part of a lap belt, the retracting force of the strap shall be not less than 0.7 daN when measured in the free length between the dummy and the retractor in accordance with paragraph 7.6.4. </w:t>
      </w:r>
      <w:r w:rsidR="00300A03" w:rsidRPr="006544B2">
        <w:rPr>
          <w:spacing w:val="0"/>
        </w:rPr>
        <w:t>below.</w:t>
      </w:r>
    </w:p>
    <w:p w:rsidR="007719FF" w:rsidRPr="006544B2" w:rsidRDefault="007719FF" w:rsidP="007851BA">
      <w:pPr>
        <w:pStyle w:val="SingleTxtG"/>
        <w:ind w:left="2268" w:hanging="1134"/>
        <w:rPr>
          <w:spacing w:val="0"/>
        </w:rPr>
      </w:pPr>
      <w:r w:rsidRPr="006544B2">
        <w:rPr>
          <w:spacing w:val="0"/>
        </w:rPr>
        <w:tab/>
      </w:r>
      <w:r w:rsidRPr="006544B2">
        <w:rPr>
          <w:rFonts w:hint="eastAsia"/>
          <w:spacing w:val="0"/>
        </w:rPr>
        <w:t xml:space="preserve">If the retractor is part of an upper torso restraint, the retracting force of </w:t>
      </w:r>
      <w:r w:rsidRPr="006544B2">
        <w:rPr>
          <w:spacing w:val="0"/>
        </w:rPr>
        <w:t>the</w:t>
      </w:r>
      <w:r w:rsidRPr="006544B2">
        <w:rPr>
          <w:rFonts w:hint="eastAsia"/>
          <w:spacing w:val="0"/>
        </w:rPr>
        <w:t xml:space="preserve"> strap shall be not less than 0.1 daN and not more than 0.7 daN when similarly measured</w:t>
      </w:r>
      <w:r w:rsidRPr="006544B2">
        <w:rPr>
          <w:spacing w:val="0"/>
        </w:rPr>
        <w:t>.</w:t>
      </w:r>
    </w:p>
    <w:p w:rsidR="007719FF" w:rsidRPr="006544B2" w:rsidRDefault="007719FF" w:rsidP="007851BA">
      <w:pPr>
        <w:pStyle w:val="SingleTxtG"/>
        <w:ind w:left="2268" w:hanging="1134"/>
        <w:rPr>
          <w:spacing w:val="0"/>
        </w:rPr>
      </w:pPr>
      <w:r w:rsidRPr="006544B2">
        <w:rPr>
          <w:spacing w:val="0"/>
        </w:rPr>
        <w:lastRenderedPageBreak/>
        <w:t>6.2.5.2.3.</w:t>
      </w:r>
      <w:r w:rsidRPr="006544B2">
        <w:rPr>
          <w:spacing w:val="0"/>
        </w:rPr>
        <w:tab/>
        <w:t>The strap shall be withdrawn from the retractor and allowed to retract repeatedly by the method described in paragraph 7.6.1. until 5,000 cycles have been completed. The retractor shall then be subjected to the corrosion test given in paragraph 7.2. and after that to the dust test given in paragraph 7.6.3.</w:t>
      </w:r>
      <w:r w:rsidR="00255DEF" w:rsidRPr="006544B2">
        <w:rPr>
          <w:spacing w:val="0"/>
        </w:rPr>
        <w:t xml:space="preserve"> below.</w:t>
      </w:r>
      <w:r w:rsidRPr="006544B2">
        <w:rPr>
          <w:spacing w:val="0"/>
        </w:rPr>
        <w:t xml:space="preserve"> It shall then satisfactorily complete a further 5,000 cycles of withdrawal and retraction. After the above tests the retractor shall operate correctly and still meet the requirements of paragraphs 6.2.5.2.1. and 6.2.5.2.2. above.</w:t>
      </w:r>
    </w:p>
    <w:p w:rsidR="007719FF" w:rsidRPr="006544B2" w:rsidRDefault="007719FF" w:rsidP="007851BA">
      <w:pPr>
        <w:pStyle w:val="SingleTxtG"/>
        <w:ind w:left="2268" w:hanging="1134"/>
        <w:rPr>
          <w:spacing w:val="0"/>
        </w:rPr>
      </w:pPr>
      <w:r w:rsidRPr="006544B2">
        <w:rPr>
          <w:spacing w:val="0"/>
        </w:rPr>
        <w:t>6.2.5.3.</w:t>
      </w:r>
      <w:r w:rsidRPr="006544B2">
        <w:rPr>
          <w:spacing w:val="0"/>
        </w:rPr>
        <w:tab/>
        <w:t>Emergency locking retractors</w:t>
      </w:r>
    </w:p>
    <w:p w:rsidR="007719FF" w:rsidRPr="006544B2" w:rsidRDefault="007719FF" w:rsidP="007851BA">
      <w:pPr>
        <w:pStyle w:val="SingleTxtG"/>
        <w:ind w:left="2268" w:hanging="1134"/>
        <w:rPr>
          <w:spacing w:val="0"/>
        </w:rPr>
      </w:pPr>
      <w:r w:rsidRPr="006544B2">
        <w:rPr>
          <w:spacing w:val="0"/>
        </w:rPr>
        <w:t>6.2.5.3.1.</w:t>
      </w:r>
      <w:r w:rsidRPr="006544B2">
        <w:rPr>
          <w:spacing w:val="0"/>
        </w:rPr>
        <w:tab/>
        <w:t>An emergency locking retractor, when tested in accordance with paragraph 7.6.2.</w:t>
      </w:r>
      <w:r w:rsidR="006C30F8" w:rsidRPr="006544B2">
        <w:rPr>
          <w:spacing w:val="0"/>
        </w:rPr>
        <w:t xml:space="preserve"> below</w:t>
      </w:r>
      <w:r w:rsidRPr="006544B2">
        <w:rPr>
          <w:spacing w:val="0"/>
        </w:rPr>
        <w:t>, shall satisfy the conditions below. In the case of a single sensitivity, according to paragraph 2.14.4.1.</w:t>
      </w:r>
      <w:r w:rsidR="006C30F8" w:rsidRPr="006544B2">
        <w:rPr>
          <w:spacing w:val="0"/>
        </w:rPr>
        <w:t xml:space="preserve"> of this Regulation</w:t>
      </w:r>
      <w:r w:rsidRPr="006544B2">
        <w:rPr>
          <w:spacing w:val="0"/>
        </w:rPr>
        <w:t>, only the specifications regarding deceleration of the vehicle are valid.</w:t>
      </w:r>
    </w:p>
    <w:p w:rsidR="007719FF" w:rsidRPr="006544B2" w:rsidRDefault="007719FF" w:rsidP="007851BA">
      <w:pPr>
        <w:pStyle w:val="SingleTxtG"/>
        <w:ind w:left="2268" w:hanging="1134"/>
        <w:rPr>
          <w:spacing w:val="0"/>
        </w:rPr>
      </w:pPr>
      <w:r w:rsidRPr="006544B2">
        <w:rPr>
          <w:spacing w:val="0"/>
        </w:rPr>
        <w:t>6.2.5.3.1.1.</w:t>
      </w:r>
      <w:r w:rsidRPr="006544B2">
        <w:rPr>
          <w:spacing w:val="0"/>
        </w:rPr>
        <w:tab/>
        <w:t xml:space="preserve">The locking </w:t>
      </w:r>
      <w:r w:rsidR="008335E5" w:rsidRPr="006544B2">
        <w:rPr>
          <w:spacing w:val="0"/>
        </w:rPr>
        <w:t>shall</w:t>
      </w:r>
      <w:r w:rsidRPr="006544B2">
        <w:rPr>
          <w:spacing w:val="0"/>
        </w:rPr>
        <w:t xml:space="preserve"> have occurred when the deceleration of the vehicle reaches 0.45 g</w:t>
      </w:r>
      <w:r w:rsidR="00BE7DB3" w:rsidRPr="006544B2">
        <w:rPr>
          <w:rStyle w:val="FootnoteReference"/>
          <w:spacing w:val="0"/>
        </w:rPr>
        <w:footnoteReference w:id="10"/>
      </w:r>
      <w:r w:rsidRPr="006544B2">
        <w:rPr>
          <w:spacing w:val="0"/>
        </w:rPr>
        <w:t xml:space="preserve"> in the case of type 4 or 0.85 g in the case of type 4N retractors.</w:t>
      </w:r>
    </w:p>
    <w:p w:rsidR="007719FF" w:rsidRPr="006544B2" w:rsidRDefault="007719FF" w:rsidP="007851BA">
      <w:pPr>
        <w:pStyle w:val="SingleTxtG"/>
        <w:ind w:left="2268" w:hanging="1134"/>
        <w:rPr>
          <w:spacing w:val="0"/>
        </w:rPr>
      </w:pPr>
      <w:r w:rsidRPr="006544B2">
        <w:rPr>
          <w:spacing w:val="0"/>
        </w:rPr>
        <w:t>6.2.5.3.1.2.</w:t>
      </w:r>
      <w:r w:rsidRPr="006544B2">
        <w:rPr>
          <w:spacing w:val="0"/>
        </w:rPr>
        <w:tab/>
        <w:t xml:space="preserve">It </w:t>
      </w:r>
      <w:r w:rsidR="008335E5" w:rsidRPr="006544B2">
        <w:rPr>
          <w:spacing w:val="0"/>
        </w:rPr>
        <w:t>shall</w:t>
      </w:r>
      <w:r w:rsidRPr="006544B2">
        <w:rPr>
          <w:spacing w:val="0"/>
        </w:rPr>
        <w:t xml:space="preserve"> not lock for values of acceleration of the strap measured in the direction of the extraction of the strap of less than 0.8 g in the case of type 4 or less than 1.0 g in the case of type 4N retractors.</w:t>
      </w:r>
    </w:p>
    <w:p w:rsidR="007719FF" w:rsidRPr="006544B2" w:rsidRDefault="007719FF" w:rsidP="007851BA">
      <w:pPr>
        <w:pStyle w:val="SingleTxtG"/>
        <w:ind w:left="2268" w:hanging="1134"/>
        <w:rPr>
          <w:spacing w:val="0"/>
        </w:rPr>
      </w:pPr>
      <w:r w:rsidRPr="006544B2">
        <w:rPr>
          <w:spacing w:val="0"/>
        </w:rPr>
        <w:t>6.2.5.3.1.3.</w:t>
      </w:r>
      <w:r w:rsidRPr="006544B2">
        <w:rPr>
          <w:spacing w:val="0"/>
        </w:rPr>
        <w:tab/>
        <w:t xml:space="preserve">It </w:t>
      </w:r>
      <w:r w:rsidR="008335E5" w:rsidRPr="006544B2">
        <w:rPr>
          <w:spacing w:val="0"/>
        </w:rPr>
        <w:t>shall</w:t>
      </w:r>
      <w:r w:rsidRPr="006544B2">
        <w:rPr>
          <w:spacing w:val="0"/>
        </w:rPr>
        <w:t xml:space="preserve"> not lock when its sensing device is tilted 12° or less in any direction from the installation position specified by its manufacturer.</w:t>
      </w:r>
    </w:p>
    <w:p w:rsidR="007719FF" w:rsidRPr="006544B2" w:rsidRDefault="007719FF" w:rsidP="007851BA">
      <w:pPr>
        <w:pStyle w:val="SingleTxtG"/>
        <w:ind w:left="2268" w:hanging="1134"/>
        <w:rPr>
          <w:spacing w:val="0"/>
        </w:rPr>
      </w:pPr>
      <w:r w:rsidRPr="006544B2">
        <w:rPr>
          <w:spacing w:val="0"/>
        </w:rPr>
        <w:t>6.2.5.3.1.4.</w:t>
      </w:r>
      <w:r w:rsidRPr="006544B2">
        <w:rPr>
          <w:spacing w:val="0"/>
        </w:rPr>
        <w:tab/>
        <w:t>It shall lock when its sensing device is tilted by more than 27° in the case of type 4 or 40° in the case of type 4N retractors in any direction from the installation position specified by its manufacturer.</w:t>
      </w:r>
    </w:p>
    <w:p w:rsidR="007719FF" w:rsidRPr="006544B2" w:rsidRDefault="007719FF" w:rsidP="007851BA">
      <w:pPr>
        <w:pStyle w:val="SingleTxtG"/>
        <w:ind w:left="2268" w:hanging="1134"/>
        <w:rPr>
          <w:spacing w:val="0"/>
        </w:rPr>
      </w:pPr>
      <w:r w:rsidRPr="006544B2">
        <w:rPr>
          <w:spacing w:val="0"/>
        </w:rPr>
        <w:t>6.2.5.3.1.5.</w:t>
      </w:r>
      <w:r w:rsidRPr="006544B2">
        <w:rPr>
          <w:spacing w:val="0"/>
        </w:rPr>
        <w:tab/>
        <w:t>In cases where the operation of a retractor depends on an external signal or power source, the design shall ensure that the retractor locks automatically upon failure or interruption of that signal or power source. However, this requirement need not be met in the case of a retractor with multiple sensitivities, provided only one sensitivity is dependent on an external signal or power source and the failure of the signal or power source is indicated to the driver by optical and/or acoustical means.</w:t>
      </w:r>
    </w:p>
    <w:p w:rsidR="007719FF" w:rsidRPr="006544B2" w:rsidRDefault="007719FF" w:rsidP="007851BA">
      <w:pPr>
        <w:pStyle w:val="SingleTxtG"/>
        <w:ind w:left="2268" w:hanging="1134"/>
        <w:rPr>
          <w:spacing w:val="0"/>
        </w:rPr>
      </w:pPr>
      <w:r w:rsidRPr="006544B2">
        <w:rPr>
          <w:spacing w:val="0"/>
        </w:rPr>
        <w:t>6.2.5.3.2.</w:t>
      </w:r>
      <w:r w:rsidRPr="006544B2">
        <w:rPr>
          <w:spacing w:val="0"/>
        </w:rPr>
        <w:tab/>
        <w:t>When tested in accordance with paragraph 7.6.2.</w:t>
      </w:r>
      <w:r w:rsidR="006C30F8" w:rsidRPr="006544B2">
        <w:rPr>
          <w:spacing w:val="0"/>
        </w:rPr>
        <w:t xml:space="preserve"> below</w:t>
      </w:r>
      <w:r w:rsidRPr="006544B2">
        <w:rPr>
          <w:spacing w:val="0"/>
        </w:rPr>
        <w:t xml:space="preserve">, an emergency locking retractor with multiple sensitivity, including strap sensitivity, shall comply with the specified requirements and also lock up when strap acceleration measured in the direction of unreeling </w:t>
      </w:r>
      <w:r w:rsidR="00A76494" w:rsidRPr="006544B2">
        <w:rPr>
          <w:spacing w:val="0"/>
        </w:rPr>
        <w:t>is not less than 3.</w:t>
      </w:r>
      <w:r w:rsidR="00A76494" w:rsidRPr="006544B2">
        <w:rPr>
          <w:spacing w:val="0"/>
          <w:lang w:val="en-US"/>
        </w:rPr>
        <w:t xml:space="preserve">0 </w:t>
      </w:r>
      <w:r w:rsidR="00A76494" w:rsidRPr="006544B2">
        <w:rPr>
          <w:spacing w:val="0"/>
        </w:rPr>
        <w:t>g</w:t>
      </w:r>
      <w:r w:rsidRPr="006544B2">
        <w:rPr>
          <w:spacing w:val="0"/>
        </w:rPr>
        <w:t>.</w:t>
      </w:r>
    </w:p>
    <w:p w:rsidR="007719FF" w:rsidRPr="006544B2" w:rsidRDefault="007719FF" w:rsidP="007851BA">
      <w:pPr>
        <w:pStyle w:val="SingleTxtG"/>
        <w:ind w:left="2268" w:hanging="1134"/>
        <w:rPr>
          <w:spacing w:val="0"/>
        </w:rPr>
      </w:pPr>
      <w:r w:rsidRPr="006544B2">
        <w:rPr>
          <w:spacing w:val="0"/>
        </w:rPr>
        <w:t>6.2.5.3.3.</w:t>
      </w:r>
      <w:r w:rsidRPr="006544B2">
        <w:rPr>
          <w:spacing w:val="0"/>
        </w:rPr>
        <w:tab/>
        <w:t xml:space="preserve">In the case of the tests mentioned in paragraphs 6.2.5.3.1. and 6.2.5.3.2. above the amount of strap movement which may occur before the retractor locks shall not exceed 50 mm starting at the length given in paragraph 7.6.2.1. In the case of the test mentioned in paragraph 6.2.5.3.1.2. above locking </w:t>
      </w:r>
      <w:r w:rsidR="008335E5" w:rsidRPr="006544B2">
        <w:rPr>
          <w:spacing w:val="0"/>
        </w:rPr>
        <w:t>shall</w:t>
      </w:r>
      <w:r w:rsidRPr="006544B2">
        <w:rPr>
          <w:spacing w:val="0"/>
        </w:rPr>
        <w:t xml:space="preserve"> not occur during the 50 mm of strap movement starting at the length given in paragraph 7.6.2.1.</w:t>
      </w:r>
      <w:r w:rsidR="006C30F8" w:rsidRPr="006544B2">
        <w:rPr>
          <w:spacing w:val="0"/>
        </w:rPr>
        <w:t xml:space="preserve"> below.</w:t>
      </w:r>
    </w:p>
    <w:p w:rsidR="007719FF" w:rsidRPr="006544B2" w:rsidRDefault="007719FF" w:rsidP="007851BA">
      <w:pPr>
        <w:pStyle w:val="SingleTxtG"/>
        <w:ind w:left="2268" w:hanging="1134"/>
        <w:rPr>
          <w:spacing w:val="0"/>
        </w:rPr>
      </w:pPr>
      <w:r w:rsidRPr="006544B2">
        <w:rPr>
          <w:spacing w:val="0"/>
        </w:rPr>
        <w:t>6.2.5.3.4.</w:t>
      </w:r>
      <w:r w:rsidRPr="006544B2">
        <w:rPr>
          <w:spacing w:val="0"/>
        </w:rPr>
        <w:tab/>
        <w:t xml:space="preserve">If the retractor is part of a lap belt, the retracting force of the strap shall be not less than 0.7 daN when measured in the free length between the dummy and the retractor in accordance with paragraph 7.6.4. </w:t>
      </w:r>
    </w:p>
    <w:p w:rsidR="007719FF" w:rsidRPr="006544B2" w:rsidRDefault="007719FF" w:rsidP="00E45906">
      <w:pPr>
        <w:pStyle w:val="SingleTxtG"/>
        <w:keepLines/>
        <w:ind w:left="2268" w:hanging="1134"/>
        <w:rPr>
          <w:spacing w:val="0"/>
        </w:rPr>
      </w:pPr>
      <w:r w:rsidRPr="006544B2">
        <w:rPr>
          <w:spacing w:val="0"/>
        </w:rPr>
        <w:lastRenderedPageBreak/>
        <w:tab/>
      </w:r>
      <w:r w:rsidRPr="006544B2">
        <w:rPr>
          <w:rFonts w:hint="eastAsia"/>
          <w:spacing w:val="0"/>
        </w:rPr>
        <w:t>If the retractor is part of an upper torso restraint, the retracting force of the strap shall be not less than 0.1</w:t>
      </w:r>
      <w:r w:rsidRPr="006544B2">
        <w:rPr>
          <w:spacing w:val="0"/>
        </w:rPr>
        <w:t> </w:t>
      </w:r>
      <w:r w:rsidRPr="006544B2">
        <w:rPr>
          <w:rFonts w:hint="eastAsia"/>
          <w:spacing w:val="0"/>
        </w:rPr>
        <w:t>daN and not more than 0.7</w:t>
      </w:r>
      <w:r w:rsidRPr="006544B2">
        <w:rPr>
          <w:spacing w:val="0"/>
        </w:rPr>
        <w:t> </w:t>
      </w:r>
      <w:r w:rsidRPr="006544B2">
        <w:rPr>
          <w:rFonts w:hint="eastAsia"/>
          <w:spacing w:val="0"/>
        </w:rPr>
        <w:t xml:space="preserve">daN when similarly </w:t>
      </w:r>
      <w:r w:rsidRPr="006544B2">
        <w:rPr>
          <w:spacing w:val="0"/>
        </w:rPr>
        <w:t>measured</w:t>
      </w:r>
      <w:r w:rsidRPr="006544B2">
        <w:rPr>
          <w:rFonts w:hint="eastAsia"/>
          <w:spacing w:val="0"/>
        </w:rPr>
        <w:t>, except for a belt equipped with a tension-reducing device,</w:t>
      </w:r>
      <w:r w:rsidRPr="006544B2">
        <w:rPr>
          <w:spacing w:val="0"/>
        </w:rPr>
        <w:t xml:space="preserve"> in which case</w:t>
      </w:r>
      <w:r w:rsidRPr="006544B2">
        <w:rPr>
          <w:rFonts w:hint="eastAsia"/>
          <w:spacing w:val="0"/>
        </w:rPr>
        <w:t xml:space="preserve"> the minimum retracting force may be reduced to 0.05</w:t>
      </w:r>
      <w:r w:rsidRPr="006544B2">
        <w:rPr>
          <w:spacing w:val="0"/>
        </w:rPr>
        <w:t> </w:t>
      </w:r>
      <w:r w:rsidRPr="006544B2">
        <w:rPr>
          <w:rFonts w:hint="eastAsia"/>
          <w:spacing w:val="0"/>
        </w:rPr>
        <w:t>daN only when such a device is in operation mode. If the strap passes through a guide or pulley, the retracting force shall be measured in the free length between the dummy and the guide or pulley.</w:t>
      </w:r>
    </w:p>
    <w:p w:rsidR="007719FF" w:rsidRPr="006544B2" w:rsidRDefault="007719FF" w:rsidP="007851BA">
      <w:pPr>
        <w:pStyle w:val="SingleTxtG"/>
        <w:ind w:left="2268" w:hanging="1134"/>
        <w:rPr>
          <w:spacing w:val="0"/>
        </w:rPr>
      </w:pPr>
      <w:r w:rsidRPr="006544B2">
        <w:rPr>
          <w:spacing w:val="0"/>
        </w:rPr>
        <w:tab/>
      </w:r>
      <w:r w:rsidRPr="006544B2">
        <w:rPr>
          <w:rFonts w:hint="eastAsia"/>
          <w:spacing w:val="0"/>
        </w:rPr>
        <w:t>If the assembly incorporates a device that upon manual or automatic operation prevents the strap fr</w:t>
      </w:r>
      <w:r w:rsidRPr="006544B2">
        <w:rPr>
          <w:spacing w:val="0"/>
        </w:rPr>
        <w:t>o</w:t>
      </w:r>
      <w:r w:rsidRPr="006544B2">
        <w:rPr>
          <w:rFonts w:hint="eastAsia"/>
          <w:spacing w:val="0"/>
        </w:rPr>
        <w:t>m being completely retracted, such a device shall not be operated when these requirements are assessed.</w:t>
      </w:r>
    </w:p>
    <w:p w:rsidR="007719FF" w:rsidRPr="006544B2" w:rsidRDefault="007719FF" w:rsidP="007851BA">
      <w:pPr>
        <w:pStyle w:val="SingleTxtG"/>
        <w:ind w:left="2268" w:hanging="1134"/>
        <w:rPr>
          <w:spacing w:val="0"/>
        </w:rPr>
      </w:pPr>
      <w:r w:rsidRPr="006544B2">
        <w:rPr>
          <w:spacing w:val="0"/>
        </w:rPr>
        <w:tab/>
      </w:r>
      <w:r w:rsidRPr="006544B2">
        <w:rPr>
          <w:rFonts w:hint="eastAsia"/>
          <w:spacing w:val="0"/>
        </w:rPr>
        <w:t xml:space="preserve">If the assembly incorporates a tension-reducing device, the retracting force of the strap described in the above shall be </w:t>
      </w:r>
      <w:r w:rsidRPr="006544B2">
        <w:rPr>
          <w:spacing w:val="0"/>
        </w:rPr>
        <w:t>measured</w:t>
      </w:r>
      <w:r w:rsidRPr="006544B2">
        <w:rPr>
          <w:rFonts w:hint="eastAsia"/>
          <w:spacing w:val="0"/>
        </w:rPr>
        <w:t xml:space="preserve"> </w:t>
      </w:r>
      <w:r w:rsidRPr="006544B2">
        <w:rPr>
          <w:spacing w:val="0"/>
        </w:rPr>
        <w:t xml:space="preserve">with the </w:t>
      </w:r>
      <w:r w:rsidRPr="006544B2">
        <w:rPr>
          <w:rFonts w:hint="eastAsia"/>
          <w:spacing w:val="0"/>
        </w:rPr>
        <w:t xml:space="preserve">device in operation mode and non-operation mode when these requirements are assessed before and after durability tests according to </w:t>
      </w:r>
      <w:r w:rsidRPr="006544B2">
        <w:rPr>
          <w:spacing w:val="0"/>
        </w:rPr>
        <w:t>paragraph </w:t>
      </w:r>
      <w:r w:rsidRPr="006544B2">
        <w:rPr>
          <w:rFonts w:hint="eastAsia"/>
          <w:spacing w:val="0"/>
        </w:rPr>
        <w:t>6.2.5.3.5.</w:t>
      </w:r>
      <w:r w:rsidR="006C30F8" w:rsidRPr="006544B2">
        <w:rPr>
          <w:spacing w:val="0"/>
        </w:rPr>
        <w:t xml:space="preserve"> below.</w:t>
      </w:r>
    </w:p>
    <w:p w:rsidR="007719FF" w:rsidRPr="006544B2" w:rsidRDefault="007719FF" w:rsidP="007851BA">
      <w:pPr>
        <w:pStyle w:val="SingleTxtG"/>
        <w:ind w:left="2268" w:hanging="1134"/>
        <w:rPr>
          <w:spacing w:val="0"/>
        </w:rPr>
      </w:pPr>
      <w:r w:rsidRPr="006544B2">
        <w:rPr>
          <w:spacing w:val="0"/>
        </w:rPr>
        <w:t>6.2.5.3.5.</w:t>
      </w:r>
      <w:r w:rsidRPr="006544B2">
        <w:rPr>
          <w:spacing w:val="0"/>
        </w:rPr>
        <w:tab/>
        <w:t>The strap shall be withdrawn from the retractor and allowed to retract repeatedly by the method described in paragraph 7.6.1. until 40,000 cycles have been completed. The retractor shall then be subjected to the corrosion test given in paragraph 7.2. and after that to the dust test prescribed in paragraph 7.6.3</w:t>
      </w:r>
      <w:r w:rsidR="006C30F8" w:rsidRPr="006544B2">
        <w:rPr>
          <w:spacing w:val="0"/>
        </w:rPr>
        <w:t>. below</w:t>
      </w:r>
      <w:r w:rsidRPr="006544B2">
        <w:rPr>
          <w:spacing w:val="0"/>
        </w:rPr>
        <w:t>. It shall then satisfactorily complete a further 5,000 cycles (making 45,000 in all).</w:t>
      </w:r>
    </w:p>
    <w:p w:rsidR="00CE058C" w:rsidRPr="006544B2" w:rsidRDefault="00CE058C" w:rsidP="00CE058C">
      <w:pPr>
        <w:pStyle w:val="SingleTxtG"/>
        <w:ind w:left="2268" w:hanging="1134"/>
        <w:rPr>
          <w:spacing w:val="0"/>
        </w:rPr>
      </w:pPr>
      <w:r w:rsidRPr="006544B2">
        <w:rPr>
          <w:spacing w:val="0"/>
        </w:rPr>
        <w:tab/>
      </w:r>
      <w:r w:rsidRPr="006544B2">
        <w:rPr>
          <w:rFonts w:hint="eastAsia"/>
          <w:spacing w:val="0"/>
        </w:rPr>
        <w:t xml:space="preserve">If the assembly incorporates a tension-reducing device, the above tests shall be conducted on condition that </w:t>
      </w:r>
      <w:r w:rsidRPr="006544B2">
        <w:rPr>
          <w:spacing w:val="0"/>
        </w:rPr>
        <w:t xml:space="preserve">the </w:t>
      </w:r>
      <w:r w:rsidRPr="006544B2">
        <w:rPr>
          <w:rFonts w:hint="eastAsia"/>
          <w:spacing w:val="0"/>
        </w:rPr>
        <w:t>tension-reducing device is in operation mode and in non-operation mode.</w:t>
      </w:r>
    </w:p>
    <w:p w:rsidR="00CE058C" w:rsidRPr="006544B2" w:rsidRDefault="00CE058C" w:rsidP="00CE058C">
      <w:pPr>
        <w:pStyle w:val="SingleTxtG"/>
        <w:ind w:left="2268" w:hanging="1134"/>
        <w:rPr>
          <w:spacing w:val="0"/>
        </w:rPr>
      </w:pPr>
      <w:r w:rsidRPr="006544B2">
        <w:rPr>
          <w:spacing w:val="0"/>
        </w:rPr>
        <w:tab/>
      </w:r>
      <w:r w:rsidRPr="006544B2">
        <w:rPr>
          <w:rFonts w:hint="eastAsia"/>
          <w:spacing w:val="0"/>
        </w:rPr>
        <w:t>After the above tests, the retractor shall operate correctly and still meet the requirements of paragraphs 6.2.5.3.1., 6.2.5.3.3. and 6.2.5.3.4. above.</w:t>
      </w:r>
    </w:p>
    <w:p w:rsidR="00CE058C" w:rsidRPr="006544B2" w:rsidRDefault="00CE058C" w:rsidP="00CE058C">
      <w:pPr>
        <w:pStyle w:val="SingleTxtG"/>
        <w:ind w:left="2268" w:hanging="1134"/>
        <w:rPr>
          <w:spacing w:val="0"/>
        </w:rPr>
      </w:pPr>
      <w:r w:rsidRPr="006544B2">
        <w:rPr>
          <w:rFonts w:hint="eastAsia"/>
          <w:spacing w:val="0"/>
        </w:rPr>
        <w:t>6.2.5.4.</w:t>
      </w:r>
      <w:r w:rsidRPr="006544B2">
        <w:rPr>
          <w:rFonts w:hint="eastAsia"/>
          <w:spacing w:val="0"/>
        </w:rPr>
        <w:tab/>
        <w:t xml:space="preserve">Retractors </w:t>
      </w:r>
      <w:r w:rsidR="008335E5" w:rsidRPr="006544B2">
        <w:rPr>
          <w:rFonts w:hint="eastAsia"/>
          <w:spacing w:val="0"/>
        </w:rPr>
        <w:t>shall</w:t>
      </w:r>
      <w:r w:rsidRPr="006544B2">
        <w:rPr>
          <w:rFonts w:hint="eastAsia"/>
          <w:spacing w:val="0"/>
        </w:rPr>
        <w:t xml:space="preserve"> </w:t>
      </w:r>
      <w:r w:rsidRPr="006544B2">
        <w:rPr>
          <w:spacing w:val="0"/>
        </w:rPr>
        <w:t>fulfill</w:t>
      </w:r>
      <w:r w:rsidRPr="006544B2">
        <w:rPr>
          <w:rFonts w:hint="eastAsia"/>
          <w:spacing w:val="0"/>
        </w:rPr>
        <w:t xml:space="preserve">, after durability test according to paragraph 6.2.5.3.5., and immediately after the retracting force measurement according to </w:t>
      </w:r>
      <w:r w:rsidRPr="006544B2">
        <w:rPr>
          <w:spacing w:val="0"/>
        </w:rPr>
        <w:t>paragraph</w:t>
      </w:r>
      <w:r w:rsidRPr="006544B2">
        <w:rPr>
          <w:rFonts w:hint="eastAsia"/>
          <w:spacing w:val="0"/>
        </w:rPr>
        <w:t> 6.2.5.3.4.</w:t>
      </w:r>
      <w:r w:rsidR="00EF21E3" w:rsidRPr="006544B2">
        <w:rPr>
          <w:spacing w:val="0"/>
        </w:rPr>
        <w:t xml:space="preserve"> above</w:t>
      </w:r>
      <w:r w:rsidRPr="006544B2">
        <w:rPr>
          <w:rFonts w:hint="eastAsia"/>
          <w:spacing w:val="0"/>
        </w:rPr>
        <w:t>, all next two specifications:</w:t>
      </w:r>
    </w:p>
    <w:p w:rsidR="00CE058C" w:rsidRPr="006544B2" w:rsidRDefault="00CE058C" w:rsidP="00CE058C">
      <w:pPr>
        <w:pStyle w:val="SingleTxtG"/>
        <w:ind w:left="2268" w:hanging="1134"/>
        <w:rPr>
          <w:spacing w:val="0"/>
        </w:rPr>
      </w:pPr>
      <w:r w:rsidRPr="006544B2">
        <w:rPr>
          <w:rFonts w:hint="eastAsia"/>
          <w:spacing w:val="0"/>
        </w:rPr>
        <w:t>6.2.5.4.1</w:t>
      </w:r>
      <w:r w:rsidRPr="006544B2">
        <w:rPr>
          <w:spacing w:val="0"/>
        </w:rPr>
        <w:t>.</w:t>
      </w:r>
      <w:r w:rsidRPr="006544B2">
        <w:rPr>
          <w:spacing w:val="0"/>
        </w:rPr>
        <w:tab/>
      </w:r>
      <w:r w:rsidRPr="006544B2">
        <w:rPr>
          <w:rFonts w:hint="eastAsia"/>
          <w:spacing w:val="0"/>
        </w:rPr>
        <w:t>When retractors except automatically locking retractors are tested according to paragraph</w:t>
      </w:r>
      <w:r w:rsidRPr="006544B2">
        <w:rPr>
          <w:spacing w:val="0"/>
        </w:rPr>
        <w:t> </w:t>
      </w:r>
      <w:r w:rsidRPr="006544B2">
        <w:rPr>
          <w:rFonts w:hint="eastAsia"/>
          <w:spacing w:val="0"/>
        </w:rPr>
        <w:t>7.6.4.2</w:t>
      </w:r>
      <w:r w:rsidRPr="006544B2">
        <w:rPr>
          <w:spacing w:val="0"/>
        </w:rPr>
        <w:t>.</w:t>
      </w:r>
      <w:r w:rsidR="00EF21E3" w:rsidRPr="006544B2">
        <w:rPr>
          <w:spacing w:val="0"/>
        </w:rPr>
        <w:t xml:space="preserve"> below</w:t>
      </w:r>
      <w:r w:rsidRPr="006544B2">
        <w:rPr>
          <w:rFonts w:hint="eastAsia"/>
          <w:spacing w:val="0"/>
        </w:rPr>
        <w:t xml:space="preserve">, the retractors </w:t>
      </w:r>
      <w:r w:rsidR="008335E5" w:rsidRPr="006544B2">
        <w:rPr>
          <w:rFonts w:hint="eastAsia"/>
          <w:spacing w:val="0"/>
        </w:rPr>
        <w:t>shall</w:t>
      </w:r>
      <w:r w:rsidRPr="006544B2">
        <w:rPr>
          <w:rFonts w:hint="eastAsia"/>
          <w:spacing w:val="0"/>
        </w:rPr>
        <w:t xml:space="preserve"> be able to avoid any slack between torso and belt, and, </w:t>
      </w:r>
    </w:p>
    <w:p w:rsidR="00CE058C" w:rsidRPr="006544B2" w:rsidRDefault="00CE058C" w:rsidP="00CE058C">
      <w:pPr>
        <w:pStyle w:val="SingleTxtG"/>
        <w:ind w:left="2268" w:hanging="1134"/>
        <w:rPr>
          <w:spacing w:val="0"/>
        </w:rPr>
      </w:pPr>
      <w:r w:rsidRPr="006544B2">
        <w:rPr>
          <w:spacing w:val="0"/>
        </w:rPr>
        <w:t>6.2.5.4.2.</w:t>
      </w:r>
      <w:r w:rsidRPr="006544B2">
        <w:rPr>
          <w:spacing w:val="0"/>
        </w:rPr>
        <w:tab/>
      </w:r>
      <w:r w:rsidRPr="006544B2">
        <w:rPr>
          <w:rFonts w:hint="eastAsia"/>
          <w:spacing w:val="0"/>
        </w:rPr>
        <w:t xml:space="preserve">When the buckle is unlatched to release the tongue, the retractor alone </w:t>
      </w:r>
      <w:r w:rsidR="008335E5" w:rsidRPr="006544B2">
        <w:rPr>
          <w:rFonts w:hint="eastAsia"/>
          <w:spacing w:val="0"/>
        </w:rPr>
        <w:t>shall</w:t>
      </w:r>
      <w:r w:rsidRPr="006544B2">
        <w:rPr>
          <w:rFonts w:hint="eastAsia"/>
          <w:spacing w:val="0"/>
        </w:rPr>
        <w:t xml:space="preserve"> be able to retract strap fully.</w:t>
      </w:r>
    </w:p>
    <w:p w:rsidR="00CE058C" w:rsidRPr="006544B2" w:rsidRDefault="00CE058C" w:rsidP="00CE058C">
      <w:pPr>
        <w:pStyle w:val="SingleTxtG"/>
        <w:ind w:left="2268" w:hanging="1134"/>
        <w:rPr>
          <w:spacing w:val="0"/>
        </w:rPr>
      </w:pPr>
      <w:r w:rsidRPr="006544B2">
        <w:rPr>
          <w:spacing w:val="0"/>
        </w:rPr>
        <w:t>6.2.6.</w:t>
      </w:r>
      <w:r w:rsidRPr="006544B2">
        <w:rPr>
          <w:spacing w:val="0"/>
        </w:rPr>
        <w:tab/>
        <w:t>Pre</w:t>
      </w:r>
      <w:r w:rsidR="007E48C5" w:rsidRPr="006544B2">
        <w:rPr>
          <w:spacing w:val="0"/>
        </w:rPr>
        <w:t>-</w:t>
      </w:r>
      <w:r w:rsidRPr="006544B2">
        <w:rPr>
          <w:spacing w:val="0"/>
        </w:rPr>
        <w:t>loading device</w:t>
      </w:r>
    </w:p>
    <w:p w:rsidR="00CE058C" w:rsidRPr="006544B2" w:rsidRDefault="00CE058C" w:rsidP="00CE058C">
      <w:pPr>
        <w:pStyle w:val="SingleTxtG"/>
        <w:ind w:left="2268" w:hanging="1134"/>
        <w:rPr>
          <w:spacing w:val="0"/>
        </w:rPr>
      </w:pPr>
      <w:r w:rsidRPr="006544B2">
        <w:rPr>
          <w:spacing w:val="0"/>
        </w:rPr>
        <w:t>6.2.6.1.</w:t>
      </w:r>
      <w:r w:rsidRPr="006544B2">
        <w:rPr>
          <w:spacing w:val="0"/>
        </w:rPr>
        <w:tab/>
        <w:t>After being submitted to corrosion testing in accordance with paragraph 7.2.</w:t>
      </w:r>
      <w:r w:rsidR="00EF21E3" w:rsidRPr="006544B2">
        <w:rPr>
          <w:spacing w:val="0"/>
        </w:rPr>
        <w:t xml:space="preserve"> below</w:t>
      </w:r>
      <w:r w:rsidRPr="006544B2">
        <w:rPr>
          <w:spacing w:val="0"/>
        </w:rPr>
        <w:t>, the pre</w:t>
      </w:r>
      <w:r w:rsidR="007E48C5" w:rsidRPr="006544B2">
        <w:rPr>
          <w:spacing w:val="0"/>
        </w:rPr>
        <w:t>-</w:t>
      </w:r>
      <w:r w:rsidRPr="006544B2">
        <w:rPr>
          <w:spacing w:val="0"/>
        </w:rPr>
        <w:t>loading device (including the impact sensor connected to the device by the original plugs but without any current passing through them) shall operate normally.</w:t>
      </w:r>
    </w:p>
    <w:p w:rsidR="00CE058C" w:rsidRPr="006544B2" w:rsidRDefault="00CE058C" w:rsidP="00CE058C">
      <w:pPr>
        <w:pStyle w:val="SingleTxtG"/>
        <w:ind w:left="2268" w:hanging="1134"/>
        <w:rPr>
          <w:spacing w:val="0"/>
        </w:rPr>
      </w:pPr>
      <w:r w:rsidRPr="006544B2">
        <w:rPr>
          <w:spacing w:val="0"/>
        </w:rPr>
        <w:t>6.2.6.2.</w:t>
      </w:r>
      <w:r w:rsidRPr="006544B2">
        <w:rPr>
          <w:spacing w:val="0"/>
        </w:rPr>
        <w:tab/>
        <w:t>It shall be verified that inadvertent operation of the device does not involve any risk of bodily injury for wearer.</w:t>
      </w:r>
    </w:p>
    <w:p w:rsidR="00CE058C" w:rsidRPr="006544B2" w:rsidRDefault="00CE058C" w:rsidP="00CE058C">
      <w:pPr>
        <w:pStyle w:val="SingleTxtG"/>
        <w:ind w:left="2268" w:hanging="1134"/>
        <w:rPr>
          <w:spacing w:val="0"/>
        </w:rPr>
      </w:pPr>
      <w:r w:rsidRPr="006544B2">
        <w:rPr>
          <w:spacing w:val="0"/>
        </w:rPr>
        <w:t>6.2.6.3.</w:t>
      </w:r>
      <w:r w:rsidRPr="006544B2">
        <w:rPr>
          <w:spacing w:val="0"/>
        </w:rPr>
        <w:tab/>
        <w:t>In the case of pyrotechnic pre</w:t>
      </w:r>
      <w:r w:rsidR="007E48C5" w:rsidRPr="006544B2">
        <w:rPr>
          <w:spacing w:val="0"/>
        </w:rPr>
        <w:t>-</w:t>
      </w:r>
      <w:r w:rsidRPr="006544B2">
        <w:rPr>
          <w:spacing w:val="0"/>
        </w:rPr>
        <w:t>loading devices:</w:t>
      </w:r>
    </w:p>
    <w:p w:rsidR="009B7566" w:rsidRPr="006544B2" w:rsidRDefault="009B7566" w:rsidP="00CE058C">
      <w:pPr>
        <w:pStyle w:val="SingleTxtG"/>
        <w:ind w:left="2268" w:hanging="1134"/>
        <w:rPr>
          <w:spacing w:val="0"/>
        </w:rPr>
      </w:pPr>
      <w:r w:rsidRPr="006544B2">
        <w:rPr>
          <w:spacing w:val="0"/>
          <w:lang w:val="en-US"/>
        </w:rPr>
        <w:t>6.2.6.3.1.</w:t>
      </w:r>
      <w:r w:rsidRPr="006544B2">
        <w:rPr>
          <w:spacing w:val="0"/>
          <w:lang w:val="en-US"/>
        </w:rPr>
        <w:tab/>
        <w:t xml:space="preserve">After being </w:t>
      </w:r>
      <w:r w:rsidRPr="006544B2">
        <w:rPr>
          <w:rFonts w:eastAsia="MS Mincho"/>
          <w:spacing w:val="0"/>
          <w:lang w:val="en-US" w:eastAsia="ja-JP"/>
        </w:rPr>
        <w:t>submitted to conditioning in accordance</w:t>
      </w:r>
      <w:r w:rsidRPr="006544B2">
        <w:rPr>
          <w:spacing w:val="0"/>
          <w:lang w:val="en-US"/>
        </w:rPr>
        <w:t xml:space="preserve"> with paragraph 7.9.1.</w:t>
      </w:r>
      <w:r w:rsidR="00EF21E3" w:rsidRPr="006544B2">
        <w:rPr>
          <w:spacing w:val="0"/>
          <w:lang w:val="en-US"/>
        </w:rPr>
        <w:t xml:space="preserve"> below</w:t>
      </w:r>
      <w:r w:rsidRPr="006544B2">
        <w:rPr>
          <w:spacing w:val="0"/>
          <w:lang w:val="en-US"/>
        </w:rPr>
        <w:t>, operation of the pre</w:t>
      </w:r>
      <w:r w:rsidR="007E48C5" w:rsidRPr="006544B2">
        <w:rPr>
          <w:spacing w:val="0"/>
          <w:lang w:val="en-US"/>
        </w:rPr>
        <w:t>-</w:t>
      </w:r>
      <w:r w:rsidRPr="006544B2">
        <w:rPr>
          <w:spacing w:val="0"/>
          <w:lang w:val="en-US"/>
        </w:rPr>
        <w:t>loading device shall not have been activated by temperature and the device shall operate normally.</w:t>
      </w:r>
    </w:p>
    <w:p w:rsidR="00CE058C" w:rsidRPr="006544B2" w:rsidRDefault="00CE058C" w:rsidP="00CE058C">
      <w:pPr>
        <w:pStyle w:val="SingleTxtG"/>
        <w:ind w:left="2268" w:hanging="1134"/>
        <w:rPr>
          <w:spacing w:val="0"/>
        </w:rPr>
      </w:pPr>
      <w:r w:rsidRPr="006544B2">
        <w:rPr>
          <w:spacing w:val="0"/>
        </w:rPr>
        <w:t>6.2.6.3.2.</w:t>
      </w:r>
      <w:r w:rsidRPr="006544B2">
        <w:rPr>
          <w:spacing w:val="0"/>
        </w:rPr>
        <w:tab/>
        <w:t>Precautions shall be taken to prevent the hot gases expelled from igniting adjacent flammable materials.</w:t>
      </w:r>
    </w:p>
    <w:p w:rsidR="00CE058C" w:rsidRPr="006544B2" w:rsidRDefault="00CE058C" w:rsidP="00CE058C">
      <w:pPr>
        <w:pStyle w:val="SingleTxtG"/>
        <w:ind w:left="2268" w:hanging="1134"/>
        <w:rPr>
          <w:spacing w:val="0"/>
        </w:rPr>
      </w:pPr>
      <w:r w:rsidRPr="006544B2">
        <w:rPr>
          <w:spacing w:val="0"/>
        </w:rPr>
        <w:lastRenderedPageBreak/>
        <w:t>6.3.</w:t>
      </w:r>
      <w:r w:rsidRPr="006544B2">
        <w:rPr>
          <w:spacing w:val="0"/>
        </w:rPr>
        <w:tab/>
        <w:t>Straps</w:t>
      </w:r>
    </w:p>
    <w:p w:rsidR="00CE058C" w:rsidRPr="006544B2" w:rsidRDefault="00CE058C" w:rsidP="00CE058C">
      <w:pPr>
        <w:pStyle w:val="SingleTxtG"/>
        <w:ind w:left="2268" w:hanging="1134"/>
        <w:rPr>
          <w:spacing w:val="0"/>
        </w:rPr>
      </w:pPr>
      <w:r w:rsidRPr="006544B2">
        <w:rPr>
          <w:spacing w:val="0"/>
        </w:rPr>
        <w:t>6.3.1.</w:t>
      </w:r>
      <w:r w:rsidRPr="006544B2">
        <w:rPr>
          <w:spacing w:val="0"/>
        </w:rPr>
        <w:tab/>
        <w:t>General</w:t>
      </w:r>
    </w:p>
    <w:p w:rsidR="00CE058C" w:rsidRPr="006544B2" w:rsidRDefault="00CE058C" w:rsidP="00CE058C">
      <w:pPr>
        <w:pStyle w:val="SingleTxtG"/>
        <w:ind w:left="2268" w:hanging="1134"/>
        <w:rPr>
          <w:spacing w:val="0"/>
        </w:rPr>
      </w:pPr>
      <w:r w:rsidRPr="006544B2">
        <w:rPr>
          <w:spacing w:val="0"/>
        </w:rPr>
        <w:t>6.3.1.1.</w:t>
      </w:r>
      <w:r w:rsidRPr="006544B2">
        <w:rPr>
          <w:spacing w:val="0"/>
        </w:rPr>
        <w:tab/>
        <w:t>The characteristics of the straps shall be such as to ensure that their pressure on the wearer's body is distributed as evenly as possible over their width and that they do not twist even under tension. They shall have energy</w:t>
      </w:r>
      <w:r w:rsidR="007E48C5" w:rsidRPr="006544B2">
        <w:rPr>
          <w:spacing w:val="0"/>
        </w:rPr>
        <w:t>-</w:t>
      </w:r>
      <w:r w:rsidRPr="006544B2">
        <w:rPr>
          <w:spacing w:val="0"/>
        </w:rPr>
        <w:t>absorbing and energy</w:t>
      </w:r>
      <w:r w:rsidR="007E48C5" w:rsidRPr="006544B2">
        <w:rPr>
          <w:spacing w:val="0"/>
        </w:rPr>
        <w:t>-</w:t>
      </w:r>
      <w:r w:rsidRPr="006544B2">
        <w:rPr>
          <w:spacing w:val="0"/>
        </w:rPr>
        <w:t>dispersing capacities. The straps shall have finished selvages which shall not become unravelled in use.</w:t>
      </w:r>
    </w:p>
    <w:p w:rsidR="000E1E15" w:rsidRPr="006544B2" w:rsidRDefault="000E1E15" w:rsidP="00D100D2">
      <w:pPr>
        <w:pStyle w:val="SingleTxtG"/>
        <w:ind w:left="2268" w:hanging="1134"/>
        <w:rPr>
          <w:spacing w:val="0"/>
        </w:rPr>
      </w:pPr>
      <w:r w:rsidRPr="006544B2">
        <w:rPr>
          <w:spacing w:val="0"/>
          <w:lang w:val="en-US"/>
        </w:rPr>
        <w:t>6.3.1.2.</w:t>
      </w:r>
      <w:r w:rsidRPr="006544B2">
        <w:rPr>
          <w:spacing w:val="0"/>
          <w:lang w:val="en-US"/>
        </w:rPr>
        <w:tab/>
        <w:t>The width of the strap under load of 980 daN + 100 - 0 daN shall be</w:t>
      </w:r>
      <w:r w:rsidRPr="006544B2">
        <w:rPr>
          <w:spacing w:val="0"/>
        </w:rPr>
        <w:t xml:space="preserve"> not less than 46 mm. This dimension shall be measured according to the test prescribed in paragraph 7.4.3.</w:t>
      </w:r>
      <w:r w:rsidR="00EF21E3" w:rsidRPr="006544B2">
        <w:rPr>
          <w:spacing w:val="0"/>
        </w:rPr>
        <w:t xml:space="preserve"> below</w:t>
      </w:r>
      <w:r w:rsidRPr="006544B2">
        <w:rPr>
          <w:spacing w:val="0"/>
        </w:rPr>
        <w:t>, stopping the machine at the above mentioned load</w:t>
      </w:r>
      <w:r w:rsidR="00307F03" w:rsidRPr="006544B2">
        <w:rPr>
          <w:spacing w:val="0"/>
        </w:rPr>
        <w:t>.</w:t>
      </w:r>
      <w:r w:rsidRPr="006544B2">
        <w:rPr>
          <w:rStyle w:val="FootnoteReference"/>
          <w:spacing w:val="0"/>
        </w:rPr>
        <w:footnoteReference w:id="11"/>
      </w:r>
    </w:p>
    <w:p w:rsidR="00FD4086" w:rsidRPr="006544B2" w:rsidRDefault="00FD4086" w:rsidP="00D100D2">
      <w:pPr>
        <w:pStyle w:val="SingleTxtG"/>
        <w:ind w:left="2268" w:hanging="1134"/>
        <w:rPr>
          <w:spacing w:val="0"/>
        </w:rPr>
      </w:pPr>
      <w:r w:rsidRPr="006544B2">
        <w:rPr>
          <w:spacing w:val="0"/>
        </w:rPr>
        <w:t>6.3.2.</w:t>
      </w:r>
      <w:r w:rsidRPr="006544B2">
        <w:rPr>
          <w:spacing w:val="0"/>
        </w:rPr>
        <w:tab/>
        <w:t>Strength after room</w:t>
      </w:r>
      <w:r w:rsidR="007E48C5" w:rsidRPr="006544B2">
        <w:rPr>
          <w:spacing w:val="0"/>
        </w:rPr>
        <w:t>-</w:t>
      </w:r>
      <w:r w:rsidRPr="006544B2">
        <w:rPr>
          <w:spacing w:val="0"/>
        </w:rPr>
        <w:t>conditioning</w:t>
      </w:r>
    </w:p>
    <w:p w:rsidR="00FD4086" w:rsidRPr="006544B2" w:rsidRDefault="00FD4086" w:rsidP="00D100D2">
      <w:pPr>
        <w:pStyle w:val="SingleTxtG"/>
        <w:ind w:left="2268" w:hanging="1134"/>
        <w:rPr>
          <w:spacing w:val="0"/>
        </w:rPr>
      </w:pPr>
      <w:r w:rsidRPr="006544B2">
        <w:rPr>
          <w:spacing w:val="0"/>
        </w:rPr>
        <w:tab/>
        <w:t>In the case of the two straps samples conditioned in conformity with paragraph 7.4.1.1. the breaking load of the strap, determined as prescribed in paragraph 7.4.2. below, shall be not less than 1,470 daN. The difference between the breaking loads of the two samples shall not exceed 10 per cent of the greater of the breaking loads measured.</w:t>
      </w:r>
    </w:p>
    <w:p w:rsidR="00FD4086" w:rsidRPr="006544B2" w:rsidRDefault="00FD4086" w:rsidP="00D100D2">
      <w:pPr>
        <w:pStyle w:val="SingleTxtG"/>
        <w:ind w:left="2268" w:hanging="1134"/>
        <w:rPr>
          <w:spacing w:val="0"/>
        </w:rPr>
      </w:pPr>
      <w:r w:rsidRPr="006544B2">
        <w:rPr>
          <w:spacing w:val="0"/>
        </w:rPr>
        <w:t>6.3.3.</w:t>
      </w:r>
      <w:r w:rsidRPr="006544B2">
        <w:rPr>
          <w:spacing w:val="0"/>
        </w:rPr>
        <w:tab/>
        <w:t>Strength after special conditioning</w:t>
      </w:r>
    </w:p>
    <w:p w:rsidR="00FD4086" w:rsidRPr="006544B2" w:rsidRDefault="00FD4086" w:rsidP="00D100D2">
      <w:pPr>
        <w:pStyle w:val="SingleTxtG"/>
        <w:ind w:left="2268" w:hanging="1134"/>
        <w:rPr>
          <w:spacing w:val="0"/>
        </w:rPr>
      </w:pPr>
      <w:r w:rsidRPr="006544B2">
        <w:rPr>
          <w:spacing w:val="0"/>
        </w:rPr>
        <w:tab/>
        <w:t>In the case of the two strap samples conditioned in conformity with one of the provisions of paragraph 7.4.1. (except 7.4.1.1.) below, the breaking load of the strap shall be not less than 75 per cent of average of the loads determined in the test referred to in paragraph 6.3.2. and not less than 1,470 daN. The Technical Service conducting the tests may dispense with one or more of these tests if the composition of the material used or information already available renders the test or tests superfluous.</w:t>
      </w:r>
    </w:p>
    <w:p w:rsidR="00FD4086" w:rsidRPr="006544B2" w:rsidRDefault="00FD4086" w:rsidP="00D100D2">
      <w:pPr>
        <w:pStyle w:val="SingleTxtG"/>
        <w:ind w:left="2268" w:hanging="1134"/>
        <w:rPr>
          <w:spacing w:val="0"/>
        </w:rPr>
      </w:pPr>
      <w:r w:rsidRPr="006544B2">
        <w:rPr>
          <w:spacing w:val="0"/>
        </w:rPr>
        <w:t>6.4.</w:t>
      </w:r>
      <w:r w:rsidRPr="006544B2">
        <w:rPr>
          <w:spacing w:val="0"/>
        </w:rPr>
        <w:tab/>
        <w:t>Belt assembly or restraint system</w:t>
      </w:r>
    </w:p>
    <w:p w:rsidR="00FD4086" w:rsidRPr="006544B2" w:rsidRDefault="00FD4086" w:rsidP="00D100D2">
      <w:pPr>
        <w:pStyle w:val="SingleTxtG"/>
        <w:ind w:left="2268" w:hanging="1134"/>
        <w:rPr>
          <w:spacing w:val="0"/>
        </w:rPr>
      </w:pPr>
      <w:r w:rsidRPr="006544B2">
        <w:rPr>
          <w:spacing w:val="0"/>
        </w:rPr>
        <w:t>6.4.1.</w:t>
      </w:r>
      <w:r w:rsidRPr="006544B2">
        <w:rPr>
          <w:spacing w:val="0"/>
        </w:rPr>
        <w:tab/>
        <w:t>Dynamic test</w:t>
      </w:r>
    </w:p>
    <w:p w:rsidR="00FD4086" w:rsidRPr="006544B2" w:rsidRDefault="00FD4086" w:rsidP="00D100D2">
      <w:pPr>
        <w:pStyle w:val="SingleTxtG"/>
        <w:ind w:left="2268" w:hanging="1134"/>
        <w:rPr>
          <w:spacing w:val="0"/>
        </w:rPr>
      </w:pPr>
      <w:r w:rsidRPr="006544B2">
        <w:rPr>
          <w:spacing w:val="0"/>
        </w:rPr>
        <w:t>6.4.1.1.</w:t>
      </w:r>
      <w:r w:rsidRPr="006544B2">
        <w:rPr>
          <w:spacing w:val="0"/>
        </w:rPr>
        <w:tab/>
        <w:t>The belt assembly or restraint system shall be subjected to a dynamic test in conformity with paragraph 7.7. below.</w:t>
      </w:r>
    </w:p>
    <w:p w:rsidR="00DA2DE1" w:rsidRPr="006544B2" w:rsidRDefault="00DA2DE1" w:rsidP="00D100D2">
      <w:pPr>
        <w:pStyle w:val="SingleTxtG"/>
        <w:ind w:left="2268" w:hanging="1134"/>
        <w:rPr>
          <w:spacing w:val="0"/>
        </w:rPr>
      </w:pPr>
      <w:r w:rsidRPr="006544B2">
        <w:rPr>
          <w:spacing w:val="0"/>
          <w:lang w:val="en-US"/>
        </w:rPr>
        <w:t>6.4.1.2.</w:t>
      </w:r>
      <w:r w:rsidRPr="006544B2">
        <w:rPr>
          <w:spacing w:val="0"/>
          <w:lang w:val="en-US"/>
        </w:rPr>
        <w:tab/>
        <w:t xml:space="preserve">The dynamic </w:t>
      </w:r>
      <w:r w:rsidRPr="006544B2">
        <w:rPr>
          <w:spacing w:val="0"/>
        </w:rPr>
        <w:t>test shall be performed on two belt assemblies which have not previously been under load, except in the case of belt assemblies forming part of restraint systems when the dynamic test shall be performed on the restraint systems intended for one group of seats which have not previously been under load. The buckles of the belt assemblies to be tested shall have met the requirements of paragraph 6.2.2.4. above. In the case of safety</w:t>
      </w:r>
      <w:r w:rsidR="007E48C5" w:rsidRPr="006544B2">
        <w:rPr>
          <w:spacing w:val="0"/>
        </w:rPr>
        <w:t>-</w:t>
      </w:r>
      <w:r w:rsidRPr="006544B2">
        <w:rPr>
          <w:spacing w:val="0"/>
        </w:rPr>
        <w:t>belts with retractors, the retractor shall have been subjected to the dust resistance test laid down in paragraph 7.6.3.; in addition, in the case of safety</w:t>
      </w:r>
      <w:r w:rsidR="007E48C5" w:rsidRPr="006544B2">
        <w:rPr>
          <w:spacing w:val="0"/>
        </w:rPr>
        <w:t>-</w:t>
      </w:r>
      <w:r w:rsidRPr="006544B2">
        <w:rPr>
          <w:spacing w:val="0"/>
        </w:rPr>
        <w:t>belts or restraint systems equipped with a pre</w:t>
      </w:r>
      <w:r w:rsidR="007E48C5" w:rsidRPr="006544B2">
        <w:rPr>
          <w:spacing w:val="0"/>
        </w:rPr>
        <w:t>-</w:t>
      </w:r>
      <w:r w:rsidRPr="006544B2">
        <w:rPr>
          <w:spacing w:val="0"/>
        </w:rPr>
        <w:t xml:space="preserve">loading device comprising pyrotechnic means, the device shall have been subjected to </w:t>
      </w:r>
      <w:r w:rsidRPr="006544B2">
        <w:rPr>
          <w:spacing w:val="0"/>
          <w:lang w:val="en-US"/>
        </w:rPr>
        <w:t>the conditioning specified in paragraph 7.9.1.</w:t>
      </w:r>
      <w:r w:rsidR="00EF21E3" w:rsidRPr="006544B2">
        <w:rPr>
          <w:spacing w:val="0"/>
          <w:lang w:val="en-US"/>
        </w:rPr>
        <w:t xml:space="preserve"> below.</w:t>
      </w:r>
    </w:p>
    <w:p w:rsidR="00FD4086" w:rsidRPr="006544B2" w:rsidRDefault="00FD4086" w:rsidP="00D100D2">
      <w:pPr>
        <w:pStyle w:val="SingleTxtG"/>
        <w:ind w:left="2268" w:hanging="1134"/>
        <w:rPr>
          <w:spacing w:val="0"/>
        </w:rPr>
      </w:pPr>
      <w:r w:rsidRPr="006544B2">
        <w:rPr>
          <w:spacing w:val="0"/>
        </w:rPr>
        <w:t>6.4.1.2.1.</w:t>
      </w:r>
      <w:r w:rsidRPr="006544B2">
        <w:rPr>
          <w:spacing w:val="0"/>
        </w:rPr>
        <w:tab/>
        <w:t>The belts shall have undergone the corrosion test described in paragraph 7.2., after which the buckles shall be subjected to 500 additional opening and closing cycles under normal conditions of use.</w:t>
      </w:r>
    </w:p>
    <w:p w:rsidR="00FD4086" w:rsidRPr="006544B2" w:rsidRDefault="00FD4086" w:rsidP="00D100D2">
      <w:pPr>
        <w:pStyle w:val="SingleTxtG"/>
        <w:ind w:left="2268" w:hanging="1134"/>
        <w:rPr>
          <w:spacing w:val="0"/>
        </w:rPr>
      </w:pPr>
      <w:r w:rsidRPr="006544B2">
        <w:rPr>
          <w:spacing w:val="0"/>
        </w:rPr>
        <w:lastRenderedPageBreak/>
        <w:t>6.4.1.2.2.</w:t>
      </w:r>
      <w:r w:rsidRPr="006544B2">
        <w:rPr>
          <w:spacing w:val="0"/>
        </w:rPr>
        <w:tab/>
        <w:t>Safety</w:t>
      </w:r>
      <w:r w:rsidR="007E48C5" w:rsidRPr="006544B2">
        <w:rPr>
          <w:spacing w:val="0"/>
        </w:rPr>
        <w:t>-</w:t>
      </w:r>
      <w:r w:rsidRPr="006544B2">
        <w:rPr>
          <w:spacing w:val="0"/>
        </w:rPr>
        <w:t>belts with retractors shall have been subjected either to the tests described in paragraph 6.2.5.2. or to those described in paragraph 6.2.5.3.</w:t>
      </w:r>
      <w:r w:rsidR="00EF21E3" w:rsidRPr="006544B2">
        <w:rPr>
          <w:spacing w:val="0"/>
        </w:rPr>
        <w:t xml:space="preserve"> above.</w:t>
      </w:r>
      <w:r w:rsidRPr="006544B2">
        <w:rPr>
          <w:spacing w:val="0"/>
        </w:rPr>
        <w:t xml:space="preserve"> If, however, a retractor has already been subjected to the corrosion test in accordance with the provisions of paragraph 6.4.1.2.1. above, this test need not be repeated.</w:t>
      </w:r>
    </w:p>
    <w:p w:rsidR="00F22E16" w:rsidRDefault="00FD4086" w:rsidP="00F22E16">
      <w:pPr>
        <w:pStyle w:val="SingleTxtG"/>
        <w:ind w:left="2268" w:hanging="1134"/>
      </w:pPr>
      <w:r w:rsidRPr="006544B2">
        <w:rPr>
          <w:spacing w:val="0"/>
        </w:rPr>
        <w:t>6.4.1.2.3.</w:t>
      </w:r>
      <w:r w:rsidRPr="006544B2">
        <w:rPr>
          <w:spacing w:val="0"/>
        </w:rPr>
        <w:tab/>
      </w:r>
      <w:r w:rsidR="00F22E16">
        <w:t>In the case of a belt intended for use with a belt adjustment device for height, as defined in paragraph 2.14.6. above, the test shall be carried out with the device adjusted in the most unfavourable position(s) chosen by the Technical Service responsible for testing. However</w:t>
      </w:r>
      <w:r w:rsidR="00F22E16" w:rsidRPr="007E2E37">
        <w:t>:</w:t>
      </w:r>
    </w:p>
    <w:p w:rsidR="00F22E16" w:rsidRDefault="00F22E16" w:rsidP="00F22E16">
      <w:pPr>
        <w:pStyle w:val="SingleTxtG"/>
        <w:ind w:left="2268" w:hanging="1134"/>
      </w:pPr>
      <w:r w:rsidRPr="007E2E37">
        <w:t>6.4.1.2.3.1.</w:t>
      </w:r>
      <w:r w:rsidRPr="007E2E37">
        <w:tab/>
      </w:r>
      <w:r>
        <w:t>I</w:t>
      </w:r>
      <w:r w:rsidRPr="007E2E37">
        <w:t>f the belt adjustment device for height is constituted by the belt anchorage, as approved in accordance with the provisions of Regulation No. 14, the Technical Service responsible for testing may, at its discretion, apply the provisions of paragraph 7.7.1. below;</w:t>
      </w:r>
    </w:p>
    <w:p w:rsidR="00FD4086" w:rsidRPr="006544B2" w:rsidRDefault="00F22E16" w:rsidP="00F22E16">
      <w:pPr>
        <w:pStyle w:val="SingleTxtG"/>
        <w:ind w:left="2268" w:hanging="1134"/>
        <w:rPr>
          <w:spacing w:val="0"/>
        </w:rPr>
      </w:pPr>
      <w:r w:rsidRPr="007E2E37">
        <w:t>6.4.1.2.3.2.</w:t>
      </w:r>
      <w:r w:rsidRPr="007E2E37">
        <w:tab/>
      </w:r>
      <w:r>
        <w:t>I</w:t>
      </w:r>
      <w:r w:rsidRPr="007E2E37">
        <w:t>f a flexible shoulder adjustment device for height is part of the belt, it shall be tested as a restraint system and the Technical Service responsible for testing shall apply the provisions under paragraph 7.7.1. that count for testing on the part of the vehicle structure to which the restraint system is normally fitted.</w:t>
      </w:r>
    </w:p>
    <w:p w:rsidR="00FD4086" w:rsidRPr="006544B2" w:rsidRDefault="00FD4086" w:rsidP="00D100D2">
      <w:pPr>
        <w:pStyle w:val="SingleTxtG"/>
        <w:ind w:left="2268" w:hanging="1134"/>
        <w:rPr>
          <w:spacing w:val="0"/>
        </w:rPr>
      </w:pPr>
      <w:r w:rsidRPr="006544B2">
        <w:rPr>
          <w:spacing w:val="0"/>
        </w:rPr>
        <w:t>6.4.1.2.4.</w:t>
      </w:r>
      <w:r w:rsidRPr="006544B2">
        <w:rPr>
          <w:spacing w:val="0"/>
        </w:rPr>
        <w:tab/>
        <w:t>In the case of safety-belt with a preloading device the minimum displacement specified in paragraph 6.4.1.3.2. below may be reduced by half. For the purpose of this test, the preloading device shall be in operation.</w:t>
      </w:r>
    </w:p>
    <w:p w:rsidR="00FD4086" w:rsidRPr="006544B2" w:rsidRDefault="00FD4086" w:rsidP="00D100D2">
      <w:pPr>
        <w:pStyle w:val="SingleTxtG"/>
        <w:ind w:left="2268" w:hanging="1134"/>
        <w:rPr>
          <w:spacing w:val="0"/>
        </w:rPr>
      </w:pPr>
      <w:r w:rsidRPr="006544B2">
        <w:rPr>
          <w:spacing w:val="0"/>
        </w:rPr>
        <w:t>6.4.1.2.5.</w:t>
      </w:r>
      <w:r w:rsidRPr="006544B2">
        <w:rPr>
          <w:spacing w:val="0"/>
        </w:rPr>
        <w:tab/>
      </w:r>
      <w:r w:rsidRPr="006544B2">
        <w:rPr>
          <w:rFonts w:hint="eastAsia"/>
          <w:spacing w:val="0"/>
        </w:rPr>
        <w:t>In the case of a safety-belt with tension-reducing device, it shall be subjected to a durability test with such a device in operation mode according to paragraph 6.2.5.3.5 before a dynamic test.</w:t>
      </w:r>
      <w:r w:rsidRPr="006544B2">
        <w:rPr>
          <w:spacing w:val="0"/>
        </w:rPr>
        <w:t xml:space="preserve"> </w:t>
      </w:r>
      <w:r w:rsidRPr="006544B2">
        <w:rPr>
          <w:rFonts w:hint="eastAsia"/>
          <w:spacing w:val="0"/>
        </w:rPr>
        <w:t xml:space="preserve">The dynamic test shall then </w:t>
      </w:r>
      <w:r w:rsidRPr="006544B2">
        <w:rPr>
          <w:spacing w:val="0"/>
        </w:rPr>
        <w:t xml:space="preserve">be </w:t>
      </w:r>
      <w:r w:rsidRPr="006544B2">
        <w:rPr>
          <w:rFonts w:hint="eastAsia"/>
          <w:spacing w:val="0"/>
        </w:rPr>
        <w:t xml:space="preserve">conducted </w:t>
      </w:r>
      <w:r w:rsidRPr="006544B2">
        <w:rPr>
          <w:spacing w:val="0"/>
        </w:rPr>
        <w:t xml:space="preserve">with </w:t>
      </w:r>
      <w:r w:rsidRPr="006544B2">
        <w:rPr>
          <w:rFonts w:hint="eastAsia"/>
          <w:spacing w:val="0"/>
        </w:rPr>
        <w:t>the tension-reducing device in operation mode.</w:t>
      </w:r>
    </w:p>
    <w:p w:rsidR="00FD4086" w:rsidRPr="006544B2" w:rsidRDefault="00FD4086" w:rsidP="00D100D2">
      <w:pPr>
        <w:pStyle w:val="SingleTxtG"/>
        <w:ind w:left="2268" w:hanging="1134"/>
        <w:rPr>
          <w:spacing w:val="0"/>
        </w:rPr>
      </w:pPr>
      <w:r w:rsidRPr="006544B2">
        <w:rPr>
          <w:spacing w:val="0"/>
        </w:rPr>
        <w:t>6.4.1.3.</w:t>
      </w:r>
      <w:r w:rsidRPr="006544B2">
        <w:rPr>
          <w:spacing w:val="0"/>
        </w:rPr>
        <w:tab/>
        <w:t>During this test, the following requirements shall be met:</w:t>
      </w:r>
    </w:p>
    <w:p w:rsidR="00FD4086" w:rsidRPr="006544B2" w:rsidRDefault="00FD4086" w:rsidP="00D100D2">
      <w:pPr>
        <w:pStyle w:val="SingleTxtG"/>
        <w:ind w:left="2268" w:hanging="1134"/>
        <w:rPr>
          <w:spacing w:val="0"/>
        </w:rPr>
      </w:pPr>
      <w:r w:rsidRPr="006544B2">
        <w:rPr>
          <w:spacing w:val="0"/>
        </w:rPr>
        <w:t>6.4.1.3.1.</w:t>
      </w:r>
      <w:r w:rsidRPr="006544B2">
        <w:rPr>
          <w:spacing w:val="0"/>
        </w:rPr>
        <w:tab/>
        <w:t>No part of the belt assembly or a restraint system affecting the restraint of the occupant shall break and no buckles or locking system or displacement system shall release or unlock; and</w:t>
      </w:r>
    </w:p>
    <w:p w:rsidR="00FD4086" w:rsidRPr="006544B2" w:rsidRDefault="00FD4086" w:rsidP="00D100D2">
      <w:pPr>
        <w:pStyle w:val="SingleTxtG"/>
        <w:ind w:left="2268" w:hanging="1134"/>
        <w:rPr>
          <w:spacing w:val="0"/>
        </w:rPr>
      </w:pPr>
      <w:r w:rsidRPr="006544B2">
        <w:rPr>
          <w:spacing w:val="0"/>
        </w:rPr>
        <w:t>6.4.1.3.2.</w:t>
      </w:r>
      <w:r w:rsidRPr="006544B2">
        <w:rPr>
          <w:spacing w:val="0"/>
        </w:rPr>
        <w:tab/>
      </w:r>
      <w:r w:rsidR="005D2A76" w:rsidRPr="006544B2">
        <w:rPr>
          <w:spacing w:val="0"/>
        </w:rPr>
        <w:t>T</w:t>
      </w:r>
      <w:r w:rsidRPr="006544B2">
        <w:rPr>
          <w:spacing w:val="0"/>
        </w:rPr>
        <w:t xml:space="preserve">he forward displacement of the manikin shall be between 80 and 200 mm at pelvic level in the case of lap belts. In the case of other types of belts, the forward displacement shall be between 80 and 200 mm at pelvic level and between 100 and 300 mm at chest level. In the case of a harness belt, the minimum displacements specified above may be reduced by half. These displacements are the displacements in relation to the measurement points shown in Annex 7, </w:t>
      </w:r>
      <w:r w:rsidR="00BC36DE" w:rsidRPr="006544B2">
        <w:rPr>
          <w:spacing w:val="0"/>
        </w:rPr>
        <w:t>F</w:t>
      </w:r>
      <w:r w:rsidRPr="006544B2">
        <w:rPr>
          <w:spacing w:val="0"/>
        </w:rPr>
        <w:t>igure 6 to this Regulation.</w:t>
      </w:r>
    </w:p>
    <w:p w:rsidR="00FD4086" w:rsidRDefault="00FD4086" w:rsidP="00D100D2">
      <w:pPr>
        <w:pStyle w:val="SingleTxtG"/>
        <w:ind w:left="2268" w:hanging="1134"/>
        <w:rPr>
          <w:spacing w:val="0"/>
        </w:rPr>
      </w:pPr>
      <w:r w:rsidRPr="006544B2">
        <w:rPr>
          <w:spacing w:val="0"/>
        </w:rPr>
        <w:t>6.4.1.3.3.</w:t>
      </w:r>
      <w:r w:rsidRPr="006544B2">
        <w:rPr>
          <w:spacing w:val="0"/>
        </w:rPr>
        <w:tab/>
        <w:t>In the case of a safety-belt intended to be used in an outboard front seating position protected by an airbag in front of it, the displacement of the chest reference point may exceed that specified in paragraph 6.4.1.3.2. above if its speed at this value does not exceed 24 km/h.</w:t>
      </w:r>
    </w:p>
    <w:p w:rsidR="009A0611" w:rsidRPr="006544B2" w:rsidRDefault="009A0611" w:rsidP="00D100D2">
      <w:pPr>
        <w:pStyle w:val="SingleTxtG"/>
        <w:ind w:left="2268" w:hanging="1134"/>
        <w:rPr>
          <w:spacing w:val="0"/>
        </w:rPr>
      </w:pPr>
      <w:r w:rsidRPr="000659A1">
        <w:rPr>
          <w:bCs/>
        </w:rPr>
        <w:t>6.4.1.3.4.</w:t>
      </w:r>
      <w:r w:rsidRPr="000659A1">
        <w:rPr>
          <w:bCs/>
        </w:rPr>
        <w:tab/>
        <w:t xml:space="preserve">In case of a seating position, other than the outboard front seating positions, which is protected with an airbag in front of it, the displacement of the chest reference point may exceed that specified in paragraph 6.4.1.3.2. above </w:t>
      </w:r>
      <w:r w:rsidRPr="000659A1">
        <w:t>if its speed at this value does not exceed 24 km/h in t</w:t>
      </w:r>
      <w:r w:rsidRPr="000659A1">
        <w:rPr>
          <w:bCs/>
        </w:rPr>
        <w:t>ests performed with the airbag in a vehicle related environment, reflecting the vehicle coordinates of the airbag mounting and attachment points.</w:t>
      </w:r>
    </w:p>
    <w:p w:rsidR="00FD4086" w:rsidRPr="006544B2" w:rsidRDefault="00FD4086" w:rsidP="00E45906">
      <w:pPr>
        <w:pStyle w:val="SingleTxtG"/>
        <w:keepNext/>
        <w:ind w:left="2268" w:hanging="1134"/>
        <w:rPr>
          <w:spacing w:val="0"/>
        </w:rPr>
      </w:pPr>
      <w:r w:rsidRPr="006544B2">
        <w:rPr>
          <w:spacing w:val="0"/>
        </w:rPr>
        <w:lastRenderedPageBreak/>
        <w:t>6.4.1.4.</w:t>
      </w:r>
      <w:r w:rsidRPr="006544B2">
        <w:rPr>
          <w:spacing w:val="0"/>
        </w:rPr>
        <w:tab/>
        <w:t>In the case of a restraint system:</w:t>
      </w:r>
    </w:p>
    <w:p w:rsidR="00FD4086" w:rsidRDefault="00FD4086" w:rsidP="00D100D2">
      <w:pPr>
        <w:pStyle w:val="SingleTxtG"/>
        <w:ind w:left="2268" w:hanging="1134"/>
        <w:rPr>
          <w:spacing w:val="0"/>
        </w:rPr>
      </w:pPr>
      <w:r w:rsidRPr="006544B2">
        <w:rPr>
          <w:spacing w:val="0"/>
        </w:rPr>
        <w:t>6.4.1.4.1.</w:t>
      </w:r>
      <w:r w:rsidRPr="006544B2">
        <w:rPr>
          <w:spacing w:val="0"/>
        </w:rPr>
        <w:tab/>
      </w:r>
      <w:r w:rsidR="009A0611">
        <w:t xml:space="preserve">The movement of the chest reference point may exceed that specified in Paragraph 6.4.1.3.2. above if it can be shown either by calculation or a further test that no part of the torso or the head of the manikin used in the dynamic test would have come into contact with any forward rigid part of the vehicle </w:t>
      </w:r>
      <w:r w:rsidR="009A0611" w:rsidRPr="007732DB">
        <w:t>other than</w:t>
      </w:r>
      <w:r w:rsidR="009A0611" w:rsidRPr="00D27D9F">
        <w:rPr>
          <w:b/>
        </w:rPr>
        <w:t>:</w:t>
      </w:r>
    </w:p>
    <w:p w:rsidR="009A0611" w:rsidRPr="000659A1" w:rsidRDefault="009A0611" w:rsidP="009A0611">
      <w:pPr>
        <w:pStyle w:val="SingleTxtG"/>
        <w:ind w:left="2259" w:hanging="1125"/>
      </w:pPr>
      <w:r w:rsidRPr="000659A1">
        <w:rPr>
          <w:lang w:val="en-US"/>
        </w:rPr>
        <w:t>6.4.1.4.1.1.</w:t>
      </w:r>
      <w:r w:rsidRPr="000659A1">
        <w:rPr>
          <w:lang w:val="en-US"/>
        </w:rPr>
        <w:tab/>
        <w:t>In the case of the driver, contact of the chest with the steering assembly would be allowed, if the latter meets the requirements of Regulation No. 12 and provided contact does not occur at a speed higher than 24 km/h. For this assessment the seat shall be considered to be in the positions specified in paragraph 7.7.1.5. below.</w:t>
      </w:r>
    </w:p>
    <w:p w:rsidR="009A0611" w:rsidRPr="000659A1" w:rsidRDefault="009A0611" w:rsidP="009A0611">
      <w:pPr>
        <w:pStyle w:val="SingleTxtG"/>
        <w:ind w:left="2259" w:hanging="1125"/>
        <w:rPr>
          <w:lang w:val="en-US"/>
        </w:rPr>
      </w:pPr>
      <w:r w:rsidRPr="000659A1">
        <w:rPr>
          <w:lang w:val="en-US"/>
        </w:rPr>
        <w:t>6.4.1.4.1.2.</w:t>
      </w:r>
      <w:r w:rsidRPr="000659A1">
        <w:rPr>
          <w:lang w:val="en-US"/>
        </w:rPr>
        <w:tab/>
        <w:t>In the case of any other occupant, a contact of the head or of the chest with any rigid part of the vehicle in front of the manikin would not be allowed. Additionally contact of the manikins head with its knees is not allowed.</w:t>
      </w:r>
    </w:p>
    <w:p w:rsidR="009A0611" w:rsidRPr="006544B2" w:rsidRDefault="009A0611" w:rsidP="009A0611">
      <w:pPr>
        <w:pStyle w:val="SingleTxtG"/>
        <w:ind w:left="2268" w:hanging="9"/>
        <w:rPr>
          <w:spacing w:val="0"/>
        </w:rPr>
      </w:pPr>
      <w:r w:rsidRPr="000659A1">
        <w:rPr>
          <w:lang w:val="en-US"/>
        </w:rPr>
        <w:t>For this assessment the seat of the tested manikin and, if applicable, the seat in front of the manikin shall be considered to be in the positions specified in paragraph 7.7.1.6. below.</w:t>
      </w:r>
    </w:p>
    <w:p w:rsidR="00FD4086" w:rsidRPr="006544B2" w:rsidRDefault="00FD4086" w:rsidP="00D100D2">
      <w:pPr>
        <w:pStyle w:val="SingleTxtG"/>
        <w:ind w:left="2268" w:hanging="1134"/>
        <w:rPr>
          <w:spacing w:val="0"/>
        </w:rPr>
      </w:pPr>
      <w:r w:rsidRPr="006544B2">
        <w:rPr>
          <w:spacing w:val="0"/>
        </w:rPr>
        <w:t>6.4.1.4.2.</w:t>
      </w:r>
      <w:r w:rsidRPr="006544B2">
        <w:rPr>
          <w:spacing w:val="0"/>
        </w:rPr>
        <w:tab/>
        <w:t>In vehicles where such devices are used, the displacement and locking systems enabling the occupants of all seats to leave the vehicle shall still be operable by hand after the dynamic test.</w:t>
      </w:r>
    </w:p>
    <w:p w:rsidR="00FD4086" w:rsidRPr="006544B2" w:rsidRDefault="00FD4086" w:rsidP="00D100D2">
      <w:pPr>
        <w:pStyle w:val="SingleTxtG"/>
        <w:ind w:left="2268" w:hanging="1134"/>
        <w:rPr>
          <w:spacing w:val="0"/>
        </w:rPr>
      </w:pPr>
      <w:r w:rsidRPr="006544B2">
        <w:rPr>
          <w:spacing w:val="0"/>
        </w:rPr>
        <w:t>6.4.1.5.</w:t>
      </w:r>
      <w:r w:rsidRPr="006544B2">
        <w:rPr>
          <w:spacing w:val="0"/>
        </w:rPr>
        <w:tab/>
        <w:t xml:space="preserve">By way of derogation, in case of a restraint system, the displacements may be greater than those specified in paragraph 6.4.1.3.2. in the case where the upper anchorage fitted to the seat profits from the derogation provided in </w:t>
      </w:r>
      <w:r w:rsidR="00D975A6" w:rsidRPr="006544B2">
        <w:rPr>
          <w:spacing w:val="0"/>
        </w:rPr>
        <w:t xml:space="preserve">paragraph 7.4. of </w:t>
      </w:r>
      <w:r w:rsidRPr="006544B2">
        <w:rPr>
          <w:spacing w:val="0"/>
        </w:rPr>
        <w:t>Regulation No. 14</w:t>
      </w:r>
      <w:r w:rsidR="00D975A6" w:rsidRPr="006544B2">
        <w:rPr>
          <w:spacing w:val="0"/>
        </w:rPr>
        <w:t>.</w:t>
      </w:r>
      <w:r w:rsidRPr="006544B2">
        <w:rPr>
          <w:spacing w:val="0"/>
        </w:rPr>
        <w:t xml:space="preserve"> </w:t>
      </w:r>
    </w:p>
    <w:p w:rsidR="00FD4086" w:rsidRPr="006544B2" w:rsidRDefault="00FD4086" w:rsidP="00D100D2">
      <w:pPr>
        <w:pStyle w:val="SingleTxtG"/>
        <w:ind w:left="2268" w:hanging="1134"/>
        <w:rPr>
          <w:spacing w:val="0"/>
        </w:rPr>
      </w:pPr>
      <w:r w:rsidRPr="006544B2">
        <w:rPr>
          <w:spacing w:val="0"/>
        </w:rPr>
        <w:t>6.4.2.</w:t>
      </w:r>
      <w:r w:rsidRPr="006544B2">
        <w:rPr>
          <w:spacing w:val="0"/>
        </w:rPr>
        <w:tab/>
        <w:t>Strength after abrasion conditioning</w:t>
      </w:r>
    </w:p>
    <w:p w:rsidR="00FD4086" w:rsidRPr="006544B2" w:rsidRDefault="00FD4086" w:rsidP="00D100D2">
      <w:pPr>
        <w:pStyle w:val="SingleTxtG"/>
        <w:ind w:left="2268" w:hanging="1134"/>
        <w:rPr>
          <w:spacing w:val="0"/>
        </w:rPr>
      </w:pPr>
      <w:r w:rsidRPr="006544B2">
        <w:rPr>
          <w:spacing w:val="0"/>
        </w:rPr>
        <w:t>6.4.2.1.</w:t>
      </w:r>
      <w:r w:rsidRPr="006544B2">
        <w:rPr>
          <w:spacing w:val="0"/>
        </w:rPr>
        <w:tab/>
        <w:t xml:space="preserve">For both samples conditioned in compliance with paragraph 7.4.1.6. below, the breaking strength shall be assessed as prescribed in paragraphs 7.4.2. and 7.5. below. It </w:t>
      </w:r>
      <w:r w:rsidR="008335E5" w:rsidRPr="006544B2">
        <w:rPr>
          <w:spacing w:val="0"/>
        </w:rPr>
        <w:t>shall</w:t>
      </w:r>
      <w:r w:rsidRPr="006544B2">
        <w:rPr>
          <w:spacing w:val="0"/>
        </w:rPr>
        <w:t xml:space="preserve"> be at least equal to 75 per cent of the breaking strength average determined during tests on unabraded straps and not less than the minimum load specified for the item being tested. Difference between breaking strength of the two samples </w:t>
      </w:r>
      <w:r w:rsidR="008335E5" w:rsidRPr="006544B2">
        <w:rPr>
          <w:spacing w:val="0"/>
        </w:rPr>
        <w:t>shall</w:t>
      </w:r>
      <w:r w:rsidRPr="006544B2">
        <w:rPr>
          <w:spacing w:val="0"/>
        </w:rPr>
        <w:t xml:space="preserve"> not exceed 20 per cent of the highest measured breaking strength. For type 1 and type 2 procedures, the breaking strength test shall be carried out on strap samples only (para. 7.4.2.). For type 3 procedure, the breaking strength test shall be carried out on the strap in combination with the metal component involved (para. 7.5.).</w:t>
      </w:r>
    </w:p>
    <w:p w:rsidR="00D250A3" w:rsidRDefault="00FD4086" w:rsidP="00D250A3">
      <w:pPr>
        <w:pStyle w:val="SingleTxtG"/>
        <w:ind w:left="2268" w:hanging="1134"/>
      </w:pPr>
      <w:r w:rsidRPr="006544B2">
        <w:rPr>
          <w:spacing w:val="0"/>
        </w:rPr>
        <w:t>6.4.2.2.</w:t>
      </w:r>
      <w:r w:rsidRPr="006544B2">
        <w:rPr>
          <w:spacing w:val="0"/>
        </w:rPr>
        <w:tab/>
        <w:t>The parts of the belt assembly to be subjected to an abrasion procedure are given in the following table and the procedure types which may be appropriate for them are indicated by "x". A new sample shall be used for each procedure.</w:t>
      </w:r>
    </w:p>
    <w:p w:rsidR="00EC4EFB" w:rsidRDefault="00EC4EFB" w:rsidP="00E45906">
      <w:pPr>
        <w:pStyle w:val="SingleTxtG"/>
        <w:keepNext/>
        <w:ind w:left="2268" w:hanging="1134"/>
      </w:pP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2555"/>
        <w:gridCol w:w="1469"/>
        <w:gridCol w:w="1673"/>
        <w:gridCol w:w="1673"/>
      </w:tblGrid>
      <w:tr w:rsidR="00D250A3" w:rsidRPr="001E374E" w:rsidTr="00854E6B">
        <w:trPr>
          <w:tblHeader/>
        </w:trPr>
        <w:tc>
          <w:tcPr>
            <w:tcW w:w="2555" w:type="dxa"/>
            <w:tcBorders>
              <w:bottom w:val="single" w:sz="12" w:space="0" w:color="auto"/>
            </w:tcBorders>
            <w:shd w:val="clear" w:color="auto" w:fill="auto"/>
            <w:vAlign w:val="bottom"/>
          </w:tcPr>
          <w:p w:rsidR="00D250A3" w:rsidRPr="001E374E" w:rsidRDefault="00D250A3" w:rsidP="00E45906">
            <w:pPr>
              <w:keepNext/>
              <w:suppressAutoHyphens w:val="0"/>
              <w:spacing w:before="80" w:after="80" w:line="200" w:lineRule="exact"/>
              <w:ind w:left="113" w:right="113"/>
              <w:rPr>
                <w:i/>
                <w:sz w:val="16"/>
              </w:rPr>
            </w:pPr>
          </w:p>
        </w:tc>
        <w:tc>
          <w:tcPr>
            <w:tcW w:w="1469" w:type="dxa"/>
            <w:tcBorders>
              <w:bottom w:val="single" w:sz="12" w:space="0" w:color="auto"/>
            </w:tcBorders>
            <w:shd w:val="clear" w:color="auto" w:fill="auto"/>
            <w:vAlign w:val="bottom"/>
          </w:tcPr>
          <w:p w:rsidR="00D250A3" w:rsidRPr="001E374E" w:rsidRDefault="00D250A3" w:rsidP="00E45906">
            <w:pPr>
              <w:keepNext/>
              <w:suppressAutoHyphens w:val="0"/>
              <w:spacing w:before="80" w:after="80" w:line="200" w:lineRule="exact"/>
              <w:ind w:left="113" w:right="113"/>
              <w:jc w:val="center"/>
              <w:rPr>
                <w:i/>
                <w:sz w:val="16"/>
              </w:rPr>
            </w:pPr>
            <w:r w:rsidRPr="001E374E">
              <w:rPr>
                <w:i/>
                <w:sz w:val="16"/>
              </w:rPr>
              <w:t>Procedure 1</w:t>
            </w:r>
          </w:p>
        </w:tc>
        <w:tc>
          <w:tcPr>
            <w:tcW w:w="1673" w:type="dxa"/>
            <w:tcBorders>
              <w:bottom w:val="single" w:sz="12" w:space="0" w:color="auto"/>
            </w:tcBorders>
            <w:shd w:val="clear" w:color="auto" w:fill="auto"/>
            <w:vAlign w:val="bottom"/>
          </w:tcPr>
          <w:p w:rsidR="00D250A3" w:rsidRPr="001E374E" w:rsidRDefault="00D250A3" w:rsidP="00E45906">
            <w:pPr>
              <w:keepNext/>
              <w:suppressAutoHyphens w:val="0"/>
              <w:spacing w:before="80" w:after="80" w:line="200" w:lineRule="exact"/>
              <w:ind w:left="113" w:right="113"/>
              <w:jc w:val="center"/>
              <w:rPr>
                <w:i/>
                <w:sz w:val="16"/>
              </w:rPr>
            </w:pPr>
            <w:r w:rsidRPr="001E374E">
              <w:rPr>
                <w:i/>
                <w:sz w:val="16"/>
              </w:rPr>
              <w:t>Procedure 2</w:t>
            </w:r>
          </w:p>
        </w:tc>
        <w:tc>
          <w:tcPr>
            <w:tcW w:w="1673" w:type="dxa"/>
            <w:tcBorders>
              <w:bottom w:val="single" w:sz="12" w:space="0" w:color="auto"/>
            </w:tcBorders>
            <w:shd w:val="clear" w:color="auto" w:fill="auto"/>
            <w:vAlign w:val="bottom"/>
          </w:tcPr>
          <w:p w:rsidR="00D250A3" w:rsidRPr="001E374E" w:rsidRDefault="00D250A3" w:rsidP="00E45906">
            <w:pPr>
              <w:keepNext/>
              <w:suppressAutoHyphens w:val="0"/>
              <w:spacing w:before="80" w:after="80" w:line="200" w:lineRule="exact"/>
              <w:ind w:left="113" w:right="113"/>
              <w:jc w:val="center"/>
              <w:rPr>
                <w:i/>
                <w:sz w:val="16"/>
              </w:rPr>
            </w:pPr>
            <w:r w:rsidRPr="001E374E">
              <w:rPr>
                <w:i/>
                <w:sz w:val="16"/>
              </w:rPr>
              <w:t>Procedure 3</w:t>
            </w:r>
          </w:p>
        </w:tc>
      </w:tr>
      <w:tr w:rsidR="00D250A3" w:rsidRPr="00EA7422" w:rsidTr="00854E6B">
        <w:tc>
          <w:tcPr>
            <w:tcW w:w="2555" w:type="dxa"/>
            <w:tcBorders>
              <w:top w:val="single" w:sz="12" w:space="0" w:color="auto"/>
            </w:tcBorders>
            <w:shd w:val="clear" w:color="auto" w:fill="auto"/>
          </w:tcPr>
          <w:p w:rsidR="00D250A3" w:rsidRPr="00F005FA" w:rsidRDefault="00D250A3" w:rsidP="00E45906">
            <w:pPr>
              <w:keepNext/>
              <w:suppressAutoHyphens w:val="0"/>
              <w:spacing w:before="40" w:after="120" w:line="220" w:lineRule="exact"/>
              <w:ind w:left="113" w:right="113"/>
            </w:pPr>
            <w:r w:rsidRPr="00F005FA">
              <w:t>Attachment</w:t>
            </w:r>
          </w:p>
        </w:tc>
        <w:tc>
          <w:tcPr>
            <w:tcW w:w="1469" w:type="dxa"/>
            <w:tcBorders>
              <w:top w:val="single" w:sz="12" w:space="0" w:color="auto"/>
            </w:tcBorders>
            <w:shd w:val="clear" w:color="auto" w:fill="auto"/>
          </w:tcPr>
          <w:p w:rsidR="00D250A3" w:rsidRPr="00F005FA" w:rsidRDefault="00D250A3" w:rsidP="00E45906">
            <w:pPr>
              <w:keepNext/>
              <w:suppressAutoHyphens w:val="0"/>
              <w:spacing w:before="40" w:after="120" w:line="220" w:lineRule="exact"/>
              <w:ind w:left="113" w:right="113"/>
              <w:jc w:val="center"/>
            </w:pPr>
            <w:r w:rsidRPr="00F005FA">
              <w:t>-</w:t>
            </w:r>
          </w:p>
        </w:tc>
        <w:tc>
          <w:tcPr>
            <w:tcW w:w="1673" w:type="dxa"/>
            <w:tcBorders>
              <w:top w:val="single" w:sz="12" w:space="0" w:color="auto"/>
            </w:tcBorders>
            <w:shd w:val="clear" w:color="auto" w:fill="auto"/>
          </w:tcPr>
          <w:p w:rsidR="00D250A3" w:rsidRPr="00F005FA" w:rsidRDefault="00D250A3" w:rsidP="00E45906">
            <w:pPr>
              <w:keepNext/>
              <w:suppressAutoHyphens w:val="0"/>
              <w:spacing w:before="40" w:after="120" w:line="220" w:lineRule="exact"/>
              <w:ind w:left="113" w:right="113"/>
              <w:jc w:val="center"/>
            </w:pPr>
            <w:r w:rsidRPr="00F005FA">
              <w:t>-</w:t>
            </w:r>
          </w:p>
        </w:tc>
        <w:tc>
          <w:tcPr>
            <w:tcW w:w="1673" w:type="dxa"/>
            <w:tcBorders>
              <w:top w:val="single" w:sz="12" w:space="0" w:color="auto"/>
            </w:tcBorders>
            <w:shd w:val="clear" w:color="auto" w:fill="auto"/>
          </w:tcPr>
          <w:p w:rsidR="00D250A3" w:rsidRPr="00F005FA" w:rsidRDefault="00D250A3" w:rsidP="00E45906">
            <w:pPr>
              <w:keepNext/>
              <w:suppressAutoHyphens w:val="0"/>
              <w:spacing w:before="40" w:after="120" w:line="220" w:lineRule="exact"/>
              <w:ind w:left="113" w:right="113"/>
              <w:jc w:val="center"/>
            </w:pPr>
            <w:r w:rsidRPr="00F005FA">
              <w:t>x</w:t>
            </w:r>
          </w:p>
        </w:tc>
      </w:tr>
      <w:tr w:rsidR="00D250A3" w:rsidRPr="00EA7422" w:rsidTr="00854E6B">
        <w:tc>
          <w:tcPr>
            <w:tcW w:w="2555" w:type="dxa"/>
            <w:shd w:val="clear" w:color="auto" w:fill="auto"/>
          </w:tcPr>
          <w:p w:rsidR="00D250A3" w:rsidRPr="00F005FA" w:rsidRDefault="00D250A3" w:rsidP="00E45906">
            <w:pPr>
              <w:keepNext/>
              <w:suppressAutoHyphens w:val="0"/>
              <w:spacing w:before="40" w:after="120" w:line="220" w:lineRule="exact"/>
              <w:ind w:left="113" w:right="113"/>
            </w:pPr>
            <w:r w:rsidRPr="00F005FA">
              <w:t>Guide or Pulley</w:t>
            </w:r>
          </w:p>
        </w:tc>
        <w:tc>
          <w:tcPr>
            <w:tcW w:w="1469" w:type="dxa"/>
            <w:shd w:val="clear" w:color="auto" w:fill="auto"/>
          </w:tcPr>
          <w:p w:rsidR="00D250A3" w:rsidRPr="00F005FA" w:rsidRDefault="00D250A3" w:rsidP="00E45906">
            <w:pPr>
              <w:keepNext/>
              <w:suppressAutoHyphens w:val="0"/>
              <w:spacing w:before="40" w:after="120" w:line="220" w:lineRule="exact"/>
              <w:ind w:left="113" w:right="113"/>
              <w:jc w:val="center"/>
            </w:pPr>
            <w:r w:rsidRPr="00F005FA">
              <w:t>-</w:t>
            </w:r>
          </w:p>
        </w:tc>
        <w:tc>
          <w:tcPr>
            <w:tcW w:w="1673" w:type="dxa"/>
            <w:shd w:val="clear" w:color="auto" w:fill="auto"/>
          </w:tcPr>
          <w:p w:rsidR="00D250A3" w:rsidRPr="00F005FA" w:rsidRDefault="00D250A3" w:rsidP="00E45906">
            <w:pPr>
              <w:keepNext/>
              <w:suppressAutoHyphens w:val="0"/>
              <w:spacing w:before="40" w:after="120" w:line="220" w:lineRule="exact"/>
              <w:ind w:left="113" w:right="113"/>
              <w:jc w:val="center"/>
            </w:pPr>
            <w:r w:rsidRPr="00F005FA">
              <w:t>x</w:t>
            </w:r>
          </w:p>
        </w:tc>
        <w:tc>
          <w:tcPr>
            <w:tcW w:w="1673" w:type="dxa"/>
            <w:shd w:val="clear" w:color="auto" w:fill="auto"/>
          </w:tcPr>
          <w:p w:rsidR="00D250A3" w:rsidRPr="00F005FA" w:rsidRDefault="00D250A3" w:rsidP="00E45906">
            <w:pPr>
              <w:keepNext/>
              <w:suppressAutoHyphens w:val="0"/>
              <w:spacing w:before="40" w:after="120" w:line="220" w:lineRule="exact"/>
              <w:ind w:left="113" w:right="113"/>
              <w:jc w:val="center"/>
            </w:pPr>
            <w:r w:rsidRPr="00F005FA">
              <w:t>-</w:t>
            </w:r>
          </w:p>
        </w:tc>
      </w:tr>
      <w:tr w:rsidR="00D250A3" w:rsidRPr="00EA7422" w:rsidTr="00854E6B">
        <w:tc>
          <w:tcPr>
            <w:tcW w:w="2555" w:type="dxa"/>
            <w:shd w:val="clear" w:color="auto" w:fill="auto"/>
          </w:tcPr>
          <w:p w:rsidR="00D250A3" w:rsidRPr="00F005FA" w:rsidRDefault="00D250A3" w:rsidP="00E45906">
            <w:pPr>
              <w:keepNext/>
              <w:suppressAutoHyphens w:val="0"/>
              <w:spacing w:before="40" w:after="120" w:line="220" w:lineRule="exact"/>
              <w:ind w:left="113" w:right="113"/>
            </w:pPr>
            <w:r w:rsidRPr="00F005FA">
              <w:t>Buckle-loop</w:t>
            </w:r>
          </w:p>
        </w:tc>
        <w:tc>
          <w:tcPr>
            <w:tcW w:w="1469" w:type="dxa"/>
            <w:shd w:val="clear" w:color="auto" w:fill="auto"/>
          </w:tcPr>
          <w:p w:rsidR="00D250A3" w:rsidRPr="00F005FA" w:rsidRDefault="00D250A3" w:rsidP="00E45906">
            <w:pPr>
              <w:keepNext/>
              <w:suppressAutoHyphens w:val="0"/>
              <w:spacing w:before="40" w:after="120" w:line="220" w:lineRule="exact"/>
              <w:ind w:left="113" w:right="113"/>
              <w:jc w:val="center"/>
            </w:pPr>
            <w:r w:rsidRPr="00F005FA">
              <w:t>-</w:t>
            </w:r>
          </w:p>
        </w:tc>
        <w:tc>
          <w:tcPr>
            <w:tcW w:w="1673" w:type="dxa"/>
            <w:shd w:val="clear" w:color="auto" w:fill="auto"/>
          </w:tcPr>
          <w:p w:rsidR="00D250A3" w:rsidRPr="00F005FA" w:rsidRDefault="00D250A3" w:rsidP="00E45906">
            <w:pPr>
              <w:keepNext/>
              <w:suppressAutoHyphens w:val="0"/>
              <w:spacing w:before="40" w:after="120" w:line="220" w:lineRule="exact"/>
              <w:ind w:left="113" w:right="113"/>
              <w:jc w:val="center"/>
            </w:pPr>
            <w:r w:rsidRPr="00F005FA">
              <w:t>x</w:t>
            </w:r>
          </w:p>
        </w:tc>
        <w:tc>
          <w:tcPr>
            <w:tcW w:w="1673" w:type="dxa"/>
            <w:shd w:val="clear" w:color="auto" w:fill="auto"/>
          </w:tcPr>
          <w:p w:rsidR="00D250A3" w:rsidRPr="00F005FA" w:rsidRDefault="00D250A3" w:rsidP="00E45906">
            <w:pPr>
              <w:keepNext/>
              <w:suppressAutoHyphens w:val="0"/>
              <w:spacing w:before="40" w:after="120" w:line="220" w:lineRule="exact"/>
              <w:ind w:left="113" w:right="113"/>
              <w:jc w:val="center"/>
            </w:pPr>
            <w:r w:rsidRPr="00F005FA">
              <w:t>x</w:t>
            </w:r>
          </w:p>
        </w:tc>
      </w:tr>
      <w:tr w:rsidR="00D250A3" w:rsidRPr="00EA7422" w:rsidTr="00854E6B">
        <w:tc>
          <w:tcPr>
            <w:tcW w:w="2555" w:type="dxa"/>
            <w:tcBorders>
              <w:bottom w:val="single" w:sz="2" w:space="0" w:color="auto"/>
            </w:tcBorders>
            <w:shd w:val="clear" w:color="auto" w:fill="auto"/>
          </w:tcPr>
          <w:p w:rsidR="00D250A3" w:rsidRPr="00F005FA" w:rsidRDefault="00D250A3" w:rsidP="00E45906">
            <w:pPr>
              <w:keepNext/>
              <w:suppressAutoHyphens w:val="0"/>
              <w:spacing w:before="40" w:after="120" w:line="220" w:lineRule="exact"/>
              <w:ind w:left="113" w:right="113"/>
            </w:pPr>
            <w:r w:rsidRPr="00F005FA">
              <w:t>Adjusting device</w:t>
            </w:r>
          </w:p>
        </w:tc>
        <w:tc>
          <w:tcPr>
            <w:tcW w:w="1469" w:type="dxa"/>
            <w:tcBorders>
              <w:bottom w:val="single" w:sz="2" w:space="0" w:color="auto"/>
            </w:tcBorders>
            <w:shd w:val="clear" w:color="auto" w:fill="auto"/>
          </w:tcPr>
          <w:p w:rsidR="00D250A3" w:rsidRPr="00F005FA" w:rsidRDefault="00D250A3" w:rsidP="00E45906">
            <w:pPr>
              <w:keepNext/>
              <w:suppressAutoHyphens w:val="0"/>
              <w:spacing w:before="40" w:after="120" w:line="220" w:lineRule="exact"/>
              <w:ind w:left="113" w:right="113"/>
              <w:jc w:val="center"/>
            </w:pPr>
            <w:r>
              <w:t>x</w:t>
            </w:r>
          </w:p>
        </w:tc>
        <w:tc>
          <w:tcPr>
            <w:tcW w:w="1673" w:type="dxa"/>
            <w:tcBorders>
              <w:bottom w:val="single" w:sz="2" w:space="0" w:color="auto"/>
            </w:tcBorders>
            <w:shd w:val="clear" w:color="auto" w:fill="auto"/>
          </w:tcPr>
          <w:p w:rsidR="00D250A3" w:rsidRPr="00F005FA" w:rsidRDefault="00D250A3" w:rsidP="00E45906">
            <w:pPr>
              <w:keepNext/>
              <w:suppressAutoHyphens w:val="0"/>
              <w:spacing w:before="40" w:after="120" w:line="220" w:lineRule="exact"/>
              <w:ind w:left="113" w:right="113"/>
              <w:jc w:val="center"/>
            </w:pPr>
            <w:r w:rsidRPr="00F005FA">
              <w:t>-</w:t>
            </w:r>
          </w:p>
        </w:tc>
        <w:tc>
          <w:tcPr>
            <w:tcW w:w="1673" w:type="dxa"/>
            <w:tcBorders>
              <w:bottom w:val="single" w:sz="2" w:space="0" w:color="auto"/>
            </w:tcBorders>
            <w:shd w:val="clear" w:color="auto" w:fill="auto"/>
          </w:tcPr>
          <w:p w:rsidR="00D250A3" w:rsidRPr="00F005FA" w:rsidRDefault="00D250A3" w:rsidP="00E45906">
            <w:pPr>
              <w:keepNext/>
              <w:suppressAutoHyphens w:val="0"/>
              <w:spacing w:before="40" w:after="120" w:line="220" w:lineRule="exact"/>
              <w:ind w:left="113" w:right="113"/>
              <w:jc w:val="center"/>
            </w:pPr>
            <w:r w:rsidRPr="00F005FA">
              <w:t>x</w:t>
            </w:r>
          </w:p>
        </w:tc>
      </w:tr>
      <w:tr w:rsidR="00D250A3" w:rsidRPr="00EA7422" w:rsidTr="00854E6B">
        <w:tc>
          <w:tcPr>
            <w:tcW w:w="2555" w:type="dxa"/>
            <w:shd w:val="clear" w:color="auto" w:fill="auto"/>
          </w:tcPr>
          <w:p w:rsidR="00D250A3" w:rsidRPr="00F005FA" w:rsidRDefault="00D250A3" w:rsidP="00E45906">
            <w:pPr>
              <w:keepNext/>
              <w:suppressAutoHyphens w:val="0"/>
              <w:spacing w:before="40" w:after="120" w:line="220" w:lineRule="exact"/>
              <w:ind w:left="113" w:right="113"/>
            </w:pPr>
            <w:r w:rsidRPr="00F005FA">
              <w:t>Parts sewn to the strap</w:t>
            </w:r>
          </w:p>
        </w:tc>
        <w:tc>
          <w:tcPr>
            <w:tcW w:w="1469" w:type="dxa"/>
            <w:shd w:val="clear" w:color="auto" w:fill="auto"/>
          </w:tcPr>
          <w:p w:rsidR="00D250A3" w:rsidRPr="00F005FA" w:rsidRDefault="00D250A3" w:rsidP="00E45906">
            <w:pPr>
              <w:keepNext/>
              <w:suppressAutoHyphens w:val="0"/>
              <w:spacing w:before="40" w:after="120" w:line="220" w:lineRule="exact"/>
              <w:ind w:left="113" w:right="113"/>
              <w:jc w:val="center"/>
            </w:pPr>
            <w:r w:rsidRPr="00F005FA">
              <w:t>-</w:t>
            </w:r>
          </w:p>
        </w:tc>
        <w:tc>
          <w:tcPr>
            <w:tcW w:w="1673" w:type="dxa"/>
            <w:shd w:val="clear" w:color="auto" w:fill="auto"/>
          </w:tcPr>
          <w:p w:rsidR="00D250A3" w:rsidRPr="00F005FA" w:rsidRDefault="00D250A3" w:rsidP="00E45906">
            <w:pPr>
              <w:keepNext/>
              <w:suppressAutoHyphens w:val="0"/>
              <w:spacing w:before="40" w:after="120" w:line="220" w:lineRule="exact"/>
              <w:ind w:left="113" w:right="113"/>
              <w:jc w:val="center"/>
            </w:pPr>
            <w:r w:rsidRPr="00F005FA">
              <w:t>-</w:t>
            </w:r>
          </w:p>
        </w:tc>
        <w:tc>
          <w:tcPr>
            <w:tcW w:w="1673" w:type="dxa"/>
            <w:shd w:val="clear" w:color="auto" w:fill="auto"/>
          </w:tcPr>
          <w:p w:rsidR="00D250A3" w:rsidRPr="00F005FA" w:rsidRDefault="00D250A3" w:rsidP="00E45906">
            <w:pPr>
              <w:keepNext/>
              <w:suppressAutoHyphens w:val="0"/>
              <w:spacing w:before="40" w:after="120" w:line="220" w:lineRule="exact"/>
              <w:ind w:left="113" w:right="113"/>
              <w:jc w:val="center"/>
            </w:pPr>
            <w:r w:rsidRPr="00F005FA">
              <w:t>x</w:t>
            </w:r>
          </w:p>
        </w:tc>
      </w:tr>
      <w:tr w:rsidR="00D250A3" w:rsidRPr="007E2E37" w:rsidTr="00854E6B">
        <w:tc>
          <w:tcPr>
            <w:tcW w:w="2555" w:type="dxa"/>
            <w:tcBorders>
              <w:bottom w:val="single" w:sz="12" w:space="0" w:color="auto"/>
            </w:tcBorders>
            <w:shd w:val="clear" w:color="auto" w:fill="auto"/>
          </w:tcPr>
          <w:p w:rsidR="00D250A3" w:rsidRPr="00F005FA" w:rsidRDefault="00D250A3" w:rsidP="00E45906">
            <w:pPr>
              <w:keepNext/>
              <w:suppressAutoHyphens w:val="0"/>
              <w:spacing w:before="40" w:after="120" w:line="220" w:lineRule="exact"/>
              <w:ind w:left="113" w:right="113"/>
            </w:pPr>
            <w:r w:rsidRPr="00F005FA">
              <w:t>Flexible shoulder adjusting device for height</w:t>
            </w:r>
          </w:p>
        </w:tc>
        <w:tc>
          <w:tcPr>
            <w:tcW w:w="1469" w:type="dxa"/>
            <w:tcBorders>
              <w:bottom w:val="single" w:sz="12" w:space="0" w:color="auto"/>
            </w:tcBorders>
            <w:shd w:val="clear" w:color="auto" w:fill="auto"/>
          </w:tcPr>
          <w:p w:rsidR="00D250A3" w:rsidRPr="00F005FA" w:rsidRDefault="00D250A3" w:rsidP="00E45906">
            <w:pPr>
              <w:keepNext/>
              <w:suppressAutoHyphens w:val="0"/>
              <w:spacing w:before="40" w:after="120" w:line="220" w:lineRule="exact"/>
              <w:ind w:left="113" w:right="113"/>
              <w:jc w:val="center"/>
            </w:pPr>
            <w:r>
              <w:t>x</w:t>
            </w:r>
          </w:p>
        </w:tc>
        <w:tc>
          <w:tcPr>
            <w:tcW w:w="1673" w:type="dxa"/>
            <w:tcBorders>
              <w:bottom w:val="single" w:sz="12" w:space="0" w:color="auto"/>
            </w:tcBorders>
            <w:shd w:val="clear" w:color="auto" w:fill="auto"/>
          </w:tcPr>
          <w:p w:rsidR="00D250A3" w:rsidRPr="00F005FA" w:rsidRDefault="00D250A3" w:rsidP="00E45906">
            <w:pPr>
              <w:keepNext/>
              <w:suppressAutoHyphens w:val="0"/>
              <w:spacing w:before="40" w:after="120" w:line="220" w:lineRule="exact"/>
              <w:ind w:left="113" w:right="113"/>
              <w:jc w:val="center"/>
            </w:pPr>
            <w:r w:rsidRPr="00F005FA">
              <w:t>-</w:t>
            </w:r>
          </w:p>
        </w:tc>
        <w:tc>
          <w:tcPr>
            <w:tcW w:w="1673" w:type="dxa"/>
            <w:tcBorders>
              <w:bottom w:val="single" w:sz="12" w:space="0" w:color="auto"/>
            </w:tcBorders>
            <w:shd w:val="clear" w:color="auto" w:fill="auto"/>
          </w:tcPr>
          <w:p w:rsidR="00D250A3" w:rsidRPr="00F005FA" w:rsidRDefault="00D250A3" w:rsidP="00E45906">
            <w:pPr>
              <w:keepNext/>
              <w:suppressAutoHyphens w:val="0"/>
              <w:spacing w:before="40" w:after="120" w:line="220" w:lineRule="exact"/>
              <w:ind w:left="113" w:right="113"/>
              <w:jc w:val="center"/>
            </w:pPr>
            <w:r w:rsidRPr="00F005FA">
              <w:t>-</w:t>
            </w:r>
          </w:p>
        </w:tc>
      </w:tr>
    </w:tbl>
    <w:p w:rsidR="00D250A3" w:rsidRDefault="005D2A76" w:rsidP="00E45906">
      <w:pPr>
        <w:pStyle w:val="SingleTxtG"/>
        <w:keepNext/>
        <w:ind w:left="2268" w:hanging="1134"/>
      </w:pPr>
      <w:r>
        <w:tab/>
      </w:r>
    </w:p>
    <w:p w:rsidR="00D100D2" w:rsidRDefault="00D250A3" w:rsidP="005D2A76">
      <w:pPr>
        <w:pStyle w:val="HChG"/>
      </w:pPr>
      <w:r>
        <w:tab/>
      </w:r>
      <w:r>
        <w:tab/>
      </w:r>
      <w:r w:rsidR="00D100D2">
        <w:t>7.</w:t>
      </w:r>
      <w:r w:rsidR="00D100D2">
        <w:tab/>
      </w:r>
      <w:r w:rsidR="005D2A76">
        <w:tab/>
      </w:r>
      <w:r w:rsidR="00D100D2">
        <w:t>T</w:t>
      </w:r>
      <w:r w:rsidR="003B2DBE">
        <w:t>ests</w:t>
      </w:r>
    </w:p>
    <w:p w:rsidR="00D100D2" w:rsidRPr="006544B2" w:rsidRDefault="00D100D2" w:rsidP="00D100D2">
      <w:pPr>
        <w:pStyle w:val="SingleTxtG"/>
        <w:ind w:left="2268" w:hanging="1134"/>
        <w:rPr>
          <w:spacing w:val="0"/>
        </w:rPr>
      </w:pPr>
      <w:r w:rsidRPr="006544B2">
        <w:rPr>
          <w:spacing w:val="0"/>
        </w:rPr>
        <w:t>7.1.</w:t>
      </w:r>
      <w:r w:rsidRPr="006544B2">
        <w:rPr>
          <w:spacing w:val="0"/>
        </w:rPr>
        <w:tab/>
        <w:t>Use of samples submitted for approval of a type of belt or restraint system (see Annex 13 to this Regulation)</w:t>
      </w:r>
    </w:p>
    <w:p w:rsidR="00D100D2" w:rsidRPr="006544B2" w:rsidRDefault="00D100D2" w:rsidP="00D100D2">
      <w:pPr>
        <w:pStyle w:val="SingleTxtG"/>
        <w:ind w:left="2268" w:hanging="1134"/>
        <w:rPr>
          <w:spacing w:val="0"/>
        </w:rPr>
      </w:pPr>
      <w:r w:rsidRPr="006544B2">
        <w:rPr>
          <w:spacing w:val="0"/>
        </w:rPr>
        <w:t>7.1.1.</w:t>
      </w:r>
      <w:r w:rsidRPr="006544B2">
        <w:rPr>
          <w:spacing w:val="0"/>
        </w:rPr>
        <w:tab/>
        <w:t>Two belts or restraint systems are required for the buckle inspection, the low</w:t>
      </w:r>
      <w:r w:rsidR="0075332D" w:rsidRPr="006544B2">
        <w:rPr>
          <w:spacing w:val="0"/>
        </w:rPr>
        <w:t>-</w:t>
      </w:r>
      <w:r w:rsidRPr="006544B2">
        <w:rPr>
          <w:spacing w:val="0"/>
        </w:rPr>
        <w:t>temperature buckle test, the low</w:t>
      </w:r>
      <w:r w:rsidR="00BE7DB3" w:rsidRPr="006544B2">
        <w:rPr>
          <w:spacing w:val="0"/>
        </w:rPr>
        <w:t>-</w:t>
      </w:r>
      <w:r w:rsidRPr="006544B2">
        <w:rPr>
          <w:spacing w:val="0"/>
        </w:rPr>
        <w:t>temperature test described in paragraph 7.5.4. below where necessary, the buckle durability test, the belt corrosion test, the retractor operating tests, the dynamic test and the buckle</w:t>
      </w:r>
      <w:r w:rsidR="0075332D" w:rsidRPr="006544B2">
        <w:rPr>
          <w:spacing w:val="0"/>
        </w:rPr>
        <w:t>-</w:t>
      </w:r>
      <w:r w:rsidRPr="006544B2">
        <w:rPr>
          <w:spacing w:val="0"/>
        </w:rPr>
        <w:t>opening test after the dynamic test. One of these two samples shall be used for the inspection of the belt or restraint system.</w:t>
      </w:r>
    </w:p>
    <w:p w:rsidR="00D100D2" w:rsidRPr="006544B2" w:rsidRDefault="00D100D2" w:rsidP="00D100D2">
      <w:pPr>
        <w:pStyle w:val="SingleTxtG"/>
        <w:ind w:left="2268" w:hanging="1134"/>
        <w:rPr>
          <w:spacing w:val="0"/>
        </w:rPr>
      </w:pPr>
      <w:r w:rsidRPr="006544B2">
        <w:rPr>
          <w:spacing w:val="0"/>
        </w:rPr>
        <w:t>7.1.2.</w:t>
      </w:r>
      <w:r w:rsidRPr="006544B2">
        <w:rPr>
          <w:spacing w:val="0"/>
        </w:rPr>
        <w:tab/>
        <w:t>One belt or restraint system is required for the inspection of the buckle and the strength test on the buckle, the attachment mountings, the belt adjusting devices and, where necessary, the retractors.</w:t>
      </w:r>
    </w:p>
    <w:p w:rsidR="00D100D2" w:rsidRPr="006544B2" w:rsidRDefault="00D100D2" w:rsidP="00D100D2">
      <w:pPr>
        <w:pStyle w:val="SingleTxtG"/>
        <w:ind w:left="2268" w:hanging="1134"/>
        <w:rPr>
          <w:spacing w:val="0"/>
        </w:rPr>
      </w:pPr>
      <w:r w:rsidRPr="006544B2">
        <w:rPr>
          <w:spacing w:val="0"/>
        </w:rPr>
        <w:t>7.1.3.</w:t>
      </w:r>
      <w:r w:rsidRPr="006544B2">
        <w:rPr>
          <w:spacing w:val="0"/>
        </w:rPr>
        <w:tab/>
        <w:t>Two belts or restraint systems are required for the inspection of the buckle, the micro</w:t>
      </w:r>
      <w:r w:rsidR="0075332D" w:rsidRPr="006544B2">
        <w:rPr>
          <w:spacing w:val="0"/>
        </w:rPr>
        <w:t>-</w:t>
      </w:r>
      <w:r w:rsidRPr="006544B2">
        <w:rPr>
          <w:spacing w:val="0"/>
        </w:rPr>
        <w:t>slip test and the abrasion test. The belt adjusting device operating test shall be conducted on one of these two samples.</w:t>
      </w:r>
    </w:p>
    <w:p w:rsidR="00D100D2" w:rsidRPr="006544B2" w:rsidRDefault="00D100D2" w:rsidP="00D100D2">
      <w:pPr>
        <w:pStyle w:val="SingleTxtG"/>
        <w:ind w:left="2268" w:hanging="1134"/>
        <w:rPr>
          <w:spacing w:val="0"/>
        </w:rPr>
      </w:pPr>
      <w:r w:rsidRPr="006544B2">
        <w:rPr>
          <w:spacing w:val="0"/>
        </w:rPr>
        <w:t>7.1.4.</w:t>
      </w:r>
      <w:r w:rsidRPr="006544B2">
        <w:rPr>
          <w:spacing w:val="0"/>
        </w:rPr>
        <w:tab/>
        <w:t>The sample of strap shall be used for testing the breaking strength of the strap. Part of this sample shall be preserved so long as the approval remains valid.</w:t>
      </w:r>
    </w:p>
    <w:p w:rsidR="00D100D2" w:rsidRPr="006544B2" w:rsidRDefault="00D100D2" w:rsidP="00D100D2">
      <w:pPr>
        <w:pStyle w:val="SingleTxtG"/>
        <w:ind w:left="2268" w:hanging="1134"/>
        <w:rPr>
          <w:spacing w:val="0"/>
        </w:rPr>
      </w:pPr>
      <w:r w:rsidRPr="006544B2">
        <w:rPr>
          <w:spacing w:val="0"/>
        </w:rPr>
        <w:t>7.2.</w:t>
      </w:r>
      <w:r w:rsidRPr="006544B2">
        <w:rPr>
          <w:spacing w:val="0"/>
        </w:rPr>
        <w:tab/>
        <w:t>Corrosion test</w:t>
      </w:r>
    </w:p>
    <w:p w:rsidR="00D100D2" w:rsidRPr="006544B2" w:rsidRDefault="00D100D2" w:rsidP="00492DA0">
      <w:pPr>
        <w:pStyle w:val="SingleTxtG"/>
        <w:ind w:left="2268" w:hanging="1134"/>
        <w:rPr>
          <w:spacing w:val="0"/>
        </w:rPr>
      </w:pPr>
      <w:r w:rsidRPr="006544B2">
        <w:rPr>
          <w:spacing w:val="0"/>
        </w:rPr>
        <w:t>7.2.1.</w:t>
      </w:r>
      <w:r w:rsidRPr="006544B2">
        <w:rPr>
          <w:spacing w:val="0"/>
        </w:rPr>
        <w:tab/>
      </w:r>
      <w:r w:rsidR="00C17398" w:rsidRPr="006544B2">
        <w:rPr>
          <w:spacing w:val="0"/>
        </w:rPr>
        <w:t>A complete safety-belt assembly shall be positioned in a test chamber as prescribed in Annex 12 to this Regulation. In the case of an assembly incorporating a retractor, the strap shall be unwound to full length less 300 ± 3 mm. Except for short interruptions that may be necessary, for example, to check and replenish the salt solution, the exposure test shall proceed continuously for a period of 50 hours.</w:t>
      </w:r>
    </w:p>
    <w:p w:rsidR="00D100D2" w:rsidRPr="006544B2" w:rsidRDefault="00D100D2" w:rsidP="00D100D2">
      <w:pPr>
        <w:pStyle w:val="SingleTxtG"/>
        <w:ind w:left="2268" w:hanging="1134"/>
        <w:rPr>
          <w:spacing w:val="0"/>
        </w:rPr>
      </w:pPr>
      <w:r w:rsidRPr="006544B2">
        <w:rPr>
          <w:spacing w:val="0"/>
        </w:rPr>
        <w:t>7.2.2.</w:t>
      </w:r>
      <w:r w:rsidRPr="006544B2">
        <w:rPr>
          <w:spacing w:val="0"/>
        </w:rPr>
        <w:tab/>
        <w:t>On completion of the exposure test the assembly shall be gently washed, or dipped in clean running water with a temperature not higher than 38 °C to remove any salt deposit that may have formed and then allowed to dry at room temperature for 24 hours before inspection in accordance with paragraph 6.2.1.2. above.</w:t>
      </w:r>
    </w:p>
    <w:p w:rsidR="00D100D2" w:rsidRPr="006544B2" w:rsidRDefault="00D100D2" w:rsidP="00350A51">
      <w:pPr>
        <w:pStyle w:val="SingleTxtG"/>
        <w:keepNext/>
        <w:keepLines/>
        <w:ind w:left="2268" w:hanging="1134"/>
        <w:rPr>
          <w:spacing w:val="0"/>
        </w:rPr>
      </w:pPr>
      <w:r w:rsidRPr="006544B2">
        <w:rPr>
          <w:spacing w:val="0"/>
        </w:rPr>
        <w:lastRenderedPageBreak/>
        <w:t>7.3.</w:t>
      </w:r>
      <w:r w:rsidRPr="006544B2">
        <w:rPr>
          <w:spacing w:val="0"/>
        </w:rPr>
        <w:tab/>
        <w:t>Micro</w:t>
      </w:r>
      <w:r w:rsidR="00BE7DB3" w:rsidRPr="006544B2">
        <w:rPr>
          <w:spacing w:val="0"/>
        </w:rPr>
        <w:t>-</w:t>
      </w:r>
      <w:r w:rsidRPr="006544B2">
        <w:rPr>
          <w:spacing w:val="0"/>
        </w:rPr>
        <w:t xml:space="preserve">slip test (see Annex 11, </w:t>
      </w:r>
      <w:r w:rsidR="00BC36DE" w:rsidRPr="006544B2">
        <w:rPr>
          <w:spacing w:val="0"/>
        </w:rPr>
        <w:t>F</w:t>
      </w:r>
      <w:r w:rsidRPr="006544B2">
        <w:rPr>
          <w:spacing w:val="0"/>
        </w:rPr>
        <w:t>igure 3</w:t>
      </w:r>
      <w:r w:rsidR="00D975A6" w:rsidRPr="006544B2">
        <w:rPr>
          <w:spacing w:val="0"/>
        </w:rPr>
        <w:t>,</w:t>
      </w:r>
      <w:r w:rsidRPr="006544B2">
        <w:rPr>
          <w:spacing w:val="0"/>
        </w:rPr>
        <w:t xml:space="preserve"> to this Regulation)</w:t>
      </w:r>
    </w:p>
    <w:p w:rsidR="00D100D2" w:rsidRPr="006544B2" w:rsidRDefault="00D100D2" w:rsidP="00492DA0">
      <w:pPr>
        <w:pStyle w:val="SingleTxtG"/>
        <w:keepNext/>
        <w:keepLines/>
        <w:ind w:left="2268" w:hanging="1134"/>
        <w:rPr>
          <w:spacing w:val="0"/>
        </w:rPr>
      </w:pPr>
      <w:r w:rsidRPr="006544B2">
        <w:rPr>
          <w:spacing w:val="0"/>
        </w:rPr>
        <w:t>7.3.1.</w:t>
      </w:r>
      <w:r w:rsidRPr="006544B2">
        <w:rPr>
          <w:spacing w:val="0"/>
        </w:rPr>
        <w:tab/>
      </w:r>
      <w:r w:rsidR="00C17398" w:rsidRPr="006544B2">
        <w:rPr>
          <w:spacing w:val="0"/>
        </w:rPr>
        <w:t>The samples to be submitted to the micro-slip test shall be kept for a minimum of 24 hours in an atmosphere having a temperature of 20 ± 5 °C and a relative humidity of 65 ± 5 per cent. The test shall be carried out at a temperature between 15 and 30 °C.</w:t>
      </w:r>
    </w:p>
    <w:p w:rsidR="00D100D2" w:rsidRPr="006544B2" w:rsidRDefault="00D100D2" w:rsidP="00D100D2">
      <w:pPr>
        <w:pStyle w:val="SingleTxtG"/>
        <w:ind w:left="2268" w:hanging="1134"/>
        <w:rPr>
          <w:spacing w:val="0"/>
        </w:rPr>
      </w:pPr>
      <w:r w:rsidRPr="006544B2">
        <w:rPr>
          <w:spacing w:val="0"/>
        </w:rPr>
        <w:t>7.3.2.</w:t>
      </w:r>
      <w:r w:rsidRPr="006544B2">
        <w:rPr>
          <w:spacing w:val="0"/>
        </w:rPr>
        <w:tab/>
        <w:t>It shall be ensured that the free section of the adjusting device points either up or down on the test bench, as in the vehicle.</w:t>
      </w:r>
    </w:p>
    <w:p w:rsidR="00D100D2" w:rsidRPr="006544B2" w:rsidRDefault="00D100D2" w:rsidP="00492DA0">
      <w:pPr>
        <w:pStyle w:val="SingleTxtG"/>
        <w:ind w:left="2268" w:hanging="1134"/>
        <w:rPr>
          <w:spacing w:val="0"/>
        </w:rPr>
      </w:pPr>
      <w:r w:rsidRPr="006544B2">
        <w:rPr>
          <w:spacing w:val="0"/>
        </w:rPr>
        <w:t>7.3.3.</w:t>
      </w:r>
      <w:r w:rsidRPr="006544B2">
        <w:rPr>
          <w:spacing w:val="0"/>
        </w:rPr>
        <w:tab/>
      </w:r>
      <w:r w:rsidR="00C17398" w:rsidRPr="006544B2">
        <w:rPr>
          <w:spacing w:val="0"/>
        </w:rPr>
        <w:t>A 5 daN load shall be attached to the lower end of the section of strap. The other end shall be subjected to a back and forth motion, the total amplitude being 300 ± 20 mm (see figure).</w:t>
      </w:r>
    </w:p>
    <w:p w:rsidR="00D100D2" w:rsidRPr="006544B2" w:rsidRDefault="00D100D2" w:rsidP="00D100D2">
      <w:pPr>
        <w:pStyle w:val="SingleTxtG"/>
        <w:ind w:left="2268" w:hanging="1134"/>
        <w:rPr>
          <w:spacing w:val="0"/>
        </w:rPr>
      </w:pPr>
      <w:r w:rsidRPr="006544B2">
        <w:rPr>
          <w:spacing w:val="0"/>
        </w:rPr>
        <w:t>7.3.4.</w:t>
      </w:r>
      <w:r w:rsidRPr="006544B2">
        <w:rPr>
          <w:spacing w:val="0"/>
        </w:rPr>
        <w:tab/>
        <w:t xml:space="preserve">If there is a free end serving as reserve strap, it </w:t>
      </w:r>
      <w:r w:rsidR="008335E5" w:rsidRPr="006544B2">
        <w:rPr>
          <w:spacing w:val="0"/>
        </w:rPr>
        <w:t>shall</w:t>
      </w:r>
      <w:r w:rsidRPr="006544B2">
        <w:rPr>
          <w:spacing w:val="0"/>
        </w:rPr>
        <w:t xml:space="preserve"> in no way be fastened or clipped to the section under load.</w:t>
      </w:r>
    </w:p>
    <w:p w:rsidR="00D100D2" w:rsidRPr="006544B2" w:rsidRDefault="00D100D2" w:rsidP="00D100D2">
      <w:pPr>
        <w:pStyle w:val="SingleTxtG"/>
        <w:ind w:left="2268" w:hanging="1134"/>
        <w:rPr>
          <w:spacing w:val="0"/>
        </w:rPr>
      </w:pPr>
      <w:r w:rsidRPr="006544B2">
        <w:rPr>
          <w:spacing w:val="0"/>
        </w:rPr>
        <w:t>7.3.5.</w:t>
      </w:r>
      <w:r w:rsidRPr="006544B2">
        <w:rPr>
          <w:spacing w:val="0"/>
        </w:rPr>
        <w:tab/>
        <w:t>It shall be ensured that on the test bench the strap, in the slack position, descends in a concave curve from the adjusting device, as in the vehicle. The 5 daN load applied on the test bench shall be guided vertically in such a way as to prevent the load swaying and the belt twisting. The attachment shall be fixed to the 5 daN load as in the vehicle.</w:t>
      </w:r>
    </w:p>
    <w:p w:rsidR="00D100D2" w:rsidRPr="006544B2" w:rsidRDefault="00D100D2" w:rsidP="00D100D2">
      <w:pPr>
        <w:pStyle w:val="SingleTxtG"/>
        <w:ind w:left="2268" w:hanging="1134"/>
        <w:rPr>
          <w:spacing w:val="0"/>
        </w:rPr>
      </w:pPr>
      <w:r w:rsidRPr="006544B2">
        <w:rPr>
          <w:spacing w:val="0"/>
        </w:rPr>
        <w:t>7.3.6.</w:t>
      </w:r>
      <w:r w:rsidRPr="006544B2">
        <w:rPr>
          <w:spacing w:val="0"/>
        </w:rPr>
        <w:tab/>
        <w:t>Before the actual start of the test, a series of 20 cycles shall be completed so that the self</w:t>
      </w:r>
      <w:r w:rsidR="007E48C5" w:rsidRPr="006544B2">
        <w:rPr>
          <w:spacing w:val="0"/>
        </w:rPr>
        <w:t>-</w:t>
      </w:r>
      <w:r w:rsidRPr="006544B2">
        <w:rPr>
          <w:spacing w:val="0"/>
        </w:rPr>
        <w:t>tightening system settles properly.</w:t>
      </w:r>
    </w:p>
    <w:p w:rsidR="00D100D2" w:rsidRPr="006544B2" w:rsidRDefault="00D100D2" w:rsidP="00492DA0">
      <w:pPr>
        <w:pStyle w:val="SingleTxtG"/>
        <w:ind w:left="2268" w:hanging="1134"/>
        <w:rPr>
          <w:spacing w:val="0"/>
        </w:rPr>
      </w:pPr>
      <w:r w:rsidRPr="006544B2">
        <w:rPr>
          <w:spacing w:val="0"/>
        </w:rPr>
        <w:t>7.3.7.</w:t>
      </w:r>
      <w:r w:rsidRPr="006544B2">
        <w:rPr>
          <w:spacing w:val="0"/>
        </w:rPr>
        <w:tab/>
      </w:r>
      <w:r w:rsidR="003133BC" w:rsidRPr="006544B2">
        <w:rPr>
          <w:spacing w:val="0"/>
        </w:rPr>
        <w:t>1,000 cycles shall be completed at a frequency of 0.5 cycles per second, the total amplitude being 300 ± 20 mm. The 5 daN load shall be applied only during the time corresponding to a shift of 100 ± 20 mm for each half period.</w:t>
      </w:r>
    </w:p>
    <w:p w:rsidR="00D100D2" w:rsidRPr="006544B2" w:rsidRDefault="00D100D2" w:rsidP="00D100D2">
      <w:pPr>
        <w:pStyle w:val="SingleTxtG"/>
        <w:ind w:left="2268" w:hanging="1134"/>
        <w:rPr>
          <w:spacing w:val="0"/>
        </w:rPr>
      </w:pPr>
      <w:r w:rsidRPr="006544B2">
        <w:rPr>
          <w:spacing w:val="0"/>
        </w:rPr>
        <w:t>7.4.</w:t>
      </w:r>
      <w:r w:rsidRPr="006544B2">
        <w:rPr>
          <w:spacing w:val="0"/>
        </w:rPr>
        <w:tab/>
        <w:t>Conditioning of straps and breaking</w:t>
      </w:r>
      <w:r w:rsidR="007E48C5" w:rsidRPr="006544B2">
        <w:rPr>
          <w:spacing w:val="0"/>
        </w:rPr>
        <w:t>-</w:t>
      </w:r>
      <w:r w:rsidRPr="006544B2">
        <w:rPr>
          <w:spacing w:val="0"/>
        </w:rPr>
        <w:t>strength test (static)</w:t>
      </w:r>
    </w:p>
    <w:p w:rsidR="00755C27" w:rsidRPr="006544B2" w:rsidRDefault="00755C27" w:rsidP="00755C27">
      <w:pPr>
        <w:pStyle w:val="SingleTxtG"/>
        <w:rPr>
          <w:spacing w:val="0"/>
          <w:lang w:val="en-US"/>
        </w:rPr>
      </w:pPr>
      <w:r w:rsidRPr="006544B2">
        <w:rPr>
          <w:spacing w:val="0"/>
          <w:lang w:val="en-US"/>
        </w:rPr>
        <w:t>7.4.1.</w:t>
      </w:r>
      <w:r w:rsidRPr="006544B2">
        <w:rPr>
          <w:spacing w:val="0"/>
          <w:lang w:val="en-US"/>
        </w:rPr>
        <w:tab/>
      </w:r>
      <w:r w:rsidRPr="006544B2">
        <w:rPr>
          <w:spacing w:val="0"/>
          <w:lang w:val="en-US"/>
        </w:rPr>
        <w:tab/>
        <w:t>Conditioning of straps for the breaking-strength test</w:t>
      </w:r>
    </w:p>
    <w:p w:rsidR="00755C27" w:rsidRPr="006544B2" w:rsidRDefault="00755C27" w:rsidP="00755C27">
      <w:pPr>
        <w:pStyle w:val="SingleTxtG"/>
        <w:ind w:left="2268" w:hanging="1134"/>
        <w:rPr>
          <w:spacing w:val="0"/>
          <w:lang w:val="en-US"/>
        </w:rPr>
      </w:pPr>
      <w:r w:rsidRPr="006544B2">
        <w:rPr>
          <w:spacing w:val="0"/>
          <w:lang w:val="en-US"/>
        </w:rPr>
        <w:tab/>
        <w:t>Samples cut from the strap referred to in paragraph 3.2.2.3. above shall be conditioned as follows:</w:t>
      </w:r>
    </w:p>
    <w:p w:rsidR="000E491E" w:rsidRPr="006544B2" w:rsidRDefault="008D215A" w:rsidP="003133BC">
      <w:pPr>
        <w:pStyle w:val="SingleTxtG"/>
        <w:rPr>
          <w:spacing w:val="0"/>
          <w:lang w:val="en-US"/>
        </w:rPr>
      </w:pPr>
      <w:r w:rsidRPr="006544B2">
        <w:rPr>
          <w:spacing w:val="0"/>
          <w:lang w:val="en-US"/>
        </w:rPr>
        <w:t>7.4.1.1.</w:t>
      </w:r>
      <w:r w:rsidRPr="006544B2">
        <w:rPr>
          <w:spacing w:val="0"/>
          <w:lang w:val="en-US"/>
        </w:rPr>
        <w:tab/>
      </w:r>
      <w:r w:rsidR="000E491E" w:rsidRPr="006544B2">
        <w:rPr>
          <w:spacing w:val="0"/>
          <w:lang w:val="en-US"/>
        </w:rPr>
        <w:t xml:space="preserve">Temperature-conditioning and </w:t>
      </w:r>
      <w:r w:rsidR="00350A51" w:rsidRPr="006544B2">
        <w:rPr>
          <w:spacing w:val="0"/>
          <w:lang w:val="en-US"/>
        </w:rPr>
        <w:t>h</w:t>
      </w:r>
      <w:r w:rsidR="000E491E" w:rsidRPr="006544B2">
        <w:rPr>
          <w:spacing w:val="0"/>
          <w:lang w:val="en-US"/>
        </w:rPr>
        <w:t>ygrometric</w:t>
      </w:r>
    </w:p>
    <w:p w:rsidR="00D25019" w:rsidRPr="006544B2" w:rsidRDefault="008D215A" w:rsidP="00D25019">
      <w:pPr>
        <w:pStyle w:val="SingleTxtG"/>
        <w:ind w:left="2268" w:hanging="1134"/>
        <w:rPr>
          <w:spacing w:val="0"/>
          <w:lang w:val="en-US"/>
        </w:rPr>
      </w:pPr>
      <w:r w:rsidRPr="006544B2">
        <w:rPr>
          <w:spacing w:val="0"/>
        </w:rPr>
        <w:tab/>
      </w:r>
      <w:r w:rsidR="00D25019" w:rsidRPr="006544B2">
        <w:rPr>
          <w:spacing w:val="0"/>
          <w:lang w:val="en-US"/>
        </w:rPr>
        <w:t xml:space="preserve">The strap shall be conditioned in accordance with ISO 139 (2005), using the standard atmosphere or the standard alternative atmosphere. </w:t>
      </w:r>
      <w:r w:rsidR="00D25019" w:rsidRPr="006544B2">
        <w:rPr>
          <w:spacing w:val="0"/>
        </w:rPr>
        <w:t>If the test is not carried out immediately after conditioning, the specimen shall be placed in a hermetically-closed receptacle until the test begins. The breaking load shall be determined within 5 minutes after removal of the strap from the conditioning atmosphere or from the receptacle.</w:t>
      </w:r>
    </w:p>
    <w:p w:rsidR="00D100D2" w:rsidRPr="006544B2" w:rsidRDefault="00D100D2" w:rsidP="00D100D2">
      <w:pPr>
        <w:pStyle w:val="SingleTxtG"/>
        <w:ind w:left="2268" w:hanging="1134"/>
        <w:rPr>
          <w:spacing w:val="0"/>
        </w:rPr>
      </w:pPr>
      <w:r w:rsidRPr="006544B2">
        <w:rPr>
          <w:spacing w:val="0"/>
        </w:rPr>
        <w:t>7.4.1.2.</w:t>
      </w:r>
      <w:r w:rsidRPr="006544B2">
        <w:rPr>
          <w:spacing w:val="0"/>
        </w:rPr>
        <w:tab/>
        <w:t>Light</w:t>
      </w:r>
      <w:r w:rsidR="00297C33" w:rsidRPr="006544B2">
        <w:rPr>
          <w:spacing w:val="0"/>
        </w:rPr>
        <w:t>-</w:t>
      </w:r>
      <w:r w:rsidRPr="006544B2">
        <w:rPr>
          <w:spacing w:val="0"/>
        </w:rPr>
        <w:t>conditioning</w:t>
      </w:r>
    </w:p>
    <w:p w:rsidR="00345C52" w:rsidRPr="006544B2" w:rsidRDefault="00345C52" w:rsidP="00D100D2">
      <w:pPr>
        <w:pStyle w:val="SingleTxtG"/>
        <w:ind w:left="2268" w:hanging="1134"/>
        <w:rPr>
          <w:spacing w:val="0"/>
        </w:rPr>
      </w:pPr>
      <w:r w:rsidRPr="006544B2">
        <w:rPr>
          <w:spacing w:val="0"/>
        </w:rPr>
        <w:t>7.4.1.2.1.</w:t>
      </w:r>
      <w:r w:rsidRPr="006544B2">
        <w:rPr>
          <w:spacing w:val="0"/>
        </w:rPr>
        <w:tab/>
      </w:r>
      <w:r w:rsidRPr="006544B2">
        <w:rPr>
          <w:spacing w:val="0"/>
          <w:lang w:val="en-US"/>
        </w:rPr>
        <w:t xml:space="preserve">The provisions of Recommendation ISO 105-B02 (1994/Amd2:2000) shall apply. </w:t>
      </w:r>
      <w:r w:rsidRPr="006544B2">
        <w:rPr>
          <w:spacing w:val="0"/>
        </w:rPr>
        <w:t>The strap shall be exposed to light for the time necessary to produce a contrast equal to Grade 4 on the grey scale on Standard Blue Dye No. 7.</w:t>
      </w:r>
    </w:p>
    <w:p w:rsidR="00B93FFC" w:rsidRPr="006544B2" w:rsidRDefault="00B93FFC" w:rsidP="00D100D2">
      <w:pPr>
        <w:pStyle w:val="SingleTxtG"/>
        <w:ind w:left="2268" w:hanging="1134"/>
        <w:rPr>
          <w:spacing w:val="0"/>
        </w:rPr>
      </w:pPr>
      <w:r w:rsidRPr="006544B2">
        <w:rPr>
          <w:spacing w:val="0"/>
          <w:lang w:val="en-US"/>
        </w:rPr>
        <w:t>7.4.1.2.2</w:t>
      </w:r>
      <w:r w:rsidR="00D975A6" w:rsidRPr="006544B2">
        <w:rPr>
          <w:spacing w:val="0"/>
          <w:lang w:val="en-US"/>
        </w:rPr>
        <w:t>.</w:t>
      </w:r>
      <w:r w:rsidRPr="006544B2">
        <w:rPr>
          <w:spacing w:val="0"/>
          <w:lang w:val="en-US"/>
        </w:rPr>
        <w:tab/>
        <w:t>After exposure</w:t>
      </w:r>
      <w:r w:rsidR="00D975A6" w:rsidRPr="006544B2">
        <w:rPr>
          <w:spacing w:val="0"/>
          <w:lang w:val="en-US"/>
        </w:rPr>
        <w:t>,</w:t>
      </w:r>
      <w:r w:rsidRPr="006544B2">
        <w:rPr>
          <w:spacing w:val="0"/>
          <w:lang w:val="en-US"/>
        </w:rPr>
        <w:t xml:space="preserve"> the strap shall be conditioned as described under paragraph 7.4.1.1. If the test is not carried out immediately after conditioning the </w:t>
      </w:r>
      <w:r w:rsidRPr="006544B2">
        <w:rPr>
          <w:spacing w:val="0"/>
        </w:rPr>
        <w:t>specimen shall be placed in a hermetically-closed receptacle until the test begins. The breaking load shall be determined within five minutes after removal of the strap from the conditioning installation.</w:t>
      </w:r>
    </w:p>
    <w:p w:rsidR="00D100D2" w:rsidRPr="006544B2" w:rsidRDefault="00D100D2" w:rsidP="00D100D2">
      <w:pPr>
        <w:pStyle w:val="SingleTxtG"/>
        <w:ind w:left="2268" w:hanging="1134"/>
        <w:rPr>
          <w:spacing w:val="0"/>
        </w:rPr>
      </w:pPr>
      <w:r w:rsidRPr="006544B2">
        <w:rPr>
          <w:spacing w:val="0"/>
        </w:rPr>
        <w:t>7.4.1.3.</w:t>
      </w:r>
      <w:r w:rsidRPr="006544B2">
        <w:rPr>
          <w:spacing w:val="0"/>
        </w:rPr>
        <w:tab/>
        <w:t>Cold</w:t>
      </w:r>
      <w:r w:rsidR="0082503E" w:rsidRPr="006544B2">
        <w:rPr>
          <w:spacing w:val="0"/>
        </w:rPr>
        <w:t>-</w:t>
      </w:r>
      <w:r w:rsidRPr="006544B2">
        <w:rPr>
          <w:spacing w:val="0"/>
        </w:rPr>
        <w:t>conditioning</w:t>
      </w:r>
    </w:p>
    <w:p w:rsidR="00506F14" w:rsidRPr="006544B2" w:rsidRDefault="00506F14" w:rsidP="00D100D2">
      <w:pPr>
        <w:pStyle w:val="SingleTxtG"/>
        <w:ind w:left="2268" w:hanging="1134"/>
        <w:rPr>
          <w:spacing w:val="0"/>
        </w:rPr>
      </w:pPr>
      <w:r w:rsidRPr="006544B2">
        <w:rPr>
          <w:spacing w:val="0"/>
          <w:lang w:val="en-US"/>
        </w:rPr>
        <w:t xml:space="preserve">7.4.1.3.1. </w:t>
      </w:r>
      <w:r w:rsidRPr="006544B2">
        <w:rPr>
          <w:spacing w:val="0"/>
          <w:lang w:val="en-US"/>
        </w:rPr>
        <w:tab/>
        <w:t>The strap shall be conditioned as described under paragraph 7.4.1.1.</w:t>
      </w:r>
      <w:r w:rsidR="00D975A6" w:rsidRPr="006544B2">
        <w:rPr>
          <w:spacing w:val="0"/>
          <w:lang w:val="en-US"/>
        </w:rPr>
        <w:t xml:space="preserve"> above.</w:t>
      </w:r>
    </w:p>
    <w:p w:rsidR="00D100D2" w:rsidRPr="006544B2" w:rsidRDefault="00D100D2" w:rsidP="00492DA0">
      <w:pPr>
        <w:pStyle w:val="SingleTxtG"/>
        <w:ind w:left="2268" w:hanging="1134"/>
        <w:rPr>
          <w:spacing w:val="0"/>
        </w:rPr>
      </w:pPr>
      <w:r w:rsidRPr="006544B2">
        <w:rPr>
          <w:spacing w:val="0"/>
        </w:rPr>
        <w:lastRenderedPageBreak/>
        <w:t>7.4.1.3.2.</w:t>
      </w:r>
      <w:r w:rsidRPr="006544B2">
        <w:rPr>
          <w:spacing w:val="0"/>
        </w:rPr>
        <w:tab/>
      </w:r>
      <w:r w:rsidR="003133BC" w:rsidRPr="006544B2">
        <w:rPr>
          <w:spacing w:val="0"/>
        </w:rPr>
        <w:t>The strap shall then be kept for one and a half hours on a plane surface in a low-temperature chamber in which the air temperature is -30 ± 5 °C. It shall then be folded and the fold shall be loaded with a mass of 2 kg previously cooled to -30 ± 5 °C. When the strap has been kept under load for 30 minutes in the same low-temperature chamber, the mass shall be removed and the breaking load shall be measured within 5 minutes after removal of the strap from the low-temperature chamber.</w:t>
      </w:r>
    </w:p>
    <w:p w:rsidR="00D100D2" w:rsidRPr="006544B2" w:rsidRDefault="00D100D2" w:rsidP="00D100D2">
      <w:pPr>
        <w:pStyle w:val="SingleTxtG"/>
        <w:ind w:left="2268" w:hanging="1134"/>
        <w:rPr>
          <w:spacing w:val="0"/>
        </w:rPr>
      </w:pPr>
      <w:r w:rsidRPr="006544B2">
        <w:rPr>
          <w:spacing w:val="0"/>
        </w:rPr>
        <w:t>7.4.1.4.</w:t>
      </w:r>
      <w:r w:rsidRPr="006544B2">
        <w:rPr>
          <w:spacing w:val="0"/>
        </w:rPr>
        <w:tab/>
        <w:t>Heat</w:t>
      </w:r>
      <w:r w:rsidR="00A408B8" w:rsidRPr="006544B2">
        <w:rPr>
          <w:spacing w:val="0"/>
        </w:rPr>
        <w:t>-</w:t>
      </w:r>
      <w:r w:rsidRPr="006544B2">
        <w:rPr>
          <w:spacing w:val="0"/>
        </w:rPr>
        <w:t>conditioning</w:t>
      </w:r>
    </w:p>
    <w:p w:rsidR="00D100D2" w:rsidRPr="006544B2" w:rsidRDefault="00D100D2" w:rsidP="00492DA0">
      <w:pPr>
        <w:pStyle w:val="SingleTxtG"/>
        <w:ind w:left="2268" w:hanging="1134"/>
        <w:rPr>
          <w:spacing w:val="0"/>
        </w:rPr>
      </w:pPr>
      <w:r w:rsidRPr="006544B2">
        <w:rPr>
          <w:spacing w:val="0"/>
        </w:rPr>
        <w:t>7.4.1.4.1.</w:t>
      </w:r>
      <w:r w:rsidRPr="006544B2">
        <w:rPr>
          <w:spacing w:val="0"/>
        </w:rPr>
        <w:tab/>
      </w:r>
      <w:r w:rsidR="003133BC" w:rsidRPr="006544B2">
        <w:rPr>
          <w:spacing w:val="0"/>
        </w:rPr>
        <w:t>The strap shall be kept for three hours in a heating cabinet in an atmosphere having a temperature of 60 ± 5 °C and a relative humidity of 65 ± 5 per cent.</w:t>
      </w:r>
    </w:p>
    <w:p w:rsidR="00D100D2" w:rsidRPr="006544B2" w:rsidRDefault="00D100D2" w:rsidP="00D100D2">
      <w:pPr>
        <w:pStyle w:val="SingleTxtG"/>
        <w:ind w:left="2268" w:hanging="1134"/>
        <w:rPr>
          <w:spacing w:val="0"/>
        </w:rPr>
      </w:pPr>
      <w:r w:rsidRPr="006544B2">
        <w:rPr>
          <w:spacing w:val="0"/>
        </w:rPr>
        <w:t>7.4.1.4.2.</w:t>
      </w:r>
      <w:r w:rsidRPr="006544B2">
        <w:rPr>
          <w:spacing w:val="0"/>
        </w:rPr>
        <w:tab/>
        <w:t>The breaking load shall be determined within five minutes after removal of the strap from the heating cabinet.</w:t>
      </w:r>
    </w:p>
    <w:p w:rsidR="00D100D2" w:rsidRPr="006544B2" w:rsidRDefault="00D100D2" w:rsidP="00354815">
      <w:pPr>
        <w:pStyle w:val="SingleTxtG"/>
        <w:keepNext/>
        <w:ind w:left="2268" w:hanging="1134"/>
        <w:rPr>
          <w:spacing w:val="0"/>
        </w:rPr>
      </w:pPr>
      <w:r w:rsidRPr="006544B2">
        <w:rPr>
          <w:spacing w:val="0"/>
        </w:rPr>
        <w:t>7.4.1.5.</w:t>
      </w:r>
      <w:r w:rsidRPr="006544B2">
        <w:rPr>
          <w:spacing w:val="0"/>
        </w:rPr>
        <w:tab/>
        <w:t>Exposure to water</w:t>
      </w:r>
    </w:p>
    <w:p w:rsidR="00D100D2" w:rsidRPr="006544B2" w:rsidRDefault="00D100D2" w:rsidP="00492DA0">
      <w:pPr>
        <w:pStyle w:val="SingleTxtG"/>
        <w:ind w:left="2268" w:hanging="1134"/>
        <w:rPr>
          <w:spacing w:val="0"/>
        </w:rPr>
      </w:pPr>
      <w:r w:rsidRPr="006544B2">
        <w:rPr>
          <w:spacing w:val="0"/>
        </w:rPr>
        <w:t>7.4.1.5.1.</w:t>
      </w:r>
      <w:r w:rsidRPr="006544B2">
        <w:rPr>
          <w:spacing w:val="0"/>
        </w:rPr>
        <w:tab/>
      </w:r>
      <w:r w:rsidR="003133BC" w:rsidRPr="006544B2">
        <w:rPr>
          <w:spacing w:val="0"/>
        </w:rPr>
        <w:t>The strap shall be kept fully immersed for three hours in distilled water, at a temperature of 20 ± 5 °C, to which a trace of a wetting agent has been added. Any wetting agent suitable for the fibre under test may be used.</w:t>
      </w:r>
    </w:p>
    <w:p w:rsidR="00D100D2" w:rsidRPr="006544B2" w:rsidRDefault="00D100D2" w:rsidP="00D100D2">
      <w:pPr>
        <w:pStyle w:val="SingleTxtG"/>
        <w:ind w:left="2268" w:hanging="1134"/>
        <w:rPr>
          <w:spacing w:val="0"/>
        </w:rPr>
      </w:pPr>
      <w:r w:rsidRPr="006544B2">
        <w:rPr>
          <w:spacing w:val="0"/>
        </w:rPr>
        <w:t>7.4.1.5.2.</w:t>
      </w:r>
      <w:r w:rsidRPr="006544B2">
        <w:rPr>
          <w:spacing w:val="0"/>
        </w:rPr>
        <w:tab/>
        <w:t>The breaking load shall be determined within 10 minutes after removal of the strap from the water.</w:t>
      </w:r>
    </w:p>
    <w:p w:rsidR="00D100D2" w:rsidRPr="006544B2" w:rsidRDefault="00D100D2" w:rsidP="00D100D2">
      <w:pPr>
        <w:pStyle w:val="SingleTxtG"/>
        <w:ind w:left="2268" w:hanging="1134"/>
        <w:rPr>
          <w:spacing w:val="0"/>
        </w:rPr>
      </w:pPr>
      <w:r w:rsidRPr="006544B2">
        <w:rPr>
          <w:spacing w:val="0"/>
        </w:rPr>
        <w:t>7.4.1.6.</w:t>
      </w:r>
      <w:r w:rsidRPr="006544B2">
        <w:rPr>
          <w:spacing w:val="0"/>
        </w:rPr>
        <w:tab/>
        <w:t>Abrasion conditioning</w:t>
      </w:r>
    </w:p>
    <w:p w:rsidR="00D100D2" w:rsidRPr="006544B2" w:rsidRDefault="00D100D2" w:rsidP="00D100D2">
      <w:pPr>
        <w:pStyle w:val="SingleTxtG"/>
        <w:ind w:left="2268" w:hanging="1134"/>
        <w:rPr>
          <w:spacing w:val="0"/>
        </w:rPr>
      </w:pPr>
      <w:r w:rsidRPr="006544B2">
        <w:rPr>
          <w:spacing w:val="0"/>
        </w:rPr>
        <w:t>7.4.1.6.1.</w:t>
      </w:r>
      <w:r w:rsidRPr="006544B2">
        <w:rPr>
          <w:spacing w:val="0"/>
        </w:rPr>
        <w:tab/>
        <w:t>The abrasion conditioning will be performed on every device in which the strap is in contact with a rigid part of the belt, with the exception of all adjusting devices where the micro</w:t>
      </w:r>
      <w:r w:rsidR="00A408B8" w:rsidRPr="006544B2">
        <w:rPr>
          <w:spacing w:val="0"/>
        </w:rPr>
        <w:t>-</w:t>
      </w:r>
      <w:r w:rsidRPr="006544B2">
        <w:rPr>
          <w:spacing w:val="0"/>
        </w:rPr>
        <w:t>slip test (</w:t>
      </w:r>
      <w:r w:rsidR="00E07160" w:rsidRPr="006544B2">
        <w:rPr>
          <w:spacing w:val="0"/>
        </w:rPr>
        <w:t xml:space="preserve">paragraph </w:t>
      </w:r>
      <w:r w:rsidRPr="006544B2">
        <w:rPr>
          <w:spacing w:val="0"/>
        </w:rPr>
        <w:t>7.3.) shows that the strap slips by less than half the prescribed value, in which case, the procedure 1 abrasion conditioning (</w:t>
      </w:r>
      <w:r w:rsidR="00E07160" w:rsidRPr="006544B2">
        <w:rPr>
          <w:spacing w:val="0"/>
        </w:rPr>
        <w:t xml:space="preserve">paragraph </w:t>
      </w:r>
      <w:r w:rsidRPr="006544B2">
        <w:rPr>
          <w:spacing w:val="0"/>
        </w:rPr>
        <w:t>7.4.1.6.4.1.) will not be necessary. The setting on the conditioning device will approximately maintain the relative position of strap and contact area.</w:t>
      </w:r>
    </w:p>
    <w:p w:rsidR="008802DD" w:rsidRPr="006544B2" w:rsidRDefault="008802DD" w:rsidP="00D100D2">
      <w:pPr>
        <w:pStyle w:val="SingleTxtG"/>
        <w:ind w:left="2268" w:hanging="1134"/>
        <w:rPr>
          <w:spacing w:val="0"/>
        </w:rPr>
      </w:pPr>
      <w:r w:rsidRPr="006544B2">
        <w:rPr>
          <w:spacing w:val="0"/>
          <w:lang w:val="en-US"/>
        </w:rPr>
        <w:t>7.4.1.6.2.</w:t>
      </w:r>
      <w:r w:rsidRPr="006544B2">
        <w:rPr>
          <w:spacing w:val="0"/>
          <w:lang w:val="en-US"/>
        </w:rPr>
        <w:tab/>
        <w:t xml:space="preserve">The samples shall be conditioned as described under paragraph 7.4.1.1. The ambient temperature during the abrasion procedure shall be between 15 </w:t>
      </w:r>
      <w:r w:rsidR="00350A51" w:rsidRPr="006544B2">
        <w:rPr>
          <w:spacing w:val="0"/>
          <w:lang w:val="en-US"/>
        </w:rPr>
        <w:br/>
      </w:r>
      <w:r w:rsidRPr="006544B2">
        <w:rPr>
          <w:spacing w:val="0"/>
          <w:lang w:val="en-US"/>
        </w:rPr>
        <w:t>and 30</w:t>
      </w:r>
      <w:r w:rsidR="00E07160" w:rsidRPr="006544B2">
        <w:rPr>
          <w:spacing w:val="0"/>
          <w:lang w:val="en-US"/>
        </w:rPr>
        <w:t xml:space="preserve"> </w:t>
      </w:r>
      <w:r w:rsidRPr="006544B2">
        <w:rPr>
          <w:spacing w:val="0"/>
          <w:lang w:val="en-US"/>
        </w:rPr>
        <w:t>ºC.</w:t>
      </w:r>
    </w:p>
    <w:p w:rsidR="00EA7422" w:rsidRPr="006544B2" w:rsidRDefault="00EA7422" w:rsidP="00A408B8">
      <w:pPr>
        <w:pStyle w:val="SingleTxtG"/>
        <w:ind w:left="2268" w:hanging="1134"/>
        <w:rPr>
          <w:spacing w:val="0"/>
        </w:rPr>
      </w:pPr>
      <w:r w:rsidRPr="006544B2">
        <w:rPr>
          <w:spacing w:val="0"/>
        </w:rPr>
        <w:t>7.4.1.6.3.</w:t>
      </w:r>
      <w:r w:rsidRPr="006544B2">
        <w:rPr>
          <w:spacing w:val="0"/>
        </w:rPr>
        <w:tab/>
        <w:t>In the table below are listed the general conditions for each abrasion procedure.</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2268"/>
        <w:gridCol w:w="1275"/>
        <w:gridCol w:w="1276"/>
        <w:gridCol w:w="1275"/>
        <w:gridCol w:w="1276"/>
      </w:tblGrid>
      <w:tr w:rsidR="00EA7422" w:rsidRPr="001E374E" w:rsidTr="006B74A9">
        <w:trPr>
          <w:tblHeader/>
        </w:trPr>
        <w:tc>
          <w:tcPr>
            <w:tcW w:w="2268" w:type="dxa"/>
            <w:tcBorders>
              <w:bottom w:val="single" w:sz="12" w:space="0" w:color="auto"/>
            </w:tcBorders>
            <w:shd w:val="clear" w:color="auto" w:fill="auto"/>
            <w:vAlign w:val="bottom"/>
          </w:tcPr>
          <w:p w:rsidR="00EA7422" w:rsidRPr="001E374E" w:rsidRDefault="00EA7422" w:rsidP="001E374E">
            <w:pPr>
              <w:suppressAutoHyphens w:val="0"/>
              <w:spacing w:before="80" w:after="80" w:line="200" w:lineRule="exact"/>
              <w:ind w:left="113" w:right="113"/>
              <w:rPr>
                <w:i/>
                <w:sz w:val="16"/>
              </w:rPr>
            </w:pPr>
          </w:p>
        </w:tc>
        <w:tc>
          <w:tcPr>
            <w:tcW w:w="1275" w:type="dxa"/>
            <w:tcBorders>
              <w:bottom w:val="single" w:sz="12" w:space="0" w:color="auto"/>
            </w:tcBorders>
            <w:shd w:val="clear" w:color="auto" w:fill="auto"/>
            <w:vAlign w:val="bottom"/>
          </w:tcPr>
          <w:p w:rsidR="00EA7422" w:rsidRPr="001E374E" w:rsidRDefault="00EA7422" w:rsidP="001E374E">
            <w:pPr>
              <w:suppressAutoHyphens w:val="0"/>
              <w:spacing w:before="80" w:after="80" w:line="200" w:lineRule="exact"/>
              <w:ind w:right="113"/>
              <w:jc w:val="right"/>
              <w:rPr>
                <w:i/>
                <w:sz w:val="16"/>
              </w:rPr>
            </w:pPr>
            <w:r w:rsidRPr="001E374E">
              <w:rPr>
                <w:i/>
                <w:sz w:val="16"/>
              </w:rPr>
              <w:t>Load</w:t>
            </w:r>
            <w:r w:rsidRPr="001E374E">
              <w:rPr>
                <w:i/>
                <w:sz w:val="16"/>
              </w:rPr>
              <w:br/>
              <w:t>daN</w:t>
            </w:r>
          </w:p>
        </w:tc>
        <w:tc>
          <w:tcPr>
            <w:tcW w:w="1276" w:type="dxa"/>
            <w:tcBorders>
              <w:bottom w:val="single" w:sz="12" w:space="0" w:color="auto"/>
            </w:tcBorders>
            <w:shd w:val="clear" w:color="auto" w:fill="auto"/>
            <w:vAlign w:val="bottom"/>
          </w:tcPr>
          <w:p w:rsidR="00EA7422" w:rsidRPr="001E374E" w:rsidRDefault="00EA7422" w:rsidP="001E374E">
            <w:pPr>
              <w:suppressAutoHyphens w:val="0"/>
              <w:spacing w:before="80" w:after="80" w:line="200" w:lineRule="exact"/>
              <w:ind w:right="113"/>
              <w:jc w:val="right"/>
              <w:rPr>
                <w:i/>
                <w:sz w:val="16"/>
              </w:rPr>
            </w:pPr>
            <w:r w:rsidRPr="001E374E">
              <w:rPr>
                <w:i/>
                <w:sz w:val="16"/>
              </w:rPr>
              <w:t>Frequency</w:t>
            </w:r>
            <w:r w:rsidRPr="001E374E">
              <w:rPr>
                <w:i/>
                <w:sz w:val="16"/>
              </w:rPr>
              <w:br/>
              <w:t>Hz</w:t>
            </w:r>
          </w:p>
        </w:tc>
        <w:tc>
          <w:tcPr>
            <w:tcW w:w="1275" w:type="dxa"/>
            <w:tcBorders>
              <w:bottom w:val="single" w:sz="12" w:space="0" w:color="auto"/>
            </w:tcBorders>
            <w:shd w:val="clear" w:color="auto" w:fill="auto"/>
            <w:vAlign w:val="bottom"/>
          </w:tcPr>
          <w:p w:rsidR="00EA7422" w:rsidRPr="001E374E" w:rsidRDefault="00EA7422" w:rsidP="00E07160">
            <w:pPr>
              <w:suppressAutoHyphens w:val="0"/>
              <w:spacing w:before="80" w:after="80" w:line="200" w:lineRule="exact"/>
              <w:ind w:right="113"/>
              <w:jc w:val="right"/>
              <w:rPr>
                <w:i/>
                <w:sz w:val="16"/>
              </w:rPr>
            </w:pPr>
            <w:r w:rsidRPr="001E374E">
              <w:rPr>
                <w:i/>
                <w:sz w:val="16"/>
              </w:rPr>
              <w:t>Cycles</w:t>
            </w:r>
            <w:r w:rsidRPr="001E374E">
              <w:rPr>
                <w:i/>
                <w:sz w:val="16"/>
              </w:rPr>
              <w:br/>
            </w:r>
            <w:r w:rsidR="00E07160">
              <w:rPr>
                <w:i/>
                <w:sz w:val="16"/>
              </w:rPr>
              <w:t>n</w:t>
            </w:r>
            <w:r w:rsidR="00E07160" w:rsidRPr="001E374E">
              <w:rPr>
                <w:i/>
                <w:sz w:val="16"/>
              </w:rPr>
              <w:t>umbers</w:t>
            </w:r>
          </w:p>
        </w:tc>
        <w:tc>
          <w:tcPr>
            <w:tcW w:w="1276" w:type="dxa"/>
            <w:tcBorders>
              <w:bottom w:val="single" w:sz="12" w:space="0" w:color="auto"/>
            </w:tcBorders>
            <w:shd w:val="clear" w:color="auto" w:fill="auto"/>
            <w:vAlign w:val="bottom"/>
          </w:tcPr>
          <w:p w:rsidR="00EA7422" w:rsidRPr="001E374E" w:rsidRDefault="00EA7422" w:rsidP="001E374E">
            <w:pPr>
              <w:suppressAutoHyphens w:val="0"/>
              <w:spacing w:before="80" w:after="80" w:line="200" w:lineRule="exact"/>
              <w:ind w:right="113"/>
              <w:jc w:val="right"/>
              <w:rPr>
                <w:i/>
                <w:sz w:val="16"/>
              </w:rPr>
            </w:pPr>
            <w:r w:rsidRPr="001E374E">
              <w:rPr>
                <w:i/>
                <w:sz w:val="16"/>
              </w:rPr>
              <w:t>Shift</w:t>
            </w:r>
            <w:r w:rsidRPr="001E374E">
              <w:rPr>
                <w:i/>
                <w:sz w:val="16"/>
              </w:rPr>
              <w:br/>
              <w:t>mm</w:t>
            </w:r>
          </w:p>
        </w:tc>
      </w:tr>
      <w:tr w:rsidR="00EA7422" w:rsidRPr="001E374E" w:rsidTr="006B74A9">
        <w:tc>
          <w:tcPr>
            <w:tcW w:w="2268" w:type="dxa"/>
            <w:tcBorders>
              <w:top w:val="single" w:sz="12" w:space="0" w:color="auto"/>
            </w:tcBorders>
            <w:shd w:val="clear" w:color="auto" w:fill="auto"/>
          </w:tcPr>
          <w:p w:rsidR="00EA7422" w:rsidRPr="001E374E" w:rsidRDefault="00EA7422" w:rsidP="001E374E">
            <w:pPr>
              <w:suppressAutoHyphens w:val="0"/>
              <w:spacing w:before="40" w:after="40" w:line="220" w:lineRule="exact"/>
              <w:ind w:left="113" w:right="113"/>
              <w:rPr>
                <w:sz w:val="18"/>
              </w:rPr>
            </w:pPr>
            <w:r w:rsidRPr="001E374E">
              <w:rPr>
                <w:sz w:val="18"/>
              </w:rPr>
              <w:t>Procedure 1</w:t>
            </w:r>
          </w:p>
        </w:tc>
        <w:tc>
          <w:tcPr>
            <w:tcW w:w="1275" w:type="dxa"/>
            <w:tcBorders>
              <w:top w:val="single" w:sz="12" w:space="0" w:color="auto"/>
            </w:tcBorders>
            <w:shd w:val="clear" w:color="auto" w:fill="auto"/>
            <w:vAlign w:val="bottom"/>
          </w:tcPr>
          <w:p w:rsidR="00EA7422" w:rsidRPr="001E374E" w:rsidRDefault="00EA7422" w:rsidP="001E374E">
            <w:pPr>
              <w:suppressAutoHyphens w:val="0"/>
              <w:spacing w:before="40" w:after="40" w:line="220" w:lineRule="exact"/>
              <w:ind w:right="113"/>
              <w:jc w:val="right"/>
              <w:rPr>
                <w:sz w:val="18"/>
              </w:rPr>
            </w:pPr>
            <w:r w:rsidRPr="001E374E">
              <w:rPr>
                <w:sz w:val="18"/>
              </w:rPr>
              <w:t>2.5</w:t>
            </w:r>
          </w:p>
        </w:tc>
        <w:tc>
          <w:tcPr>
            <w:tcW w:w="1276" w:type="dxa"/>
            <w:tcBorders>
              <w:top w:val="single" w:sz="12" w:space="0" w:color="auto"/>
            </w:tcBorders>
            <w:shd w:val="clear" w:color="auto" w:fill="auto"/>
            <w:vAlign w:val="bottom"/>
          </w:tcPr>
          <w:p w:rsidR="00EA7422" w:rsidRPr="001E374E" w:rsidRDefault="00EA7422" w:rsidP="001E374E">
            <w:pPr>
              <w:suppressAutoHyphens w:val="0"/>
              <w:spacing w:before="40" w:after="40" w:line="220" w:lineRule="exact"/>
              <w:ind w:right="113"/>
              <w:jc w:val="right"/>
              <w:rPr>
                <w:sz w:val="18"/>
              </w:rPr>
            </w:pPr>
            <w:r w:rsidRPr="001E374E">
              <w:rPr>
                <w:sz w:val="18"/>
              </w:rPr>
              <w:t>0.5</w:t>
            </w:r>
          </w:p>
        </w:tc>
        <w:tc>
          <w:tcPr>
            <w:tcW w:w="1275" w:type="dxa"/>
            <w:tcBorders>
              <w:top w:val="single" w:sz="12" w:space="0" w:color="auto"/>
            </w:tcBorders>
            <w:shd w:val="clear" w:color="auto" w:fill="auto"/>
            <w:vAlign w:val="bottom"/>
          </w:tcPr>
          <w:p w:rsidR="00EA7422" w:rsidRPr="001E374E" w:rsidRDefault="00EA7422" w:rsidP="001E374E">
            <w:pPr>
              <w:suppressAutoHyphens w:val="0"/>
              <w:spacing w:before="40" w:after="40" w:line="220" w:lineRule="exact"/>
              <w:ind w:right="113"/>
              <w:jc w:val="right"/>
              <w:rPr>
                <w:sz w:val="18"/>
              </w:rPr>
            </w:pPr>
            <w:r w:rsidRPr="001E374E">
              <w:rPr>
                <w:sz w:val="18"/>
              </w:rPr>
              <w:t>5,000</w:t>
            </w:r>
          </w:p>
        </w:tc>
        <w:tc>
          <w:tcPr>
            <w:tcW w:w="1276" w:type="dxa"/>
            <w:tcBorders>
              <w:top w:val="single" w:sz="12" w:space="0" w:color="auto"/>
            </w:tcBorders>
            <w:shd w:val="clear" w:color="auto" w:fill="auto"/>
            <w:vAlign w:val="bottom"/>
          </w:tcPr>
          <w:p w:rsidR="00EA7422" w:rsidRPr="001E374E" w:rsidRDefault="00EA7422" w:rsidP="001E374E">
            <w:pPr>
              <w:suppressAutoHyphens w:val="0"/>
              <w:spacing w:before="40" w:after="40" w:line="220" w:lineRule="exact"/>
              <w:ind w:right="113"/>
              <w:jc w:val="right"/>
              <w:rPr>
                <w:sz w:val="18"/>
              </w:rPr>
            </w:pPr>
            <w:r w:rsidRPr="001E374E">
              <w:rPr>
                <w:sz w:val="18"/>
              </w:rPr>
              <w:t>300 ± 20</w:t>
            </w:r>
          </w:p>
        </w:tc>
      </w:tr>
      <w:tr w:rsidR="00EA7422" w:rsidRPr="001E374E" w:rsidTr="006B74A9">
        <w:tc>
          <w:tcPr>
            <w:tcW w:w="2268" w:type="dxa"/>
            <w:tcBorders>
              <w:bottom w:val="single" w:sz="2" w:space="0" w:color="auto"/>
            </w:tcBorders>
            <w:shd w:val="clear" w:color="auto" w:fill="auto"/>
          </w:tcPr>
          <w:p w:rsidR="00EA7422" w:rsidRPr="001E374E" w:rsidRDefault="00EA7422" w:rsidP="001E374E">
            <w:pPr>
              <w:suppressAutoHyphens w:val="0"/>
              <w:spacing w:before="40" w:after="40" w:line="220" w:lineRule="exact"/>
              <w:ind w:left="113" w:right="113"/>
              <w:rPr>
                <w:sz w:val="18"/>
              </w:rPr>
            </w:pPr>
            <w:r w:rsidRPr="001E374E">
              <w:rPr>
                <w:sz w:val="18"/>
              </w:rPr>
              <w:t>Procedure 2</w:t>
            </w:r>
          </w:p>
        </w:tc>
        <w:tc>
          <w:tcPr>
            <w:tcW w:w="1275" w:type="dxa"/>
            <w:tcBorders>
              <w:bottom w:val="single" w:sz="2" w:space="0" w:color="auto"/>
            </w:tcBorders>
            <w:shd w:val="clear" w:color="auto" w:fill="auto"/>
            <w:vAlign w:val="bottom"/>
          </w:tcPr>
          <w:p w:rsidR="00EA7422" w:rsidRPr="001E374E" w:rsidRDefault="00EA7422" w:rsidP="001E374E">
            <w:pPr>
              <w:suppressAutoHyphens w:val="0"/>
              <w:spacing w:before="40" w:after="40" w:line="220" w:lineRule="exact"/>
              <w:ind w:right="113"/>
              <w:jc w:val="right"/>
              <w:rPr>
                <w:sz w:val="18"/>
              </w:rPr>
            </w:pPr>
            <w:r w:rsidRPr="001E374E">
              <w:rPr>
                <w:sz w:val="18"/>
              </w:rPr>
              <w:t>0.5</w:t>
            </w:r>
          </w:p>
        </w:tc>
        <w:tc>
          <w:tcPr>
            <w:tcW w:w="1276" w:type="dxa"/>
            <w:tcBorders>
              <w:bottom w:val="single" w:sz="2" w:space="0" w:color="auto"/>
            </w:tcBorders>
            <w:shd w:val="clear" w:color="auto" w:fill="auto"/>
            <w:vAlign w:val="bottom"/>
          </w:tcPr>
          <w:p w:rsidR="00EA7422" w:rsidRPr="001E374E" w:rsidRDefault="00EA7422" w:rsidP="001E374E">
            <w:pPr>
              <w:suppressAutoHyphens w:val="0"/>
              <w:spacing w:before="40" w:after="40" w:line="220" w:lineRule="exact"/>
              <w:ind w:right="113"/>
              <w:jc w:val="right"/>
              <w:rPr>
                <w:sz w:val="18"/>
              </w:rPr>
            </w:pPr>
            <w:r w:rsidRPr="001E374E">
              <w:rPr>
                <w:sz w:val="18"/>
              </w:rPr>
              <w:t>0.5</w:t>
            </w:r>
          </w:p>
        </w:tc>
        <w:tc>
          <w:tcPr>
            <w:tcW w:w="1275" w:type="dxa"/>
            <w:tcBorders>
              <w:bottom w:val="single" w:sz="2" w:space="0" w:color="auto"/>
            </w:tcBorders>
            <w:shd w:val="clear" w:color="auto" w:fill="auto"/>
            <w:vAlign w:val="bottom"/>
          </w:tcPr>
          <w:p w:rsidR="00EA7422" w:rsidRPr="001E374E" w:rsidRDefault="00EA7422" w:rsidP="001E374E">
            <w:pPr>
              <w:suppressAutoHyphens w:val="0"/>
              <w:spacing w:before="40" w:after="40" w:line="220" w:lineRule="exact"/>
              <w:ind w:right="113"/>
              <w:jc w:val="right"/>
              <w:rPr>
                <w:sz w:val="18"/>
              </w:rPr>
            </w:pPr>
            <w:r w:rsidRPr="001E374E">
              <w:rPr>
                <w:sz w:val="18"/>
              </w:rPr>
              <w:t>45,000</w:t>
            </w:r>
          </w:p>
        </w:tc>
        <w:tc>
          <w:tcPr>
            <w:tcW w:w="1276" w:type="dxa"/>
            <w:tcBorders>
              <w:bottom w:val="single" w:sz="2" w:space="0" w:color="auto"/>
            </w:tcBorders>
            <w:shd w:val="clear" w:color="auto" w:fill="auto"/>
            <w:vAlign w:val="bottom"/>
          </w:tcPr>
          <w:p w:rsidR="00EA7422" w:rsidRPr="001E374E" w:rsidRDefault="00EA7422" w:rsidP="001E374E">
            <w:pPr>
              <w:suppressAutoHyphens w:val="0"/>
              <w:spacing w:before="40" w:after="40" w:line="220" w:lineRule="exact"/>
              <w:ind w:right="113"/>
              <w:jc w:val="right"/>
              <w:rPr>
                <w:sz w:val="18"/>
              </w:rPr>
            </w:pPr>
            <w:r w:rsidRPr="001E374E">
              <w:rPr>
                <w:sz w:val="18"/>
              </w:rPr>
              <w:t>300 ± 20</w:t>
            </w:r>
          </w:p>
        </w:tc>
      </w:tr>
      <w:tr w:rsidR="00EA7422" w:rsidRPr="001E374E" w:rsidTr="00E07160">
        <w:tc>
          <w:tcPr>
            <w:tcW w:w="2268" w:type="dxa"/>
            <w:tcBorders>
              <w:bottom w:val="single" w:sz="12" w:space="0" w:color="auto"/>
            </w:tcBorders>
            <w:shd w:val="clear" w:color="auto" w:fill="auto"/>
          </w:tcPr>
          <w:p w:rsidR="00EA7422" w:rsidRPr="001E374E" w:rsidRDefault="00EA7422" w:rsidP="001E374E">
            <w:pPr>
              <w:suppressAutoHyphens w:val="0"/>
              <w:spacing w:before="40" w:after="40" w:line="220" w:lineRule="exact"/>
              <w:ind w:left="113" w:right="113"/>
              <w:rPr>
                <w:sz w:val="18"/>
              </w:rPr>
            </w:pPr>
            <w:r w:rsidRPr="001E374E">
              <w:rPr>
                <w:sz w:val="18"/>
              </w:rPr>
              <w:t>Procedure 3</w:t>
            </w:r>
            <w:r w:rsidR="00BE7DB3" w:rsidRPr="001E374E">
              <w:rPr>
                <w:sz w:val="18"/>
              </w:rPr>
              <w:t>*</w:t>
            </w:r>
          </w:p>
        </w:tc>
        <w:tc>
          <w:tcPr>
            <w:tcW w:w="1275" w:type="dxa"/>
            <w:tcBorders>
              <w:bottom w:val="single" w:sz="12" w:space="0" w:color="auto"/>
            </w:tcBorders>
            <w:shd w:val="clear" w:color="auto" w:fill="auto"/>
            <w:vAlign w:val="bottom"/>
          </w:tcPr>
          <w:p w:rsidR="00EA7422" w:rsidRPr="001E374E" w:rsidRDefault="00EA7422" w:rsidP="001E374E">
            <w:pPr>
              <w:suppressAutoHyphens w:val="0"/>
              <w:spacing w:before="40" w:after="40" w:line="220" w:lineRule="exact"/>
              <w:ind w:right="113"/>
              <w:jc w:val="right"/>
              <w:rPr>
                <w:sz w:val="18"/>
              </w:rPr>
            </w:pPr>
            <w:r w:rsidRPr="001E374E">
              <w:rPr>
                <w:sz w:val="18"/>
              </w:rPr>
              <w:t>0 to 5</w:t>
            </w:r>
          </w:p>
        </w:tc>
        <w:tc>
          <w:tcPr>
            <w:tcW w:w="1276" w:type="dxa"/>
            <w:tcBorders>
              <w:bottom w:val="single" w:sz="12" w:space="0" w:color="auto"/>
            </w:tcBorders>
            <w:shd w:val="clear" w:color="auto" w:fill="auto"/>
            <w:vAlign w:val="bottom"/>
          </w:tcPr>
          <w:p w:rsidR="00EA7422" w:rsidRPr="001E374E" w:rsidRDefault="00EA7422" w:rsidP="001E374E">
            <w:pPr>
              <w:suppressAutoHyphens w:val="0"/>
              <w:spacing w:before="40" w:after="40" w:line="220" w:lineRule="exact"/>
              <w:ind w:right="113"/>
              <w:jc w:val="right"/>
              <w:rPr>
                <w:sz w:val="18"/>
              </w:rPr>
            </w:pPr>
            <w:r w:rsidRPr="001E374E">
              <w:rPr>
                <w:sz w:val="18"/>
              </w:rPr>
              <w:t>0.5</w:t>
            </w:r>
          </w:p>
        </w:tc>
        <w:tc>
          <w:tcPr>
            <w:tcW w:w="1275" w:type="dxa"/>
            <w:tcBorders>
              <w:bottom w:val="single" w:sz="12" w:space="0" w:color="auto"/>
            </w:tcBorders>
            <w:shd w:val="clear" w:color="auto" w:fill="auto"/>
            <w:vAlign w:val="bottom"/>
          </w:tcPr>
          <w:p w:rsidR="00EA7422" w:rsidRPr="001E374E" w:rsidRDefault="00EA7422" w:rsidP="001E374E">
            <w:pPr>
              <w:suppressAutoHyphens w:val="0"/>
              <w:spacing w:before="40" w:after="40" w:line="220" w:lineRule="exact"/>
              <w:ind w:right="113"/>
              <w:jc w:val="right"/>
              <w:rPr>
                <w:sz w:val="18"/>
              </w:rPr>
            </w:pPr>
            <w:r w:rsidRPr="001E374E">
              <w:rPr>
                <w:sz w:val="18"/>
              </w:rPr>
              <w:t>45,000</w:t>
            </w:r>
          </w:p>
        </w:tc>
        <w:tc>
          <w:tcPr>
            <w:tcW w:w="1276" w:type="dxa"/>
            <w:tcBorders>
              <w:bottom w:val="single" w:sz="12" w:space="0" w:color="auto"/>
            </w:tcBorders>
            <w:shd w:val="clear" w:color="auto" w:fill="auto"/>
            <w:vAlign w:val="bottom"/>
          </w:tcPr>
          <w:p w:rsidR="00EA7422" w:rsidRPr="001E374E" w:rsidRDefault="00EA7422" w:rsidP="001E374E">
            <w:pPr>
              <w:suppressAutoHyphens w:val="0"/>
              <w:spacing w:before="40" w:after="40" w:line="220" w:lineRule="exact"/>
              <w:ind w:right="113"/>
              <w:jc w:val="right"/>
              <w:rPr>
                <w:sz w:val="18"/>
              </w:rPr>
            </w:pPr>
            <w:r w:rsidRPr="001E374E">
              <w:rPr>
                <w:sz w:val="18"/>
              </w:rPr>
              <w:t>-</w:t>
            </w:r>
          </w:p>
        </w:tc>
      </w:tr>
      <w:tr w:rsidR="006B74A9" w:rsidRPr="001E374E" w:rsidTr="00E07160">
        <w:tc>
          <w:tcPr>
            <w:tcW w:w="7370" w:type="dxa"/>
            <w:gridSpan w:val="5"/>
            <w:tcBorders>
              <w:top w:val="single" w:sz="12" w:space="0" w:color="auto"/>
              <w:left w:val="nil"/>
              <w:bottom w:val="nil"/>
              <w:right w:val="nil"/>
            </w:tcBorders>
            <w:shd w:val="clear" w:color="auto" w:fill="auto"/>
          </w:tcPr>
          <w:p w:rsidR="006B74A9" w:rsidRPr="006B74A9" w:rsidRDefault="006B74A9" w:rsidP="00E03274">
            <w:pPr>
              <w:suppressAutoHyphens w:val="0"/>
              <w:spacing w:before="40" w:after="40" w:line="220" w:lineRule="exact"/>
              <w:ind w:left="113" w:right="113"/>
              <w:rPr>
                <w:sz w:val="18"/>
                <w:szCs w:val="18"/>
              </w:rPr>
            </w:pPr>
            <w:r w:rsidRPr="006B74A9">
              <w:rPr>
                <w:sz w:val="18"/>
                <w:szCs w:val="18"/>
              </w:rPr>
              <w:t>*  See paragraph 7.4.1.6.4.3.</w:t>
            </w:r>
            <w:r w:rsidR="00E07160">
              <w:rPr>
                <w:sz w:val="18"/>
                <w:szCs w:val="18"/>
              </w:rPr>
              <w:t xml:space="preserve"> below</w:t>
            </w:r>
          </w:p>
        </w:tc>
      </w:tr>
    </w:tbl>
    <w:p w:rsidR="00EA7422" w:rsidRDefault="00EA7422" w:rsidP="00A3022D">
      <w:pPr>
        <w:pStyle w:val="SingleTxtG"/>
        <w:spacing w:before="120"/>
        <w:ind w:left="2268" w:hanging="1134"/>
      </w:pPr>
      <w:r>
        <w:tab/>
        <w:t>The shift given in the fifth column of this table represents the amplitude of a back and forth motion applied to the strap.</w:t>
      </w:r>
    </w:p>
    <w:p w:rsidR="00EA7422" w:rsidRPr="006544B2" w:rsidRDefault="00EA7422" w:rsidP="00A408B8">
      <w:pPr>
        <w:pStyle w:val="SingleTxtG"/>
        <w:ind w:left="2268" w:hanging="1134"/>
        <w:rPr>
          <w:spacing w:val="0"/>
        </w:rPr>
      </w:pPr>
      <w:r w:rsidRPr="006544B2">
        <w:rPr>
          <w:spacing w:val="0"/>
        </w:rPr>
        <w:t>7.4.1.6.4.</w:t>
      </w:r>
      <w:r w:rsidRPr="006544B2">
        <w:rPr>
          <w:spacing w:val="0"/>
        </w:rPr>
        <w:tab/>
        <w:t>Particular conditioning procedures</w:t>
      </w:r>
    </w:p>
    <w:p w:rsidR="00EA7422" w:rsidRPr="006544B2" w:rsidRDefault="00EA7422" w:rsidP="00A408B8">
      <w:pPr>
        <w:pStyle w:val="SingleTxtG"/>
        <w:ind w:left="2268" w:hanging="1134"/>
        <w:rPr>
          <w:spacing w:val="0"/>
        </w:rPr>
      </w:pPr>
      <w:r w:rsidRPr="006544B2">
        <w:rPr>
          <w:spacing w:val="0"/>
        </w:rPr>
        <w:t>7.4.1.6.4.1.</w:t>
      </w:r>
      <w:r w:rsidRPr="006544B2">
        <w:rPr>
          <w:spacing w:val="0"/>
        </w:rPr>
        <w:tab/>
        <w:t>Procedure 1: for cases where the strap slides through an adjusting device.</w:t>
      </w:r>
    </w:p>
    <w:p w:rsidR="00EA7422" w:rsidRPr="006544B2" w:rsidRDefault="00EA7422" w:rsidP="00A408B8">
      <w:pPr>
        <w:pStyle w:val="SingleTxtG"/>
        <w:ind w:left="2268" w:hanging="1134"/>
        <w:rPr>
          <w:spacing w:val="0"/>
        </w:rPr>
      </w:pPr>
      <w:r w:rsidRPr="006544B2">
        <w:rPr>
          <w:spacing w:val="0"/>
        </w:rPr>
        <w:tab/>
        <w:t xml:space="preserve">A vertical steady load of 2.5 daN shall be maintained on one end of the strap </w:t>
      </w:r>
      <w:r w:rsidRPr="006544B2">
        <w:rPr>
          <w:spacing w:val="0"/>
        </w:rPr>
        <w:noBreakHyphen/>
        <w:t xml:space="preserve"> the other end of the strap shall be attached to a device giving the strap a horizontal back and forth motion.</w:t>
      </w:r>
    </w:p>
    <w:p w:rsidR="00EA7422" w:rsidRPr="006544B2" w:rsidRDefault="00EA7422" w:rsidP="00A408B8">
      <w:pPr>
        <w:pStyle w:val="SingleTxtG"/>
        <w:ind w:left="2268" w:hanging="1134"/>
        <w:rPr>
          <w:spacing w:val="0"/>
        </w:rPr>
      </w:pPr>
      <w:r w:rsidRPr="006544B2">
        <w:rPr>
          <w:spacing w:val="0"/>
        </w:rPr>
        <w:lastRenderedPageBreak/>
        <w:tab/>
        <w:t xml:space="preserve">The adjusting device shall be placed on the horizontal strap so that the strap remains under tension (see Annex 11, </w:t>
      </w:r>
      <w:r w:rsidR="00350A51" w:rsidRPr="006544B2">
        <w:rPr>
          <w:spacing w:val="0"/>
        </w:rPr>
        <w:t>F</w:t>
      </w:r>
      <w:r w:rsidRPr="006544B2">
        <w:rPr>
          <w:spacing w:val="0"/>
        </w:rPr>
        <w:t>igure 1</w:t>
      </w:r>
      <w:r w:rsidR="00E07160" w:rsidRPr="006544B2">
        <w:rPr>
          <w:spacing w:val="0"/>
        </w:rPr>
        <w:t>,</w:t>
      </w:r>
      <w:r w:rsidRPr="006544B2">
        <w:rPr>
          <w:spacing w:val="0"/>
        </w:rPr>
        <w:t xml:space="preserve"> to this Regulation).</w:t>
      </w:r>
    </w:p>
    <w:p w:rsidR="00EA7422" w:rsidRPr="006544B2" w:rsidRDefault="00EA7422" w:rsidP="00A408B8">
      <w:pPr>
        <w:pStyle w:val="SingleTxtG"/>
        <w:ind w:left="2268" w:hanging="1134"/>
        <w:rPr>
          <w:spacing w:val="0"/>
        </w:rPr>
      </w:pPr>
      <w:r w:rsidRPr="006544B2">
        <w:rPr>
          <w:spacing w:val="0"/>
        </w:rPr>
        <w:t>7.4.1.6.4.2.</w:t>
      </w:r>
      <w:r w:rsidRPr="006544B2">
        <w:rPr>
          <w:spacing w:val="0"/>
        </w:rPr>
        <w:tab/>
        <w:t>Procedure 2: for cases where the strap changes direction in passing through a rigid part.</w:t>
      </w:r>
    </w:p>
    <w:p w:rsidR="00EA7422" w:rsidRPr="006544B2" w:rsidRDefault="00EA7422" w:rsidP="00A408B8">
      <w:pPr>
        <w:pStyle w:val="SingleTxtG"/>
        <w:ind w:left="2268" w:hanging="1134"/>
        <w:rPr>
          <w:spacing w:val="0"/>
        </w:rPr>
      </w:pPr>
      <w:r w:rsidRPr="006544B2">
        <w:rPr>
          <w:spacing w:val="0"/>
        </w:rPr>
        <w:tab/>
        <w:t xml:space="preserve">During this test, the angles of the straps shall be maintained as shown in Annex 11, </w:t>
      </w:r>
      <w:r w:rsidR="00350A51" w:rsidRPr="006544B2">
        <w:rPr>
          <w:spacing w:val="0"/>
        </w:rPr>
        <w:t>F</w:t>
      </w:r>
      <w:r w:rsidRPr="006544B2">
        <w:rPr>
          <w:spacing w:val="0"/>
        </w:rPr>
        <w:t>igure 2, to this Regulation.</w:t>
      </w:r>
    </w:p>
    <w:p w:rsidR="00EA7422" w:rsidRPr="006544B2" w:rsidRDefault="00EA7422" w:rsidP="00A408B8">
      <w:pPr>
        <w:pStyle w:val="SingleTxtG"/>
        <w:ind w:left="2268" w:hanging="1134"/>
        <w:rPr>
          <w:spacing w:val="0"/>
        </w:rPr>
      </w:pPr>
      <w:r w:rsidRPr="006544B2">
        <w:rPr>
          <w:spacing w:val="0"/>
        </w:rPr>
        <w:tab/>
        <w:t>The steady load of 0.5 daN shall be maintained during the test.</w:t>
      </w:r>
    </w:p>
    <w:p w:rsidR="00EA7422" w:rsidRPr="006544B2" w:rsidRDefault="00EA7422" w:rsidP="00A408B8">
      <w:pPr>
        <w:pStyle w:val="SingleTxtG"/>
        <w:ind w:left="2268" w:hanging="1134"/>
        <w:rPr>
          <w:spacing w:val="0"/>
        </w:rPr>
      </w:pPr>
      <w:r w:rsidRPr="006544B2">
        <w:rPr>
          <w:spacing w:val="0"/>
        </w:rPr>
        <w:tab/>
        <w:t>For cases where the strap changes direction more than once in passing through a rigid part, the load of 0.5 daN may be increased so as to achieve the prescribed strap movement of 300 mm through that rigid part.</w:t>
      </w:r>
    </w:p>
    <w:p w:rsidR="00EA7422" w:rsidRPr="006544B2" w:rsidRDefault="00EA7422" w:rsidP="00A408B8">
      <w:pPr>
        <w:pStyle w:val="SingleTxtG"/>
        <w:ind w:left="2268" w:hanging="1134"/>
        <w:rPr>
          <w:spacing w:val="0"/>
        </w:rPr>
      </w:pPr>
      <w:r w:rsidRPr="006544B2">
        <w:rPr>
          <w:spacing w:val="0"/>
        </w:rPr>
        <w:t>7.4.1.6.4.3.</w:t>
      </w:r>
      <w:r w:rsidRPr="006544B2">
        <w:rPr>
          <w:spacing w:val="0"/>
        </w:rPr>
        <w:tab/>
        <w:t>Procedure 3: for cases where the strap is fixed to a rigid part by sewing or similar means.</w:t>
      </w:r>
    </w:p>
    <w:p w:rsidR="00EA7422" w:rsidRPr="006544B2" w:rsidRDefault="00EA7422" w:rsidP="00A408B8">
      <w:pPr>
        <w:pStyle w:val="SingleTxtG"/>
        <w:ind w:left="2268" w:hanging="1134"/>
        <w:rPr>
          <w:spacing w:val="0"/>
        </w:rPr>
      </w:pPr>
      <w:r w:rsidRPr="006544B2">
        <w:rPr>
          <w:spacing w:val="0"/>
        </w:rPr>
        <w:tab/>
        <w:t>The total back and forth motion shall be 300 </w:t>
      </w:r>
      <w:r w:rsidR="005F643B" w:rsidRPr="006544B2">
        <w:rPr>
          <w:spacing w:val="0"/>
        </w:rPr>
        <w:t>±</w:t>
      </w:r>
      <w:r w:rsidRPr="006544B2">
        <w:rPr>
          <w:spacing w:val="0"/>
        </w:rPr>
        <w:t> 20 mm but the 5 daN load shall only be applied during a shift of 100 </w:t>
      </w:r>
      <w:r w:rsidR="005F643B" w:rsidRPr="006544B2">
        <w:rPr>
          <w:spacing w:val="0"/>
        </w:rPr>
        <w:t>±</w:t>
      </w:r>
      <w:r w:rsidRPr="006544B2">
        <w:rPr>
          <w:spacing w:val="0"/>
        </w:rPr>
        <w:t xml:space="preserve"> 20 mm for each half period (see Annex 11, </w:t>
      </w:r>
      <w:r w:rsidR="00350A51" w:rsidRPr="006544B2">
        <w:rPr>
          <w:spacing w:val="0"/>
        </w:rPr>
        <w:t>F</w:t>
      </w:r>
      <w:r w:rsidRPr="006544B2">
        <w:rPr>
          <w:spacing w:val="0"/>
        </w:rPr>
        <w:t>igure 3, to this Regulation).</w:t>
      </w:r>
    </w:p>
    <w:p w:rsidR="00C5660D" w:rsidRPr="006544B2" w:rsidRDefault="00C5660D" w:rsidP="00626D71">
      <w:pPr>
        <w:pStyle w:val="SingleTxtG"/>
        <w:ind w:left="2268" w:hanging="1134"/>
        <w:rPr>
          <w:spacing w:val="0"/>
        </w:rPr>
      </w:pPr>
      <w:r w:rsidRPr="006544B2">
        <w:rPr>
          <w:spacing w:val="0"/>
        </w:rPr>
        <w:t>7.4.2.</w:t>
      </w:r>
      <w:r w:rsidRPr="006544B2">
        <w:rPr>
          <w:spacing w:val="0"/>
        </w:rPr>
        <w:tab/>
        <w:t>Test of breaking strength of strap (static test)</w:t>
      </w:r>
    </w:p>
    <w:p w:rsidR="00C5660D" w:rsidRPr="006544B2" w:rsidRDefault="00C5660D" w:rsidP="00626D71">
      <w:pPr>
        <w:pStyle w:val="SingleTxtG"/>
        <w:ind w:left="2268" w:hanging="1134"/>
        <w:rPr>
          <w:spacing w:val="0"/>
        </w:rPr>
      </w:pPr>
      <w:r w:rsidRPr="006544B2">
        <w:rPr>
          <w:spacing w:val="0"/>
        </w:rPr>
        <w:t>7.4.2.1.</w:t>
      </w:r>
      <w:r w:rsidRPr="006544B2">
        <w:rPr>
          <w:spacing w:val="0"/>
        </w:rPr>
        <w:tab/>
        <w:t>The test shall be carried out each time on two new samples of strap, of sufficient length, conditioned in conformity with the provisions of paragraph 7.4.1.</w:t>
      </w:r>
      <w:r w:rsidR="007C2D7C" w:rsidRPr="006544B2">
        <w:rPr>
          <w:spacing w:val="0"/>
        </w:rPr>
        <w:t xml:space="preserve"> above.</w:t>
      </w:r>
    </w:p>
    <w:p w:rsidR="00C5660D" w:rsidRPr="006544B2" w:rsidRDefault="00C5660D" w:rsidP="00492DA0">
      <w:pPr>
        <w:pStyle w:val="SingleTxtG"/>
        <w:ind w:left="2268" w:hanging="1134"/>
        <w:rPr>
          <w:spacing w:val="0"/>
        </w:rPr>
      </w:pPr>
      <w:r w:rsidRPr="006544B2">
        <w:rPr>
          <w:spacing w:val="0"/>
        </w:rPr>
        <w:t>7.4.2.2.</w:t>
      </w:r>
      <w:r w:rsidRPr="006544B2">
        <w:rPr>
          <w:spacing w:val="0"/>
        </w:rPr>
        <w:tab/>
      </w:r>
      <w:r w:rsidR="003133BC" w:rsidRPr="006544B2">
        <w:rPr>
          <w:spacing w:val="0"/>
        </w:rPr>
        <w:t>Each strap shall be gripped between the clamps of a tensile-testing machine. The clamps shall be so designed as to avoid breakage of the strap at or near them. The speed of traverse shall be about 100 mm/min. The free length of the specimen between the clamps of the machine at the start of the test shall be 200 mm ± 40 mm.</w:t>
      </w:r>
    </w:p>
    <w:p w:rsidR="00C5660D" w:rsidRPr="006544B2" w:rsidRDefault="00C5660D" w:rsidP="00626D71">
      <w:pPr>
        <w:pStyle w:val="SingleTxtG"/>
        <w:ind w:left="2268" w:hanging="1134"/>
        <w:rPr>
          <w:spacing w:val="0"/>
        </w:rPr>
      </w:pPr>
      <w:r w:rsidRPr="006544B2">
        <w:rPr>
          <w:spacing w:val="0"/>
        </w:rPr>
        <w:t>7.4.2.3.</w:t>
      </w:r>
      <w:r w:rsidRPr="006544B2">
        <w:rPr>
          <w:spacing w:val="0"/>
        </w:rPr>
        <w:tab/>
        <w:t>The tension shall be increased until the strap breaks, and the breaking load shall be noted.</w:t>
      </w:r>
    </w:p>
    <w:p w:rsidR="00C5660D" w:rsidRPr="006544B2" w:rsidRDefault="00C5660D" w:rsidP="00626D71">
      <w:pPr>
        <w:pStyle w:val="SingleTxtG"/>
        <w:ind w:left="2268" w:hanging="1134"/>
        <w:rPr>
          <w:spacing w:val="0"/>
        </w:rPr>
      </w:pPr>
      <w:r w:rsidRPr="006544B2">
        <w:rPr>
          <w:spacing w:val="0"/>
        </w:rPr>
        <w:t>7.4.2.4.</w:t>
      </w:r>
      <w:r w:rsidRPr="006544B2">
        <w:rPr>
          <w:spacing w:val="0"/>
        </w:rPr>
        <w:tab/>
        <w:t>If the strap slips or breaks at or within 10 mm of either of the clamps the test shall be invalid and a new test shall be carried out on another specimen.</w:t>
      </w:r>
    </w:p>
    <w:p w:rsidR="00C5660D" w:rsidRPr="006544B2" w:rsidRDefault="00C5660D" w:rsidP="00626D71">
      <w:pPr>
        <w:pStyle w:val="SingleTxtG"/>
        <w:ind w:left="2268" w:hanging="1134"/>
        <w:rPr>
          <w:spacing w:val="0"/>
        </w:rPr>
      </w:pPr>
      <w:r w:rsidRPr="006544B2">
        <w:rPr>
          <w:spacing w:val="0"/>
        </w:rPr>
        <w:t>7.4.3.</w:t>
      </w:r>
      <w:r w:rsidRPr="006544B2">
        <w:rPr>
          <w:spacing w:val="0"/>
        </w:rPr>
        <w:tab/>
        <w:t>Width under load</w:t>
      </w:r>
    </w:p>
    <w:p w:rsidR="00C5660D" w:rsidRPr="006544B2" w:rsidRDefault="00C5660D" w:rsidP="00626D71">
      <w:pPr>
        <w:pStyle w:val="SingleTxtG"/>
        <w:ind w:left="2268" w:hanging="1134"/>
        <w:rPr>
          <w:spacing w:val="0"/>
        </w:rPr>
      </w:pPr>
      <w:r w:rsidRPr="006544B2">
        <w:rPr>
          <w:spacing w:val="0"/>
        </w:rPr>
        <w:t>7.4.3.1.</w:t>
      </w:r>
      <w:r w:rsidRPr="006544B2">
        <w:rPr>
          <w:spacing w:val="0"/>
        </w:rPr>
        <w:tab/>
        <w:t>The test shall be carried out each time on two new samples of strap, of sufficient length conditioned in conformity with the provisions of paragraph 7.4.1.</w:t>
      </w:r>
      <w:r w:rsidR="007C2D7C" w:rsidRPr="006544B2">
        <w:rPr>
          <w:spacing w:val="0"/>
        </w:rPr>
        <w:t xml:space="preserve"> above.</w:t>
      </w:r>
    </w:p>
    <w:p w:rsidR="00C5660D" w:rsidRPr="006544B2" w:rsidRDefault="00C5660D" w:rsidP="00626D71">
      <w:pPr>
        <w:pStyle w:val="SingleTxtG"/>
        <w:ind w:left="2268" w:hanging="1134"/>
        <w:rPr>
          <w:spacing w:val="0"/>
        </w:rPr>
      </w:pPr>
      <w:r w:rsidRPr="006544B2">
        <w:rPr>
          <w:spacing w:val="0"/>
        </w:rPr>
        <w:t>7.4.3.2.</w:t>
      </w:r>
      <w:r w:rsidRPr="006544B2">
        <w:rPr>
          <w:spacing w:val="0"/>
        </w:rPr>
        <w:tab/>
        <w:t>Each strap shall be gripped between the clamps of a tensile-testing machine. The clamps shall be so designed as to avoid breaking of the strap at or near them. The speed of traverse shall be about 100 mm/min. The free length of the specimen between the clamps of the machine at the start of the test shall be 200 mm ± 40 mm.</w:t>
      </w:r>
    </w:p>
    <w:p w:rsidR="008525A5" w:rsidRPr="006544B2" w:rsidRDefault="008525A5" w:rsidP="00626D71">
      <w:pPr>
        <w:pStyle w:val="SingleTxtG"/>
        <w:ind w:left="2268" w:hanging="1134"/>
        <w:rPr>
          <w:spacing w:val="0"/>
        </w:rPr>
      </w:pPr>
      <w:r w:rsidRPr="006544B2">
        <w:rPr>
          <w:spacing w:val="0"/>
          <w:lang w:val="en-US"/>
        </w:rPr>
        <w:t>7.4.3.3.</w:t>
      </w:r>
      <w:r w:rsidRPr="006544B2">
        <w:rPr>
          <w:spacing w:val="0"/>
          <w:lang w:val="en-US"/>
        </w:rPr>
        <w:tab/>
        <w:t xml:space="preserve">When the load reaches 980 daN + 100 - 0 daN, </w:t>
      </w:r>
      <w:r w:rsidRPr="006544B2">
        <w:rPr>
          <w:spacing w:val="0"/>
        </w:rPr>
        <w:t xml:space="preserve">the machine shall be stopped and the measurement shall be completed within 5 seconds. The test has </w:t>
      </w:r>
      <w:r w:rsidR="00ED2471" w:rsidRPr="006544B2">
        <w:rPr>
          <w:spacing w:val="0"/>
        </w:rPr>
        <w:t xml:space="preserve">to </w:t>
      </w:r>
      <w:r w:rsidRPr="006544B2">
        <w:rPr>
          <w:spacing w:val="0"/>
        </w:rPr>
        <w:t>be performed separately from the tensile test.</w:t>
      </w:r>
    </w:p>
    <w:p w:rsidR="00C5660D" w:rsidRPr="006544B2" w:rsidRDefault="00C5660D" w:rsidP="004849E2">
      <w:pPr>
        <w:pStyle w:val="SingleTxtG"/>
        <w:keepNext/>
        <w:keepLines/>
        <w:ind w:left="2268" w:hanging="1134"/>
        <w:rPr>
          <w:spacing w:val="0"/>
        </w:rPr>
      </w:pPr>
      <w:r w:rsidRPr="006544B2">
        <w:rPr>
          <w:spacing w:val="0"/>
        </w:rPr>
        <w:lastRenderedPageBreak/>
        <w:t>7.5.</w:t>
      </w:r>
      <w:r w:rsidRPr="006544B2">
        <w:rPr>
          <w:spacing w:val="0"/>
        </w:rPr>
        <w:tab/>
        <w:t>Test of belt assembly components incorporating rigid parts</w:t>
      </w:r>
    </w:p>
    <w:p w:rsidR="00C5660D" w:rsidRPr="006544B2" w:rsidRDefault="00C5660D" w:rsidP="004849E2">
      <w:pPr>
        <w:pStyle w:val="SingleTxtG"/>
        <w:keepNext/>
        <w:keepLines/>
        <w:ind w:left="2268" w:hanging="1134"/>
        <w:rPr>
          <w:spacing w:val="0"/>
        </w:rPr>
      </w:pPr>
      <w:r w:rsidRPr="006544B2">
        <w:rPr>
          <w:spacing w:val="0"/>
        </w:rPr>
        <w:t>7.5.1.</w:t>
      </w:r>
      <w:r w:rsidRPr="006544B2">
        <w:rPr>
          <w:spacing w:val="0"/>
        </w:rPr>
        <w:tab/>
        <w:t>The buckle and the adjusting device shall be connected to the tensile</w:t>
      </w:r>
      <w:r w:rsidR="00AC4016" w:rsidRPr="006544B2">
        <w:rPr>
          <w:spacing w:val="0"/>
        </w:rPr>
        <w:t>-</w:t>
      </w:r>
      <w:r w:rsidRPr="006544B2">
        <w:rPr>
          <w:spacing w:val="0"/>
        </w:rPr>
        <w:t>testing apparatus by the parts of the belt assembly to which they are normally attached, and the load shall then build up to 980 daN.</w:t>
      </w:r>
    </w:p>
    <w:p w:rsidR="00C5660D" w:rsidRPr="006544B2" w:rsidRDefault="00C5660D" w:rsidP="00626D71">
      <w:pPr>
        <w:pStyle w:val="SingleTxtG"/>
        <w:ind w:left="2268" w:hanging="1134"/>
        <w:rPr>
          <w:spacing w:val="0"/>
        </w:rPr>
      </w:pPr>
      <w:r w:rsidRPr="006544B2">
        <w:rPr>
          <w:spacing w:val="0"/>
        </w:rPr>
        <w:tab/>
        <w:t>In the case of harness belts, the buckle shall be connected to the testing apparatus by the straps which are attached to the buckle and the tongue or two tongues located in an approximately symmetrical way to the geometric centre of the buckle. If the buckle, or the adjusting device, is part of the attachment or of the common part of a three</w:t>
      </w:r>
      <w:r w:rsidR="00AC4016" w:rsidRPr="006544B2">
        <w:rPr>
          <w:spacing w:val="0"/>
        </w:rPr>
        <w:t>-</w:t>
      </w:r>
      <w:r w:rsidRPr="006544B2">
        <w:rPr>
          <w:spacing w:val="0"/>
        </w:rPr>
        <w:t>point belt, the buckle or adjusting device shall be tested with the attachment, in conformity with paragraph 7.5.2. below, except in the case of retractors having a pulley or strap guide at the upper belt anchorage, when the load will be 980 daN and the length of strap remaining wound on the reel shall be the length resulting from locking as close as possible to 450 mm from the end of the strap.</w:t>
      </w:r>
    </w:p>
    <w:p w:rsidR="00C5660D" w:rsidRPr="006544B2" w:rsidRDefault="00C5660D" w:rsidP="00626D71">
      <w:pPr>
        <w:pStyle w:val="SingleTxtG"/>
        <w:ind w:left="2268" w:hanging="1134"/>
        <w:rPr>
          <w:spacing w:val="0"/>
        </w:rPr>
      </w:pPr>
      <w:r w:rsidRPr="006544B2">
        <w:rPr>
          <w:spacing w:val="0"/>
        </w:rPr>
        <w:t>7.5.2.</w:t>
      </w:r>
      <w:r w:rsidRPr="006544B2">
        <w:rPr>
          <w:spacing w:val="0"/>
        </w:rPr>
        <w:tab/>
        <w:t>The attachments and any belt adjustment devices for height shall be tested in the manner indicated in paragraph 7.5.1.</w:t>
      </w:r>
      <w:r w:rsidR="007C2D7C" w:rsidRPr="006544B2">
        <w:rPr>
          <w:spacing w:val="0"/>
        </w:rPr>
        <w:t xml:space="preserve"> above</w:t>
      </w:r>
      <w:r w:rsidRPr="006544B2">
        <w:rPr>
          <w:spacing w:val="0"/>
        </w:rPr>
        <w:t>, but the load shall be 1,470 daN and shall, subject to the provisions of the second sentence of paragraph 7.7.1. below, be applied in the least favourable conditions likely to occur in a vehicle in which the belt is correctly installed. In the case of retractors the test is performed with the strap completely unwound from the reel.</w:t>
      </w:r>
    </w:p>
    <w:p w:rsidR="00C5660D" w:rsidRPr="006544B2" w:rsidRDefault="00C5660D" w:rsidP="00492DA0">
      <w:pPr>
        <w:pStyle w:val="SingleTxtG"/>
        <w:ind w:left="2268" w:hanging="1134"/>
        <w:rPr>
          <w:spacing w:val="0"/>
        </w:rPr>
      </w:pPr>
      <w:r w:rsidRPr="006544B2">
        <w:rPr>
          <w:spacing w:val="0"/>
        </w:rPr>
        <w:t>7.5.3.</w:t>
      </w:r>
      <w:r w:rsidRPr="006544B2">
        <w:rPr>
          <w:spacing w:val="0"/>
        </w:rPr>
        <w:tab/>
      </w:r>
      <w:r w:rsidR="00F877CD" w:rsidRPr="006544B2">
        <w:rPr>
          <w:spacing w:val="0"/>
        </w:rPr>
        <w:t>Two samples of the complete belt assembly shall be placed in a refrigerated cabinet at -10 ± 1 °C for two hours. The mating parts of the buckle shall be coupled together manually immediately after being removed from the refrigerated cabinet.</w:t>
      </w:r>
    </w:p>
    <w:p w:rsidR="00C5660D" w:rsidRPr="006544B2" w:rsidRDefault="00C5660D" w:rsidP="00492DA0">
      <w:pPr>
        <w:pStyle w:val="SingleTxtG"/>
        <w:ind w:left="2268" w:hanging="1134"/>
        <w:rPr>
          <w:spacing w:val="0"/>
        </w:rPr>
      </w:pPr>
      <w:r w:rsidRPr="006544B2">
        <w:rPr>
          <w:spacing w:val="0"/>
        </w:rPr>
        <w:t>7.5.4.</w:t>
      </w:r>
      <w:r w:rsidRPr="006544B2">
        <w:rPr>
          <w:spacing w:val="0"/>
        </w:rPr>
        <w:tab/>
      </w:r>
      <w:r w:rsidR="00F877CD" w:rsidRPr="006544B2">
        <w:rPr>
          <w:spacing w:val="0"/>
        </w:rPr>
        <w:t>Two samples of complete belt assembly shall be placed in a refrigerated cabinet at -10 °C ± 1 °C for two hours. The rigid items and parts made of plastics under test shall then be laid in turn upon a flat rigid steel surface (which has been kept with the samples in the refrigerated cabinet) placed on the horizontal surface of a compact rigid block with a mass of at least 100 kg and within 30 seconds of being removed from the refrigerated cabinet, an 18 kg steel mass shall be allowed to fall under gravity through 300 mm on to the test sample. The impact face of the 18 kg mass shall take the form of a convex surface with a hardness of at least 45 HRC having a transverse radius of 10 mm and a longitudinal radius of 150 mm placed along the centre line of the mass. One test sample shall be tested with the axis of the curved bar in line with the strap and the other sample shall be tested at 90° to the strap.</w:t>
      </w:r>
    </w:p>
    <w:p w:rsidR="00C5660D" w:rsidRPr="006544B2" w:rsidRDefault="00C5660D" w:rsidP="00626D71">
      <w:pPr>
        <w:pStyle w:val="SingleTxtG"/>
        <w:ind w:left="2268" w:hanging="1134"/>
        <w:rPr>
          <w:spacing w:val="0"/>
        </w:rPr>
      </w:pPr>
      <w:r w:rsidRPr="006544B2">
        <w:rPr>
          <w:spacing w:val="0"/>
        </w:rPr>
        <w:t>7.5.5.</w:t>
      </w:r>
      <w:r w:rsidRPr="006544B2">
        <w:rPr>
          <w:spacing w:val="0"/>
        </w:rPr>
        <w:tab/>
        <w:t>Buckles having parts common to two safety</w:t>
      </w:r>
      <w:r w:rsidR="00AC4016" w:rsidRPr="006544B2">
        <w:rPr>
          <w:spacing w:val="0"/>
        </w:rPr>
        <w:t>-</w:t>
      </w:r>
      <w:r w:rsidRPr="006544B2">
        <w:rPr>
          <w:spacing w:val="0"/>
        </w:rPr>
        <w:t>belts shall be loaded in such a way as to simulate the conditions of use in the vehicle with seats in the mid position of their adjustment. A load of 1,470 daN shall be applied s</w:t>
      </w:r>
      <w:r w:rsidR="00F67C3C" w:rsidRPr="006544B2">
        <w:rPr>
          <w:spacing w:val="0"/>
        </w:rPr>
        <w:t>i</w:t>
      </w:r>
      <w:r w:rsidRPr="006544B2">
        <w:rPr>
          <w:spacing w:val="0"/>
        </w:rPr>
        <w:t>multaneously to each strap. The direction of the application of load shall be established according to paragraph 7.7.1. below. A suitable device for the test is shown in Annex 10 to this Regulation.</w:t>
      </w:r>
    </w:p>
    <w:p w:rsidR="00C5660D" w:rsidRPr="006544B2" w:rsidRDefault="00C5660D" w:rsidP="00626D71">
      <w:pPr>
        <w:pStyle w:val="SingleTxtG"/>
        <w:ind w:left="2268" w:hanging="1134"/>
        <w:rPr>
          <w:spacing w:val="0"/>
        </w:rPr>
      </w:pPr>
      <w:r w:rsidRPr="006544B2">
        <w:rPr>
          <w:spacing w:val="0"/>
        </w:rPr>
        <w:t>7.5.6.</w:t>
      </w:r>
      <w:r w:rsidRPr="006544B2">
        <w:rPr>
          <w:spacing w:val="0"/>
        </w:rPr>
        <w:tab/>
        <w:t>When testing a manually adjusting device, the strap shall be drawn steadily through the adjusting device, having regard for the normal conditions of use, at a rate of approximately 100 mm/s and the maximum force measured to the nearest 0.1 daN after the first 25 mm of strap movement. The test shall be carried out in both directions of strap travel through the device, the strap being cycled 10 times prior to the measurement.</w:t>
      </w:r>
    </w:p>
    <w:p w:rsidR="00C5660D" w:rsidRPr="006544B2" w:rsidRDefault="00C5660D" w:rsidP="00E45906">
      <w:pPr>
        <w:pStyle w:val="SingleTxtG"/>
        <w:keepNext/>
        <w:ind w:left="2268" w:hanging="1134"/>
        <w:rPr>
          <w:spacing w:val="0"/>
        </w:rPr>
      </w:pPr>
      <w:r w:rsidRPr="006544B2">
        <w:rPr>
          <w:spacing w:val="0"/>
        </w:rPr>
        <w:lastRenderedPageBreak/>
        <w:t>7.6.</w:t>
      </w:r>
      <w:r w:rsidRPr="006544B2">
        <w:rPr>
          <w:spacing w:val="0"/>
        </w:rPr>
        <w:tab/>
        <w:t>Additional tests for safety-belts with retractors</w:t>
      </w:r>
    </w:p>
    <w:p w:rsidR="00C5660D" w:rsidRPr="006544B2" w:rsidRDefault="00C5660D" w:rsidP="00626D71">
      <w:pPr>
        <w:pStyle w:val="SingleTxtG"/>
        <w:ind w:left="2268" w:hanging="1134"/>
        <w:rPr>
          <w:spacing w:val="0"/>
        </w:rPr>
      </w:pPr>
      <w:r w:rsidRPr="006544B2">
        <w:rPr>
          <w:spacing w:val="0"/>
        </w:rPr>
        <w:t>7.6.1.</w:t>
      </w:r>
      <w:r w:rsidRPr="006544B2">
        <w:rPr>
          <w:spacing w:val="0"/>
        </w:rPr>
        <w:tab/>
        <w:t>Durability of retractor mechanism</w:t>
      </w:r>
    </w:p>
    <w:p w:rsidR="00C5660D" w:rsidRPr="006544B2" w:rsidRDefault="00C5660D" w:rsidP="00626D71">
      <w:pPr>
        <w:pStyle w:val="SingleTxtG"/>
        <w:ind w:left="2268" w:hanging="1134"/>
        <w:rPr>
          <w:spacing w:val="0"/>
        </w:rPr>
      </w:pPr>
      <w:r w:rsidRPr="006544B2">
        <w:rPr>
          <w:spacing w:val="0"/>
        </w:rPr>
        <w:t>7.6.1.1.</w:t>
      </w:r>
      <w:r w:rsidRPr="006544B2">
        <w:rPr>
          <w:spacing w:val="0"/>
        </w:rPr>
        <w:tab/>
        <w:t>The strap shall be withdrawn and allowed to retract for the required number of cycles at a rate of not more than 30 cycles per minute. In the case of emergency locking retractors, a snatch to lock the retractor shall be introduced at each fifth cycle.</w:t>
      </w:r>
    </w:p>
    <w:p w:rsidR="00C5660D" w:rsidRPr="006544B2" w:rsidRDefault="00626D71" w:rsidP="00350A51">
      <w:pPr>
        <w:pStyle w:val="SingleTxtG"/>
        <w:keepNext/>
        <w:keepLines/>
        <w:ind w:left="2268" w:hanging="1134"/>
        <w:rPr>
          <w:spacing w:val="0"/>
        </w:rPr>
      </w:pPr>
      <w:r w:rsidRPr="006544B2">
        <w:rPr>
          <w:spacing w:val="0"/>
        </w:rPr>
        <w:tab/>
      </w:r>
      <w:r w:rsidR="00C5660D" w:rsidRPr="006544B2">
        <w:rPr>
          <w:spacing w:val="0"/>
        </w:rPr>
        <w:t>The snatches shall occur in equal numbers at each of five different extractions, namely, 90, 80, 75, 70 and 65 per cent of the total length of the strap remaining wound on the retractor. However, where more than 900 mm is provided the above percentages shall be related to the final 900 mm of strap which can be withdrawn from the retractor.</w:t>
      </w:r>
    </w:p>
    <w:p w:rsidR="00C5660D" w:rsidRPr="006544B2" w:rsidRDefault="00C5660D" w:rsidP="00626D71">
      <w:pPr>
        <w:pStyle w:val="SingleTxtG"/>
        <w:ind w:left="2268" w:hanging="1134"/>
        <w:rPr>
          <w:spacing w:val="0"/>
        </w:rPr>
      </w:pPr>
      <w:r w:rsidRPr="006544B2">
        <w:rPr>
          <w:spacing w:val="0"/>
        </w:rPr>
        <w:t>7.6.1.2.</w:t>
      </w:r>
      <w:r w:rsidRPr="006544B2">
        <w:rPr>
          <w:spacing w:val="0"/>
        </w:rPr>
        <w:tab/>
        <w:t>A suitable apparatus for the tests specified in paragraph 7.6.1.1. above is shown in Annex 3 to this Regulation.</w:t>
      </w:r>
    </w:p>
    <w:p w:rsidR="00C5660D" w:rsidRPr="006544B2" w:rsidRDefault="00C5660D" w:rsidP="00354815">
      <w:pPr>
        <w:pStyle w:val="SingleTxtG"/>
        <w:keepNext/>
        <w:ind w:left="2268" w:hanging="1134"/>
        <w:rPr>
          <w:spacing w:val="0"/>
        </w:rPr>
      </w:pPr>
      <w:r w:rsidRPr="006544B2">
        <w:rPr>
          <w:spacing w:val="0"/>
        </w:rPr>
        <w:t>7.6.2.</w:t>
      </w:r>
      <w:r w:rsidRPr="006544B2">
        <w:rPr>
          <w:spacing w:val="0"/>
        </w:rPr>
        <w:tab/>
        <w:t>Locking of emergency locking retractors</w:t>
      </w:r>
    </w:p>
    <w:p w:rsidR="00C5660D" w:rsidRPr="006544B2" w:rsidRDefault="00C5660D" w:rsidP="00492DA0">
      <w:pPr>
        <w:pStyle w:val="SingleTxtG"/>
        <w:ind w:left="2268" w:hanging="1134"/>
        <w:rPr>
          <w:spacing w:val="0"/>
        </w:rPr>
      </w:pPr>
      <w:r w:rsidRPr="006544B2">
        <w:rPr>
          <w:spacing w:val="0"/>
        </w:rPr>
        <w:t>7.6.2.1.</w:t>
      </w:r>
      <w:r w:rsidRPr="006544B2">
        <w:rPr>
          <w:spacing w:val="0"/>
        </w:rPr>
        <w:tab/>
      </w:r>
      <w:r w:rsidR="00F877CD" w:rsidRPr="006544B2">
        <w:rPr>
          <w:spacing w:val="0"/>
        </w:rPr>
        <w:t>The retractor shall be tested once for locking when the strap has been unwound to full length less 300 ± 3 mm.</w:t>
      </w:r>
    </w:p>
    <w:p w:rsidR="00C5660D" w:rsidRPr="006544B2" w:rsidRDefault="00C5660D" w:rsidP="00626D71">
      <w:pPr>
        <w:pStyle w:val="SingleTxtG"/>
        <w:ind w:left="2268" w:hanging="1134"/>
        <w:rPr>
          <w:spacing w:val="0"/>
        </w:rPr>
      </w:pPr>
      <w:r w:rsidRPr="006544B2">
        <w:rPr>
          <w:spacing w:val="0"/>
        </w:rPr>
        <w:t>7.6.2.1.1.</w:t>
      </w:r>
      <w:r w:rsidRPr="006544B2">
        <w:rPr>
          <w:spacing w:val="0"/>
        </w:rPr>
        <w:tab/>
        <w:t>In the case of a retractor actuated by strap movement, the extraction shall be in the direction in which it normally occurs when the retractor is installed in a vehicle.</w:t>
      </w:r>
    </w:p>
    <w:p w:rsidR="00C5660D" w:rsidRPr="006544B2" w:rsidRDefault="00C5660D" w:rsidP="00626D71">
      <w:pPr>
        <w:pStyle w:val="SingleTxtG"/>
        <w:ind w:left="2268" w:hanging="1134"/>
        <w:rPr>
          <w:spacing w:val="0"/>
        </w:rPr>
      </w:pPr>
      <w:r w:rsidRPr="006544B2">
        <w:rPr>
          <w:spacing w:val="0"/>
        </w:rPr>
        <w:t>7.6.2.1.2.</w:t>
      </w:r>
      <w:r w:rsidRPr="006544B2">
        <w:rPr>
          <w:spacing w:val="0"/>
        </w:rPr>
        <w:tab/>
        <w:t>When retractors are being tested for sensitivity to vehicle deceleration they shall be tested at the above extraction along two perpendicular axes, which are horizontal if the retractor is installed in a vehicle as specified by the safety</w:t>
      </w:r>
      <w:r w:rsidR="00A12BFC" w:rsidRPr="006544B2">
        <w:rPr>
          <w:spacing w:val="0"/>
        </w:rPr>
        <w:t>-</w:t>
      </w:r>
      <w:r w:rsidRPr="006544B2">
        <w:rPr>
          <w:spacing w:val="0"/>
        </w:rPr>
        <w:t>belt manufacturer. When this position is not specified, the testing authority shall consult the safety</w:t>
      </w:r>
      <w:r w:rsidR="00A12BFC" w:rsidRPr="006544B2">
        <w:rPr>
          <w:spacing w:val="0"/>
        </w:rPr>
        <w:t>-</w:t>
      </w:r>
      <w:r w:rsidRPr="006544B2">
        <w:rPr>
          <w:spacing w:val="0"/>
        </w:rPr>
        <w:t>belt manufacturer. One of these axes shall be in the direction chosen by the Technical Service conducting the approval test to give the most adverse conditions with respect to actuation of the locking mechanism.</w:t>
      </w:r>
    </w:p>
    <w:p w:rsidR="000C31AA" w:rsidRPr="006544B2" w:rsidRDefault="000C31AA" w:rsidP="00626D71">
      <w:pPr>
        <w:pStyle w:val="SingleTxtG"/>
        <w:ind w:left="2268" w:hanging="1134"/>
        <w:rPr>
          <w:spacing w:val="0"/>
        </w:rPr>
      </w:pPr>
      <w:r w:rsidRPr="006544B2">
        <w:rPr>
          <w:spacing w:val="0"/>
          <w:lang w:val="en-US"/>
        </w:rPr>
        <w:t>7.6.2.2.</w:t>
      </w:r>
      <w:r w:rsidRPr="006544B2">
        <w:rPr>
          <w:spacing w:val="0"/>
          <w:lang w:val="en-US"/>
        </w:rPr>
        <w:tab/>
        <w:t>A suitable apparatus for the tests specified in paragraph 7.6.2.1. above is described in Annex 4 to this Regulation. The design of any such test apparatus shall ensure that the required acceleration is given before the webbing is withdrawn out of the retractor by more than 5 mm and that the withdrawal takes place at an average rate of increase of acceleration of at least 55 g/s</w:t>
      </w:r>
      <w:r w:rsidRPr="006544B2">
        <w:rPr>
          <w:rStyle w:val="FootnoteReference"/>
          <w:spacing w:val="0"/>
          <w:lang w:val="en-US"/>
        </w:rPr>
        <w:footnoteReference w:id="12"/>
      </w:r>
      <w:r w:rsidRPr="006544B2">
        <w:rPr>
          <w:spacing w:val="0"/>
          <w:lang w:val="en-US"/>
        </w:rPr>
        <w:t xml:space="preserve"> </w:t>
      </w:r>
      <w:r w:rsidRPr="006544B2">
        <w:rPr>
          <w:bCs/>
          <w:spacing w:val="0"/>
          <w:lang w:val="en-US"/>
        </w:rPr>
        <w:t>and not more than 150 g/s</w:t>
      </w:r>
      <w:r w:rsidRPr="006544B2">
        <w:rPr>
          <w:bCs/>
          <w:spacing w:val="0"/>
          <w:vertAlign w:val="superscript"/>
          <w:lang w:val="en-US"/>
        </w:rPr>
        <w:t>8</w:t>
      </w:r>
      <w:r w:rsidRPr="006544B2">
        <w:rPr>
          <w:spacing w:val="0"/>
          <w:lang w:val="en-US"/>
        </w:rPr>
        <w:t xml:space="preserve"> in testing sensitivity for strap movement and of at least 25 g/s</w:t>
      </w:r>
      <w:r w:rsidRPr="006544B2">
        <w:rPr>
          <w:spacing w:val="0"/>
          <w:vertAlign w:val="superscript"/>
          <w:lang w:val="en-US"/>
        </w:rPr>
        <w:t>8</w:t>
      </w:r>
      <w:r w:rsidRPr="006544B2">
        <w:rPr>
          <w:spacing w:val="0"/>
          <w:lang w:val="en-US"/>
        </w:rPr>
        <w:t xml:space="preserve"> and not more than 150 g/s</w:t>
      </w:r>
      <w:r w:rsidRPr="006544B2">
        <w:rPr>
          <w:spacing w:val="0"/>
          <w:vertAlign w:val="superscript"/>
          <w:lang w:val="en-US"/>
        </w:rPr>
        <w:t>8</w:t>
      </w:r>
      <w:r w:rsidRPr="006544B2">
        <w:rPr>
          <w:spacing w:val="0"/>
          <w:lang w:val="en-US"/>
        </w:rPr>
        <w:t xml:space="preserve"> in testing sensitivity for vehicle deceleration</w:t>
      </w:r>
      <w:r w:rsidR="004E59C8" w:rsidRPr="006544B2">
        <w:rPr>
          <w:spacing w:val="0"/>
          <w:lang w:val="en-US"/>
        </w:rPr>
        <w:t>.</w:t>
      </w:r>
      <w:r w:rsidRPr="006544B2">
        <w:rPr>
          <w:spacing w:val="0"/>
          <w:vertAlign w:val="superscript"/>
          <w:lang w:val="en-US"/>
        </w:rPr>
        <w:t>8</w:t>
      </w:r>
    </w:p>
    <w:p w:rsidR="00C5660D" w:rsidRPr="006544B2" w:rsidRDefault="00C5660D" w:rsidP="00626D71">
      <w:pPr>
        <w:pStyle w:val="SingleTxtG"/>
        <w:ind w:left="2268" w:hanging="1134"/>
        <w:rPr>
          <w:spacing w:val="0"/>
        </w:rPr>
      </w:pPr>
      <w:r w:rsidRPr="006544B2">
        <w:rPr>
          <w:spacing w:val="0"/>
        </w:rPr>
        <w:t>7.6.2.3.</w:t>
      </w:r>
      <w:r w:rsidRPr="006544B2">
        <w:rPr>
          <w:spacing w:val="0"/>
        </w:rPr>
        <w:tab/>
        <w:t>To check conformity with the requirements of paragraphs 6.2.5.3.1.3. and 6.2.5.3.1.4., the retractor shall be mounted on a horizontal table and the table tilted with a speed not exceeding 2° per second until locking has occurred. The test shall be repeated with tilting in other directions to ensure that the requirements are fulfilled.</w:t>
      </w:r>
    </w:p>
    <w:p w:rsidR="00C5660D" w:rsidRPr="006544B2" w:rsidRDefault="00C5660D" w:rsidP="00E45906">
      <w:pPr>
        <w:pStyle w:val="SingleTxtG"/>
        <w:keepNext/>
        <w:ind w:left="2268" w:hanging="1134"/>
        <w:rPr>
          <w:spacing w:val="0"/>
        </w:rPr>
      </w:pPr>
      <w:r w:rsidRPr="006544B2">
        <w:rPr>
          <w:spacing w:val="0"/>
        </w:rPr>
        <w:lastRenderedPageBreak/>
        <w:t>7.6.3.</w:t>
      </w:r>
      <w:r w:rsidRPr="006544B2">
        <w:rPr>
          <w:spacing w:val="0"/>
        </w:rPr>
        <w:tab/>
        <w:t>Dust resistance</w:t>
      </w:r>
    </w:p>
    <w:p w:rsidR="00C5660D" w:rsidRPr="006544B2" w:rsidRDefault="00C5660D" w:rsidP="00E45906">
      <w:pPr>
        <w:pStyle w:val="SingleTxtG"/>
        <w:keepLines/>
        <w:ind w:left="2268" w:hanging="1134"/>
        <w:rPr>
          <w:spacing w:val="0"/>
        </w:rPr>
      </w:pPr>
      <w:r w:rsidRPr="006544B2">
        <w:rPr>
          <w:spacing w:val="0"/>
        </w:rPr>
        <w:t>7.6.3.1.</w:t>
      </w:r>
      <w:r w:rsidRPr="006544B2">
        <w:rPr>
          <w:spacing w:val="0"/>
        </w:rPr>
        <w:tab/>
      </w:r>
      <w:r w:rsidR="00F877CD" w:rsidRPr="006544B2">
        <w:rPr>
          <w:spacing w:val="0"/>
        </w:rPr>
        <w:t>The retractor shall be positioned in a test chamber as described in Annex 5 to this Regulation. It shall be mounted in an orientation similar to that in which it is mounted in the vehicle. The test chamber shall contain dust as specified in paragraph 7.6.3.2. below. A length of 500 mm of the strap shall be extracted from the retractor and kept extracted, except that it shall be subjected to 10 complete cycles of retraction and withdrawal within one or two minutes after each agitation of the dust. For a period of five hours, the dust shall be agitated every 20 minutes for five seconds by compressed air free of oil and moisture at a gauge pressure of 5.5 </w:t>
      </w:r>
      <w:r w:rsidR="00F877CD" w:rsidRPr="006544B2">
        <w:rPr>
          <w:spacing w:val="0"/>
        </w:rPr>
        <w:fldChar w:fldCharType="begin"/>
      </w:r>
      <w:r w:rsidR="00F877CD" w:rsidRPr="006544B2">
        <w:rPr>
          <w:spacing w:val="0"/>
        </w:rPr>
        <w:instrText>SYMBOL 183 \f "Courier New" \s 10</w:instrText>
      </w:r>
      <w:r w:rsidR="00F877CD" w:rsidRPr="006544B2">
        <w:rPr>
          <w:spacing w:val="0"/>
        </w:rPr>
        <w:fldChar w:fldCharType="separate"/>
      </w:r>
      <w:r w:rsidR="00F877CD" w:rsidRPr="006544B2">
        <w:rPr>
          <w:spacing w:val="0"/>
        </w:rPr>
        <w:t>·</w:t>
      </w:r>
      <w:r w:rsidR="00F877CD" w:rsidRPr="006544B2">
        <w:rPr>
          <w:spacing w:val="0"/>
        </w:rPr>
        <w:fldChar w:fldCharType="end"/>
      </w:r>
      <w:r w:rsidR="00F877CD" w:rsidRPr="006544B2">
        <w:rPr>
          <w:spacing w:val="0"/>
        </w:rPr>
        <w:t> 10</w:t>
      </w:r>
      <w:r w:rsidR="00F877CD" w:rsidRPr="006544B2">
        <w:rPr>
          <w:spacing w:val="0"/>
          <w:vertAlign w:val="superscript"/>
        </w:rPr>
        <w:t>5</w:t>
      </w:r>
      <w:r w:rsidR="00F877CD" w:rsidRPr="006544B2">
        <w:rPr>
          <w:spacing w:val="0"/>
        </w:rPr>
        <w:t> ± 0.5 </w:t>
      </w:r>
      <w:r w:rsidR="00F877CD" w:rsidRPr="006544B2">
        <w:rPr>
          <w:spacing w:val="0"/>
        </w:rPr>
        <w:fldChar w:fldCharType="begin"/>
      </w:r>
      <w:r w:rsidR="00F877CD" w:rsidRPr="006544B2">
        <w:rPr>
          <w:spacing w:val="0"/>
        </w:rPr>
        <w:instrText>SYMBOL 183 \f "Courier New" \s 10</w:instrText>
      </w:r>
      <w:r w:rsidR="00F877CD" w:rsidRPr="006544B2">
        <w:rPr>
          <w:spacing w:val="0"/>
        </w:rPr>
        <w:fldChar w:fldCharType="separate"/>
      </w:r>
      <w:r w:rsidR="00F877CD" w:rsidRPr="006544B2">
        <w:rPr>
          <w:spacing w:val="0"/>
        </w:rPr>
        <w:t>·</w:t>
      </w:r>
      <w:r w:rsidR="00F877CD" w:rsidRPr="006544B2">
        <w:rPr>
          <w:spacing w:val="0"/>
        </w:rPr>
        <w:fldChar w:fldCharType="end"/>
      </w:r>
      <w:r w:rsidR="00F877CD" w:rsidRPr="006544B2">
        <w:rPr>
          <w:spacing w:val="0"/>
        </w:rPr>
        <w:t> 10</w:t>
      </w:r>
      <w:r w:rsidR="00F877CD" w:rsidRPr="006544B2">
        <w:rPr>
          <w:spacing w:val="0"/>
          <w:vertAlign w:val="superscript"/>
        </w:rPr>
        <w:t>5</w:t>
      </w:r>
      <w:r w:rsidR="00F877CD" w:rsidRPr="006544B2">
        <w:rPr>
          <w:spacing w:val="0"/>
        </w:rPr>
        <w:t> Pa entering through an orifice, 1.5 </w:t>
      </w:r>
      <w:r w:rsidR="00F877CD" w:rsidRPr="006544B2">
        <w:rPr>
          <w:spacing w:val="0"/>
        </w:rPr>
        <w:sym w:font="Symbol" w:char="F0B1"/>
      </w:r>
      <w:r w:rsidR="00F877CD" w:rsidRPr="006544B2">
        <w:rPr>
          <w:spacing w:val="0"/>
        </w:rPr>
        <w:t> 0.1 mm in diameter.</w:t>
      </w:r>
    </w:p>
    <w:p w:rsidR="00C5660D" w:rsidRPr="006544B2" w:rsidRDefault="00C5660D" w:rsidP="00626D71">
      <w:pPr>
        <w:pStyle w:val="SingleTxtG"/>
        <w:ind w:left="2268" w:hanging="1134"/>
        <w:rPr>
          <w:spacing w:val="0"/>
        </w:rPr>
      </w:pPr>
      <w:r w:rsidRPr="006544B2">
        <w:rPr>
          <w:spacing w:val="0"/>
        </w:rPr>
        <w:t>7.6.3.2.</w:t>
      </w:r>
      <w:r w:rsidRPr="006544B2">
        <w:rPr>
          <w:spacing w:val="0"/>
        </w:rPr>
        <w:tab/>
        <w:t>The dust used in the test described in paragraph 7.6.3.1. above shall consist of about 1 kg of dry quartz. The particle size distribution is as follows:</w:t>
      </w:r>
    </w:p>
    <w:p w:rsidR="00C5660D" w:rsidRPr="006544B2" w:rsidRDefault="00C5660D" w:rsidP="001B0DA8">
      <w:pPr>
        <w:pStyle w:val="SingleTxtG"/>
        <w:spacing w:after="0"/>
        <w:ind w:left="2268" w:hanging="1134"/>
        <w:rPr>
          <w:spacing w:val="0"/>
        </w:rPr>
      </w:pPr>
      <w:r w:rsidRPr="006544B2">
        <w:rPr>
          <w:spacing w:val="0"/>
        </w:rPr>
        <w:tab/>
        <w:t>(a)</w:t>
      </w:r>
      <w:r w:rsidRPr="006544B2">
        <w:rPr>
          <w:spacing w:val="0"/>
        </w:rPr>
        <w:tab/>
      </w:r>
      <w:r w:rsidR="001901CA" w:rsidRPr="006544B2">
        <w:rPr>
          <w:spacing w:val="0"/>
        </w:rPr>
        <w:t>P</w:t>
      </w:r>
      <w:r w:rsidRPr="006544B2">
        <w:rPr>
          <w:spacing w:val="0"/>
        </w:rPr>
        <w:t>assing 150 μm aperture, 104 μm wire diameter:  99 to 100 per cent;</w:t>
      </w:r>
    </w:p>
    <w:p w:rsidR="00C5660D" w:rsidRPr="006544B2" w:rsidRDefault="00C5660D" w:rsidP="001901CA">
      <w:pPr>
        <w:pStyle w:val="SingleTxtG"/>
        <w:spacing w:after="0"/>
        <w:ind w:left="2268" w:hanging="1134"/>
        <w:rPr>
          <w:spacing w:val="0"/>
        </w:rPr>
      </w:pPr>
      <w:r w:rsidRPr="006544B2">
        <w:rPr>
          <w:spacing w:val="0"/>
        </w:rPr>
        <w:tab/>
        <w:t>(b)</w:t>
      </w:r>
      <w:r w:rsidRPr="006544B2">
        <w:rPr>
          <w:spacing w:val="0"/>
        </w:rPr>
        <w:tab/>
      </w:r>
      <w:r w:rsidR="001901CA" w:rsidRPr="006544B2">
        <w:rPr>
          <w:spacing w:val="0"/>
        </w:rPr>
        <w:t>P</w:t>
      </w:r>
      <w:r w:rsidRPr="006544B2">
        <w:rPr>
          <w:spacing w:val="0"/>
        </w:rPr>
        <w:t>assing 105 μm aperture,   64 μm wire diameter:  76 to   86 per cent;</w:t>
      </w:r>
    </w:p>
    <w:p w:rsidR="00C5660D" w:rsidRPr="006544B2" w:rsidRDefault="00C5660D" w:rsidP="00626D71">
      <w:pPr>
        <w:pStyle w:val="SingleTxtG"/>
        <w:ind w:left="2268" w:hanging="1134"/>
        <w:rPr>
          <w:spacing w:val="0"/>
        </w:rPr>
      </w:pPr>
      <w:r w:rsidRPr="006544B2">
        <w:rPr>
          <w:spacing w:val="0"/>
        </w:rPr>
        <w:tab/>
        <w:t>(c)</w:t>
      </w:r>
      <w:r w:rsidRPr="006544B2">
        <w:rPr>
          <w:spacing w:val="0"/>
        </w:rPr>
        <w:tab/>
      </w:r>
      <w:r w:rsidR="001901CA" w:rsidRPr="006544B2">
        <w:rPr>
          <w:spacing w:val="0"/>
        </w:rPr>
        <w:t>P</w:t>
      </w:r>
      <w:r w:rsidRPr="006544B2">
        <w:rPr>
          <w:spacing w:val="0"/>
        </w:rPr>
        <w:t>assing  75 μm aperture,    52 μm wire diameter:  60 to   70 per cent.</w:t>
      </w:r>
    </w:p>
    <w:p w:rsidR="00C5660D" w:rsidRPr="006544B2" w:rsidRDefault="00C5660D" w:rsidP="00626D71">
      <w:pPr>
        <w:pStyle w:val="SingleTxtG"/>
        <w:ind w:left="2268" w:hanging="1134"/>
        <w:rPr>
          <w:spacing w:val="0"/>
        </w:rPr>
      </w:pPr>
      <w:r w:rsidRPr="006544B2">
        <w:rPr>
          <w:spacing w:val="0"/>
        </w:rPr>
        <w:t>7.6.4.</w:t>
      </w:r>
      <w:r w:rsidRPr="006544B2">
        <w:rPr>
          <w:spacing w:val="0"/>
        </w:rPr>
        <w:tab/>
        <w:t>Retracting forces</w:t>
      </w:r>
    </w:p>
    <w:p w:rsidR="00C5660D" w:rsidRPr="006544B2" w:rsidRDefault="00C5660D" w:rsidP="00626D71">
      <w:pPr>
        <w:pStyle w:val="SingleTxtG"/>
        <w:ind w:left="2268" w:hanging="1134"/>
        <w:rPr>
          <w:spacing w:val="0"/>
        </w:rPr>
      </w:pPr>
      <w:r w:rsidRPr="006544B2">
        <w:rPr>
          <w:spacing w:val="0"/>
        </w:rPr>
        <w:t>7.6.4.1.</w:t>
      </w:r>
      <w:r w:rsidRPr="006544B2">
        <w:rPr>
          <w:spacing w:val="0"/>
        </w:rPr>
        <w:tab/>
      </w:r>
      <w:r w:rsidRPr="006544B2">
        <w:rPr>
          <w:rFonts w:hint="eastAsia"/>
          <w:spacing w:val="0"/>
        </w:rPr>
        <w:t>The retracting force shall be measured with the safety-belt assembly fitted to a dummy as for the dynamic test prescribed in paragraph 7.7.</w:t>
      </w:r>
      <w:r w:rsidR="007C2D7C" w:rsidRPr="006544B2">
        <w:rPr>
          <w:spacing w:val="0"/>
        </w:rPr>
        <w:t xml:space="preserve"> below.</w:t>
      </w:r>
      <w:r w:rsidRPr="006544B2">
        <w:rPr>
          <w:rFonts w:hint="eastAsia"/>
          <w:spacing w:val="0"/>
        </w:rPr>
        <w:t xml:space="preserve"> The strap tension shall be measured at the point of contact with (but just clear of) the dummy while the strap is being retracted at the approximate rate of 0.6</w:t>
      </w:r>
      <w:r w:rsidRPr="006544B2">
        <w:rPr>
          <w:spacing w:val="0"/>
        </w:rPr>
        <w:t> </w:t>
      </w:r>
      <w:r w:rsidRPr="006544B2">
        <w:rPr>
          <w:rFonts w:hint="eastAsia"/>
          <w:spacing w:val="0"/>
        </w:rPr>
        <w:t xml:space="preserve">m/min. In the case of a safety-belt with tension-reducing device, the retracting force and strap tension shall be measured </w:t>
      </w:r>
      <w:r w:rsidRPr="006544B2">
        <w:rPr>
          <w:spacing w:val="0"/>
        </w:rPr>
        <w:t xml:space="preserve">with the </w:t>
      </w:r>
      <w:r w:rsidRPr="006544B2">
        <w:rPr>
          <w:rFonts w:hint="eastAsia"/>
          <w:spacing w:val="0"/>
        </w:rPr>
        <w:t xml:space="preserve">tension-reducing device </w:t>
      </w:r>
      <w:r w:rsidRPr="006544B2">
        <w:rPr>
          <w:spacing w:val="0"/>
        </w:rPr>
        <w:t>i</w:t>
      </w:r>
      <w:r w:rsidRPr="006544B2">
        <w:rPr>
          <w:rFonts w:hint="eastAsia"/>
          <w:spacing w:val="0"/>
        </w:rPr>
        <w:t>n both operation mode and non-operation mode.</w:t>
      </w:r>
    </w:p>
    <w:p w:rsidR="00C5660D" w:rsidRPr="006544B2" w:rsidRDefault="00C5660D" w:rsidP="00626D71">
      <w:pPr>
        <w:pStyle w:val="SingleTxtG"/>
        <w:ind w:left="2268" w:hanging="1134"/>
        <w:rPr>
          <w:spacing w:val="0"/>
        </w:rPr>
      </w:pPr>
      <w:r w:rsidRPr="006544B2">
        <w:rPr>
          <w:spacing w:val="0"/>
        </w:rPr>
        <w:t>7.6.4.2.</w:t>
      </w:r>
      <w:r w:rsidRPr="006544B2">
        <w:rPr>
          <w:spacing w:val="0"/>
        </w:rPr>
        <w:tab/>
      </w:r>
      <w:r w:rsidRPr="006544B2">
        <w:rPr>
          <w:rFonts w:hint="eastAsia"/>
          <w:spacing w:val="0"/>
        </w:rPr>
        <w:t>Before the dynamic test described in paragraph</w:t>
      </w:r>
      <w:r w:rsidRPr="006544B2">
        <w:rPr>
          <w:spacing w:val="0"/>
        </w:rPr>
        <w:t> </w:t>
      </w:r>
      <w:r w:rsidRPr="006544B2">
        <w:rPr>
          <w:rFonts w:hint="eastAsia"/>
          <w:spacing w:val="0"/>
        </w:rPr>
        <w:t>7.7</w:t>
      </w:r>
      <w:r w:rsidRPr="006544B2">
        <w:rPr>
          <w:spacing w:val="0"/>
        </w:rPr>
        <w:t>.</w:t>
      </w:r>
      <w:r w:rsidR="007C2D7C" w:rsidRPr="006544B2">
        <w:rPr>
          <w:spacing w:val="0"/>
        </w:rPr>
        <w:t xml:space="preserve"> below</w:t>
      </w:r>
      <w:r w:rsidRPr="006544B2">
        <w:rPr>
          <w:rFonts w:hint="eastAsia"/>
          <w:spacing w:val="0"/>
        </w:rPr>
        <w:t xml:space="preserve"> the seated dummy</w:t>
      </w:r>
      <w:r w:rsidRPr="006544B2">
        <w:rPr>
          <w:spacing w:val="0"/>
        </w:rPr>
        <w:t>, which is clothed with a cotton shirt,</w:t>
      </w:r>
      <w:r w:rsidRPr="006544B2">
        <w:rPr>
          <w:rFonts w:hint="eastAsia"/>
          <w:spacing w:val="0"/>
        </w:rPr>
        <w:t xml:space="preserve"> shall be tilted frontward until 350</w:t>
      </w:r>
      <w:r w:rsidRPr="006544B2">
        <w:rPr>
          <w:spacing w:val="0"/>
        </w:rPr>
        <w:t> </w:t>
      </w:r>
      <w:r w:rsidRPr="006544B2">
        <w:rPr>
          <w:rFonts w:hint="eastAsia"/>
          <w:spacing w:val="0"/>
        </w:rPr>
        <w:t>mm of the strap</w:t>
      </w:r>
      <w:r w:rsidRPr="006544B2">
        <w:rPr>
          <w:spacing w:val="0"/>
        </w:rPr>
        <w:t xml:space="preserve"> is</w:t>
      </w:r>
      <w:r w:rsidRPr="006544B2">
        <w:rPr>
          <w:rFonts w:hint="eastAsia"/>
          <w:spacing w:val="0"/>
        </w:rPr>
        <w:t xml:space="preserve"> withdrawn from retractor, and then release</w:t>
      </w:r>
      <w:r w:rsidRPr="006544B2">
        <w:rPr>
          <w:spacing w:val="0"/>
        </w:rPr>
        <w:t>d</w:t>
      </w:r>
      <w:r w:rsidRPr="006544B2">
        <w:rPr>
          <w:rFonts w:hint="eastAsia"/>
          <w:spacing w:val="0"/>
        </w:rPr>
        <w:t xml:space="preserve"> to the initial position.</w:t>
      </w:r>
    </w:p>
    <w:p w:rsidR="00C5660D" w:rsidRPr="006544B2" w:rsidRDefault="00C5660D" w:rsidP="00626D71">
      <w:pPr>
        <w:pStyle w:val="SingleTxtG"/>
        <w:ind w:left="2268" w:hanging="1134"/>
        <w:rPr>
          <w:spacing w:val="0"/>
        </w:rPr>
      </w:pPr>
      <w:r w:rsidRPr="006544B2">
        <w:rPr>
          <w:spacing w:val="0"/>
        </w:rPr>
        <w:t>7.7.</w:t>
      </w:r>
      <w:r w:rsidRPr="006544B2">
        <w:rPr>
          <w:spacing w:val="0"/>
        </w:rPr>
        <w:tab/>
        <w:t>Dynamic test of belt assembly or of the restraint system</w:t>
      </w:r>
    </w:p>
    <w:p w:rsidR="00C5660D" w:rsidRPr="006544B2" w:rsidRDefault="00C5660D" w:rsidP="00626D71">
      <w:pPr>
        <w:pStyle w:val="SingleTxtG"/>
        <w:ind w:left="2268" w:hanging="1134"/>
        <w:rPr>
          <w:spacing w:val="0"/>
        </w:rPr>
      </w:pPr>
      <w:r w:rsidRPr="006544B2">
        <w:rPr>
          <w:spacing w:val="0"/>
        </w:rPr>
        <w:t>7.7.1.</w:t>
      </w:r>
      <w:r w:rsidRPr="006544B2">
        <w:rPr>
          <w:spacing w:val="0"/>
        </w:rPr>
        <w:tab/>
      </w:r>
      <w:r w:rsidR="004A5999" w:rsidRPr="002D0F6E">
        <w:t xml:space="preserve">The belt assembly shall be mounted on a trolley equipped with the seat and the general anchorages as defined in Annex 6, </w:t>
      </w:r>
      <w:r w:rsidR="004A5999">
        <w:t>F</w:t>
      </w:r>
      <w:r w:rsidR="004A5999" w:rsidRPr="002D0F6E">
        <w:t>igure 1</w:t>
      </w:r>
      <w:r w:rsidR="004A5999">
        <w:t>,</w:t>
      </w:r>
      <w:r w:rsidR="004A5999" w:rsidRPr="002D0F6E">
        <w:t xml:space="preserve"> to this Regulation.</w:t>
      </w:r>
      <w:r w:rsidRPr="006544B2">
        <w:rPr>
          <w:spacing w:val="0"/>
        </w:rPr>
        <w:t xml:space="preserve"> However, if the belt assembly is intended for a specific vehicle or for specific types of vehicle, the distances between the manikin and the anchorages shall be determined by the </w:t>
      </w:r>
      <w:r w:rsidR="007C2D7C" w:rsidRPr="006544B2">
        <w:rPr>
          <w:spacing w:val="0"/>
        </w:rPr>
        <w:t>Technical S</w:t>
      </w:r>
      <w:r w:rsidRPr="006544B2">
        <w:rPr>
          <w:spacing w:val="0"/>
        </w:rPr>
        <w:t>ervice conducting the tests, either in conformity with the instructions for fitting supplied with the belt or in conformity with the data supplied by the manufacturer of the vehicle. If the belt is equipped with a belt adjustment device for height such as defined in paragraph 2.</w:t>
      </w:r>
      <w:r w:rsidR="003B6E7E" w:rsidRPr="006544B2">
        <w:rPr>
          <w:spacing w:val="0"/>
        </w:rPr>
        <w:t>14</w:t>
      </w:r>
      <w:r w:rsidRPr="006544B2">
        <w:rPr>
          <w:spacing w:val="0"/>
        </w:rPr>
        <w:t>.6. above, the position of the device and the means of securing it shall be the same as those of the vehicle design.</w:t>
      </w:r>
    </w:p>
    <w:p w:rsidR="00C5660D" w:rsidRPr="006544B2" w:rsidRDefault="00C553D4" w:rsidP="00626D71">
      <w:pPr>
        <w:pStyle w:val="SingleTxtG"/>
        <w:ind w:left="2268" w:hanging="1134"/>
        <w:rPr>
          <w:spacing w:val="0"/>
        </w:rPr>
      </w:pPr>
      <w:r w:rsidRPr="006544B2">
        <w:rPr>
          <w:spacing w:val="0"/>
        </w:rPr>
        <w:tab/>
      </w:r>
      <w:r w:rsidR="00C5660D" w:rsidRPr="006544B2">
        <w:rPr>
          <w:spacing w:val="0"/>
        </w:rPr>
        <w:t>In that case, when the dynamic test has been carried out for a type of vehicle it need not be repeated for other types of vehicle where each anchorage point is less than 50 mm distant from the corresponding anchorage point of the tested belt. Alternatively, manufacturers may determine hypothetical anchorage positions for testing in order to enclose the maximum number of real anchorage points.</w:t>
      </w:r>
    </w:p>
    <w:p w:rsidR="00C5660D" w:rsidRPr="006544B2" w:rsidRDefault="00C5660D" w:rsidP="00E45906">
      <w:pPr>
        <w:pStyle w:val="SingleTxtG"/>
        <w:keepLines/>
        <w:ind w:left="2268" w:hanging="1134"/>
        <w:rPr>
          <w:spacing w:val="0"/>
        </w:rPr>
      </w:pPr>
      <w:r w:rsidRPr="006544B2">
        <w:rPr>
          <w:spacing w:val="0"/>
        </w:rPr>
        <w:lastRenderedPageBreak/>
        <w:t>7.7.1.1.</w:t>
      </w:r>
      <w:r w:rsidRPr="006544B2">
        <w:rPr>
          <w:spacing w:val="0"/>
        </w:rPr>
        <w:tab/>
        <w:t>In the case of a safety</w:t>
      </w:r>
      <w:r w:rsidR="00AC4016" w:rsidRPr="006544B2">
        <w:rPr>
          <w:spacing w:val="0"/>
        </w:rPr>
        <w:t>-</w:t>
      </w:r>
      <w:r w:rsidRPr="006544B2">
        <w:rPr>
          <w:spacing w:val="0"/>
        </w:rPr>
        <w:t>belt or restraint system forming part of an assembly for which type approval is requested as a restraint system, the safety</w:t>
      </w:r>
      <w:r w:rsidR="00C553D4" w:rsidRPr="006544B2">
        <w:rPr>
          <w:spacing w:val="0"/>
        </w:rPr>
        <w:t>-</w:t>
      </w:r>
      <w:r w:rsidRPr="006544B2">
        <w:rPr>
          <w:spacing w:val="0"/>
        </w:rPr>
        <w:t>belt shall be mounted either as defined in paragraph 7.7.1. or on the part of the vehicle structure to which the restraint system is normally fitted and this part shall be rigidly attached to the test trolley in the way prescribed in paragraphs 7.7.1.2. to 7.7.1.6.</w:t>
      </w:r>
      <w:r w:rsidR="002B19EF" w:rsidRPr="006544B2">
        <w:rPr>
          <w:spacing w:val="0"/>
        </w:rPr>
        <w:t xml:space="preserve"> below.</w:t>
      </w:r>
    </w:p>
    <w:p w:rsidR="00C5660D" w:rsidRPr="006544B2" w:rsidRDefault="00C5660D" w:rsidP="00626D71">
      <w:pPr>
        <w:pStyle w:val="SingleTxtG"/>
        <w:ind w:left="2268" w:hanging="1134"/>
        <w:rPr>
          <w:spacing w:val="0"/>
        </w:rPr>
      </w:pPr>
      <w:r w:rsidRPr="006544B2">
        <w:rPr>
          <w:spacing w:val="0"/>
        </w:rPr>
        <w:tab/>
        <w:t>In the case of a safety</w:t>
      </w:r>
      <w:r w:rsidR="00AC4016" w:rsidRPr="006544B2">
        <w:rPr>
          <w:spacing w:val="0"/>
        </w:rPr>
        <w:t>-</w:t>
      </w:r>
      <w:r w:rsidRPr="006544B2">
        <w:rPr>
          <w:spacing w:val="0"/>
        </w:rPr>
        <w:t>belt or restraint system with pre</w:t>
      </w:r>
      <w:r w:rsidR="00C553D4" w:rsidRPr="006544B2">
        <w:rPr>
          <w:spacing w:val="0"/>
        </w:rPr>
        <w:t>-</w:t>
      </w:r>
      <w:r w:rsidRPr="006544B2">
        <w:rPr>
          <w:spacing w:val="0"/>
        </w:rPr>
        <w:t>loading devices relying on component parts other than those incorporated in the belt assembly itself, the belt assembly shall be mounted in conjunction with the necessary additional vehicle parts on the test trolley in the manner prescribed in paragraphs 7.7.1.2. to 7.7.1.6.</w:t>
      </w:r>
      <w:r w:rsidR="002B19EF" w:rsidRPr="006544B2">
        <w:rPr>
          <w:spacing w:val="0"/>
        </w:rPr>
        <w:t xml:space="preserve"> below.</w:t>
      </w:r>
    </w:p>
    <w:p w:rsidR="00C5660D" w:rsidRPr="006544B2" w:rsidRDefault="00C5660D" w:rsidP="00626D71">
      <w:pPr>
        <w:pStyle w:val="SingleTxtG"/>
        <w:ind w:left="2268" w:hanging="1134"/>
        <w:rPr>
          <w:spacing w:val="0"/>
        </w:rPr>
      </w:pPr>
      <w:r w:rsidRPr="006544B2">
        <w:rPr>
          <w:spacing w:val="0"/>
        </w:rPr>
        <w:tab/>
        <w:t>Alternatively, in the case where those devices cannot be tested on the test trolley, the manufacturer may demonstrate by a conventional frontal impact test at 50 km/h in conformity with the procedure ISO 3560 (1975) that the device complies with the requirements of the Regulation.</w:t>
      </w:r>
    </w:p>
    <w:p w:rsidR="00C5660D" w:rsidRPr="006544B2" w:rsidRDefault="00C5660D" w:rsidP="00626D71">
      <w:pPr>
        <w:pStyle w:val="SingleTxtG"/>
        <w:ind w:left="2268" w:hanging="1134"/>
        <w:rPr>
          <w:spacing w:val="0"/>
        </w:rPr>
      </w:pPr>
      <w:r w:rsidRPr="006544B2">
        <w:rPr>
          <w:spacing w:val="0"/>
        </w:rPr>
        <w:t>7.7.1.2.</w:t>
      </w:r>
      <w:r w:rsidRPr="006544B2">
        <w:rPr>
          <w:spacing w:val="0"/>
        </w:rPr>
        <w:tab/>
        <w:t>The method used to secure the vehicle during the test shall not be such as to strengthen the anchorages of the seats or safety</w:t>
      </w:r>
      <w:r w:rsidR="00C553D4" w:rsidRPr="006544B2">
        <w:rPr>
          <w:spacing w:val="0"/>
        </w:rPr>
        <w:t>-</w:t>
      </w:r>
      <w:r w:rsidRPr="006544B2">
        <w:rPr>
          <w:spacing w:val="0"/>
        </w:rPr>
        <w:t>belts or to lessen the normal deformation of the structure. No forward part of the vehicle shall be present which by limiting the forward movement of the manikin excepting the foot, would reduce the load imposed on the restraint system during the test. The parts of the structure eliminated can be replaced by parts of equivalent strength provided they do not hinder the forward movement of the manikin.</w:t>
      </w:r>
    </w:p>
    <w:p w:rsidR="00C5660D" w:rsidRPr="006544B2" w:rsidRDefault="00C5660D" w:rsidP="00626D71">
      <w:pPr>
        <w:pStyle w:val="SingleTxtG"/>
        <w:ind w:left="2268" w:hanging="1134"/>
        <w:rPr>
          <w:spacing w:val="0"/>
        </w:rPr>
      </w:pPr>
      <w:r w:rsidRPr="006544B2">
        <w:rPr>
          <w:spacing w:val="0"/>
        </w:rPr>
        <w:t>7.7.1.3.</w:t>
      </w:r>
      <w:r w:rsidRPr="006544B2">
        <w:rPr>
          <w:spacing w:val="0"/>
        </w:rPr>
        <w:tab/>
        <w:t>A securing device shall be regarded as satisfactory if it produces no effect on an area extending over the whole width of the structure and if the vehicle or the structure is blocked or fixed in front at a distance of not less than 500 mm from the anchorage of the restraint system. At the rear the structure shall be secured at a sufficient distance rearwards of the anchorages to ensure that the requirements of paragraph 7.7.1.2. above are fulfilled.</w:t>
      </w:r>
    </w:p>
    <w:p w:rsidR="00C5660D" w:rsidRPr="006544B2" w:rsidRDefault="00C5660D" w:rsidP="00626D71">
      <w:pPr>
        <w:pStyle w:val="SingleTxtG"/>
        <w:ind w:left="2268" w:hanging="1134"/>
        <w:rPr>
          <w:spacing w:val="0"/>
        </w:rPr>
      </w:pPr>
      <w:r w:rsidRPr="006544B2">
        <w:rPr>
          <w:spacing w:val="0"/>
        </w:rPr>
        <w:t>7.7.1.4.</w:t>
      </w:r>
      <w:r w:rsidRPr="006544B2">
        <w:rPr>
          <w:spacing w:val="0"/>
        </w:rPr>
        <w:tab/>
        <w:t>The seats of the vehicle shall be fitted and shall be placed in the position for driving use chosen by the Technical Service conducting approval tests to give the most adverse conditions with respect to strength, compatible with installing the manikin in the vehicle. The positions of the seats shall be stated in the report. The seat back, if adjustable for inclination, shall be locked as specified by the manufacturer or, in the absence of any specification, to an actual seat back angle as near as possible to 25° in the case of vehicles of categories M</w:t>
      </w:r>
      <w:r w:rsidRPr="006544B2">
        <w:rPr>
          <w:spacing w:val="0"/>
          <w:vertAlign w:val="subscript"/>
        </w:rPr>
        <w:t>1</w:t>
      </w:r>
      <w:r w:rsidRPr="006544B2">
        <w:rPr>
          <w:spacing w:val="0"/>
        </w:rPr>
        <w:t xml:space="preserve"> and N</w:t>
      </w:r>
      <w:r w:rsidRPr="006544B2">
        <w:rPr>
          <w:spacing w:val="0"/>
          <w:vertAlign w:val="subscript"/>
        </w:rPr>
        <w:t>1</w:t>
      </w:r>
      <w:r w:rsidRPr="006544B2">
        <w:rPr>
          <w:spacing w:val="0"/>
        </w:rPr>
        <w:t xml:space="preserve"> as near as possible to 15° in the case of vehicles of all other categories.</w:t>
      </w:r>
    </w:p>
    <w:p w:rsidR="009A0611" w:rsidRDefault="00C5660D" w:rsidP="00626D71">
      <w:pPr>
        <w:pStyle w:val="SingleTxtG"/>
        <w:ind w:left="2268" w:hanging="1134"/>
        <w:rPr>
          <w:lang w:val="en-US"/>
        </w:rPr>
      </w:pPr>
      <w:r w:rsidRPr="006544B2">
        <w:rPr>
          <w:spacing w:val="0"/>
        </w:rPr>
        <w:t>7.7.1.5.</w:t>
      </w:r>
      <w:r w:rsidRPr="006544B2">
        <w:rPr>
          <w:spacing w:val="0"/>
        </w:rPr>
        <w:tab/>
      </w:r>
      <w:r w:rsidR="009A0611" w:rsidRPr="000659A1">
        <w:rPr>
          <w:lang w:val="en-US"/>
        </w:rPr>
        <w:t>For the assessment of the requirements in paragraphs 6.4.1.4.1. and 6.4.1.4.1.1. the seat shall be positioned in its most forward driving position appropriate to the dimensions of the manikin.</w:t>
      </w:r>
    </w:p>
    <w:p w:rsidR="009A0611" w:rsidRPr="000659A1" w:rsidRDefault="009A0611" w:rsidP="009A0611">
      <w:pPr>
        <w:pStyle w:val="SingleTxtG"/>
        <w:ind w:left="2259" w:hanging="1125"/>
        <w:rPr>
          <w:lang w:val="en-US"/>
        </w:rPr>
      </w:pPr>
      <w:r w:rsidRPr="000659A1">
        <w:rPr>
          <w:lang w:val="en-US"/>
        </w:rPr>
        <w:t>7.7.1.6.</w:t>
      </w:r>
      <w:r w:rsidRPr="000659A1">
        <w:rPr>
          <w:lang w:val="en-US"/>
        </w:rPr>
        <w:tab/>
        <w:t>For the assessment of the requirements in paragraphs 6.4.1.4.1. and 6.4.1.4.1.2. the seat adjustment shall be:</w:t>
      </w:r>
    </w:p>
    <w:p w:rsidR="009A0611" w:rsidRPr="000659A1" w:rsidRDefault="009A0611" w:rsidP="009A0611">
      <w:pPr>
        <w:pStyle w:val="SingleTxtG"/>
        <w:ind w:left="2259" w:hanging="1125"/>
        <w:rPr>
          <w:lang w:val="en-US"/>
        </w:rPr>
      </w:pPr>
      <w:r w:rsidRPr="000659A1">
        <w:rPr>
          <w:lang w:val="en-US"/>
        </w:rPr>
        <w:t>7.7.1.6.1.</w:t>
      </w:r>
      <w:r w:rsidRPr="000659A1">
        <w:rPr>
          <w:lang w:val="en-US"/>
        </w:rPr>
        <w:tab/>
        <w:t>For front passenger seats: the occupant in the front shall be in its most forward travelling position according to the dimensions of the manikin.</w:t>
      </w:r>
      <w:r w:rsidRPr="000659A1">
        <w:t xml:space="preserve"> The positions of the seats shall be stated in the report.</w:t>
      </w:r>
    </w:p>
    <w:p w:rsidR="009A0611" w:rsidRPr="000659A1" w:rsidRDefault="009A0611" w:rsidP="009A0611">
      <w:pPr>
        <w:pStyle w:val="SingleTxtG"/>
        <w:ind w:left="2259" w:hanging="1125"/>
        <w:rPr>
          <w:lang w:val="en-US"/>
        </w:rPr>
      </w:pPr>
      <w:r w:rsidRPr="000659A1">
        <w:rPr>
          <w:lang w:val="en-US"/>
        </w:rPr>
        <w:t>7.7.1.6.2.</w:t>
      </w:r>
      <w:r w:rsidRPr="000659A1">
        <w:rPr>
          <w:lang w:val="en-US"/>
        </w:rPr>
        <w:tab/>
        <w:t xml:space="preserve">For rear seats: For any testing position of rear seated occupants, the position of the tested seating position, shall be considered as positioned to the seats R-Point. If the seat back is adjustable, the seat back angle should be adjusted using the </w:t>
      </w:r>
      <w:r w:rsidRPr="000659A1">
        <w:rPr>
          <w:lang w:val="en-US" w:eastAsia="ja-JP"/>
        </w:rPr>
        <w:t xml:space="preserve">3-D H Point machine with its torso angle </w:t>
      </w:r>
      <w:r w:rsidRPr="000659A1">
        <w:rPr>
          <w:lang w:val="en-US"/>
        </w:rPr>
        <w:t>as close as possible to 10°.</w:t>
      </w:r>
    </w:p>
    <w:p w:rsidR="009A0611" w:rsidRPr="000659A1" w:rsidRDefault="009A0611" w:rsidP="009A0611">
      <w:pPr>
        <w:pStyle w:val="SingleTxtG"/>
        <w:ind w:left="2259" w:firstLine="9"/>
        <w:rPr>
          <w:lang w:val="en-US"/>
        </w:rPr>
      </w:pPr>
      <w:r w:rsidRPr="000659A1">
        <w:rPr>
          <w:lang w:val="en-US"/>
        </w:rPr>
        <w:lastRenderedPageBreak/>
        <w:t xml:space="preserve">The seating position in front of the tested seating position shall be adjusted to the </w:t>
      </w:r>
      <w:r w:rsidRPr="000659A1">
        <w:t xml:space="preserve">middle position of travel and height or in the nearest locking position thereto. </w:t>
      </w:r>
      <w:r w:rsidRPr="000659A1">
        <w:rPr>
          <w:lang w:val="en-US"/>
        </w:rPr>
        <w:t xml:space="preserve">If the seat back of this seat is adjustable, the seat back angle should be adjusted using the </w:t>
      </w:r>
      <w:r w:rsidRPr="000659A1">
        <w:rPr>
          <w:lang w:val="en-US" w:eastAsia="ja-JP"/>
        </w:rPr>
        <w:t xml:space="preserve">3-D H Point machine with its torso angle </w:t>
      </w:r>
      <w:r w:rsidRPr="000659A1">
        <w:rPr>
          <w:lang w:val="en-US"/>
        </w:rPr>
        <w:t xml:space="preserve">as close as possible to 10°. </w:t>
      </w:r>
    </w:p>
    <w:p w:rsidR="009A0611" w:rsidRPr="000659A1" w:rsidRDefault="009A0611" w:rsidP="009A0611">
      <w:pPr>
        <w:pStyle w:val="SingleTxtG"/>
        <w:ind w:left="2259"/>
        <w:rPr>
          <w:lang w:val="en-US"/>
        </w:rPr>
      </w:pPr>
      <w:r>
        <w:rPr>
          <w:lang w:val="en-US"/>
        </w:rPr>
        <w:t xml:space="preserve">This may be proven by a contour </w:t>
      </w:r>
      <w:r w:rsidRPr="000659A1">
        <w:rPr>
          <w:lang w:val="en-US"/>
        </w:rPr>
        <w:t>on CAD or drawing of the in-vehicle situation.</w:t>
      </w:r>
    </w:p>
    <w:p w:rsidR="00C5660D" w:rsidRPr="006544B2" w:rsidRDefault="009A0611" w:rsidP="009A0611">
      <w:pPr>
        <w:pStyle w:val="SingleTxtG"/>
        <w:ind w:left="2268" w:hanging="1134"/>
        <w:rPr>
          <w:spacing w:val="0"/>
        </w:rPr>
      </w:pPr>
      <w:r w:rsidRPr="000659A1">
        <w:rPr>
          <w:bCs/>
          <w:lang w:val="en-US"/>
        </w:rPr>
        <w:t>7.7.1.7.</w:t>
      </w:r>
      <w:r w:rsidRPr="000659A1">
        <w:rPr>
          <w:bCs/>
          <w:lang w:val="en-US"/>
        </w:rPr>
        <w:tab/>
      </w:r>
      <w:r w:rsidRPr="000659A1">
        <w:t>Alternatively to paragraphs 7.7.1.5. and 7.7.1.6., in the case where those devices cannot be tested on the test trolley, the manufacturer may demonstrate by a conventional frontal impact test at 50 km/h in conformity with the procedure ISO 3560:2013 that the device complies with the requirements of the Regulation.</w:t>
      </w:r>
    </w:p>
    <w:p w:rsidR="00C5660D" w:rsidRPr="006544B2" w:rsidRDefault="00C5660D" w:rsidP="00626D71">
      <w:pPr>
        <w:pStyle w:val="SingleTxtG"/>
        <w:ind w:left="2268" w:hanging="1134"/>
        <w:rPr>
          <w:spacing w:val="0"/>
        </w:rPr>
      </w:pPr>
      <w:r w:rsidRPr="006544B2">
        <w:rPr>
          <w:spacing w:val="0"/>
        </w:rPr>
        <w:t>7.7.1.</w:t>
      </w:r>
      <w:r w:rsidR="009A0611">
        <w:rPr>
          <w:spacing w:val="0"/>
        </w:rPr>
        <w:t>8</w:t>
      </w:r>
      <w:r w:rsidRPr="006544B2">
        <w:rPr>
          <w:spacing w:val="0"/>
        </w:rPr>
        <w:t>.</w:t>
      </w:r>
      <w:r w:rsidRPr="006544B2">
        <w:rPr>
          <w:spacing w:val="0"/>
        </w:rPr>
        <w:tab/>
        <w:t>All the seats of any group of seats shall be tested simultaneously.</w:t>
      </w:r>
    </w:p>
    <w:p w:rsidR="00C5660D" w:rsidRPr="006544B2" w:rsidRDefault="00C5660D" w:rsidP="00626D71">
      <w:pPr>
        <w:pStyle w:val="SingleTxtG"/>
        <w:ind w:left="2268" w:hanging="1134"/>
        <w:rPr>
          <w:spacing w:val="0"/>
        </w:rPr>
      </w:pPr>
      <w:r w:rsidRPr="006544B2">
        <w:rPr>
          <w:spacing w:val="0"/>
        </w:rPr>
        <w:t>7.7.1.</w:t>
      </w:r>
      <w:r w:rsidR="009A0611">
        <w:rPr>
          <w:spacing w:val="0"/>
        </w:rPr>
        <w:t>9</w:t>
      </w:r>
      <w:r w:rsidRPr="006544B2">
        <w:rPr>
          <w:spacing w:val="0"/>
        </w:rPr>
        <w:t>.</w:t>
      </w:r>
      <w:r w:rsidRPr="006544B2">
        <w:rPr>
          <w:spacing w:val="0"/>
        </w:rPr>
        <w:tab/>
        <w:t>The dynamic tests of the harness belt system shall be carried out without the crotch strap (assembly), if there is any.</w:t>
      </w:r>
    </w:p>
    <w:p w:rsidR="00C5660D" w:rsidRPr="006544B2" w:rsidRDefault="00C5660D" w:rsidP="00626D71">
      <w:pPr>
        <w:pStyle w:val="SingleTxtG"/>
        <w:ind w:left="2268" w:hanging="1134"/>
        <w:rPr>
          <w:spacing w:val="0"/>
        </w:rPr>
      </w:pPr>
      <w:r w:rsidRPr="006544B2">
        <w:rPr>
          <w:spacing w:val="0"/>
        </w:rPr>
        <w:t>7.7.2.</w:t>
      </w:r>
      <w:r w:rsidRPr="006544B2">
        <w:rPr>
          <w:spacing w:val="0"/>
        </w:rPr>
        <w:tab/>
        <w:t>The belt assembly shall be attached to the manikin in Annex 7 to this Regulation as follows: a board 25 mm thick shall be placed between the back of the manikin and the seat back. The belt shall be firmly adjusted to the manikin. The board shall then be removed so that the entire length of its back is in contact with the seat back. A check shall be made to ensure that the mode of engagement of the two parts of the buckle entails no risk of reducing the reliability of locking.</w:t>
      </w:r>
    </w:p>
    <w:p w:rsidR="00C5660D" w:rsidRPr="006544B2" w:rsidRDefault="00C5660D" w:rsidP="00626D71">
      <w:pPr>
        <w:pStyle w:val="SingleTxtG"/>
        <w:ind w:left="2268" w:hanging="1134"/>
        <w:rPr>
          <w:spacing w:val="0"/>
        </w:rPr>
      </w:pPr>
      <w:r w:rsidRPr="006544B2">
        <w:rPr>
          <w:spacing w:val="0"/>
        </w:rPr>
        <w:t>7.7.3.</w:t>
      </w:r>
      <w:r w:rsidRPr="006544B2">
        <w:rPr>
          <w:spacing w:val="0"/>
        </w:rPr>
        <w:tab/>
        <w:t>The free ends of the straps shall extend sufficiently far beyond the adjusting devices to allow for slip.</w:t>
      </w:r>
    </w:p>
    <w:p w:rsidR="00C5660D" w:rsidRPr="006544B2" w:rsidRDefault="00C5660D" w:rsidP="00626D71">
      <w:pPr>
        <w:pStyle w:val="SingleTxtG"/>
        <w:ind w:left="2268" w:hanging="1134"/>
        <w:rPr>
          <w:spacing w:val="0"/>
        </w:rPr>
      </w:pPr>
      <w:r w:rsidRPr="006544B2">
        <w:rPr>
          <w:spacing w:val="0"/>
        </w:rPr>
        <w:t>7.7.4.</w:t>
      </w:r>
      <w:r w:rsidRPr="006544B2">
        <w:rPr>
          <w:spacing w:val="0"/>
        </w:rPr>
        <w:tab/>
        <w:t>Deceleration or acceleration devices</w:t>
      </w:r>
    </w:p>
    <w:p w:rsidR="00C5660D" w:rsidRPr="006544B2" w:rsidRDefault="00C5660D" w:rsidP="00626D71">
      <w:pPr>
        <w:pStyle w:val="SingleTxtG"/>
        <w:ind w:left="2268" w:hanging="1134"/>
        <w:rPr>
          <w:spacing w:val="0"/>
        </w:rPr>
      </w:pPr>
      <w:r w:rsidRPr="006544B2">
        <w:rPr>
          <w:spacing w:val="0"/>
        </w:rPr>
        <w:tab/>
        <w:t>The applicant shall choose to use one of the two following devices:</w:t>
      </w:r>
    </w:p>
    <w:p w:rsidR="00C5660D" w:rsidRPr="006544B2" w:rsidRDefault="00C5660D" w:rsidP="005861C4">
      <w:pPr>
        <w:pStyle w:val="SingleTxtG"/>
        <w:keepNext/>
        <w:keepLines/>
        <w:ind w:left="2268" w:hanging="1134"/>
        <w:rPr>
          <w:spacing w:val="0"/>
        </w:rPr>
      </w:pPr>
      <w:r w:rsidRPr="006544B2">
        <w:rPr>
          <w:spacing w:val="0"/>
        </w:rPr>
        <w:t>7.7.4.1.</w:t>
      </w:r>
      <w:r w:rsidRPr="006544B2">
        <w:rPr>
          <w:spacing w:val="0"/>
        </w:rPr>
        <w:tab/>
        <w:t xml:space="preserve">Deceleration test device </w:t>
      </w:r>
    </w:p>
    <w:p w:rsidR="00C5660D" w:rsidRPr="006544B2" w:rsidRDefault="00C5660D" w:rsidP="005861C4">
      <w:pPr>
        <w:pStyle w:val="SingleTxtG"/>
        <w:keepNext/>
        <w:keepLines/>
        <w:ind w:left="2268" w:hanging="1134"/>
        <w:rPr>
          <w:spacing w:val="0"/>
        </w:rPr>
      </w:pPr>
      <w:r w:rsidRPr="006544B2">
        <w:rPr>
          <w:spacing w:val="0"/>
        </w:rPr>
        <w:tab/>
        <w:t>The trolley shall be so propelled that at the moment of impact its free running speed is 50 km/h ± 1 km/h and the manikin remains stable. The stopping distance of the trolley shall be 40 cm ± 5 cm. The trolley shall remain horizontal throughout deceleration. The deceleration of the trolley shall be achieved by using the apparatus described in Annex 6 to this Regulation or any other device giving equivalent results. This apparatus shall comply with the performance hereafter specified:</w:t>
      </w:r>
    </w:p>
    <w:p w:rsidR="00C5660D" w:rsidRPr="006544B2" w:rsidRDefault="00C5660D" w:rsidP="00626D71">
      <w:pPr>
        <w:pStyle w:val="SingleTxtG"/>
        <w:ind w:left="2268" w:hanging="1134"/>
        <w:rPr>
          <w:spacing w:val="0"/>
        </w:rPr>
      </w:pPr>
      <w:r w:rsidRPr="006544B2">
        <w:rPr>
          <w:spacing w:val="0"/>
        </w:rPr>
        <w:tab/>
        <w:t xml:space="preserve">The deceleration curve of the trolley, weighted with inert mass to produce a total mass of 455 kg ± 20 kg for safety-belts tests and 910 kg ± 40 kg for restraining systems tests where the nominal mass of the trolley and vehicle structure is 800 kg, </w:t>
      </w:r>
      <w:r w:rsidR="008335E5" w:rsidRPr="006544B2">
        <w:rPr>
          <w:spacing w:val="0"/>
        </w:rPr>
        <w:t>shall</w:t>
      </w:r>
      <w:r w:rsidRPr="006544B2">
        <w:rPr>
          <w:spacing w:val="0"/>
        </w:rPr>
        <w:t xml:space="preserve"> remain within the hatched area of the graph in Annex 8. If necessary, the nominal mass of the trolley and attached vehicle structure can be increased by increments of 200 kg, in which case, an additional inert mass of 28 kg per increment shall be added. In no case shall the total mass of the trolley and vehicle structure and inert masses differ from the nominal value for calibration tests by more than ±40 kg. During calibration of the stopping device, the speed of the trolley shall be 50 km/h ± 1 km/h and the stopping distance shall be of 40 cm ± 2 cm. </w:t>
      </w:r>
    </w:p>
    <w:p w:rsidR="00C5660D" w:rsidRPr="006544B2" w:rsidRDefault="00C5660D" w:rsidP="00626D71">
      <w:pPr>
        <w:pStyle w:val="SingleTxtG"/>
        <w:ind w:left="2268" w:hanging="1134"/>
        <w:rPr>
          <w:spacing w:val="0"/>
        </w:rPr>
      </w:pPr>
      <w:r w:rsidRPr="006544B2">
        <w:rPr>
          <w:spacing w:val="0"/>
        </w:rPr>
        <w:t>7.7.4.2.</w:t>
      </w:r>
      <w:r w:rsidRPr="006544B2">
        <w:rPr>
          <w:spacing w:val="0"/>
        </w:rPr>
        <w:tab/>
        <w:t>Acceleration test device</w:t>
      </w:r>
    </w:p>
    <w:p w:rsidR="00C5660D" w:rsidRPr="006544B2" w:rsidRDefault="00C5660D" w:rsidP="00626D71">
      <w:pPr>
        <w:pStyle w:val="SingleTxtG"/>
        <w:ind w:left="2268" w:hanging="1134"/>
        <w:rPr>
          <w:spacing w:val="0"/>
        </w:rPr>
      </w:pPr>
      <w:r w:rsidRPr="006544B2">
        <w:rPr>
          <w:spacing w:val="0"/>
        </w:rPr>
        <w:tab/>
        <w:t xml:space="preserve">The trolley shall be so propelled that its total velocity change </w:t>
      </w:r>
      <w:r w:rsidRPr="006544B2">
        <w:rPr>
          <w:spacing w:val="0"/>
        </w:rPr>
        <w:sym w:font="Symbol" w:char="F044"/>
      </w:r>
      <w:r w:rsidRPr="006544B2">
        <w:rPr>
          <w:spacing w:val="0"/>
        </w:rPr>
        <w:t xml:space="preserve">V is </w:t>
      </w:r>
      <w:r w:rsidR="00E67E64" w:rsidRPr="006544B2">
        <w:rPr>
          <w:spacing w:val="0"/>
        </w:rPr>
        <w:br/>
      </w:r>
      <w:r w:rsidRPr="006544B2">
        <w:rPr>
          <w:spacing w:val="0"/>
        </w:rPr>
        <w:t>51 km/h </w:t>
      </w:r>
      <w:r w:rsidR="00E67E64" w:rsidRPr="006544B2">
        <w:rPr>
          <w:spacing w:val="0"/>
          <w:position w:val="-26"/>
        </w:rPr>
        <w:object w:dxaOrig="380" w:dyaOrig="639" w14:anchorId="025699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9pt;height:29pt" o:ole="">
            <v:imagedata r:id="rId29" o:title=""/>
          </v:shape>
          <o:OLEObject Type="Embed" ProgID="Equation.3" ShapeID="_x0000_i1025" DrawAspect="Content" ObjectID="_1608105154" r:id="rId30"/>
        </w:object>
      </w:r>
      <w:r w:rsidRPr="006544B2">
        <w:rPr>
          <w:spacing w:val="0"/>
        </w:rPr>
        <w:t xml:space="preserve"> km/h. The trolley shall remain horizontal during the acceleration. </w:t>
      </w:r>
      <w:r w:rsidRPr="006544B2">
        <w:rPr>
          <w:spacing w:val="0"/>
        </w:rPr>
        <w:lastRenderedPageBreak/>
        <w:t>The acceleration of the trolley shall be achieved by using the apparatus complying with the performance hereafter specified:</w:t>
      </w:r>
    </w:p>
    <w:p w:rsidR="00C5660D" w:rsidRPr="006544B2" w:rsidRDefault="00C5660D" w:rsidP="00626D71">
      <w:pPr>
        <w:pStyle w:val="SingleTxtG"/>
        <w:ind w:left="2268" w:hanging="1134"/>
        <w:rPr>
          <w:spacing w:val="0"/>
        </w:rPr>
      </w:pPr>
      <w:r w:rsidRPr="006544B2">
        <w:rPr>
          <w:spacing w:val="0"/>
        </w:rPr>
        <w:tab/>
        <w:t xml:space="preserve">The acceleration curve of the trolley, weighted with inert mass, </w:t>
      </w:r>
      <w:r w:rsidR="008335E5" w:rsidRPr="006544B2">
        <w:rPr>
          <w:spacing w:val="0"/>
        </w:rPr>
        <w:t>shall</w:t>
      </w:r>
      <w:r w:rsidRPr="006544B2">
        <w:rPr>
          <w:spacing w:val="0"/>
        </w:rPr>
        <w:t xml:space="preserve"> remain within the hatched area of the graph in Annex 8, and stay above the segment defined by the coordinates 10 g, 5 ms and 20 g, 10 ms. The start of the impact (T0) is defined, according to ISO 17 373 (2005) for a level of acceleration of 0.5 g. In no case shall the total mass of the trolley and vehicle structure and inert masses differ from the nominal value for calibration tests by more than ±40 kg. During calibration of the acceleration test device, trolley’s total velocity change </w:t>
      </w:r>
      <w:r w:rsidRPr="006544B2">
        <w:rPr>
          <w:spacing w:val="0"/>
        </w:rPr>
        <w:sym w:font="Symbol" w:char="F044"/>
      </w:r>
      <w:r w:rsidRPr="006544B2">
        <w:rPr>
          <w:spacing w:val="0"/>
        </w:rPr>
        <w:t>V shall be 51 km/h </w:t>
      </w:r>
      <w:r w:rsidR="001757DE" w:rsidRPr="006544B2">
        <w:rPr>
          <w:spacing w:val="0"/>
          <w:position w:val="-26"/>
        </w:rPr>
        <w:object w:dxaOrig="380" w:dyaOrig="639" w14:anchorId="0800F863">
          <v:shape id="_x0000_i1026" type="#_x0000_t75" style="width:11.2pt;height:27.6pt" o:ole="">
            <v:imagedata r:id="rId31" o:title=""/>
          </v:shape>
          <o:OLEObject Type="Embed" ProgID="Equation.3" ShapeID="_x0000_i1026" DrawAspect="Content" ObjectID="_1608105155" r:id="rId32"/>
        </w:object>
      </w:r>
      <w:r w:rsidRPr="006544B2">
        <w:rPr>
          <w:spacing w:val="0"/>
        </w:rPr>
        <w:t> km/h.</w:t>
      </w:r>
    </w:p>
    <w:p w:rsidR="00C5660D" w:rsidRPr="006544B2" w:rsidRDefault="00C5660D" w:rsidP="00626D71">
      <w:pPr>
        <w:pStyle w:val="SingleTxtG"/>
        <w:ind w:left="2268" w:hanging="1134"/>
        <w:rPr>
          <w:spacing w:val="0"/>
        </w:rPr>
      </w:pPr>
      <w:r w:rsidRPr="006544B2">
        <w:rPr>
          <w:spacing w:val="0"/>
        </w:rPr>
        <w:tab/>
        <w:t>Despite the fulfilment of the above requirements, the Technical Service shall use a mass of trolley (equipped with its seat</w:t>
      </w:r>
      <w:r w:rsidR="002B19EF" w:rsidRPr="006544B2">
        <w:rPr>
          <w:spacing w:val="0"/>
        </w:rPr>
        <w:t>s</w:t>
      </w:r>
      <w:r w:rsidRPr="006544B2">
        <w:rPr>
          <w:spacing w:val="0"/>
        </w:rPr>
        <w:t>), as specified in paragraph 1</w:t>
      </w:r>
      <w:r w:rsidR="002B19EF" w:rsidRPr="006544B2">
        <w:rPr>
          <w:spacing w:val="0"/>
        </w:rPr>
        <w:t>.</w:t>
      </w:r>
      <w:r w:rsidRPr="006544B2">
        <w:rPr>
          <w:spacing w:val="0"/>
        </w:rPr>
        <w:t xml:space="preserve"> of Annex 6, greater than 380 kg. </w:t>
      </w:r>
    </w:p>
    <w:p w:rsidR="00C5660D" w:rsidRPr="006544B2" w:rsidRDefault="00C5660D" w:rsidP="00626D71">
      <w:pPr>
        <w:pStyle w:val="SingleTxtG"/>
        <w:ind w:left="2268" w:hanging="1134"/>
        <w:rPr>
          <w:spacing w:val="0"/>
        </w:rPr>
      </w:pPr>
      <w:r w:rsidRPr="006544B2">
        <w:rPr>
          <w:spacing w:val="0"/>
        </w:rPr>
        <w:t>7.7.5.</w:t>
      </w:r>
      <w:r w:rsidRPr="006544B2">
        <w:rPr>
          <w:spacing w:val="0"/>
        </w:rPr>
        <w:tab/>
        <w:t>The trolley speed immediately before impact (only for deceleration trolleys, needed for stopping distance calculation), the trolley acceleration or deceleration, the forward displacement of the manikin and the speed of the chest at a 300 mm displacement of the chest shall be measured.</w:t>
      </w:r>
    </w:p>
    <w:p w:rsidR="00C5660D" w:rsidRPr="006544B2" w:rsidRDefault="00C5660D" w:rsidP="00626D71">
      <w:pPr>
        <w:pStyle w:val="SingleTxtG"/>
        <w:ind w:left="2268" w:hanging="1134"/>
        <w:rPr>
          <w:spacing w:val="0"/>
        </w:rPr>
      </w:pPr>
      <w:r w:rsidRPr="006544B2">
        <w:rPr>
          <w:spacing w:val="0"/>
        </w:rPr>
        <w:tab/>
        <w:t>The velocity change will be calculated by integration of the recorded trolley acceleration or deceleration.</w:t>
      </w:r>
    </w:p>
    <w:p w:rsidR="00C5660D" w:rsidRPr="006544B2" w:rsidRDefault="00C5660D" w:rsidP="00626D71">
      <w:pPr>
        <w:pStyle w:val="SingleTxtG"/>
        <w:ind w:left="2268" w:hanging="1134"/>
        <w:rPr>
          <w:spacing w:val="0"/>
        </w:rPr>
      </w:pPr>
      <w:r w:rsidRPr="006544B2">
        <w:rPr>
          <w:spacing w:val="0"/>
        </w:rPr>
        <w:tab/>
        <w:t>The distance to achieve the first 50 km/h </w:t>
      </w:r>
      <w:r w:rsidR="00E67E64" w:rsidRPr="006544B2">
        <w:rPr>
          <w:spacing w:val="0"/>
          <w:position w:val="-26"/>
        </w:rPr>
        <w:object w:dxaOrig="1396" w:dyaOrig="632" w14:anchorId="0FF42F55">
          <v:shape id="_x0000_i1027" type="#_x0000_t75" style="width:11.75pt;height:29.45pt" o:ole="">
            <v:imagedata r:id="rId33" o:title=""/>
          </v:shape>
          <o:OLEObject Type="Embed" ProgID="Equation.3" ShapeID="_x0000_i1027" DrawAspect="Content" ObjectID="_1608105156" r:id="rId34"/>
        </w:object>
      </w:r>
      <w:r w:rsidRPr="006544B2">
        <w:rPr>
          <w:spacing w:val="0"/>
        </w:rPr>
        <w:t> km/h of the velocity change of the trolley may be calculated by double integration of the recorded trolley deceleration.</w:t>
      </w:r>
    </w:p>
    <w:p w:rsidR="00C5660D" w:rsidRPr="006544B2" w:rsidRDefault="00C5660D" w:rsidP="00626D71">
      <w:pPr>
        <w:pStyle w:val="SingleTxtG"/>
        <w:ind w:left="2268" w:hanging="1134"/>
        <w:rPr>
          <w:spacing w:val="0"/>
        </w:rPr>
      </w:pPr>
      <w:r w:rsidRPr="006544B2">
        <w:rPr>
          <w:spacing w:val="0"/>
        </w:rPr>
        <w:t>7.7.6.</w:t>
      </w:r>
      <w:r w:rsidRPr="006544B2">
        <w:rPr>
          <w:spacing w:val="0"/>
        </w:rPr>
        <w:tab/>
        <w:t>After impact, the belt assembly or restraint system and its rigid parts shall be inspected visually, without opening the buckle, to determine whether there has been any failure or breakage. In the case of restraint systems it shall also be ascertained, after the test, whether the parts of the vehicle structure which are attached to the trolley have undergone any visible permanent deformation. If there is any such deformation this shall be taken into account in any calculation made in accordance with paragraph 6.4.1.4.1.</w:t>
      </w:r>
      <w:r w:rsidR="002B19EF" w:rsidRPr="006544B2">
        <w:rPr>
          <w:spacing w:val="0"/>
        </w:rPr>
        <w:t xml:space="preserve"> above.</w:t>
      </w:r>
    </w:p>
    <w:p w:rsidR="00C5660D" w:rsidRPr="006544B2" w:rsidRDefault="00C5660D" w:rsidP="00626D71">
      <w:pPr>
        <w:pStyle w:val="SingleTxtG"/>
        <w:ind w:left="2268" w:hanging="1134"/>
        <w:rPr>
          <w:spacing w:val="0"/>
        </w:rPr>
      </w:pPr>
      <w:r w:rsidRPr="006544B2">
        <w:rPr>
          <w:spacing w:val="0"/>
        </w:rPr>
        <w:t>7.7.7.</w:t>
      </w:r>
      <w:r w:rsidRPr="006544B2">
        <w:rPr>
          <w:spacing w:val="0"/>
        </w:rPr>
        <w:tab/>
        <w:t>However, if the tests were performed at a higher speed and/or the acceleration curve have exceeded the upper level of the hatched area and the safety belt meets the requirements, the test shall be considered satisfactory.</w:t>
      </w:r>
    </w:p>
    <w:p w:rsidR="00C5660D" w:rsidRPr="006544B2" w:rsidRDefault="00C5660D" w:rsidP="00626D71">
      <w:pPr>
        <w:pStyle w:val="SingleTxtG"/>
        <w:ind w:left="2268" w:hanging="1134"/>
        <w:rPr>
          <w:spacing w:val="0"/>
        </w:rPr>
      </w:pPr>
      <w:r w:rsidRPr="006544B2">
        <w:rPr>
          <w:spacing w:val="0"/>
        </w:rPr>
        <w:t>7.8.</w:t>
      </w:r>
      <w:r w:rsidRPr="006544B2">
        <w:rPr>
          <w:spacing w:val="0"/>
        </w:rPr>
        <w:tab/>
        <w:t>Buckle</w:t>
      </w:r>
      <w:r w:rsidR="00BE7DB3" w:rsidRPr="006544B2">
        <w:rPr>
          <w:spacing w:val="0"/>
        </w:rPr>
        <w:t>-</w:t>
      </w:r>
      <w:r w:rsidRPr="006544B2">
        <w:rPr>
          <w:spacing w:val="0"/>
        </w:rPr>
        <w:t>opening test</w:t>
      </w:r>
    </w:p>
    <w:p w:rsidR="00C5660D" w:rsidRPr="006544B2" w:rsidRDefault="00C5660D" w:rsidP="00626D71">
      <w:pPr>
        <w:pStyle w:val="SingleTxtG"/>
        <w:ind w:left="2268" w:hanging="1134"/>
        <w:rPr>
          <w:spacing w:val="0"/>
        </w:rPr>
      </w:pPr>
      <w:r w:rsidRPr="006544B2">
        <w:rPr>
          <w:spacing w:val="0"/>
        </w:rPr>
        <w:t>7.8.1.</w:t>
      </w:r>
      <w:r w:rsidRPr="006544B2">
        <w:rPr>
          <w:spacing w:val="0"/>
        </w:rPr>
        <w:tab/>
        <w:t>For this test, belt assemblies or restraint devices which have already undergone the dynamic test in conformity with paragraph 7.7. above shall be used.</w:t>
      </w:r>
    </w:p>
    <w:p w:rsidR="00C5660D" w:rsidRPr="006544B2" w:rsidRDefault="00C5660D" w:rsidP="00492DA0">
      <w:pPr>
        <w:pStyle w:val="SingleTxtG"/>
        <w:ind w:left="2268" w:hanging="1134"/>
        <w:rPr>
          <w:spacing w:val="0"/>
        </w:rPr>
      </w:pPr>
      <w:r w:rsidRPr="006544B2">
        <w:rPr>
          <w:spacing w:val="0"/>
        </w:rPr>
        <w:t>7.8.2.</w:t>
      </w:r>
      <w:r w:rsidRPr="006544B2">
        <w:rPr>
          <w:spacing w:val="0"/>
        </w:rPr>
        <w:tab/>
      </w:r>
      <w:r w:rsidR="00F877CD" w:rsidRPr="006544B2">
        <w:rPr>
          <w:spacing w:val="0"/>
        </w:rPr>
        <w:t>The belt assembly shall be removed from the test trolley without the buckle being opened. A load shall be applied to the buckle by direct traction via the straps tied to it so that all the straps are subjected to the force of </w:t>
      </w:r>
      <w:r w:rsidR="00F877CD" w:rsidRPr="006544B2">
        <w:rPr>
          <w:spacing w:val="0"/>
          <w:position w:val="-24"/>
        </w:rPr>
        <w:object w:dxaOrig="360" w:dyaOrig="620" w14:anchorId="5F7461B6">
          <v:shape id="_x0000_i1028" type="#_x0000_t75" style="width:14.95pt;height:25.25pt" o:ole="">
            <v:imagedata r:id="rId35" o:title=""/>
          </v:shape>
          <o:OLEObject Type="Embed" ProgID="Equation.3" ShapeID="_x0000_i1028" DrawAspect="Content" ObjectID="_1608105157" r:id="rId36"/>
        </w:object>
      </w:r>
      <w:r w:rsidR="00F877CD" w:rsidRPr="006544B2">
        <w:rPr>
          <w:spacing w:val="0"/>
        </w:rPr>
        <w:t xml:space="preserve"> daN. (It is understood that n is the number of straps linked to the buckle when it is in a locked position.) In the case where the buckle is connected to a rigid part, the load shall be applied at the same angle as the one formed by the buckle and the rigid end during the dynamic test. A load shall be applied at a speed of 400 ± 20 mm/min to the geometric centre of the buckle-release button along a fixed axis running parallel to the initial direction of motion of the button. </w:t>
      </w:r>
      <w:r w:rsidR="00F877CD" w:rsidRPr="006544B2">
        <w:rPr>
          <w:spacing w:val="0"/>
        </w:rPr>
        <w:lastRenderedPageBreak/>
        <w:t>During the application of the force needed to open the buckle, the buckle shall be held by a rigid support. The load quoted above shall not exceed the limit indicated in paragraph 6.2.2.5. above. The point of contact of the test equipment shall be spherical in form with a radius of 2.5 mm ± 0.1 mm. It shall have a polished metal surface.</w:t>
      </w:r>
    </w:p>
    <w:p w:rsidR="00C5660D" w:rsidRPr="006544B2" w:rsidRDefault="00C5660D" w:rsidP="00626D71">
      <w:pPr>
        <w:pStyle w:val="SingleTxtG"/>
        <w:ind w:left="2268" w:hanging="1134"/>
        <w:rPr>
          <w:spacing w:val="0"/>
        </w:rPr>
      </w:pPr>
      <w:r w:rsidRPr="006544B2">
        <w:rPr>
          <w:spacing w:val="0"/>
        </w:rPr>
        <w:t>7.8.3.</w:t>
      </w:r>
      <w:r w:rsidRPr="006544B2">
        <w:rPr>
          <w:spacing w:val="0"/>
        </w:rPr>
        <w:tab/>
        <w:t>The buckle</w:t>
      </w:r>
      <w:r w:rsidR="00AC4016" w:rsidRPr="006544B2">
        <w:rPr>
          <w:spacing w:val="0"/>
        </w:rPr>
        <w:t>-</w:t>
      </w:r>
      <w:r w:rsidRPr="006544B2">
        <w:rPr>
          <w:spacing w:val="0"/>
        </w:rPr>
        <w:t>opening force shall be measured and any failure of the buckle noted.</w:t>
      </w:r>
    </w:p>
    <w:p w:rsidR="00C5660D" w:rsidRPr="006544B2" w:rsidRDefault="00C5660D" w:rsidP="00626D71">
      <w:pPr>
        <w:pStyle w:val="SingleTxtG"/>
        <w:ind w:left="2268" w:hanging="1134"/>
        <w:rPr>
          <w:spacing w:val="0"/>
        </w:rPr>
      </w:pPr>
      <w:r w:rsidRPr="006544B2">
        <w:rPr>
          <w:spacing w:val="0"/>
        </w:rPr>
        <w:t>7.8.4.</w:t>
      </w:r>
      <w:r w:rsidRPr="006544B2">
        <w:rPr>
          <w:spacing w:val="0"/>
        </w:rPr>
        <w:tab/>
        <w:t>After the buckle</w:t>
      </w:r>
      <w:r w:rsidR="00AC4016" w:rsidRPr="006544B2">
        <w:rPr>
          <w:spacing w:val="0"/>
        </w:rPr>
        <w:t>-</w:t>
      </w:r>
      <w:r w:rsidRPr="006544B2">
        <w:rPr>
          <w:spacing w:val="0"/>
        </w:rPr>
        <w:t>opening test, the components of the belt assembly or of the restraint device which have undergone the tests prescribed in paragraph 7.7. above shall be inspected and the extent of the damage sustained by the belt assembly or restraint device during the dynamic test shall be recorded in the test report.</w:t>
      </w:r>
    </w:p>
    <w:p w:rsidR="00C5660D" w:rsidRPr="006544B2" w:rsidRDefault="00C5660D" w:rsidP="00626D71">
      <w:pPr>
        <w:pStyle w:val="SingleTxtG"/>
        <w:ind w:left="2268" w:hanging="1134"/>
        <w:rPr>
          <w:spacing w:val="0"/>
        </w:rPr>
      </w:pPr>
      <w:r w:rsidRPr="006544B2">
        <w:rPr>
          <w:spacing w:val="0"/>
        </w:rPr>
        <w:t>7.9.</w:t>
      </w:r>
      <w:r w:rsidRPr="006544B2">
        <w:rPr>
          <w:spacing w:val="0"/>
        </w:rPr>
        <w:tab/>
        <w:t>Additional tests on safety</w:t>
      </w:r>
      <w:r w:rsidR="00AC4016" w:rsidRPr="006544B2">
        <w:rPr>
          <w:spacing w:val="0"/>
        </w:rPr>
        <w:t>-</w:t>
      </w:r>
      <w:r w:rsidRPr="006544B2">
        <w:rPr>
          <w:spacing w:val="0"/>
        </w:rPr>
        <w:t>belts with pre</w:t>
      </w:r>
      <w:r w:rsidR="00AC4016" w:rsidRPr="006544B2">
        <w:rPr>
          <w:spacing w:val="0"/>
        </w:rPr>
        <w:t>-</w:t>
      </w:r>
      <w:r w:rsidRPr="006544B2">
        <w:rPr>
          <w:spacing w:val="0"/>
        </w:rPr>
        <w:t>loading devices</w:t>
      </w:r>
    </w:p>
    <w:p w:rsidR="00925F05" w:rsidRPr="006544B2" w:rsidRDefault="00C5660D" w:rsidP="00925F05">
      <w:pPr>
        <w:pStyle w:val="SingleTxtG"/>
        <w:rPr>
          <w:spacing w:val="0"/>
        </w:rPr>
      </w:pPr>
      <w:r w:rsidRPr="006544B2">
        <w:rPr>
          <w:spacing w:val="0"/>
        </w:rPr>
        <w:t>7.9.1.</w:t>
      </w:r>
      <w:r w:rsidRPr="006544B2">
        <w:rPr>
          <w:spacing w:val="0"/>
        </w:rPr>
        <w:tab/>
      </w:r>
      <w:r w:rsidR="00925F05" w:rsidRPr="006544B2">
        <w:rPr>
          <w:spacing w:val="0"/>
        </w:rPr>
        <w:tab/>
        <w:t>Conditioning</w:t>
      </w:r>
    </w:p>
    <w:p w:rsidR="00C5660D" w:rsidRPr="006544B2" w:rsidRDefault="00925F05" w:rsidP="00492DA0">
      <w:pPr>
        <w:pStyle w:val="SingleTxtG"/>
        <w:ind w:left="2268" w:hanging="1134"/>
        <w:rPr>
          <w:spacing w:val="0"/>
        </w:rPr>
      </w:pPr>
      <w:r w:rsidRPr="006544B2">
        <w:rPr>
          <w:spacing w:val="0"/>
        </w:rPr>
        <w:tab/>
        <w:t>The pre-loading device may be separated from the safety-belt to be tested and kept for 24 hours at a temperature of 60 ± 5 °C. The temperature shall then be raised to 100 ± 5 °C for two hours. Subsequently it shall be kept for 24 hours at a temperature of -30 ± 5 °C. After being removed from conditioning, the device shall warm up to ambient temperature. If it has been separated it shall be fitted again to the safety-belt.</w:t>
      </w:r>
    </w:p>
    <w:p w:rsidR="00C5660D" w:rsidRPr="006544B2" w:rsidRDefault="00C5660D" w:rsidP="005861C4">
      <w:pPr>
        <w:pStyle w:val="SingleTxtG"/>
        <w:keepNext/>
        <w:keepLines/>
        <w:ind w:left="2268" w:hanging="1134"/>
        <w:rPr>
          <w:spacing w:val="0"/>
        </w:rPr>
      </w:pPr>
      <w:r w:rsidRPr="006544B2">
        <w:rPr>
          <w:spacing w:val="0"/>
        </w:rPr>
        <w:t>7.10.</w:t>
      </w:r>
      <w:r w:rsidRPr="006544B2">
        <w:rPr>
          <w:spacing w:val="0"/>
        </w:rPr>
        <w:tab/>
        <w:t>Test report</w:t>
      </w:r>
    </w:p>
    <w:p w:rsidR="00C5660D" w:rsidRPr="006544B2" w:rsidRDefault="00C5660D" w:rsidP="005861C4">
      <w:pPr>
        <w:pStyle w:val="SingleTxtG"/>
        <w:keepNext/>
        <w:keepLines/>
        <w:ind w:left="2268" w:hanging="1134"/>
        <w:rPr>
          <w:spacing w:val="0"/>
        </w:rPr>
      </w:pPr>
      <w:r w:rsidRPr="006544B2">
        <w:rPr>
          <w:spacing w:val="0"/>
        </w:rPr>
        <w:t>7.10.1.</w:t>
      </w:r>
      <w:r w:rsidRPr="006544B2">
        <w:rPr>
          <w:spacing w:val="0"/>
        </w:rPr>
        <w:tab/>
        <w:t>The test report shall record</w:t>
      </w:r>
      <w:r w:rsidR="00261765" w:rsidRPr="006544B2">
        <w:rPr>
          <w:spacing w:val="0"/>
        </w:rPr>
        <w:t xml:space="preserve"> t</w:t>
      </w:r>
      <w:r w:rsidRPr="006544B2">
        <w:rPr>
          <w:spacing w:val="0"/>
        </w:rPr>
        <w:t>he results of all the tests in paragraph 7. above and in particular:</w:t>
      </w:r>
    </w:p>
    <w:p w:rsidR="00C5660D" w:rsidRPr="006544B2" w:rsidRDefault="001901CA" w:rsidP="005861C4">
      <w:pPr>
        <w:pStyle w:val="SingleTxtG"/>
        <w:keepNext/>
        <w:keepLines/>
        <w:ind w:left="2835" w:hanging="567"/>
        <w:rPr>
          <w:spacing w:val="0"/>
        </w:rPr>
      </w:pPr>
      <w:r w:rsidRPr="006544B2">
        <w:rPr>
          <w:spacing w:val="0"/>
        </w:rPr>
        <w:t>(</w:t>
      </w:r>
      <w:r w:rsidR="00261765" w:rsidRPr="006544B2">
        <w:rPr>
          <w:spacing w:val="0"/>
        </w:rPr>
        <w:t>a</w:t>
      </w:r>
      <w:r w:rsidRPr="006544B2">
        <w:rPr>
          <w:spacing w:val="0"/>
        </w:rPr>
        <w:t>)</w:t>
      </w:r>
      <w:r w:rsidR="00B51CAD" w:rsidRPr="006544B2">
        <w:rPr>
          <w:spacing w:val="0"/>
        </w:rPr>
        <w:tab/>
      </w:r>
      <w:r w:rsidR="00F204FC" w:rsidRPr="006544B2">
        <w:rPr>
          <w:spacing w:val="0"/>
        </w:rPr>
        <w:t>T</w:t>
      </w:r>
      <w:r w:rsidR="00C5660D" w:rsidRPr="006544B2">
        <w:rPr>
          <w:spacing w:val="0"/>
        </w:rPr>
        <w:t>he type of device used for the test (acceleration or deceleration device);</w:t>
      </w:r>
    </w:p>
    <w:p w:rsidR="00C5660D" w:rsidRPr="006544B2" w:rsidRDefault="00B51CAD" w:rsidP="00261765">
      <w:pPr>
        <w:pStyle w:val="SingleTxtG"/>
        <w:ind w:left="2268" w:hanging="1134"/>
        <w:rPr>
          <w:spacing w:val="0"/>
        </w:rPr>
      </w:pPr>
      <w:r w:rsidRPr="006544B2">
        <w:rPr>
          <w:spacing w:val="0"/>
        </w:rPr>
        <w:tab/>
      </w:r>
      <w:r w:rsidR="001901CA" w:rsidRPr="006544B2">
        <w:rPr>
          <w:spacing w:val="0"/>
        </w:rPr>
        <w:t>(</w:t>
      </w:r>
      <w:r w:rsidR="00261765" w:rsidRPr="006544B2">
        <w:rPr>
          <w:spacing w:val="0"/>
        </w:rPr>
        <w:t>b</w:t>
      </w:r>
      <w:r w:rsidR="001901CA" w:rsidRPr="006544B2">
        <w:rPr>
          <w:spacing w:val="0"/>
        </w:rPr>
        <w:t>)</w:t>
      </w:r>
      <w:r w:rsidRPr="006544B2">
        <w:rPr>
          <w:spacing w:val="0"/>
        </w:rPr>
        <w:tab/>
      </w:r>
      <w:r w:rsidR="00F204FC" w:rsidRPr="006544B2">
        <w:rPr>
          <w:spacing w:val="0"/>
        </w:rPr>
        <w:t>T</w:t>
      </w:r>
      <w:r w:rsidR="00C5660D" w:rsidRPr="006544B2">
        <w:rPr>
          <w:spacing w:val="0"/>
        </w:rPr>
        <w:t>he total velocity change;</w:t>
      </w:r>
    </w:p>
    <w:p w:rsidR="00C5660D" w:rsidRPr="006544B2" w:rsidRDefault="001901CA" w:rsidP="00261765">
      <w:pPr>
        <w:pStyle w:val="SingleTxtG"/>
        <w:ind w:left="2835" w:hanging="567"/>
        <w:rPr>
          <w:spacing w:val="0"/>
        </w:rPr>
      </w:pPr>
      <w:r w:rsidRPr="006544B2">
        <w:rPr>
          <w:spacing w:val="0"/>
        </w:rPr>
        <w:t>(</w:t>
      </w:r>
      <w:r w:rsidR="00261765" w:rsidRPr="006544B2">
        <w:rPr>
          <w:spacing w:val="0"/>
        </w:rPr>
        <w:t>c</w:t>
      </w:r>
      <w:r w:rsidRPr="006544B2">
        <w:rPr>
          <w:spacing w:val="0"/>
        </w:rPr>
        <w:t>)</w:t>
      </w:r>
      <w:r w:rsidR="0097205B" w:rsidRPr="006544B2">
        <w:rPr>
          <w:spacing w:val="0"/>
        </w:rPr>
        <w:tab/>
      </w:r>
      <w:r w:rsidR="00F204FC" w:rsidRPr="006544B2">
        <w:rPr>
          <w:spacing w:val="0"/>
        </w:rPr>
        <w:t>T</w:t>
      </w:r>
      <w:r w:rsidR="00C5660D" w:rsidRPr="006544B2">
        <w:rPr>
          <w:spacing w:val="0"/>
        </w:rPr>
        <w:t>he trolley speed immediately before impact only for deceleration trolleys;</w:t>
      </w:r>
    </w:p>
    <w:p w:rsidR="00C5660D" w:rsidRPr="006544B2" w:rsidRDefault="001901CA" w:rsidP="00261765">
      <w:pPr>
        <w:pStyle w:val="SingleTxtG"/>
        <w:ind w:left="2835" w:hanging="567"/>
        <w:rPr>
          <w:spacing w:val="0"/>
        </w:rPr>
      </w:pPr>
      <w:r w:rsidRPr="006544B2">
        <w:rPr>
          <w:spacing w:val="0"/>
        </w:rPr>
        <w:t>(</w:t>
      </w:r>
      <w:r w:rsidR="00261765" w:rsidRPr="006544B2">
        <w:rPr>
          <w:spacing w:val="0"/>
        </w:rPr>
        <w:t>d</w:t>
      </w:r>
      <w:r w:rsidRPr="006544B2">
        <w:rPr>
          <w:spacing w:val="0"/>
        </w:rPr>
        <w:t>)</w:t>
      </w:r>
      <w:r w:rsidR="00B51CAD" w:rsidRPr="006544B2">
        <w:rPr>
          <w:spacing w:val="0"/>
        </w:rPr>
        <w:tab/>
      </w:r>
      <w:r w:rsidR="00F204FC" w:rsidRPr="006544B2">
        <w:rPr>
          <w:spacing w:val="0"/>
        </w:rPr>
        <w:t>T</w:t>
      </w:r>
      <w:r w:rsidR="00C5660D" w:rsidRPr="006544B2">
        <w:rPr>
          <w:spacing w:val="0"/>
        </w:rPr>
        <w:t>he acceleration or deceleration curve during all the velocity change of the trolley;</w:t>
      </w:r>
    </w:p>
    <w:p w:rsidR="00C5660D" w:rsidRPr="006544B2" w:rsidRDefault="00B51CAD" w:rsidP="00261765">
      <w:pPr>
        <w:pStyle w:val="SingleTxtG"/>
        <w:ind w:left="2268" w:hanging="1134"/>
        <w:rPr>
          <w:spacing w:val="0"/>
        </w:rPr>
      </w:pPr>
      <w:r w:rsidRPr="006544B2">
        <w:rPr>
          <w:spacing w:val="0"/>
        </w:rPr>
        <w:tab/>
      </w:r>
      <w:r w:rsidR="001901CA" w:rsidRPr="006544B2">
        <w:rPr>
          <w:spacing w:val="0"/>
        </w:rPr>
        <w:t>(</w:t>
      </w:r>
      <w:r w:rsidR="00261765" w:rsidRPr="006544B2">
        <w:rPr>
          <w:spacing w:val="0"/>
        </w:rPr>
        <w:t>e</w:t>
      </w:r>
      <w:r w:rsidR="001901CA" w:rsidRPr="006544B2">
        <w:rPr>
          <w:spacing w:val="0"/>
        </w:rPr>
        <w:t>)</w:t>
      </w:r>
      <w:r w:rsidRPr="006544B2">
        <w:rPr>
          <w:spacing w:val="0"/>
        </w:rPr>
        <w:tab/>
      </w:r>
      <w:r w:rsidR="00F204FC" w:rsidRPr="006544B2">
        <w:rPr>
          <w:spacing w:val="0"/>
        </w:rPr>
        <w:t>T</w:t>
      </w:r>
      <w:r w:rsidR="00C5660D" w:rsidRPr="006544B2">
        <w:rPr>
          <w:spacing w:val="0"/>
        </w:rPr>
        <w:t>he maximum forward displacement of the manikin;</w:t>
      </w:r>
    </w:p>
    <w:p w:rsidR="00C5660D" w:rsidRPr="006544B2" w:rsidRDefault="001901CA" w:rsidP="00261765">
      <w:pPr>
        <w:pStyle w:val="SingleTxtG"/>
        <w:ind w:left="2835" w:hanging="567"/>
        <w:rPr>
          <w:spacing w:val="0"/>
        </w:rPr>
      </w:pPr>
      <w:r w:rsidRPr="006544B2">
        <w:rPr>
          <w:spacing w:val="0"/>
        </w:rPr>
        <w:t>(</w:t>
      </w:r>
      <w:r w:rsidR="00261765" w:rsidRPr="006544B2">
        <w:rPr>
          <w:spacing w:val="0"/>
        </w:rPr>
        <w:t>f</w:t>
      </w:r>
      <w:r w:rsidRPr="006544B2">
        <w:rPr>
          <w:spacing w:val="0"/>
        </w:rPr>
        <w:t>)</w:t>
      </w:r>
      <w:r w:rsidR="00B51CAD" w:rsidRPr="006544B2">
        <w:rPr>
          <w:spacing w:val="0"/>
        </w:rPr>
        <w:tab/>
      </w:r>
      <w:r w:rsidR="00F204FC" w:rsidRPr="006544B2">
        <w:rPr>
          <w:spacing w:val="0"/>
        </w:rPr>
        <w:t>T</w:t>
      </w:r>
      <w:r w:rsidR="00C5660D" w:rsidRPr="006544B2">
        <w:rPr>
          <w:spacing w:val="0"/>
        </w:rPr>
        <w:t xml:space="preserve">he place </w:t>
      </w:r>
      <w:r w:rsidR="00F204FC" w:rsidRPr="006544B2">
        <w:rPr>
          <w:spacing w:val="0"/>
        </w:rPr>
        <w:t>–</w:t>
      </w:r>
      <w:r w:rsidR="00C5660D" w:rsidRPr="006544B2">
        <w:rPr>
          <w:spacing w:val="0"/>
        </w:rPr>
        <w:t xml:space="preserve"> if it can be varied </w:t>
      </w:r>
      <w:r w:rsidR="00F204FC" w:rsidRPr="006544B2">
        <w:rPr>
          <w:spacing w:val="0"/>
        </w:rPr>
        <w:t>–</w:t>
      </w:r>
      <w:r w:rsidR="00C5660D" w:rsidRPr="006544B2">
        <w:rPr>
          <w:spacing w:val="0"/>
        </w:rPr>
        <w:t xml:space="preserve"> occupied by the buckle during the test;</w:t>
      </w:r>
    </w:p>
    <w:p w:rsidR="00C5660D" w:rsidRPr="006544B2" w:rsidRDefault="00B51CAD" w:rsidP="00261765">
      <w:pPr>
        <w:pStyle w:val="SingleTxtG"/>
        <w:ind w:left="2268" w:hanging="1134"/>
        <w:rPr>
          <w:spacing w:val="0"/>
        </w:rPr>
      </w:pPr>
      <w:r w:rsidRPr="006544B2">
        <w:rPr>
          <w:spacing w:val="0"/>
        </w:rPr>
        <w:tab/>
      </w:r>
      <w:r w:rsidR="001901CA" w:rsidRPr="006544B2">
        <w:rPr>
          <w:spacing w:val="0"/>
        </w:rPr>
        <w:t>(</w:t>
      </w:r>
      <w:r w:rsidR="00261765" w:rsidRPr="006544B2">
        <w:rPr>
          <w:spacing w:val="0"/>
        </w:rPr>
        <w:t>g</w:t>
      </w:r>
      <w:r w:rsidR="001901CA" w:rsidRPr="006544B2">
        <w:rPr>
          <w:spacing w:val="0"/>
        </w:rPr>
        <w:t>)</w:t>
      </w:r>
      <w:r w:rsidRPr="006544B2">
        <w:rPr>
          <w:spacing w:val="0"/>
        </w:rPr>
        <w:tab/>
      </w:r>
      <w:r w:rsidR="00F204FC" w:rsidRPr="006544B2">
        <w:rPr>
          <w:spacing w:val="0"/>
        </w:rPr>
        <w:t>T</w:t>
      </w:r>
      <w:r w:rsidR="00C5660D" w:rsidRPr="006544B2">
        <w:rPr>
          <w:spacing w:val="0"/>
        </w:rPr>
        <w:t>he buckle-opening force;</w:t>
      </w:r>
    </w:p>
    <w:p w:rsidR="00C5660D" w:rsidRDefault="00B51CAD" w:rsidP="00261765">
      <w:pPr>
        <w:pStyle w:val="SingleTxtG"/>
        <w:ind w:left="2268" w:hanging="1134"/>
        <w:rPr>
          <w:spacing w:val="0"/>
        </w:rPr>
      </w:pPr>
      <w:r w:rsidRPr="006544B2">
        <w:rPr>
          <w:spacing w:val="0"/>
        </w:rPr>
        <w:tab/>
      </w:r>
      <w:r w:rsidR="001901CA" w:rsidRPr="006544B2">
        <w:rPr>
          <w:spacing w:val="0"/>
        </w:rPr>
        <w:t>(</w:t>
      </w:r>
      <w:r w:rsidR="00261765" w:rsidRPr="006544B2">
        <w:rPr>
          <w:spacing w:val="0"/>
        </w:rPr>
        <w:t>h</w:t>
      </w:r>
      <w:r w:rsidR="001901CA" w:rsidRPr="006544B2">
        <w:rPr>
          <w:spacing w:val="0"/>
        </w:rPr>
        <w:t>)</w:t>
      </w:r>
      <w:r w:rsidRPr="006544B2">
        <w:rPr>
          <w:spacing w:val="0"/>
        </w:rPr>
        <w:tab/>
      </w:r>
      <w:r w:rsidR="00F204FC" w:rsidRPr="006544B2">
        <w:rPr>
          <w:spacing w:val="0"/>
        </w:rPr>
        <w:t>A</w:t>
      </w:r>
      <w:r w:rsidR="00C5660D" w:rsidRPr="006544B2">
        <w:rPr>
          <w:spacing w:val="0"/>
        </w:rPr>
        <w:t>ny failure or breakage.</w:t>
      </w:r>
    </w:p>
    <w:p w:rsidR="009A0611" w:rsidRPr="006544B2" w:rsidRDefault="009A0611" w:rsidP="009A0611">
      <w:pPr>
        <w:pStyle w:val="SingleTxtG"/>
        <w:ind w:left="2835" w:hanging="567"/>
        <w:rPr>
          <w:spacing w:val="0"/>
        </w:rPr>
      </w:pPr>
      <w:r w:rsidRPr="000659A1">
        <w:rPr>
          <w:bCs/>
        </w:rPr>
        <w:t>(i)</w:t>
      </w:r>
      <w:r w:rsidRPr="000659A1">
        <w:rPr>
          <w:bCs/>
        </w:rPr>
        <w:tab/>
        <w:t>For any restrain system other than the driver</w:t>
      </w:r>
      <w:r>
        <w:rPr>
          <w:bCs/>
        </w:rPr>
        <w:t>’s</w:t>
      </w:r>
      <w:r w:rsidRPr="000659A1">
        <w:rPr>
          <w:bCs/>
        </w:rPr>
        <w:t xml:space="preserve"> the contour of the contact should be evaluated versus the movement of the manikin in the sled by the technical service in this report.</w:t>
      </w:r>
    </w:p>
    <w:p w:rsidR="00C5660D" w:rsidRPr="006544B2" w:rsidRDefault="00C5660D" w:rsidP="00626D71">
      <w:pPr>
        <w:pStyle w:val="SingleTxtG"/>
        <w:ind w:left="2268" w:hanging="1134"/>
        <w:rPr>
          <w:spacing w:val="0"/>
        </w:rPr>
      </w:pPr>
      <w:r w:rsidRPr="006544B2">
        <w:rPr>
          <w:spacing w:val="0"/>
        </w:rPr>
        <w:tab/>
        <w:t>If by virtue of paragraph 7.7.1. the anchorages prescribed in Annex 6 to this Regulation have not been respected, the test report shall describe how the belt assembly or the restraint system was installed and shall specify important angles and dimensions.</w:t>
      </w:r>
    </w:p>
    <w:p w:rsidR="00C5660D" w:rsidRDefault="008A31C5" w:rsidP="008A31C5">
      <w:pPr>
        <w:pStyle w:val="HChG"/>
      </w:pPr>
      <w:r>
        <w:lastRenderedPageBreak/>
        <w:tab/>
      </w:r>
      <w:r>
        <w:tab/>
        <w:t>8.</w:t>
      </w:r>
      <w:r>
        <w:tab/>
      </w:r>
      <w:r>
        <w:tab/>
        <w:t>Requirements concerning the installation in the</w:t>
      </w:r>
      <w:r>
        <w:tab/>
        <w:t xml:space="preserve"> </w:t>
      </w:r>
      <w:r>
        <w:tab/>
      </w:r>
      <w:r>
        <w:tab/>
      </w:r>
      <w:r w:rsidR="00D97E74">
        <w:tab/>
      </w:r>
      <w:r>
        <w:t>vehicle</w:t>
      </w:r>
    </w:p>
    <w:p w:rsidR="00C5660D" w:rsidRPr="006544B2" w:rsidRDefault="00C5660D" w:rsidP="00626D71">
      <w:pPr>
        <w:pStyle w:val="SingleTxtG"/>
        <w:ind w:left="2268" w:hanging="1134"/>
        <w:rPr>
          <w:spacing w:val="0"/>
        </w:rPr>
      </w:pPr>
      <w:r w:rsidRPr="006544B2">
        <w:rPr>
          <w:spacing w:val="0"/>
        </w:rPr>
        <w:t>8.1.</w:t>
      </w:r>
      <w:r w:rsidRPr="006544B2">
        <w:rPr>
          <w:spacing w:val="0"/>
        </w:rPr>
        <w:tab/>
        <w:t>Safety-belt and restraint systems equipment</w:t>
      </w:r>
    </w:p>
    <w:p w:rsidR="003935D8" w:rsidRPr="006544B2" w:rsidRDefault="003935D8" w:rsidP="003935D8">
      <w:pPr>
        <w:pStyle w:val="SingleTxtG"/>
        <w:ind w:left="2268" w:hanging="1134"/>
        <w:rPr>
          <w:spacing w:val="0"/>
          <w:lang w:val="en"/>
        </w:rPr>
      </w:pPr>
      <w:r w:rsidRPr="006544B2">
        <w:rPr>
          <w:spacing w:val="0"/>
          <w:lang w:val="en-US"/>
        </w:rPr>
        <w:t>8.1.1.</w:t>
      </w:r>
      <w:r w:rsidRPr="006544B2">
        <w:rPr>
          <w:spacing w:val="0"/>
          <w:lang w:val="en-US"/>
        </w:rPr>
        <w:tab/>
        <w:t>With the exception of seating intended solely for use when the vehicle is stationary, the seats of vehicles of categories M</w:t>
      </w:r>
      <w:r w:rsidRPr="006544B2">
        <w:rPr>
          <w:spacing w:val="0"/>
          <w:vertAlign w:val="subscript"/>
          <w:lang w:val="en-US"/>
        </w:rPr>
        <w:t>1</w:t>
      </w:r>
      <w:r w:rsidRPr="006544B2">
        <w:rPr>
          <w:spacing w:val="0"/>
          <w:lang w:val="en-US"/>
        </w:rPr>
        <w:t>, M</w:t>
      </w:r>
      <w:r w:rsidRPr="006544B2">
        <w:rPr>
          <w:spacing w:val="0"/>
          <w:vertAlign w:val="subscript"/>
          <w:lang w:val="en-US"/>
        </w:rPr>
        <w:t xml:space="preserve">2 </w:t>
      </w:r>
      <w:r w:rsidRPr="006544B2">
        <w:rPr>
          <w:spacing w:val="0"/>
          <w:lang w:val="en-US"/>
        </w:rPr>
        <w:t>(of Class III or B</w:t>
      </w:r>
      <w:r w:rsidR="00353E82" w:rsidRPr="006544B2">
        <w:rPr>
          <w:rStyle w:val="FootnoteReference"/>
          <w:spacing w:val="0"/>
          <w:lang w:val="en-US"/>
        </w:rPr>
        <w:footnoteReference w:id="13"/>
      </w:r>
      <w:r w:rsidRPr="006544B2">
        <w:rPr>
          <w:spacing w:val="0"/>
          <w:lang w:val="en-US"/>
        </w:rPr>
        <w:t>), M</w:t>
      </w:r>
      <w:r w:rsidRPr="006544B2">
        <w:rPr>
          <w:spacing w:val="0"/>
          <w:vertAlign w:val="subscript"/>
          <w:lang w:val="en-US"/>
        </w:rPr>
        <w:t>3</w:t>
      </w:r>
      <w:r w:rsidRPr="006544B2">
        <w:rPr>
          <w:spacing w:val="0"/>
          <w:lang w:val="en-US"/>
        </w:rPr>
        <w:t xml:space="preserve"> (of Class III or B</w:t>
      </w:r>
      <w:r w:rsidR="00353E82" w:rsidRPr="006544B2">
        <w:rPr>
          <w:spacing w:val="0"/>
          <w:vertAlign w:val="superscript"/>
          <w:lang w:val="en-US"/>
        </w:rPr>
        <w:t>9</w:t>
      </w:r>
      <w:r w:rsidRPr="006544B2">
        <w:rPr>
          <w:spacing w:val="0"/>
          <w:lang w:val="en-US"/>
        </w:rPr>
        <w:t xml:space="preserve">) and N </w:t>
      </w:r>
      <w:r w:rsidRPr="006544B2">
        <w:rPr>
          <w:bCs/>
          <w:spacing w:val="0"/>
          <w:lang w:val="en-US"/>
        </w:rPr>
        <w:t>shall</w:t>
      </w:r>
      <w:r w:rsidRPr="006544B2">
        <w:rPr>
          <w:spacing w:val="0"/>
          <w:lang w:val="en-US"/>
        </w:rPr>
        <w:t xml:space="preserve"> be equipped with safety-belts or restraint systems which satisfy the requirements of this Regulation.</w:t>
      </w:r>
      <w:r w:rsidRPr="006544B2">
        <w:rPr>
          <w:spacing w:val="0"/>
          <w:lang w:val="en"/>
        </w:rPr>
        <w:t xml:space="preserve"> </w:t>
      </w:r>
    </w:p>
    <w:p w:rsidR="003935D8" w:rsidRPr="006544B2" w:rsidRDefault="003935D8" w:rsidP="003935D8">
      <w:pPr>
        <w:pStyle w:val="SingleTxtG"/>
        <w:ind w:left="2268"/>
        <w:rPr>
          <w:bCs/>
          <w:strike/>
          <w:spacing w:val="0"/>
          <w:lang w:val="en"/>
        </w:rPr>
      </w:pPr>
      <w:r w:rsidRPr="006544B2">
        <w:rPr>
          <w:spacing w:val="0"/>
          <w:lang w:val="en"/>
        </w:rPr>
        <w:t>Contracting Parties applying this Regulation may demand the installation of safety belts on M</w:t>
      </w:r>
      <w:r w:rsidRPr="006544B2">
        <w:rPr>
          <w:spacing w:val="0"/>
          <w:vertAlign w:val="subscript"/>
          <w:lang w:val="en"/>
        </w:rPr>
        <w:t>2</w:t>
      </w:r>
      <w:r w:rsidRPr="006544B2">
        <w:rPr>
          <w:spacing w:val="0"/>
          <w:lang w:val="en"/>
        </w:rPr>
        <w:t xml:space="preserve"> and M</w:t>
      </w:r>
      <w:r w:rsidRPr="006544B2">
        <w:rPr>
          <w:spacing w:val="0"/>
          <w:vertAlign w:val="subscript"/>
          <w:lang w:val="en"/>
        </w:rPr>
        <w:t>3</w:t>
      </w:r>
      <w:r w:rsidRPr="006544B2">
        <w:rPr>
          <w:spacing w:val="0"/>
          <w:lang w:val="en"/>
        </w:rPr>
        <w:t xml:space="preserve"> vehicles belonging to Class II.</w:t>
      </w:r>
      <w:r w:rsidRPr="006544B2">
        <w:rPr>
          <w:b/>
          <w:spacing w:val="0"/>
          <w:lang w:val="en"/>
        </w:rPr>
        <w:t xml:space="preserve"> </w:t>
      </w:r>
    </w:p>
    <w:p w:rsidR="003935D8" w:rsidRPr="006544B2" w:rsidRDefault="003935D8" w:rsidP="003935D8">
      <w:pPr>
        <w:pStyle w:val="SingleTxtG"/>
        <w:ind w:left="2268"/>
        <w:rPr>
          <w:spacing w:val="0"/>
          <w:lang w:val="en"/>
        </w:rPr>
      </w:pPr>
      <w:r w:rsidRPr="006544B2">
        <w:rPr>
          <w:spacing w:val="0"/>
          <w:lang w:val="en"/>
        </w:rPr>
        <w:t>When fitted, the safety belts and/or restraint systems in Class I, II or A vehicles belonging to category M</w:t>
      </w:r>
      <w:r w:rsidRPr="006544B2">
        <w:rPr>
          <w:spacing w:val="0"/>
          <w:vertAlign w:val="subscript"/>
          <w:lang w:val="en"/>
        </w:rPr>
        <w:t>2</w:t>
      </w:r>
      <w:r w:rsidRPr="006544B2">
        <w:rPr>
          <w:spacing w:val="0"/>
          <w:lang w:val="en"/>
        </w:rPr>
        <w:t xml:space="preserve"> or M</w:t>
      </w:r>
      <w:r w:rsidRPr="006544B2">
        <w:rPr>
          <w:spacing w:val="0"/>
          <w:vertAlign w:val="subscript"/>
          <w:lang w:val="en"/>
        </w:rPr>
        <w:t>3</w:t>
      </w:r>
      <w:r w:rsidRPr="006544B2">
        <w:rPr>
          <w:spacing w:val="0"/>
          <w:lang w:val="en"/>
        </w:rPr>
        <w:t xml:space="preserve"> have to be in compliance with the requirements of this Regulation.</w:t>
      </w:r>
    </w:p>
    <w:p w:rsidR="003935D8" w:rsidRPr="006544B2" w:rsidRDefault="003935D8" w:rsidP="003935D8">
      <w:pPr>
        <w:pStyle w:val="SingleTxtG"/>
        <w:ind w:left="2268"/>
        <w:rPr>
          <w:bCs/>
          <w:spacing w:val="0"/>
          <w:lang w:val="en-US"/>
        </w:rPr>
      </w:pPr>
      <w:r w:rsidRPr="006544B2">
        <w:rPr>
          <w:bCs/>
          <w:spacing w:val="0"/>
          <w:lang w:val="en-US"/>
        </w:rPr>
        <w:t>Contracting Parties may, under national law, allow the installation of safety belts or restraint systems other than those covered by this Regulation provided that they are intended for disabled people.</w:t>
      </w:r>
    </w:p>
    <w:p w:rsidR="003935D8" w:rsidRPr="006544B2" w:rsidRDefault="003935D8" w:rsidP="003935D8">
      <w:pPr>
        <w:pStyle w:val="SingleTxtG"/>
        <w:ind w:left="2268"/>
        <w:rPr>
          <w:bCs/>
          <w:spacing w:val="0"/>
          <w:lang w:val="en-US"/>
        </w:rPr>
      </w:pPr>
      <w:r w:rsidRPr="006544B2">
        <w:rPr>
          <w:bCs/>
          <w:spacing w:val="0"/>
          <w:lang w:val="en-US"/>
        </w:rPr>
        <w:t>Restraint systems complying with the provisions of Annex 8 of the 02 series of amendments to Regulation No. 107 are exempted from the provisions of this Regulation.</w:t>
      </w:r>
    </w:p>
    <w:p w:rsidR="003935D8" w:rsidRDefault="003935D8" w:rsidP="003935D8">
      <w:pPr>
        <w:pStyle w:val="SingleTxtG"/>
        <w:ind w:left="2268" w:hanging="1134"/>
        <w:rPr>
          <w:bCs/>
          <w:spacing w:val="0"/>
          <w:lang w:val="en-US"/>
        </w:rPr>
      </w:pPr>
      <w:r w:rsidRPr="006544B2">
        <w:rPr>
          <w:bCs/>
          <w:spacing w:val="0"/>
          <w:lang w:val="en-US"/>
        </w:rPr>
        <w:tab/>
        <w:t>Class I, or A vehicles belonging to category M</w:t>
      </w:r>
      <w:r w:rsidRPr="006544B2">
        <w:rPr>
          <w:bCs/>
          <w:spacing w:val="0"/>
          <w:vertAlign w:val="subscript"/>
          <w:lang w:val="en-US"/>
        </w:rPr>
        <w:t>2</w:t>
      </w:r>
      <w:r w:rsidRPr="006544B2">
        <w:rPr>
          <w:bCs/>
          <w:spacing w:val="0"/>
          <w:lang w:val="en-US"/>
        </w:rPr>
        <w:t xml:space="preserve"> or M</w:t>
      </w:r>
      <w:r w:rsidRPr="006544B2">
        <w:rPr>
          <w:bCs/>
          <w:spacing w:val="0"/>
          <w:vertAlign w:val="subscript"/>
          <w:lang w:val="en-US"/>
        </w:rPr>
        <w:t>3</w:t>
      </w:r>
      <w:r w:rsidRPr="006544B2">
        <w:rPr>
          <w:bCs/>
          <w:spacing w:val="0"/>
          <w:lang w:val="en-US"/>
        </w:rPr>
        <w:t xml:space="preserve"> may be fitted with safety belts and/or restraint systems conforming to the requirements of this Regulation.</w:t>
      </w:r>
    </w:p>
    <w:p w:rsidR="00D250A3" w:rsidRPr="006544B2" w:rsidRDefault="00D250A3" w:rsidP="00D250A3">
      <w:pPr>
        <w:pStyle w:val="SingleTxtG"/>
        <w:ind w:left="2268"/>
        <w:rPr>
          <w:rFonts w:eastAsia="Batang" w:cs="EUAlbertina-Regu"/>
          <w:bCs/>
          <w:spacing w:val="0"/>
          <w:lang w:eastAsia="ko-KR" w:bidi="gu-IN"/>
        </w:rPr>
      </w:pPr>
      <w:r w:rsidRPr="007E2E37">
        <w:rPr>
          <w:lang w:val="en-US"/>
        </w:rPr>
        <w:t xml:space="preserve">Only vehicles </w:t>
      </w:r>
      <w:r w:rsidRPr="007E2E37">
        <w:rPr>
          <w:bCs/>
          <w:lang w:val="en-US"/>
        </w:rPr>
        <w:t>belonging to category M</w:t>
      </w:r>
      <w:r w:rsidRPr="007E2E37">
        <w:rPr>
          <w:bCs/>
          <w:vertAlign w:val="subscript"/>
          <w:lang w:val="en-US"/>
        </w:rPr>
        <w:t>2</w:t>
      </w:r>
      <w:r w:rsidRPr="007E2E37">
        <w:rPr>
          <w:bCs/>
          <w:lang w:val="en-US"/>
        </w:rPr>
        <w:t xml:space="preserve"> or M</w:t>
      </w:r>
      <w:r w:rsidRPr="007E2E37">
        <w:rPr>
          <w:bCs/>
          <w:vertAlign w:val="subscript"/>
          <w:lang w:val="en-US"/>
        </w:rPr>
        <w:t>3</w:t>
      </w:r>
      <w:r w:rsidRPr="007E2E37">
        <w:rPr>
          <w:bCs/>
          <w:lang w:val="en-US"/>
        </w:rPr>
        <w:t xml:space="preserve"> may be fitted with restraint systems comprising a </w:t>
      </w:r>
      <w:r>
        <w:rPr>
          <w:bCs/>
          <w:lang w:val="en-US"/>
        </w:rPr>
        <w:t>fl</w:t>
      </w:r>
      <w:r w:rsidRPr="007E2E37">
        <w:rPr>
          <w:szCs w:val="22"/>
        </w:rPr>
        <w:t>exible shoulder adjustment device for height</w:t>
      </w:r>
      <w:r w:rsidRPr="007E2E37">
        <w:t xml:space="preserve"> (paragraph 2.14.7.).</w:t>
      </w:r>
    </w:p>
    <w:p w:rsidR="00C5660D" w:rsidRPr="006544B2" w:rsidRDefault="00C5660D" w:rsidP="00626D71">
      <w:pPr>
        <w:pStyle w:val="SingleTxtG"/>
        <w:ind w:left="2268" w:hanging="1134"/>
        <w:rPr>
          <w:spacing w:val="0"/>
        </w:rPr>
      </w:pPr>
      <w:r w:rsidRPr="006544B2">
        <w:rPr>
          <w:spacing w:val="0"/>
        </w:rPr>
        <w:t>8.1.2.</w:t>
      </w:r>
      <w:r w:rsidRPr="006544B2">
        <w:rPr>
          <w:spacing w:val="0"/>
        </w:rPr>
        <w:tab/>
        <w:t>The types of safety-belts or restraint systems for each seating position where installation is required shall be those specified in Annex 16 (with which neither non-locking retractors (para. 2.14.1.) nor manually unlocking retractor (para. 2.14.2.) can be used). For all seating positions where lap belts type B are specified in Annex 16 lap belts type Br3 are permitted except in the case that, in use, they retract to such an extent as to reduce comfort in a notable way after normal buckling up.</w:t>
      </w:r>
    </w:p>
    <w:p w:rsidR="00C5660D" w:rsidRPr="006544B2" w:rsidRDefault="00C5660D" w:rsidP="00626D71">
      <w:pPr>
        <w:pStyle w:val="SingleTxtG"/>
        <w:ind w:left="2268" w:hanging="1134"/>
        <w:rPr>
          <w:spacing w:val="0"/>
        </w:rPr>
      </w:pPr>
      <w:r w:rsidRPr="006544B2">
        <w:rPr>
          <w:spacing w:val="0"/>
        </w:rPr>
        <w:t>8.1.2.1.</w:t>
      </w:r>
      <w:r w:rsidRPr="006544B2">
        <w:rPr>
          <w:spacing w:val="0"/>
        </w:rPr>
        <w:tab/>
        <w:t>However, for outboard seating positions, other than front, of vehicles of the category N</w:t>
      </w:r>
      <w:r w:rsidRPr="006544B2">
        <w:rPr>
          <w:spacing w:val="0"/>
          <w:vertAlign w:val="subscript"/>
        </w:rPr>
        <w:t>1</w:t>
      </w:r>
      <w:r w:rsidRPr="006544B2">
        <w:rPr>
          <w:spacing w:val="0"/>
        </w:rPr>
        <w:t xml:space="preserve"> shown in Annex 16 and marked with the symbol Ø, the installation of a lap belt of type Br4m or Br4Nm is allowed, where there exists a passage between a seat and the nearest side wall of the vehicle intended to permit access of passengers to other parts of the vehicle. A space between a seat and the side wall is considered as a passage, if the distance between that side wall, with all doors closed, and a vertical longitudinal plane passing through the centre line of the seat concerned </w:t>
      </w:r>
      <w:r w:rsidR="00BE7DB3" w:rsidRPr="006544B2">
        <w:rPr>
          <w:spacing w:val="0"/>
        </w:rPr>
        <w:t>–</w:t>
      </w:r>
      <w:r w:rsidRPr="006544B2">
        <w:rPr>
          <w:spacing w:val="0"/>
        </w:rPr>
        <w:t xml:space="preserve"> measured at the</w:t>
      </w:r>
      <w:r w:rsidR="001D52EA" w:rsidRPr="006544B2">
        <w:rPr>
          <w:spacing w:val="0"/>
        </w:rPr>
        <w:t xml:space="preserve"> </w:t>
      </w:r>
      <w:r w:rsidRPr="006544B2">
        <w:rPr>
          <w:spacing w:val="0"/>
        </w:rPr>
        <w:t xml:space="preserve">R-point position and perpendicularly to the median longitudinal plane of the vehicle </w:t>
      </w:r>
      <w:r w:rsidR="00BE7DB3" w:rsidRPr="006544B2">
        <w:rPr>
          <w:spacing w:val="0"/>
        </w:rPr>
        <w:t>–</w:t>
      </w:r>
      <w:r w:rsidRPr="006544B2">
        <w:rPr>
          <w:spacing w:val="0"/>
        </w:rPr>
        <w:t xml:space="preserve"> is more than 500 mm.</w:t>
      </w:r>
    </w:p>
    <w:p w:rsidR="00C5660D" w:rsidRPr="006544B2" w:rsidRDefault="00C5660D" w:rsidP="00E45906">
      <w:pPr>
        <w:pStyle w:val="SingleTxtG"/>
        <w:keepLines/>
        <w:ind w:left="2268" w:hanging="1134"/>
        <w:rPr>
          <w:spacing w:val="0"/>
        </w:rPr>
      </w:pPr>
      <w:r w:rsidRPr="006544B2">
        <w:rPr>
          <w:spacing w:val="0"/>
        </w:rPr>
        <w:lastRenderedPageBreak/>
        <w:t>8.1.3.</w:t>
      </w:r>
      <w:r w:rsidRPr="006544B2">
        <w:rPr>
          <w:spacing w:val="0"/>
        </w:rPr>
        <w:tab/>
        <w:t>Where no safety-belts are required any type of safety-belt or restraint system conforming to this Regulation may be provided at the choice of the manufacturer. A-type belts of the types permitted in Annex 16 may be provided as an alternative to lap belts for those seating positions where lap belts are specified in Annex 16.</w:t>
      </w:r>
    </w:p>
    <w:p w:rsidR="00C5660D" w:rsidRPr="006544B2" w:rsidRDefault="00C5660D" w:rsidP="00626D71">
      <w:pPr>
        <w:pStyle w:val="SingleTxtG"/>
        <w:ind w:left="2268" w:hanging="1134"/>
        <w:rPr>
          <w:spacing w:val="0"/>
        </w:rPr>
      </w:pPr>
      <w:r w:rsidRPr="006544B2">
        <w:rPr>
          <w:spacing w:val="0"/>
        </w:rPr>
        <w:t>8.1.4.</w:t>
      </w:r>
      <w:r w:rsidRPr="006544B2">
        <w:rPr>
          <w:spacing w:val="0"/>
        </w:rPr>
        <w:tab/>
        <w:t xml:space="preserve">On three point belts fitted with retractors, one retractor </w:t>
      </w:r>
      <w:r w:rsidR="008335E5" w:rsidRPr="006544B2">
        <w:rPr>
          <w:spacing w:val="0"/>
        </w:rPr>
        <w:t>shall</w:t>
      </w:r>
      <w:r w:rsidRPr="006544B2">
        <w:rPr>
          <w:spacing w:val="0"/>
        </w:rPr>
        <w:t xml:space="preserve"> operate at least on the diagonal strap.</w:t>
      </w:r>
    </w:p>
    <w:p w:rsidR="00C5660D" w:rsidRPr="006544B2" w:rsidRDefault="00C5660D" w:rsidP="00492DA0">
      <w:pPr>
        <w:pStyle w:val="SingleTxtG"/>
        <w:ind w:left="2268" w:hanging="1134"/>
        <w:rPr>
          <w:spacing w:val="0"/>
        </w:rPr>
      </w:pPr>
      <w:r w:rsidRPr="006544B2">
        <w:rPr>
          <w:spacing w:val="0"/>
        </w:rPr>
        <w:t>8.1.5.</w:t>
      </w:r>
      <w:r w:rsidRPr="006544B2">
        <w:rPr>
          <w:spacing w:val="0"/>
        </w:rPr>
        <w:tab/>
      </w:r>
      <w:r w:rsidR="00600CB5" w:rsidRPr="006544B2">
        <w:rPr>
          <w:spacing w:val="0"/>
        </w:rPr>
        <w:t>Except for vehicles of category M</w:t>
      </w:r>
      <w:r w:rsidR="00600CB5" w:rsidRPr="006544B2">
        <w:rPr>
          <w:spacing w:val="0"/>
          <w:vertAlign w:val="subscript"/>
        </w:rPr>
        <w:t>1</w:t>
      </w:r>
      <w:r w:rsidR="00600CB5" w:rsidRPr="006544B2">
        <w:rPr>
          <w:spacing w:val="0"/>
        </w:rPr>
        <w:t xml:space="preserve"> an emergency locking retractor of type 4N (para. 2.14.5.) may be permitted instead of a retractor of type 4 (para. 2.14.4.) where it has been shown to the satisfaction of the services responsible for the tests that the fitting of a type 4 retractor would not be practical.</w:t>
      </w:r>
    </w:p>
    <w:p w:rsidR="00C5660D" w:rsidRPr="006544B2" w:rsidRDefault="00C5660D" w:rsidP="00626D71">
      <w:pPr>
        <w:pStyle w:val="SingleTxtG"/>
        <w:ind w:left="2268" w:hanging="1134"/>
        <w:rPr>
          <w:spacing w:val="0"/>
        </w:rPr>
      </w:pPr>
      <w:r w:rsidRPr="006544B2">
        <w:rPr>
          <w:spacing w:val="0"/>
        </w:rPr>
        <w:t>8.1.6.</w:t>
      </w:r>
      <w:r w:rsidRPr="006544B2">
        <w:rPr>
          <w:spacing w:val="0"/>
        </w:rPr>
        <w:tab/>
        <w:t>For the front outboard and the front centre seating positions shown in Annex 16 and marked with the symbol </w:t>
      </w:r>
      <w:r w:rsidRPr="006544B2">
        <w:rPr>
          <w:spacing w:val="0"/>
        </w:rPr>
        <w:sym w:font="Symbol" w:char="F02A"/>
      </w:r>
      <w:r w:rsidRPr="006544B2">
        <w:rPr>
          <w:spacing w:val="0"/>
        </w:rPr>
        <w:t>, lap belts of the type specified on that annex shall be considered adequate where the windscreen is located outside the reference zone defined in Annex 1 to Regulation No. 21.</w:t>
      </w:r>
    </w:p>
    <w:p w:rsidR="00C5660D" w:rsidRPr="006544B2" w:rsidRDefault="00C5660D" w:rsidP="00626D71">
      <w:pPr>
        <w:pStyle w:val="SingleTxtG"/>
        <w:ind w:left="2268" w:hanging="1134"/>
        <w:rPr>
          <w:spacing w:val="0"/>
        </w:rPr>
      </w:pPr>
      <w:r w:rsidRPr="006544B2">
        <w:rPr>
          <w:spacing w:val="0"/>
        </w:rPr>
        <w:tab/>
        <w:t>As regards safety-belts, the windscreen is considered as part of the reference zone when it is capable of entering into static contact with the test apparatus according to the method described in Annex 1 of Regulation No. 21.</w:t>
      </w:r>
    </w:p>
    <w:p w:rsidR="00C5660D" w:rsidRPr="006544B2" w:rsidRDefault="00C5660D" w:rsidP="00626D71">
      <w:pPr>
        <w:pStyle w:val="SingleTxtG"/>
        <w:ind w:left="2268" w:hanging="1134"/>
        <w:rPr>
          <w:spacing w:val="0"/>
        </w:rPr>
      </w:pPr>
      <w:r w:rsidRPr="006544B2">
        <w:rPr>
          <w:spacing w:val="0"/>
        </w:rPr>
        <w:t>8.1.7.</w:t>
      </w:r>
      <w:r w:rsidRPr="006544B2">
        <w:rPr>
          <w:spacing w:val="0"/>
        </w:rPr>
        <w:tab/>
        <w:t>Every seating position in Annex 16 marked with the symbol ●, three-point belts of a type specified in Annex 16 shall be provided unless one of the following conditions is fulfilled, in which case two-point belts of a type specified in Annex 16 may be provided.</w:t>
      </w:r>
    </w:p>
    <w:p w:rsidR="00C5660D" w:rsidRPr="006544B2" w:rsidRDefault="00C5660D" w:rsidP="00626D71">
      <w:pPr>
        <w:pStyle w:val="SingleTxtG"/>
        <w:ind w:left="2268" w:hanging="1134"/>
        <w:rPr>
          <w:spacing w:val="0"/>
        </w:rPr>
      </w:pPr>
      <w:r w:rsidRPr="006544B2">
        <w:rPr>
          <w:spacing w:val="0"/>
        </w:rPr>
        <w:t>8.1.7.1.</w:t>
      </w:r>
      <w:r w:rsidRPr="006544B2">
        <w:rPr>
          <w:spacing w:val="0"/>
        </w:rPr>
        <w:tab/>
        <w:t>There is a seat or other vehicle parts conforming to paragraph 3.5. of Appendix 1 to Regulation No. 80 directly in front, or</w:t>
      </w:r>
    </w:p>
    <w:p w:rsidR="00C5660D" w:rsidRPr="006544B2" w:rsidRDefault="00C5660D" w:rsidP="00626D71">
      <w:pPr>
        <w:pStyle w:val="SingleTxtG"/>
        <w:ind w:left="2268" w:hanging="1134"/>
        <w:rPr>
          <w:spacing w:val="0"/>
        </w:rPr>
      </w:pPr>
      <w:r w:rsidRPr="006544B2">
        <w:rPr>
          <w:spacing w:val="0"/>
        </w:rPr>
        <w:t>8.1.7.2.</w:t>
      </w:r>
      <w:r w:rsidRPr="006544B2">
        <w:rPr>
          <w:spacing w:val="0"/>
        </w:rPr>
        <w:tab/>
        <w:t>No part of the vehicle is in or, when the vehicle is in motion, capable of being in the reference zone, or</w:t>
      </w:r>
    </w:p>
    <w:p w:rsidR="00C5660D" w:rsidRPr="006544B2" w:rsidRDefault="00C5660D" w:rsidP="00626D71">
      <w:pPr>
        <w:pStyle w:val="SingleTxtG"/>
        <w:ind w:left="2268" w:hanging="1134"/>
        <w:rPr>
          <w:spacing w:val="0"/>
        </w:rPr>
      </w:pPr>
      <w:r w:rsidRPr="006544B2">
        <w:rPr>
          <w:spacing w:val="0"/>
        </w:rPr>
        <w:t>8.1.7.3.</w:t>
      </w:r>
      <w:r w:rsidRPr="006544B2">
        <w:rPr>
          <w:spacing w:val="0"/>
        </w:rPr>
        <w:tab/>
        <w:t>Parts of the vehicle within the said reference zone comply with the energy absorbing requirements set out in Appendix 6 of Regulation No. 80.</w:t>
      </w:r>
    </w:p>
    <w:p w:rsidR="00672921" w:rsidRDefault="00C5660D" w:rsidP="00E45906">
      <w:pPr>
        <w:pStyle w:val="SingleTxtG"/>
        <w:keepNext/>
        <w:keepLines/>
        <w:ind w:left="2257" w:hanging="1123"/>
        <w:rPr>
          <w:spacing w:val="0"/>
          <w:lang w:val="en-US"/>
        </w:rPr>
      </w:pPr>
      <w:r w:rsidRPr="006544B2">
        <w:rPr>
          <w:spacing w:val="0"/>
        </w:rPr>
        <w:lastRenderedPageBreak/>
        <w:t>8.1.8.</w:t>
      </w:r>
      <w:r w:rsidRPr="006544B2">
        <w:rPr>
          <w:spacing w:val="0"/>
        </w:rPr>
        <w:tab/>
      </w:r>
      <w:r w:rsidR="00672921">
        <w:rPr>
          <w:spacing w:val="0"/>
        </w:rPr>
        <w:tab/>
      </w:r>
      <w:r w:rsidR="00E00488" w:rsidRPr="006544B2">
        <w:rPr>
          <w:spacing w:val="0"/>
        </w:rPr>
        <w:t xml:space="preserve">Every passenger seating position which is fitted with a frontal </w:t>
      </w:r>
      <w:r w:rsidR="00E00488" w:rsidRPr="006544B2">
        <w:rPr>
          <w:spacing w:val="0"/>
          <w:lang w:val="en-US"/>
        </w:rPr>
        <w:t>protection</w:t>
      </w:r>
      <w:r w:rsidR="00E00488" w:rsidRPr="006544B2">
        <w:rPr>
          <w:spacing w:val="0"/>
        </w:rPr>
        <w:t xml:space="preserve"> airbag shall be provided with a warning against the use of a rearward-facing child restraint in that seating position. As a minimum, this information shall consist of a label containing </w:t>
      </w:r>
      <w:r w:rsidR="00E00488" w:rsidRPr="006544B2">
        <w:rPr>
          <w:bCs/>
          <w:spacing w:val="0"/>
        </w:rPr>
        <w:t>clear warning pictograms</w:t>
      </w:r>
      <w:r w:rsidR="00E00488" w:rsidRPr="006544B2">
        <w:rPr>
          <w:bCs/>
          <w:spacing w:val="0"/>
          <w:lang w:val="en-US"/>
        </w:rPr>
        <w:t xml:space="preserve"> as indicated below</w:t>
      </w:r>
      <w:r w:rsidR="00E00488" w:rsidRPr="006544B2">
        <w:rPr>
          <w:spacing w:val="0"/>
          <w:lang w:val="en-US"/>
        </w:rPr>
        <w:t>:</w:t>
      </w:r>
    </w:p>
    <w:p w:rsidR="00E00488" w:rsidRPr="00E00488" w:rsidRDefault="00F56019" w:rsidP="00E45906">
      <w:pPr>
        <w:pStyle w:val="SingleTxtG"/>
        <w:keepNext/>
        <w:keepLines/>
        <w:ind w:left="0"/>
        <w:rPr>
          <w:spacing w:val="0"/>
          <w:lang w:eastAsia="en-US"/>
        </w:rPr>
      </w:pPr>
      <w:r w:rsidRPr="00E00488">
        <w:rPr>
          <w:rFonts w:ascii="TimesNewRomanPSMT" w:hAnsi="TimesNewRomanPSMT" w:cs="TimesNewRomanPSMT"/>
          <w:noProof/>
          <w:spacing w:val="0"/>
          <w:lang w:val="en-AU" w:eastAsia="en-AU"/>
        </w:rPr>
        <mc:AlternateContent>
          <mc:Choice Requires="wps">
            <w:drawing>
              <wp:anchor distT="0" distB="0" distL="114300" distR="114300" simplePos="0" relativeHeight="251660800" behindDoc="0" locked="0" layoutInCell="1" allowOverlap="1" wp14:editId="4997F0F6">
                <wp:simplePos x="0" y="0"/>
                <wp:positionH relativeFrom="column">
                  <wp:posOffset>1615440</wp:posOffset>
                </wp:positionH>
                <wp:positionV relativeFrom="paragraph">
                  <wp:posOffset>213782</wp:posOffset>
                </wp:positionV>
                <wp:extent cx="1871345" cy="401955"/>
                <wp:effectExtent l="12065" t="11430" r="12065" b="5715"/>
                <wp:wrapNone/>
                <wp:docPr id="105"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345" cy="401955"/>
                        </a:xfrm>
                        <a:prstGeom prst="rect">
                          <a:avLst/>
                        </a:prstGeom>
                        <a:solidFill>
                          <a:srgbClr val="FFFFFF"/>
                        </a:solidFill>
                        <a:ln w="9525">
                          <a:solidFill>
                            <a:srgbClr val="000000"/>
                          </a:solidFill>
                          <a:miter lim="800000"/>
                          <a:headEnd/>
                          <a:tailEnd/>
                        </a:ln>
                      </wps:spPr>
                      <wps:txbx>
                        <w:txbxContent>
                          <w:p w:rsidR="00A557A8" w:rsidRPr="00890025" w:rsidRDefault="00A557A8" w:rsidP="00E00488">
                            <w:r>
                              <w:t>Label outline, vertical and horizontal line black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 o:spid="_x0000_s1026" type="#_x0000_t202" style="position:absolute;left:0;text-align:left;margin-left:127.2pt;margin-top:16.85pt;width:147.35pt;height:31.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">
                <v:textbox>
                  <w:txbxContent>
                    <w:p w:rsidR="00A557A8" w:rsidRPr="00890025" w:rsidRDefault="00A557A8" w:rsidP="00E00488">
                      <w:r>
                        <w:t>Label outline, vertical and horizontal line black</w:t>
                      </w:r>
                    </w:p>
                  </w:txbxContent>
                </v:textbox>
              </v:shape>
            </w:pict>
          </mc:Fallback>
        </mc:AlternateContent>
      </w:r>
    </w:p>
    <w:p w:rsidR="00672921" w:rsidRDefault="00672921" w:rsidP="00E45906">
      <w:pPr>
        <w:keepNext/>
        <w:keepLines/>
        <w:widowControl w:val="0"/>
        <w:ind w:left="1440" w:hanging="1440"/>
        <w:jc w:val="both"/>
        <w:rPr>
          <w:spacing w:val="0"/>
          <w:lang w:eastAsia="en-US"/>
        </w:rPr>
      </w:pPr>
    </w:p>
    <w:p w:rsidR="00672921" w:rsidRDefault="00672921" w:rsidP="00E45906">
      <w:pPr>
        <w:keepNext/>
        <w:keepLines/>
        <w:widowControl w:val="0"/>
        <w:ind w:left="1440" w:hanging="1440"/>
        <w:jc w:val="both"/>
        <w:rPr>
          <w:spacing w:val="0"/>
          <w:lang w:eastAsia="en-US"/>
        </w:rPr>
      </w:pPr>
    </w:p>
    <w:p w:rsidR="00E00488" w:rsidRPr="00E00488" w:rsidRDefault="00F56019" w:rsidP="00E45906">
      <w:pPr>
        <w:keepNext/>
        <w:keepLines/>
        <w:widowControl w:val="0"/>
        <w:ind w:left="1440" w:hanging="1440"/>
        <w:jc w:val="both"/>
        <w:rPr>
          <w:spacing w:val="0"/>
          <w:lang w:eastAsia="en-US"/>
        </w:rPr>
      </w:pPr>
      <w:r w:rsidRPr="00E00488">
        <w:rPr>
          <w:noProof/>
          <w:spacing w:val="0"/>
          <w:lang w:val="en-AU" w:eastAsia="en-AU"/>
        </w:rPr>
        <mc:AlternateContent>
          <mc:Choice Requires="wps">
            <w:drawing>
              <wp:anchor distT="0" distB="0" distL="114300" distR="114300" simplePos="0" relativeHeight="251661824" behindDoc="0" locked="0" layoutInCell="1" allowOverlap="1" wp14:editId="6503FA63">
                <wp:simplePos x="0" y="0"/>
                <wp:positionH relativeFrom="column">
                  <wp:posOffset>2540000</wp:posOffset>
                </wp:positionH>
                <wp:positionV relativeFrom="paragraph">
                  <wp:posOffset>79375</wp:posOffset>
                </wp:positionV>
                <wp:extent cx="0" cy="1177925"/>
                <wp:effectExtent l="59690" t="13335" r="54610" b="56515"/>
                <wp:wrapNone/>
                <wp:docPr id="104"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77925"/>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0BFF94" id="Line 95" o:spid="_x0000_s1026" style="position:absolute;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pt,6.25pt" to="200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">
                <v:stroke endarrow="oval"/>
              </v:line>
            </w:pict>
          </mc:Fallback>
        </mc:AlternateContent>
      </w:r>
      <w:r w:rsidRPr="00E00488">
        <w:rPr>
          <w:noProof/>
          <w:spacing w:val="0"/>
          <w:lang w:val="en-AU" w:eastAsia="en-AU"/>
        </w:rPr>
        <mc:AlternateContent>
          <mc:Choice Requires="wps">
            <w:drawing>
              <wp:anchor distT="0" distB="0" distL="114300" distR="114300" simplePos="0" relativeHeight="251662848" behindDoc="0" locked="0" layoutInCell="1" allowOverlap="1" wp14:editId="64A98CD1">
                <wp:simplePos x="0" y="0"/>
                <wp:positionH relativeFrom="column">
                  <wp:posOffset>3772535</wp:posOffset>
                </wp:positionH>
                <wp:positionV relativeFrom="paragraph">
                  <wp:posOffset>79375</wp:posOffset>
                </wp:positionV>
                <wp:extent cx="1624965" cy="281940"/>
                <wp:effectExtent l="6350" t="13335" r="6985" b="9525"/>
                <wp:wrapNone/>
                <wp:docPr id="103"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965" cy="281940"/>
                        </a:xfrm>
                        <a:prstGeom prst="rect">
                          <a:avLst/>
                        </a:prstGeom>
                        <a:solidFill>
                          <a:srgbClr val="FFFFFF"/>
                        </a:solidFill>
                        <a:ln w="9525">
                          <a:solidFill>
                            <a:srgbClr val="000000"/>
                          </a:solidFill>
                          <a:miter lim="800000"/>
                          <a:headEnd/>
                          <a:tailEnd/>
                        </a:ln>
                      </wps:spPr>
                      <wps:txbx>
                        <w:txbxContent>
                          <w:p w:rsidR="00A557A8" w:rsidRPr="00DC6516" w:rsidRDefault="00A557A8" w:rsidP="00E00488">
                            <w:r w:rsidRPr="00DC6516">
                              <w:t>White background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27" type="#_x0000_t202" style="position:absolute;left:0;text-align:left;margin-left:297.05pt;margin-top:6.25pt;width:127.95pt;height:22.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">
                <v:textbox>
                  <w:txbxContent>
                    <w:p w:rsidR="00A557A8" w:rsidRPr="00DC6516" w:rsidRDefault="00A557A8" w:rsidP="00E00488">
                      <w:r w:rsidRPr="00DC6516">
                        <w:t>White background</w:t>
                      </w:r>
                    </w:p>
                  </w:txbxContent>
                </v:textbox>
              </v:shape>
            </w:pict>
          </mc:Fallback>
        </mc:AlternateContent>
      </w:r>
    </w:p>
    <w:p w:rsidR="00E00488" w:rsidRPr="00E00488" w:rsidRDefault="00F56019" w:rsidP="00E45906">
      <w:pPr>
        <w:keepNext/>
        <w:keepLines/>
        <w:widowControl w:val="0"/>
        <w:ind w:left="1440" w:hanging="1440"/>
        <w:jc w:val="both"/>
        <w:rPr>
          <w:spacing w:val="0"/>
          <w:lang w:eastAsia="en-US"/>
        </w:rPr>
      </w:pPr>
      <w:r w:rsidRPr="00E00488">
        <w:rPr>
          <w:noProof/>
          <w:spacing w:val="0"/>
          <w:lang w:val="en-AU" w:eastAsia="en-AU"/>
        </w:rPr>
        <mc:AlternateContent>
          <mc:Choice Requires="wps">
            <w:drawing>
              <wp:anchor distT="0" distB="0" distL="114300" distR="114300" simplePos="0" relativeHeight="251664896" behindDoc="0" locked="0" layoutInCell="1" allowOverlap="1" wp14:editId="578C1A7F">
                <wp:simplePos x="0" y="0"/>
                <wp:positionH relativeFrom="column">
                  <wp:posOffset>5397500</wp:posOffset>
                </wp:positionH>
                <wp:positionV relativeFrom="paragraph">
                  <wp:posOffset>76200</wp:posOffset>
                </wp:positionV>
                <wp:extent cx="357505" cy="0"/>
                <wp:effectExtent l="12065" t="10160" r="11430" b="8890"/>
                <wp:wrapNone/>
                <wp:docPr id="102"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75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D6ACEF" id="Line 9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pt,6pt" to="453.1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"/>
            </w:pict>
          </mc:Fallback>
        </mc:AlternateContent>
      </w:r>
      <w:r w:rsidRPr="00E00488">
        <w:rPr>
          <w:noProof/>
          <w:spacing w:val="0"/>
          <w:lang w:val="en-AU" w:eastAsia="en-AU"/>
        </w:rPr>
        <mc:AlternateContent>
          <mc:Choice Requires="wps">
            <w:drawing>
              <wp:anchor distT="0" distB="0" distL="114300" distR="114300" simplePos="0" relativeHeight="251663872" behindDoc="0" locked="0" layoutInCell="1" allowOverlap="1" wp14:editId="34E15B8B">
                <wp:simplePos x="0" y="0"/>
                <wp:positionH relativeFrom="column">
                  <wp:posOffset>5755005</wp:posOffset>
                </wp:positionH>
                <wp:positionV relativeFrom="paragraph">
                  <wp:posOffset>76200</wp:posOffset>
                </wp:positionV>
                <wp:extent cx="0" cy="1714500"/>
                <wp:effectExtent l="7620" t="10160" r="11430" b="8890"/>
                <wp:wrapNone/>
                <wp:docPr id="101"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93FE18" id="Line 97"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3.15pt,6pt" to="453.1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1xFAIAACs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"/>
            </w:pict>
          </mc:Fallback>
        </mc:AlternateContent>
      </w:r>
      <w:r w:rsidRPr="00E00488">
        <w:rPr>
          <w:noProof/>
          <w:spacing w:val="0"/>
          <w:lang w:val="en-AU" w:eastAsia="en-AU"/>
        </w:rPr>
        <mc:AlternateContent>
          <mc:Choice Requires="wps">
            <w:drawing>
              <wp:anchor distT="0" distB="0" distL="114300" distR="114300" simplePos="0" relativeHeight="251665920" behindDoc="0" locked="0" layoutInCell="1" allowOverlap="1" wp14:editId="4481C26E">
                <wp:simplePos x="0" y="0"/>
                <wp:positionH relativeFrom="column">
                  <wp:posOffset>695960</wp:posOffset>
                </wp:positionH>
                <wp:positionV relativeFrom="paragraph">
                  <wp:posOffset>111760</wp:posOffset>
                </wp:positionV>
                <wp:extent cx="1670685" cy="274955"/>
                <wp:effectExtent l="6350" t="7620" r="8890" b="12700"/>
                <wp:wrapNone/>
                <wp:docPr id="100"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685" cy="274955"/>
                        </a:xfrm>
                        <a:prstGeom prst="rect">
                          <a:avLst/>
                        </a:prstGeom>
                        <a:solidFill>
                          <a:srgbClr val="FFFFFF"/>
                        </a:solidFill>
                        <a:ln w="9525">
                          <a:solidFill>
                            <a:srgbClr val="000000"/>
                          </a:solidFill>
                          <a:miter lim="800000"/>
                          <a:headEnd/>
                          <a:tailEnd/>
                        </a:ln>
                      </wps:spPr>
                      <wps:txbx>
                        <w:txbxContent>
                          <w:p w:rsidR="00A557A8" w:rsidRPr="00E41BEC" w:rsidRDefault="00A557A8" w:rsidP="00E00488">
                            <w:pPr>
                              <w:rPr>
                                <w:bCs/>
                              </w:rPr>
                            </w:pPr>
                            <w:r w:rsidRPr="00F81CEA">
                              <w:t>W</w:t>
                            </w:r>
                            <w:r>
                              <w:rPr>
                                <w:bCs/>
                              </w:rPr>
                              <w:t>hite background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28" type="#_x0000_t202" style="position:absolute;left:0;text-align:left;margin-left:54.8pt;margin-top:8.8pt;width:131.55pt;height:21.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">
                <v:textbox>
                  <w:txbxContent>
                    <w:p w:rsidR="00A557A8" w:rsidRPr="00E41BEC" w:rsidRDefault="00A557A8" w:rsidP="00E00488">
                      <w:pPr>
                        <w:rPr>
                          <w:bCs/>
                        </w:rPr>
                      </w:pPr>
                      <w:r w:rsidRPr="00F81CEA">
                        <w:t>W</w:t>
                      </w:r>
                      <w:r>
                        <w:rPr>
                          <w:bCs/>
                        </w:rPr>
                        <w:t>hite background</w:t>
                      </w:r>
                    </w:p>
                  </w:txbxContent>
                </v:textbox>
              </v:shape>
            </w:pict>
          </mc:Fallback>
        </mc:AlternateContent>
      </w:r>
    </w:p>
    <w:p w:rsidR="00E00488" w:rsidRPr="00E00488" w:rsidRDefault="00F56019" w:rsidP="00E45906">
      <w:pPr>
        <w:keepNext/>
        <w:keepLines/>
        <w:widowControl w:val="0"/>
        <w:ind w:left="1440" w:hanging="1440"/>
        <w:jc w:val="both"/>
        <w:rPr>
          <w:spacing w:val="0"/>
          <w:lang w:eastAsia="en-US"/>
        </w:rPr>
      </w:pPr>
      <w:r w:rsidRPr="00E00488">
        <w:rPr>
          <w:noProof/>
          <w:spacing w:val="0"/>
          <w:lang w:val="en-AU" w:eastAsia="en-AU"/>
        </w:rPr>
        <mc:AlternateContent>
          <mc:Choice Requires="wpg">
            <w:drawing>
              <wp:anchor distT="0" distB="0" distL="114300" distR="114300" simplePos="0" relativeHeight="251680256" behindDoc="0" locked="0" layoutInCell="1" allowOverlap="1" wp14:editId="410CD51F">
                <wp:simplePos x="0" y="0"/>
                <wp:positionH relativeFrom="column">
                  <wp:posOffset>363855</wp:posOffset>
                </wp:positionH>
                <wp:positionV relativeFrom="paragraph">
                  <wp:posOffset>95885</wp:posOffset>
                </wp:positionV>
                <wp:extent cx="664845" cy="1729740"/>
                <wp:effectExtent l="7620" t="10795" r="60960" b="59690"/>
                <wp:wrapNone/>
                <wp:docPr id="96"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845" cy="1729740"/>
                          <a:chOff x="1707" y="4442"/>
                          <a:chExt cx="1047" cy="2724"/>
                        </a:xfrm>
                      </wpg:grpSpPr>
                      <wps:wsp>
                        <wps:cNvPr id="97" name="AutoShape 116"/>
                        <wps:cNvCnPr>
                          <a:cxnSpLocks noChangeShapeType="1"/>
                        </wps:cNvCnPr>
                        <wps:spPr bwMode="auto">
                          <a:xfrm flipH="1">
                            <a:off x="1708" y="4442"/>
                            <a:ext cx="522"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AutoShape 117"/>
                        <wps:cNvCnPr>
                          <a:cxnSpLocks noChangeShapeType="1"/>
                        </wps:cNvCnPr>
                        <wps:spPr bwMode="auto">
                          <a:xfrm rot="10800000" flipV="1">
                            <a:off x="1708" y="4442"/>
                            <a:ext cx="0" cy="272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 name="AutoShape 118"/>
                        <wps:cNvCnPr>
                          <a:cxnSpLocks noChangeShapeType="1"/>
                        </wps:cNvCnPr>
                        <wps:spPr bwMode="auto">
                          <a:xfrm rot="10800000" flipH="1">
                            <a:off x="1707" y="7166"/>
                            <a:ext cx="1047" cy="0"/>
                          </a:xfrm>
                          <a:prstGeom prst="straightConnector1">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03F0063" id="Group 115" o:spid="_x0000_s1026" style="position:absolute;margin-left:28.65pt;margin-top:7.55pt;width:52.35pt;height:136.2pt;z-index:251680256" coordorigin="1707,4442" coordsize="1047,2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">
                <v:shapetype id="_x0000_t32" coordsize="21600,21600" o:spt="32" o:oned="t" path="m,l21600,21600e" filled="f">
                  <v:path arrowok="t" fillok="f" o:connecttype="none"/>
                  <o:lock v:ext="edit" shapetype="t"/>
                </v:shapetype>
                <v:shape id="AutoShape 116" o:spid="_x0000_s1027" type="#_x0000_t32" style="position:absolute;left:1708;top:4442;width:522;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"/>
                <v:shape id="AutoShape 117" o:spid="_x0000_s1028" type="#_x0000_t32" style="position:absolute;left:1708;top:4442;width:0;height:2724;rotation:1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"/>
                <v:shape id="AutoShape 118" o:spid="_x0000_s1029" type="#_x0000_t32" style="position:absolute;left:1707;top:7166;width:1047;height:0;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">
                  <v:stroke endarrow="oval"/>
                </v:shape>
              </v:group>
            </w:pict>
          </mc:Fallback>
        </mc:AlternateContent>
      </w:r>
    </w:p>
    <w:p w:rsidR="00E00488" w:rsidRPr="00E00488" w:rsidRDefault="00E00488" w:rsidP="00E45906">
      <w:pPr>
        <w:keepNext/>
        <w:keepLines/>
        <w:widowControl w:val="0"/>
        <w:ind w:left="1440" w:hanging="1440"/>
        <w:jc w:val="both"/>
        <w:rPr>
          <w:spacing w:val="0"/>
          <w:lang w:eastAsia="en-US"/>
        </w:rPr>
      </w:pPr>
    </w:p>
    <w:p w:rsidR="00E00488" w:rsidRPr="00E00488" w:rsidRDefault="00F56019" w:rsidP="00E45906">
      <w:pPr>
        <w:keepNext/>
        <w:keepLines/>
        <w:widowControl w:val="0"/>
        <w:ind w:left="1440" w:hanging="1440"/>
        <w:jc w:val="both"/>
        <w:rPr>
          <w:spacing w:val="0"/>
          <w:lang w:eastAsia="en-US"/>
        </w:rPr>
      </w:pPr>
      <w:r w:rsidRPr="00E00488">
        <w:rPr>
          <w:noProof/>
          <w:spacing w:val="0"/>
          <w:lang w:val="en-AU" w:eastAsia="en-AU"/>
        </w:rPr>
        <mc:AlternateContent>
          <mc:Choice Requires="wps">
            <w:drawing>
              <wp:anchor distT="0" distB="0" distL="114300" distR="114300" simplePos="0" relativeHeight="251666944" behindDoc="0" locked="0" layoutInCell="1" allowOverlap="1" wp14:editId="2458D3F7">
                <wp:simplePos x="0" y="0"/>
                <wp:positionH relativeFrom="column">
                  <wp:posOffset>2628900</wp:posOffset>
                </wp:positionH>
                <wp:positionV relativeFrom="paragraph">
                  <wp:posOffset>63500</wp:posOffset>
                </wp:positionV>
                <wp:extent cx="2256155" cy="407035"/>
                <wp:effectExtent l="5715" t="6985" r="5080" b="5080"/>
                <wp:wrapNone/>
                <wp:docPr id="95"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6155" cy="407035"/>
                        </a:xfrm>
                        <a:prstGeom prst="rect">
                          <a:avLst/>
                        </a:prstGeom>
                        <a:solidFill>
                          <a:srgbClr val="FFFFFF"/>
                        </a:solidFill>
                        <a:ln w="9525">
                          <a:solidFill>
                            <a:srgbClr val="000000"/>
                          </a:solidFill>
                          <a:miter lim="800000"/>
                          <a:headEnd/>
                          <a:tailEnd/>
                        </a:ln>
                      </wps:spPr>
                      <wps:txbx>
                        <w:txbxContent>
                          <w:p w:rsidR="00A557A8" w:rsidRPr="00DC6516" w:rsidRDefault="00A557A8" w:rsidP="00E00488">
                            <w:r w:rsidRPr="00DC6516">
                              <w:t>Top symbols black, with yellow or amber background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29" type="#_x0000_t202" style="position:absolute;left:0;text-align:left;margin-left:207pt;margin-top:5pt;width:177.65pt;height:32.0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">
                <v:textbox>
                  <w:txbxContent>
                    <w:p w:rsidR="00A557A8" w:rsidRPr="00DC6516" w:rsidRDefault="00A557A8" w:rsidP="00E00488">
                      <w:r w:rsidRPr="00DC6516">
                        <w:t>Top symbols black, with yellow or amber background</w:t>
                      </w:r>
                    </w:p>
                  </w:txbxContent>
                </v:textbox>
              </v:shape>
            </w:pict>
          </mc:Fallback>
        </mc:AlternateContent>
      </w:r>
    </w:p>
    <w:p w:rsidR="00E00488" w:rsidRPr="00E00488" w:rsidRDefault="00F56019" w:rsidP="00E45906">
      <w:pPr>
        <w:keepNext/>
        <w:keepLines/>
        <w:widowControl w:val="0"/>
        <w:ind w:left="1440" w:hanging="1440"/>
        <w:jc w:val="both"/>
        <w:rPr>
          <w:spacing w:val="0"/>
          <w:lang w:eastAsia="en-US"/>
        </w:rPr>
      </w:pPr>
      <w:r w:rsidRPr="00E00488">
        <w:rPr>
          <w:noProof/>
          <w:spacing w:val="0"/>
          <w:lang w:val="en-AU" w:eastAsia="en-AU"/>
        </w:rPr>
        <mc:AlternateContent>
          <mc:Choice Requires="wpg">
            <w:drawing>
              <wp:anchor distT="0" distB="0" distL="114300" distR="114300" simplePos="0" relativeHeight="251667968" behindDoc="0" locked="0" layoutInCell="1" allowOverlap="1" wp14:editId="7EC86C10">
                <wp:simplePos x="0" y="0"/>
                <wp:positionH relativeFrom="column">
                  <wp:posOffset>4885055</wp:posOffset>
                </wp:positionH>
                <wp:positionV relativeFrom="paragraph">
                  <wp:posOffset>132715</wp:posOffset>
                </wp:positionV>
                <wp:extent cx="144145" cy="626745"/>
                <wp:effectExtent l="13970" t="9525" r="60960" b="59055"/>
                <wp:wrapNone/>
                <wp:docPr id="9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145" cy="626745"/>
                          <a:chOff x="8544" y="6289"/>
                          <a:chExt cx="163" cy="904"/>
                        </a:xfrm>
                      </wpg:grpSpPr>
                      <wps:wsp>
                        <wps:cNvPr id="92" name="AutoShape 102"/>
                        <wps:cNvCnPr>
                          <a:cxnSpLocks noChangeShapeType="1"/>
                        </wps:cNvCnPr>
                        <wps:spPr bwMode="auto">
                          <a:xfrm flipV="1">
                            <a:off x="8707" y="6289"/>
                            <a:ext cx="0" cy="904"/>
                          </a:xfrm>
                          <a:prstGeom prst="straightConnector1">
                            <a:avLst/>
                          </a:prstGeom>
                          <a:noFill/>
                          <a:ln w="9525">
                            <a:solidFill>
                              <a:srgbClr val="000000"/>
                            </a:solidFill>
                            <a:round/>
                            <a:headEnd type="oval" w="med" len="med"/>
                            <a:tailEnd/>
                          </a:ln>
                          <a:extLst>
                            <a:ext uri="{909E8E84-426E-40DD-AFC4-6F175D3DCCD1}">
                              <a14:hiddenFill xmlns:a14="http://schemas.microsoft.com/office/drawing/2010/main">
                                <a:noFill/>
                              </a14:hiddenFill>
                            </a:ext>
                          </a:extLst>
                        </wps:spPr>
                        <wps:bodyPr/>
                      </wps:wsp>
                      <wps:wsp>
                        <wps:cNvPr id="94" name="AutoShape 103"/>
                        <wps:cNvCnPr>
                          <a:cxnSpLocks noChangeShapeType="1"/>
                        </wps:cNvCnPr>
                        <wps:spPr bwMode="auto">
                          <a:xfrm flipH="1">
                            <a:off x="8544" y="6289"/>
                            <a:ext cx="163"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6091658" id="Group 101" o:spid="_x0000_s1026" style="position:absolute;margin-left:384.65pt;margin-top:10.45pt;width:11.35pt;height:49.35pt;z-index:251667968" coordorigin="8544,6289" coordsize="163,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">
                <v:shape id="AutoShape 102" o:spid="_x0000_s1027" type="#_x0000_t32" style="position:absolute;left:8707;top:6289;width:0;height:9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">
                  <v:stroke startarrow="oval"/>
                </v:shape>
                <v:shape id="AutoShape 103" o:spid="_x0000_s1028" type="#_x0000_t32" style="position:absolute;left:8544;top:6289;width:163;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"/>
              </v:group>
            </w:pict>
          </mc:Fallback>
        </mc:AlternateContent>
      </w:r>
    </w:p>
    <w:p w:rsidR="00E00488" w:rsidRPr="00E00488" w:rsidRDefault="00E00488" w:rsidP="00E45906">
      <w:pPr>
        <w:keepNext/>
        <w:keepLines/>
        <w:widowControl w:val="0"/>
        <w:ind w:left="1440" w:hanging="1440"/>
        <w:jc w:val="both"/>
        <w:rPr>
          <w:spacing w:val="0"/>
          <w:lang w:eastAsia="en-US"/>
        </w:rPr>
      </w:pPr>
    </w:p>
    <w:p w:rsidR="00E00488" w:rsidRPr="00E00488" w:rsidRDefault="00E00488" w:rsidP="00E45906">
      <w:pPr>
        <w:keepNext/>
        <w:keepLines/>
        <w:widowControl w:val="0"/>
        <w:ind w:left="1440" w:hanging="1440"/>
        <w:jc w:val="both"/>
        <w:rPr>
          <w:spacing w:val="0"/>
          <w:lang w:eastAsia="en-US"/>
        </w:rPr>
      </w:pPr>
    </w:p>
    <w:p w:rsidR="00E00488" w:rsidRPr="00E00488" w:rsidRDefault="00F56019" w:rsidP="00E45906">
      <w:pPr>
        <w:keepNext/>
        <w:keepLines/>
        <w:widowControl w:val="0"/>
        <w:ind w:left="1440" w:hanging="1440"/>
        <w:jc w:val="both"/>
        <w:rPr>
          <w:spacing w:val="0"/>
          <w:lang w:eastAsia="en-US"/>
        </w:rPr>
      </w:pPr>
      <w:r w:rsidRPr="00E00488">
        <w:rPr>
          <w:noProof/>
          <w:spacing w:val="0"/>
          <w:lang w:val="en-AU" w:eastAsia="en-AU"/>
        </w:rPr>
        <w:drawing>
          <wp:anchor distT="0" distB="0" distL="114300" distR="114300" simplePos="0" relativeHeight="251659776" behindDoc="1" locked="0" layoutInCell="0" allowOverlap="1" wp14:editId="69E6B100">
            <wp:simplePos x="0" y="0"/>
            <wp:positionH relativeFrom="column">
              <wp:posOffset>909320</wp:posOffset>
            </wp:positionH>
            <wp:positionV relativeFrom="paragraph">
              <wp:posOffset>38100</wp:posOffset>
            </wp:positionV>
            <wp:extent cx="4333240" cy="2162810"/>
            <wp:effectExtent l="0" t="0" r="0" b="8890"/>
            <wp:wrapNone/>
            <wp:docPr id="93" name="Bild 27" descr="Warning against the use of a rearward-facing child restraint in a seating position fitted with a frontal protection airbag." title="Airbag Warning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333240" cy="2162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0488" w:rsidRPr="00E00488" w:rsidRDefault="00E00488" w:rsidP="00E45906">
      <w:pPr>
        <w:keepNext/>
        <w:keepLines/>
        <w:widowControl w:val="0"/>
        <w:ind w:left="1440" w:hanging="1440"/>
        <w:jc w:val="both"/>
        <w:rPr>
          <w:spacing w:val="0"/>
          <w:lang w:eastAsia="en-US"/>
        </w:rPr>
      </w:pPr>
    </w:p>
    <w:p w:rsidR="00E00488" w:rsidRPr="00E00488" w:rsidRDefault="00E00488" w:rsidP="00E45906">
      <w:pPr>
        <w:keepNext/>
        <w:keepLines/>
        <w:widowControl w:val="0"/>
        <w:ind w:left="1440" w:hanging="1440"/>
        <w:jc w:val="both"/>
        <w:rPr>
          <w:spacing w:val="0"/>
          <w:lang w:eastAsia="en-US"/>
        </w:rPr>
      </w:pPr>
    </w:p>
    <w:p w:rsidR="00E00488" w:rsidRPr="00E00488" w:rsidRDefault="00E00488" w:rsidP="00E45906">
      <w:pPr>
        <w:keepNext/>
        <w:keepLines/>
        <w:widowControl w:val="0"/>
        <w:ind w:left="1440" w:hanging="1440"/>
        <w:rPr>
          <w:spacing w:val="0"/>
          <w:lang w:eastAsia="en-US"/>
        </w:rPr>
      </w:pPr>
    </w:p>
    <w:p w:rsidR="00E00488" w:rsidRPr="00E00488" w:rsidRDefault="00F56019" w:rsidP="00E45906">
      <w:pPr>
        <w:keepNext/>
        <w:keepLines/>
        <w:widowControl w:val="0"/>
        <w:ind w:left="1440" w:hanging="1440"/>
        <w:jc w:val="both"/>
        <w:rPr>
          <w:spacing w:val="0"/>
          <w:lang w:eastAsia="en-US"/>
        </w:rPr>
      </w:pPr>
      <w:r w:rsidRPr="00E00488">
        <w:rPr>
          <w:noProof/>
          <w:spacing w:val="0"/>
          <w:lang w:val="en-AU" w:eastAsia="en-AU"/>
        </w:rPr>
        <mc:AlternateContent>
          <mc:Choice Requires="wps">
            <w:drawing>
              <wp:anchor distT="0" distB="0" distL="114300" distR="114300" simplePos="0" relativeHeight="251668992" behindDoc="0" locked="0" layoutInCell="0" allowOverlap="1" wp14:editId="52212B55">
                <wp:simplePos x="0" y="0"/>
                <wp:positionH relativeFrom="column">
                  <wp:posOffset>5016500</wp:posOffset>
                </wp:positionH>
                <wp:positionV relativeFrom="paragraph">
                  <wp:posOffset>114300</wp:posOffset>
                </wp:positionV>
                <wp:extent cx="738505" cy="0"/>
                <wp:effectExtent l="59690" t="57785" r="11430" b="56515"/>
                <wp:wrapNone/>
                <wp:docPr id="90"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38505" cy="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D6932B" id="Line 104" o:spid="_x0000_s1026" style="position:absolute;flip:x 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pt,9pt" to="453.1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" o:allowincell="f">
                <v:stroke endarrow="oval"/>
              </v:line>
            </w:pict>
          </mc:Fallback>
        </mc:AlternateContent>
      </w:r>
    </w:p>
    <w:p w:rsidR="00E00488" w:rsidRPr="00E00488" w:rsidRDefault="00E00488" w:rsidP="00E45906">
      <w:pPr>
        <w:keepNext/>
        <w:keepLines/>
        <w:widowControl w:val="0"/>
        <w:ind w:left="1440" w:hanging="1440"/>
        <w:jc w:val="both"/>
        <w:rPr>
          <w:spacing w:val="0"/>
          <w:lang w:eastAsia="en-US"/>
        </w:rPr>
      </w:pPr>
    </w:p>
    <w:p w:rsidR="00E00488" w:rsidRPr="00E00488" w:rsidRDefault="00E00488" w:rsidP="00E45906">
      <w:pPr>
        <w:keepNext/>
        <w:keepLines/>
        <w:widowControl w:val="0"/>
        <w:ind w:left="1440" w:hanging="1440"/>
        <w:jc w:val="both"/>
        <w:rPr>
          <w:spacing w:val="0"/>
          <w:lang w:eastAsia="en-US"/>
        </w:rPr>
      </w:pPr>
    </w:p>
    <w:p w:rsidR="00E00488" w:rsidRPr="00E00488" w:rsidRDefault="00E00488" w:rsidP="00E45906">
      <w:pPr>
        <w:keepNext/>
        <w:keepLines/>
        <w:widowControl w:val="0"/>
        <w:ind w:left="1440" w:hanging="1440"/>
        <w:jc w:val="both"/>
        <w:rPr>
          <w:spacing w:val="0"/>
          <w:lang w:eastAsia="en-US"/>
        </w:rPr>
      </w:pPr>
    </w:p>
    <w:p w:rsidR="00E00488" w:rsidRPr="00E00488" w:rsidRDefault="00E00488" w:rsidP="00E45906">
      <w:pPr>
        <w:keepNext/>
        <w:keepLines/>
        <w:widowControl w:val="0"/>
        <w:ind w:left="1440" w:hanging="1440"/>
        <w:jc w:val="both"/>
        <w:rPr>
          <w:spacing w:val="0"/>
          <w:lang w:eastAsia="en-US"/>
        </w:rPr>
      </w:pPr>
    </w:p>
    <w:p w:rsidR="00E00488" w:rsidRPr="00E00488" w:rsidRDefault="00E00488" w:rsidP="00E45906">
      <w:pPr>
        <w:keepNext/>
        <w:keepLines/>
        <w:widowControl w:val="0"/>
        <w:ind w:left="1440" w:hanging="1440"/>
        <w:jc w:val="both"/>
        <w:rPr>
          <w:spacing w:val="0"/>
          <w:lang w:eastAsia="en-US"/>
        </w:rPr>
      </w:pPr>
    </w:p>
    <w:p w:rsidR="00E00488" w:rsidRPr="00E00488" w:rsidRDefault="00F56019" w:rsidP="00E45906">
      <w:pPr>
        <w:keepNext/>
        <w:keepLines/>
        <w:widowControl w:val="0"/>
        <w:ind w:left="1440" w:hanging="1440"/>
        <w:jc w:val="both"/>
        <w:rPr>
          <w:spacing w:val="0"/>
          <w:lang w:eastAsia="en-US"/>
        </w:rPr>
      </w:pPr>
      <w:r w:rsidRPr="00E00488">
        <w:rPr>
          <w:noProof/>
          <w:spacing w:val="0"/>
          <w:lang w:val="en-AU" w:eastAsia="en-AU"/>
        </w:rPr>
        <mc:AlternateContent>
          <mc:Choice Requires="wps">
            <w:drawing>
              <wp:anchor distT="0" distB="0" distL="114300" distR="114300" simplePos="0" relativeHeight="251671040" behindDoc="0" locked="0" layoutInCell="1" allowOverlap="1" wp14:editId="5D885004">
                <wp:simplePos x="0" y="0"/>
                <wp:positionH relativeFrom="column">
                  <wp:posOffset>363855</wp:posOffset>
                </wp:positionH>
                <wp:positionV relativeFrom="paragraph">
                  <wp:posOffset>45720</wp:posOffset>
                </wp:positionV>
                <wp:extent cx="779145" cy="0"/>
                <wp:effectExtent l="7620" t="55880" r="60960" b="58420"/>
                <wp:wrapNone/>
                <wp:docPr id="89"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9145" cy="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A895BF" id="Line 106"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65pt,3.6pt" to="90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">
                <v:stroke endarrow="oval"/>
              </v:line>
            </w:pict>
          </mc:Fallback>
        </mc:AlternateContent>
      </w:r>
      <w:r w:rsidRPr="00E00488">
        <w:rPr>
          <w:noProof/>
          <w:spacing w:val="0"/>
          <w:lang w:val="en-AU" w:eastAsia="en-AU"/>
        </w:rPr>
        <mc:AlternateContent>
          <mc:Choice Requires="wps">
            <w:drawing>
              <wp:anchor distT="0" distB="0" distL="114300" distR="114300" simplePos="0" relativeHeight="251670016" behindDoc="0" locked="0" layoutInCell="1" allowOverlap="1" wp14:editId="5172981F">
                <wp:simplePos x="0" y="0"/>
                <wp:positionH relativeFrom="column">
                  <wp:posOffset>363855</wp:posOffset>
                </wp:positionH>
                <wp:positionV relativeFrom="paragraph">
                  <wp:posOffset>45720</wp:posOffset>
                </wp:positionV>
                <wp:extent cx="0" cy="1255395"/>
                <wp:effectExtent l="7620" t="8255" r="11430" b="12700"/>
                <wp:wrapNone/>
                <wp:docPr id="88"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53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A4495B" id="Line 105"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65pt,3.6pt" to="28.65pt,10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V2nFAIAACs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"/>
            </w:pict>
          </mc:Fallback>
        </mc:AlternateContent>
      </w:r>
    </w:p>
    <w:p w:rsidR="00E00488" w:rsidRPr="00E00488" w:rsidRDefault="00E00488" w:rsidP="00E45906">
      <w:pPr>
        <w:keepNext/>
        <w:keepLines/>
        <w:widowControl w:val="0"/>
        <w:ind w:left="1440" w:hanging="1440"/>
        <w:jc w:val="both"/>
        <w:rPr>
          <w:spacing w:val="0"/>
          <w:lang w:eastAsia="en-US"/>
        </w:rPr>
      </w:pPr>
    </w:p>
    <w:p w:rsidR="00E00488" w:rsidRPr="00E00488" w:rsidRDefault="00F56019" w:rsidP="00E45906">
      <w:pPr>
        <w:keepNext/>
        <w:keepLines/>
        <w:widowControl w:val="0"/>
        <w:ind w:left="1440" w:hanging="1440"/>
        <w:jc w:val="both"/>
        <w:rPr>
          <w:spacing w:val="0"/>
          <w:lang w:eastAsia="en-US"/>
        </w:rPr>
      </w:pPr>
      <w:r w:rsidRPr="00E00488">
        <w:rPr>
          <w:noProof/>
          <w:spacing w:val="0"/>
          <w:lang w:val="en-AU" w:eastAsia="en-AU"/>
        </w:rPr>
        <mc:AlternateContent>
          <mc:Choice Requires="wps">
            <w:drawing>
              <wp:anchor distT="0" distB="0" distL="114300" distR="114300" simplePos="0" relativeHeight="251672064" behindDoc="0" locked="0" layoutInCell="0" allowOverlap="1" wp14:editId="3442C1F7">
                <wp:simplePos x="0" y="0"/>
                <wp:positionH relativeFrom="column">
                  <wp:posOffset>3909060</wp:posOffset>
                </wp:positionH>
                <wp:positionV relativeFrom="paragraph">
                  <wp:posOffset>129540</wp:posOffset>
                </wp:positionV>
                <wp:extent cx="796290" cy="480060"/>
                <wp:effectExtent l="47625" t="73025" r="13335" b="8890"/>
                <wp:wrapNone/>
                <wp:docPr id="87" name="Freeform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6290" cy="480060"/>
                        </a:xfrm>
                        <a:custGeom>
                          <a:avLst/>
                          <a:gdLst>
                            <a:gd name="T0" fmla="*/ 1254 w 1254"/>
                            <a:gd name="T1" fmla="*/ 756 h 756"/>
                            <a:gd name="T2" fmla="*/ 0 w 1254"/>
                            <a:gd name="T3" fmla="*/ 0 h 756"/>
                          </a:gdLst>
                          <a:ahLst/>
                          <a:cxnLst>
                            <a:cxn ang="0">
                              <a:pos x="T0" y="T1"/>
                            </a:cxn>
                            <a:cxn ang="0">
                              <a:pos x="T2" y="T3"/>
                            </a:cxn>
                          </a:cxnLst>
                          <a:rect l="0" t="0" r="r" b="b"/>
                          <a:pathLst>
                            <a:path w="1254" h="756">
                              <a:moveTo>
                                <a:pt x="1254" y="756"/>
                              </a:moveTo>
                              <a:lnTo>
                                <a:pt x="0" y="0"/>
                              </a:lnTo>
                            </a:path>
                          </a:pathLst>
                        </a:custGeom>
                        <a:noFill/>
                        <a:ln w="9525">
                          <a:solidFill>
                            <a:srgbClr val="000000"/>
                          </a:solidFill>
                          <a:round/>
                          <a:headEnd/>
                          <a:tailEnd type="arrow" w="med"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E73C871" id="Freeform 107"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70.5pt,48pt,307.8pt,10.2pt" coordsize="1254,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" o:allowincell="f" filled="f">
                <v:stroke endarrow="open" endarrowlength="long"/>
                <v:path arrowok="t" o:connecttype="custom" o:connectlocs="796290,480060;0,0" o:connectangles="0,0"/>
              </v:polyline>
            </w:pict>
          </mc:Fallback>
        </mc:AlternateContent>
      </w:r>
    </w:p>
    <w:p w:rsidR="00E00488" w:rsidRPr="00E00488" w:rsidRDefault="00F56019" w:rsidP="00E45906">
      <w:pPr>
        <w:keepNext/>
        <w:keepLines/>
        <w:widowControl w:val="0"/>
        <w:ind w:left="1440" w:hanging="1440"/>
        <w:jc w:val="both"/>
        <w:rPr>
          <w:spacing w:val="0"/>
          <w:lang w:eastAsia="en-US"/>
        </w:rPr>
      </w:pPr>
      <w:r w:rsidRPr="00E00488">
        <w:rPr>
          <w:noProof/>
          <w:spacing w:val="0"/>
          <w:lang w:val="en-AU" w:eastAsia="en-AU"/>
        </w:rPr>
        <mc:AlternateContent>
          <mc:Choice Requires="wps">
            <w:drawing>
              <wp:anchor distT="0" distB="0" distL="114300" distR="114300" simplePos="0" relativeHeight="251673088" behindDoc="0" locked="0" layoutInCell="0" allowOverlap="1" wp14:editId="0017FF5E">
                <wp:simplePos x="0" y="0"/>
                <wp:positionH relativeFrom="column">
                  <wp:posOffset>4697730</wp:posOffset>
                </wp:positionH>
                <wp:positionV relativeFrom="paragraph">
                  <wp:posOffset>61595</wp:posOffset>
                </wp:positionV>
                <wp:extent cx="135255" cy="391795"/>
                <wp:effectExtent l="7620" t="43180" r="76200" b="12700"/>
                <wp:wrapNone/>
                <wp:docPr id="86"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255" cy="391795"/>
                        </a:xfrm>
                        <a:custGeom>
                          <a:avLst/>
                          <a:gdLst>
                            <a:gd name="T0" fmla="*/ 0 w 213"/>
                            <a:gd name="T1" fmla="*/ 540 h 540"/>
                            <a:gd name="T2" fmla="*/ 213 w 213"/>
                            <a:gd name="T3" fmla="*/ 0 h 540"/>
                          </a:gdLst>
                          <a:ahLst/>
                          <a:cxnLst>
                            <a:cxn ang="0">
                              <a:pos x="T0" y="T1"/>
                            </a:cxn>
                            <a:cxn ang="0">
                              <a:pos x="T2" y="T3"/>
                            </a:cxn>
                          </a:cxnLst>
                          <a:rect l="0" t="0" r="r" b="b"/>
                          <a:pathLst>
                            <a:path w="213" h="540">
                              <a:moveTo>
                                <a:pt x="0" y="540"/>
                              </a:moveTo>
                              <a:lnTo>
                                <a:pt x="213" y="0"/>
                              </a:lnTo>
                            </a:path>
                          </a:pathLst>
                        </a:custGeom>
                        <a:noFill/>
                        <a:ln w="9525">
                          <a:solidFill>
                            <a:srgbClr val="000000"/>
                          </a:solidFill>
                          <a:round/>
                          <a:headEnd/>
                          <a:tailEnd type="arrow" w="med"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102E55" id="Freeform 108" o:spid="_x0000_s1026" style="position:absolute;margin-left:369.9pt;margin-top:4.85pt;width:10.65pt;height:30.8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" o:allowincell="f" path="m,540l213,e" filled="f">
                <v:stroke endarrow="open" endarrowlength="long"/>
                <v:path arrowok="t" o:connecttype="custom" o:connectlocs="0,391795;135255,0" o:connectangles="0,0"/>
              </v:shape>
            </w:pict>
          </mc:Fallback>
        </mc:AlternateContent>
      </w:r>
    </w:p>
    <w:p w:rsidR="00E00488" w:rsidRPr="00E00488" w:rsidRDefault="00E00488" w:rsidP="00E45906">
      <w:pPr>
        <w:keepNext/>
        <w:keepLines/>
        <w:widowControl w:val="0"/>
        <w:ind w:left="1440" w:hanging="1440"/>
        <w:jc w:val="both"/>
        <w:rPr>
          <w:spacing w:val="0"/>
          <w:lang w:eastAsia="en-US"/>
        </w:rPr>
      </w:pPr>
    </w:p>
    <w:p w:rsidR="00E00488" w:rsidRPr="00E00488" w:rsidRDefault="00F56019" w:rsidP="00E45906">
      <w:pPr>
        <w:keepNext/>
        <w:keepLines/>
        <w:widowControl w:val="0"/>
        <w:ind w:left="1440" w:hanging="1440"/>
        <w:jc w:val="both"/>
        <w:rPr>
          <w:spacing w:val="0"/>
          <w:lang w:eastAsia="en-US"/>
        </w:rPr>
      </w:pPr>
      <w:r w:rsidRPr="00E00488">
        <w:rPr>
          <w:noProof/>
          <w:spacing w:val="0"/>
          <w:lang w:val="en-AU" w:eastAsia="en-AU"/>
        </w:rPr>
        <mc:AlternateContent>
          <mc:Choice Requires="wps">
            <w:drawing>
              <wp:anchor distT="0" distB="0" distL="114300" distR="114300" simplePos="0" relativeHeight="251675136" behindDoc="0" locked="0" layoutInCell="0" allowOverlap="1" wp14:editId="33AC7C6F">
                <wp:simplePos x="0" y="0"/>
                <wp:positionH relativeFrom="column">
                  <wp:posOffset>4699000</wp:posOffset>
                </wp:positionH>
                <wp:positionV relativeFrom="paragraph">
                  <wp:posOffset>148590</wp:posOffset>
                </wp:positionV>
                <wp:extent cx="1056005" cy="3810"/>
                <wp:effectExtent l="8890" t="6350" r="11430" b="8890"/>
                <wp:wrapNone/>
                <wp:docPr id="85"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56005"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FD2E2F" id="Line 110" o:spid="_x0000_s1026" style="position:absolute;flip: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pt,11.7pt" to="453.1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" o:allowincell="f"/>
            </w:pict>
          </mc:Fallback>
        </mc:AlternateContent>
      </w:r>
    </w:p>
    <w:p w:rsidR="00E00488" w:rsidRPr="00E00488" w:rsidRDefault="00F56019" w:rsidP="00E45906">
      <w:pPr>
        <w:keepNext/>
        <w:keepLines/>
        <w:widowControl w:val="0"/>
        <w:ind w:left="1440" w:hanging="1440"/>
        <w:jc w:val="both"/>
        <w:rPr>
          <w:spacing w:val="0"/>
          <w:lang w:eastAsia="en-US"/>
        </w:rPr>
      </w:pPr>
      <w:r w:rsidRPr="00E00488">
        <w:rPr>
          <w:noProof/>
          <w:spacing w:val="0"/>
          <w:lang w:val="en-AU" w:eastAsia="en-AU"/>
        </w:rPr>
        <mc:AlternateContent>
          <mc:Choice Requires="wps">
            <w:drawing>
              <wp:anchor distT="0" distB="0" distL="114300" distR="114300" simplePos="0" relativeHeight="251674112" behindDoc="0" locked="0" layoutInCell="1" allowOverlap="1" wp14:editId="7B2E8C82">
                <wp:simplePos x="0" y="0"/>
                <wp:positionH relativeFrom="column">
                  <wp:posOffset>5755005</wp:posOffset>
                </wp:positionH>
                <wp:positionV relativeFrom="paragraph">
                  <wp:posOffset>0</wp:posOffset>
                </wp:positionV>
                <wp:extent cx="635" cy="457200"/>
                <wp:effectExtent l="7620" t="10160" r="10795" b="8890"/>
                <wp:wrapNone/>
                <wp:docPr id="84" name="Freeform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457200"/>
                        </a:xfrm>
                        <a:custGeom>
                          <a:avLst/>
                          <a:gdLst>
                            <a:gd name="T0" fmla="*/ 0 w 1"/>
                            <a:gd name="T1" fmla="*/ 0 h 720"/>
                            <a:gd name="T2" fmla="*/ 1 w 1"/>
                            <a:gd name="T3" fmla="*/ 720 h 720"/>
                          </a:gdLst>
                          <a:ahLst/>
                          <a:cxnLst>
                            <a:cxn ang="0">
                              <a:pos x="T0" y="T1"/>
                            </a:cxn>
                            <a:cxn ang="0">
                              <a:pos x="T2" y="T3"/>
                            </a:cxn>
                          </a:cxnLst>
                          <a:rect l="0" t="0" r="r" b="b"/>
                          <a:pathLst>
                            <a:path w="1" h="720">
                              <a:moveTo>
                                <a:pt x="0" y="0"/>
                              </a:moveTo>
                              <a:lnTo>
                                <a:pt x="1" y="7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BC263DF" id="Freeform 109"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53.15pt,0,453.2pt,36pt" coordsize="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" filled="f">
                <v:path arrowok="t" o:connecttype="custom" o:connectlocs="0,0;635,457200" o:connectangles="0,0"/>
              </v:polyline>
            </w:pict>
          </mc:Fallback>
        </mc:AlternateContent>
      </w:r>
      <w:r w:rsidRPr="00E00488">
        <w:rPr>
          <w:noProof/>
          <w:spacing w:val="0"/>
          <w:lang w:val="en-AU" w:eastAsia="en-AU"/>
        </w:rPr>
        <mc:AlternateContent>
          <mc:Choice Requires="wps">
            <w:drawing>
              <wp:anchor distT="0" distB="0" distL="114300" distR="114300" simplePos="0" relativeHeight="251677184" behindDoc="0" locked="0" layoutInCell="1" allowOverlap="1" wp14:editId="43D14B11">
                <wp:simplePos x="0" y="0"/>
                <wp:positionH relativeFrom="column">
                  <wp:posOffset>706120</wp:posOffset>
                </wp:positionH>
                <wp:positionV relativeFrom="paragraph">
                  <wp:posOffset>26670</wp:posOffset>
                </wp:positionV>
                <wp:extent cx="2048510" cy="723265"/>
                <wp:effectExtent l="6985" t="8255" r="11430" b="11430"/>
                <wp:wrapNone/>
                <wp:docPr id="83"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8510" cy="723265"/>
                        </a:xfrm>
                        <a:prstGeom prst="rect">
                          <a:avLst/>
                        </a:prstGeom>
                        <a:solidFill>
                          <a:srgbClr val="FFFFFF"/>
                        </a:solidFill>
                        <a:ln w="9525">
                          <a:solidFill>
                            <a:srgbClr val="000000"/>
                          </a:solidFill>
                          <a:miter lim="800000"/>
                          <a:headEnd/>
                          <a:tailEnd/>
                        </a:ln>
                      </wps:spPr>
                      <wps:txbx>
                        <w:txbxContent>
                          <w:p w:rsidR="00A557A8" w:rsidRPr="00DC6516" w:rsidRDefault="00A557A8" w:rsidP="00E00488">
                            <w:pPr>
                              <w:rPr>
                                <w:bCs/>
                              </w:rPr>
                            </w:pPr>
                            <w:r w:rsidRPr="00DC6516">
                              <w:rPr>
                                <w:bCs/>
                              </w:rPr>
                              <w:t xml:space="preserve">Pictogram according to </w:t>
                            </w:r>
                            <w:r w:rsidRPr="00DC6516">
                              <w:rPr>
                                <w:bCs/>
                              </w:rPr>
                              <w:br/>
                              <w:t>ISO 2575:2004 - Z.01 shall be exact or larger as well as in the specified colours red, black and white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30" type="#_x0000_t202" style="position:absolute;left:0;text-align:left;margin-left:55.6pt;margin-top:2.1pt;width:161.3pt;height:56.9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">
                <v:textbox>
                  <w:txbxContent>
                    <w:p w:rsidR="00A557A8" w:rsidRPr="00DC6516" w:rsidRDefault="00A557A8" w:rsidP="00E00488">
                      <w:pPr>
                        <w:rPr>
                          <w:bCs/>
                        </w:rPr>
                      </w:pPr>
                      <w:r w:rsidRPr="00DC6516">
                        <w:rPr>
                          <w:bCs/>
                        </w:rPr>
                        <w:t xml:space="preserve">Pictogram according to </w:t>
                      </w:r>
                      <w:r w:rsidRPr="00DC6516">
                        <w:rPr>
                          <w:bCs/>
                        </w:rPr>
                        <w:br/>
                        <w:t>ISO 2575:2004 - Z.01 shall be exact or larger as well as in the specified colours red, black and white</w:t>
                      </w:r>
                    </w:p>
                  </w:txbxContent>
                </v:textbox>
              </v:shape>
            </w:pict>
          </mc:Fallback>
        </mc:AlternateContent>
      </w:r>
    </w:p>
    <w:p w:rsidR="00E00488" w:rsidRPr="00E00488" w:rsidRDefault="00F56019" w:rsidP="00E45906">
      <w:pPr>
        <w:keepNext/>
        <w:keepLines/>
        <w:widowControl w:val="0"/>
        <w:ind w:left="1440" w:hanging="1440"/>
        <w:jc w:val="both"/>
        <w:rPr>
          <w:spacing w:val="0"/>
          <w:lang w:eastAsia="en-US"/>
        </w:rPr>
      </w:pPr>
      <w:r w:rsidRPr="00E00488">
        <w:rPr>
          <w:noProof/>
          <w:spacing w:val="0"/>
          <w:lang w:val="en-AU" w:eastAsia="en-AU"/>
        </w:rPr>
        <mc:AlternateContent>
          <mc:Choice Requires="wps">
            <w:drawing>
              <wp:anchor distT="0" distB="0" distL="114300" distR="114300" simplePos="0" relativeHeight="251676160" behindDoc="0" locked="0" layoutInCell="1" allowOverlap="1" wp14:editId="4F399E1F">
                <wp:simplePos x="0" y="0"/>
                <wp:positionH relativeFrom="column">
                  <wp:posOffset>3203575</wp:posOffset>
                </wp:positionH>
                <wp:positionV relativeFrom="paragraph">
                  <wp:posOffset>12065</wp:posOffset>
                </wp:positionV>
                <wp:extent cx="2193925" cy="585470"/>
                <wp:effectExtent l="8890" t="12700" r="6985" b="11430"/>
                <wp:wrapNone/>
                <wp:docPr id="82"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3925" cy="585470"/>
                        </a:xfrm>
                        <a:prstGeom prst="rect">
                          <a:avLst/>
                        </a:prstGeom>
                        <a:solidFill>
                          <a:srgbClr val="FFFFFF"/>
                        </a:solidFill>
                        <a:ln w="9525">
                          <a:solidFill>
                            <a:srgbClr val="000000"/>
                          </a:solidFill>
                          <a:miter lim="800000"/>
                          <a:headEnd/>
                          <a:tailEnd/>
                        </a:ln>
                      </wps:spPr>
                      <wps:txbx>
                        <w:txbxContent>
                          <w:p w:rsidR="00A557A8" w:rsidRPr="00DC6516" w:rsidRDefault="00A557A8" w:rsidP="00E00488">
                            <w:pPr>
                              <w:rPr>
                                <w:bCs/>
                              </w:rPr>
                            </w:pPr>
                            <w:r w:rsidRPr="00DC6516">
                              <w:rPr>
                                <w:bCs/>
                              </w:rPr>
                              <w:t>Pictogram images shall be grouped, exact or larger as well as in the indicated colours red, black and white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031" type="#_x0000_t202" style="position:absolute;left:0;text-align:left;margin-left:252.25pt;margin-top:.95pt;width:172.75pt;height:46.1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">
                <v:textbox>
                  <w:txbxContent>
                    <w:p w:rsidR="00A557A8" w:rsidRPr="00DC6516" w:rsidRDefault="00A557A8" w:rsidP="00E00488">
                      <w:pPr>
                        <w:rPr>
                          <w:bCs/>
                        </w:rPr>
                      </w:pPr>
                      <w:r w:rsidRPr="00DC6516">
                        <w:rPr>
                          <w:bCs/>
                        </w:rPr>
                        <w:t>Pictogram images shall be grouped, exact or larger as well as in the indicated colours red, black and white</w:t>
                      </w:r>
                    </w:p>
                  </w:txbxContent>
                </v:textbox>
              </v:shape>
            </w:pict>
          </mc:Fallback>
        </mc:AlternateContent>
      </w:r>
    </w:p>
    <w:p w:rsidR="00E00488" w:rsidRPr="00E00488" w:rsidRDefault="00F56019" w:rsidP="00E45906">
      <w:pPr>
        <w:keepNext/>
        <w:keepLines/>
        <w:widowControl w:val="0"/>
        <w:ind w:left="1440" w:hanging="1440"/>
        <w:jc w:val="both"/>
        <w:rPr>
          <w:spacing w:val="0"/>
          <w:lang w:eastAsia="en-US"/>
        </w:rPr>
      </w:pPr>
      <w:r w:rsidRPr="00E00488">
        <w:rPr>
          <w:noProof/>
          <w:spacing w:val="0"/>
          <w:lang w:val="en-AU" w:eastAsia="en-AU"/>
        </w:rPr>
        <mc:AlternateContent>
          <mc:Choice Requires="wps">
            <w:drawing>
              <wp:anchor distT="0" distB="0" distL="114300" distR="114300" simplePos="0" relativeHeight="251679232" behindDoc="0" locked="0" layoutInCell="1" allowOverlap="1" wp14:editId="7073E805">
                <wp:simplePos x="0" y="0"/>
                <wp:positionH relativeFrom="column">
                  <wp:posOffset>364490</wp:posOffset>
                </wp:positionH>
                <wp:positionV relativeFrom="paragraph">
                  <wp:posOffset>81915</wp:posOffset>
                </wp:positionV>
                <wp:extent cx="344170" cy="0"/>
                <wp:effectExtent l="8255" t="6350" r="9525" b="12700"/>
                <wp:wrapNone/>
                <wp:docPr id="81"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4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168F7B" id="Line 114" o:spid="_x0000_s1026" style="position:absolute;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pt,6.45pt" to="55.8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Q6K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"/>
            </w:pict>
          </mc:Fallback>
        </mc:AlternateContent>
      </w:r>
    </w:p>
    <w:p w:rsidR="00E00488" w:rsidRPr="00E00488" w:rsidRDefault="00F56019" w:rsidP="00E45906">
      <w:pPr>
        <w:keepNext/>
        <w:keepLines/>
        <w:widowControl w:val="0"/>
        <w:ind w:left="1440" w:hanging="1440"/>
        <w:jc w:val="both"/>
        <w:rPr>
          <w:spacing w:val="0"/>
          <w:lang w:eastAsia="en-US"/>
        </w:rPr>
      </w:pPr>
      <w:r w:rsidRPr="00E00488">
        <w:rPr>
          <w:noProof/>
          <w:spacing w:val="0"/>
          <w:lang w:val="en-AU" w:eastAsia="en-AU"/>
        </w:rPr>
        <mc:AlternateContent>
          <mc:Choice Requires="wps">
            <w:drawing>
              <wp:anchor distT="0" distB="0" distL="114300" distR="114300" simplePos="0" relativeHeight="251678208" behindDoc="0" locked="0" layoutInCell="1" allowOverlap="1" wp14:editId="29990313">
                <wp:simplePos x="0" y="0"/>
                <wp:positionH relativeFrom="column">
                  <wp:posOffset>5397500</wp:posOffset>
                </wp:positionH>
                <wp:positionV relativeFrom="paragraph">
                  <wp:posOffset>0</wp:posOffset>
                </wp:positionV>
                <wp:extent cx="358140" cy="0"/>
                <wp:effectExtent l="12065" t="10160" r="10795" b="8890"/>
                <wp:wrapNone/>
                <wp:docPr id="80"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ED0B48" id="Line 113"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pt,0" to="453.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SL7Ew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"/>
            </w:pict>
          </mc:Fallback>
        </mc:AlternateContent>
      </w:r>
    </w:p>
    <w:p w:rsidR="00E00488" w:rsidRPr="00E00488" w:rsidRDefault="00E00488" w:rsidP="00E45906">
      <w:pPr>
        <w:keepNext/>
        <w:keepLines/>
        <w:widowControl w:val="0"/>
        <w:ind w:left="1440" w:hanging="1440"/>
        <w:jc w:val="both"/>
        <w:rPr>
          <w:spacing w:val="0"/>
          <w:lang w:eastAsia="en-US"/>
        </w:rPr>
      </w:pPr>
    </w:p>
    <w:p w:rsidR="00E00488" w:rsidRPr="00E00488" w:rsidRDefault="00E00488" w:rsidP="00E45906">
      <w:pPr>
        <w:keepNext/>
        <w:keepLines/>
        <w:widowControl w:val="0"/>
        <w:ind w:left="1440" w:hanging="1440"/>
        <w:jc w:val="both"/>
        <w:rPr>
          <w:spacing w:val="0"/>
          <w:lang w:eastAsia="en-US"/>
        </w:rPr>
      </w:pPr>
    </w:p>
    <w:p w:rsidR="00E00488" w:rsidRPr="00092CB0" w:rsidRDefault="00E00488" w:rsidP="00E45906">
      <w:pPr>
        <w:keepNext/>
        <w:keepLines/>
        <w:spacing w:after="120" w:line="240" w:lineRule="auto"/>
        <w:ind w:left="2268" w:right="1134"/>
        <w:jc w:val="both"/>
        <w:rPr>
          <w:spacing w:val="0"/>
          <w:lang w:eastAsia="en-US"/>
        </w:rPr>
      </w:pPr>
      <w:r w:rsidRPr="00092CB0">
        <w:rPr>
          <w:spacing w:val="0"/>
          <w:lang w:eastAsia="en-US"/>
        </w:rPr>
        <w:t xml:space="preserve">The overall dimensions shall be at least </w:t>
      </w:r>
      <w:r w:rsidRPr="00092CB0">
        <w:rPr>
          <w:spacing w:val="0"/>
          <w:lang w:val="en-US" w:eastAsia="nl-BE"/>
        </w:rPr>
        <w:t xml:space="preserve">120 x 60 mm </w:t>
      </w:r>
      <w:r w:rsidRPr="00092CB0">
        <w:rPr>
          <w:spacing w:val="0"/>
          <w:lang w:eastAsia="en-US"/>
        </w:rPr>
        <w:t>or the equivalent area.</w:t>
      </w:r>
    </w:p>
    <w:p w:rsidR="00E00488" w:rsidRPr="00092CB0" w:rsidRDefault="00E00488" w:rsidP="00E45906">
      <w:pPr>
        <w:pStyle w:val="SingleTxtG"/>
        <w:ind w:left="2268"/>
        <w:rPr>
          <w:spacing w:val="0"/>
        </w:rPr>
      </w:pPr>
      <w:r w:rsidRPr="00092CB0">
        <w:rPr>
          <w:spacing w:val="0"/>
          <w:lang w:eastAsia="en-US"/>
        </w:rPr>
        <w:t>The label shown above may be adapted in such a way that the layout differs from the example above; however, the content shall meet the above prescriptions.</w:t>
      </w:r>
    </w:p>
    <w:p w:rsidR="00E00488" w:rsidRPr="00092CB0" w:rsidRDefault="00C5660D" w:rsidP="00E00488">
      <w:pPr>
        <w:pStyle w:val="SingleTxtG"/>
        <w:ind w:left="2268" w:hanging="1134"/>
        <w:rPr>
          <w:spacing w:val="0"/>
        </w:rPr>
      </w:pPr>
      <w:r w:rsidRPr="00092CB0">
        <w:rPr>
          <w:spacing w:val="0"/>
        </w:rPr>
        <w:t>8.1.9.</w:t>
      </w:r>
      <w:r w:rsidRPr="00092CB0">
        <w:rPr>
          <w:spacing w:val="0"/>
        </w:rPr>
        <w:tab/>
      </w:r>
      <w:r w:rsidR="00E00488" w:rsidRPr="00092CB0">
        <w:rPr>
          <w:spacing w:val="0"/>
          <w:lang w:val="en-US"/>
        </w:rPr>
        <w:t xml:space="preserve">In the case of a frontal protection airbag in the front passenger seat, the warning shall be durably affixed to each face of the passenger front sun visor in such a position that at least one warning on the sun visor is visible at all times, irrespective of the position of the sun visor. </w:t>
      </w:r>
      <w:r w:rsidR="00E00488" w:rsidRPr="00092CB0">
        <w:rPr>
          <w:spacing w:val="0"/>
        </w:rPr>
        <w:t>Alternatively, one warning shall be located on the visible face of the stowed sun visor and a second warning shall be located on the roof behind the visor, so, at least one warning is visible all times. It shall not be possible to easily remove the warning label from the visor and the roof without any obvious and clearly visible damage remaining to the visor or the roof in the interior of the vehicle.</w:t>
      </w:r>
    </w:p>
    <w:p w:rsidR="00E00488" w:rsidRPr="00092CB0" w:rsidRDefault="00E00488" w:rsidP="00E00488">
      <w:pPr>
        <w:pStyle w:val="SingleTxtG"/>
        <w:ind w:left="2268"/>
        <w:rPr>
          <w:spacing w:val="0"/>
          <w:lang w:val="en-US"/>
        </w:rPr>
      </w:pPr>
      <w:r w:rsidRPr="00092CB0">
        <w:rPr>
          <w:spacing w:val="0"/>
        </w:rPr>
        <w:lastRenderedPageBreak/>
        <w:t>If the vehicle does not have a sun visor or roof, the warning label shall be positioned in a location where it is clearly visible at all times.</w:t>
      </w:r>
    </w:p>
    <w:p w:rsidR="00C5660D" w:rsidRPr="00092CB0" w:rsidRDefault="00E00488" w:rsidP="00810579">
      <w:pPr>
        <w:pStyle w:val="SingleTxtG"/>
        <w:ind w:left="2268"/>
        <w:rPr>
          <w:spacing w:val="0"/>
          <w:lang w:val="en-US"/>
        </w:rPr>
      </w:pPr>
      <w:r w:rsidRPr="00092CB0">
        <w:rPr>
          <w:spacing w:val="0"/>
          <w:lang w:val="en-US"/>
        </w:rPr>
        <w:t xml:space="preserve">In the case of a frontal protection airbag for other seats in the vehicle, the warning shall be directly ahead of the relevant seat, and clearly visible at all times to someone installing a rear-facing child restraint on that seat. The requirements of </w:t>
      </w:r>
      <w:r w:rsidR="002B19EF" w:rsidRPr="00092CB0">
        <w:rPr>
          <w:spacing w:val="0"/>
          <w:lang w:val="en-US"/>
        </w:rPr>
        <w:t xml:space="preserve">this paragraph and </w:t>
      </w:r>
      <w:r w:rsidRPr="00092CB0">
        <w:rPr>
          <w:spacing w:val="0"/>
          <w:lang w:val="en-US"/>
        </w:rPr>
        <w:t>paragraph 8.1.8.. do not apply to those seating positions equipped with a device which automatically deactivates the frontal protection airbag assembly when any rearward facing child restraint is installed.</w:t>
      </w:r>
    </w:p>
    <w:p w:rsidR="00875E96" w:rsidRPr="00092CB0" w:rsidRDefault="00875E96" w:rsidP="00875E96">
      <w:pPr>
        <w:spacing w:after="120" w:line="240" w:lineRule="auto"/>
        <w:ind w:left="2268" w:right="1134" w:hanging="1134"/>
        <w:jc w:val="both"/>
        <w:rPr>
          <w:spacing w:val="0"/>
          <w:lang w:val="en-US" w:eastAsia="en-US"/>
        </w:rPr>
      </w:pPr>
      <w:r w:rsidRPr="00092CB0">
        <w:rPr>
          <w:spacing w:val="0"/>
          <w:lang w:val="en-US" w:eastAsia="en-US"/>
        </w:rPr>
        <w:t>8.1.10.</w:t>
      </w:r>
      <w:r w:rsidRPr="00092CB0">
        <w:rPr>
          <w:spacing w:val="0"/>
          <w:lang w:val="en-US" w:eastAsia="en-US"/>
        </w:rPr>
        <w:tab/>
        <w:t xml:space="preserve">Detailed information, making reference to the warning, shall be contained in the owner's manual of the vehicle; as a minimum, the following text in all official languages of the country or countries where the vehicle could reasonably be expected to be registered (e.g. within the territory of the European Union, in Japan, in Russian Federation or in New Zealand, etc.), shall at least include: </w:t>
      </w:r>
    </w:p>
    <w:p w:rsidR="00875E96" w:rsidRPr="00092CB0" w:rsidRDefault="00875E96" w:rsidP="00875E96">
      <w:pPr>
        <w:spacing w:after="120" w:line="240" w:lineRule="auto"/>
        <w:ind w:left="2835" w:right="1701"/>
        <w:jc w:val="both"/>
        <w:rPr>
          <w:spacing w:val="0"/>
          <w:lang w:val="en-US" w:eastAsia="en-US"/>
        </w:rPr>
      </w:pPr>
      <w:r w:rsidRPr="00092CB0">
        <w:rPr>
          <w:spacing w:val="0"/>
          <w:lang w:val="en-US" w:eastAsia="en-US"/>
        </w:rPr>
        <w:br/>
        <w:t>"NEVER use a rearward facing child restraint on a seat protected by an ACTIVE AIRBAG in front of it, DEATH or SERIOUS INJURY to the CHILD can occur"</w:t>
      </w:r>
    </w:p>
    <w:p w:rsidR="00875E96" w:rsidRPr="00092CB0" w:rsidRDefault="00875E96" w:rsidP="00875E96">
      <w:pPr>
        <w:spacing w:after="120" w:line="240" w:lineRule="auto"/>
        <w:ind w:left="2268" w:right="1134"/>
        <w:jc w:val="both"/>
        <w:rPr>
          <w:spacing w:val="0"/>
          <w:lang w:val="en-US" w:eastAsia="en-US"/>
        </w:rPr>
      </w:pPr>
      <w:r w:rsidRPr="00092CB0">
        <w:rPr>
          <w:spacing w:val="0"/>
          <w:lang w:val="en-US" w:eastAsia="en-US"/>
        </w:rPr>
        <w:br/>
        <w:t>The text shall be accompanied by an illustration of the warning label as found in the vehicle. The information shall be easily found in the owner's manual (e.g. specific reference to the information printed on the first page, identifying page tab or separate booklet, etc.).</w:t>
      </w:r>
    </w:p>
    <w:p w:rsidR="00875E96" w:rsidRPr="00092CB0" w:rsidRDefault="00875E96" w:rsidP="00875E96">
      <w:pPr>
        <w:pStyle w:val="SingleTxtG"/>
        <w:ind w:left="2268"/>
        <w:rPr>
          <w:spacing w:val="0"/>
        </w:rPr>
      </w:pPr>
      <w:r w:rsidRPr="00092CB0">
        <w:rPr>
          <w:spacing w:val="0"/>
          <w:lang w:val="en-US" w:eastAsia="en-US"/>
        </w:rPr>
        <w:t xml:space="preserve">The requirements of </w:t>
      </w:r>
      <w:r w:rsidR="002B19EF" w:rsidRPr="00092CB0">
        <w:rPr>
          <w:spacing w:val="0"/>
          <w:lang w:val="en-US" w:eastAsia="en-US"/>
        </w:rPr>
        <w:t xml:space="preserve">this </w:t>
      </w:r>
      <w:r w:rsidRPr="00092CB0">
        <w:rPr>
          <w:spacing w:val="0"/>
          <w:lang w:val="en-US" w:eastAsia="en-US"/>
        </w:rPr>
        <w:t>paragraph do not apply to vehicles of which all passenger seating positions are equipped with a device which automatically deactivates the frontal protection airbag assembly when any rearward facing child restraint is installed.</w:t>
      </w:r>
    </w:p>
    <w:p w:rsidR="00C5660D" w:rsidRPr="00092CB0" w:rsidRDefault="00C5660D" w:rsidP="00626D71">
      <w:pPr>
        <w:pStyle w:val="SingleTxtG"/>
        <w:ind w:left="2268" w:hanging="1134"/>
        <w:rPr>
          <w:spacing w:val="0"/>
        </w:rPr>
      </w:pPr>
      <w:r w:rsidRPr="00092CB0">
        <w:rPr>
          <w:spacing w:val="0"/>
        </w:rPr>
        <w:t>8.1.</w:t>
      </w:r>
      <w:r w:rsidR="00875E96" w:rsidRPr="00092CB0">
        <w:rPr>
          <w:spacing w:val="0"/>
        </w:rPr>
        <w:t>11</w:t>
      </w:r>
      <w:r w:rsidRPr="00092CB0">
        <w:rPr>
          <w:spacing w:val="0"/>
        </w:rPr>
        <w:t>.</w:t>
      </w:r>
      <w:r w:rsidRPr="00092CB0">
        <w:rPr>
          <w:spacing w:val="0"/>
        </w:rPr>
        <w:tab/>
        <w:t>In the case of seats capable of being turned to or placed in other orientations, designed for use when the vehicle is stationary, the requirements of paragraph 8.1.1.</w:t>
      </w:r>
      <w:r w:rsidR="002B19EF" w:rsidRPr="00092CB0">
        <w:rPr>
          <w:spacing w:val="0"/>
        </w:rPr>
        <w:t xml:space="preserve"> above</w:t>
      </w:r>
      <w:r w:rsidRPr="00092CB0">
        <w:rPr>
          <w:spacing w:val="0"/>
        </w:rPr>
        <w:t xml:space="preserve"> shall only apply to those orientations designated for normal use when the vehicle is travelling on a road, in accordance with this Regulation. </w:t>
      </w:r>
    </w:p>
    <w:p w:rsidR="00C5660D" w:rsidRPr="00092CB0" w:rsidRDefault="00C5660D" w:rsidP="00626D71">
      <w:pPr>
        <w:pStyle w:val="SingleTxtG"/>
        <w:ind w:left="2268" w:hanging="1134"/>
        <w:rPr>
          <w:spacing w:val="0"/>
        </w:rPr>
      </w:pPr>
      <w:r w:rsidRPr="00092CB0">
        <w:rPr>
          <w:spacing w:val="0"/>
        </w:rPr>
        <w:t>8.2.</w:t>
      </w:r>
      <w:r w:rsidRPr="00092CB0">
        <w:rPr>
          <w:spacing w:val="0"/>
        </w:rPr>
        <w:tab/>
        <w:t>General requirements</w:t>
      </w:r>
    </w:p>
    <w:p w:rsidR="00C5660D" w:rsidRPr="00092CB0" w:rsidRDefault="00C5660D" w:rsidP="00810579">
      <w:pPr>
        <w:pStyle w:val="SingleTxtG"/>
        <w:ind w:left="2268" w:hanging="1134"/>
        <w:rPr>
          <w:spacing w:val="0"/>
        </w:rPr>
      </w:pPr>
      <w:r w:rsidRPr="00092CB0">
        <w:rPr>
          <w:spacing w:val="0"/>
        </w:rPr>
        <w:t>8.2.1.</w:t>
      </w:r>
      <w:r w:rsidRPr="00092CB0">
        <w:rPr>
          <w:spacing w:val="0"/>
        </w:rPr>
        <w:tab/>
      </w:r>
      <w:r w:rsidR="004019E5" w:rsidRPr="00092CB0">
        <w:rPr>
          <w:spacing w:val="0"/>
        </w:rPr>
        <w:t>Safety-belts, restraint systems, ISOFIX child restraint systems according to Table 2 of Annex 17 – Appendix 3, as well as i-Size child restraint systems according to Table 3 of Annex 17 – Appendix 3, shall be fixed to anchorages and in case of i-Size child restraint systems, supported by a vehicle floor contact surface, conforming to the specifications of Regulation No. 14, such as the design and dimensional characteristics, the number of anchorages, and the strength requirements.</w:t>
      </w:r>
    </w:p>
    <w:p w:rsidR="00C5660D" w:rsidRPr="00092CB0" w:rsidRDefault="00C5660D" w:rsidP="00810579">
      <w:pPr>
        <w:pStyle w:val="SingleTxtG"/>
        <w:ind w:left="2268" w:hanging="1134"/>
        <w:rPr>
          <w:spacing w:val="0"/>
        </w:rPr>
      </w:pPr>
      <w:r w:rsidRPr="00092CB0">
        <w:rPr>
          <w:spacing w:val="0"/>
        </w:rPr>
        <w:t>8.2.2.</w:t>
      </w:r>
      <w:r w:rsidRPr="00092CB0">
        <w:rPr>
          <w:spacing w:val="0"/>
        </w:rPr>
        <w:tab/>
      </w:r>
      <w:r w:rsidR="004019E5" w:rsidRPr="00092CB0">
        <w:rPr>
          <w:spacing w:val="0"/>
        </w:rPr>
        <w:t>The safety-belts, restraint systems and child restraint systems recommended by the manufacturer according to Tables 1 to 3 of Annex 17 – Appendix 3, shall be so installed that they will work satisfactorily and reduce the risk of bodily injury in the event of an accident. In particular, they shall be so installed that:</w:t>
      </w:r>
    </w:p>
    <w:p w:rsidR="00C5660D" w:rsidRPr="00092CB0" w:rsidRDefault="00C5660D" w:rsidP="00626D71">
      <w:pPr>
        <w:pStyle w:val="SingleTxtG"/>
        <w:ind w:left="2268" w:hanging="1134"/>
        <w:rPr>
          <w:spacing w:val="0"/>
        </w:rPr>
      </w:pPr>
      <w:r w:rsidRPr="00092CB0">
        <w:rPr>
          <w:spacing w:val="0"/>
        </w:rPr>
        <w:t>8.2.2.1.</w:t>
      </w:r>
      <w:r w:rsidRPr="00092CB0">
        <w:rPr>
          <w:spacing w:val="0"/>
        </w:rPr>
        <w:tab/>
        <w:t>The straps are not liable to assume a dangerous configuration;</w:t>
      </w:r>
    </w:p>
    <w:p w:rsidR="00C5660D" w:rsidRPr="00092CB0" w:rsidRDefault="00C5660D" w:rsidP="00626D71">
      <w:pPr>
        <w:pStyle w:val="SingleTxtG"/>
        <w:ind w:left="2268" w:hanging="1134"/>
        <w:rPr>
          <w:spacing w:val="0"/>
        </w:rPr>
      </w:pPr>
      <w:r w:rsidRPr="00092CB0">
        <w:rPr>
          <w:spacing w:val="0"/>
        </w:rPr>
        <w:lastRenderedPageBreak/>
        <w:t>8.2.2.2.</w:t>
      </w:r>
      <w:r w:rsidRPr="00092CB0">
        <w:rPr>
          <w:spacing w:val="0"/>
        </w:rPr>
        <w:tab/>
        <w:t>That the danger of a correctly positioned belt slipping from the shoulder of a wearer as a result of his/her forward movement is reduced to a minimum.</w:t>
      </w:r>
    </w:p>
    <w:p w:rsidR="00F94C0C" w:rsidRPr="00092CB0" w:rsidRDefault="00F94C0C" w:rsidP="00810579">
      <w:pPr>
        <w:pStyle w:val="SingleTxtG"/>
        <w:ind w:left="2268" w:hanging="1134"/>
        <w:rPr>
          <w:spacing w:val="0"/>
        </w:rPr>
      </w:pPr>
      <w:r w:rsidRPr="00092CB0">
        <w:rPr>
          <w:spacing w:val="0"/>
        </w:rPr>
        <w:t>8.2.2.3.</w:t>
      </w:r>
      <w:r w:rsidRPr="00092CB0">
        <w:rPr>
          <w:spacing w:val="0"/>
        </w:rPr>
        <w:tab/>
      </w:r>
      <w:r w:rsidR="004019E5" w:rsidRPr="00092CB0">
        <w:rPr>
          <w:spacing w:val="0"/>
        </w:rPr>
        <w:t>The risk of the strap deteriorating through contact with sharp parts of the vehicle or seat structure, and child restraint systems recommended by the manufacturer according to Tables 1 to 3 of Annex 17 – Appendix 3, is reduced to a minimum.</w:t>
      </w:r>
    </w:p>
    <w:p w:rsidR="00F94C0C" w:rsidRPr="00092CB0" w:rsidRDefault="00F94C0C" w:rsidP="00BF7E1F">
      <w:pPr>
        <w:pStyle w:val="SingleTxtG"/>
        <w:ind w:left="2268" w:hanging="1134"/>
        <w:rPr>
          <w:spacing w:val="0"/>
        </w:rPr>
      </w:pPr>
      <w:r w:rsidRPr="00092CB0">
        <w:rPr>
          <w:spacing w:val="0"/>
        </w:rPr>
        <w:t>8.2.2.4.</w:t>
      </w:r>
      <w:r w:rsidRPr="00092CB0">
        <w:rPr>
          <w:spacing w:val="0"/>
        </w:rPr>
        <w:tab/>
        <w:t>The design and installation of every safety-belt provided for each seating position shall be such as to be readily available for use. Furthermore, where the complete seat or the seat cushion and/or the seat back can be folded to permit access to rear of the vehicle or to goods or luggage compartment, after folding and restoring those seats to the seating position, the safety-belts provided for those seats shall be accessible for use or can be easily recovered from under or behind the seat, by one person, according to instructions in the vehicle users handbook, without the need for that person to have training or practice.</w:t>
      </w:r>
    </w:p>
    <w:p w:rsidR="00F94C0C" w:rsidRPr="00092CB0" w:rsidRDefault="00F94C0C" w:rsidP="00BF7E1F">
      <w:pPr>
        <w:pStyle w:val="SingleTxtG"/>
        <w:ind w:left="2268" w:hanging="1134"/>
        <w:rPr>
          <w:bCs/>
          <w:spacing w:val="0"/>
          <w:lang w:val="en-US"/>
        </w:rPr>
      </w:pPr>
      <w:r w:rsidRPr="00092CB0">
        <w:rPr>
          <w:bCs/>
          <w:spacing w:val="0"/>
        </w:rPr>
        <w:t>8.2.2.5.</w:t>
      </w:r>
      <w:r w:rsidRPr="00092CB0">
        <w:rPr>
          <w:bCs/>
          <w:spacing w:val="0"/>
        </w:rPr>
        <w:tab/>
      </w:r>
      <w:r w:rsidRPr="00092CB0">
        <w:rPr>
          <w:bCs/>
          <w:spacing w:val="0"/>
          <w:lang w:val="en-US"/>
        </w:rPr>
        <w:t>The Technical Service shall verify that, with the buckle tongue engaged in the buckle:</w:t>
      </w:r>
    </w:p>
    <w:p w:rsidR="00F94C0C" w:rsidRPr="00092CB0" w:rsidRDefault="00F94C0C" w:rsidP="00BF7E1F">
      <w:pPr>
        <w:pStyle w:val="SingleTxtG"/>
        <w:ind w:left="2268" w:hanging="1134"/>
        <w:rPr>
          <w:spacing w:val="0"/>
        </w:rPr>
      </w:pPr>
      <w:r w:rsidRPr="00092CB0">
        <w:rPr>
          <w:spacing w:val="0"/>
        </w:rPr>
        <w:t>8.2.2.5.1.</w:t>
      </w:r>
      <w:r w:rsidRPr="00092CB0">
        <w:rPr>
          <w:spacing w:val="0"/>
        </w:rPr>
        <w:tab/>
        <w:t>The possible slack in the belt does not prevent the correct installation of child restraint systems recommended by the manufacturer, and</w:t>
      </w:r>
    </w:p>
    <w:p w:rsidR="00F94C0C" w:rsidRPr="00092CB0" w:rsidRDefault="00F94C0C" w:rsidP="00BF7E1F">
      <w:pPr>
        <w:pStyle w:val="SingleTxtG"/>
        <w:ind w:left="2268" w:hanging="1134"/>
        <w:rPr>
          <w:bCs/>
          <w:spacing w:val="0"/>
          <w:lang w:val="en-US"/>
        </w:rPr>
      </w:pPr>
      <w:r w:rsidRPr="00092CB0">
        <w:rPr>
          <w:bCs/>
          <w:spacing w:val="0"/>
        </w:rPr>
        <w:t>8.2.2.5.2.</w:t>
      </w:r>
      <w:r w:rsidRPr="00092CB0">
        <w:rPr>
          <w:bCs/>
          <w:spacing w:val="0"/>
        </w:rPr>
        <w:tab/>
      </w:r>
      <w:r w:rsidR="003917AC" w:rsidRPr="00092CB0">
        <w:rPr>
          <w:bCs/>
          <w:spacing w:val="0"/>
        </w:rPr>
        <w:t>I</w:t>
      </w:r>
      <w:r w:rsidRPr="00092CB0">
        <w:rPr>
          <w:bCs/>
          <w:spacing w:val="0"/>
          <w:lang w:val="en-US"/>
        </w:rPr>
        <w:t>n the case of three-point belts, a tension of at least 50 N can be established in the lap section of the belt by external application of tension in the diagonal section of the belt, when positioned:</w:t>
      </w:r>
    </w:p>
    <w:p w:rsidR="00F94C0C" w:rsidRPr="00092CB0" w:rsidRDefault="00F94C0C" w:rsidP="00B37BD3">
      <w:pPr>
        <w:pStyle w:val="SingleTxtG"/>
        <w:ind w:left="2835" w:hanging="567"/>
        <w:rPr>
          <w:spacing w:val="0"/>
        </w:rPr>
      </w:pPr>
      <w:r w:rsidRPr="00092CB0">
        <w:rPr>
          <w:bCs/>
          <w:spacing w:val="0"/>
          <w:lang w:val="en-US"/>
        </w:rPr>
        <w:t>(a)</w:t>
      </w:r>
      <w:r w:rsidRPr="00092CB0">
        <w:rPr>
          <w:bCs/>
          <w:spacing w:val="0"/>
          <w:lang w:val="en-US"/>
        </w:rPr>
        <w:tab/>
      </w:r>
      <w:r w:rsidR="00B37BD3" w:rsidRPr="00092CB0">
        <w:rPr>
          <w:bCs/>
          <w:spacing w:val="0"/>
          <w:lang w:val="en-US"/>
        </w:rPr>
        <w:t>O</w:t>
      </w:r>
      <w:r w:rsidRPr="00092CB0">
        <w:rPr>
          <w:bCs/>
          <w:spacing w:val="0"/>
          <w:lang w:val="en-US"/>
        </w:rPr>
        <w:t>n a 10-year manikin as specified in Annex 8, Appendix 1 to Regulation No. 44 and set in accordance with Annex 17, Appendix 4 to the present Regulation;</w:t>
      </w:r>
    </w:p>
    <w:p w:rsidR="00F94C0C" w:rsidRPr="00092CB0" w:rsidRDefault="00F94C0C" w:rsidP="00B37BD3">
      <w:pPr>
        <w:pStyle w:val="SingleTxtG"/>
        <w:ind w:left="2835" w:hanging="567"/>
        <w:rPr>
          <w:bCs/>
          <w:spacing w:val="0"/>
          <w:lang w:val="en-US"/>
        </w:rPr>
      </w:pPr>
      <w:r w:rsidRPr="00092CB0">
        <w:rPr>
          <w:spacing w:val="0"/>
        </w:rPr>
        <w:t>(b)</w:t>
      </w:r>
      <w:r w:rsidRPr="00092CB0">
        <w:rPr>
          <w:spacing w:val="0"/>
        </w:rPr>
        <w:tab/>
      </w:r>
      <w:r w:rsidR="00B37BD3" w:rsidRPr="00092CB0">
        <w:rPr>
          <w:spacing w:val="0"/>
        </w:rPr>
        <w:t>O</w:t>
      </w:r>
      <w:r w:rsidRPr="00092CB0">
        <w:rPr>
          <w:spacing w:val="0"/>
        </w:rPr>
        <w:t xml:space="preserve">r on the fixture specified in Annex 17, Appendix 1, </w:t>
      </w:r>
      <w:r w:rsidR="00BC36DE" w:rsidRPr="00092CB0">
        <w:rPr>
          <w:spacing w:val="0"/>
        </w:rPr>
        <w:t>F</w:t>
      </w:r>
      <w:r w:rsidRPr="00092CB0">
        <w:rPr>
          <w:spacing w:val="0"/>
        </w:rPr>
        <w:t>igure 1 to the pres</w:t>
      </w:r>
      <w:r w:rsidRPr="00092CB0">
        <w:rPr>
          <w:bCs/>
          <w:spacing w:val="0"/>
          <w:lang w:val="en-US"/>
        </w:rPr>
        <w:t>ent Regulation for the seats that enable the installation of a child restraint device of universal category.</w:t>
      </w:r>
    </w:p>
    <w:p w:rsidR="00F94C0C" w:rsidRPr="00092CB0" w:rsidRDefault="00F94C0C" w:rsidP="00BF7E1F">
      <w:pPr>
        <w:pStyle w:val="SingleTxtG"/>
        <w:ind w:left="2268" w:hanging="1134"/>
        <w:rPr>
          <w:spacing w:val="0"/>
        </w:rPr>
      </w:pPr>
      <w:r w:rsidRPr="00092CB0">
        <w:rPr>
          <w:spacing w:val="0"/>
        </w:rPr>
        <w:t>8.3.</w:t>
      </w:r>
      <w:r w:rsidRPr="00092CB0">
        <w:rPr>
          <w:spacing w:val="0"/>
        </w:rPr>
        <w:tab/>
        <w:t>Special requirements for rigid parts incorporated in safety-belts or restraint systems</w:t>
      </w:r>
    </w:p>
    <w:p w:rsidR="00F94C0C" w:rsidRPr="00092CB0" w:rsidRDefault="00F94C0C" w:rsidP="00BF7E1F">
      <w:pPr>
        <w:pStyle w:val="SingleTxtG"/>
        <w:ind w:left="2268" w:hanging="1134"/>
        <w:rPr>
          <w:spacing w:val="0"/>
        </w:rPr>
      </w:pPr>
      <w:r w:rsidRPr="00092CB0">
        <w:rPr>
          <w:spacing w:val="0"/>
        </w:rPr>
        <w:t>8.3.1.</w:t>
      </w:r>
      <w:r w:rsidRPr="00092CB0">
        <w:rPr>
          <w:spacing w:val="0"/>
        </w:rPr>
        <w:tab/>
        <w:t>Rigid parts, such as the buckles, adjusting devices and attachments, shall not increase the risk of bodily injury to the wearer or to other occupants of the vehicle in the event of an accident.</w:t>
      </w:r>
    </w:p>
    <w:p w:rsidR="00F94C0C" w:rsidRPr="00092CB0" w:rsidRDefault="00F94C0C" w:rsidP="00BF7E1F">
      <w:pPr>
        <w:pStyle w:val="SingleTxtG"/>
        <w:ind w:left="2268" w:hanging="1134"/>
        <w:rPr>
          <w:spacing w:val="0"/>
        </w:rPr>
      </w:pPr>
      <w:r w:rsidRPr="00092CB0">
        <w:rPr>
          <w:spacing w:val="0"/>
        </w:rPr>
        <w:t>8.3.2.</w:t>
      </w:r>
      <w:r w:rsidRPr="00092CB0">
        <w:rPr>
          <w:spacing w:val="0"/>
        </w:rPr>
        <w:tab/>
        <w:t>The device for releasing the buckle shall be clearly visible to the wearer and within his easy reach and shall be so designed that it cannot be opened inadvertently or accidentally. The buckle shall also be located in such a position that it is readily accessible to a rescuer needing to release the wearer in an emergency.</w:t>
      </w:r>
    </w:p>
    <w:p w:rsidR="00F94C0C" w:rsidRPr="00092CB0" w:rsidRDefault="00F94C0C" w:rsidP="003917AC">
      <w:pPr>
        <w:pStyle w:val="SingleTxtG"/>
        <w:ind w:left="2268" w:hanging="1134"/>
        <w:rPr>
          <w:spacing w:val="0"/>
        </w:rPr>
      </w:pPr>
      <w:r w:rsidRPr="00092CB0">
        <w:rPr>
          <w:spacing w:val="0"/>
        </w:rPr>
        <w:tab/>
      </w:r>
      <w:r w:rsidR="003917AC" w:rsidRPr="00092CB0">
        <w:rPr>
          <w:spacing w:val="0"/>
        </w:rPr>
        <w:tab/>
      </w:r>
      <w:r w:rsidRPr="00092CB0">
        <w:rPr>
          <w:spacing w:val="0"/>
        </w:rPr>
        <w:t>The buckle shall be so installed that, both when not under load and when sustaining the wearer's mass, it is capable of being released by the wearer with a single simple movement of either hand in one direction.</w:t>
      </w:r>
    </w:p>
    <w:p w:rsidR="00F94C0C" w:rsidRPr="00092CB0" w:rsidRDefault="003917AC" w:rsidP="00BF7E1F">
      <w:pPr>
        <w:pStyle w:val="SingleTxtG"/>
        <w:ind w:left="2268" w:hanging="1134"/>
        <w:rPr>
          <w:spacing w:val="0"/>
        </w:rPr>
      </w:pPr>
      <w:r w:rsidRPr="00092CB0">
        <w:rPr>
          <w:spacing w:val="0"/>
        </w:rPr>
        <w:tab/>
      </w:r>
      <w:r w:rsidR="00F94C0C" w:rsidRPr="00092CB0">
        <w:rPr>
          <w:spacing w:val="0"/>
        </w:rPr>
        <w:t>In the case of a safety-belts or restraint systems for front outboard seating positions, except if these are harness belts, the buckle shall also be capable of being locked in the same manner.</w:t>
      </w:r>
    </w:p>
    <w:p w:rsidR="00F94C0C" w:rsidRPr="00092CB0" w:rsidRDefault="00F94C0C" w:rsidP="00BF7E1F">
      <w:pPr>
        <w:pStyle w:val="SingleTxtG"/>
        <w:ind w:left="2268" w:hanging="1134"/>
        <w:rPr>
          <w:spacing w:val="0"/>
        </w:rPr>
      </w:pPr>
      <w:r w:rsidRPr="00092CB0">
        <w:rPr>
          <w:spacing w:val="0"/>
        </w:rPr>
        <w:tab/>
        <w:t>A check shall be made to ensure that, if the buckle is in contact with the wearer, the width of the contact surface is not less than 46 mm.</w:t>
      </w:r>
    </w:p>
    <w:p w:rsidR="00F94C0C" w:rsidRPr="00092CB0" w:rsidRDefault="00F94C0C" w:rsidP="00BF7E1F">
      <w:pPr>
        <w:pStyle w:val="SingleTxtG"/>
        <w:ind w:left="2268" w:hanging="1134"/>
        <w:rPr>
          <w:spacing w:val="0"/>
        </w:rPr>
      </w:pPr>
      <w:r w:rsidRPr="00092CB0">
        <w:rPr>
          <w:spacing w:val="0"/>
        </w:rPr>
        <w:lastRenderedPageBreak/>
        <w:tab/>
        <w:t>A check shall be made to ensure that, if the buckle is in contact with the wearer, the contact surface satisfies the requirements of paragraph 6.2.2.1. of this Regulation.</w:t>
      </w:r>
    </w:p>
    <w:p w:rsidR="00F94C0C" w:rsidRPr="00092CB0" w:rsidRDefault="00F94C0C" w:rsidP="00BF7E1F">
      <w:pPr>
        <w:pStyle w:val="SingleTxtG"/>
        <w:ind w:left="2268" w:hanging="1134"/>
        <w:rPr>
          <w:spacing w:val="0"/>
        </w:rPr>
      </w:pPr>
      <w:r w:rsidRPr="00092CB0">
        <w:rPr>
          <w:spacing w:val="0"/>
        </w:rPr>
        <w:t>8.3.3.</w:t>
      </w:r>
      <w:r w:rsidRPr="00092CB0">
        <w:rPr>
          <w:spacing w:val="0"/>
        </w:rPr>
        <w:tab/>
        <w:t>When the belt is being worn, it shall either adjust automatically to fit the wearer or be so designed that the manual adjusting device is readily accessible to the wearer when seated and is convenient and easy to use. It shall also be possible for it to be tightened with one hand to suit the build of the wearer and the position of the vehicle seat.</w:t>
      </w:r>
    </w:p>
    <w:p w:rsidR="00F94C0C" w:rsidRPr="00092CB0" w:rsidRDefault="00F94C0C" w:rsidP="00810579">
      <w:pPr>
        <w:pStyle w:val="SingleTxtG"/>
        <w:ind w:left="2268" w:hanging="1134"/>
        <w:rPr>
          <w:spacing w:val="0"/>
        </w:rPr>
      </w:pPr>
      <w:r w:rsidRPr="00092CB0">
        <w:rPr>
          <w:spacing w:val="0"/>
        </w:rPr>
        <w:t>8.3.4.</w:t>
      </w:r>
      <w:r w:rsidRPr="00092CB0">
        <w:rPr>
          <w:spacing w:val="0"/>
        </w:rPr>
        <w:tab/>
      </w:r>
      <w:r w:rsidR="009A0611" w:rsidRPr="000659A1">
        <w:t>Safety-belts or restraint systems incorporating retractors shall be so</w:t>
      </w:r>
      <w:r w:rsidR="009A0611" w:rsidRPr="000659A1">
        <w:rPr>
          <w:bCs/>
        </w:rPr>
        <w:t xml:space="preserve"> </w:t>
      </w:r>
      <w:r w:rsidR="009A0611" w:rsidRPr="000659A1">
        <w:t>installed</w:t>
      </w:r>
      <w:r w:rsidR="009A0611" w:rsidRPr="000659A1">
        <w:rPr>
          <w:bCs/>
        </w:rPr>
        <w:t xml:space="preserve"> </w:t>
      </w:r>
      <w:r w:rsidR="009A0611" w:rsidRPr="000659A1">
        <w:t>that the retractors are able to operate correctly and stow the strap efficiently. In case of both a belt adjusting device for height as well as a flexible shoulder adjustment device for height, in at least its highest and its lowest position, checks shall be made that the retractor automatically adjusts the strap to the shoulder of the concerned wearer after buckling, as well as that the tongue-plate rolls up in case of an unbuckling.</w:t>
      </w:r>
    </w:p>
    <w:p w:rsidR="003B5883" w:rsidRPr="00092CB0" w:rsidRDefault="003B5883" w:rsidP="003B5883">
      <w:pPr>
        <w:pStyle w:val="SingleTxtG"/>
        <w:ind w:left="2268" w:hanging="1134"/>
        <w:rPr>
          <w:spacing w:val="0"/>
          <w:lang w:val="en-US"/>
        </w:rPr>
      </w:pPr>
      <w:r w:rsidRPr="00092CB0">
        <w:rPr>
          <w:spacing w:val="0"/>
        </w:rPr>
        <w:t>8.3.5.</w:t>
      </w:r>
      <w:r w:rsidRPr="00092CB0">
        <w:rPr>
          <w:spacing w:val="0"/>
        </w:rPr>
        <w:tab/>
        <w:t>In order to inform the vehicle user(s) of the provisions made for the transport of children, vehicles of categories M</w:t>
      </w:r>
      <w:r w:rsidRPr="00092CB0">
        <w:rPr>
          <w:spacing w:val="0"/>
          <w:vertAlign w:val="subscript"/>
        </w:rPr>
        <w:t>1</w:t>
      </w:r>
      <w:r w:rsidRPr="00092CB0">
        <w:rPr>
          <w:bCs/>
          <w:spacing w:val="0"/>
        </w:rPr>
        <w:t>, M</w:t>
      </w:r>
      <w:r w:rsidRPr="00092CB0">
        <w:rPr>
          <w:bCs/>
          <w:spacing w:val="0"/>
          <w:vertAlign w:val="subscript"/>
        </w:rPr>
        <w:t>2</w:t>
      </w:r>
      <w:r w:rsidRPr="00092CB0">
        <w:rPr>
          <w:bCs/>
          <w:spacing w:val="0"/>
        </w:rPr>
        <w:t>, M</w:t>
      </w:r>
      <w:r w:rsidRPr="00092CB0">
        <w:rPr>
          <w:bCs/>
          <w:spacing w:val="0"/>
          <w:vertAlign w:val="subscript"/>
        </w:rPr>
        <w:t>3</w:t>
      </w:r>
      <w:r w:rsidRPr="00092CB0">
        <w:rPr>
          <w:spacing w:val="0"/>
        </w:rPr>
        <w:t xml:space="preserve"> and N</w:t>
      </w:r>
      <w:r w:rsidRPr="00092CB0">
        <w:rPr>
          <w:spacing w:val="0"/>
          <w:vertAlign w:val="subscript"/>
        </w:rPr>
        <w:t>1</w:t>
      </w:r>
      <w:r w:rsidRPr="00092CB0">
        <w:rPr>
          <w:spacing w:val="0"/>
        </w:rPr>
        <w:t xml:space="preserve"> shall meet the information requirements of Annex 17. </w:t>
      </w:r>
      <w:r w:rsidRPr="00092CB0">
        <w:rPr>
          <w:spacing w:val="0"/>
          <w:lang w:val="en-US"/>
        </w:rPr>
        <w:t>Any vehicle of category M</w:t>
      </w:r>
      <w:r w:rsidRPr="00092CB0">
        <w:rPr>
          <w:spacing w:val="0"/>
          <w:vertAlign w:val="subscript"/>
          <w:lang w:val="en-US"/>
        </w:rPr>
        <w:t>1</w:t>
      </w:r>
      <w:r w:rsidRPr="00092CB0">
        <w:rPr>
          <w:spacing w:val="0"/>
          <w:lang w:val="en-US"/>
        </w:rPr>
        <w:t xml:space="preserve"> shall be equipped with ISOFIX positions, in accordance with the relevant prescriptions of Regulation No. 14.</w:t>
      </w:r>
    </w:p>
    <w:p w:rsidR="003B5883" w:rsidRPr="00092CB0" w:rsidRDefault="003B5883" w:rsidP="003B5883">
      <w:pPr>
        <w:pStyle w:val="SingleTxtG"/>
        <w:ind w:left="2268" w:hanging="1134"/>
        <w:rPr>
          <w:spacing w:val="0"/>
        </w:rPr>
      </w:pPr>
      <w:r w:rsidRPr="00092CB0">
        <w:rPr>
          <w:spacing w:val="0"/>
        </w:rPr>
        <w:tab/>
        <w:t>The first ISOFIX position shall allow at least the installation of one out of the three forward-facing fixtures as defined in Appendix 2 of Annex 17; the second ISOFIX position shall allow at least the installation of one out of the three rear-facing fixtures as defined in Appendix 2 of Annex 17. For this second ISOFIX position, in case where the installation of the rear-facing fixture is not possible on the second row of seats of the vehicle due to its design, the installation of one out of the six fixtures is allowed in any position of the vehicle.</w:t>
      </w:r>
    </w:p>
    <w:p w:rsidR="0050730B" w:rsidRPr="00092CB0" w:rsidRDefault="0050730B" w:rsidP="0050730B">
      <w:pPr>
        <w:keepNext/>
        <w:keepLines/>
        <w:spacing w:after="120"/>
        <w:ind w:left="2268" w:right="1134" w:hanging="1134"/>
        <w:jc w:val="both"/>
        <w:rPr>
          <w:bCs/>
          <w:spacing w:val="0"/>
          <w:lang w:eastAsia="en-US"/>
        </w:rPr>
      </w:pPr>
      <w:r w:rsidRPr="00092CB0">
        <w:rPr>
          <w:bCs/>
          <w:spacing w:val="0"/>
          <w:lang w:eastAsia="en-US"/>
        </w:rPr>
        <w:t>8.3.6.</w:t>
      </w:r>
      <w:r w:rsidRPr="00092CB0">
        <w:rPr>
          <w:bCs/>
          <w:spacing w:val="0"/>
          <w:lang w:eastAsia="en-US"/>
        </w:rPr>
        <w:tab/>
        <w:t xml:space="preserve">Any i-Size seating position shall allow the installation of the ISOFIX child restraint fixtures "ISO/F2X" (B1), "ISO/R2" (D) and the support leg installation assessment volume as defined in Appendix 2 </w:t>
      </w:r>
      <w:r w:rsidR="002B19EF" w:rsidRPr="00092CB0">
        <w:rPr>
          <w:bCs/>
          <w:spacing w:val="0"/>
          <w:lang w:eastAsia="en-US"/>
        </w:rPr>
        <w:t>to</w:t>
      </w:r>
      <w:r w:rsidRPr="00092CB0">
        <w:rPr>
          <w:bCs/>
          <w:spacing w:val="0"/>
          <w:lang w:eastAsia="en-US"/>
        </w:rPr>
        <w:t xml:space="preserve"> Annex 17. </w:t>
      </w:r>
    </w:p>
    <w:p w:rsidR="0050730B" w:rsidRPr="00092CB0" w:rsidRDefault="0050730B" w:rsidP="0050730B">
      <w:pPr>
        <w:keepLines/>
        <w:spacing w:after="120"/>
        <w:ind w:left="2268" w:right="1134" w:hanging="1134"/>
        <w:jc w:val="both"/>
        <w:rPr>
          <w:bCs/>
          <w:spacing w:val="0"/>
          <w:lang w:eastAsia="en-US"/>
        </w:rPr>
      </w:pPr>
      <w:r w:rsidRPr="00092CB0">
        <w:rPr>
          <w:bCs/>
          <w:spacing w:val="0"/>
          <w:lang w:eastAsia="en-US"/>
        </w:rPr>
        <w:tab/>
        <w:t xml:space="preserve">The support leg installation assessment volume is characterized as follows </w:t>
      </w:r>
      <w:r w:rsidRPr="00092CB0">
        <w:rPr>
          <w:bCs/>
          <w:spacing w:val="0"/>
          <w:lang w:val="en-US" w:eastAsia="en-US"/>
        </w:rPr>
        <w:t>(see also Annex 17, Appendix 2, Figures 8 and 9</w:t>
      </w:r>
      <w:r w:rsidR="002B19EF" w:rsidRPr="00092CB0">
        <w:rPr>
          <w:bCs/>
          <w:spacing w:val="0"/>
          <w:lang w:val="en-US" w:eastAsia="en-US"/>
        </w:rPr>
        <w:t>,</w:t>
      </w:r>
      <w:r w:rsidRPr="00092CB0">
        <w:rPr>
          <w:bCs/>
          <w:spacing w:val="0"/>
          <w:lang w:val="en-US" w:eastAsia="en-US"/>
        </w:rPr>
        <w:t xml:space="preserve"> </w:t>
      </w:r>
      <w:r w:rsidR="002B19EF" w:rsidRPr="00092CB0">
        <w:rPr>
          <w:bCs/>
          <w:spacing w:val="0"/>
          <w:lang w:val="en-US" w:eastAsia="en-US"/>
        </w:rPr>
        <w:t>to</w:t>
      </w:r>
      <w:r w:rsidRPr="00092CB0">
        <w:rPr>
          <w:bCs/>
          <w:spacing w:val="0"/>
          <w:lang w:val="en-US" w:eastAsia="en-US"/>
        </w:rPr>
        <w:t xml:space="preserve"> this Regulation)</w:t>
      </w:r>
      <w:r w:rsidRPr="00092CB0">
        <w:rPr>
          <w:bCs/>
          <w:spacing w:val="0"/>
          <w:lang w:eastAsia="en-US"/>
        </w:rPr>
        <w:t>:</w:t>
      </w:r>
    </w:p>
    <w:p w:rsidR="0050730B" w:rsidRPr="00092CB0" w:rsidRDefault="0050730B" w:rsidP="0050730B">
      <w:pPr>
        <w:keepLines/>
        <w:spacing w:after="120"/>
        <w:ind w:left="2268" w:right="1134" w:hanging="1134"/>
        <w:jc w:val="both"/>
        <w:rPr>
          <w:bCs/>
          <w:spacing w:val="0"/>
          <w:lang w:eastAsia="en-US"/>
        </w:rPr>
      </w:pPr>
      <w:r w:rsidRPr="00092CB0">
        <w:rPr>
          <w:bCs/>
          <w:spacing w:val="0"/>
          <w:lang w:eastAsia="en-US"/>
        </w:rPr>
        <w:tab/>
        <w:t>(a)</w:t>
      </w:r>
      <w:r w:rsidRPr="00092CB0">
        <w:rPr>
          <w:bCs/>
          <w:spacing w:val="0"/>
          <w:lang w:eastAsia="en-US"/>
        </w:rPr>
        <w:tab/>
        <w:t xml:space="preserve">Lateral limitation: </w:t>
      </w:r>
    </w:p>
    <w:p w:rsidR="0050730B" w:rsidRPr="00092CB0" w:rsidRDefault="0050730B" w:rsidP="0050730B">
      <w:pPr>
        <w:spacing w:after="120"/>
        <w:ind w:left="2835" w:right="1134" w:hanging="1134"/>
        <w:jc w:val="both"/>
        <w:rPr>
          <w:bCs/>
          <w:spacing w:val="0"/>
          <w:lang w:val="en-US" w:eastAsia="en-US"/>
        </w:rPr>
      </w:pPr>
      <w:r w:rsidRPr="00092CB0">
        <w:rPr>
          <w:b/>
          <w:bCs/>
          <w:spacing w:val="0"/>
          <w:lang w:eastAsia="en-US"/>
        </w:rPr>
        <w:tab/>
      </w:r>
      <w:r w:rsidRPr="00092CB0">
        <w:rPr>
          <w:bCs/>
          <w:spacing w:val="0"/>
          <w:lang w:eastAsia="en-US"/>
        </w:rPr>
        <w:t>B</w:t>
      </w:r>
      <w:r w:rsidRPr="00092CB0">
        <w:rPr>
          <w:bCs/>
          <w:spacing w:val="0"/>
          <w:lang w:val="en-US" w:eastAsia="en-US"/>
        </w:rPr>
        <w:t xml:space="preserve">y two planes parallel to and 100 mm apart from the median longitudinal plane of the child restraint fixture installed in the respective seating position; </w:t>
      </w:r>
    </w:p>
    <w:p w:rsidR="0050730B" w:rsidRPr="00092CB0" w:rsidRDefault="0050730B" w:rsidP="0050730B">
      <w:pPr>
        <w:spacing w:after="120"/>
        <w:ind w:left="2268" w:right="1134" w:hanging="1134"/>
        <w:jc w:val="both"/>
        <w:rPr>
          <w:bCs/>
          <w:spacing w:val="0"/>
          <w:lang w:eastAsia="en-US"/>
        </w:rPr>
      </w:pPr>
      <w:r w:rsidRPr="00092CB0">
        <w:rPr>
          <w:bCs/>
          <w:spacing w:val="0"/>
          <w:lang w:val="en-US" w:eastAsia="en-US"/>
        </w:rPr>
        <w:tab/>
        <w:t>(b)</w:t>
      </w:r>
      <w:r w:rsidRPr="00092CB0">
        <w:rPr>
          <w:bCs/>
          <w:spacing w:val="0"/>
          <w:lang w:val="en-US" w:eastAsia="en-US"/>
        </w:rPr>
        <w:tab/>
        <w:t xml:space="preserve">Forward limitation: </w:t>
      </w:r>
    </w:p>
    <w:p w:rsidR="0050730B" w:rsidRPr="00092CB0" w:rsidRDefault="0050730B" w:rsidP="0050730B">
      <w:pPr>
        <w:spacing w:after="120"/>
        <w:ind w:left="2835" w:right="1134"/>
        <w:jc w:val="both"/>
        <w:rPr>
          <w:spacing w:val="0"/>
          <w:lang w:val="en-US" w:eastAsia="en-US"/>
        </w:rPr>
      </w:pPr>
      <w:r w:rsidRPr="00092CB0">
        <w:rPr>
          <w:bCs/>
          <w:spacing w:val="0"/>
          <w:lang w:val="en-US" w:eastAsia="en-US"/>
        </w:rPr>
        <w:t xml:space="preserve">By a plane perpendicular to the plane given by the child restraint fixture bottom surface and perpendicular to the median longitudinal plane of the child restraint fixture, 695 mm apart from the plane passing through the centerlines of the ISOFIX lower anchorages and being perpendicular to the CRF bottom surface; </w:t>
      </w:r>
    </w:p>
    <w:p w:rsidR="0050730B" w:rsidRPr="00092CB0" w:rsidRDefault="0050730B" w:rsidP="00E45906">
      <w:pPr>
        <w:keepNext/>
        <w:spacing w:after="120"/>
        <w:ind w:left="2268" w:right="1134"/>
        <w:jc w:val="both"/>
        <w:rPr>
          <w:bCs/>
          <w:spacing w:val="0"/>
          <w:lang w:val="en-US" w:eastAsia="en-US"/>
        </w:rPr>
      </w:pPr>
      <w:r w:rsidRPr="00092CB0">
        <w:rPr>
          <w:bCs/>
          <w:spacing w:val="0"/>
          <w:lang w:val="en-US" w:eastAsia="en-US"/>
        </w:rPr>
        <w:lastRenderedPageBreak/>
        <w:t>(c)</w:t>
      </w:r>
      <w:r w:rsidRPr="00092CB0">
        <w:rPr>
          <w:bCs/>
          <w:spacing w:val="0"/>
          <w:lang w:val="en-US" w:eastAsia="en-US"/>
        </w:rPr>
        <w:tab/>
        <w:t xml:space="preserve">Rearward limitation: </w:t>
      </w:r>
    </w:p>
    <w:p w:rsidR="0050730B" w:rsidRPr="00092CB0" w:rsidRDefault="0050730B" w:rsidP="00E45906">
      <w:pPr>
        <w:keepNext/>
        <w:spacing w:after="120"/>
        <w:ind w:left="3402" w:right="1134" w:hanging="567"/>
        <w:jc w:val="both"/>
        <w:rPr>
          <w:bCs/>
          <w:spacing w:val="0"/>
          <w:lang w:val="en-US" w:eastAsia="en-US"/>
        </w:rPr>
      </w:pPr>
      <w:r w:rsidRPr="00092CB0">
        <w:rPr>
          <w:bCs/>
          <w:spacing w:val="0"/>
          <w:lang w:val="en-US" w:eastAsia="en-US"/>
        </w:rPr>
        <w:t>(i)</w:t>
      </w:r>
      <w:r w:rsidRPr="00092CB0">
        <w:rPr>
          <w:bCs/>
          <w:spacing w:val="0"/>
          <w:lang w:val="en-US" w:eastAsia="en-US"/>
        </w:rPr>
        <w:tab/>
        <w:t>Above the level of the bottom surface of the child restraint fixture by the front surface of the child restraint fixture, and</w:t>
      </w:r>
    </w:p>
    <w:p w:rsidR="0050730B" w:rsidRPr="00092CB0" w:rsidRDefault="0050730B" w:rsidP="0050730B">
      <w:pPr>
        <w:spacing w:after="120"/>
        <w:ind w:left="3402" w:right="1134" w:hanging="567"/>
        <w:jc w:val="both"/>
        <w:rPr>
          <w:bCs/>
          <w:spacing w:val="0"/>
          <w:lang w:val="en-US" w:eastAsia="en-US"/>
        </w:rPr>
      </w:pPr>
      <w:r w:rsidRPr="00092CB0">
        <w:rPr>
          <w:bCs/>
          <w:spacing w:val="0"/>
          <w:lang w:val="en-US" w:eastAsia="en-US"/>
        </w:rPr>
        <w:t>(ii)</w:t>
      </w:r>
      <w:r w:rsidRPr="00092CB0">
        <w:rPr>
          <w:bCs/>
          <w:spacing w:val="0"/>
          <w:lang w:val="en-US" w:eastAsia="en-US"/>
        </w:rPr>
        <w:tab/>
        <w:t xml:space="preserve">Below the level of the bottom surface of the child restraint fixture by a plane perpendicular to the plane given by the child restraint fixture bottom surface and perpendicular to the median longitudinal plane of the child restraint fixture, 585 mm apart from the plane passing through the centerlines of the ISOFIX lower anchorages and being perpendicular to the CRF bottom surface; </w:t>
      </w:r>
    </w:p>
    <w:p w:rsidR="0050730B" w:rsidRPr="00092CB0" w:rsidRDefault="0050730B" w:rsidP="0050730B">
      <w:pPr>
        <w:spacing w:after="120"/>
        <w:ind w:left="2835" w:right="1134" w:hanging="567"/>
        <w:jc w:val="both"/>
        <w:rPr>
          <w:bCs/>
          <w:spacing w:val="0"/>
          <w:lang w:val="en-US" w:eastAsia="en-US"/>
        </w:rPr>
      </w:pPr>
      <w:r w:rsidRPr="00092CB0">
        <w:rPr>
          <w:bCs/>
          <w:spacing w:val="0"/>
          <w:lang w:val="en-US" w:eastAsia="en-US"/>
        </w:rPr>
        <w:t>(</w:t>
      </w:r>
      <w:r w:rsidR="002B19EF" w:rsidRPr="00092CB0">
        <w:rPr>
          <w:bCs/>
          <w:spacing w:val="0"/>
          <w:lang w:val="en-US" w:eastAsia="en-US"/>
        </w:rPr>
        <w:t>d</w:t>
      </w:r>
      <w:r w:rsidRPr="00092CB0">
        <w:rPr>
          <w:bCs/>
          <w:spacing w:val="0"/>
          <w:lang w:val="en-US" w:eastAsia="en-US"/>
        </w:rPr>
        <w:t>)</w:t>
      </w:r>
      <w:r w:rsidRPr="00092CB0">
        <w:rPr>
          <w:bCs/>
          <w:spacing w:val="0"/>
          <w:lang w:val="en-US" w:eastAsia="en-US"/>
        </w:rPr>
        <w:tab/>
        <w:t>Height limitation:</w:t>
      </w:r>
    </w:p>
    <w:p w:rsidR="0050730B" w:rsidRPr="00092CB0" w:rsidRDefault="0050730B" w:rsidP="0050730B">
      <w:pPr>
        <w:spacing w:after="120"/>
        <w:ind w:left="3402" w:right="1134" w:hanging="567"/>
        <w:jc w:val="both"/>
        <w:rPr>
          <w:bCs/>
          <w:spacing w:val="0"/>
          <w:lang w:val="en-US" w:eastAsia="en-US"/>
        </w:rPr>
      </w:pPr>
      <w:r w:rsidRPr="00092CB0">
        <w:rPr>
          <w:bCs/>
          <w:spacing w:val="0"/>
          <w:lang w:val="en-US" w:eastAsia="en-US"/>
        </w:rPr>
        <w:t>(i)</w:t>
      </w:r>
      <w:r w:rsidRPr="00092CB0">
        <w:rPr>
          <w:bCs/>
          <w:spacing w:val="0"/>
          <w:lang w:val="en-US" w:eastAsia="en-US"/>
        </w:rPr>
        <w:tab/>
        <w:t xml:space="preserve">Above the level of the bottom surface of the child restraint fixture by a plane which is parallel to the child restraint bottom surface and 85 mm above this surface, and </w:t>
      </w:r>
    </w:p>
    <w:p w:rsidR="0050730B" w:rsidRPr="00092CB0" w:rsidRDefault="0050730B" w:rsidP="0050730B">
      <w:pPr>
        <w:spacing w:after="120"/>
        <w:ind w:left="3402" w:right="1134" w:hanging="567"/>
        <w:jc w:val="both"/>
        <w:rPr>
          <w:bCs/>
          <w:spacing w:val="0"/>
          <w:lang w:val="en-US" w:eastAsia="en-US"/>
        </w:rPr>
      </w:pPr>
      <w:r w:rsidRPr="00092CB0">
        <w:rPr>
          <w:bCs/>
          <w:spacing w:val="0"/>
          <w:lang w:val="en-US" w:eastAsia="en-US"/>
        </w:rPr>
        <w:t>(ii)</w:t>
      </w:r>
      <w:r w:rsidRPr="00092CB0">
        <w:rPr>
          <w:bCs/>
          <w:spacing w:val="0"/>
          <w:lang w:val="en-US" w:eastAsia="en-US"/>
        </w:rPr>
        <w:tab/>
        <w:t xml:space="preserve">Below the level of the bottom surface of the child restraint fixture by the upper surface of the vehicle </w:t>
      </w:r>
      <w:r w:rsidRPr="00092CB0">
        <w:rPr>
          <w:bCs/>
          <w:spacing w:val="0"/>
          <w:lang w:eastAsia="en-US"/>
        </w:rPr>
        <w:t>floor (incl. trim, carpet, foam, etc.)</w:t>
      </w:r>
      <w:r w:rsidRPr="00092CB0">
        <w:rPr>
          <w:bCs/>
          <w:spacing w:val="0"/>
          <w:lang w:val="en-US" w:eastAsia="en-US"/>
        </w:rPr>
        <w:t>.</w:t>
      </w:r>
    </w:p>
    <w:p w:rsidR="0050730B" w:rsidRPr="00092CB0" w:rsidRDefault="0050730B" w:rsidP="0050730B">
      <w:pPr>
        <w:spacing w:after="120"/>
        <w:ind w:left="2268" w:right="1134"/>
        <w:jc w:val="both"/>
        <w:rPr>
          <w:bCs/>
          <w:spacing w:val="0"/>
          <w:lang w:eastAsia="en-US"/>
        </w:rPr>
      </w:pPr>
      <w:r w:rsidRPr="00092CB0">
        <w:rPr>
          <w:bCs/>
          <w:spacing w:val="0"/>
          <w:lang w:eastAsia="en-US"/>
        </w:rPr>
        <w:t xml:space="preserve">The pitch angle used for the geometrical assessment above shall be as measured in paragraph 5.2.3.4. of Regulation No. 14. </w:t>
      </w:r>
    </w:p>
    <w:p w:rsidR="0050730B" w:rsidRPr="00092CB0" w:rsidRDefault="0050730B" w:rsidP="0050730B">
      <w:pPr>
        <w:spacing w:after="120"/>
        <w:ind w:left="2268" w:right="1134"/>
        <w:jc w:val="both"/>
        <w:rPr>
          <w:bCs/>
          <w:spacing w:val="0"/>
          <w:lang w:eastAsia="en-US"/>
        </w:rPr>
      </w:pPr>
      <w:r w:rsidRPr="00092CB0">
        <w:rPr>
          <w:bCs/>
          <w:spacing w:val="0"/>
          <w:lang w:eastAsia="en-US"/>
        </w:rPr>
        <w:t>There shall be no interference between the support leg installation assessment volume and any vehicle part.</w:t>
      </w:r>
    </w:p>
    <w:p w:rsidR="0050730B" w:rsidRPr="00092CB0" w:rsidRDefault="0050730B" w:rsidP="0050730B">
      <w:pPr>
        <w:pStyle w:val="SingleTxtG"/>
        <w:ind w:left="2268"/>
        <w:rPr>
          <w:color w:val="000000"/>
          <w:spacing w:val="0"/>
        </w:rPr>
      </w:pPr>
      <w:r w:rsidRPr="00092CB0">
        <w:rPr>
          <w:bCs/>
          <w:spacing w:val="0"/>
          <w:lang w:eastAsia="en-US"/>
        </w:rPr>
        <w:t>Compliance with this requirement can be proven by a physical test or computer simulation or representative drawings.</w:t>
      </w:r>
    </w:p>
    <w:p w:rsidR="00F94C0C" w:rsidRDefault="00F94C0C" w:rsidP="00FD747F">
      <w:pPr>
        <w:pStyle w:val="Default"/>
        <w:spacing w:after="120"/>
        <w:ind w:left="2257" w:hanging="1123"/>
        <w:rPr>
          <w:bCs/>
          <w:sz w:val="20"/>
          <w:szCs w:val="20"/>
        </w:rPr>
      </w:pPr>
      <w:r w:rsidRPr="00B01882">
        <w:rPr>
          <w:bCs/>
          <w:sz w:val="20"/>
          <w:szCs w:val="20"/>
        </w:rPr>
        <w:t>8.4.</w:t>
      </w:r>
      <w:r w:rsidR="00331899" w:rsidRPr="00B01882">
        <w:rPr>
          <w:bCs/>
          <w:sz w:val="20"/>
          <w:szCs w:val="20"/>
        </w:rPr>
        <w:tab/>
        <w:t>Safety-belt reminder equipment</w:t>
      </w:r>
    </w:p>
    <w:p w:rsidR="00B01882" w:rsidRDefault="007D36CE" w:rsidP="00B01882">
      <w:pPr>
        <w:pStyle w:val="Default"/>
        <w:spacing w:after="120"/>
        <w:ind w:left="2259" w:hanging="1125"/>
        <w:rPr>
          <w:sz w:val="20"/>
          <w:szCs w:val="20"/>
        </w:rPr>
      </w:pPr>
      <w:r w:rsidRPr="00FD747F">
        <w:rPr>
          <w:sz w:val="20"/>
          <w:szCs w:val="20"/>
        </w:rPr>
        <w:t xml:space="preserve">8.4.1. </w:t>
      </w:r>
      <w:r w:rsidRPr="00FD747F">
        <w:rPr>
          <w:sz w:val="20"/>
          <w:szCs w:val="20"/>
        </w:rPr>
        <w:tab/>
      </w:r>
      <w:r w:rsidRPr="00FD747F">
        <w:rPr>
          <w:b/>
          <w:sz w:val="20"/>
          <w:szCs w:val="20"/>
        </w:rPr>
        <w:tab/>
      </w:r>
      <w:r w:rsidRPr="007D36CE">
        <w:rPr>
          <w:sz w:val="20"/>
          <w:szCs w:val="20"/>
        </w:rPr>
        <w:t>The driver seating position of the M</w:t>
      </w:r>
      <w:r w:rsidRPr="00B01882">
        <w:rPr>
          <w:sz w:val="20"/>
          <w:szCs w:val="20"/>
          <w:vertAlign w:val="subscript"/>
        </w:rPr>
        <w:t>1</w:t>
      </w:r>
      <w:r w:rsidRPr="007D36CE">
        <w:rPr>
          <w:sz w:val="20"/>
          <w:szCs w:val="20"/>
        </w:rPr>
        <w:t xml:space="preserve"> category of vehicles</w:t>
      </w:r>
      <w:r w:rsidR="000D4710">
        <w:rPr>
          <w:rStyle w:val="FootnoteReference"/>
          <w:szCs w:val="20"/>
        </w:rPr>
        <w:footnoteReference w:id="14"/>
      </w:r>
      <w:r w:rsidRPr="007D36CE">
        <w:rPr>
          <w:sz w:val="20"/>
          <w:szCs w:val="20"/>
        </w:rPr>
        <w:t>, shall be equipped with a safety-belt reminder satisfying the requirements of this Regulation. Where the vehicle manufacturer provides a safety-belt reminder system on the driver seat in another category of vehicle, the safety-belt reminder system may be approved according to this Regulation.</w:t>
      </w:r>
      <w:r w:rsidR="000D4710">
        <w:rPr>
          <w:rStyle w:val="FootnoteReference"/>
          <w:szCs w:val="20"/>
        </w:rPr>
        <w:footnoteReference w:id="15"/>
      </w:r>
    </w:p>
    <w:p w:rsidR="00F94C0C" w:rsidRPr="007D36CE" w:rsidRDefault="007D36CE" w:rsidP="007D36CE">
      <w:pPr>
        <w:pStyle w:val="Default"/>
        <w:spacing w:after="120"/>
        <w:ind w:left="2268" w:hanging="1134"/>
        <w:rPr>
          <w:bCs/>
          <w:sz w:val="20"/>
          <w:szCs w:val="20"/>
        </w:rPr>
      </w:pPr>
      <w:r w:rsidRPr="007D36CE">
        <w:rPr>
          <w:sz w:val="20"/>
          <w:szCs w:val="20"/>
        </w:rPr>
        <w:t xml:space="preserve">8.4.1.1. </w:t>
      </w:r>
      <w:r w:rsidRPr="007D36CE">
        <w:rPr>
          <w:sz w:val="20"/>
          <w:szCs w:val="20"/>
        </w:rPr>
        <w:tab/>
        <w:t>Contracting Parties may allow deactivation of the safety-belt reminder provided that such deactivation satisfies to the requirements of paragraph 8.4.2.6. below.</w:t>
      </w:r>
    </w:p>
    <w:p w:rsidR="00F94C0C" w:rsidRPr="00092CB0" w:rsidRDefault="00F94C0C" w:rsidP="00E45906">
      <w:pPr>
        <w:pStyle w:val="SingleTxtG"/>
        <w:keepNext/>
        <w:ind w:left="2268" w:hanging="1134"/>
        <w:rPr>
          <w:bCs/>
          <w:spacing w:val="0"/>
        </w:rPr>
      </w:pPr>
      <w:r w:rsidRPr="00092CB0">
        <w:rPr>
          <w:bCs/>
          <w:spacing w:val="0"/>
        </w:rPr>
        <w:lastRenderedPageBreak/>
        <w:t>8.4.2.</w:t>
      </w:r>
      <w:r w:rsidRPr="00092CB0">
        <w:rPr>
          <w:bCs/>
          <w:spacing w:val="0"/>
        </w:rPr>
        <w:tab/>
        <w:t xml:space="preserve">Safety-belt </w:t>
      </w:r>
      <w:r w:rsidR="002B19EF" w:rsidRPr="00092CB0">
        <w:rPr>
          <w:bCs/>
          <w:spacing w:val="0"/>
        </w:rPr>
        <w:t>reminder</w:t>
      </w:r>
    </w:p>
    <w:p w:rsidR="00F94C0C" w:rsidRPr="00092CB0" w:rsidRDefault="00F94C0C" w:rsidP="00E45906">
      <w:pPr>
        <w:pStyle w:val="SingleTxtG"/>
        <w:keepNext/>
        <w:ind w:left="2268" w:hanging="1134"/>
        <w:rPr>
          <w:bCs/>
          <w:spacing w:val="0"/>
        </w:rPr>
      </w:pPr>
      <w:r w:rsidRPr="00092CB0">
        <w:rPr>
          <w:bCs/>
          <w:spacing w:val="0"/>
        </w:rPr>
        <w:t>8.4.2.1.</w:t>
      </w:r>
      <w:r w:rsidRPr="00092CB0">
        <w:rPr>
          <w:bCs/>
          <w:spacing w:val="0"/>
        </w:rPr>
        <w:tab/>
        <w:t>General requirements</w:t>
      </w:r>
    </w:p>
    <w:p w:rsidR="00F94C0C" w:rsidRPr="00092CB0" w:rsidRDefault="00F94C0C" w:rsidP="00E45906">
      <w:pPr>
        <w:pStyle w:val="SingleTxtG"/>
        <w:keepNext/>
        <w:keepLines/>
        <w:ind w:left="2268" w:hanging="1134"/>
        <w:rPr>
          <w:bCs/>
          <w:spacing w:val="0"/>
        </w:rPr>
      </w:pPr>
      <w:r w:rsidRPr="00092CB0">
        <w:rPr>
          <w:bCs/>
          <w:spacing w:val="0"/>
        </w:rPr>
        <w:t>8.4.2.1.1.</w:t>
      </w:r>
      <w:r w:rsidRPr="00092CB0">
        <w:rPr>
          <w:bCs/>
          <w:spacing w:val="0"/>
        </w:rPr>
        <w:tab/>
        <w:t>Visual warning shall be so located as to be readily visible and recognisable in the daylight by the driver and distinguishable from other alerts. Where the visual signal warning employs the colour red, it shall use a symbol in accordance with item 21 in</w:t>
      </w:r>
      <w:r w:rsidRPr="00092CB0">
        <w:rPr>
          <w:bCs/>
          <w:iCs/>
          <w:spacing w:val="0"/>
        </w:rPr>
        <w:t xml:space="preserve"> </w:t>
      </w:r>
      <w:r w:rsidR="00C0673A" w:rsidRPr="00092CB0">
        <w:rPr>
          <w:bCs/>
          <w:spacing w:val="0"/>
        </w:rPr>
        <w:t>T</w:t>
      </w:r>
      <w:r w:rsidRPr="00092CB0">
        <w:rPr>
          <w:bCs/>
          <w:spacing w:val="0"/>
        </w:rPr>
        <w:t>able 1 of Regulation No. 121.</w:t>
      </w:r>
    </w:p>
    <w:p w:rsidR="00F94C0C" w:rsidRPr="0021434B" w:rsidRDefault="00F56019" w:rsidP="007D36CE">
      <w:pPr>
        <w:pStyle w:val="SingleTxtG"/>
        <w:ind w:left="2268" w:firstLine="567"/>
        <w:rPr>
          <w:bCs/>
        </w:rPr>
      </w:pPr>
      <w:r w:rsidRPr="0021434B">
        <w:rPr>
          <w:bCs/>
          <w:noProof/>
          <w:lang w:val="en-AU" w:eastAsia="en-AU"/>
        </w:rPr>
        <w:drawing>
          <wp:inline distT="0" distB="0" distL="0" distR="0" wp14:editId="6E17C219">
            <wp:extent cx="379730" cy="467360"/>
            <wp:effectExtent l="0" t="0" r="1270" b="8890"/>
            <wp:docPr id="7" name="Picture 7" title="Visual safety-belt rem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79730" cy="467360"/>
                    </a:xfrm>
                    <a:prstGeom prst="rect">
                      <a:avLst/>
                    </a:prstGeom>
                    <a:noFill/>
                    <a:ln>
                      <a:noFill/>
                    </a:ln>
                  </pic:spPr>
                </pic:pic>
              </a:graphicData>
            </a:graphic>
          </wp:inline>
        </w:drawing>
      </w:r>
      <w:r w:rsidR="007D36CE">
        <w:rPr>
          <w:bCs/>
        </w:rPr>
        <w:tab/>
      </w:r>
      <w:r w:rsidR="00F94C0C" w:rsidRPr="0021434B">
        <w:rPr>
          <w:bCs/>
        </w:rPr>
        <w:t xml:space="preserve">(item K.01 </w:t>
      </w:r>
      <w:r w:rsidR="000E39A1">
        <w:rPr>
          <w:bCs/>
        </w:rPr>
        <w:t>–</w:t>
      </w:r>
      <w:r w:rsidR="00F94C0C" w:rsidRPr="0021434B">
        <w:rPr>
          <w:bCs/>
        </w:rPr>
        <w:t xml:space="preserve"> ISO 2575:2000)</w:t>
      </w:r>
      <w:r w:rsidR="007D36CE">
        <w:rPr>
          <w:bCs/>
        </w:rPr>
        <w:t xml:space="preserve">   </w:t>
      </w:r>
      <w:r w:rsidR="00F94C0C" w:rsidRPr="0021434B">
        <w:rPr>
          <w:bCs/>
        </w:rPr>
        <w:t xml:space="preserve">or,   </w:t>
      </w:r>
      <w:r w:rsidRPr="0021434B">
        <w:rPr>
          <w:bCs/>
          <w:noProof/>
          <w:lang w:val="en-AU" w:eastAsia="en-AU"/>
        </w:rPr>
        <w:drawing>
          <wp:inline distT="0" distB="0" distL="0" distR="0" wp14:editId="207E1CE4">
            <wp:extent cx="371475" cy="459105"/>
            <wp:effectExtent l="0" t="0" r="9525" b="0"/>
            <wp:docPr id="8" name="Picture 8" title="Visual safety-belt rem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71475" cy="459105"/>
                    </a:xfrm>
                    <a:prstGeom prst="rect">
                      <a:avLst/>
                    </a:prstGeom>
                    <a:noFill/>
                    <a:ln>
                      <a:noFill/>
                    </a:ln>
                  </pic:spPr>
                </pic:pic>
              </a:graphicData>
            </a:graphic>
          </wp:inline>
        </w:drawing>
      </w:r>
    </w:p>
    <w:p w:rsidR="00F94C0C" w:rsidRPr="00092CB0" w:rsidRDefault="00F94C0C" w:rsidP="00BF7E1F">
      <w:pPr>
        <w:pStyle w:val="SingleTxtG"/>
        <w:ind w:left="2268" w:hanging="1134"/>
        <w:rPr>
          <w:bCs/>
          <w:spacing w:val="0"/>
        </w:rPr>
      </w:pPr>
      <w:r w:rsidRPr="00092CB0">
        <w:rPr>
          <w:bCs/>
          <w:spacing w:val="0"/>
        </w:rPr>
        <w:t>8.4.2.1.2.</w:t>
      </w:r>
      <w:r w:rsidRPr="00092CB0">
        <w:rPr>
          <w:bCs/>
          <w:spacing w:val="0"/>
        </w:rPr>
        <w:tab/>
        <w:t>Visual warning shall be by continuous or intermittent signal.</w:t>
      </w:r>
    </w:p>
    <w:p w:rsidR="00F94C0C" w:rsidRPr="00092CB0" w:rsidRDefault="00F94C0C" w:rsidP="00BF7E1F">
      <w:pPr>
        <w:pStyle w:val="SingleTxtG"/>
        <w:ind w:left="2268" w:hanging="1134"/>
        <w:rPr>
          <w:bCs/>
          <w:spacing w:val="0"/>
        </w:rPr>
      </w:pPr>
      <w:r w:rsidRPr="00092CB0">
        <w:rPr>
          <w:bCs/>
          <w:spacing w:val="0"/>
        </w:rPr>
        <w:t>8.4.2.1.3.</w:t>
      </w:r>
      <w:r w:rsidRPr="00092CB0">
        <w:rPr>
          <w:bCs/>
          <w:spacing w:val="0"/>
        </w:rPr>
        <w:tab/>
        <w:t>Audible warning shall be by continuous or intermittent sound signal or by vocal information. Where vocal information is employed, the manufacturer shall ensure that the alert uses the language(s) of the market into which the vehicle is sold. This audible warning may be constituted by more than one step.</w:t>
      </w:r>
    </w:p>
    <w:p w:rsidR="00F94C0C" w:rsidRDefault="00F94C0C" w:rsidP="00BF7E1F">
      <w:pPr>
        <w:pStyle w:val="SingleTxtG"/>
        <w:ind w:left="2268" w:hanging="1134"/>
        <w:rPr>
          <w:bCs/>
          <w:spacing w:val="0"/>
        </w:rPr>
      </w:pPr>
      <w:r w:rsidRPr="00092CB0">
        <w:rPr>
          <w:bCs/>
          <w:spacing w:val="0"/>
        </w:rPr>
        <w:t>8.4.2.1.4.</w:t>
      </w:r>
      <w:r w:rsidRPr="00092CB0">
        <w:rPr>
          <w:bCs/>
          <w:spacing w:val="0"/>
        </w:rPr>
        <w:tab/>
        <w:t>Audible warning shall be easily recognized by the driver.</w:t>
      </w:r>
    </w:p>
    <w:p w:rsidR="00F94C0C" w:rsidRPr="00092CB0" w:rsidRDefault="00F94C0C" w:rsidP="00BD2F67">
      <w:pPr>
        <w:pStyle w:val="SingleTxtG"/>
        <w:ind w:left="2268" w:hanging="1134"/>
        <w:rPr>
          <w:spacing w:val="0"/>
        </w:rPr>
      </w:pPr>
      <w:r w:rsidRPr="00092CB0">
        <w:rPr>
          <w:spacing w:val="0"/>
        </w:rPr>
        <w:t>8.4.2.2.</w:t>
      </w:r>
      <w:r w:rsidRPr="00092CB0">
        <w:rPr>
          <w:spacing w:val="0"/>
        </w:rPr>
        <w:tab/>
        <w:t>First level warning shall be at least a visual warning activated for 4 seconds or longer when the driver safety-belt is not fastened and the ignition switch is engaged.</w:t>
      </w:r>
    </w:p>
    <w:p w:rsidR="00BD2F67" w:rsidRPr="00092CB0" w:rsidRDefault="00F94C0C" w:rsidP="00BF7E1F">
      <w:pPr>
        <w:pStyle w:val="SingleTxtG"/>
        <w:ind w:left="2268" w:hanging="1134"/>
        <w:rPr>
          <w:spacing w:val="0"/>
        </w:rPr>
      </w:pPr>
      <w:r w:rsidRPr="00092CB0">
        <w:rPr>
          <w:spacing w:val="0"/>
        </w:rPr>
        <w:t>8.4.2.3.</w:t>
      </w:r>
      <w:r w:rsidRPr="00092CB0">
        <w:rPr>
          <w:spacing w:val="0"/>
        </w:rPr>
        <w:tab/>
        <w:t>The activation of the first level warning shall be tested according to the test procedure defined in Annex 18, paragraph 1.</w:t>
      </w:r>
    </w:p>
    <w:p w:rsidR="00F94C0C" w:rsidRPr="00092CB0" w:rsidRDefault="00F94C0C" w:rsidP="00BF7E1F">
      <w:pPr>
        <w:pStyle w:val="SingleTxtG"/>
        <w:ind w:left="2268" w:hanging="1134"/>
        <w:rPr>
          <w:spacing w:val="0"/>
        </w:rPr>
      </w:pPr>
      <w:r w:rsidRPr="00092CB0">
        <w:rPr>
          <w:spacing w:val="0"/>
        </w:rPr>
        <w:t>8.4.2.4.</w:t>
      </w:r>
      <w:r w:rsidRPr="00092CB0">
        <w:rPr>
          <w:spacing w:val="0"/>
        </w:rPr>
        <w:tab/>
        <w:t>Second level warning shall be a visual and audible signal activated for 30 seconds or longer except for cases in which the warning stops for over 3 seconds when the safety-belt is not fastened, when the vehicle is in normal operation and when at least one of the following conditions (or any combination of these conditions), is fulfilled:</w:t>
      </w:r>
    </w:p>
    <w:p w:rsidR="00F94C0C" w:rsidRPr="00092CB0" w:rsidRDefault="00F94C0C" w:rsidP="00BD2F67">
      <w:pPr>
        <w:pStyle w:val="SingleTxtG"/>
        <w:ind w:left="2268" w:hanging="1134"/>
        <w:rPr>
          <w:spacing w:val="0"/>
        </w:rPr>
      </w:pPr>
      <w:r w:rsidRPr="00092CB0">
        <w:rPr>
          <w:spacing w:val="0"/>
        </w:rPr>
        <w:t>8.4.2.4.1.</w:t>
      </w:r>
      <w:r w:rsidRPr="00092CB0">
        <w:rPr>
          <w:spacing w:val="0"/>
        </w:rPr>
        <w:tab/>
        <w:t>Distance driven greater than the distance threshold. The threshold shall not exceed 500 m. The distance the vehicle is not in normal operation shall be excluded.</w:t>
      </w:r>
    </w:p>
    <w:p w:rsidR="00F94C0C" w:rsidRPr="00092CB0" w:rsidRDefault="00F94C0C" w:rsidP="00BF7E1F">
      <w:pPr>
        <w:pStyle w:val="SingleTxtG"/>
        <w:ind w:left="2268" w:hanging="1134"/>
        <w:rPr>
          <w:spacing w:val="0"/>
        </w:rPr>
      </w:pPr>
      <w:r w:rsidRPr="00092CB0">
        <w:rPr>
          <w:spacing w:val="0"/>
        </w:rPr>
        <w:t>8.4.2.4.2.</w:t>
      </w:r>
      <w:r w:rsidRPr="00092CB0">
        <w:rPr>
          <w:spacing w:val="0"/>
        </w:rPr>
        <w:tab/>
        <w:t>Speed greater than the speed threshold. The threshold shall not exceed 25 km/h.</w:t>
      </w:r>
    </w:p>
    <w:p w:rsidR="00F94C0C" w:rsidRPr="00092CB0" w:rsidRDefault="00F94C0C" w:rsidP="00BF7E1F">
      <w:pPr>
        <w:pStyle w:val="SingleTxtG"/>
        <w:ind w:left="2268" w:hanging="1134"/>
        <w:rPr>
          <w:spacing w:val="0"/>
        </w:rPr>
      </w:pPr>
      <w:r w:rsidRPr="00092CB0">
        <w:rPr>
          <w:spacing w:val="0"/>
        </w:rPr>
        <w:t>8.4.2.4.3.</w:t>
      </w:r>
      <w:r w:rsidRPr="00092CB0">
        <w:rPr>
          <w:spacing w:val="0"/>
        </w:rPr>
        <w:tab/>
        <w:t>Duration time (engine running) greater than the duration time threshold. The threshold shall not exceed 60 seconds. The first level warning duration time and the duration time the vehicle is not in normal operation shall be excluded.</w:t>
      </w:r>
    </w:p>
    <w:p w:rsidR="00BD2F67" w:rsidRPr="00092CB0" w:rsidRDefault="00F94C0C" w:rsidP="00BD2F67">
      <w:pPr>
        <w:pStyle w:val="SingleTxtG"/>
        <w:ind w:left="2268" w:hanging="1134"/>
        <w:rPr>
          <w:spacing w:val="0"/>
        </w:rPr>
      </w:pPr>
      <w:r w:rsidRPr="00092CB0">
        <w:rPr>
          <w:spacing w:val="0"/>
        </w:rPr>
        <w:t>8.4.2.5.</w:t>
      </w:r>
      <w:r w:rsidRPr="00092CB0">
        <w:rPr>
          <w:spacing w:val="0"/>
        </w:rPr>
        <w:tab/>
        <w:t>The activation of the second level warning shall be tested according to the test procedure defined in Annex 18, paragraph 2.</w:t>
      </w:r>
    </w:p>
    <w:p w:rsidR="00F94C0C" w:rsidRPr="00092CB0" w:rsidRDefault="00F94C0C" w:rsidP="00BD2F67">
      <w:pPr>
        <w:pStyle w:val="SingleTxtG"/>
        <w:ind w:left="2268" w:hanging="1134"/>
        <w:rPr>
          <w:spacing w:val="0"/>
        </w:rPr>
      </w:pPr>
      <w:r w:rsidRPr="00092CB0">
        <w:rPr>
          <w:spacing w:val="0"/>
        </w:rPr>
        <w:t>8.4.2.6.</w:t>
      </w:r>
      <w:r w:rsidRPr="00092CB0">
        <w:rPr>
          <w:spacing w:val="0"/>
        </w:rPr>
        <w:tab/>
        <w:t>The safety-belt reminder may be designed to allow deactivation.</w:t>
      </w:r>
    </w:p>
    <w:p w:rsidR="00F94C0C" w:rsidRPr="00092CB0" w:rsidRDefault="00F94C0C" w:rsidP="00BF7E1F">
      <w:pPr>
        <w:pStyle w:val="SingleTxtG"/>
        <w:ind w:left="2268" w:hanging="1134"/>
        <w:rPr>
          <w:spacing w:val="0"/>
        </w:rPr>
      </w:pPr>
      <w:r w:rsidRPr="00092CB0">
        <w:rPr>
          <w:spacing w:val="0"/>
        </w:rPr>
        <w:t>8.4.2.6.1.</w:t>
      </w:r>
      <w:r w:rsidRPr="00092CB0">
        <w:rPr>
          <w:spacing w:val="0"/>
        </w:rPr>
        <w:tab/>
        <w:t xml:space="preserve">In the case </w:t>
      </w:r>
      <w:r w:rsidR="002B19EF" w:rsidRPr="00092CB0">
        <w:rPr>
          <w:spacing w:val="0"/>
        </w:rPr>
        <w:t xml:space="preserve">of </w:t>
      </w:r>
      <w:r w:rsidRPr="00092CB0">
        <w:rPr>
          <w:spacing w:val="0"/>
        </w:rPr>
        <w:t xml:space="preserve">a short term deactivation is provided, it shall be more difficult to deactivate the safety-belt reminder than buckling the safety-belt on and off. When the ignition is switched off for more than 30 minutes and switched on again, a short-term deactivated safety-belt reminder </w:t>
      </w:r>
      <w:r w:rsidR="008335E5" w:rsidRPr="00092CB0">
        <w:rPr>
          <w:spacing w:val="0"/>
        </w:rPr>
        <w:t>shall</w:t>
      </w:r>
      <w:r w:rsidRPr="00092CB0">
        <w:rPr>
          <w:spacing w:val="0"/>
        </w:rPr>
        <w:t xml:space="preserve"> reactivate.</w:t>
      </w:r>
    </w:p>
    <w:p w:rsidR="00F94C0C" w:rsidRPr="00092CB0" w:rsidRDefault="00F94C0C" w:rsidP="00E45906">
      <w:pPr>
        <w:pStyle w:val="SingleTxtG"/>
        <w:keepLines/>
        <w:ind w:left="2268" w:hanging="1134"/>
        <w:rPr>
          <w:spacing w:val="0"/>
        </w:rPr>
      </w:pPr>
      <w:r w:rsidRPr="00092CB0">
        <w:rPr>
          <w:spacing w:val="0"/>
        </w:rPr>
        <w:lastRenderedPageBreak/>
        <w:t>8.4.2.6.2.</w:t>
      </w:r>
      <w:r w:rsidRPr="00092CB0">
        <w:rPr>
          <w:spacing w:val="0"/>
        </w:rPr>
        <w:tab/>
        <w:t>In the case that a facility for a long term deactivation is provided, it shall require a sequence of operations to deactivate, that are detailed only in the manufacturer's technical manual and/or which requires the use of tools (mechanical, electrical, digital, etc.) that are not provided with the vehicle.</w:t>
      </w:r>
    </w:p>
    <w:p w:rsidR="00F94C0C" w:rsidRPr="0021434B" w:rsidRDefault="003917AC" w:rsidP="003917AC">
      <w:pPr>
        <w:pStyle w:val="HChG"/>
      </w:pPr>
      <w:r>
        <w:tab/>
      </w:r>
      <w:r>
        <w:tab/>
      </w:r>
      <w:r w:rsidR="00F94C0C" w:rsidRPr="0021434B">
        <w:t>9.</w:t>
      </w:r>
      <w:r w:rsidR="00F94C0C" w:rsidRPr="0021434B">
        <w:tab/>
      </w:r>
      <w:r>
        <w:tab/>
      </w:r>
      <w:r w:rsidR="00F94C0C" w:rsidRPr="0021434B">
        <w:t>C</w:t>
      </w:r>
      <w:r>
        <w:t>onformity of production</w:t>
      </w:r>
    </w:p>
    <w:p w:rsidR="00F94C0C" w:rsidRPr="00092CB0" w:rsidRDefault="00F94C0C" w:rsidP="00BF7E1F">
      <w:pPr>
        <w:pStyle w:val="SingleTxtG"/>
        <w:ind w:left="2268" w:hanging="1134"/>
        <w:rPr>
          <w:spacing w:val="0"/>
        </w:rPr>
      </w:pPr>
      <w:r w:rsidRPr="00092CB0">
        <w:rPr>
          <w:spacing w:val="0"/>
        </w:rPr>
        <w:tab/>
        <w:t xml:space="preserve">The conformity of production procedures shall comply with those set out in </w:t>
      </w:r>
      <w:r w:rsidR="00CD7A71">
        <w:t>the 1958 Agreement, Schedule 1 (E/ECE/TRANS/505/Rev.3)</w:t>
      </w:r>
      <w:r w:rsidRPr="00092CB0">
        <w:rPr>
          <w:spacing w:val="0"/>
        </w:rPr>
        <w:t xml:space="preserve"> with the following requirements:</w:t>
      </w:r>
    </w:p>
    <w:p w:rsidR="00F94C0C" w:rsidRPr="00092CB0" w:rsidRDefault="00F94C0C" w:rsidP="00BF7E1F">
      <w:pPr>
        <w:pStyle w:val="SingleTxtG"/>
        <w:ind w:left="2268" w:hanging="1134"/>
        <w:rPr>
          <w:spacing w:val="0"/>
        </w:rPr>
      </w:pPr>
      <w:r w:rsidRPr="00092CB0">
        <w:rPr>
          <w:spacing w:val="0"/>
        </w:rPr>
        <w:t>9.1.</w:t>
      </w:r>
      <w:r w:rsidRPr="00092CB0">
        <w:rPr>
          <w:spacing w:val="0"/>
        </w:rPr>
        <w:tab/>
        <w:t>Every vehicle type or safety-belt or restraint system approved under this Regulation shall be so manufactured as to conform to the type approved by meeting the requirements set forth in paragraphs 6., 7. and 8. above.</w:t>
      </w:r>
    </w:p>
    <w:p w:rsidR="00F94C0C" w:rsidRPr="00092CB0" w:rsidRDefault="00F94C0C" w:rsidP="00BF7E1F">
      <w:pPr>
        <w:pStyle w:val="SingleTxtG"/>
        <w:ind w:left="2268" w:hanging="1134"/>
        <w:rPr>
          <w:spacing w:val="0"/>
        </w:rPr>
      </w:pPr>
      <w:r w:rsidRPr="00092CB0">
        <w:rPr>
          <w:spacing w:val="0"/>
        </w:rPr>
        <w:t>9.2.</w:t>
      </w:r>
      <w:r w:rsidRPr="00092CB0">
        <w:rPr>
          <w:spacing w:val="0"/>
        </w:rPr>
        <w:tab/>
        <w:t>The minimum requirements for conformity of production control procedures set forth in Annex 14 to this Regulation shall be complied with.</w:t>
      </w:r>
    </w:p>
    <w:p w:rsidR="00F94C0C" w:rsidRPr="00092CB0" w:rsidRDefault="00F94C0C" w:rsidP="00BF7E1F">
      <w:pPr>
        <w:pStyle w:val="SingleTxtG"/>
        <w:ind w:left="2268" w:hanging="1134"/>
        <w:rPr>
          <w:spacing w:val="0"/>
        </w:rPr>
      </w:pPr>
      <w:r w:rsidRPr="00092CB0">
        <w:rPr>
          <w:spacing w:val="0"/>
        </w:rPr>
        <w:t>9.3.</w:t>
      </w:r>
      <w:r w:rsidRPr="00092CB0">
        <w:rPr>
          <w:spacing w:val="0"/>
        </w:rPr>
        <w:tab/>
        <w:t xml:space="preserve">The </w:t>
      </w:r>
      <w:r w:rsidR="002B19EF" w:rsidRPr="00092CB0">
        <w:rPr>
          <w:spacing w:val="0"/>
        </w:rPr>
        <w:t>Type Approval A</w:t>
      </w:r>
      <w:r w:rsidRPr="00092CB0">
        <w:rPr>
          <w:spacing w:val="0"/>
        </w:rPr>
        <w:t>uthority which has granted type</w:t>
      </w:r>
      <w:r w:rsidR="002B19EF" w:rsidRPr="00092CB0">
        <w:rPr>
          <w:spacing w:val="0"/>
        </w:rPr>
        <w:t xml:space="preserve"> </w:t>
      </w:r>
      <w:r w:rsidRPr="00092CB0">
        <w:rPr>
          <w:spacing w:val="0"/>
        </w:rPr>
        <w:t>approval may at any time verify the conformity control methods applied in each production facility. The normal frequency of these verifications shall be twice a year.</w:t>
      </w:r>
    </w:p>
    <w:p w:rsidR="00F94C0C" w:rsidRDefault="003917AC" w:rsidP="003917AC">
      <w:pPr>
        <w:pStyle w:val="HChG"/>
      </w:pPr>
      <w:r>
        <w:tab/>
      </w:r>
      <w:r>
        <w:tab/>
      </w:r>
      <w:r w:rsidR="00F94C0C">
        <w:t>10.</w:t>
      </w:r>
      <w:r w:rsidR="00F94C0C">
        <w:tab/>
      </w:r>
      <w:r>
        <w:tab/>
        <w:t>Penalties for non-conformity of production</w:t>
      </w:r>
    </w:p>
    <w:p w:rsidR="00F94C0C" w:rsidRPr="00092CB0" w:rsidRDefault="00F94C0C" w:rsidP="00BF7E1F">
      <w:pPr>
        <w:pStyle w:val="SingleTxtG"/>
        <w:ind w:left="2268" w:hanging="1134"/>
        <w:rPr>
          <w:spacing w:val="0"/>
        </w:rPr>
      </w:pPr>
      <w:r w:rsidRPr="00092CB0">
        <w:rPr>
          <w:spacing w:val="0"/>
        </w:rPr>
        <w:t>10.1.</w:t>
      </w:r>
      <w:r w:rsidRPr="00092CB0">
        <w:rPr>
          <w:spacing w:val="0"/>
        </w:rPr>
        <w:tab/>
        <w:t>The approval granted in respect of a vehicle or a type of belt or restraint system may be withdrawn if the requirement laid down in paragraph 9.1.</w:t>
      </w:r>
      <w:r w:rsidR="00CA34F3" w:rsidRPr="00092CB0">
        <w:rPr>
          <w:spacing w:val="0"/>
        </w:rPr>
        <w:t> </w:t>
      </w:r>
      <w:r w:rsidRPr="00092CB0">
        <w:rPr>
          <w:spacing w:val="0"/>
        </w:rPr>
        <w:t xml:space="preserve">above is not complied with, or if the safety-belt(s) or restraint system(s) selected have failed to pass the checks prescribed in paragraph 9.2. above. </w:t>
      </w:r>
    </w:p>
    <w:p w:rsidR="00F94C0C" w:rsidRPr="00092CB0" w:rsidRDefault="00F94C0C" w:rsidP="00BF7E1F">
      <w:pPr>
        <w:pStyle w:val="SingleTxtG"/>
        <w:ind w:left="2268" w:hanging="1134"/>
        <w:rPr>
          <w:spacing w:val="0"/>
        </w:rPr>
      </w:pPr>
      <w:r w:rsidRPr="00092CB0">
        <w:rPr>
          <w:spacing w:val="0"/>
        </w:rPr>
        <w:t>10.2.</w:t>
      </w:r>
      <w:r w:rsidRPr="00092CB0">
        <w:rPr>
          <w:spacing w:val="0"/>
        </w:rPr>
        <w:tab/>
        <w:t>If a Contracting Party to the Agreement applying this Regulation withdraws an approval it has previously granted, it shall forthwith so notify the other Contracting Parties applying this Regulation by means of a communication form conforming to the model in Annex 1A or Annex 1B to this Regulation (as appropriate).</w:t>
      </w:r>
    </w:p>
    <w:p w:rsidR="00F94C0C" w:rsidRDefault="003917AC" w:rsidP="003917AC">
      <w:pPr>
        <w:pStyle w:val="HChG"/>
      </w:pPr>
      <w:r>
        <w:tab/>
      </w:r>
      <w:r>
        <w:tab/>
        <w:t>11.</w:t>
      </w:r>
      <w:r>
        <w:tab/>
      </w:r>
      <w:r>
        <w:tab/>
        <w:t xml:space="preserve">Modifications and extension of approval of the </w:t>
      </w:r>
      <w:r>
        <w:tab/>
      </w:r>
      <w:r>
        <w:tab/>
      </w:r>
      <w:r>
        <w:tab/>
      </w:r>
      <w:r w:rsidR="00D97E74">
        <w:tab/>
      </w:r>
      <w:r>
        <w:t>vehicle type or safety-belt or restraint system type</w:t>
      </w:r>
    </w:p>
    <w:p w:rsidR="00F94C0C" w:rsidRPr="00092CB0" w:rsidRDefault="00F94C0C" w:rsidP="00BF7E1F">
      <w:pPr>
        <w:pStyle w:val="SingleTxtG"/>
        <w:ind w:left="2268" w:hanging="1134"/>
        <w:rPr>
          <w:spacing w:val="0"/>
        </w:rPr>
      </w:pPr>
      <w:r w:rsidRPr="00092CB0">
        <w:rPr>
          <w:spacing w:val="0"/>
        </w:rPr>
        <w:t>11.1.</w:t>
      </w:r>
      <w:r w:rsidRPr="00092CB0">
        <w:rPr>
          <w:spacing w:val="0"/>
        </w:rPr>
        <w:tab/>
        <w:t xml:space="preserve">Every modification of the vehicle type or the belt or restraint system or both shall be notified to the </w:t>
      </w:r>
      <w:r w:rsidR="00245E56" w:rsidRPr="00092CB0">
        <w:rPr>
          <w:spacing w:val="0"/>
        </w:rPr>
        <w:t xml:space="preserve">Type Approval Authority </w:t>
      </w:r>
      <w:r w:rsidRPr="00092CB0">
        <w:rPr>
          <w:spacing w:val="0"/>
        </w:rPr>
        <w:t xml:space="preserve">which approved the vehicle type or safety-belt or restraint system type. The </w:t>
      </w:r>
      <w:r w:rsidR="00EB597B" w:rsidRPr="00092CB0">
        <w:rPr>
          <w:spacing w:val="0"/>
        </w:rPr>
        <w:t xml:space="preserve">Authority </w:t>
      </w:r>
      <w:r w:rsidRPr="00092CB0">
        <w:rPr>
          <w:spacing w:val="0"/>
        </w:rPr>
        <w:t>may then either:</w:t>
      </w:r>
    </w:p>
    <w:p w:rsidR="00F94C0C" w:rsidRPr="00092CB0" w:rsidRDefault="00F94C0C" w:rsidP="00BF7E1F">
      <w:pPr>
        <w:pStyle w:val="SingleTxtG"/>
        <w:ind w:left="2268" w:hanging="1134"/>
        <w:rPr>
          <w:spacing w:val="0"/>
        </w:rPr>
      </w:pPr>
      <w:r w:rsidRPr="00092CB0">
        <w:rPr>
          <w:spacing w:val="0"/>
        </w:rPr>
        <w:t>11.1.1.</w:t>
      </w:r>
      <w:r w:rsidRPr="00092CB0">
        <w:rPr>
          <w:spacing w:val="0"/>
        </w:rPr>
        <w:tab/>
        <w:t>Consider that the modifications made are unlikely to have an appreciable adverse effect and that in any case the vehicle or safety-belt or restraint system still complies with the requirements; or</w:t>
      </w:r>
    </w:p>
    <w:p w:rsidR="00F94C0C" w:rsidRPr="00092CB0" w:rsidRDefault="00F94C0C" w:rsidP="00BF7E1F">
      <w:pPr>
        <w:pStyle w:val="SingleTxtG"/>
        <w:ind w:left="2268" w:hanging="1134"/>
        <w:rPr>
          <w:spacing w:val="0"/>
        </w:rPr>
      </w:pPr>
      <w:r w:rsidRPr="00092CB0">
        <w:rPr>
          <w:spacing w:val="0"/>
        </w:rPr>
        <w:t>11.1.2.</w:t>
      </w:r>
      <w:r w:rsidRPr="00092CB0">
        <w:rPr>
          <w:spacing w:val="0"/>
        </w:rPr>
        <w:tab/>
        <w:t>Require a further test report from the Technical Service responsible for conducting the tests.</w:t>
      </w:r>
    </w:p>
    <w:p w:rsidR="00F94C0C" w:rsidRPr="00092CB0" w:rsidRDefault="00F94C0C" w:rsidP="00BF7E1F">
      <w:pPr>
        <w:pStyle w:val="SingleTxtG"/>
        <w:ind w:left="2268" w:hanging="1134"/>
        <w:rPr>
          <w:spacing w:val="0"/>
        </w:rPr>
      </w:pPr>
      <w:r w:rsidRPr="00092CB0">
        <w:rPr>
          <w:spacing w:val="0"/>
        </w:rPr>
        <w:t>11.2.</w:t>
      </w:r>
      <w:r w:rsidRPr="00092CB0">
        <w:rPr>
          <w:spacing w:val="0"/>
        </w:rPr>
        <w:tab/>
        <w:t>Without prejudice to the provisions of paragraph 11.1. above, a variant of the vehicle whose mass in the running order is less than that of the vehicle subjected to the approval test shall not be regarded as a mo</w:t>
      </w:r>
      <w:r w:rsidR="00E45906">
        <w:rPr>
          <w:spacing w:val="0"/>
        </w:rPr>
        <w:t>dification of the vehicle type.</w:t>
      </w:r>
    </w:p>
    <w:p w:rsidR="00F94C0C" w:rsidRPr="00092CB0" w:rsidRDefault="00F94C0C" w:rsidP="00BF7E1F">
      <w:pPr>
        <w:pStyle w:val="SingleTxtG"/>
        <w:ind w:left="2268" w:hanging="1134"/>
        <w:rPr>
          <w:spacing w:val="0"/>
        </w:rPr>
      </w:pPr>
      <w:r w:rsidRPr="00092CB0">
        <w:rPr>
          <w:spacing w:val="0"/>
        </w:rPr>
        <w:lastRenderedPageBreak/>
        <w:t>11.3.</w:t>
      </w:r>
      <w:r w:rsidRPr="00092CB0">
        <w:rPr>
          <w:spacing w:val="0"/>
        </w:rPr>
        <w:tab/>
        <w:t xml:space="preserve">Confirmation or refusal of approval, specifying the alterations, shall be communicated by the procedure specified in paragraph 5.2.3. or 5.3.3. </w:t>
      </w:r>
      <w:r w:rsidR="00FD3A49" w:rsidRPr="00092CB0">
        <w:rPr>
          <w:spacing w:val="0"/>
        </w:rPr>
        <w:t xml:space="preserve">of this Regulation </w:t>
      </w:r>
      <w:r w:rsidRPr="00092CB0">
        <w:rPr>
          <w:spacing w:val="0"/>
        </w:rPr>
        <w:t>to the Parties to the Agre</w:t>
      </w:r>
      <w:r w:rsidR="00E45906">
        <w:rPr>
          <w:spacing w:val="0"/>
        </w:rPr>
        <w:t>ement applying this Regulation.</w:t>
      </w:r>
    </w:p>
    <w:p w:rsidR="00F94C0C" w:rsidRPr="00092CB0" w:rsidRDefault="00F94C0C" w:rsidP="00810579">
      <w:pPr>
        <w:pStyle w:val="SingleTxtG"/>
        <w:ind w:left="2268" w:hanging="1134"/>
        <w:rPr>
          <w:spacing w:val="0"/>
        </w:rPr>
      </w:pPr>
      <w:r w:rsidRPr="00092CB0">
        <w:rPr>
          <w:spacing w:val="0"/>
        </w:rPr>
        <w:t>11.4.</w:t>
      </w:r>
      <w:r w:rsidRPr="00092CB0">
        <w:rPr>
          <w:spacing w:val="0"/>
        </w:rPr>
        <w:tab/>
      </w:r>
      <w:r w:rsidR="008A373B" w:rsidRPr="00092CB0">
        <w:rPr>
          <w:spacing w:val="0"/>
        </w:rPr>
        <w:t>The Type Approval Authority issuing the extension of approval shall assign a series number for such an extension and inform thereof the other parties to the 1958 Agreement applying this Regulation by means of a communication form conforming to the model in Annex 1A or 1B to this Regulation.</w:t>
      </w:r>
    </w:p>
    <w:p w:rsidR="00F94C0C" w:rsidRDefault="003917AC" w:rsidP="003917AC">
      <w:pPr>
        <w:pStyle w:val="HChG"/>
      </w:pPr>
      <w:r>
        <w:tab/>
      </w:r>
      <w:r>
        <w:tab/>
      </w:r>
      <w:r w:rsidR="00F94C0C">
        <w:t>12.</w:t>
      </w:r>
      <w:r w:rsidR="00F94C0C">
        <w:tab/>
      </w:r>
      <w:r>
        <w:tab/>
        <w:t>Production definitively discontinued</w:t>
      </w:r>
    </w:p>
    <w:p w:rsidR="00F94C0C" w:rsidRPr="00092CB0" w:rsidRDefault="001D0B2B" w:rsidP="001D0B2B">
      <w:pPr>
        <w:pStyle w:val="SingleTxtG"/>
        <w:ind w:left="2268" w:hanging="1134"/>
        <w:rPr>
          <w:spacing w:val="0"/>
        </w:rPr>
      </w:pPr>
      <w:r>
        <w:tab/>
      </w:r>
      <w:r w:rsidR="00F94C0C" w:rsidRPr="00092CB0">
        <w:rPr>
          <w:spacing w:val="0"/>
        </w:rPr>
        <w:t xml:space="preserve">If the holder of the approval completely ceases to manufacture a device approved in accordance with this Regulation, he shall so inform the </w:t>
      </w:r>
      <w:r w:rsidR="00FD3A49" w:rsidRPr="00092CB0">
        <w:rPr>
          <w:spacing w:val="0"/>
        </w:rPr>
        <w:t>Type Approval A</w:t>
      </w:r>
      <w:r w:rsidR="00F94C0C" w:rsidRPr="00092CB0">
        <w:rPr>
          <w:spacing w:val="0"/>
        </w:rPr>
        <w:t xml:space="preserve">uthority which granted the approval. Upon receiving the relevant communication that </w:t>
      </w:r>
      <w:r w:rsidR="00341B2F" w:rsidRPr="00092CB0">
        <w:rPr>
          <w:spacing w:val="0"/>
        </w:rPr>
        <w:t xml:space="preserve">Authority </w:t>
      </w:r>
      <w:r w:rsidR="00F94C0C" w:rsidRPr="00092CB0">
        <w:rPr>
          <w:spacing w:val="0"/>
        </w:rPr>
        <w:t>shall inform thereof the other Parties to the 1958 Agreement applying this Regulation by means of a communication form conforming to the model in Annex 1A or 1B to this Regulation.</w:t>
      </w:r>
    </w:p>
    <w:p w:rsidR="00F94C0C" w:rsidRDefault="003917AC" w:rsidP="003917AC">
      <w:pPr>
        <w:pStyle w:val="HChG"/>
      </w:pPr>
      <w:r>
        <w:tab/>
      </w:r>
      <w:r>
        <w:tab/>
      </w:r>
      <w:r w:rsidR="00F94C0C">
        <w:t>13.</w:t>
      </w:r>
      <w:r w:rsidR="00F94C0C">
        <w:tab/>
      </w:r>
      <w:r>
        <w:tab/>
        <w:t>Instructions</w:t>
      </w:r>
    </w:p>
    <w:p w:rsidR="00F94C0C" w:rsidRPr="00092CB0" w:rsidRDefault="001D0B2B" w:rsidP="001D0B2B">
      <w:pPr>
        <w:pStyle w:val="SingleTxtG"/>
        <w:ind w:left="2268" w:hanging="1134"/>
        <w:rPr>
          <w:spacing w:val="0"/>
        </w:rPr>
      </w:pPr>
      <w:r>
        <w:tab/>
      </w:r>
      <w:r w:rsidR="00F94C0C" w:rsidRPr="00092CB0">
        <w:rPr>
          <w:spacing w:val="0"/>
        </w:rPr>
        <w:t xml:space="preserve">In the case of safety-belt type supplied separately from vehicle, the packaging and installation instructions </w:t>
      </w:r>
      <w:r w:rsidR="008335E5" w:rsidRPr="00092CB0">
        <w:rPr>
          <w:spacing w:val="0"/>
        </w:rPr>
        <w:t>shall</w:t>
      </w:r>
      <w:r w:rsidR="00F94C0C" w:rsidRPr="00092CB0">
        <w:rPr>
          <w:spacing w:val="0"/>
        </w:rPr>
        <w:t xml:space="preserve"> clearly state the vehicle type(s) for which it is intended.</w:t>
      </w:r>
    </w:p>
    <w:p w:rsidR="00F94C0C" w:rsidRPr="00092CB0" w:rsidRDefault="003917AC" w:rsidP="00973E71">
      <w:pPr>
        <w:pStyle w:val="HChG"/>
        <w:tabs>
          <w:tab w:val="left" w:pos="1134"/>
        </w:tabs>
        <w:ind w:left="2268" w:hanging="2268"/>
        <w:rPr>
          <w:spacing w:val="0"/>
        </w:rPr>
      </w:pPr>
      <w:r w:rsidRPr="00092CB0">
        <w:rPr>
          <w:spacing w:val="0"/>
        </w:rPr>
        <w:tab/>
      </w:r>
      <w:r w:rsidRPr="00092CB0">
        <w:rPr>
          <w:spacing w:val="0"/>
        </w:rPr>
        <w:tab/>
      </w:r>
      <w:r w:rsidR="00F94C0C" w:rsidRPr="00092CB0">
        <w:rPr>
          <w:spacing w:val="0"/>
        </w:rPr>
        <w:t>14.</w:t>
      </w:r>
      <w:r w:rsidR="00F94C0C" w:rsidRPr="00092CB0">
        <w:rPr>
          <w:spacing w:val="0"/>
        </w:rPr>
        <w:tab/>
      </w:r>
      <w:r w:rsidRPr="00092CB0">
        <w:rPr>
          <w:spacing w:val="0"/>
        </w:rPr>
        <w:tab/>
        <w:t xml:space="preserve">Names and addresses of </w:t>
      </w:r>
      <w:r w:rsidR="00EB597B" w:rsidRPr="00092CB0">
        <w:rPr>
          <w:spacing w:val="0"/>
        </w:rPr>
        <w:t xml:space="preserve">Technical Services </w:t>
      </w:r>
      <w:r w:rsidRPr="00092CB0">
        <w:rPr>
          <w:spacing w:val="0"/>
        </w:rPr>
        <w:t xml:space="preserve">responsible for conducting approval tests and of </w:t>
      </w:r>
      <w:r w:rsidR="00CE5820" w:rsidRPr="00092CB0">
        <w:rPr>
          <w:spacing w:val="0"/>
        </w:rPr>
        <w:t xml:space="preserve">Type Approval </w:t>
      </w:r>
      <w:r w:rsidR="00860834" w:rsidRPr="00092CB0">
        <w:rPr>
          <w:spacing w:val="0"/>
        </w:rPr>
        <w:t>Au</w:t>
      </w:r>
      <w:r w:rsidR="00CE5820" w:rsidRPr="00092CB0">
        <w:rPr>
          <w:spacing w:val="0"/>
        </w:rPr>
        <w:t>thorities</w:t>
      </w:r>
    </w:p>
    <w:p w:rsidR="00F94C0C" w:rsidRPr="00092CB0" w:rsidRDefault="001D0B2B" w:rsidP="001D0B2B">
      <w:pPr>
        <w:pStyle w:val="SingleTxtG"/>
        <w:ind w:left="2268" w:hanging="1134"/>
        <w:rPr>
          <w:spacing w:val="0"/>
        </w:rPr>
      </w:pPr>
      <w:r w:rsidRPr="00092CB0">
        <w:rPr>
          <w:spacing w:val="0"/>
        </w:rPr>
        <w:tab/>
      </w:r>
      <w:r w:rsidR="00F94C0C" w:rsidRPr="00092CB0">
        <w:rPr>
          <w:spacing w:val="0"/>
        </w:rPr>
        <w:t xml:space="preserve">The Parties to the 1958 Agreement applying this Regulation shall communicate to the United Nations Secretariat the names and addresses of the Technical Services responsible for conducting approval tests and of the </w:t>
      </w:r>
      <w:r w:rsidR="0045004F" w:rsidRPr="00092CB0">
        <w:rPr>
          <w:spacing w:val="0"/>
        </w:rPr>
        <w:t>Type Approval Authorities</w:t>
      </w:r>
      <w:r w:rsidR="00F94C0C" w:rsidRPr="00092CB0">
        <w:rPr>
          <w:spacing w:val="0"/>
        </w:rPr>
        <w:t xml:space="preserve"> which grant approval and to which forms certifying approval or refusal or extension or withdrawal of approval, issued in other countries, are to be sent.</w:t>
      </w:r>
    </w:p>
    <w:p w:rsidR="00F94C0C" w:rsidRPr="00092CB0" w:rsidRDefault="003917AC" w:rsidP="003917AC">
      <w:pPr>
        <w:pStyle w:val="HChG"/>
        <w:rPr>
          <w:spacing w:val="0"/>
        </w:rPr>
      </w:pPr>
      <w:r w:rsidRPr="00092CB0">
        <w:rPr>
          <w:spacing w:val="0"/>
        </w:rPr>
        <w:tab/>
      </w:r>
      <w:r w:rsidR="001D0B2B" w:rsidRPr="00092CB0">
        <w:rPr>
          <w:spacing w:val="0"/>
        </w:rPr>
        <w:tab/>
      </w:r>
      <w:r w:rsidR="00F94C0C" w:rsidRPr="00092CB0">
        <w:rPr>
          <w:spacing w:val="0"/>
        </w:rPr>
        <w:t>15.</w:t>
      </w:r>
      <w:r w:rsidR="00F94C0C" w:rsidRPr="00092CB0">
        <w:rPr>
          <w:spacing w:val="0"/>
        </w:rPr>
        <w:tab/>
      </w:r>
      <w:r w:rsidRPr="00092CB0">
        <w:rPr>
          <w:spacing w:val="0"/>
        </w:rPr>
        <w:tab/>
        <w:t>Transitional provisions</w:t>
      </w:r>
    </w:p>
    <w:p w:rsidR="00F94C0C" w:rsidRPr="00092CB0" w:rsidRDefault="00F94C0C" w:rsidP="001D0B2B">
      <w:pPr>
        <w:pStyle w:val="SingleTxtG"/>
        <w:ind w:left="2268" w:hanging="1134"/>
        <w:rPr>
          <w:spacing w:val="0"/>
        </w:rPr>
      </w:pPr>
      <w:r w:rsidRPr="00092CB0">
        <w:rPr>
          <w:spacing w:val="0"/>
        </w:rPr>
        <w:t>15.1.</w:t>
      </w:r>
      <w:r w:rsidRPr="00092CB0">
        <w:rPr>
          <w:spacing w:val="0"/>
        </w:rPr>
        <w:tab/>
        <w:t>Approvals of vehicle type</w:t>
      </w:r>
    </w:p>
    <w:p w:rsidR="00F94C0C" w:rsidRPr="00092CB0" w:rsidRDefault="00F94C0C" w:rsidP="001D0B2B">
      <w:pPr>
        <w:pStyle w:val="SingleTxtG"/>
        <w:ind w:left="2268" w:hanging="1134"/>
        <w:rPr>
          <w:spacing w:val="0"/>
        </w:rPr>
      </w:pPr>
      <w:r w:rsidRPr="00092CB0">
        <w:rPr>
          <w:spacing w:val="0"/>
        </w:rPr>
        <w:t>15.1.1.</w:t>
      </w:r>
      <w:r w:rsidRPr="00092CB0">
        <w:rPr>
          <w:spacing w:val="0"/>
        </w:rPr>
        <w:tab/>
        <w:t>As from the official date of entry into force of Supplement 15 to the 04 series of amendments, no Contracting Party applying this Regulation shall refuse to grant approvals under this Regulation as modified by Supplement 15 to the 04 series of amendments.</w:t>
      </w:r>
    </w:p>
    <w:p w:rsidR="00F94C0C" w:rsidRPr="00092CB0" w:rsidRDefault="00F94C0C" w:rsidP="001D0B2B">
      <w:pPr>
        <w:pStyle w:val="SingleTxtG"/>
        <w:ind w:left="2268" w:hanging="1134"/>
        <w:rPr>
          <w:spacing w:val="0"/>
        </w:rPr>
      </w:pPr>
      <w:r w:rsidRPr="00092CB0">
        <w:rPr>
          <w:spacing w:val="0"/>
        </w:rPr>
        <w:t>15.1.2.</w:t>
      </w:r>
      <w:r w:rsidRPr="00092CB0">
        <w:rPr>
          <w:spacing w:val="0"/>
        </w:rPr>
        <w:tab/>
        <w:t>As from 2 years after the entry into force of S</w:t>
      </w:r>
      <w:r w:rsidRPr="00092CB0">
        <w:rPr>
          <w:bCs/>
          <w:spacing w:val="0"/>
        </w:rPr>
        <w:t>upplement 15 to the 04 series of amendments</w:t>
      </w:r>
      <w:r w:rsidRPr="00092CB0">
        <w:rPr>
          <w:spacing w:val="0"/>
        </w:rPr>
        <w:t xml:space="preserve"> to this Regulation, Contracting Parties applying this Regulation shall grant approvals only if the requirements of this Regulation, as amended by S</w:t>
      </w:r>
      <w:r w:rsidRPr="00092CB0">
        <w:rPr>
          <w:bCs/>
          <w:spacing w:val="0"/>
        </w:rPr>
        <w:t>upplement 15 to the 04 series of amendments</w:t>
      </w:r>
      <w:r w:rsidRPr="00092CB0">
        <w:rPr>
          <w:spacing w:val="0"/>
        </w:rPr>
        <w:t xml:space="preserve"> are satisfied.</w:t>
      </w:r>
    </w:p>
    <w:p w:rsidR="00F94C0C" w:rsidRPr="00092CB0" w:rsidRDefault="00F94C0C" w:rsidP="00E45906">
      <w:pPr>
        <w:pStyle w:val="SingleTxtG"/>
        <w:keepLines/>
        <w:ind w:left="2268" w:hanging="1134"/>
        <w:rPr>
          <w:rFonts w:ascii="ZWAdobeF" w:hAnsi="ZWAdobeF" w:cs="ZWAdobeF"/>
          <w:spacing w:val="0"/>
          <w:sz w:val="2"/>
        </w:rPr>
      </w:pPr>
      <w:r w:rsidRPr="00092CB0">
        <w:rPr>
          <w:spacing w:val="0"/>
        </w:rPr>
        <w:lastRenderedPageBreak/>
        <w:t>15.1.3.</w:t>
      </w:r>
      <w:r w:rsidRPr="00092CB0">
        <w:rPr>
          <w:spacing w:val="0"/>
        </w:rPr>
        <w:tab/>
        <w:t>As from 7 years after the entry into force of S</w:t>
      </w:r>
      <w:r w:rsidRPr="00092CB0">
        <w:rPr>
          <w:bCs/>
          <w:spacing w:val="0"/>
        </w:rPr>
        <w:t>upplement 15 to the 04 series of amendments</w:t>
      </w:r>
      <w:r w:rsidRPr="00092CB0">
        <w:rPr>
          <w:spacing w:val="0"/>
        </w:rPr>
        <w:t xml:space="preserve"> to this Regulation, Contracting Parties applying this Regulation may refuse to recognize approvals which were not granted in accordance with S</w:t>
      </w:r>
      <w:r w:rsidRPr="00092CB0">
        <w:rPr>
          <w:bCs/>
          <w:spacing w:val="0"/>
        </w:rPr>
        <w:t>upplement 15 to the 04 series of amendments</w:t>
      </w:r>
      <w:r w:rsidRPr="00092CB0">
        <w:rPr>
          <w:spacing w:val="0"/>
        </w:rPr>
        <w:t xml:space="preserve"> to this Regulation. </w:t>
      </w:r>
      <w:r w:rsidRPr="00092CB0">
        <w:rPr>
          <w:bCs/>
          <w:spacing w:val="0"/>
        </w:rPr>
        <w:t>in accordance with Supplement 15 to the 04 series of amendments to this Regulation. However, existing approvals of the vehicle categories other than M</w:t>
      </w:r>
      <w:r w:rsidRPr="00092CB0">
        <w:rPr>
          <w:bCs/>
          <w:spacing w:val="0"/>
          <w:vertAlign w:val="subscript"/>
        </w:rPr>
        <w:t>1</w:t>
      </w:r>
      <w:r w:rsidRPr="00092CB0">
        <w:rPr>
          <w:bCs/>
          <w:spacing w:val="0"/>
        </w:rPr>
        <w:t xml:space="preserve"> and which are not affected by Supplement 15 to the 04 series of amendments to this Regulation shall remain valid and Contracting Parties applying this Regulation shall continue to accept them.</w:t>
      </w:r>
    </w:p>
    <w:p w:rsidR="00F94C0C" w:rsidRPr="00092CB0" w:rsidRDefault="00F94C0C" w:rsidP="001D0B2B">
      <w:pPr>
        <w:pStyle w:val="SingleTxtG"/>
        <w:ind w:left="2268" w:hanging="1134"/>
        <w:rPr>
          <w:spacing w:val="0"/>
        </w:rPr>
      </w:pPr>
      <w:r w:rsidRPr="00092CB0">
        <w:rPr>
          <w:spacing w:val="0"/>
        </w:rPr>
        <w:t>15.1.3.1.</w:t>
      </w:r>
      <w:r w:rsidRPr="00092CB0">
        <w:rPr>
          <w:spacing w:val="0"/>
        </w:rPr>
        <w:tab/>
        <w:t>However, as from 1 October 2000, for vehicles of categories M</w:t>
      </w:r>
      <w:r w:rsidRPr="00092CB0">
        <w:rPr>
          <w:spacing w:val="0"/>
          <w:vertAlign w:val="subscript"/>
        </w:rPr>
        <w:t>1</w:t>
      </w:r>
      <w:r w:rsidRPr="00092CB0">
        <w:rPr>
          <w:spacing w:val="0"/>
        </w:rPr>
        <w:t xml:space="preserve"> and N</w:t>
      </w:r>
      <w:r w:rsidRPr="00092CB0">
        <w:rPr>
          <w:spacing w:val="0"/>
          <w:vertAlign w:val="subscript"/>
        </w:rPr>
        <w:t>1</w:t>
      </w:r>
      <w:r w:rsidRPr="00092CB0">
        <w:rPr>
          <w:spacing w:val="0"/>
        </w:rPr>
        <w:t>, Contracting Parties applying this Regulation may refuse to recognize approvals which were not granted in accordance with Supplement 8 to the 04 series of amendments to this Regulation, if the information requirements of paragraph 8.3.5. and Annex 17 are not met.</w:t>
      </w:r>
    </w:p>
    <w:p w:rsidR="00F94C0C" w:rsidRPr="00092CB0" w:rsidRDefault="00F94C0C" w:rsidP="001D0B2B">
      <w:pPr>
        <w:pStyle w:val="SingleTxtG"/>
        <w:ind w:left="2268" w:hanging="1134"/>
        <w:rPr>
          <w:bCs/>
          <w:spacing w:val="0"/>
        </w:rPr>
      </w:pPr>
      <w:r w:rsidRPr="00092CB0">
        <w:rPr>
          <w:bCs/>
          <w:spacing w:val="0"/>
        </w:rPr>
        <w:t>15.2.</w:t>
      </w:r>
      <w:r w:rsidRPr="00092CB0">
        <w:rPr>
          <w:bCs/>
          <w:spacing w:val="0"/>
        </w:rPr>
        <w:tab/>
        <w:t>Installation of safety-belts and safety-belt reminder</w:t>
      </w:r>
    </w:p>
    <w:p w:rsidR="00F94C0C" w:rsidRPr="00092CB0" w:rsidRDefault="00F94C0C" w:rsidP="001D0B2B">
      <w:pPr>
        <w:pStyle w:val="SingleTxtG"/>
        <w:ind w:left="2268" w:hanging="1134"/>
        <w:rPr>
          <w:rFonts w:ascii="ZWAdobeF" w:hAnsi="ZWAdobeF" w:cs="ZWAdobeF"/>
          <w:bCs/>
          <w:spacing w:val="0"/>
          <w:sz w:val="2"/>
        </w:rPr>
      </w:pPr>
      <w:r w:rsidRPr="00092CB0">
        <w:rPr>
          <w:bCs/>
          <w:spacing w:val="0"/>
        </w:rPr>
        <w:tab/>
        <w:t>These transitional provisions only apply to the installation of safety-belts and safety-belt reminders on vehicles and do not chan</w:t>
      </w:r>
      <w:r w:rsidR="00CA34F3" w:rsidRPr="00092CB0">
        <w:rPr>
          <w:bCs/>
          <w:spacing w:val="0"/>
        </w:rPr>
        <w:t>ge the mark of the safety-belt.</w:t>
      </w:r>
    </w:p>
    <w:p w:rsidR="00F94C0C" w:rsidRPr="00092CB0" w:rsidRDefault="00F94C0C" w:rsidP="001D0B2B">
      <w:pPr>
        <w:pStyle w:val="SingleTxtG"/>
        <w:ind w:left="2268" w:hanging="1134"/>
        <w:rPr>
          <w:spacing w:val="0"/>
        </w:rPr>
      </w:pPr>
      <w:r w:rsidRPr="00092CB0">
        <w:rPr>
          <w:spacing w:val="0"/>
        </w:rPr>
        <w:t>15.2.1.</w:t>
      </w:r>
      <w:r w:rsidRPr="00092CB0">
        <w:rPr>
          <w:spacing w:val="0"/>
        </w:rPr>
        <w:tab/>
        <w:t>As from the official date of entry into force of Supplement 12 to the 04 series of amendments, no Contracting Party applying this Regulation shall refuse to grant approvals under this Regulation as modified by Supplement 12 to the 04 series of amendments.</w:t>
      </w:r>
    </w:p>
    <w:p w:rsidR="00F94C0C" w:rsidRPr="00092CB0" w:rsidRDefault="00F94C0C" w:rsidP="001D0B2B">
      <w:pPr>
        <w:pStyle w:val="SingleTxtG"/>
        <w:ind w:left="2268" w:hanging="1134"/>
        <w:rPr>
          <w:spacing w:val="0"/>
        </w:rPr>
      </w:pPr>
      <w:r w:rsidRPr="00092CB0">
        <w:rPr>
          <w:spacing w:val="0"/>
        </w:rPr>
        <w:t>15.2.2.</w:t>
      </w:r>
      <w:r w:rsidRPr="00092CB0">
        <w:rPr>
          <w:spacing w:val="0"/>
        </w:rPr>
        <w:tab/>
        <w:t>Upon expiration of a period of 36 months following the official date of entry into force referred to in paragraph 15.2.1. above, the Contracting Parties applying this Regulation shall grant approval only if the vehicle type satisfies the requirements of this Regulation as amended by the Supplement 12 to the 04 series of amendments.</w:t>
      </w:r>
    </w:p>
    <w:p w:rsidR="00F94C0C" w:rsidRPr="00092CB0" w:rsidRDefault="00F94C0C" w:rsidP="001D0B2B">
      <w:pPr>
        <w:pStyle w:val="SingleTxtG"/>
        <w:ind w:left="2268" w:hanging="1134"/>
        <w:rPr>
          <w:spacing w:val="0"/>
        </w:rPr>
      </w:pPr>
      <w:r w:rsidRPr="00092CB0">
        <w:rPr>
          <w:spacing w:val="0"/>
        </w:rPr>
        <w:t>15.2.3.</w:t>
      </w:r>
      <w:r w:rsidRPr="00092CB0">
        <w:rPr>
          <w:spacing w:val="0"/>
        </w:rPr>
        <w:tab/>
        <w:t>Upon the expiration of a period of 60 months following the official date of entry into force referred to in paragraph 15.2.1. above, the Contracting Parties applying this Regulation may refuse to recognize approvals not granted in accordance with Supplement 12 to the 04 series of amendments to this Regulation.</w:t>
      </w:r>
    </w:p>
    <w:p w:rsidR="00973E71" w:rsidRPr="00092CB0" w:rsidRDefault="00F94C0C" w:rsidP="001D0B2B">
      <w:pPr>
        <w:pStyle w:val="SingleTxtG"/>
        <w:ind w:left="2268" w:hanging="1134"/>
        <w:rPr>
          <w:bCs/>
          <w:spacing w:val="0"/>
        </w:rPr>
      </w:pPr>
      <w:r w:rsidRPr="00092CB0">
        <w:rPr>
          <w:bCs/>
          <w:spacing w:val="0"/>
        </w:rPr>
        <w:t>15.2.4.</w:t>
      </w:r>
      <w:r w:rsidRPr="00092CB0">
        <w:rPr>
          <w:bCs/>
          <w:spacing w:val="0"/>
        </w:rPr>
        <w:tab/>
        <w:t>As from the official date of entry into force of Supplement 14 to the 04 series of amendments, no Contracting Party applying this Regulation shall refuse to grant approvals under this Regulation as modified by</w:t>
      </w:r>
      <w:r w:rsidRPr="00092CB0">
        <w:rPr>
          <w:b/>
          <w:bCs/>
          <w:spacing w:val="0"/>
        </w:rPr>
        <w:t xml:space="preserve"> </w:t>
      </w:r>
      <w:r w:rsidRPr="00092CB0">
        <w:rPr>
          <w:bCs/>
          <w:spacing w:val="0"/>
        </w:rPr>
        <w:t>Supplement 14 to the</w:t>
      </w:r>
      <w:r w:rsidRPr="00092CB0">
        <w:rPr>
          <w:b/>
          <w:bCs/>
          <w:spacing w:val="0"/>
        </w:rPr>
        <w:t xml:space="preserve"> </w:t>
      </w:r>
      <w:r w:rsidRPr="00092CB0">
        <w:rPr>
          <w:bCs/>
          <w:spacing w:val="0"/>
        </w:rPr>
        <w:t>04 series of amendments.</w:t>
      </w:r>
    </w:p>
    <w:p w:rsidR="00F94C0C" w:rsidRPr="00092CB0" w:rsidRDefault="00973E71" w:rsidP="001D0B2B">
      <w:pPr>
        <w:pStyle w:val="SingleTxtG"/>
        <w:ind w:left="2268" w:hanging="1134"/>
        <w:rPr>
          <w:spacing w:val="0"/>
        </w:rPr>
      </w:pPr>
      <w:r w:rsidRPr="00092CB0">
        <w:rPr>
          <w:bCs/>
          <w:spacing w:val="0"/>
        </w:rPr>
        <w:t>1</w:t>
      </w:r>
      <w:r w:rsidR="00F94C0C" w:rsidRPr="00092CB0">
        <w:rPr>
          <w:bCs/>
          <w:spacing w:val="0"/>
        </w:rPr>
        <w:t>5.2.5</w:t>
      </w:r>
      <w:r w:rsidR="00F94C0C" w:rsidRPr="00092CB0">
        <w:rPr>
          <w:spacing w:val="0"/>
        </w:rPr>
        <w:t>.</w:t>
      </w:r>
      <w:r w:rsidR="00F94C0C" w:rsidRPr="00092CB0">
        <w:rPr>
          <w:spacing w:val="0"/>
        </w:rPr>
        <w:tab/>
        <w:t>As from the official date of entry into force of Supplement 16 to the 04 series of amendments, no Contracting Party applying this Regulation shall refuse to grant approvals under this Regulation as modified by Supplement 16 to the 04 series of amendments.</w:t>
      </w:r>
    </w:p>
    <w:p w:rsidR="00F94C0C" w:rsidRPr="00092CB0" w:rsidRDefault="00F94C0C" w:rsidP="001D0B2B">
      <w:pPr>
        <w:pStyle w:val="SingleTxtG"/>
        <w:ind w:left="2268" w:hanging="1134"/>
        <w:rPr>
          <w:spacing w:val="0"/>
          <w:szCs w:val="22"/>
        </w:rPr>
      </w:pPr>
      <w:r w:rsidRPr="00092CB0">
        <w:rPr>
          <w:bCs/>
          <w:spacing w:val="0"/>
          <w:szCs w:val="22"/>
        </w:rPr>
        <w:t>15.2.6</w:t>
      </w:r>
      <w:r w:rsidRPr="00092CB0">
        <w:rPr>
          <w:spacing w:val="0"/>
          <w:szCs w:val="22"/>
        </w:rPr>
        <w:t>.</w:t>
      </w:r>
      <w:r w:rsidRPr="00092CB0">
        <w:rPr>
          <w:spacing w:val="0"/>
          <w:szCs w:val="22"/>
        </w:rPr>
        <w:tab/>
        <w:t>Upon expiration of a period of 36 months following the official date of entry into force referred to in paragraph </w:t>
      </w:r>
      <w:r w:rsidRPr="00092CB0">
        <w:rPr>
          <w:bCs/>
          <w:spacing w:val="0"/>
          <w:szCs w:val="22"/>
        </w:rPr>
        <w:t>15.2.4</w:t>
      </w:r>
      <w:r w:rsidRPr="00092CB0">
        <w:rPr>
          <w:spacing w:val="0"/>
          <w:szCs w:val="22"/>
        </w:rPr>
        <w:t>. above, the Contracting Parties applying this Regulation shall grant approval only if the vehicle type satisfies the requirements of this Regulation as amended by the Supplement 14 to the 04 series of amendments.</w:t>
      </w:r>
    </w:p>
    <w:p w:rsidR="00F94C0C" w:rsidRPr="00092CB0" w:rsidRDefault="00F94C0C" w:rsidP="00E45906">
      <w:pPr>
        <w:pStyle w:val="SingleTxtG"/>
        <w:keepLines/>
        <w:ind w:left="2268" w:hanging="1134"/>
        <w:rPr>
          <w:spacing w:val="0"/>
          <w:szCs w:val="22"/>
        </w:rPr>
      </w:pPr>
      <w:r w:rsidRPr="00092CB0">
        <w:rPr>
          <w:bCs/>
          <w:spacing w:val="0"/>
          <w:szCs w:val="22"/>
        </w:rPr>
        <w:lastRenderedPageBreak/>
        <w:t>15.2.7</w:t>
      </w:r>
      <w:r w:rsidRPr="00092CB0">
        <w:rPr>
          <w:spacing w:val="0"/>
          <w:szCs w:val="22"/>
        </w:rPr>
        <w:t>.</w:t>
      </w:r>
      <w:r w:rsidRPr="00092CB0">
        <w:rPr>
          <w:spacing w:val="0"/>
          <w:szCs w:val="22"/>
        </w:rPr>
        <w:tab/>
        <w:t>Upon the expiration of a period of 60 months following the official date of entry into force referred to in paragraph </w:t>
      </w:r>
      <w:r w:rsidRPr="00092CB0">
        <w:rPr>
          <w:bCs/>
          <w:spacing w:val="0"/>
          <w:szCs w:val="22"/>
        </w:rPr>
        <w:t>15.2.4</w:t>
      </w:r>
      <w:r w:rsidRPr="00092CB0">
        <w:rPr>
          <w:spacing w:val="0"/>
          <w:szCs w:val="22"/>
        </w:rPr>
        <w:t xml:space="preserve"> above, the Contracting Parties applying this Regulation may refuse to recognize approvals not granted in accordance with Supplement 14 to the 04 series of amendments to this Regulation.</w:t>
      </w:r>
    </w:p>
    <w:p w:rsidR="00F94C0C" w:rsidRPr="00092CB0" w:rsidRDefault="00F94C0C" w:rsidP="001D0B2B">
      <w:pPr>
        <w:pStyle w:val="SingleTxtG"/>
        <w:ind w:left="2268" w:hanging="1134"/>
        <w:rPr>
          <w:spacing w:val="0"/>
        </w:rPr>
      </w:pPr>
      <w:r w:rsidRPr="00092CB0">
        <w:rPr>
          <w:bCs/>
          <w:spacing w:val="0"/>
        </w:rPr>
        <w:t>15.2.8</w:t>
      </w:r>
      <w:r w:rsidRPr="00092CB0">
        <w:rPr>
          <w:spacing w:val="0"/>
        </w:rPr>
        <w:t>.</w:t>
      </w:r>
      <w:r w:rsidRPr="00092CB0">
        <w:rPr>
          <w:spacing w:val="0"/>
        </w:rPr>
        <w:tab/>
        <w:t>After 16 July 2006, the Contracting Parties applying this Regulation shall grant approval only if the vehicle type satisfies the requirements of this Regulation as amended by the Supplement 16 to the 04 series of amendments.</w:t>
      </w:r>
    </w:p>
    <w:p w:rsidR="00F94C0C" w:rsidRPr="00092CB0" w:rsidRDefault="00F94C0C" w:rsidP="001D0B2B">
      <w:pPr>
        <w:pStyle w:val="SingleTxtG"/>
        <w:ind w:left="2268" w:hanging="1134"/>
        <w:rPr>
          <w:spacing w:val="0"/>
        </w:rPr>
      </w:pPr>
      <w:r w:rsidRPr="00092CB0">
        <w:rPr>
          <w:bCs/>
          <w:spacing w:val="0"/>
        </w:rPr>
        <w:t>15.2.9</w:t>
      </w:r>
      <w:r w:rsidRPr="00092CB0">
        <w:rPr>
          <w:spacing w:val="0"/>
        </w:rPr>
        <w:t>.</w:t>
      </w:r>
      <w:r w:rsidRPr="00092CB0">
        <w:rPr>
          <w:spacing w:val="0"/>
        </w:rPr>
        <w:tab/>
        <w:t>After 16 July 2008, the Contracting Parties applying this Regulation may refuse to recognize approvals to vehicles of category N</w:t>
      </w:r>
      <w:r w:rsidRPr="00092CB0">
        <w:rPr>
          <w:spacing w:val="0"/>
          <w:vertAlign w:val="subscript"/>
        </w:rPr>
        <w:t>1</w:t>
      </w:r>
      <w:r w:rsidRPr="00092CB0">
        <w:rPr>
          <w:spacing w:val="0"/>
        </w:rPr>
        <w:t xml:space="preserve"> not granted in accordance with Supplement 16 to the 04 series of amendments to this Regulation.</w:t>
      </w:r>
    </w:p>
    <w:p w:rsidR="00F94C0C" w:rsidRPr="00092CB0" w:rsidRDefault="00F94C0C" w:rsidP="001D0B2B">
      <w:pPr>
        <w:pStyle w:val="SingleTxtG"/>
        <w:ind w:left="2268" w:hanging="1134"/>
        <w:rPr>
          <w:bCs/>
          <w:spacing w:val="0"/>
        </w:rPr>
      </w:pPr>
      <w:r w:rsidRPr="00092CB0">
        <w:rPr>
          <w:bCs/>
          <w:spacing w:val="0"/>
        </w:rPr>
        <w:t>15.2.10.</w:t>
      </w:r>
      <w:r w:rsidRPr="00092CB0">
        <w:rPr>
          <w:bCs/>
          <w:spacing w:val="0"/>
        </w:rPr>
        <w:tab/>
        <w:t>As from the official date of entry into force of the 05 series of amendments, no Contracting Party applying this Regulation shall refuse to grant approvals under this Regulation as amended by the 05 series of amendments.</w:t>
      </w:r>
    </w:p>
    <w:p w:rsidR="00F94C0C" w:rsidRPr="00092CB0" w:rsidRDefault="00F94C0C" w:rsidP="001D0B2B">
      <w:pPr>
        <w:pStyle w:val="SingleTxtG"/>
        <w:ind w:left="2268" w:hanging="1134"/>
        <w:rPr>
          <w:bCs/>
          <w:spacing w:val="0"/>
        </w:rPr>
      </w:pPr>
      <w:r w:rsidRPr="00092CB0">
        <w:rPr>
          <w:bCs/>
          <w:spacing w:val="0"/>
        </w:rPr>
        <w:t>15.2.11.</w:t>
      </w:r>
      <w:r w:rsidRPr="00092CB0">
        <w:rPr>
          <w:bCs/>
          <w:spacing w:val="0"/>
        </w:rPr>
        <w:tab/>
        <w:t>As from 18 months after the date of entry into force, Contracting Party applying this Regulation shall grant approvals only if the vehicle type to be approved meets the requirements of this Regulation as amended by the 05 series of amendments.</w:t>
      </w:r>
    </w:p>
    <w:p w:rsidR="00F94C0C" w:rsidRPr="00092CB0" w:rsidRDefault="00F94C0C" w:rsidP="001D0B2B">
      <w:pPr>
        <w:pStyle w:val="SingleTxtG"/>
        <w:ind w:left="2268" w:hanging="1134"/>
        <w:rPr>
          <w:bCs/>
          <w:spacing w:val="0"/>
        </w:rPr>
      </w:pPr>
      <w:r w:rsidRPr="00092CB0">
        <w:rPr>
          <w:bCs/>
          <w:spacing w:val="0"/>
        </w:rPr>
        <w:t>15.2.12.</w:t>
      </w:r>
      <w:r w:rsidRPr="00092CB0">
        <w:rPr>
          <w:bCs/>
          <w:spacing w:val="0"/>
        </w:rPr>
        <w:tab/>
        <w:t>As from 72 months after the date of entry into force of the 05 series of amendments to this Regulation, approvals to this Regulation shall cease to be valid, except in the case of vehicle types which comply with the requirements of this Regulation as amended by the 05 series of amendments.</w:t>
      </w:r>
    </w:p>
    <w:p w:rsidR="00F94C0C" w:rsidRPr="00092CB0" w:rsidRDefault="00F94C0C" w:rsidP="001D0B2B">
      <w:pPr>
        <w:pStyle w:val="SingleTxtG"/>
        <w:ind w:left="2268" w:hanging="1134"/>
        <w:rPr>
          <w:bCs/>
          <w:spacing w:val="0"/>
        </w:rPr>
      </w:pPr>
      <w:r w:rsidRPr="00092CB0">
        <w:rPr>
          <w:bCs/>
          <w:spacing w:val="0"/>
        </w:rPr>
        <w:t>15.2.13.</w:t>
      </w:r>
      <w:r w:rsidRPr="00092CB0">
        <w:rPr>
          <w:bCs/>
          <w:spacing w:val="0"/>
        </w:rPr>
        <w:tab/>
      </w:r>
      <w:r w:rsidRPr="00092CB0">
        <w:rPr>
          <w:rFonts w:hint="eastAsia"/>
          <w:bCs/>
          <w:spacing w:val="0"/>
        </w:rPr>
        <w:t>Notwithstanding paragraph</w:t>
      </w:r>
      <w:r w:rsidRPr="00092CB0">
        <w:rPr>
          <w:bCs/>
          <w:spacing w:val="0"/>
        </w:rPr>
        <w:t> 15.2.12.</w:t>
      </w:r>
      <w:r w:rsidRPr="00092CB0">
        <w:rPr>
          <w:rFonts w:hint="eastAsia"/>
          <w:bCs/>
          <w:spacing w:val="0"/>
        </w:rPr>
        <w:t>, approvals of the vehicle categories</w:t>
      </w:r>
      <w:r w:rsidRPr="00092CB0">
        <w:rPr>
          <w:bCs/>
          <w:spacing w:val="0"/>
        </w:rPr>
        <w:t xml:space="preserve"> other than M</w:t>
      </w:r>
      <w:r w:rsidRPr="00092CB0">
        <w:rPr>
          <w:bCs/>
          <w:spacing w:val="0"/>
          <w:vertAlign w:val="subscript"/>
        </w:rPr>
        <w:t>1</w:t>
      </w:r>
      <w:r w:rsidRPr="00092CB0">
        <w:rPr>
          <w:bCs/>
          <w:spacing w:val="0"/>
        </w:rPr>
        <w:t xml:space="preserve"> </w:t>
      </w:r>
      <w:r w:rsidRPr="00092CB0">
        <w:rPr>
          <w:rFonts w:hint="eastAsia"/>
          <w:bCs/>
          <w:spacing w:val="0"/>
        </w:rPr>
        <w:t>to the preceding series of amendments to the Regulation</w:t>
      </w:r>
      <w:r w:rsidRPr="00092CB0">
        <w:rPr>
          <w:rFonts w:hint="eastAsia"/>
          <w:b/>
          <w:bCs/>
          <w:spacing w:val="0"/>
        </w:rPr>
        <w:t xml:space="preserve"> </w:t>
      </w:r>
      <w:r w:rsidRPr="00092CB0">
        <w:rPr>
          <w:rFonts w:hint="eastAsia"/>
          <w:bCs/>
          <w:spacing w:val="0"/>
        </w:rPr>
        <w:t xml:space="preserve">which are not affected by the </w:t>
      </w:r>
      <w:r w:rsidRPr="00092CB0">
        <w:rPr>
          <w:bCs/>
          <w:spacing w:val="0"/>
        </w:rPr>
        <w:t>05 </w:t>
      </w:r>
      <w:r w:rsidRPr="00092CB0">
        <w:rPr>
          <w:rFonts w:hint="eastAsia"/>
          <w:bCs/>
          <w:spacing w:val="0"/>
        </w:rPr>
        <w:t xml:space="preserve">series of amendments </w:t>
      </w:r>
      <w:r w:rsidRPr="00092CB0">
        <w:rPr>
          <w:bCs/>
          <w:spacing w:val="0"/>
        </w:rPr>
        <w:t>related to the requirements</w:t>
      </w:r>
      <w:r w:rsidRPr="00092CB0">
        <w:rPr>
          <w:b/>
          <w:bCs/>
          <w:spacing w:val="0"/>
        </w:rPr>
        <w:t xml:space="preserve"> </w:t>
      </w:r>
      <w:r w:rsidRPr="00092CB0">
        <w:rPr>
          <w:bCs/>
          <w:spacing w:val="0"/>
        </w:rPr>
        <w:t xml:space="preserve">concerning the fitting of safety-belt reminders </w:t>
      </w:r>
      <w:r w:rsidRPr="00092CB0">
        <w:rPr>
          <w:rFonts w:hint="eastAsia"/>
          <w:bCs/>
          <w:spacing w:val="0"/>
        </w:rPr>
        <w:t>shall remain valid and Contracting Parties applying the Regulation shall continue to accept them.</w:t>
      </w:r>
    </w:p>
    <w:p w:rsidR="00F94C0C" w:rsidRPr="00092CB0" w:rsidRDefault="00F94C0C" w:rsidP="00B5097C">
      <w:pPr>
        <w:pStyle w:val="SingleTxtG"/>
        <w:keepNext/>
        <w:keepLines/>
        <w:ind w:left="2268" w:hanging="1134"/>
        <w:rPr>
          <w:bCs/>
          <w:spacing w:val="0"/>
        </w:rPr>
      </w:pPr>
      <w:r w:rsidRPr="00092CB0">
        <w:rPr>
          <w:bCs/>
          <w:spacing w:val="0"/>
        </w:rPr>
        <w:t>15.2.14.</w:t>
      </w:r>
      <w:r w:rsidRPr="00092CB0">
        <w:rPr>
          <w:bCs/>
          <w:spacing w:val="0"/>
        </w:rPr>
        <w:tab/>
      </w:r>
      <w:r w:rsidRPr="00092CB0">
        <w:rPr>
          <w:bCs/>
          <w:spacing w:val="0"/>
        </w:rPr>
        <w:tab/>
      </w:r>
      <w:r w:rsidRPr="00092CB0">
        <w:rPr>
          <w:rFonts w:hint="eastAsia"/>
          <w:bCs/>
          <w:spacing w:val="0"/>
        </w:rPr>
        <w:t>Notwithstanding paragraph</w:t>
      </w:r>
      <w:r w:rsidRPr="00092CB0">
        <w:rPr>
          <w:bCs/>
          <w:spacing w:val="0"/>
        </w:rPr>
        <w:t> 15.2.12.</w:t>
      </w:r>
      <w:r w:rsidRPr="00092CB0">
        <w:rPr>
          <w:rFonts w:hint="eastAsia"/>
          <w:bCs/>
          <w:spacing w:val="0"/>
        </w:rPr>
        <w:t>, approvals of the vehicle categories</w:t>
      </w:r>
      <w:r w:rsidRPr="00092CB0">
        <w:rPr>
          <w:bCs/>
          <w:spacing w:val="0"/>
        </w:rPr>
        <w:t xml:space="preserve"> other than N</w:t>
      </w:r>
      <w:r w:rsidRPr="00092CB0">
        <w:rPr>
          <w:bCs/>
          <w:spacing w:val="0"/>
          <w:vertAlign w:val="subscript"/>
        </w:rPr>
        <w:t>2</w:t>
      </w:r>
      <w:r w:rsidRPr="00092CB0">
        <w:rPr>
          <w:bCs/>
          <w:spacing w:val="0"/>
        </w:rPr>
        <w:t xml:space="preserve"> and N</w:t>
      </w:r>
      <w:r w:rsidRPr="00092CB0">
        <w:rPr>
          <w:bCs/>
          <w:spacing w:val="0"/>
          <w:vertAlign w:val="subscript"/>
        </w:rPr>
        <w:t>3</w:t>
      </w:r>
      <w:r w:rsidRPr="00092CB0">
        <w:rPr>
          <w:bCs/>
          <w:spacing w:val="0"/>
        </w:rPr>
        <w:t xml:space="preserve"> </w:t>
      </w:r>
      <w:r w:rsidRPr="00092CB0">
        <w:rPr>
          <w:rFonts w:hint="eastAsia"/>
          <w:bCs/>
          <w:spacing w:val="0"/>
        </w:rPr>
        <w:t xml:space="preserve">to the preceding series of amendments to the Regulation which are not affected by the </w:t>
      </w:r>
      <w:r w:rsidRPr="00092CB0">
        <w:rPr>
          <w:bCs/>
          <w:spacing w:val="0"/>
        </w:rPr>
        <w:t>05 </w:t>
      </w:r>
      <w:r w:rsidRPr="00092CB0">
        <w:rPr>
          <w:rFonts w:hint="eastAsia"/>
          <w:bCs/>
          <w:spacing w:val="0"/>
        </w:rPr>
        <w:t xml:space="preserve">series of amendments </w:t>
      </w:r>
      <w:r w:rsidRPr="00092CB0">
        <w:rPr>
          <w:bCs/>
          <w:spacing w:val="0"/>
        </w:rPr>
        <w:t xml:space="preserve">related to minimum requirements for safety-belts and retractors in Annex 16 </w:t>
      </w:r>
      <w:r w:rsidRPr="00092CB0">
        <w:rPr>
          <w:rFonts w:hint="eastAsia"/>
          <w:bCs/>
          <w:spacing w:val="0"/>
        </w:rPr>
        <w:t>shall remain valid and Contracting Parties applying the Regulation shall continue to accept them</w:t>
      </w:r>
      <w:r w:rsidRPr="00092CB0">
        <w:rPr>
          <w:bCs/>
          <w:spacing w:val="0"/>
        </w:rPr>
        <w:t>.</w:t>
      </w:r>
    </w:p>
    <w:p w:rsidR="00F94C0C" w:rsidRPr="00092CB0" w:rsidRDefault="00F94C0C" w:rsidP="001D0B2B">
      <w:pPr>
        <w:pStyle w:val="SingleTxtG"/>
        <w:ind w:left="2268" w:hanging="1134"/>
        <w:rPr>
          <w:bCs/>
          <w:spacing w:val="0"/>
        </w:rPr>
      </w:pPr>
      <w:r w:rsidRPr="00092CB0">
        <w:rPr>
          <w:bCs/>
          <w:spacing w:val="0"/>
        </w:rPr>
        <w:t>15.2.15.</w:t>
      </w:r>
      <w:r w:rsidRPr="00092CB0">
        <w:rPr>
          <w:bCs/>
          <w:spacing w:val="0"/>
        </w:rPr>
        <w:tab/>
      </w:r>
      <w:r w:rsidRPr="00092CB0">
        <w:rPr>
          <w:bCs/>
          <w:spacing w:val="0"/>
        </w:rPr>
        <w:tab/>
        <w:t>Even after the date of entry into force of the 05 series of amendments, approvals of the components and separate technical units to the preceding series of amendments to the regulation shall remain valid and Contracting Parties applying the regulation shall continue to accept them and shall not refuse to grant extensions of approval to the 04 series of amendments to this Regulation.</w:t>
      </w:r>
    </w:p>
    <w:p w:rsidR="00620EA7" w:rsidRPr="00092CB0" w:rsidRDefault="00F94C0C" w:rsidP="00026D8C">
      <w:pPr>
        <w:pStyle w:val="SingleTxtG"/>
        <w:ind w:left="2268" w:hanging="1134"/>
        <w:rPr>
          <w:spacing w:val="0"/>
        </w:rPr>
      </w:pPr>
      <w:r w:rsidRPr="00092CB0">
        <w:rPr>
          <w:spacing w:val="0"/>
        </w:rPr>
        <w:t>15.2.16.</w:t>
      </w:r>
      <w:r w:rsidRPr="00092CB0">
        <w:rPr>
          <w:spacing w:val="0"/>
        </w:rPr>
        <w:tab/>
      </w:r>
      <w:r w:rsidRPr="00092CB0">
        <w:rPr>
          <w:rFonts w:hint="eastAsia"/>
          <w:spacing w:val="0"/>
        </w:rPr>
        <w:t xml:space="preserve">Notwithstanding the transitional provisions above, </w:t>
      </w:r>
      <w:r w:rsidRPr="00092CB0">
        <w:rPr>
          <w:spacing w:val="0"/>
        </w:rPr>
        <w:t>Contracting Parties whose application of</w:t>
      </w:r>
      <w:r w:rsidRPr="00092CB0">
        <w:rPr>
          <w:rFonts w:hint="eastAsia"/>
          <w:spacing w:val="0"/>
        </w:rPr>
        <w:t xml:space="preserve"> </w:t>
      </w:r>
      <w:r w:rsidRPr="00092CB0">
        <w:rPr>
          <w:spacing w:val="0"/>
        </w:rPr>
        <w:t xml:space="preserve">this Regulation comes into force </w:t>
      </w:r>
      <w:r w:rsidRPr="00092CB0">
        <w:rPr>
          <w:rFonts w:hint="eastAsia"/>
          <w:spacing w:val="0"/>
        </w:rPr>
        <w:t>after the date of entry into force of the</w:t>
      </w:r>
      <w:r w:rsidRPr="00092CB0">
        <w:rPr>
          <w:spacing w:val="0"/>
        </w:rPr>
        <w:t> 05</w:t>
      </w:r>
      <w:r w:rsidRPr="00092CB0">
        <w:rPr>
          <w:rFonts w:hint="eastAsia"/>
          <w:spacing w:val="0"/>
        </w:rPr>
        <w:t xml:space="preserve"> series of amendments</w:t>
      </w:r>
      <w:r w:rsidRPr="00092CB0">
        <w:rPr>
          <w:spacing w:val="0"/>
        </w:rPr>
        <w:t xml:space="preserve"> are not obliged to accept approvals which were granted in accordance with any of the pre</w:t>
      </w:r>
      <w:r w:rsidRPr="00092CB0">
        <w:rPr>
          <w:rFonts w:hint="eastAsia"/>
          <w:spacing w:val="0"/>
        </w:rPr>
        <w:t>ceding</w:t>
      </w:r>
      <w:r w:rsidRPr="00092CB0">
        <w:rPr>
          <w:spacing w:val="0"/>
        </w:rPr>
        <w:t xml:space="preserve"> </w:t>
      </w:r>
      <w:r w:rsidRPr="00092CB0">
        <w:rPr>
          <w:rFonts w:hint="eastAsia"/>
          <w:spacing w:val="0"/>
        </w:rPr>
        <w:t xml:space="preserve">series of </w:t>
      </w:r>
      <w:r w:rsidRPr="00092CB0">
        <w:rPr>
          <w:spacing w:val="0"/>
        </w:rPr>
        <w:t>amendments to this Regulation.</w:t>
      </w:r>
    </w:p>
    <w:p w:rsidR="00AD7079" w:rsidRPr="00092CB0" w:rsidRDefault="00AD7079" w:rsidP="00AD7079">
      <w:pPr>
        <w:pStyle w:val="SingleTxtG"/>
        <w:ind w:left="2268" w:hanging="1134"/>
        <w:rPr>
          <w:spacing w:val="0"/>
        </w:rPr>
      </w:pPr>
      <w:r w:rsidRPr="00092CB0">
        <w:rPr>
          <w:spacing w:val="0"/>
        </w:rPr>
        <w:t>15.</w:t>
      </w:r>
      <w:r w:rsidR="0045004F" w:rsidRPr="00092CB0">
        <w:rPr>
          <w:spacing w:val="0"/>
        </w:rPr>
        <w:t>3</w:t>
      </w:r>
      <w:r w:rsidRPr="00092CB0">
        <w:rPr>
          <w:spacing w:val="0"/>
        </w:rPr>
        <w:t>.</w:t>
      </w:r>
      <w:r w:rsidRPr="00092CB0">
        <w:rPr>
          <w:spacing w:val="0"/>
        </w:rPr>
        <w:tab/>
        <w:t>As from the official date of entry into force of the 06 series of amendments, no Contracting Party applying this Regulation shall refuse to grant approvals under this Regulation as amended by the 06 series of amendments.</w:t>
      </w:r>
    </w:p>
    <w:p w:rsidR="00AD7079" w:rsidRPr="00092CB0" w:rsidRDefault="00AD7079" w:rsidP="00AD7079">
      <w:pPr>
        <w:pStyle w:val="SingleTxtG"/>
        <w:ind w:left="2268" w:hanging="1134"/>
        <w:rPr>
          <w:spacing w:val="0"/>
        </w:rPr>
      </w:pPr>
      <w:r w:rsidRPr="00092CB0">
        <w:rPr>
          <w:spacing w:val="0"/>
        </w:rPr>
        <w:lastRenderedPageBreak/>
        <w:t>15.</w:t>
      </w:r>
      <w:r w:rsidR="0045004F" w:rsidRPr="00092CB0">
        <w:rPr>
          <w:spacing w:val="0"/>
        </w:rPr>
        <w:t>3</w:t>
      </w:r>
      <w:r w:rsidRPr="00092CB0">
        <w:rPr>
          <w:spacing w:val="0"/>
        </w:rPr>
        <w:t>.1.</w:t>
      </w:r>
      <w:r w:rsidRPr="00092CB0">
        <w:rPr>
          <w:spacing w:val="0"/>
        </w:rPr>
        <w:tab/>
        <w:t>As from 24 months after the date of entry into force of the 06 series of amendments, Contracting Parties applying this Regulation shall grant approvals only if the requirements of this Regulation, as amended by the 06 series of amendments, are satisfied.</w:t>
      </w:r>
    </w:p>
    <w:p w:rsidR="004E4849" w:rsidRPr="00092CB0" w:rsidRDefault="004E4849" w:rsidP="004E4849">
      <w:pPr>
        <w:pStyle w:val="SingleTxtG"/>
        <w:ind w:left="2268" w:hanging="1134"/>
        <w:rPr>
          <w:spacing w:val="0"/>
        </w:rPr>
      </w:pPr>
      <w:r w:rsidRPr="00092CB0">
        <w:rPr>
          <w:spacing w:val="0"/>
        </w:rPr>
        <w:t>15.</w:t>
      </w:r>
      <w:r w:rsidR="0045004F" w:rsidRPr="00092CB0">
        <w:rPr>
          <w:spacing w:val="0"/>
        </w:rPr>
        <w:t>3.2</w:t>
      </w:r>
      <w:r w:rsidRPr="00092CB0">
        <w:rPr>
          <w:spacing w:val="0"/>
        </w:rPr>
        <w:t>.</w:t>
      </w:r>
      <w:r w:rsidRPr="00092CB0">
        <w:rPr>
          <w:spacing w:val="0"/>
        </w:rPr>
        <w:tab/>
        <w:t>As from 36 months after the date of entry into force of the 06 series of amendments, Contracting Parties applying this Regulation may refuse to recognize approvals which were not granted in accordance with the 06 series of amendments to this Regulation.</w:t>
      </w:r>
    </w:p>
    <w:p w:rsidR="00C94085" w:rsidRPr="00092CB0" w:rsidRDefault="00C94085" w:rsidP="004E4849">
      <w:pPr>
        <w:pStyle w:val="SingleTxtG"/>
        <w:ind w:left="2268" w:hanging="1134"/>
        <w:rPr>
          <w:spacing w:val="0"/>
        </w:rPr>
      </w:pPr>
      <w:r w:rsidRPr="00092CB0">
        <w:rPr>
          <w:spacing w:val="0"/>
        </w:rPr>
        <w:t>15.</w:t>
      </w:r>
      <w:r w:rsidR="0045004F" w:rsidRPr="00092CB0">
        <w:rPr>
          <w:spacing w:val="0"/>
        </w:rPr>
        <w:t>3.3</w:t>
      </w:r>
      <w:r w:rsidRPr="00092CB0">
        <w:rPr>
          <w:spacing w:val="0"/>
        </w:rPr>
        <w:t>.</w:t>
      </w:r>
      <w:r w:rsidRPr="00092CB0">
        <w:rPr>
          <w:spacing w:val="0"/>
        </w:rPr>
        <w:tab/>
        <w:t>Even after the date of entry into force of the 06 series of amendments, approvals of the components and separate technical units to the preceding series of amendments to the Regulation shall remain valid and Contracting Parties applying the Regulation shall continue to accept them, and Contracting Parties may continue to grant extensions of approvals to the 05 series of amendments.</w:t>
      </w:r>
    </w:p>
    <w:p w:rsidR="004E4849" w:rsidRPr="00092CB0" w:rsidRDefault="004E4849" w:rsidP="004E4849">
      <w:pPr>
        <w:pStyle w:val="SingleTxtG"/>
        <w:ind w:left="2268" w:hanging="1134"/>
        <w:rPr>
          <w:spacing w:val="0"/>
        </w:rPr>
      </w:pPr>
      <w:r w:rsidRPr="00092CB0">
        <w:rPr>
          <w:spacing w:val="0"/>
        </w:rPr>
        <w:t>15.</w:t>
      </w:r>
      <w:r w:rsidR="0045004F" w:rsidRPr="00092CB0">
        <w:rPr>
          <w:spacing w:val="0"/>
        </w:rPr>
        <w:t>3.4.</w:t>
      </w:r>
      <w:r w:rsidRPr="00092CB0">
        <w:rPr>
          <w:spacing w:val="0"/>
        </w:rPr>
        <w:tab/>
        <w:t>Notwithstanding paragraphs 15.</w:t>
      </w:r>
      <w:r w:rsidR="00D167EC">
        <w:rPr>
          <w:spacing w:val="0"/>
        </w:rPr>
        <w:t>3.1</w:t>
      </w:r>
      <w:r w:rsidRPr="00092CB0">
        <w:rPr>
          <w:spacing w:val="0"/>
        </w:rPr>
        <w:t>. and 15.</w:t>
      </w:r>
      <w:r w:rsidR="00D167EC">
        <w:rPr>
          <w:spacing w:val="0"/>
        </w:rPr>
        <w:t>3.2</w:t>
      </w:r>
      <w:r w:rsidRPr="00092CB0">
        <w:rPr>
          <w:spacing w:val="0"/>
        </w:rPr>
        <w:t>., approvals of the vehicle categories to the preceding series of amendments to the Regulation which are not affected by the 06 series of amendments shall remain valid and Contracting Parties applying the Regulation shall continue to accept them.</w:t>
      </w:r>
    </w:p>
    <w:p w:rsidR="004E4849" w:rsidRPr="00092CB0" w:rsidRDefault="004E4849" w:rsidP="004E4849">
      <w:pPr>
        <w:pStyle w:val="SingleTxtG"/>
        <w:ind w:left="2268" w:hanging="1134"/>
        <w:rPr>
          <w:spacing w:val="0"/>
        </w:rPr>
      </w:pPr>
      <w:r w:rsidRPr="00092CB0">
        <w:rPr>
          <w:spacing w:val="0"/>
        </w:rPr>
        <w:t>15.</w:t>
      </w:r>
      <w:r w:rsidR="0045004F" w:rsidRPr="00092CB0">
        <w:rPr>
          <w:spacing w:val="0"/>
        </w:rPr>
        <w:t>3.5.</w:t>
      </w:r>
      <w:r w:rsidRPr="00092CB0">
        <w:rPr>
          <w:spacing w:val="0"/>
        </w:rPr>
        <w:tab/>
        <w:t>As long as there are no requirements concerning the compulsory fitting of safety belts for folding seats in their national requirements at the time of acceding to this Regulation, Contracting Parties may continue to allow this non-fitment for the purpose of national approval and in this case these bus categories cannot be type approved under this Regulation.</w:t>
      </w:r>
    </w:p>
    <w:p w:rsidR="00701D6D" w:rsidRPr="00092CB0" w:rsidRDefault="00701D6D" w:rsidP="004E4849">
      <w:pPr>
        <w:pStyle w:val="SingleTxtG"/>
        <w:ind w:left="2268" w:hanging="1134"/>
        <w:rPr>
          <w:bCs/>
          <w:spacing w:val="0"/>
          <w:lang w:val="en-US"/>
        </w:rPr>
      </w:pPr>
      <w:r w:rsidRPr="00092CB0">
        <w:rPr>
          <w:bCs/>
          <w:spacing w:val="0"/>
          <w:lang w:val="en-US"/>
        </w:rPr>
        <w:t>15.</w:t>
      </w:r>
      <w:r w:rsidR="0045004F" w:rsidRPr="00092CB0">
        <w:rPr>
          <w:bCs/>
          <w:spacing w:val="0"/>
          <w:lang w:val="en-US"/>
        </w:rPr>
        <w:t>3.6</w:t>
      </w:r>
      <w:r w:rsidR="00CC688F" w:rsidRPr="00092CB0">
        <w:rPr>
          <w:bCs/>
          <w:spacing w:val="0"/>
          <w:lang w:val="en-US"/>
        </w:rPr>
        <w:t>.</w:t>
      </w:r>
      <w:r w:rsidRPr="00092CB0">
        <w:rPr>
          <w:bCs/>
          <w:spacing w:val="0"/>
          <w:lang w:val="en-US"/>
        </w:rPr>
        <w:tab/>
        <w:t>No Contracting Parties applying this Regulation shall refuse to grant approvals of a component under a preceding series of amendments to the Regulation if the safety-belts are intended to be installed in vehicles which are approved before the respective series of amendment.</w:t>
      </w:r>
    </w:p>
    <w:p w:rsidR="00875E96" w:rsidRPr="00092CB0" w:rsidRDefault="00875E96" w:rsidP="00875E96">
      <w:pPr>
        <w:pStyle w:val="SingleTxtG"/>
        <w:ind w:left="2268" w:hanging="1134"/>
        <w:rPr>
          <w:spacing w:val="0"/>
        </w:rPr>
      </w:pPr>
      <w:r w:rsidRPr="00092CB0">
        <w:rPr>
          <w:spacing w:val="0"/>
          <w:lang w:val="en-US"/>
        </w:rPr>
        <w:t>15.3.7.</w:t>
      </w:r>
      <w:r w:rsidRPr="00092CB0">
        <w:rPr>
          <w:spacing w:val="0"/>
          <w:lang w:val="en-US"/>
        </w:rPr>
        <w:tab/>
        <w:t>As from the official date of entry into force of Supplement 5 to the 06 series of amendments, no Contracting Party applying this Regulation shall refuse to grant type approvals under this Regulation as amended by Supplement 5 to the 06 series of amendments.</w:t>
      </w:r>
    </w:p>
    <w:p w:rsidR="00BD2F67" w:rsidRPr="00092CB0" w:rsidRDefault="00875E96" w:rsidP="00BD2F67">
      <w:pPr>
        <w:pStyle w:val="SingleTxtG"/>
        <w:ind w:left="2268" w:hanging="1134"/>
        <w:rPr>
          <w:spacing w:val="0"/>
        </w:rPr>
      </w:pPr>
      <w:r w:rsidRPr="00092CB0">
        <w:rPr>
          <w:spacing w:val="0"/>
        </w:rPr>
        <w:t>15.3.8.</w:t>
      </w:r>
      <w:r w:rsidRPr="00092CB0">
        <w:rPr>
          <w:spacing w:val="0"/>
        </w:rPr>
        <w:tab/>
        <w:t>Until 12 months after the date of entry into force of the Supplement 5 to the 06 series of amendments to this Regulation, Contracting Parties applying this Regulation can continue to grant type approvals to the 06 series of amendments to this Regulation without taking into account the provisions of Supplement 5</w:t>
      </w:r>
      <w:r w:rsidR="00341B2F" w:rsidRPr="00092CB0">
        <w:rPr>
          <w:spacing w:val="0"/>
        </w:rPr>
        <w:t xml:space="preserve"> to the 06 series of amendments</w:t>
      </w:r>
      <w:r w:rsidRPr="00092CB0">
        <w:rPr>
          <w:spacing w:val="0"/>
        </w:rPr>
        <w:t>.</w:t>
      </w:r>
    </w:p>
    <w:p w:rsidR="00AD7079" w:rsidRDefault="00AD7079" w:rsidP="00026D8C">
      <w:pPr>
        <w:pStyle w:val="SingleTxtG"/>
        <w:ind w:left="2268" w:hanging="1134"/>
      </w:pPr>
    </w:p>
    <w:p w:rsidR="00620EA7" w:rsidRDefault="00620EA7" w:rsidP="00026D8C">
      <w:pPr>
        <w:pStyle w:val="SingleTxtG"/>
        <w:ind w:left="2268" w:hanging="1134"/>
        <w:sectPr w:rsidR="00620EA7" w:rsidSect="002F4138">
          <w:headerReference w:type="even" r:id="rId40"/>
          <w:headerReference w:type="default" r:id="rId41"/>
          <w:footerReference w:type="even" r:id="rId42"/>
          <w:footerReference w:type="default" r:id="rId43"/>
          <w:headerReference w:type="first" r:id="rId44"/>
          <w:footerReference w:type="first" r:id="rId45"/>
          <w:footnotePr>
            <w:numRestart w:val="eachSect"/>
          </w:footnotePr>
          <w:endnotePr>
            <w:numFmt w:val="decimal"/>
          </w:endnotePr>
          <w:pgSz w:w="11907" w:h="16840" w:code="9"/>
          <w:pgMar w:top="1701" w:right="1134" w:bottom="2268" w:left="1134" w:header="1134" w:footer="1701" w:gutter="0"/>
          <w:cols w:space="720"/>
          <w:titlePg/>
        </w:sectPr>
      </w:pPr>
    </w:p>
    <w:p w:rsidR="00FD747F" w:rsidRDefault="00FD747F" w:rsidP="00FD747F">
      <w:pPr>
        <w:pStyle w:val="HChG"/>
        <w:rPr>
          <w:lang w:val="fr-FR"/>
        </w:rPr>
      </w:pPr>
      <w:r w:rsidRPr="00AA7A1E">
        <w:rPr>
          <w:lang w:val="fr-FR"/>
        </w:rPr>
        <w:lastRenderedPageBreak/>
        <w:t>Annex 1</w:t>
      </w:r>
      <w:r>
        <w:rPr>
          <w:lang w:val="fr-FR"/>
        </w:rPr>
        <w:t>A</w:t>
      </w:r>
    </w:p>
    <w:p w:rsidR="00FD747F" w:rsidRPr="00EE2544" w:rsidRDefault="00FD747F" w:rsidP="00FD747F">
      <w:pPr>
        <w:pStyle w:val="HChG"/>
        <w:spacing w:after="120"/>
        <w:rPr>
          <w:lang w:val="fr-FR"/>
        </w:rPr>
      </w:pPr>
      <w:r>
        <w:rPr>
          <w:lang w:val="fr-FR"/>
        </w:rPr>
        <w:tab/>
      </w:r>
      <w:r>
        <w:rPr>
          <w:lang w:val="fr-FR"/>
        </w:rPr>
        <w:tab/>
        <w:t>C</w:t>
      </w:r>
      <w:r w:rsidRPr="00EE2544">
        <w:rPr>
          <w:lang w:val="fr-FR"/>
        </w:rPr>
        <w:t>ommunication</w:t>
      </w:r>
    </w:p>
    <w:p w:rsidR="00FD747F" w:rsidRPr="00EE2544" w:rsidRDefault="00FD747F" w:rsidP="00FD747F">
      <w:pPr>
        <w:pStyle w:val="SingleTxtG"/>
        <w:rPr>
          <w:lang w:val="fr-FR"/>
        </w:rPr>
      </w:pPr>
      <w:r w:rsidRPr="00EE2544">
        <w:rPr>
          <w:lang w:val="fr-FR"/>
        </w:rPr>
        <w:t>(Maximum format: A4 (210 x 297 mm))</w:t>
      </w:r>
    </w:p>
    <w:p w:rsidR="00FD747F" w:rsidRPr="003A3030" w:rsidRDefault="00FD747F" w:rsidP="00FD747F">
      <w:pPr>
        <w:pStyle w:val="SingleTxtG"/>
        <w:rPr>
          <w:lang w:val="fr-FR"/>
        </w:rPr>
      </w:pPr>
      <w:r>
        <w:rPr>
          <w:noProof/>
          <w:lang w:val="en-AU" w:eastAsia="en-AU"/>
        </w:rPr>
        <mc:AlternateContent>
          <mc:Choice Requires="wps">
            <w:drawing>
              <wp:anchor distT="0" distB="0" distL="114300" distR="114300" simplePos="0" relativeHeight="251682304" behindDoc="0" locked="0" layoutInCell="1" allowOverlap="1" wp14:editId="21270835">
                <wp:simplePos x="0" y="0"/>
                <wp:positionH relativeFrom="column">
                  <wp:posOffset>2933700</wp:posOffset>
                </wp:positionH>
                <wp:positionV relativeFrom="paragraph">
                  <wp:posOffset>12700</wp:posOffset>
                </wp:positionV>
                <wp:extent cx="3429000" cy="662305"/>
                <wp:effectExtent l="0" t="1270" r="3810" b="3175"/>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662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57A8" w:rsidRPr="00A128E8" w:rsidRDefault="00A557A8" w:rsidP="00FD747F">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t>issued by</w:t>
                            </w:r>
                            <w:r w:rsidRPr="00A128E8">
                              <w:rPr>
                                <w:lang w:val="en-US"/>
                              </w:rPr>
                              <w:t>:</w:t>
                            </w:r>
                            <w:r w:rsidRPr="00A128E8">
                              <w:rPr>
                                <w:lang w:val="en-US"/>
                              </w:rPr>
                              <w:tab/>
                            </w:r>
                            <w:r w:rsidRPr="00A128E8">
                              <w:rPr>
                                <w:lang w:val="en-US"/>
                              </w:rPr>
                              <w:tab/>
                            </w:r>
                            <w:r>
                              <w:t>Name of administration:</w:t>
                            </w:r>
                          </w:p>
                          <w:p w:rsidR="00A557A8" w:rsidRPr="00752DEF" w:rsidRDefault="00A557A8" w:rsidP="00FD747F">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sidRPr="00752DEF">
                              <w:rPr>
                                <w:lang w:val="fr-FR"/>
                              </w:rPr>
                              <w:t>......................................</w:t>
                            </w:r>
                          </w:p>
                          <w:p w:rsidR="00A557A8" w:rsidRPr="00752DEF" w:rsidRDefault="00A557A8" w:rsidP="00FD747F">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p w:rsidR="00A557A8" w:rsidRPr="00752DEF" w:rsidRDefault="00A557A8" w:rsidP="00FD747F">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32" type="#_x0000_t202" style="position:absolute;left:0;text-align:left;margin-left:231pt;margin-top:1pt;width:270pt;height:52.1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" stroked="f">
                <v:textbox inset="0,0,0,0">
                  <w:txbxContent>
                    <w:p w:rsidR="00A557A8" w:rsidRPr="00A128E8" w:rsidRDefault="00A557A8" w:rsidP="00FD747F">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t>issued by</w:t>
                      </w:r>
                      <w:r w:rsidRPr="00A128E8">
                        <w:rPr>
                          <w:lang w:val="en-US"/>
                        </w:rPr>
                        <w:t>:</w:t>
                      </w:r>
                      <w:r w:rsidRPr="00A128E8">
                        <w:rPr>
                          <w:lang w:val="en-US"/>
                        </w:rPr>
                        <w:tab/>
                      </w:r>
                      <w:r w:rsidRPr="00A128E8">
                        <w:rPr>
                          <w:lang w:val="en-US"/>
                        </w:rPr>
                        <w:tab/>
                      </w:r>
                      <w:r>
                        <w:t>Name of administration:</w:t>
                      </w:r>
                    </w:p>
                    <w:p w:rsidR="00A557A8" w:rsidRPr="00752DEF" w:rsidRDefault="00A557A8" w:rsidP="00FD747F">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sidRPr="00752DEF">
                        <w:rPr>
                          <w:lang w:val="fr-FR"/>
                        </w:rPr>
                        <w:t>......................................</w:t>
                      </w:r>
                    </w:p>
                    <w:p w:rsidR="00A557A8" w:rsidRPr="00752DEF" w:rsidRDefault="00A557A8" w:rsidP="00FD747F">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p w:rsidR="00A557A8" w:rsidRPr="00752DEF" w:rsidRDefault="00A557A8" w:rsidP="00FD747F">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txbxContent>
                </v:textbox>
              </v:shape>
            </w:pict>
          </mc:Fallback>
        </mc:AlternateContent>
      </w:r>
      <w:r w:rsidRPr="003A3030">
        <w:rPr>
          <w:lang w:val="fr-FR"/>
        </w:rPr>
        <w:tab/>
      </w:r>
    </w:p>
    <w:p w:rsidR="00FD747F" w:rsidRPr="00734DE5" w:rsidRDefault="00FD747F" w:rsidP="00FD747F">
      <w:pPr>
        <w:pStyle w:val="SingleTxtG"/>
        <w:tabs>
          <w:tab w:val="left" w:pos="5100"/>
        </w:tabs>
      </w:pPr>
      <w:r>
        <w:rPr>
          <w:noProof/>
          <w:lang w:val="en-AU" w:eastAsia="en-AU"/>
        </w:rPr>
        <mc:AlternateContent>
          <mc:Choice Requires="wps">
            <w:drawing>
              <wp:anchor distT="0" distB="0" distL="114300" distR="114300" simplePos="0" relativeHeight="251683328" behindDoc="0" locked="0" layoutInCell="1" allowOverlap="1" wp14:editId="7172A7A0">
                <wp:simplePos x="0" y="0"/>
                <wp:positionH relativeFrom="column">
                  <wp:posOffset>1363345</wp:posOffset>
                </wp:positionH>
                <wp:positionV relativeFrom="paragraph">
                  <wp:posOffset>276860</wp:posOffset>
                </wp:positionV>
                <wp:extent cx="304800" cy="273050"/>
                <wp:effectExtent l="0" t="0" r="2540" b="4445"/>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7305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A557A8" w:rsidRPr="008C572C" w:rsidRDefault="00A557A8" w:rsidP="00FD747F">
                            <w:pPr>
                              <w:jc w:val="center"/>
                              <w:rPr>
                                <w:rFonts w:ascii="Arial Unicode MS" w:eastAsia="Arial Unicode MS" w:hAnsi="Arial Unicode MS" w:cs="Arial Unicode MS"/>
                                <w:b/>
                                <w:w w:val="80"/>
                                <w:sz w:val="16"/>
                                <w:szCs w:val="16"/>
                                <w:vertAlign w:val="superscript"/>
                              </w:rPr>
                            </w:pPr>
                            <w:r w:rsidRPr="008C572C">
                              <w:rPr>
                                <w:rFonts w:ascii="Arial Unicode MS" w:eastAsia="Arial Unicode MS" w:hAnsi="Arial Unicode MS" w:cs="Arial Unicode MS"/>
                                <w:b/>
                                <w:w w:val="80"/>
                                <w:sz w:val="36"/>
                                <w:szCs w:val="36"/>
                                <w:vertAlign w:val="superscript"/>
                              </w:rPr>
                              <w:t>1</w:t>
                            </w:r>
                          </w:p>
                          <w:p w:rsidR="00A557A8" w:rsidRPr="004508D9" w:rsidRDefault="00A557A8" w:rsidP="00FD747F">
                            <w:pPr>
                              <w:rPr>
                                <w:rFonts w:eastAsia="Arial Unicode MS"/>
                                <w:sz w:val="16"/>
                                <w:szCs w:val="16"/>
                              </w:rPr>
                            </w:pPr>
                            <w:r w:rsidRPr="004508D9">
                              <w:rPr>
                                <w:rFonts w:eastAsia="Arial Unicode MS"/>
                                <w:noProof/>
                                <w:sz w:val="16"/>
                                <w:szCs w:val="16"/>
                                <w:lang w:val="en-AU" w:eastAsia="en-AU"/>
                              </w:rPr>
                              <w:drawing>
                                <wp:inline distT="0" distB="0" distL="0" distR="0">
                                  <wp:extent cx="164465" cy="255270"/>
                                  <wp:effectExtent l="0" t="0" r="698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4465" cy="25527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33" type="#_x0000_t202" style="position:absolute;left:0;text-align:left;margin-left:107.35pt;margin-top:21.8pt;width:24pt;height:21.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" stroked="f" strokecolor="white">
                <v:textbox inset="0,0,0,0">
                  <w:txbxContent>
                    <w:p w:rsidR="00A557A8" w:rsidRPr="008C572C" w:rsidRDefault="00A557A8" w:rsidP="00FD747F">
                      <w:pPr>
                        <w:jc w:val="center"/>
                        <w:rPr>
                          <w:rFonts w:ascii="Arial Unicode MS" w:eastAsia="Arial Unicode MS" w:hAnsi="Arial Unicode MS" w:cs="Arial Unicode MS"/>
                          <w:b/>
                          <w:w w:val="80"/>
                          <w:sz w:val="16"/>
                          <w:szCs w:val="16"/>
                          <w:vertAlign w:val="superscript"/>
                        </w:rPr>
                      </w:pPr>
                      <w:r w:rsidRPr="008C572C">
                        <w:rPr>
                          <w:rFonts w:ascii="Arial Unicode MS" w:eastAsia="Arial Unicode MS" w:hAnsi="Arial Unicode MS" w:cs="Arial Unicode MS"/>
                          <w:b/>
                          <w:w w:val="80"/>
                          <w:sz w:val="36"/>
                          <w:szCs w:val="36"/>
                          <w:vertAlign w:val="superscript"/>
                        </w:rPr>
                        <w:t>1</w:t>
                      </w:r>
                    </w:p>
                    <w:p w:rsidR="00A557A8" w:rsidRPr="004508D9" w:rsidRDefault="00A557A8" w:rsidP="00FD747F">
                      <w:pPr>
                        <w:rPr>
                          <w:rFonts w:eastAsia="Arial Unicode MS"/>
                          <w:sz w:val="16"/>
                          <w:szCs w:val="16"/>
                        </w:rPr>
                      </w:pPr>
                      <w:r w:rsidRPr="004508D9">
                        <w:rPr>
                          <w:rFonts w:eastAsia="Arial Unicode MS"/>
                          <w:noProof/>
                          <w:sz w:val="16"/>
                          <w:szCs w:val="16"/>
                          <w:lang w:val="en-AU" w:eastAsia="en-AU"/>
                        </w:rPr>
                        <w:drawing>
                          <wp:inline distT="0" distB="0" distL="0" distR="0">
                            <wp:extent cx="164465" cy="255270"/>
                            <wp:effectExtent l="0" t="0" r="698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4465" cy="255270"/>
                                    </a:xfrm>
                                    <a:prstGeom prst="rect">
                                      <a:avLst/>
                                    </a:prstGeom>
                                    <a:noFill/>
                                    <a:ln>
                                      <a:noFill/>
                                    </a:ln>
                                  </pic:spPr>
                                </pic:pic>
                              </a:graphicData>
                            </a:graphic>
                          </wp:inline>
                        </w:drawing>
                      </w:r>
                    </w:p>
                  </w:txbxContent>
                </v:textbox>
              </v:shape>
            </w:pict>
          </mc:Fallback>
        </mc:AlternateContent>
      </w:r>
      <w:r>
        <w:rPr>
          <w:noProof/>
          <w:lang w:val="en-AU" w:eastAsia="en-AU"/>
        </w:rPr>
        <w:drawing>
          <wp:inline distT="0" distB="0" distL="0" distR="0" wp14:editId="5695A52D">
            <wp:extent cx="1067435" cy="1010920"/>
            <wp:effectExtent l="0" t="0" r="0" b="0"/>
            <wp:docPr id="107" name="Picture 107" descr="Approval mark" title="Approval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cstate="print">
                      <a:extLst>
                        <a:ext uri="{28A0092B-C50C-407E-A947-70E740481C1C}">
                          <a14:useLocalDpi xmlns:a14="http://schemas.microsoft.com/office/drawing/2010/main" val="0"/>
                        </a:ext>
                      </a:extLst>
                    </a:blip>
                    <a:srcRect l="-1199" t="-1198" r="-1199" b="-1198"/>
                    <a:stretch>
                      <a:fillRect/>
                    </a:stretch>
                  </pic:blipFill>
                  <pic:spPr bwMode="auto">
                    <a:xfrm>
                      <a:off x="0" y="0"/>
                      <a:ext cx="1067435" cy="1010920"/>
                    </a:xfrm>
                    <a:prstGeom prst="rect">
                      <a:avLst/>
                    </a:prstGeom>
                    <a:noFill/>
                    <a:ln>
                      <a:noFill/>
                    </a:ln>
                  </pic:spPr>
                </pic:pic>
              </a:graphicData>
            </a:graphic>
          </wp:inline>
        </w:drawing>
      </w:r>
    </w:p>
    <w:p w:rsidR="00FD747F" w:rsidRDefault="00FD747F" w:rsidP="00FD747F">
      <w:pPr>
        <w:pStyle w:val="SingleTxtG"/>
        <w:tabs>
          <w:tab w:val="left" w:pos="5100"/>
        </w:tabs>
      </w:pPr>
      <w:r w:rsidRPr="00E066CE">
        <w:rPr>
          <w:rStyle w:val="FootnoteReference"/>
          <w:color w:val="FFFFFF"/>
          <w:lang w:val="en-US"/>
        </w:rPr>
        <w:footnoteReference w:id="16"/>
      </w:r>
    </w:p>
    <w:p w:rsidR="00721980" w:rsidRDefault="00FD747F" w:rsidP="00FD747F">
      <w:pPr>
        <w:pStyle w:val="SingleTxtG"/>
        <w:spacing w:after="0"/>
      </w:pPr>
      <w:r>
        <w:t>Concerning:</w:t>
      </w:r>
      <w:r>
        <w:rPr>
          <w:rStyle w:val="FootnoteReference"/>
        </w:rPr>
        <w:footnoteReference w:id="17"/>
      </w:r>
    </w:p>
    <w:p w:rsidR="00FD747F" w:rsidRDefault="00721980" w:rsidP="00721980">
      <w:pPr>
        <w:pStyle w:val="SingleTxtG"/>
        <w:spacing w:after="0"/>
      </w:pPr>
      <w:r>
        <w:tab/>
      </w:r>
      <w:r>
        <w:tab/>
      </w:r>
      <w:r>
        <w:tab/>
      </w:r>
      <w:r w:rsidR="00FD747F">
        <w:t>Approval granted</w:t>
      </w:r>
    </w:p>
    <w:p w:rsidR="00FD747F" w:rsidRDefault="00FD747F" w:rsidP="00FD747F">
      <w:pPr>
        <w:pStyle w:val="SingleTxtG"/>
        <w:spacing w:after="0"/>
      </w:pPr>
      <w:r>
        <w:tab/>
      </w:r>
      <w:r>
        <w:tab/>
      </w:r>
      <w:r>
        <w:tab/>
        <w:t>Approval extended</w:t>
      </w:r>
    </w:p>
    <w:p w:rsidR="00FD747F" w:rsidRDefault="00FD747F" w:rsidP="00FD747F">
      <w:pPr>
        <w:pStyle w:val="SingleTxtG"/>
        <w:spacing w:after="0"/>
      </w:pPr>
      <w:r>
        <w:tab/>
      </w:r>
      <w:r>
        <w:tab/>
      </w:r>
      <w:r>
        <w:tab/>
        <w:t>Approval refused</w:t>
      </w:r>
    </w:p>
    <w:p w:rsidR="00FD747F" w:rsidRDefault="00FD747F" w:rsidP="00FD747F">
      <w:pPr>
        <w:pStyle w:val="SingleTxtG"/>
        <w:spacing w:after="0"/>
      </w:pPr>
      <w:r>
        <w:tab/>
      </w:r>
      <w:r>
        <w:tab/>
      </w:r>
      <w:r>
        <w:tab/>
        <w:t>Approval withdrawn</w:t>
      </w:r>
    </w:p>
    <w:p w:rsidR="00FD747F" w:rsidRDefault="00FD747F" w:rsidP="00FD747F">
      <w:pPr>
        <w:pStyle w:val="SingleTxtG"/>
        <w:spacing w:after="240"/>
      </w:pPr>
      <w:r>
        <w:tab/>
      </w:r>
      <w:r>
        <w:tab/>
      </w:r>
      <w:r>
        <w:tab/>
        <w:t>Production definitively discontinued</w:t>
      </w:r>
    </w:p>
    <w:p w:rsidR="00FD747F" w:rsidRDefault="00FD747F" w:rsidP="00FD747F">
      <w:pPr>
        <w:pStyle w:val="SingleTxtG"/>
      </w:pPr>
      <w:r>
        <w:t>of a vehicle type with regard to safety-belt pursuant to Regulation No. 16.</w:t>
      </w:r>
    </w:p>
    <w:p w:rsidR="00FD747F" w:rsidRDefault="00FD747F" w:rsidP="00FD747F">
      <w:pPr>
        <w:pStyle w:val="SingleTxtG"/>
        <w:tabs>
          <w:tab w:val="left" w:pos="4962"/>
        </w:tabs>
      </w:pPr>
      <w:r w:rsidRPr="001852AB">
        <w:t>Approval No. ........</w:t>
      </w:r>
      <w:r>
        <w:t>....................................</w:t>
      </w:r>
      <w:r w:rsidRPr="001852AB">
        <w:tab/>
        <w:t>Extension No. .......</w:t>
      </w:r>
      <w:r>
        <w:t>....................................</w:t>
      </w:r>
      <w:r w:rsidRPr="001852AB">
        <w:t>.</w:t>
      </w:r>
      <w:r>
        <w:t>..</w:t>
      </w:r>
    </w:p>
    <w:p w:rsidR="00FD747F" w:rsidRPr="0081646E" w:rsidRDefault="00FD747F" w:rsidP="00FD747F">
      <w:pPr>
        <w:pStyle w:val="ManualNumPar1"/>
        <w:tabs>
          <w:tab w:val="left" w:pos="851"/>
          <w:tab w:val="left" w:leader="dot" w:pos="8505"/>
        </w:tabs>
        <w:spacing w:before="0"/>
        <w:ind w:left="1985" w:right="1134"/>
        <w:outlineLvl w:val="0"/>
        <w:rPr>
          <w:sz w:val="20"/>
        </w:rPr>
      </w:pPr>
      <w:r w:rsidRPr="0081646E">
        <w:rPr>
          <w:sz w:val="20"/>
        </w:rPr>
        <w:t>1.</w:t>
      </w:r>
      <w:r w:rsidRPr="0081646E">
        <w:rPr>
          <w:sz w:val="20"/>
        </w:rPr>
        <w:tab/>
      </w:r>
      <w:r>
        <w:rPr>
          <w:sz w:val="20"/>
        </w:rPr>
        <w:t>General</w:t>
      </w:r>
      <w:r w:rsidRPr="0081646E">
        <w:rPr>
          <w:sz w:val="20"/>
        </w:rPr>
        <w:tab/>
      </w:r>
    </w:p>
    <w:p w:rsidR="00FD747F" w:rsidRPr="0006039D" w:rsidRDefault="00FD747F" w:rsidP="00FD747F">
      <w:pPr>
        <w:pStyle w:val="ManualNumPar1"/>
        <w:tabs>
          <w:tab w:val="left" w:pos="851"/>
          <w:tab w:val="left" w:leader="dot" w:pos="8505"/>
        </w:tabs>
        <w:spacing w:before="0"/>
        <w:ind w:left="1985" w:right="1134"/>
        <w:outlineLvl w:val="0"/>
        <w:rPr>
          <w:sz w:val="20"/>
        </w:rPr>
      </w:pPr>
      <w:r w:rsidRPr="0006039D">
        <w:rPr>
          <w:sz w:val="20"/>
        </w:rPr>
        <w:t>1.1.</w:t>
      </w:r>
      <w:r w:rsidRPr="0006039D">
        <w:rPr>
          <w:sz w:val="20"/>
        </w:rPr>
        <w:tab/>
        <w:t>Make (trade name of manufacturer)</w:t>
      </w:r>
      <w:r w:rsidRPr="0006039D">
        <w:rPr>
          <w:sz w:val="20"/>
        </w:rPr>
        <w:tab/>
      </w:r>
    </w:p>
    <w:p w:rsidR="00FD747F" w:rsidRPr="0006039D" w:rsidRDefault="00FD747F" w:rsidP="00FD747F">
      <w:pPr>
        <w:pStyle w:val="ManualNumPar1"/>
        <w:tabs>
          <w:tab w:val="left" w:pos="851"/>
          <w:tab w:val="left" w:leader="dot" w:pos="8505"/>
        </w:tabs>
        <w:spacing w:before="0"/>
        <w:ind w:left="1985" w:right="1134"/>
        <w:outlineLvl w:val="0"/>
        <w:rPr>
          <w:sz w:val="20"/>
        </w:rPr>
      </w:pPr>
      <w:r w:rsidRPr="0006039D">
        <w:rPr>
          <w:sz w:val="20"/>
        </w:rPr>
        <w:t>1.2.</w:t>
      </w:r>
      <w:r w:rsidRPr="0006039D">
        <w:rPr>
          <w:sz w:val="20"/>
        </w:rPr>
        <w:tab/>
        <w:t>Type and general commercial description(s)</w:t>
      </w:r>
      <w:r w:rsidRPr="0006039D">
        <w:rPr>
          <w:sz w:val="20"/>
        </w:rPr>
        <w:tab/>
      </w:r>
    </w:p>
    <w:p w:rsidR="00FD747F" w:rsidRPr="0006039D" w:rsidRDefault="00FD747F" w:rsidP="00FD747F">
      <w:pPr>
        <w:pStyle w:val="ManualNumPar1"/>
        <w:tabs>
          <w:tab w:val="left" w:pos="851"/>
          <w:tab w:val="left" w:leader="dot" w:pos="8505"/>
        </w:tabs>
        <w:spacing w:before="0"/>
        <w:ind w:left="1985" w:right="1134"/>
        <w:outlineLvl w:val="0"/>
        <w:rPr>
          <w:sz w:val="20"/>
        </w:rPr>
      </w:pPr>
      <w:r w:rsidRPr="0006039D">
        <w:rPr>
          <w:sz w:val="20"/>
        </w:rPr>
        <w:t>1.3.</w:t>
      </w:r>
      <w:r w:rsidRPr="0006039D">
        <w:rPr>
          <w:sz w:val="20"/>
        </w:rPr>
        <w:tab/>
        <w:t>Means of identification of type, if marked on the vehicle</w:t>
      </w:r>
      <w:r w:rsidRPr="0006039D">
        <w:rPr>
          <w:sz w:val="20"/>
        </w:rPr>
        <w:tab/>
      </w:r>
    </w:p>
    <w:p w:rsidR="00FD747F" w:rsidRPr="0006039D" w:rsidRDefault="00FD747F" w:rsidP="00FD747F">
      <w:pPr>
        <w:pStyle w:val="ManualNumPar1"/>
        <w:tabs>
          <w:tab w:val="left" w:pos="851"/>
          <w:tab w:val="left" w:leader="dot" w:pos="8505"/>
        </w:tabs>
        <w:spacing w:before="0"/>
        <w:ind w:left="1985" w:right="1134"/>
        <w:outlineLvl w:val="0"/>
        <w:rPr>
          <w:sz w:val="20"/>
        </w:rPr>
      </w:pPr>
      <w:r w:rsidRPr="0006039D">
        <w:rPr>
          <w:sz w:val="20"/>
        </w:rPr>
        <w:tab/>
      </w:r>
      <w:r w:rsidRPr="0006039D">
        <w:rPr>
          <w:sz w:val="20"/>
        </w:rPr>
        <w:tab/>
      </w:r>
    </w:p>
    <w:p w:rsidR="00FD747F" w:rsidRPr="0006039D" w:rsidRDefault="00FD747F" w:rsidP="00FD747F">
      <w:pPr>
        <w:pStyle w:val="ManualNumPar1"/>
        <w:tabs>
          <w:tab w:val="left" w:pos="851"/>
          <w:tab w:val="left" w:leader="dot" w:pos="8505"/>
        </w:tabs>
        <w:spacing w:before="0"/>
        <w:ind w:left="1985" w:right="1134"/>
        <w:outlineLvl w:val="0"/>
        <w:rPr>
          <w:sz w:val="20"/>
        </w:rPr>
      </w:pPr>
      <w:r w:rsidRPr="0006039D">
        <w:rPr>
          <w:sz w:val="20"/>
        </w:rPr>
        <w:t>1.3.1.</w:t>
      </w:r>
      <w:r w:rsidRPr="0006039D">
        <w:rPr>
          <w:sz w:val="20"/>
        </w:rPr>
        <w:tab/>
        <w:t>Location of that marking</w:t>
      </w:r>
      <w:r w:rsidRPr="0006039D">
        <w:rPr>
          <w:sz w:val="20"/>
        </w:rPr>
        <w:tab/>
      </w:r>
    </w:p>
    <w:p w:rsidR="00FD747F" w:rsidRPr="0006039D" w:rsidRDefault="00FD747F" w:rsidP="00FD747F">
      <w:pPr>
        <w:pStyle w:val="ManualNumPar1"/>
        <w:tabs>
          <w:tab w:val="left" w:pos="851"/>
          <w:tab w:val="left" w:leader="dot" w:pos="8505"/>
        </w:tabs>
        <w:spacing w:before="0"/>
        <w:ind w:left="1985" w:right="1134"/>
        <w:outlineLvl w:val="0"/>
        <w:rPr>
          <w:sz w:val="20"/>
        </w:rPr>
      </w:pPr>
      <w:r w:rsidRPr="0006039D">
        <w:rPr>
          <w:sz w:val="20"/>
        </w:rPr>
        <w:t>1.4.</w:t>
      </w:r>
      <w:r w:rsidRPr="0006039D">
        <w:rPr>
          <w:sz w:val="20"/>
        </w:rPr>
        <w:tab/>
        <w:t>Category of vehicle</w:t>
      </w:r>
      <w:r w:rsidRPr="0006039D">
        <w:rPr>
          <w:sz w:val="20"/>
        </w:rPr>
        <w:tab/>
      </w:r>
    </w:p>
    <w:p w:rsidR="00FD747F" w:rsidRPr="0006039D" w:rsidRDefault="00FD747F" w:rsidP="00FD747F">
      <w:pPr>
        <w:pStyle w:val="ManualNumPar1"/>
        <w:tabs>
          <w:tab w:val="left" w:pos="851"/>
          <w:tab w:val="left" w:leader="dot" w:pos="8505"/>
        </w:tabs>
        <w:spacing w:before="0"/>
        <w:ind w:left="1985" w:right="1134"/>
        <w:outlineLvl w:val="0"/>
        <w:rPr>
          <w:sz w:val="20"/>
        </w:rPr>
      </w:pPr>
      <w:r w:rsidRPr="0006039D">
        <w:rPr>
          <w:sz w:val="20"/>
        </w:rPr>
        <w:t>1.5.</w:t>
      </w:r>
      <w:r w:rsidRPr="0006039D">
        <w:rPr>
          <w:sz w:val="20"/>
        </w:rPr>
        <w:tab/>
        <w:t>Name and address of manufacturer</w:t>
      </w:r>
      <w:r w:rsidRPr="0006039D">
        <w:rPr>
          <w:sz w:val="20"/>
        </w:rPr>
        <w:tab/>
      </w:r>
    </w:p>
    <w:p w:rsidR="00FD747F" w:rsidRPr="0006039D" w:rsidRDefault="00FD747F" w:rsidP="00FD747F">
      <w:pPr>
        <w:pStyle w:val="ManualNumPar1"/>
        <w:tabs>
          <w:tab w:val="left" w:pos="851"/>
          <w:tab w:val="left" w:leader="dot" w:pos="8505"/>
        </w:tabs>
        <w:spacing w:before="0"/>
        <w:ind w:left="1985" w:right="1134"/>
        <w:outlineLvl w:val="0"/>
        <w:rPr>
          <w:sz w:val="20"/>
        </w:rPr>
      </w:pPr>
      <w:r w:rsidRPr="0006039D">
        <w:rPr>
          <w:sz w:val="20"/>
        </w:rPr>
        <w:t>1.6.</w:t>
      </w:r>
      <w:r w:rsidRPr="0006039D">
        <w:rPr>
          <w:sz w:val="20"/>
        </w:rPr>
        <w:tab/>
        <w:t>Address(es) of assembly plant(s)</w:t>
      </w:r>
      <w:r w:rsidRPr="0006039D">
        <w:rPr>
          <w:sz w:val="20"/>
        </w:rPr>
        <w:tab/>
      </w:r>
    </w:p>
    <w:p w:rsidR="00FD747F" w:rsidRPr="0006039D" w:rsidRDefault="00FD747F" w:rsidP="00FD747F">
      <w:pPr>
        <w:pStyle w:val="ManualNumPar1"/>
        <w:tabs>
          <w:tab w:val="left" w:pos="851"/>
          <w:tab w:val="left" w:leader="dot" w:pos="8505"/>
        </w:tabs>
        <w:spacing w:before="0"/>
        <w:ind w:left="1985" w:right="1134"/>
        <w:outlineLvl w:val="0"/>
        <w:rPr>
          <w:bCs/>
          <w:sz w:val="20"/>
        </w:rPr>
      </w:pPr>
      <w:r w:rsidRPr="0006039D">
        <w:rPr>
          <w:bCs/>
          <w:sz w:val="20"/>
        </w:rPr>
        <w:t>1.7.</w:t>
      </w:r>
      <w:r w:rsidRPr="0006039D">
        <w:rPr>
          <w:bCs/>
          <w:sz w:val="20"/>
        </w:rPr>
        <w:tab/>
        <w:t>Technical Service responsible for carrying out the test</w:t>
      </w:r>
      <w:r w:rsidRPr="0006039D">
        <w:rPr>
          <w:bCs/>
          <w:sz w:val="20"/>
        </w:rPr>
        <w:tab/>
      </w:r>
    </w:p>
    <w:p w:rsidR="00FD747F" w:rsidRPr="0006039D" w:rsidRDefault="00FD747F" w:rsidP="00FD747F">
      <w:pPr>
        <w:pStyle w:val="ManualNumPar1"/>
        <w:tabs>
          <w:tab w:val="left" w:pos="851"/>
          <w:tab w:val="left" w:leader="dot" w:pos="8505"/>
        </w:tabs>
        <w:spacing w:before="0"/>
        <w:ind w:left="1985" w:right="1134"/>
        <w:outlineLvl w:val="0"/>
        <w:rPr>
          <w:bCs/>
          <w:sz w:val="20"/>
        </w:rPr>
      </w:pPr>
      <w:r w:rsidRPr="0006039D">
        <w:rPr>
          <w:bCs/>
          <w:sz w:val="20"/>
        </w:rPr>
        <w:t>1.8.</w:t>
      </w:r>
      <w:r w:rsidRPr="0006039D">
        <w:rPr>
          <w:bCs/>
          <w:sz w:val="20"/>
        </w:rPr>
        <w:tab/>
        <w:t>Date of test report</w:t>
      </w:r>
      <w:r w:rsidRPr="0006039D">
        <w:rPr>
          <w:bCs/>
          <w:sz w:val="20"/>
        </w:rPr>
        <w:tab/>
      </w:r>
    </w:p>
    <w:p w:rsidR="00FD747F" w:rsidRPr="0006039D" w:rsidRDefault="00FD747F" w:rsidP="00FD747F">
      <w:pPr>
        <w:pStyle w:val="ManualNumPar1"/>
        <w:tabs>
          <w:tab w:val="left" w:pos="851"/>
          <w:tab w:val="left" w:leader="dot" w:pos="8505"/>
        </w:tabs>
        <w:spacing w:before="0"/>
        <w:ind w:left="1985" w:right="1134"/>
        <w:outlineLvl w:val="0"/>
        <w:rPr>
          <w:sz w:val="20"/>
        </w:rPr>
      </w:pPr>
      <w:r w:rsidRPr="0006039D">
        <w:rPr>
          <w:sz w:val="20"/>
        </w:rPr>
        <w:t>1.9</w:t>
      </w:r>
      <w:r>
        <w:rPr>
          <w:sz w:val="20"/>
        </w:rPr>
        <w:t>.</w:t>
      </w:r>
      <w:r w:rsidRPr="0006039D">
        <w:rPr>
          <w:sz w:val="20"/>
        </w:rPr>
        <w:tab/>
        <w:t>Number of test report</w:t>
      </w:r>
      <w:r w:rsidRPr="0006039D">
        <w:rPr>
          <w:sz w:val="20"/>
        </w:rPr>
        <w:tab/>
      </w:r>
    </w:p>
    <w:p w:rsidR="00FD747F" w:rsidRPr="0006039D" w:rsidRDefault="00FD747F" w:rsidP="00FD747F">
      <w:pPr>
        <w:pStyle w:val="ManualNumPar1"/>
        <w:tabs>
          <w:tab w:val="left" w:pos="851"/>
          <w:tab w:val="left" w:leader="dot" w:pos="8505"/>
        </w:tabs>
        <w:spacing w:before="0"/>
        <w:ind w:left="1985" w:right="1134"/>
        <w:outlineLvl w:val="0"/>
        <w:rPr>
          <w:sz w:val="20"/>
        </w:rPr>
      </w:pPr>
      <w:r w:rsidRPr="0006039D">
        <w:rPr>
          <w:sz w:val="20"/>
        </w:rPr>
        <w:t>2.</w:t>
      </w:r>
      <w:r w:rsidRPr="0006039D">
        <w:rPr>
          <w:sz w:val="20"/>
        </w:rPr>
        <w:tab/>
        <w:t>General construction characteristics of the vehicle</w:t>
      </w:r>
    </w:p>
    <w:p w:rsidR="00FD747F" w:rsidRPr="0006039D" w:rsidRDefault="00FD747F" w:rsidP="00FD747F">
      <w:pPr>
        <w:pStyle w:val="ManualNumPar1"/>
        <w:tabs>
          <w:tab w:val="left" w:pos="851"/>
          <w:tab w:val="left" w:leader="dot" w:pos="8505"/>
        </w:tabs>
        <w:spacing w:before="0"/>
        <w:ind w:left="1985" w:right="1134"/>
        <w:outlineLvl w:val="0"/>
        <w:rPr>
          <w:sz w:val="20"/>
        </w:rPr>
      </w:pPr>
      <w:r w:rsidRPr="0006039D">
        <w:rPr>
          <w:sz w:val="20"/>
        </w:rPr>
        <w:t>2.1.</w:t>
      </w:r>
      <w:r w:rsidRPr="0006039D">
        <w:rPr>
          <w:sz w:val="20"/>
        </w:rPr>
        <w:tab/>
        <w:t>Photographs and/or drawings of a representative vehicle</w:t>
      </w:r>
      <w:r w:rsidRPr="0006039D">
        <w:rPr>
          <w:sz w:val="20"/>
        </w:rPr>
        <w:tab/>
      </w:r>
    </w:p>
    <w:p w:rsidR="00FD747F" w:rsidRPr="0006039D" w:rsidRDefault="00FD747F" w:rsidP="00FD747F">
      <w:pPr>
        <w:pStyle w:val="ManualNumPar1"/>
        <w:keepNext/>
        <w:tabs>
          <w:tab w:val="left" w:pos="851"/>
          <w:tab w:val="left" w:leader="dot" w:pos="8505"/>
        </w:tabs>
        <w:spacing w:before="0" w:after="100"/>
        <w:ind w:left="1985" w:right="1134"/>
        <w:outlineLvl w:val="0"/>
        <w:rPr>
          <w:bCs/>
          <w:sz w:val="20"/>
        </w:rPr>
      </w:pPr>
      <w:r w:rsidRPr="0006039D">
        <w:rPr>
          <w:bCs/>
          <w:sz w:val="20"/>
        </w:rPr>
        <w:lastRenderedPageBreak/>
        <w:t>3.</w:t>
      </w:r>
      <w:r w:rsidRPr="0006039D">
        <w:rPr>
          <w:bCs/>
          <w:sz w:val="20"/>
        </w:rPr>
        <w:tab/>
        <w:t>Bodywork</w:t>
      </w:r>
    </w:p>
    <w:p w:rsidR="00FD747F" w:rsidRPr="0006039D" w:rsidRDefault="00FD747F" w:rsidP="00FD747F">
      <w:pPr>
        <w:pStyle w:val="ManualNumPar1"/>
        <w:keepNext/>
        <w:tabs>
          <w:tab w:val="left" w:pos="851"/>
          <w:tab w:val="left" w:leader="dot" w:pos="8505"/>
        </w:tabs>
        <w:spacing w:before="0" w:after="100"/>
        <w:ind w:left="1985" w:right="1134"/>
        <w:outlineLvl w:val="0"/>
        <w:rPr>
          <w:bCs/>
          <w:sz w:val="20"/>
        </w:rPr>
      </w:pPr>
      <w:r w:rsidRPr="0006039D">
        <w:rPr>
          <w:bCs/>
          <w:sz w:val="20"/>
        </w:rPr>
        <w:t>3.1.</w:t>
      </w:r>
      <w:r w:rsidRPr="0006039D">
        <w:rPr>
          <w:bCs/>
          <w:sz w:val="20"/>
        </w:rPr>
        <w:tab/>
        <w:t>Seats</w:t>
      </w:r>
    </w:p>
    <w:p w:rsidR="00FD747F" w:rsidRPr="0006039D" w:rsidRDefault="00FD747F" w:rsidP="00FD747F">
      <w:pPr>
        <w:pStyle w:val="ManualNumPar1"/>
        <w:keepNext/>
        <w:tabs>
          <w:tab w:val="left" w:pos="851"/>
          <w:tab w:val="left" w:leader="dot" w:pos="8505"/>
        </w:tabs>
        <w:spacing w:before="0" w:after="100"/>
        <w:ind w:left="1985" w:right="1134"/>
        <w:outlineLvl w:val="0"/>
        <w:rPr>
          <w:bCs/>
          <w:sz w:val="20"/>
        </w:rPr>
      </w:pPr>
      <w:r w:rsidRPr="0006039D">
        <w:rPr>
          <w:bCs/>
          <w:sz w:val="20"/>
        </w:rPr>
        <w:t>3.1.1.</w:t>
      </w:r>
      <w:r w:rsidRPr="0006039D">
        <w:rPr>
          <w:bCs/>
          <w:sz w:val="20"/>
        </w:rPr>
        <w:tab/>
        <w:t>Number</w:t>
      </w:r>
      <w:r w:rsidRPr="0006039D">
        <w:rPr>
          <w:bCs/>
          <w:sz w:val="20"/>
        </w:rPr>
        <w:tab/>
      </w:r>
    </w:p>
    <w:p w:rsidR="00FD747F" w:rsidRPr="0006039D" w:rsidRDefault="00FD747F" w:rsidP="00FD747F">
      <w:pPr>
        <w:pStyle w:val="ManualNumPar1"/>
        <w:keepNext/>
        <w:tabs>
          <w:tab w:val="left" w:pos="851"/>
          <w:tab w:val="left" w:leader="dot" w:pos="8505"/>
        </w:tabs>
        <w:spacing w:before="0" w:after="100"/>
        <w:ind w:left="1985" w:right="1134"/>
        <w:outlineLvl w:val="0"/>
        <w:rPr>
          <w:bCs/>
          <w:sz w:val="20"/>
        </w:rPr>
      </w:pPr>
      <w:r w:rsidRPr="0006039D">
        <w:rPr>
          <w:bCs/>
          <w:sz w:val="20"/>
        </w:rPr>
        <w:t>3.1.2.</w:t>
      </w:r>
      <w:r w:rsidRPr="0006039D">
        <w:rPr>
          <w:bCs/>
          <w:sz w:val="20"/>
        </w:rPr>
        <w:tab/>
        <w:t>Position and arrangement</w:t>
      </w:r>
      <w:r w:rsidRPr="0006039D">
        <w:rPr>
          <w:bCs/>
          <w:sz w:val="20"/>
        </w:rPr>
        <w:tab/>
      </w:r>
    </w:p>
    <w:p w:rsidR="00FD747F" w:rsidRPr="0006039D" w:rsidRDefault="00FD747F" w:rsidP="00FD747F">
      <w:pPr>
        <w:pStyle w:val="ManualNumPar1"/>
        <w:keepNext/>
        <w:tabs>
          <w:tab w:val="left" w:pos="851"/>
          <w:tab w:val="left" w:leader="dot" w:pos="8505"/>
        </w:tabs>
        <w:spacing w:before="0" w:after="100"/>
        <w:ind w:left="1985" w:right="1134"/>
        <w:outlineLvl w:val="0"/>
        <w:rPr>
          <w:bCs/>
          <w:sz w:val="20"/>
        </w:rPr>
      </w:pPr>
      <w:r w:rsidRPr="0006039D">
        <w:rPr>
          <w:bCs/>
          <w:sz w:val="20"/>
        </w:rPr>
        <w:t>3.1.2.1.</w:t>
      </w:r>
      <w:r w:rsidRPr="0006039D">
        <w:rPr>
          <w:bCs/>
          <w:sz w:val="20"/>
        </w:rPr>
        <w:tab/>
        <w:t>Seating position(s) designated for use only when the vehicle is stationary</w:t>
      </w:r>
      <w:r w:rsidRPr="0006039D">
        <w:rPr>
          <w:bCs/>
          <w:sz w:val="20"/>
        </w:rPr>
        <w:tab/>
      </w:r>
    </w:p>
    <w:p w:rsidR="00FD747F" w:rsidRPr="0006039D" w:rsidRDefault="00FD747F" w:rsidP="00FD747F">
      <w:pPr>
        <w:pStyle w:val="ManualNumPar1"/>
        <w:keepNext/>
        <w:tabs>
          <w:tab w:val="left" w:pos="851"/>
          <w:tab w:val="left" w:leader="dot" w:pos="8505"/>
        </w:tabs>
        <w:spacing w:before="0" w:after="100"/>
        <w:ind w:left="1985" w:right="1134"/>
        <w:outlineLvl w:val="0"/>
        <w:rPr>
          <w:bCs/>
          <w:sz w:val="20"/>
        </w:rPr>
      </w:pPr>
      <w:r w:rsidRPr="0006039D">
        <w:rPr>
          <w:bCs/>
          <w:sz w:val="20"/>
        </w:rPr>
        <w:t>3.1.3.</w:t>
      </w:r>
      <w:r w:rsidRPr="0006039D">
        <w:rPr>
          <w:bCs/>
          <w:sz w:val="20"/>
        </w:rPr>
        <w:tab/>
        <w:t>Characteristics: description and drawings of</w:t>
      </w:r>
      <w:r>
        <w:rPr>
          <w:bCs/>
          <w:sz w:val="20"/>
        </w:rPr>
        <w:t>:</w:t>
      </w:r>
    </w:p>
    <w:p w:rsidR="00FD747F" w:rsidRPr="0006039D" w:rsidRDefault="00FD747F" w:rsidP="00FD747F">
      <w:pPr>
        <w:pStyle w:val="ManualNumPar1"/>
        <w:keepNext/>
        <w:tabs>
          <w:tab w:val="left" w:pos="851"/>
          <w:tab w:val="left" w:leader="dot" w:pos="8505"/>
        </w:tabs>
        <w:spacing w:before="0" w:after="100"/>
        <w:ind w:left="1985" w:right="1134"/>
        <w:outlineLvl w:val="0"/>
        <w:rPr>
          <w:bCs/>
          <w:sz w:val="20"/>
        </w:rPr>
      </w:pPr>
      <w:r w:rsidRPr="0006039D">
        <w:rPr>
          <w:bCs/>
          <w:sz w:val="20"/>
        </w:rPr>
        <w:t>3.1.3.1.</w:t>
      </w:r>
      <w:r w:rsidRPr="0006039D">
        <w:rPr>
          <w:bCs/>
          <w:sz w:val="20"/>
        </w:rPr>
        <w:tab/>
      </w:r>
      <w:r>
        <w:rPr>
          <w:bCs/>
          <w:sz w:val="20"/>
        </w:rPr>
        <w:t>T</w:t>
      </w:r>
      <w:r w:rsidRPr="0006039D">
        <w:rPr>
          <w:bCs/>
          <w:sz w:val="20"/>
        </w:rPr>
        <w:t>he seats and their anchorages</w:t>
      </w:r>
      <w:r w:rsidRPr="0006039D">
        <w:rPr>
          <w:bCs/>
          <w:sz w:val="20"/>
        </w:rPr>
        <w:tab/>
      </w:r>
    </w:p>
    <w:p w:rsidR="00FD747F" w:rsidRPr="0006039D" w:rsidRDefault="00FD747F" w:rsidP="00FD747F">
      <w:pPr>
        <w:pStyle w:val="ManualNumPar1"/>
        <w:keepNext/>
        <w:tabs>
          <w:tab w:val="left" w:pos="851"/>
          <w:tab w:val="left" w:leader="dot" w:pos="8505"/>
        </w:tabs>
        <w:spacing w:before="0" w:after="100"/>
        <w:ind w:left="1985" w:right="1134"/>
        <w:outlineLvl w:val="0"/>
        <w:rPr>
          <w:bCs/>
          <w:sz w:val="20"/>
        </w:rPr>
      </w:pPr>
      <w:r w:rsidRPr="0006039D">
        <w:rPr>
          <w:bCs/>
          <w:sz w:val="20"/>
        </w:rPr>
        <w:t>3.1.3.2.</w:t>
      </w:r>
      <w:r w:rsidRPr="0006039D">
        <w:rPr>
          <w:bCs/>
          <w:sz w:val="20"/>
        </w:rPr>
        <w:tab/>
      </w:r>
      <w:r>
        <w:rPr>
          <w:bCs/>
          <w:sz w:val="20"/>
        </w:rPr>
        <w:t>T</w:t>
      </w:r>
      <w:r w:rsidRPr="0006039D">
        <w:rPr>
          <w:bCs/>
          <w:sz w:val="20"/>
        </w:rPr>
        <w:t>he adjustment system</w:t>
      </w:r>
      <w:r w:rsidRPr="0006039D">
        <w:rPr>
          <w:bCs/>
          <w:sz w:val="20"/>
        </w:rPr>
        <w:tab/>
      </w:r>
    </w:p>
    <w:p w:rsidR="00FD747F" w:rsidRPr="0006039D" w:rsidRDefault="00FD747F" w:rsidP="00FD747F">
      <w:pPr>
        <w:pStyle w:val="ManualNumPar1"/>
        <w:keepNext/>
        <w:tabs>
          <w:tab w:val="left" w:pos="851"/>
          <w:tab w:val="left" w:leader="dot" w:pos="8505"/>
        </w:tabs>
        <w:spacing w:before="0" w:after="100"/>
        <w:ind w:left="1985" w:right="1134"/>
        <w:outlineLvl w:val="0"/>
        <w:rPr>
          <w:bCs/>
          <w:sz w:val="20"/>
        </w:rPr>
      </w:pPr>
      <w:r w:rsidRPr="0006039D">
        <w:rPr>
          <w:bCs/>
          <w:sz w:val="20"/>
        </w:rPr>
        <w:t>3.1.3.3.</w:t>
      </w:r>
      <w:r w:rsidRPr="0006039D">
        <w:rPr>
          <w:bCs/>
          <w:sz w:val="20"/>
        </w:rPr>
        <w:tab/>
      </w:r>
      <w:r>
        <w:rPr>
          <w:bCs/>
          <w:sz w:val="20"/>
        </w:rPr>
        <w:t>T</w:t>
      </w:r>
      <w:r w:rsidRPr="0006039D">
        <w:rPr>
          <w:bCs/>
          <w:sz w:val="20"/>
        </w:rPr>
        <w:t>he displacement and locking systems</w:t>
      </w:r>
      <w:r w:rsidRPr="0006039D">
        <w:rPr>
          <w:bCs/>
          <w:sz w:val="20"/>
        </w:rPr>
        <w:tab/>
      </w:r>
    </w:p>
    <w:p w:rsidR="00FD747F" w:rsidRPr="0006039D" w:rsidRDefault="00FD747F" w:rsidP="00FD747F">
      <w:pPr>
        <w:pStyle w:val="ManualNumPar1"/>
        <w:keepNext/>
        <w:tabs>
          <w:tab w:val="left" w:pos="851"/>
          <w:tab w:val="left" w:leader="dot" w:pos="8505"/>
        </w:tabs>
        <w:spacing w:before="0" w:after="100"/>
        <w:ind w:left="1985" w:right="1134"/>
        <w:outlineLvl w:val="0"/>
        <w:rPr>
          <w:bCs/>
          <w:sz w:val="20"/>
        </w:rPr>
      </w:pPr>
      <w:r w:rsidRPr="0006039D">
        <w:rPr>
          <w:bCs/>
          <w:sz w:val="20"/>
        </w:rPr>
        <w:t>3.1.3.4.</w:t>
      </w:r>
      <w:r w:rsidRPr="0006039D">
        <w:rPr>
          <w:bCs/>
          <w:sz w:val="20"/>
        </w:rPr>
        <w:tab/>
      </w:r>
      <w:r>
        <w:rPr>
          <w:bCs/>
          <w:sz w:val="20"/>
        </w:rPr>
        <w:t>T</w:t>
      </w:r>
      <w:r w:rsidRPr="0006039D">
        <w:rPr>
          <w:bCs/>
          <w:sz w:val="20"/>
        </w:rPr>
        <w:t>he seat belt anchorages if incorporated in the seat structure</w:t>
      </w:r>
      <w:r w:rsidRPr="0006039D">
        <w:rPr>
          <w:bCs/>
          <w:sz w:val="20"/>
        </w:rPr>
        <w:tab/>
      </w:r>
    </w:p>
    <w:p w:rsidR="00FD747F" w:rsidRPr="0006039D" w:rsidRDefault="00FD747F" w:rsidP="00FD747F">
      <w:pPr>
        <w:pStyle w:val="ManualNumPar1"/>
        <w:keepNext/>
        <w:tabs>
          <w:tab w:val="left" w:pos="851"/>
          <w:tab w:val="left" w:leader="dot" w:pos="8505"/>
        </w:tabs>
        <w:spacing w:before="0" w:after="100"/>
        <w:ind w:left="1985" w:right="1134"/>
        <w:outlineLvl w:val="0"/>
        <w:rPr>
          <w:bCs/>
          <w:sz w:val="20"/>
        </w:rPr>
      </w:pPr>
      <w:r w:rsidRPr="0006039D">
        <w:rPr>
          <w:bCs/>
          <w:sz w:val="20"/>
        </w:rPr>
        <w:t>3.2.</w:t>
      </w:r>
      <w:r w:rsidRPr="0006039D">
        <w:rPr>
          <w:bCs/>
          <w:sz w:val="20"/>
        </w:rPr>
        <w:tab/>
        <w:t>Safety-belts and/or other restraint systems</w:t>
      </w:r>
    </w:p>
    <w:p w:rsidR="00FD747F" w:rsidRPr="0006039D" w:rsidRDefault="00FD747F" w:rsidP="00FD747F">
      <w:pPr>
        <w:pStyle w:val="ManualNumPar1"/>
        <w:tabs>
          <w:tab w:val="left" w:pos="851"/>
          <w:tab w:val="left" w:leader="dot" w:pos="8505"/>
        </w:tabs>
        <w:spacing w:before="0" w:after="100"/>
        <w:ind w:left="1985" w:right="1134"/>
        <w:outlineLvl w:val="0"/>
        <w:rPr>
          <w:bCs/>
          <w:sz w:val="20"/>
        </w:rPr>
      </w:pPr>
      <w:r w:rsidRPr="0006039D">
        <w:rPr>
          <w:bCs/>
          <w:sz w:val="20"/>
        </w:rPr>
        <w:t>3.2.1.</w:t>
      </w:r>
      <w:r w:rsidRPr="0006039D">
        <w:rPr>
          <w:bCs/>
          <w:sz w:val="20"/>
        </w:rPr>
        <w:tab/>
      </w:r>
      <w:r w:rsidRPr="00BB3F7F">
        <w:rPr>
          <w:bCs/>
          <w:spacing w:val="0"/>
          <w:sz w:val="20"/>
        </w:rPr>
        <w:t>Number and position of safety-belts and restraint systems and seats on which they can be used</w:t>
      </w:r>
      <w:r w:rsidRPr="0006039D">
        <w:rPr>
          <w:bCs/>
          <w:sz w:val="20"/>
        </w:rPr>
        <w:t xml:space="preserve"> </w:t>
      </w:r>
      <w:r w:rsidRPr="0006039D">
        <w:rPr>
          <w:bCs/>
          <w:sz w:val="20"/>
        </w:rPr>
        <w:tab/>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1382"/>
        <w:gridCol w:w="639"/>
        <w:gridCol w:w="1594"/>
        <w:gridCol w:w="1435"/>
        <w:gridCol w:w="2320"/>
      </w:tblGrid>
      <w:tr w:rsidR="00FD747F" w:rsidRPr="001E374E" w:rsidTr="00F9602B">
        <w:trPr>
          <w:tblHeader/>
        </w:trPr>
        <w:tc>
          <w:tcPr>
            <w:tcW w:w="2281" w:type="dxa"/>
            <w:gridSpan w:val="2"/>
            <w:tcBorders>
              <w:bottom w:val="single" w:sz="12" w:space="0" w:color="auto"/>
            </w:tcBorders>
            <w:shd w:val="clear" w:color="auto" w:fill="auto"/>
            <w:vAlign w:val="bottom"/>
          </w:tcPr>
          <w:p w:rsidR="00FD747F" w:rsidRPr="001E374E" w:rsidRDefault="00FD747F" w:rsidP="00F9602B">
            <w:pPr>
              <w:suppressAutoHyphens w:val="0"/>
              <w:spacing w:before="80" w:after="80" w:line="200" w:lineRule="exact"/>
              <w:ind w:left="113" w:right="113"/>
              <w:rPr>
                <w:i/>
                <w:sz w:val="16"/>
              </w:rPr>
            </w:pPr>
          </w:p>
        </w:tc>
        <w:tc>
          <w:tcPr>
            <w:tcW w:w="1800" w:type="dxa"/>
            <w:tcBorders>
              <w:bottom w:val="single" w:sz="12" w:space="0" w:color="auto"/>
            </w:tcBorders>
            <w:shd w:val="clear" w:color="auto" w:fill="auto"/>
            <w:vAlign w:val="bottom"/>
          </w:tcPr>
          <w:p w:rsidR="00FD747F" w:rsidRPr="001E374E" w:rsidRDefault="00FD747F" w:rsidP="00F9602B">
            <w:pPr>
              <w:suppressAutoHyphens w:val="0"/>
              <w:spacing w:before="80" w:after="80" w:line="200" w:lineRule="exact"/>
              <w:ind w:left="113" w:right="113"/>
              <w:rPr>
                <w:i/>
                <w:sz w:val="16"/>
              </w:rPr>
            </w:pPr>
            <w:r w:rsidRPr="001E374E">
              <w:rPr>
                <w:i/>
                <w:sz w:val="16"/>
              </w:rPr>
              <w:t>Complete type</w:t>
            </w:r>
            <w:r>
              <w:rPr>
                <w:i/>
                <w:sz w:val="16"/>
              </w:rPr>
              <w:t xml:space="preserve"> </w:t>
            </w:r>
            <w:r w:rsidRPr="001E374E">
              <w:rPr>
                <w:i/>
                <w:sz w:val="16"/>
              </w:rPr>
              <w:t>approval mark</w:t>
            </w:r>
          </w:p>
        </w:tc>
        <w:tc>
          <w:tcPr>
            <w:tcW w:w="1620" w:type="dxa"/>
            <w:tcBorders>
              <w:bottom w:val="single" w:sz="12" w:space="0" w:color="auto"/>
            </w:tcBorders>
            <w:shd w:val="clear" w:color="auto" w:fill="auto"/>
            <w:vAlign w:val="bottom"/>
          </w:tcPr>
          <w:p w:rsidR="00FD747F" w:rsidRPr="001E374E" w:rsidRDefault="00FD747F" w:rsidP="00F9602B">
            <w:pPr>
              <w:suppressAutoHyphens w:val="0"/>
              <w:spacing w:before="80" w:after="80" w:line="200" w:lineRule="exact"/>
              <w:ind w:left="113" w:right="113"/>
              <w:rPr>
                <w:i/>
                <w:sz w:val="16"/>
              </w:rPr>
            </w:pPr>
            <w:r w:rsidRPr="001E374E">
              <w:rPr>
                <w:i/>
                <w:sz w:val="16"/>
              </w:rPr>
              <w:t>Variant (if applicable)</w:t>
            </w:r>
          </w:p>
        </w:tc>
        <w:tc>
          <w:tcPr>
            <w:tcW w:w="2622" w:type="dxa"/>
            <w:tcBorders>
              <w:bottom w:val="single" w:sz="12" w:space="0" w:color="auto"/>
            </w:tcBorders>
            <w:shd w:val="clear" w:color="auto" w:fill="auto"/>
            <w:vAlign w:val="bottom"/>
          </w:tcPr>
          <w:p w:rsidR="00FD747F" w:rsidRPr="001E374E" w:rsidRDefault="00FD747F" w:rsidP="00F9602B">
            <w:pPr>
              <w:suppressAutoHyphens w:val="0"/>
              <w:spacing w:before="80" w:after="80" w:line="200" w:lineRule="exact"/>
              <w:ind w:left="113" w:right="113"/>
              <w:rPr>
                <w:i/>
                <w:sz w:val="16"/>
              </w:rPr>
            </w:pPr>
            <w:r w:rsidRPr="001E374E">
              <w:rPr>
                <w:i/>
                <w:sz w:val="16"/>
              </w:rPr>
              <w:t>Belt adjustment device for height (indicate yes/no/optional)</w:t>
            </w:r>
          </w:p>
        </w:tc>
      </w:tr>
      <w:tr w:rsidR="00FD747F" w:rsidRPr="00417B2A" w:rsidTr="00F9602B">
        <w:trPr>
          <w:trHeight w:val="20"/>
        </w:trPr>
        <w:tc>
          <w:tcPr>
            <w:tcW w:w="1561" w:type="dxa"/>
            <w:vMerge w:val="restart"/>
            <w:tcBorders>
              <w:top w:val="single" w:sz="12" w:space="0" w:color="auto"/>
            </w:tcBorders>
            <w:shd w:val="clear" w:color="auto" w:fill="auto"/>
          </w:tcPr>
          <w:p w:rsidR="00FD747F" w:rsidRPr="00417B2A" w:rsidRDefault="00FD747F" w:rsidP="00F9602B">
            <w:pPr>
              <w:suppressAutoHyphens w:val="0"/>
              <w:spacing w:before="40" w:after="100" w:line="220" w:lineRule="exact"/>
              <w:ind w:left="113" w:right="113"/>
            </w:pPr>
            <w:r w:rsidRPr="00417B2A">
              <w:t>First row</w:t>
            </w:r>
            <w:r w:rsidRPr="00417B2A">
              <w:br/>
              <w:t>of seat</w:t>
            </w:r>
            <w:r>
              <w:t>s</w:t>
            </w:r>
          </w:p>
        </w:tc>
        <w:tc>
          <w:tcPr>
            <w:tcW w:w="720" w:type="dxa"/>
            <w:tcBorders>
              <w:top w:val="single" w:sz="12" w:space="0" w:color="auto"/>
            </w:tcBorders>
            <w:shd w:val="clear" w:color="auto" w:fill="auto"/>
          </w:tcPr>
          <w:p w:rsidR="00FD747F" w:rsidRPr="00417B2A" w:rsidRDefault="00FD747F" w:rsidP="00F9602B">
            <w:pPr>
              <w:suppressAutoHyphens w:val="0"/>
              <w:spacing w:before="40" w:after="100" w:line="220" w:lineRule="exact"/>
              <w:ind w:left="113" w:right="113"/>
            </w:pPr>
            <w:r w:rsidRPr="00417B2A">
              <w:t>R</w:t>
            </w:r>
          </w:p>
        </w:tc>
        <w:tc>
          <w:tcPr>
            <w:tcW w:w="1800" w:type="dxa"/>
            <w:tcBorders>
              <w:top w:val="single" w:sz="12" w:space="0" w:color="auto"/>
            </w:tcBorders>
            <w:shd w:val="clear" w:color="auto" w:fill="auto"/>
          </w:tcPr>
          <w:p w:rsidR="00FD747F" w:rsidRPr="00417B2A" w:rsidRDefault="00FD747F" w:rsidP="00F9602B">
            <w:pPr>
              <w:suppressAutoHyphens w:val="0"/>
              <w:spacing w:before="40" w:after="100" w:line="220" w:lineRule="exact"/>
              <w:ind w:left="113" w:right="113"/>
            </w:pPr>
          </w:p>
        </w:tc>
        <w:tc>
          <w:tcPr>
            <w:tcW w:w="1620" w:type="dxa"/>
            <w:tcBorders>
              <w:top w:val="single" w:sz="12" w:space="0" w:color="auto"/>
            </w:tcBorders>
            <w:shd w:val="clear" w:color="auto" w:fill="auto"/>
          </w:tcPr>
          <w:p w:rsidR="00FD747F" w:rsidRPr="00417B2A" w:rsidRDefault="00FD747F" w:rsidP="00F9602B">
            <w:pPr>
              <w:suppressAutoHyphens w:val="0"/>
              <w:spacing w:before="40" w:after="100" w:line="220" w:lineRule="exact"/>
              <w:ind w:left="113" w:right="113"/>
            </w:pPr>
          </w:p>
        </w:tc>
        <w:tc>
          <w:tcPr>
            <w:tcW w:w="2622" w:type="dxa"/>
            <w:tcBorders>
              <w:top w:val="single" w:sz="12" w:space="0" w:color="auto"/>
            </w:tcBorders>
            <w:shd w:val="clear" w:color="auto" w:fill="auto"/>
          </w:tcPr>
          <w:p w:rsidR="00FD747F" w:rsidRPr="00417B2A" w:rsidRDefault="00FD747F" w:rsidP="00F9602B">
            <w:pPr>
              <w:suppressAutoHyphens w:val="0"/>
              <w:spacing w:before="40" w:after="100" w:line="220" w:lineRule="exact"/>
              <w:ind w:left="113" w:right="113"/>
            </w:pPr>
          </w:p>
        </w:tc>
      </w:tr>
      <w:tr w:rsidR="00FD747F" w:rsidRPr="00417B2A" w:rsidTr="00F9602B">
        <w:trPr>
          <w:trHeight w:val="20"/>
        </w:trPr>
        <w:tc>
          <w:tcPr>
            <w:tcW w:w="1561" w:type="dxa"/>
            <w:vMerge/>
            <w:shd w:val="clear" w:color="auto" w:fill="auto"/>
          </w:tcPr>
          <w:p w:rsidR="00FD747F" w:rsidRPr="00417B2A" w:rsidRDefault="00FD747F" w:rsidP="00F9602B">
            <w:pPr>
              <w:suppressAutoHyphens w:val="0"/>
              <w:spacing w:before="40" w:after="100" w:line="220" w:lineRule="exact"/>
              <w:ind w:left="113" w:right="113"/>
            </w:pPr>
          </w:p>
        </w:tc>
        <w:tc>
          <w:tcPr>
            <w:tcW w:w="720" w:type="dxa"/>
            <w:shd w:val="clear" w:color="auto" w:fill="auto"/>
          </w:tcPr>
          <w:p w:rsidR="00FD747F" w:rsidRPr="00417B2A" w:rsidRDefault="00FD747F" w:rsidP="00F9602B">
            <w:pPr>
              <w:suppressAutoHyphens w:val="0"/>
              <w:spacing w:before="40" w:after="100" w:line="220" w:lineRule="exact"/>
              <w:ind w:left="113" w:right="113"/>
            </w:pPr>
            <w:r w:rsidRPr="00417B2A">
              <w:t>C</w:t>
            </w:r>
          </w:p>
        </w:tc>
        <w:tc>
          <w:tcPr>
            <w:tcW w:w="1800" w:type="dxa"/>
            <w:shd w:val="clear" w:color="auto" w:fill="auto"/>
          </w:tcPr>
          <w:p w:rsidR="00FD747F" w:rsidRPr="00417B2A" w:rsidRDefault="00FD747F" w:rsidP="00F9602B">
            <w:pPr>
              <w:suppressAutoHyphens w:val="0"/>
              <w:spacing w:before="40" w:after="100" w:line="220" w:lineRule="exact"/>
              <w:ind w:left="113" w:right="113"/>
            </w:pPr>
          </w:p>
        </w:tc>
        <w:tc>
          <w:tcPr>
            <w:tcW w:w="1620" w:type="dxa"/>
            <w:shd w:val="clear" w:color="auto" w:fill="auto"/>
          </w:tcPr>
          <w:p w:rsidR="00FD747F" w:rsidRPr="00417B2A" w:rsidRDefault="00FD747F" w:rsidP="00F9602B">
            <w:pPr>
              <w:suppressAutoHyphens w:val="0"/>
              <w:spacing w:before="40" w:after="100" w:line="220" w:lineRule="exact"/>
              <w:ind w:left="113" w:right="113"/>
            </w:pPr>
          </w:p>
        </w:tc>
        <w:tc>
          <w:tcPr>
            <w:tcW w:w="2622" w:type="dxa"/>
            <w:shd w:val="clear" w:color="auto" w:fill="auto"/>
          </w:tcPr>
          <w:p w:rsidR="00FD747F" w:rsidRPr="00417B2A" w:rsidRDefault="00FD747F" w:rsidP="00F9602B">
            <w:pPr>
              <w:suppressAutoHyphens w:val="0"/>
              <w:spacing w:before="40" w:after="100" w:line="220" w:lineRule="exact"/>
              <w:ind w:left="113" w:right="113"/>
            </w:pPr>
          </w:p>
        </w:tc>
      </w:tr>
      <w:tr w:rsidR="00FD747F" w:rsidRPr="00417B2A" w:rsidTr="00F9602B">
        <w:trPr>
          <w:trHeight w:val="20"/>
        </w:trPr>
        <w:tc>
          <w:tcPr>
            <w:tcW w:w="1561" w:type="dxa"/>
            <w:vMerge/>
            <w:shd w:val="clear" w:color="auto" w:fill="auto"/>
          </w:tcPr>
          <w:p w:rsidR="00FD747F" w:rsidRPr="00417B2A" w:rsidRDefault="00FD747F" w:rsidP="00F9602B">
            <w:pPr>
              <w:suppressAutoHyphens w:val="0"/>
              <w:spacing w:before="40" w:after="100" w:line="220" w:lineRule="exact"/>
              <w:ind w:left="113" w:right="113"/>
            </w:pPr>
          </w:p>
        </w:tc>
        <w:tc>
          <w:tcPr>
            <w:tcW w:w="720" w:type="dxa"/>
            <w:shd w:val="clear" w:color="auto" w:fill="auto"/>
          </w:tcPr>
          <w:p w:rsidR="00FD747F" w:rsidRPr="00417B2A" w:rsidRDefault="00FD747F" w:rsidP="00F9602B">
            <w:pPr>
              <w:suppressAutoHyphens w:val="0"/>
              <w:spacing w:before="40" w:after="100" w:line="220" w:lineRule="exact"/>
              <w:ind w:left="113" w:right="113"/>
            </w:pPr>
            <w:r w:rsidRPr="00417B2A">
              <w:t>L</w:t>
            </w:r>
          </w:p>
        </w:tc>
        <w:tc>
          <w:tcPr>
            <w:tcW w:w="1800" w:type="dxa"/>
            <w:shd w:val="clear" w:color="auto" w:fill="auto"/>
          </w:tcPr>
          <w:p w:rsidR="00FD747F" w:rsidRPr="00417B2A" w:rsidRDefault="00FD747F" w:rsidP="00F9602B">
            <w:pPr>
              <w:suppressAutoHyphens w:val="0"/>
              <w:spacing w:before="40" w:after="100" w:line="220" w:lineRule="exact"/>
              <w:ind w:left="113" w:right="113"/>
            </w:pPr>
          </w:p>
        </w:tc>
        <w:tc>
          <w:tcPr>
            <w:tcW w:w="1620" w:type="dxa"/>
            <w:shd w:val="clear" w:color="auto" w:fill="auto"/>
          </w:tcPr>
          <w:p w:rsidR="00FD747F" w:rsidRPr="00417B2A" w:rsidRDefault="00FD747F" w:rsidP="00F9602B">
            <w:pPr>
              <w:suppressAutoHyphens w:val="0"/>
              <w:spacing w:before="40" w:after="100" w:line="220" w:lineRule="exact"/>
              <w:ind w:left="113" w:right="113"/>
            </w:pPr>
          </w:p>
        </w:tc>
        <w:tc>
          <w:tcPr>
            <w:tcW w:w="2622" w:type="dxa"/>
            <w:shd w:val="clear" w:color="auto" w:fill="auto"/>
          </w:tcPr>
          <w:p w:rsidR="00FD747F" w:rsidRPr="00417B2A" w:rsidRDefault="00FD747F" w:rsidP="00F9602B">
            <w:pPr>
              <w:suppressAutoHyphens w:val="0"/>
              <w:spacing w:before="40" w:after="100" w:line="220" w:lineRule="exact"/>
              <w:ind w:left="113" w:right="113"/>
            </w:pPr>
          </w:p>
        </w:tc>
      </w:tr>
      <w:tr w:rsidR="00FD747F" w:rsidRPr="00417B2A" w:rsidTr="00F9602B">
        <w:trPr>
          <w:trHeight w:val="215"/>
        </w:trPr>
        <w:tc>
          <w:tcPr>
            <w:tcW w:w="1561" w:type="dxa"/>
            <w:vMerge w:val="restart"/>
            <w:shd w:val="clear" w:color="auto" w:fill="auto"/>
          </w:tcPr>
          <w:p w:rsidR="00FD747F" w:rsidRPr="00417B2A" w:rsidRDefault="00FD747F" w:rsidP="00F9602B">
            <w:pPr>
              <w:suppressAutoHyphens w:val="0"/>
              <w:spacing w:before="40" w:after="100" w:line="220" w:lineRule="exact"/>
              <w:ind w:left="113" w:right="113"/>
            </w:pPr>
            <w:r w:rsidRPr="00417B2A">
              <w:t>Second row of seat</w:t>
            </w:r>
            <w:r>
              <w:t>s</w:t>
            </w:r>
          </w:p>
        </w:tc>
        <w:tc>
          <w:tcPr>
            <w:tcW w:w="720" w:type="dxa"/>
            <w:shd w:val="clear" w:color="auto" w:fill="auto"/>
          </w:tcPr>
          <w:p w:rsidR="00FD747F" w:rsidRPr="00417B2A" w:rsidRDefault="00FD747F" w:rsidP="00F9602B">
            <w:pPr>
              <w:suppressAutoHyphens w:val="0"/>
              <w:spacing w:before="40" w:after="100" w:line="220" w:lineRule="exact"/>
              <w:ind w:left="113" w:right="113"/>
            </w:pPr>
            <w:r w:rsidRPr="00417B2A">
              <w:t>R</w:t>
            </w:r>
          </w:p>
        </w:tc>
        <w:tc>
          <w:tcPr>
            <w:tcW w:w="1800" w:type="dxa"/>
            <w:shd w:val="clear" w:color="auto" w:fill="auto"/>
          </w:tcPr>
          <w:p w:rsidR="00FD747F" w:rsidRPr="00417B2A" w:rsidRDefault="00FD747F" w:rsidP="00F9602B">
            <w:pPr>
              <w:suppressAutoHyphens w:val="0"/>
              <w:spacing w:before="40" w:after="100" w:line="220" w:lineRule="exact"/>
              <w:ind w:left="113" w:right="113"/>
            </w:pPr>
          </w:p>
        </w:tc>
        <w:tc>
          <w:tcPr>
            <w:tcW w:w="1620" w:type="dxa"/>
            <w:shd w:val="clear" w:color="auto" w:fill="auto"/>
          </w:tcPr>
          <w:p w:rsidR="00FD747F" w:rsidRPr="00417B2A" w:rsidRDefault="00FD747F" w:rsidP="00F9602B">
            <w:pPr>
              <w:suppressAutoHyphens w:val="0"/>
              <w:spacing w:before="40" w:after="100" w:line="220" w:lineRule="exact"/>
              <w:ind w:left="113" w:right="113"/>
            </w:pPr>
          </w:p>
        </w:tc>
        <w:tc>
          <w:tcPr>
            <w:tcW w:w="2622" w:type="dxa"/>
            <w:shd w:val="clear" w:color="auto" w:fill="auto"/>
          </w:tcPr>
          <w:p w:rsidR="00FD747F" w:rsidRPr="00417B2A" w:rsidRDefault="00FD747F" w:rsidP="00F9602B">
            <w:pPr>
              <w:suppressAutoHyphens w:val="0"/>
              <w:spacing w:before="40" w:after="100" w:line="220" w:lineRule="exact"/>
              <w:ind w:left="113" w:right="113"/>
            </w:pPr>
          </w:p>
        </w:tc>
      </w:tr>
      <w:tr w:rsidR="00FD747F" w:rsidRPr="00417B2A" w:rsidTr="00F9602B">
        <w:trPr>
          <w:trHeight w:val="215"/>
        </w:trPr>
        <w:tc>
          <w:tcPr>
            <w:tcW w:w="1561" w:type="dxa"/>
            <w:vMerge/>
            <w:shd w:val="clear" w:color="auto" w:fill="auto"/>
          </w:tcPr>
          <w:p w:rsidR="00FD747F" w:rsidRPr="00417B2A" w:rsidRDefault="00FD747F" w:rsidP="00F9602B">
            <w:pPr>
              <w:suppressAutoHyphens w:val="0"/>
              <w:spacing w:before="40" w:after="100" w:line="220" w:lineRule="exact"/>
              <w:ind w:left="113" w:right="113"/>
            </w:pPr>
          </w:p>
        </w:tc>
        <w:tc>
          <w:tcPr>
            <w:tcW w:w="720" w:type="dxa"/>
            <w:shd w:val="clear" w:color="auto" w:fill="auto"/>
          </w:tcPr>
          <w:p w:rsidR="00FD747F" w:rsidRPr="00417B2A" w:rsidRDefault="00FD747F" w:rsidP="00F9602B">
            <w:pPr>
              <w:suppressAutoHyphens w:val="0"/>
              <w:spacing w:before="40" w:after="100" w:line="220" w:lineRule="exact"/>
              <w:ind w:left="113" w:right="113"/>
            </w:pPr>
            <w:r w:rsidRPr="00417B2A">
              <w:t>C</w:t>
            </w:r>
          </w:p>
        </w:tc>
        <w:tc>
          <w:tcPr>
            <w:tcW w:w="1800" w:type="dxa"/>
            <w:shd w:val="clear" w:color="auto" w:fill="auto"/>
          </w:tcPr>
          <w:p w:rsidR="00FD747F" w:rsidRPr="00417B2A" w:rsidRDefault="00FD747F" w:rsidP="00F9602B">
            <w:pPr>
              <w:suppressAutoHyphens w:val="0"/>
              <w:spacing w:before="40" w:after="100" w:line="220" w:lineRule="exact"/>
              <w:ind w:left="113" w:right="113"/>
            </w:pPr>
          </w:p>
        </w:tc>
        <w:tc>
          <w:tcPr>
            <w:tcW w:w="1620" w:type="dxa"/>
            <w:shd w:val="clear" w:color="auto" w:fill="auto"/>
          </w:tcPr>
          <w:p w:rsidR="00FD747F" w:rsidRPr="00417B2A" w:rsidRDefault="00FD747F" w:rsidP="00F9602B">
            <w:pPr>
              <w:suppressAutoHyphens w:val="0"/>
              <w:spacing w:before="40" w:after="100" w:line="220" w:lineRule="exact"/>
              <w:ind w:left="113" w:right="113"/>
            </w:pPr>
          </w:p>
        </w:tc>
        <w:tc>
          <w:tcPr>
            <w:tcW w:w="2622" w:type="dxa"/>
            <w:shd w:val="clear" w:color="auto" w:fill="auto"/>
          </w:tcPr>
          <w:p w:rsidR="00FD747F" w:rsidRPr="00417B2A" w:rsidRDefault="00FD747F" w:rsidP="00F9602B">
            <w:pPr>
              <w:suppressAutoHyphens w:val="0"/>
              <w:spacing w:before="40" w:after="100" w:line="220" w:lineRule="exact"/>
              <w:ind w:left="113" w:right="113"/>
            </w:pPr>
          </w:p>
        </w:tc>
      </w:tr>
      <w:tr w:rsidR="00FD747F" w:rsidRPr="00417B2A" w:rsidTr="00F9602B">
        <w:trPr>
          <w:trHeight w:val="215"/>
        </w:trPr>
        <w:tc>
          <w:tcPr>
            <w:tcW w:w="1561" w:type="dxa"/>
            <w:vMerge/>
            <w:tcBorders>
              <w:bottom w:val="single" w:sz="2" w:space="0" w:color="auto"/>
            </w:tcBorders>
            <w:shd w:val="clear" w:color="auto" w:fill="auto"/>
          </w:tcPr>
          <w:p w:rsidR="00FD747F" w:rsidRPr="00417B2A" w:rsidRDefault="00FD747F" w:rsidP="00F9602B">
            <w:pPr>
              <w:suppressAutoHyphens w:val="0"/>
              <w:spacing w:before="40" w:after="100" w:line="220" w:lineRule="exact"/>
              <w:ind w:left="113" w:right="113"/>
            </w:pPr>
          </w:p>
        </w:tc>
        <w:tc>
          <w:tcPr>
            <w:tcW w:w="720" w:type="dxa"/>
            <w:tcBorders>
              <w:bottom w:val="single" w:sz="2" w:space="0" w:color="auto"/>
            </w:tcBorders>
            <w:shd w:val="clear" w:color="auto" w:fill="auto"/>
          </w:tcPr>
          <w:p w:rsidR="00FD747F" w:rsidRPr="00417B2A" w:rsidRDefault="00FD747F" w:rsidP="00F9602B">
            <w:pPr>
              <w:suppressAutoHyphens w:val="0"/>
              <w:spacing w:before="40" w:after="100" w:line="220" w:lineRule="exact"/>
              <w:ind w:left="113" w:right="113"/>
            </w:pPr>
            <w:r w:rsidRPr="00417B2A">
              <w:t>L</w:t>
            </w:r>
          </w:p>
        </w:tc>
        <w:tc>
          <w:tcPr>
            <w:tcW w:w="1800" w:type="dxa"/>
            <w:tcBorders>
              <w:bottom w:val="single" w:sz="2" w:space="0" w:color="auto"/>
            </w:tcBorders>
            <w:shd w:val="clear" w:color="auto" w:fill="auto"/>
          </w:tcPr>
          <w:p w:rsidR="00FD747F" w:rsidRPr="00417B2A" w:rsidRDefault="00FD747F" w:rsidP="00F9602B">
            <w:pPr>
              <w:suppressAutoHyphens w:val="0"/>
              <w:spacing w:before="40" w:after="100" w:line="220" w:lineRule="exact"/>
              <w:ind w:left="113" w:right="113"/>
            </w:pPr>
          </w:p>
        </w:tc>
        <w:tc>
          <w:tcPr>
            <w:tcW w:w="1620" w:type="dxa"/>
            <w:tcBorders>
              <w:bottom w:val="single" w:sz="2" w:space="0" w:color="auto"/>
            </w:tcBorders>
            <w:shd w:val="clear" w:color="auto" w:fill="auto"/>
          </w:tcPr>
          <w:p w:rsidR="00FD747F" w:rsidRPr="00417B2A" w:rsidRDefault="00FD747F" w:rsidP="00F9602B">
            <w:pPr>
              <w:suppressAutoHyphens w:val="0"/>
              <w:spacing w:before="40" w:after="100" w:line="220" w:lineRule="exact"/>
              <w:ind w:left="113" w:right="113"/>
            </w:pPr>
          </w:p>
        </w:tc>
        <w:tc>
          <w:tcPr>
            <w:tcW w:w="2622" w:type="dxa"/>
            <w:tcBorders>
              <w:bottom w:val="single" w:sz="2" w:space="0" w:color="auto"/>
            </w:tcBorders>
            <w:shd w:val="clear" w:color="auto" w:fill="auto"/>
          </w:tcPr>
          <w:p w:rsidR="00FD747F" w:rsidRPr="00417B2A" w:rsidRDefault="00FD747F" w:rsidP="00F9602B">
            <w:pPr>
              <w:suppressAutoHyphens w:val="0"/>
              <w:spacing w:before="40" w:after="100" w:line="220" w:lineRule="exact"/>
              <w:ind w:left="113" w:right="113"/>
            </w:pPr>
          </w:p>
        </w:tc>
      </w:tr>
      <w:tr w:rsidR="00FD747F" w:rsidRPr="00417B2A" w:rsidTr="00F9602B">
        <w:trPr>
          <w:trHeight w:val="215"/>
        </w:trPr>
        <w:tc>
          <w:tcPr>
            <w:tcW w:w="8323" w:type="dxa"/>
            <w:gridSpan w:val="5"/>
            <w:tcBorders>
              <w:bottom w:val="single" w:sz="12" w:space="0" w:color="auto"/>
            </w:tcBorders>
            <w:shd w:val="clear" w:color="auto" w:fill="auto"/>
          </w:tcPr>
          <w:p w:rsidR="00FD747F" w:rsidRPr="00417B2A" w:rsidRDefault="00FD747F" w:rsidP="00F9602B">
            <w:pPr>
              <w:suppressAutoHyphens w:val="0"/>
              <w:spacing w:before="40" w:after="40" w:line="220" w:lineRule="exact"/>
              <w:ind w:left="113" w:right="113"/>
            </w:pPr>
            <w:r w:rsidRPr="00417B2A">
              <w:t>(R = right-hand seat</w:t>
            </w:r>
            <w:r>
              <w:t>s</w:t>
            </w:r>
            <w:r w:rsidRPr="00417B2A">
              <w:t>, C = centre seat</w:t>
            </w:r>
            <w:r>
              <w:t>s</w:t>
            </w:r>
            <w:r w:rsidRPr="00417B2A">
              <w:t>, L = left hand seat</w:t>
            </w:r>
            <w:r>
              <w:t>s</w:t>
            </w:r>
            <w:r w:rsidRPr="00417B2A">
              <w:t>)</w:t>
            </w:r>
          </w:p>
        </w:tc>
      </w:tr>
    </w:tbl>
    <w:p w:rsidR="00FD747F" w:rsidRPr="00956AD7" w:rsidRDefault="00FD747F" w:rsidP="00FD747F">
      <w:pPr>
        <w:pStyle w:val="ManualNumPar1"/>
        <w:tabs>
          <w:tab w:val="left" w:pos="851"/>
          <w:tab w:val="left" w:leader="dot" w:pos="8505"/>
        </w:tabs>
        <w:spacing w:after="80"/>
        <w:ind w:left="1985" w:right="1134"/>
        <w:outlineLvl w:val="0"/>
        <w:rPr>
          <w:bCs/>
          <w:sz w:val="20"/>
        </w:rPr>
      </w:pPr>
      <w:r w:rsidRPr="00956AD7">
        <w:rPr>
          <w:bCs/>
          <w:sz w:val="20"/>
        </w:rPr>
        <w:t>3.2.2.</w:t>
      </w:r>
      <w:r w:rsidRPr="00956AD7">
        <w:rPr>
          <w:bCs/>
          <w:sz w:val="20"/>
        </w:rPr>
        <w:tab/>
        <w:t xml:space="preserve">Nature and position of supplementary restraint systems (indicate yes/no/optional). </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1352"/>
        <w:gridCol w:w="677"/>
        <w:gridCol w:w="1439"/>
        <w:gridCol w:w="1439"/>
        <w:gridCol w:w="2463"/>
      </w:tblGrid>
      <w:tr w:rsidR="00FD747F" w:rsidRPr="001E374E" w:rsidTr="00F9602B">
        <w:trPr>
          <w:tblHeader/>
        </w:trPr>
        <w:tc>
          <w:tcPr>
            <w:tcW w:w="2160" w:type="dxa"/>
            <w:gridSpan w:val="2"/>
            <w:tcBorders>
              <w:bottom w:val="single" w:sz="12" w:space="0" w:color="auto"/>
            </w:tcBorders>
            <w:shd w:val="clear" w:color="auto" w:fill="auto"/>
            <w:vAlign w:val="bottom"/>
          </w:tcPr>
          <w:p w:rsidR="00FD747F" w:rsidRPr="001E374E" w:rsidRDefault="00FD747F" w:rsidP="00F9602B">
            <w:pPr>
              <w:suppressAutoHyphens w:val="0"/>
              <w:spacing w:before="80" w:after="80" w:line="200" w:lineRule="exact"/>
              <w:ind w:left="113" w:right="113"/>
              <w:rPr>
                <w:i/>
                <w:sz w:val="16"/>
              </w:rPr>
            </w:pPr>
          </w:p>
        </w:tc>
        <w:tc>
          <w:tcPr>
            <w:tcW w:w="1531" w:type="dxa"/>
            <w:tcBorders>
              <w:bottom w:val="single" w:sz="12" w:space="0" w:color="auto"/>
            </w:tcBorders>
            <w:shd w:val="clear" w:color="auto" w:fill="auto"/>
            <w:vAlign w:val="bottom"/>
          </w:tcPr>
          <w:p w:rsidR="00FD747F" w:rsidRPr="001E374E" w:rsidRDefault="00FD747F" w:rsidP="00F9602B">
            <w:pPr>
              <w:suppressAutoHyphens w:val="0"/>
              <w:spacing w:before="80" w:after="80" w:line="200" w:lineRule="exact"/>
              <w:ind w:left="113" w:right="113"/>
              <w:rPr>
                <w:i/>
                <w:sz w:val="16"/>
              </w:rPr>
            </w:pPr>
            <w:r w:rsidRPr="001E374E">
              <w:rPr>
                <w:i/>
                <w:sz w:val="16"/>
              </w:rPr>
              <w:t>Front airbag</w:t>
            </w:r>
          </w:p>
        </w:tc>
        <w:tc>
          <w:tcPr>
            <w:tcW w:w="1531" w:type="dxa"/>
            <w:tcBorders>
              <w:bottom w:val="single" w:sz="12" w:space="0" w:color="auto"/>
            </w:tcBorders>
            <w:shd w:val="clear" w:color="auto" w:fill="auto"/>
            <w:vAlign w:val="bottom"/>
          </w:tcPr>
          <w:p w:rsidR="00FD747F" w:rsidRPr="001E374E" w:rsidRDefault="00FD747F" w:rsidP="00F9602B">
            <w:pPr>
              <w:suppressAutoHyphens w:val="0"/>
              <w:spacing w:before="80" w:after="80" w:line="200" w:lineRule="exact"/>
              <w:ind w:left="113" w:right="113"/>
              <w:rPr>
                <w:i/>
                <w:sz w:val="16"/>
              </w:rPr>
            </w:pPr>
            <w:r w:rsidRPr="001E374E">
              <w:rPr>
                <w:i/>
                <w:sz w:val="16"/>
              </w:rPr>
              <w:t>Side airbag</w:t>
            </w:r>
          </w:p>
        </w:tc>
        <w:tc>
          <w:tcPr>
            <w:tcW w:w="2622" w:type="dxa"/>
            <w:tcBorders>
              <w:bottom w:val="single" w:sz="12" w:space="0" w:color="auto"/>
            </w:tcBorders>
            <w:shd w:val="clear" w:color="auto" w:fill="auto"/>
            <w:vAlign w:val="bottom"/>
          </w:tcPr>
          <w:p w:rsidR="00FD747F" w:rsidRPr="001E374E" w:rsidRDefault="00FD747F" w:rsidP="00F9602B">
            <w:pPr>
              <w:suppressAutoHyphens w:val="0"/>
              <w:spacing w:before="80" w:after="80" w:line="200" w:lineRule="exact"/>
              <w:ind w:left="113" w:right="113"/>
              <w:rPr>
                <w:i/>
                <w:sz w:val="16"/>
              </w:rPr>
            </w:pPr>
            <w:r w:rsidRPr="001E374E">
              <w:rPr>
                <w:i/>
                <w:sz w:val="16"/>
              </w:rPr>
              <w:t>Belt preloading device</w:t>
            </w:r>
          </w:p>
        </w:tc>
      </w:tr>
      <w:tr w:rsidR="00FD747F" w:rsidRPr="00417B2A" w:rsidTr="00F9602B">
        <w:trPr>
          <w:trHeight w:val="20"/>
        </w:trPr>
        <w:tc>
          <w:tcPr>
            <w:tcW w:w="1440" w:type="dxa"/>
            <w:vMerge w:val="restart"/>
            <w:tcBorders>
              <w:top w:val="single" w:sz="12" w:space="0" w:color="auto"/>
            </w:tcBorders>
            <w:shd w:val="clear" w:color="auto" w:fill="auto"/>
          </w:tcPr>
          <w:p w:rsidR="00FD747F" w:rsidRPr="00417B2A" w:rsidRDefault="00FD747F" w:rsidP="00F9602B">
            <w:pPr>
              <w:suppressAutoHyphens w:val="0"/>
              <w:spacing w:before="40" w:after="100" w:line="220" w:lineRule="exact"/>
              <w:ind w:left="113" w:right="113"/>
            </w:pPr>
            <w:r w:rsidRPr="00417B2A">
              <w:t>First row</w:t>
            </w:r>
            <w:r w:rsidRPr="00417B2A">
              <w:br/>
              <w:t>of seat</w:t>
            </w:r>
            <w:r>
              <w:t>s</w:t>
            </w:r>
          </w:p>
        </w:tc>
        <w:tc>
          <w:tcPr>
            <w:tcW w:w="720" w:type="dxa"/>
            <w:tcBorders>
              <w:top w:val="single" w:sz="12" w:space="0" w:color="auto"/>
            </w:tcBorders>
            <w:shd w:val="clear" w:color="auto" w:fill="auto"/>
          </w:tcPr>
          <w:p w:rsidR="00FD747F" w:rsidRPr="00417B2A" w:rsidRDefault="00FD747F" w:rsidP="00F9602B">
            <w:pPr>
              <w:suppressAutoHyphens w:val="0"/>
              <w:spacing w:before="40" w:after="100" w:line="220" w:lineRule="exact"/>
              <w:ind w:left="113" w:right="113"/>
            </w:pPr>
            <w:r w:rsidRPr="00417B2A">
              <w:t>R</w:t>
            </w:r>
          </w:p>
        </w:tc>
        <w:tc>
          <w:tcPr>
            <w:tcW w:w="1531" w:type="dxa"/>
            <w:tcBorders>
              <w:top w:val="single" w:sz="12" w:space="0" w:color="auto"/>
            </w:tcBorders>
            <w:shd w:val="clear" w:color="auto" w:fill="auto"/>
          </w:tcPr>
          <w:p w:rsidR="00FD747F" w:rsidRPr="00417B2A" w:rsidRDefault="00FD747F" w:rsidP="00F9602B">
            <w:pPr>
              <w:suppressAutoHyphens w:val="0"/>
              <w:spacing w:before="40" w:after="100" w:line="220" w:lineRule="exact"/>
              <w:ind w:left="113" w:right="113"/>
            </w:pPr>
          </w:p>
        </w:tc>
        <w:tc>
          <w:tcPr>
            <w:tcW w:w="1531" w:type="dxa"/>
            <w:tcBorders>
              <w:top w:val="single" w:sz="12" w:space="0" w:color="auto"/>
            </w:tcBorders>
            <w:shd w:val="clear" w:color="auto" w:fill="auto"/>
          </w:tcPr>
          <w:p w:rsidR="00FD747F" w:rsidRPr="00417B2A" w:rsidRDefault="00FD747F" w:rsidP="00F9602B">
            <w:pPr>
              <w:suppressAutoHyphens w:val="0"/>
              <w:spacing w:before="40" w:after="100" w:line="220" w:lineRule="exact"/>
              <w:ind w:left="113" w:right="113"/>
            </w:pPr>
          </w:p>
        </w:tc>
        <w:tc>
          <w:tcPr>
            <w:tcW w:w="2622" w:type="dxa"/>
            <w:tcBorders>
              <w:top w:val="single" w:sz="12" w:space="0" w:color="auto"/>
            </w:tcBorders>
            <w:shd w:val="clear" w:color="auto" w:fill="auto"/>
          </w:tcPr>
          <w:p w:rsidR="00FD747F" w:rsidRPr="00417B2A" w:rsidRDefault="00FD747F" w:rsidP="00F9602B">
            <w:pPr>
              <w:suppressAutoHyphens w:val="0"/>
              <w:spacing w:before="40" w:after="100" w:line="220" w:lineRule="exact"/>
              <w:ind w:left="113" w:right="113"/>
            </w:pPr>
          </w:p>
        </w:tc>
      </w:tr>
      <w:tr w:rsidR="00FD747F" w:rsidRPr="00417B2A" w:rsidTr="00F9602B">
        <w:trPr>
          <w:trHeight w:val="20"/>
        </w:trPr>
        <w:tc>
          <w:tcPr>
            <w:tcW w:w="1440" w:type="dxa"/>
            <w:vMerge/>
            <w:shd w:val="clear" w:color="auto" w:fill="auto"/>
          </w:tcPr>
          <w:p w:rsidR="00FD747F" w:rsidRPr="00417B2A" w:rsidRDefault="00FD747F" w:rsidP="00F9602B">
            <w:pPr>
              <w:suppressAutoHyphens w:val="0"/>
              <w:spacing w:before="40" w:after="100" w:line="220" w:lineRule="exact"/>
              <w:ind w:left="113" w:right="113"/>
            </w:pPr>
          </w:p>
        </w:tc>
        <w:tc>
          <w:tcPr>
            <w:tcW w:w="720" w:type="dxa"/>
            <w:shd w:val="clear" w:color="auto" w:fill="auto"/>
          </w:tcPr>
          <w:p w:rsidR="00FD747F" w:rsidRPr="00417B2A" w:rsidRDefault="00FD747F" w:rsidP="00F9602B">
            <w:pPr>
              <w:suppressAutoHyphens w:val="0"/>
              <w:spacing w:before="40" w:after="100" w:line="220" w:lineRule="exact"/>
              <w:ind w:left="113" w:right="113"/>
            </w:pPr>
            <w:r w:rsidRPr="00417B2A">
              <w:t>C</w:t>
            </w:r>
          </w:p>
        </w:tc>
        <w:tc>
          <w:tcPr>
            <w:tcW w:w="1531" w:type="dxa"/>
            <w:shd w:val="clear" w:color="auto" w:fill="auto"/>
          </w:tcPr>
          <w:p w:rsidR="00FD747F" w:rsidRPr="00417B2A" w:rsidRDefault="00FD747F" w:rsidP="00F9602B">
            <w:pPr>
              <w:suppressAutoHyphens w:val="0"/>
              <w:spacing w:before="40" w:after="100" w:line="220" w:lineRule="exact"/>
              <w:ind w:left="113" w:right="113"/>
            </w:pPr>
          </w:p>
        </w:tc>
        <w:tc>
          <w:tcPr>
            <w:tcW w:w="1531" w:type="dxa"/>
            <w:shd w:val="clear" w:color="auto" w:fill="auto"/>
          </w:tcPr>
          <w:p w:rsidR="00FD747F" w:rsidRPr="00417B2A" w:rsidRDefault="00FD747F" w:rsidP="00F9602B">
            <w:pPr>
              <w:suppressAutoHyphens w:val="0"/>
              <w:spacing w:before="40" w:after="100" w:line="220" w:lineRule="exact"/>
              <w:ind w:left="113" w:right="113"/>
            </w:pPr>
          </w:p>
        </w:tc>
        <w:tc>
          <w:tcPr>
            <w:tcW w:w="2622" w:type="dxa"/>
            <w:shd w:val="clear" w:color="auto" w:fill="auto"/>
          </w:tcPr>
          <w:p w:rsidR="00FD747F" w:rsidRPr="00417B2A" w:rsidRDefault="00FD747F" w:rsidP="00F9602B">
            <w:pPr>
              <w:suppressAutoHyphens w:val="0"/>
              <w:spacing w:before="40" w:after="100" w:line="220" w:lineRule="exact"/>
              <w:ind w:left="113" w:right="113"/>
            </w:pPr>
          </w:p>
        </w:tc>
      </w:tr>
      <w:tr w:rsidR="00FD747F" w:rsidRPr="00417B2A" w:rsidTr="00F9602B">
        <w:trPr>
          <w:trHeight w:val="20"/>
        </w:trPr>
        <w:tc>
          <w:tcPr>
            <w:tcW w:w="1440" w:type="dxa"/>
            <w:vMerge/>
            <w:shd w:val="clear" w:color="auto" w:fill="auto"/>
          </w:tcPr>
          <w:p w:rsidR="00FD747F" w:rsidRPr="00417B2A" w:rsidRDefault="00FD747F" w:rsidP="00F9602B">
            <w:pPr>
              <w:suppressAutoHyphens w:val="0"/>
              <w:spacing w:before="40" w:after="100" w:line="220" w:lineRule="exact"/>
              <w:ind w:left="113" w:right="113"/>
            </w:pPr>
          </w:p>
        </w:tc>
        <w:tc>
          <w:tcPr>
            <w:tcW w:w="720" w:type="dxa"/>
            <w:shd w:val="clear" w:color="auto" w:fill="auto"/>
          </w:tcPr>
          <w:p w:rsidR="00FD747F" w:rsidRPr="00417B2A" w:rsidRDefault="00FD747F" w:rsidP="00F9602B">
            <w:pPr>
              <w:suppressAutoHyphens w:val="0"/>
              <w:spacing w:before="40" w:after="100" w:line="220" w:lineRule="exact"/>
              <w:ind w:left="113" w:right="113"/>
            </w:pPr>
            <w:r w:rsidRPr="00417B2A">
              <w:t>L</w:t>
            </w:r>
          </w:p>
        </w:tc>
        <w:tc>
          <w:tcPr>
            <w:tcW w:w="1531" w:type="dxa"/>
            <w:shd w:val="clear" w:color="auto" w:fill="auto"/>
          </w:tcPr>
          <w:p w:rsidR="00FD747F" w:rsidRPr="00417B2A" w:rsidRDefault="00FD747F" w:rsidP="00F9602B">
            <w:pPr>
              <w:suppressAutoHyphens w:val="0"/>
              <w:spacing w:before="40" w:after="100" w:line="220" w:lineRule="exact"/>
              <w:ind w:left="113" w:right="113"/>
            </w:pPr>
          </w:p>
        </w:tc>
        <w:tc>
          <w:tcPr>
            <w:tcW w:w="1531" w:type="dxa"/>
            <w:shd w:val="clear" w:color="auto" w:fill="auto"/>
          </w:tcPr>
          <w:p w:rsidR="00FD747F" w:rsidRPr="00417B2A" w:rsidRDefault="00FD747F" w:rsidP="00F9602B">
            <w:pPr>
              <w:suppressAutoHyphens w:val="0"/>
              <w:spacing w:before="40" w:after="100" w:line="220" w:lineRule="exact"/>
              <w:ind w:left="113" w:right="113"/>
            </w:pPr>
          </w:p>
        </w:tc>
        <w:tc>
          <w:tcPr>
            <w:tcW w:w="2622" w:type="dxa"/>
            <w:shd w:val="clear" w:color="auto" w:fill="auto"/>
          </w:tcPr>
          <w:p w:rsidR="00FD747F" w:rsidRPr="00417B2A" w:rsidRDefault="00FD747F" w:rsidP="00F9602B">
            <w:pPr>
              <w:suppressAutoHyphens w:val="0"/>
              <w:spacing w:before="40" w:after="100" w:line="220" w:lineRule="exact"/>
              <w:ind w:left="113" w:right="113"/>
            </w:pPr>
          </w:p>
        </w:tc>
      </w:tr>
      <w:tr w:rsidR="00FD747F" w:rsidRPr="00417B2A" w:rsidTr="00F9602B">
        <w:trPr>
          <w:trHeight w:val="215"/>
        </w:trPr>
        <w:tc>
          <w:tcPr>
            <w:tcW w:w="1440" w:type="dxa"/>
            <w:vMerge w:val="restart"/>
            <w:shd w:val="clear" w:color="auto" w:fill="auto"/>
          </w:tcPr>
          <w:p w:rsidR="00FD747F" w:rsidRPr="00417B2A" w:rsidRDefault="00FD747F" w:rsidP="00F9602B">
            <w:pPr>
              <w:suppressAutoHyphens w:val="0"/>
              <w:spacing w:before="40" w:after="100" w:line="220" w:lineRule="exact"/>
              <w:ind w:left="113" w:right="113"/>
            </w:pPr>
            <w:r w:rsidRPr="00417B2A">
              <w:t>Second row of seat</w:t>
            </w:r>
            <w:r>
              <w:t>s</w:t>
            </w:r>
          </w:p>
        </w:tc>
        <w:tc>
          <w:tcPr>
            <w:tcW w:w="720" w:type="dxa"/>
            <w:shd w:val="clear" w:color="auto" w:fill="auto"/>
          </w:tcPr>
          <w:p w:rsidR="00FD747F" w:rsidRPr="00417B2A" w:rsidRDefault="00FD747F" w:rsidP="00F9602B">
            <w:pPr>
              <w:suppressAutoHyphens w:val="0"/>
              <w:spacing w:before="40" w:after="100" w:line="220" w:lineRule="exact"/>
              <w:ind w:left="113" w:right="113"/>
            </w:pPr>
            <w:r w:rsidRPr="00417B2A">
              <w:t>R</w:t>
            </w:r>
          </w:p>
        </w:tc>
        <w:tc>
          <w:tcPr>
            <w:tcW w:w="1531" w:type="dxa"/>
            <w:shd w:val="clear" w:color="auto" w:fill="auto"/>
          </w:tcPr>
          <w:p w:rsidR="00FD747F" w:rsidRPr="00417B2A" w:rsidRDefault="00FD747F" w:rsidP="00F9602B">
            <w:pPr>
              <w:suppressAutoHyphens w:val="0"/>
              <w:spacing w:before="40" w:after="100" w:line="220" w:lineRule="exact"/>
              <w:ind w:left="113" w:right="113"/>
            </w:pPr>
          </w:p>
        </w:tc>
        <w:tc>
          <w:tcPr>
            <w:tcW w:w="1531" w:type="dxa"/>
            <w:shd w:val="clear" w:color="auto" w:fill="auto"/>
          </w:tcPr>
          <w:p w:rsidR="00FD747F" w:rsidRPr="00417B2A" w:rsidRDefault="00FD747F" w:rsidP="00F9602B">
            <w:pPr>
              <w:suppressAutoHyphens w:val="0"/>
              <w:spacing w:before="40" w:after="100" w:line="220" w:lineRule="exact"/>
              <w:ind w:left="113" w:right="113"/>
            </w:pPr>
          </w:p>
        </w:tc>
        <w:tc>
          <w:tcPr>
            <w:tcW w:w="2622" w:type="dxa"/>
            <w:shd w:val="clear" w:color="auto" w:fill="auto"/>
          </w:tcPr>
          <w:p w:rsidR="00FD747F" w:rsidRPr="00417B2A" w:rsidRDefault="00FD747F" w:rsidP="00F9602B">
            <w:pPr>
              <w:suppressAutoHyphens w:val="0"/>
              <w:spacing w:before="40" w:after="100" w:line="220" w:lineRule="exact"/>
              <w:ind w:left="113" w:right="113"/>
            </w:pPr>
          </w:p>
        </w:tc>
      </w:tr>
      <w:tr w:rsidR="00FD747F" w:rsidRPr="00417B2A" w:rsidTr="00F9602B">
        <w:trPr>
          <w:trHeight w:val="215"/>
        </w:trPr>
        <w:tc>
          <w:tcPr>
            <w:tcW w:w="1440" w:type="dxa"/>
            <w:vMerge/>
            <w:shd w:val="clear" w:color="auto" w:fill="auto"/>
          </w:tcPr>
          <w:p w:rsidR="00FD747F" w:rsidRPr="00417B2A" w:rsidRDefault="00FD747F" w:rsidP="00F9602B">
            <w:pPr>
              <w:suppressAutoHyphens w:val="0"/>
              <w:spacing w:before="40" w:after="100" w:line="220" w:lineRule="exact"/>
              <w:ind w:left="113" w:right="113"/>
            </w:pPr>
          </w:p>
        </w:tc>
        <w:tc>
          <w:tcPr>
            <w:tcW w:w="720" w:type="dxa"/>
            <w:shd w:val="clear" w:color="auto" w:fill="auto"/>
          </w:tcPr>
          <w:p w:rsidR="00FD747F" w:rsidRPr="00417B2A" w:rsidRDefault="00FD747F" w:rsidP="00F9602B">
            <w:pPr>
              <w:suppressAutoHyphens w:val="0"/>
              <w:spacing w:before="40" w:after="100" w:line="220" w:lineRule="exact"/>
              <w:ind w:left="113" w:right="113"/>
            </w:pPr>
            <w:r w:rsidRPr="00417B2A">
              <w:t>C</w:t>
            </w:r>
          </w:p>
        </w:tc>
        <w:tc>
          <w:tcPr>
            <w:tcW w:w="1531" w:type="dxa"/>
            <w:shd w:val="clear" w:color="auto" w:fill="auto"/>
          </w:tcPr>
          <w:p w:rsidR="00FD747F" w:rsidRPr="00417B2A" w:rsidRDefault="00FD747F" w:rsidP="00F9602B">
            <w:pPr>
              <w:suppressAutoHyphens w:val="0"/>
              <w:spacing w:before="40" w:after="100" w:line="220" w:lineRule="exact"/>
              <w:ind w:left="113" w:right="113"/>
            </w:pPr>
          </w:p>
        </w:tc>
        <w:tc>
          <w:tcPr>
            <w:tcW w:w="1531" w:type="dxa"/>
            <w:shd w:val="clear" w:color="auto" w:fill="auto"/>
          </w:tcPr>
          <w:p w:rsidR="00FD747F" w:rsidRPr="00417B2A" w:rsidRDefault="00FD747F" w:rsidP="00F9602B">
            <w:pPr>
              <w:suppressAutoHyphens w:val="0"/>
              <w:spacing w:before="40" w:after="100" w:line="220" w:lineRule="exact"/>
              <w:ind w:left="113" w:right="113"/>
            </w:pPr>
          </w:p>
        </w:tc>
        <w:tc>
          <w:tcPr>
            <w:tcW w:w="2622" w:type="dxa"/>
            <w:shd w:val="clear" w:color="auto" w:fill="auto"/>
          </w:tcPr>
          <w:p w:rsidR="00FD747F" w:rsidRPr="00417B2A" w:rsidRDefault="00FD747F" w:rsidP="00F9602B">
            <w:pPr>
              <w:suppressAutoHyphens w:val="0"/>
              <w:spacing w:before="40" w:after="100" w:line="220" w:lineRule="exact"/>
              <w:ind w:left="113" w:right="113"/>
            </w:pPr>
          </w:p>
        </w:tc>
      </w:tr>
      <w:tr w:rsidR="00FD747F" w:rsidRPr="00417B2A" w:rsidTr="00F9602B">
        <w:trPr>
          <w:trHeight w:val="215"/>
        </w:trPr>
        <w:tc>
          <w:tcPr>
            <w:tcW w:w="1440" w:type="dxa"/>
            <w:vMerge/>
            <w:tcBorders>
              <w:bottom w:val="single" w:sz="2" w:space="0" w:color="auto"/>
            </w:tcBorders>
            <w:shd w:val="clear" w:color="auto" w:fill="auto"/>
          </w:tcPr>
          <w:p w:rsidR="00FD747F" w:rsidRPr="00417B2A" w:rsidRDefault="00FD747F" w:rsidP="00F9602B">
            <w:pPr>
              <w:suppressAutoHyphens w:val="0"/>
              <w:spacing w:before="40" w:after="100" w:line="220" w:lineRule="exact"/>
              <w:ind w:left="113" w:right="113"/>
            </w:pPr>
          </w:p>
        </w:tc>
        <w:tc>
          <w:tcPr>
            <w:tcW w:w="720" w:type="dxa"/>
            <w:tcBorders>
              <w:bottom w:val="single" w:sz="2" w:space="0" w:color="auto"/>
            </w:tcBorders>
            <w:shd w:val="clear" w:color="auto" w:fill="auto"/>
          </w:tcPr>
          <w:p w:rsidR="00FD747F" w:rsidRPr="00417B2A" w:rsidRDefault="00FD747F" w:rsidP="00F9602B">
            <w:pPr>
              <w:suppressAutoHyphens w:val="0"/>
              <w:spacing w:before="40" w:after="100" w:line="220" w:lineRule="exact"/>
              <w:ind w:left="113" w:right="113"/>
            </w:pPr>
            <w:r w:rsidRPr="00417B2A">
              <w:t>L</w:t>
            </w:r>
          </w:p>
        </w:tc>
        <w:tc>
          <w:tcPr>
            <w:tcW w:w="1531" w:type="dxa"/>
            <w:tcBorders>
              <w:bottom w:val="single" w:sz="2" w:space="0" w:color="auto"/>
            </w:tcBorders>
            <w:shd w:val="clear" w:color="auto" w:fill="auto"/>
          </w:tcPr>
          <w:p w:rsidR="00FD747F" w:rsidRPr="00417B2A" w:rsidRDefault="00FD747F" w:rsidP="00F9602B">
            <w:pPr>
              <w:suppressAutoHyphens w:val="0"/>
              <w:spacing w:before="40" w:after="100" w:line="220" w:lineRule="exact"/>
              <w:ind w:left="113" w:right="113"/>
            </w:pPr>
          </w:p>
        </w:tc>
        <w:tc>
          <w:tcPr>
            <w:tcW w:w="1531" w:type="dxa"/>
            <w:tcBorders>
              <w:bottom w:val="single" w:sz="2" w:space="0" w:color="auto"/>
            </w:tcBorders>
            <w:shd w:val="clear" w:color="auto" w:fill="auto"/>
          </w:tcPr>
          <w:p w:rsidR="00FD747F" w:rsidRPr="00417B2A" w:rsidRDefault="00FD747F" w:rsidP="00F9602B">
            <w:pPr>
              <w:suppressAutoHyphens w:val="0"/>
              <w:spacing w:before="40" w:after="100" w:line="220" w:lineRule="exact"/>
              <w:ind w:left="113" w:right="113"/>
            </w:pPr>
          </w:p>
        </w:tc>
        <w:tc>
          <w:tcPr>
            <w:tcW w:w="2622" w:type="dxa"/>
            <w:tcBorders>
              <w:bottom w:val="single" w:sz="2" w:space="0" w:color="auto"/>
            </w:tcBorders>
            <w:shd w:val="clear" w:color="auto" w:fill="auto"/>
          </w:tcPr>
          <w:p w:rsidR="00FD747F" w:rsidRPr="00417B2A" w:rsidRDefault="00FD747F" w:rsidP="00F9602B">
            <w:pPr>
              <w:suppressAutoHyphens w:val="0"/>
              <w:spacing w:before="40" w:after="100" w:line="220" w:lineRule="exact"/>
              <w:ind w:left="113" w:right="113"/>
            </w:pPr>
          </w:p>
        </w:tc>
      </w:tr>
      <w:tr w:rsidR="00FD747F" w:rsidRPr="00417B2A" w:rsidTr="00F9602B">
        <w:trPr>
          <w:trHeight w:val="215"/>
        </w:trPr>
        <w:tc>
          <w:tcPr>
            <w:tcW w:w="7844" w:type="dxa"/>
            <w:gridSpan w:val="5"/>
            <w:tcBorders>
              <w:bottom w:val="single" w:sz="12" w:space="0" w:color="auto"/>
            </w:tcBorders>
            <w:shd w:val="clear" w:color="auto" w:fill="auto"/>
          </w:tcPr>
          <w:p w:rsidR="00FD747F" w:rsidRPr="00417B2A" w:rsidRDefault="00FD747F" w:rsidP="00F9602B">
            <w:pPr>
              <w:suppressAutoHyphens w:val="0"/>
              <w:spacing w:before="40" w:after="40" w:line="220" w:lineRule="exact"/>
              <w:ind w:left="113" w:right="113"/>
            </w:pPr>
            <w:r w:rsidRPr="00417B2A">
              <w:t>(R = right-hand seat</w:t>
            </w:r>
            <w:r>
              <w:t>s</w:t>
            </w:r>
            <w:r w:rsidRPr="00417B2A">
              <w:t>, C = centre seat</w:t>
            </w:r>
            <w:r>
              <w:t>s</w:t>
            </w:r>
            <w:r w:rsidRPr="00417B2A">
              <w:t>, L = left hand seat</w:t>
            </w:r>
            <w:r>
              <w:t>s</w:t>
            </w:r>
            <w:r w:rsidRPr="00417B2A">
              <w:t>)</w:t>
            </w:r>
          </w:p>
        </w:tc>
      </w:tr>
    </w:tbl>
    <w:p w:rsidR="00FD747F" w:rsidRPr="00956AD7" w:rsidRDefault="00FD747F" w:rsidP="00FD747F">
      <w:pPr>
        <w:pStyle w:val="ManualNumPar1"/>
        <w:tabs>
          <w:tab w:val="left" w:pos="851"/>
          <w:tab w:val="left" w:leader="dot" w:pos="8505"/>
        </w:tabs>
        <w:spacing w:after="100"/>
        <w:ind w:left="1985" w:right="1134"/>
        <w:outlineLvl w:val="0"/>
        <w:rPr>
          <w:sz w:val="20"/>
        </w:rPr>
      </w:pPr>
      <w:r w:rsidRPr="00956AD7">
        <w:rPr>
          <w:sz w:val="20"/>
        </w:rPr>
        <w:t>3.2.3.</w:t>
      </w:r>
      <w:r w:rsidRPr="00956AD7">
        <w:rPr>
          <w:sz w:val="20"/>
        </w:rPr>
        <w:tab/>
        <w:t>Number and position of safety-belt anchorages and proof of compliance with Regulation No. 14 (i.e. type</w:t>
      </w:r>
      <w:r>
        <w:rPr>
          <w:sz w:val="20"/>
        </w:rPr>
        <w:t xml:space="preserve"> </w:t>
      </w:r>
      <w:r w:rsidRPr="00956AD7">
        <w:rPr>
          <w:sz w:val="20"/>
        </w:rPr>
        <w:t xml:space="preserve">approval number or test report). </w:t>
      </w:r>
    </w:p>
    <w:p w:rsidR="00FD747F" w:rsidRPr="00956AD7" w:rsidRDefault="00FD747F" w:rsidP="00FD747F">
      <w:pPr>
        <w:pStyle w:val="ManualNumPar1"/>
        <w:tabs>
          <w:tab w:val="left" w:pos="851"/>
          <w:tab w:val="left" w:leader="dot" w:pos="8505"/>
        </w:tabs>
        <w:spacing w:before="0" w:after="100"/>
        <w:ind w:left="1985" w:right="1134"/>
        <w:outlineLvl w:val="0"/>
        <w:rPr>
          <w:sz w:val="20"/>
        </w:rPr>
      </w:pPr>
      <w:r w:rsidRPr="00956AD7">
        <w:rPr>
          <w:sz w:val="20"/>
        </w:rPr>
        <w:t>3.3.</w:t>
      </w:r>
      <w:r w:rsidRPr="00956AD7">
        <w:rPr>
          <w:sz w:val="20"/>
        </w:rPr>
        <w:tab/>
        <w:t>Driver's safety-belt reminder (indicate yes/no</w:t>
      </w:r>
      <w:r w:rsidRPr="00861BF2">
        <w:rPr>
          <w:sz w:val="20"/>
          <w:vertAlign w:val="superscript"/>
        </w:rPr>
        <w:t>2</w:t>
      </w:r>
      <w:r w:rsidRPr="00956AD7">
        <w:rPr>
          <w:sz w:val="20"/>
        </w:rPr>
        <w:t>)</w:t>
      </w:r>
    </w:p>
    <w:p w:rsidR="00FD747F" w:rsidRPr="00D81F4A" w:rsidRDefault="00FD747F" w:rsidP="00FD747F">
      <w:pPr>
        <w:pStyle w:val="ManualNumPar1"/>
        <w:tabs>
          <w:tab w:val="left" w:pos="851"/>
          <w:tab w:val="left" w:leader="dot" w:pos="8505"/>
        </w:tabs>
        <w:spacing w:before="0" w:after="100"/>
        <w:ind w:left="1985" w:right="1134"/>
        <w:outlineLvl w:val="0"/>
        <w:rPr>
          <w:bCs/>
          <w:sz w:val="20"/>
          <w:lang w:val="fr-CH"/>
        </w:rPr>
      </w:pPr>
      <w:r w:rsidRPr="00D81F4A">
        <w:rPr>
          <w:bCs/>
          <w:sz w:val="20"/>
          <w:lang w:val="fr-CH"/>
        </w:rPr>
        <w:t>4.</w:t>
      </w:r>
      <w:r w:rsidRPr="00D81F4A">
        <w:rPr>
          <w:bCs/>
          <w:sz w:val="20"/>
          <w:lang w:val="fr-CH"/>
        </w:rPr>
        <w:tab/>
        <w:t>Place</w:t>
      </w:r>
      <w:r w:rsidRPr="00D81F4A">
        <w:rPr>
          <w:bCs/>
          <w:sz w:val="20"/>
          <w:lang w:val="fr-CH"/>
        </w:rPr>
        <w:tab/>
      </w:r>
    </w:p>
    <w:p w:rsidR="00FD747F" w:rsidRPr="00D81F4A" w:rsidRDefault="00FD747F" w:rsidP="00FD747F">
      <w:pPr>
        <w:pStyle w:val="ManualNumPar1"/>
        <w:tabs>
          <w:tab w:val="left" w:pos="851"/>
          <w:tab w:val="left" w:leader="dot" w:pos="8505"/>
        </w:tabs>
        <w:spacing w:before="0" w:after="100"/>
        <w:ind w:left="1985" w:right="1134"/>
        <w:outlineLvl w:val="0"/>
        <w:rPr>
          <w:bCs/>
          <w:sz w:val="20"/>
          <w:lang w:val="fr-CH"/>
        </w:rPr>
      </w:pPr>
      <w:r w:rsidRPr="00D81F4A">
        <w:rPr>
          <w:bCs/>
          <w:sz w:val="20"/>
          <w:lang w:val="fr-CH"/>
        </w:rPr>
        <w:t>5.</w:t>
      </w:r>
      <w:r w:rsidRPr="00D81F4A">
        <w:rPr>
          <w:bCs/>
          <w:sz w:val="20"/>
          <w:lang w:val="fr-CH"/>
        </w:rPr>
        <w:tab/>
        <w:t>Date</w:t>
      </w:r>
      <w:r w:rsidRPr="00D81F4A">
        <w:rPr>
          <w:bCs/>
          <w:sz w:val="20"/>
          <w:lang w:val="fr-CH"/>
        </w:rPr>
        <w:tab/>
      </w:r>
    </w:p>
    <w:p w:rsidR="00FD747F" w:rsidRDefault="00FD747F" w:rsidP="00FD747F">
      <w:pPr>
        <w:pStyle w:val="ManualNumPar1"/>
        <w:tabs>
          <w:tab w:val="left" w:pos="851"/>
          <w:tab w:val="left" w:leader="dot" w:pos="8505"/>
        </w:tabs>
        <w:spacing w:before="0" w:after="100"/>
        <w:ind w:left="1985" w:right="1134"/>
        <w:outlineLvl w:val="0"/>
        <w:rPr>
          <w:lang w:val="fr-CH"/>
        </w:rPr>
      </w:pPr>
      <w:r w:rsidRPr="00D81F4A">
        <w:rPr>
          <w:sz w:val="20"/>
          <w:lang w:val="fr-CH"/>
        </w:rPr>
        <w:t>6.</w:t>
      </w:r>
      <w:r w:rsidRPr="00D81F4A">
        <w:rPr>
          <w:sz w:val="20"/>
          <w:lang w:val="fr-CH"/>
        </w:rPr>
        <w:tab/>
        <w:t>Signature</w:t>
      </w:r>
      <w:r w:rsidRPr="00D81F4A">
        <w:rPr>
          <w:sz w:val="20"/>
          <w:lang w:val="fr-CH"/>
        </w:rPr>
        <w:tab/>
      </w:r>
    </w:p>
    <w:p w:rsidR="00BC0004" w:rsidRPr="00D81F4A" w:rsidRDefault="00BC0004" w:rsidP="00417B2A">
      <w:pPr>
        <w:tabs>
          <w:tab w:val="left" w:pos="-1242"/>
          <w:tab w:val="left" w:pos="-720"/>
          <w:tab w:val="left" w:pos="0"/>
          <w:tab w:val="left" w:pos="1246"/>
          <w:tab w:val="right" w:leader="dot" w:pos="9240"/>
        </w:tabs>
        <w:jc w:val="both"/>
        <w:rPr>
          <w:lang w:val="fr-CH"/>
        </w:rPr>
        <w:sectPr w:rsidR="00BC0004" w:rsidRPr="00D81F4A" w:rsidSect="001D1175">
          <w:headerReference w:type="even" r:id="rId49"/>
          <w:headerReference w:type="default" r:id="rId50"/>
          <w:footerReference w:type="even" r:id="rId51"/>
          <w:footerReference w:type="default" r:id="rId52"/>
          <w:headerReference w:type="first" r:id="rId53"/>
          <w:footerReference w:type="first" r:id="rId54"/>
          <w:footnotePr>
            <w:numRestart w:val="eachSect"/>
          </w:footnotePr>
          <w:endnotePr>
            <w:numFmt w:val="decimal"/>
          </w:endnotePr>
          <w:pgSz w:w="11907" w:h="16840" w:code="9"/>
          <w:pgMar w:top="1701" w:right="1134" w:bottom="1985" w:left="1134" w:header="1134" w:footer="1701" w:gutter="0"/>
          <w:cols w:space="720"/>
          <w:titlePg/>
        </w:sectPr>
      </w:pPr>
    </w:p>
    <w:p w:rsidR="006B7BBD" w:rsidRDefault="006B7BBD" w:rsidP="006B7BBD">
      <w:pPr>
        <w:pStyle w:val="HChG"/>
        <w:rPr>
          <w:lang w:val="fr-FR"/>
        </w:rPr>
      </w:pPr>
      <w:r w:rsidRPr="00AA7A1E">
        <w:rPr>
          <w:lang w:val="fr-FR"/>
        </w:rPr>
        <w:lastRenderedPageBreak/>
        <w:t>Annex 1</w:t>
      </w:r>
      <w:r>
        <w:rPr>
          <w:lang w:val="fr-FR"/>
        </w:rPr>
        <w:t>B</w:t>
      </w:r>
    </w:p>
    <w:p w:rsidR="006B7BBD" w:rsidRPr="00EE2544" w:rsidRDefault="006B7BBD" w:rsidP="006B7BBD">
      <w:pPr>
        <w:pStyle w:val="HChG"/>
        <w:spacing w:after="120"/>
        <w:rPr>
          <w:lang w:val="fr-FR"/>
        </w:rPr>
      </w:pPr>
      <w:r>
        <w:rPr>
          <w:lang w:val="fr-FR"/>
        </w:rPr>
        <w:tab/>
      </w:r>
      <w:r>
        <w:rPr>
          <w:lang w:val="fr-FR"/>
        </w:rPr>
        <w:tab/>
        <w:t>C</w:t>
      </w:r>
      <w:r w:rsidRPr="00EE2544">
        <w:rPr>
          <w:lang w:val="fr-FR"/>
        </w:rPr>
        <w:t>ommunication</w:t>
      </w:r>
    </w:p>
    <w:p w:rsidR="006B7BBD" w:rsidRPr="00EE2544" w:rsidRDefault="006B7BBD" w:rsidP="006B7BBD">
      <w:pPr>
        <w:pStyle w:val="SingleTxtG"/>
        <w:rPr>
          <w:lang w:val="fr-FR"/>
        </w:rPr>
      </w:pPr>
      <w:r w:rsidRPr="00EE2544">
        <w:rPr>
          <w:lang w:val="fr-FR"/>
        </w:rPr>
        <w:t>(Maximum format: A4 (210 x 297 mm))</w:t>
      </w:r>
    </w:p>
    <w:p w:rsidR="006B7BBD" w:rsidRPr="003A3030" w:rsidRDefault="00F56019" w:rsidP="006B7BBD">
      <w:pPr>
        <w:pStyle w:val="SingleTxtG"/>
        <w:rPr>
          <w:lang w:val="fr-FR"/>
        </w:rPr>
      </w:pPr>
      <w:r>
        <w:rPr>
          <w:noProof/>
          <w:lang w:val="en-AU" w:eastAsia="en-AU"/>
        </w:rPr>
        <mc:AlternateContent>
          <mc:Choice Requires="wps">
            <w:drawing>
              <wp:anchor distT="0" distB="0" distL="114300" distR="114300" simplePos="0" relativeHeight="251632128" behindDoc="0" locked="0" layoutInCell="1" allowOverlap="1" wp14:editId="45EE9985">
                <wp:simplePos x="0" y="0"/>
                <wp:positionH relativeFrom="column">
                  <wp:posOffset>2933700</wp:posOffset>
                </wp:positionH>
                <wp:positionV relativeFrom="paragraph">
                  <wp:posOffset>12700</wp:posOffset>
                </wp:positionV>
                <wp:extent cx="3429000" cy="662305"/>
                <wp:effectExtent l="0" t="3810" r="3810" b="635"/>
                <wp:wrapNone/>
                <wp:docPr id="7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662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57A8" w:rsidRPr="00A128E8" w:rsidRDefault="00A557A8" w:rsidP="006B7BBD">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t>issued by</w:t>
                            </w:r>
                            <w:r w:rsidRPr="00A128E8">
                              <w:rPr>
                                <w:lang w:val="en-US"/>
                              </w:rPr>
                              <w:t>:</w:t>
                            </w:r>
                            <w:r w:rsidRPr="00A128E8">
                              <w:rPr>
                                <w:lang w:val="en-US"/>
                              </w:rPr>
                              <w:tab/>
                            </w:r>
                            <w:r w:rsidRPr="00A128E8">
                              <w:rPr>
                                <w:lang w:val="en-US"/>
                              </w:rPr>
                              <w:tab/>
                            </w:r>
                            <w:r>
                              <w:t>Name of administration:</w:t>
                            </w:r>
                          </w:p>
                          <w:p w:rsidR="00A557A8" w:rsidRPr="00752DEF" w:rsidRDefault="00A557A8" w:rsidP="006B7BBD">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sidRPr="00752DEF">
                              <w:rPr>
                                <w:lang w:val="fr-FR"/>
                              </w:rPr>
                              <w:t>......................................</w:t>
                            </w:r>
                          </w:p>
                          <w:p w:rsidR="00A557A8" w:rsidRPr="00752DEF" w:rsidRDefault="00A557A8" w:rsidP="006B7BBD">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p w:rsidR="00A557A8" w:rsidRPr="00752DEF" w:rsidRDefault="00A557A8" w:rsidP="006B7BBD">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4" type="#_x0000_t202" style="position:absolute;left:0;text-align:left;margin-left:231pt;margin-top:1pt;width:270pt;height:52.1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" stroked="f">
                <v:textbox inset="0,0,0,0">
                  <w:txbxContent>
                    <w:p w:rsidR="00A557A8" w:rsidRPr="00A128E8" w:rsidRDefault="00A557A8" w:rsidP="006B7BBD">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t>issued by</w:t>
                      </w:r>
                      <w:r w:rsidRPr="00A128E8">
                        <w:rPr>
                          <w:lang w:val="en-US"/>
                        </w:rPr>
                        <w:t>:</w:t>
                      </w:r>
                      <w:r w:rsidRPr="00A128E8">
                        <w:rPr>
                          <w:lang w:val="en-US"/>
                        </w:rPr>
                        <w:tab/>
                      </w:r>
                      <w:r w:rsidRPr="00A128E8">
                        <w:rPr>
                          <w:lang w:val="en-US"/>
                        </w:rPr>
                        <w:tab/>
                      </w:r>
                      <w:r>
                        <w:t>Name of administration:</w:t>
                      </w:r>
                    </w:p>
                    <w:p w:rsidR="00A557A8" w:rsidRPr="00752DEF" w:rsidRDefault="00A557A8" w:rsidP="006B7BBD">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sidRPr="00752DEF">
                        <w:rPr>
                          <w:lang w:val="fr-FR"/>
                        </w:rPr>
                        <w:t>......................................</w:t>
                      </w:r>
                    </w:p>
                    <w:p w:rsidR="00A557A8" w:rsidRPr="00752DEF" w:rsidRDefault="00A557A8" w:rsidP="006B7BBD">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p w:rsidR="00A557A8" w:rsidRPr="00752DEF" w:rsidRDefault="00A557A8" w:rsidP="006B7BBD">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txbxContent>
                </v:textbox>
              </v:shape>
            </w:pict>
          </mc:Fallback>
        </mc:AlternateContent>
      </w:r>
      <w:r w:rsidR="006B7BBD" w:rsidRPr="003A3030">
        <w:rPr>
          <w:lang w:val="fr-FR"/>
        </w:rPr>
        <w:tab/>
      </w:r>
    </w:p>
    <w:p w:rsidR="006B7BBD" w:rsidRPr="00734DE5" w:rsidRDefault="00F56019" w:rsidP="006B7BBD">
      <w:pPr>
        <w:pStyle w:val="SingleTxtG"/>
        <w:tabs>
          <w:tab w:val="left" w:pos="5100"/>
        </w:tabs>
      </w:pPr>
      <w:r>
        <w:rPr>
          <w:noProof/>
          <w:lang w:val="en-AU" w:eastAsia="en-AU"/>
        </w:rPr>
        <mc:AlternateContent>
          <mc:Choice Requires="wps">
            <w:drawing>
              <wp:anchor distT="0" distB="0" distL="114300" distR="114300" simplePos="0" relativeHeight="251633152" behindDoc="0" locked="0" layoutInCell="1" allowOverlap="1" wp14:editId="6D846BEA">
                <wp:simplePos x="0" y="0"/>
                <wp:positionH relativeFrom="column">
                  <wp:posOffset>1339215</wp:posOffset>
                </wp:positionH>
                <wp:positionV relativeFrom="paragraph">
                  <wp:posOffset>276860</wp:posOffset>
                </wp:positionV>
                <wp:extent cx="328930" cy="273050"/>
                <wp:effectExtent l="1905" t="1270" r="2540" b="1905"/>
                <wp:wrapNone/>
                <wp:docPr id="7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 cy="27305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A557A8" w:rsidRPr="008C572C" w:rsidRDefault="00A557A8" w:rsidP="006B7BBD">
                            <w:pPr>
                              <w:jc w:val="center"/>
                              <w:rPr>
                                <w:rFonts w:ascii="Arial Unicode MS" w:eastAsia="Arial Unicode MS" w:hAnsi="Arial Unicode MS" w:cs="Arial Unicode MS"/>
                                <w:b/>
                                <w:w w:val="80"/>
                                <w:sz w:val="16"/>
                                <w:szCs w:val="16"/>
                                <w:vertAlign w:val="superscript"/>
                              </w:rPr>
                            </w:pPr>
                            <w:r w:rsidRPr="008C572C">
                              <w:rPr>
                                <w:rFonts w:ascii="Arial Unicode MS" w:eastAsia="Arial Unicode MS" w:hAnsi="Arial Unicode MS" w:cs="Arial Unicode MS"/>
                                <w:b/>
                                <w:w w:val="80"/>
                                <w:sz w:val="36"/>
                                <w:szCs w:val="36"/>
                                <w:vertAlign w:val="superscript"/>
                              </w:rPr>
                              <w:t>1</w:t>
                            </w:r>
                          </w:p>
                          <w:p w:rsidR="00A557A8" w:rsidRPr="004508D9" w:rsidRDefault="00A557A8" w:rsidP="006B7BBD">
                            <w:pPr>
                              <w:rPr>
                                <w:rFonts w:eastAsia="Arial Unicode MS"/>
                                <w:sz w:val="16"/>
                                <w:szCs w:val="16"/>
                              </w:rPr>
                            </w:pPr>
                            <w:r w:rsidRPr="004508D9">
                              <w:rPr>
                                <w:rFonts w:eastAsia="Arial Unicode MS"/>
                                <w:noProof/>
                                <w:sz w:val="16"/>
                                <w:szCs w:val="16"/>
                                <w:lang w:val="en-AU" w:eastAsia="en-AU"/>
                              </w:rPr>
                              <w:drawing>
                                <wp:inline distT="0" distB="0" distL="0" distR="0">
                                  <wp:extent cx="162560" cy="25463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2560" cy="25463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5" type="#_x0000_t202" style="position:absolute;left:0;text-align:left;margin-left:105.45pt;margin-top:21.8pt;width:25.9pt;height:21.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" stroked="f" strokecolor="white">
                <v:textbox inset="0,0,0,0">
                  <w:txbxContent>
                    <w:p w:rsidR="00A557A8" w:rsidRPr="008C572C" w:rsidRDefault="00A557A8" w:rsidP="006B7BBD">
                      <w:pPr>
                        <w:jc w:val="center"/>
                        <w:rPr>
                          <w:rFonts w:ascii="Arial Unicode MS" w:eastAsia="Arial Unicode MS" w:hAnsi="Arial Unicode MS" w:cs="Arial Unicode MS"/>
                          <w:b/>
                          <w:w w:val="80"/>
                          <w:sz w:val="16"/>
                          <w:szCs w:val="16"/>
                          <w:vertAlign w:val="superscript"/>
                        </w:rPr>
                      </w:pPr>
                      <w:r w:rsidRPr="008C572C">
                        <w:rPr>
                          <w:rFonts w:ascii="Arial Unicode MS" w:eastAsia="Arial Unicode MS" w:hAnsi="Arial Unicode MS" w:cs="Arial Unicode MS"/>
                          <w:b/>
                          <w:w w:val="80"/>
                          <w:sz w:val="36"/>
                          <w:szCs w:val="36"/>
                          <w:vertAlign w:val="superscript"/>
                        </w:rPr>
                        <w:t>1</w:t>
                      </w:r>
                    </w:p>
                    <w:p w:rsidR="00A557A8" w:rsidRPr="004508D9" w:rsidRDefault="00A557A8" w:rsidP="006B7BBD">
                      <w:pPr>
                        <w:rPr>
                          <w:rFonts w:eastAsia="Arial Unicode MS"/>
                          <w:sz w:val="16"/>
                          <w:szCs w:val="16"/>
                        </w:rPr>
                      </w:pPr>
                      <w:r w:rsidRPr="004508D9">
                        <w:rPr>
                          <w:rFonts w:eastAsia="Arial Unicode MS"/>
                          <w:noProof/>
                          <w:sz w:val="16"/>
                          <w:szCs w:val="16"/>
                          <w:lang w:val="en-AU" w:eastAsia="en-AU"/>
                        </w:rPr>
                        <w:drawing>
                          <wp:inline distT="0" distB="0" distL="0" distR="0">
                            <wp:extent cx="162560" cy="25463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2560" cy="254635"/>
                                    </a:xfrm>
                                    <a:prstGeom prst="rect">
                                      <a:avLst/>
                                    </a:prstGeom>
                                    <a:noFill/>
                                    <a:ln>
                                      <a:noFill/>
                                    </a:ln>
                                  </pic:spPr>
                                </pic:pic>
                              </a:graphicData>
                            </a:graphic>
                          </wp:inline>
                        </w:drawing>
                      </w:r>
                    </w:p>
                  </w:txbxContent>
                </v:textbox>
              </v:shape>
            </w:pict>
          </mc:Fallback>
        </mc:AlternateContent>
      </w:r>
      <w:r>
        <w:rPr>
          <w:noProof/>
          <w:lang w:val="en-AU" w:eastAsia="en-AU"/>
        </w:rPr>
        <w:drawing>
          <wp:inline distT="0" distB="0" distL="0" distR="0" wp14:editId="0C2CDFBB">
            <wp:extent cx="1068705" cy="1010285"/>
            <wp:effectExtent l="0" t="0" r="0" b="0"/>
            <wp:docPr id="10" name="Picture 10" descr="Approval mark" title="Approval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print">
                      <a:extLst>
                        <a:ext uri="{28A0092B-C50C-407E-A947-70E740481C1C}">
                          <a14:useLocalDpi xmlns:a14="http://schemas.microsoft.com/office/drawing/2010/main" val="0"/>
                        </a:ext>
                      </a:extLst>
                    </a:blip>
                    <a:srcRect l="-1199" t="-1198" r="-1199" b="-1198"/>
                    <a:stretch>
                      <a:fillRect/>
                    </a:stretch>
                  </pic:blipFill>
                  <pic:spPr bwMode="auto">
                    <a:xfrm>
                      <a:off x="0" y="0"/>
                      <a:ext cx="1068705" cy="1010285"/>
                    </a:xfrm>
                    <a:prstGeom prst="rect">
                      <a:avLst/>
                    </a:prstGeom>
                    <a:noFill/>
                    <a:ln>
                      <a:noFill/>
                    </a:ln>
                  </pic:spPr>
                </pic:pic>
              </a:graphicData>
            </a:graphic>
          </wp:inline>
        </w:drawing>
      </w:r>
    </w:p>
    <w:p w:rsidR="006B7BBD" w:rsidRDefault="006B7BBD" w:rsidP="006B7BBD">
      <w:pPr>
        <w:pStyle w:val="SingleTxtG"/>
        <w:tabs>
          <w:tab w:val="left" w:pos="5100"/>
        </w:tabs>
      </w:pPr>
      <w:r w:rsidRPr="00E066CE">
        <w:rPr>
          <w:rStyle w:val="FootnoteReference"/>
          <w:color w:val="FFFFFF"/>
          <w:lang w:val="en-US"/>
        </w:rPr>
        <w:footnoteReference w:id="18"/>
      </w:r>
    </w:p>
    <w:p w:rsidR="006B7BBD" w:rsidRDefault="000A45EC" w:rsidP="006B7BBD">
      <w:pPr>
        <w:pStyle w:val="SingleTxtG"/>
        <w:spacing w:after="0"/>
      </w:pPr>
      <w:r>
        <w:t>C</w:t>
      </w:r>
      <w:r w:rsidR="006B7BBD">
        <w:t>oncerning</w:t>
      </w:r>
      <w:r>
        <w:t>:</w:t>
      </w:r>
      <w:r w:rsidR="006B7BBD">
        <w:rPr>
          <w:rStyle w:val="FootnoteReference"/>
        </w:rPr>
        <w:footnoteReference w:id="19"/>
      </w:r>
      <w:r w:rsidR="006B7BBD">
        <w:tab/>
      </w:r>
      <w:r w:rsidR="006B7BBD">
        <w:tab/>
        <w:t>Approval granted</w:t>
      </w:r>
    </w:p>
    <w:p w:rsidR="006B7BBD" w:rsidRDefault="006B7BBD" w:rsidP="006B7BBD">
      <w:pPr>
        <w:pStyle w:val="SingleTxtG"/>
        <w:spacing w:after="0"/>
      </w:pPr>
      <w:r>
        <w:tab/>
      </w:r>
      <w:r>
        <w:tab/>
      </w:r>
      <w:r>
        <w:tab/>
        <w:t>Approval extended</w:t>
      </w:r>
    </w:p>
    <w:p w:rsidR="006B7BBD" w:rsidRDefault="006B7BBD" w:rsidP="006B7BBD">
      <w:pPr>
        <w:pStyle w:val="SingleTxtG"/>
        <w:spacing w:after="0"/>
      </w:pPr>
      <w:r>
        <w:tab/>
      </w:r>
      <w:r>
        <w:tab/>
      </w:r>
      <w:r>
        <w:tab/>
        <w:t>Approval refused</w:t>
      </w:r>
    </w:p>
    <w:p w:rsidR="006B7BBD" w:rsidRDefault="006B7BBD" w:rsidP="006B7BBD">
      <w:pPr>
        <w:pStyle w:val="SingleTxtG"/>
        <w:spacing w:after="0"/>
      </w:pPr>
      <w:r>
        <w:tab/>
      </w:r>
      <w:r>
        <w:tab/>
      </w:r>
      <w:r>
        <w:tab/>
        <w:t>Approval withdrawn</w:t>
      </w:r>
    </w:p>
    <w:p w:rsidR="006B7BBD" w:rsidRDefault="006B7BBD" w:rsidP="006B7BBD">
      <w:pPr>
        <w:pStyle w:val="SingleTxtG"/>
        <w:spacing w:after="240"/>
      </w:pPr>
      <w:r>
        <w:tab/>
      </w:r>
      <w:r>
        <w:tab/>
      </w:r>
      <w:r>
        <w:tab/>
        <w:t>Production definitively discontinued</w:t>
      </w:r>
    </w:p>
    <w:p w:rsidR="006B7BBD" w:rsidRDefault="006B7BBD" w:rsidP="006B7BBD">
      <w:pPr>
        <w:pStyle w:val="SingleTxtG"/>
      </w:pPr>
      <w:r>
        <w:t>of a type of safety</w:t>
      </w:r>
      <w:r w:rsidR="00AC4016">
        <w:t>-</w:t>
      </w:r>
      <w:r>
        <w:t>belt or restraint system for adult occupants of power</w:t>
      </w:r>
      <w:r w:rsidR="00AC4016">
        <w:t>-</w:t>
      </w:r>
      <w:r>
        <w:t>driven vehicles pursuant to Regulation No. 16.</w:t>
      </w:r>
    </w:p>
    <w:p w:rsidR="006B7BBD" w:rsidRDefault="00695939" w:rsidP="00695939">
      <w:pPr>
        <w:pStyle w:val="SingleTxtG"/>
        <w:tabs>
          <w:tab w:val="left" w:pos="4962"/>
        </w:tabs>
      </w:pPr>
      <w:r w:rsidRPr="001852AB">
        <w:t>Approval No. ........</w:t>
      </w:r>
      <w:r>
        <w:t>....................................</w:t>
      </w:r>
      <w:r w:rsidRPr="001852AB">
        <w:tab/>
        <w:t>Extension No. .......</w:t>
      </w:r>
      <w:r>
        <w:t>....................................</w:t>
      </w:r>
      <w:r w:rsidRPr="001852AB">
        <w:t>.</w:t>
      </w:r>
      <w:r>
        <w:t>..</w:t>
      </w:r>
    </w:p>
    <w:p w:rsidR="007D5B8B" w:rsidRDefault="007D5B8B" w:rsidP="005F64CE">
      <w:pPr>
        <w:tabs>
          <w:tab w:val="left" w:pos="906"/>
          <w:tab w:val="right" w:leader="dot" w:pos="8505"/>
        </w:tabs>
        <w:spacing w:after="80"/>
        <w:ind w:left="1985" w:right="1134" w:hanging="851"/>
        <w:jc w:val="both"/>
      </w:pPr>
      <w:r>
        <w:t>1.</w:t>
      </w:r>
      <w:r>
        <w:tab/>
      </w:r>
      <w:r w:rsidR="00D250A3" w:rsidRPr="007E2E37">
        <w:t>Restraint system (with)/three-point belt/lap belt/special type belt/fitted (with) energy absorber/retractor/device for height adjustment of the upper pillar loop/flexible shoulder adjustment device for height</w:t>
      </w:r>
      <w:r w:rsidR="003C0EC2">
        <w:rPr>
          <w:rStyle w:val="FootnoteReference"/>
        </w:rPr>
        <w:footnoteReference w:id="20"/>
      </w:r>
      <w:r>
        <w:tab/>
      </w:r>
    </w:p>
    <w:p w:rsidR="007D5B8B" w:rsidRDefault="007D5B8B" w:rsidP="005F64CE">
      <w:pPr>
        <w:tabs>
          <w:tab w:val="left" w:pos="906"/>
          <w:tab w:val="right" w:leader="dot" w:pos="8505"/>
        </w:tabs>
        <w:spacing w:after="80"/>
        <w:ind w:left="1985" w:right="1134" w:hanging="851"/>
        <w:jc w:val="both"/>
      </w:pPr>
      <w:r>
        <w:t>2.</w:t>
      </w:r>
      <w:r>
        <w:tab/>
        <w:t>Trade name or mark</w:t>
      </w:r>
      <w:r>
        <w:tab/>
      </w:r>
    </w:p>
    <w:p w:rsidR="007D5B8B" w:rsidRDefault="007D5B8B" w:rsidP="005F64CE">
      <w:pPr>
        <w:tabs>
          <w:tab w:val="left" w:pos="906"/>
          <w:tab w:val="right" w:leader="dot" w:pos="8505"/>
        </w:tabs>
        <w:spacing w:after="80"/>
        <w:ind w:left="1985" w:right="1134" w:hanging="851"/>
        <w:jc w:val="both"/>
      </w:pPr>
      <w:r>
        <w:t>3.</w:t>
      </w:r>
      <w:r>
        <w:tab/>
        <w:t>Manufacturer's designation of the type of belt or restraining system</w:t>
      </w:r>
      <w:r>
        <w:tab/>
      </w:r>
    </w:p>
    <w:p w:rsidR="007D5B8B" w:rsidRDefault="007D5B8B" w:rsidP="005F64CE">
      <w:pPr>
        <w:tabs>
          <w:tab w:val="left" w:pos="906"/>
          <w:tab w:val="right" w:leader="dot" w:pos="8505"/>
        </w:tabs>
        <w:spacing w:after="80"/>
        <w:ind w:left="1985" w:right="1134" w:hanging="851"/>
        <w:jc w:val="both"/>
      </w:pPr>
      <w:r>
        <w:tab/>
      </w:r>
      <w:r>
        <w:tab/>
      </w:r>
    </w:p>
    <w:p w:rsidR="007D5B8B" w:rsidRDefault="007D5B8B" w:rsidP="005F64CE">
      <w:pPr>
        <w:tabs>
          <w:tab w:val="left" w:pos="906"/>
          <w:tab w:val="right" w:leader="dot" w:pos="8505"/>
        </w:tabs>
        <w:spacing w:after="80"/>
        <w:ind w:left="1985" w:right="1134" w:hanging="851"/>
        <w:jc w:val="both"/>
      </w:pPr>
      <w:r>
        <w:t>4.</w:t>
      </w:r>
      <w:r>
        <w:tab/>
        <w:t>Manufacturer's name</w:t>
      </w:r>
      <w:r>
        <w:tab/>
      </w:r>
    </w:p>
    <w:p w:rsidR="007D5B8B" w:rsidRDefault="007D5B8B" w:rsidP="005F64CE">
      <w:pPr>
        <w:tabs>
          <w:tab w:val="left" w:pos="906"/>
          <w:tab w:val="right" w:leader="dot" w:pos="8505"/>
        </w:tabs>
        <w:spacing w:after="80"/>
        <w:ind w:left="1985" w:right="1134" w:hanging="851"/>
        <w:jc w:val="both"/>
      </w:pPr>
      <w:r>
        <w:t>5.</w:t>
      </w:r>
      <w:r>
        <w:tab/>
        <w:t>If applicable, name of his representative</w:t>
      </w:r>
      <w:r>
        <w:tab/>
      </w:r>
    </w:p>
    <w:p w:rsidR="007D5B8B" w:rsidRDefault="007D5B8B" w:rsidP="005F64CE">
      <w:pPr>
        <w:tabs>
          <w:tab w:val="left" w:pos="906"/>
          <w:tab w:val="right" w:leader="dot" w:pos="8505"/>
        </w:tabs>
        <w:spacing w:after="80"/>
        <w:ind w:left="1985" w:right="1134" w:hanging="851"/>
        <w:jc w:val="both"/>
      </w:pPr>
      <w:r>
        <w:t>6.</w:t>
      </w:r>
      <w:r>
        <w:tab/>
        <w:t>Address</w:t>
      </w:r>
      <w:r>
        <w:tab/>
      </w:r>
    </w:p>
    <w:p w:rsidR="007D5B8B" w:rsidRDefault="007D5B8B" w:rsidP="005F64CE">
      <w:pPr>
        <w:tabs>
          <w:tab w:val="left" w:pos="906"/>
          <w:tab w:val="right" w:leader="dot" w:pos="8505"/>
        </w:tabs>
        <w:spacing w:after="80"/>
        <w:ind w:left="1985" w:right="1134" w:hanging="851"/>
        <w:jc w:val="both"/>
      </w:pPr>
      <w:r>
        <w:t>7.</w:t>
      </w:r>
      <w:r>
        <w:tab/>
        <w:t>Submitted for approval on</w:t>
      </w:r>
      <w:r>
        <w:tab/>
      </w:r>
    </w:p>
    <w:p w:rsidR="007D5B8B" w:rsidRDefault="007D5B8B" w:rsidP="005F64CE">
      <w:pPr>
        <w:tabs>
          <w:tab w:val="left" w:pos="906"/>
          <w:tab w:val="right" w:leader="dot" w:pos="8505"/>
        </w:tabs>
        <w:spacing w:after="80"/>
        <w:ind w:left="1985" w:right="1134" w:hanging="851"/>
        <w:jc w:val="both"/>
      </w:pPr>
      <w:r>
        <w:t>8.</w:t>
      </w:r>
      <w:r>
        <w:tab/>
        <w:t>Technical Service responsible for conducting approval tests</w:t>
      </w:r>
      <w:r>
        <w:tab/>
      </w:r>
    </w:p>
    <w:p w:rsidR="007D5B8B" w:rsidRDefault="007D5B8B" w:rsidP="005F64CE">
      <w:pPr>
        <w:tabs>
          <w:tab w:val="left" w:pos="906"/>
          <w:tab w:val="right" w:leader="dot" w:pos="8505"/>
        </w:tabs>
        <w:spacing w:after="80"/>
        <w:ind w:left="1985" w:right="1134" w:hanging="851"/>
        <w:jc w:val="both"/>
      </w:pPr>
      <w:r>
        <w:tab/>
      </w:r>
      <w:r>
        <w:tab/>
      </w:r>
    </w:p>
    <w:p w:rsidR="00952105" w:rsidRDefault="00952105" w:rsidP="005F64CE">
      <w:pPr>
        <w:tabs>
          <w:tab w:val="left" w:pos="906"/>
          <w:tab w:val="right" w:leader="dot" w:pos="8505"/>
        </w:tabs>
        <w:spacing w:after="80"/>
        <w:ind w:left="1985" w:right="1134" w:hanging="851"/>
        <w:jc w:val="both"/>
      </w:pPr>
      <w:r>
        <w:t>9.</w:t>
      </w:r>
      <w:r>
        <w:tab/>
        <w:t xml:space="preserve">Date of test report issued by that </w:t>
      </w:r>
      <w:r w:rsidR="00EB597B">
        <w:t>Service</w:t>
      </w:r>
      <w:r>
        <w:tab/>
      </w:r>
    </w:p>
    <w:p w:rsidR="00BB7FE1" w:rsidRDefault="00BB7FE1" w:rsidP="005F64CE">
      <w:pPr>
        <w:tabs>
          <w:tab w:val="left" w:pos="906"/>
          <w:tab w:val="right" w:leader="dot" w:pos="8505"/>
        </w:tabs>
        <w:spacing w:after="80"/>
        <w:ind w:left="1985" w:right="1134" w:hanging="851"/>
        <w:jc w:val="both"/>
      </w:pPr>
      <w:r>
        <w:t>10.</w:t>
      </w:r>
      <w:r>
        <w:tab/>
        <w:t xml:space="preserve">Number of test report issued by that </w:t>
      </w:r>
      <w:r w:rsidR="00EB597B">
        <w:t>Service</w:t>
      </w:r>
      <w:r>
        <w:tab/>
      </w:r>
    </w:p>
    <w:p w:rsidR="00BB7FE1" w:rsidRPr="00F16B0F" w:rsidRDefault="00BB7FE1" w:rsidP="005F64CE">
      <w:pPr>
        <w:tabs>
          <w:tab w:val="left" w:pos="906"/>
          <w:tab w:val="right" w:leader="dot" w:pos="8505"/>
        </w:tabs>
        <w:spacing w:after="80"/>
        <w:ind w:left="1985" w:right="1134" w:hanging="851"/>
        <w:jc w:val="both"/>
      </w:pPr>
      <w:r w:rsidRPr="00F16B0F">
        <w:rPr>
          <w:rFonts w:hint="eastAsia"/>
          <w:lang w:eastAsia="ja-JP"/>
        </w:rPr>
        <w:lastRenderedPageBreak/>
        <w:t>11</w:t>
      </w:r>
      <w:r w:rsidRPr="00F16B0F">
        <w:t>.</w:t>
      </w:r>
      <w:r w:rsidRPr="00F16B0F">
        <w:tab/>
        <w:t>Type of device: deceleration/acceleration</w:t>
      </w:r>
      <w:r w:rsidR="003C0EC2" w:rsidRPr="003C0EC2">
        <w:rPr>
          <w:vertAlign w:val="superscript"/>
        </w:rPr>
        <w:t>2</w:t>
      </w:r>
    </w:p>
    <w:p w:rsidR="00BB7FE1" w:rsidRDefault="00BB7FE1" w:rsidP="005F64CE">
      <w:pPr>
        <w:tabs>
          <w:tab w:val="left" w:pos="906"/>
          <w:tab w:val="right" w:leader="dot" w:pos="8505"/>
        </w:tabs>
        <w:spacing w:after="80"/>
        <w:ind w:left="1985" w:right="1134" w:hanging="851"/>
        <w:jc w:val="both"/>
      </w:pPr>
      <w:r w:rsidRPr="00F16B0F">
        <w:t>1</w:t>
      </w:r>
      <w:r w:rsidRPr="00F16B0F">
        <w:rPr>
          <w:bCs/>
        </w:rPr>
        <w:t>2</w:t>
      </w:r>
      <w:r w:rsidRPr="00F16B0F">
        <w:t>.</w:t>
      </w:r>
      <w:r>
        <w:tab/>
      </w:r>
      <w:r w:rsidR="004A5999" w:rsidRPr="002D0F6E">
        <w:t>Approval granted/refused/extended/withdrawn</w:t>
      </w:r>
      <w:r w:rsidR="004A5999" w:rsidRPr="002D0F6E">
        <w:rPr>
          <w:vertAlign w:val="superscript"/>
        </w:rPr>
        <w:t>2</w:t>
      </w:r>
      <w:r w:rsidR="004A5999" w:rsidRPr="002D0F6E">
        <w:t xml:space="preserve"> for fixation to the general anchorage positions as defined in Annex 6, </w:t>
      </w:r>
      <w:r w:rsidR="004A5999">
        <w:t>F</w:t>
      </w:r>
      <w:r w:rsidR="004A5999" w:rsidRPr="002D0F6E">
        <w:t>igure 1</w:t>
      </w:r>
      <w:r w:rsidR="004A5999">
        <w:t>,</w:t>
      </w:r>
      <w:r w:rsidR="004A5999" w:rsidRPr="002D0F6E">
        <w:t xml:space="preserve"> to this Regulation/for use in a specific vehicle or in specific types of vehicles.</w:t>
      </w:r>
      <w:r w:rsidR="004A5999" w:rsidRPr="002D0F6E">
        <w:rPr>
          <w:vertAlign w:val="superscript"/>
        </w:rPr>
        <w:t>2,</w:t>
      </w:r>
      <w:r w:rsidR="004A5999">
        <w:rPr>
          <w:vertAlign w:val="superscript"/>
        </w:rPr>
        <w:t xml:space="preserve"> </w:t>
      </w:r>
      <w:r w:rsidR="004B50D9">
        <w:rPr>
          <w:rStyle w:val="FootnoteReference"/>
        </w:rPr>
        <w:footnoteReference w:id="21"/>
      </w:r>
    </w:p>
    <w:p w:rsidR="00FE3028" w:rsidRPr="000659A1" w:rsidRDefault="00FE3028" w:rsidP="00FE3028">
      <w:pPr>
        <w:pStyle w:val="SingleTxtG"/>
        <w:ind w:left="1985" w:hanging="851"/>
        <w:rPr>
          <w:lang w:val="en-US"/>
        </w:rPr>
      </w:pPr>
      <w:r w:rsidRPr="000659A1">
        <w:rPr>
          <w:lang w:val="en-US"/>
        </w:rPr>
        <w:t>12.1.</w:t>
      </w:r>
      <w:r w:rsidRPr="000659A1">
        <w:rPr>
          <w:lang w:val="en-US"/>
        </w:rPr>
        <w:tab/>
        <w:t>In case a restraint system has been gra</w:t>
      </w:r>
      <w:r>
        <w:rPr>
          <w:lang w:val="en-US"/>
        </w:rPr>
        <w:t>nted/extended/</w:t>
      </w:r>
      <w:r w:rsidRPr="000659A1">
        <w:rPr>
          <w:lang w:val="en-US"/>
        </w:rPr>
        <w:t>,</w:t>
      </w:r>
      <w:r w:rsidRPr="00B70B39">
        <w:rPr>
          <w:vertAlign w:val="superscript"/>
          <w:lang w:val="en-US"/>
        </w:rPr>
        <w:t>2</w:t>
      </w:r>
      <w:r w:rsidRPr="000659A1">
        <w:rPr>
          <w:lang w:val="en-US"/>
        </w:rPr>
        <w:t xml:space="preserve"> those can be used for </w:t>
      </w:r>
      <w:r w:rsidRPr="000659A1">
        <w:t>particular types of vehicles</w:t>
      </w:r>
      <w:r w:rsidRPr="000659A1">
        <w:rPr>
          <w:sz w:val="13"/>
          <w:szCs w:val="13"/>
        </w:rPr>
        <w:t xml:space="preserve"> </w:t>
      </w:r>
      <w:r w:rsidRPr="000659A1">
        <w:rPr>
          <w:lang w:val="en-US"/>
        </w:rPr>
        <w:t>compatible with the following dimensional conditions: no interior part in a quoted A-zone as shown below (Figure 2):</w:t>
      </w:r>
    </w:p>
    <w:p w:rsidR="00FE3028" w:rsidRPr="000659A1" w:rsidRDefault="00FE3028" w:rsidP="00FE3028">
      <w:pPr>
        <w:spacing w:after="120"/>
        <w:ind w:left="2268" w:right="1134" w:hanging="283"/>
        <w:jc w:val="both"/>
        <w:rPr>
          <w:lang w:val="en-US"/>
        </w:rPr>
      </w:pPr>
      <w:r w:rsidRPr="000659A1">
        <w:rPr>
          <w:lang w:val="en-US"/>
        </w:rPr>
        <w:t>Figure 2</w:t>
      </w:r>
    </w:p>
    <w:p w:rsidR="00FE3028" w:rsidRDefault="00F56019" w:rsidP="00FE3028">
      <w:pPr>
        <w:spacing w:after="120"/>
        <w:ind w:left="2835" w:right="1134" w:firstLine="567"/>
        <w:rPr>
          <w:b/>
          <w:lang w:val="en-US"/>
        </w:rPr>
      </w:pPr>
      <w:r w:rsidRPr="00FE3028">
        <w:rPr>
          <w:noProof/>
          <w:lang w:val="en-AU" w:eastAsia="en-AU"/>
        </w:rPr>
        <w:drawing>
          <wp:inline distT="0" distB="0" distL="0" distR="0" wp14:editId="308FB5D1">
            <wp:extent cx="1924685" cy="1749425"/>
            <wp:effectExtent l="0" t="0" r="0" b="3175"/>
            <wp:docPr id="11" name="Picture 1" descr="Illustration of quoted A-zone" title="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24685" cy="1749425"/>
                    </a:xfrm>
                    <a:prstGeom prst="rect">
                      <a:avLst/>
                    </a:prstGeom>
                    <a:noFill/>
                    <a:ln>
                      <a:noFill/>
                    </a:ln>
                  </pic:spPr>
                </pic:pic>
              </a:graphicData>
            </a:graphic>
          </wp:inline>
        </w:drawing>
      </w:r>
    </w:p>
    <w:p w:rsidR="00FE3028" w:rsidRDefault="00FE3028" w:rsidP="005F64CE">
      <w:pPr>
        <w:tabs>
          <w:tab w:val="left" w:pos="906"/>
          <w:tab w:val="right" w:leader="dot" w:pos="8505"/>
        </w:tabs>
        <w:spacing w:after="80"/>
        <w:ind w:left="1985" w:right="1134" w:hanging="851"/>
        <w:jc w:val="both"/>
      </w:pPr>
    </w:p>
    <w:p w:rsidR="00BB7FE1" w:rsidRDefault="00BB7FE1" w:rsidP="005F64CE">
      <w:pPr>
        <w:tabs>
          <w:tab w:val="left" w:pos="906"/>
          <w:tab w:val="right" w:leader="dot" w:pos="8505"/>
        </w:tabs>
        <w:spacing w:after="80"/>
        <w:ind w:left="1985" w:right="1134" w:hanging="851"/>
        <w:jc w:val="both"/>
      </w:pPr>
      <w:r>
        <w:t>1</w:t>
      </w:r>
      <w:r w:rsidRPr="00F16B0F">
        <w:rPr>
          <w:bCs/>
        </w:rPr>
        <w:t>3</w:t>
      </w:r>
      <w:r>
        <w:t>.</w:t>
      </w:r>
      <w:r>
        <w:tab/>
        <w:t>Position and nature of the marking</w:t>
      </w:r>
      <w:r>
        <w:tab/>
      </w:r>
    </w:p>
    <w:p w:rsidR="00BB7FE1" w:rsidRPr="001678C2" w:rsidRDefault="00BB7FE1" w:rsidP="005F64CE">
      <w:pPr>
        <w:tabs>
          <w:tab w:val="left" w:pos="906"/>
          <w:tab w:val="right" w:leader="dot" w:pos="8505"/>
        </w:tabs>
        <w:spacing w:after="80"/>
        <w:ind w:left="1985" w:right="1134" w:hanging="851"/>
        <w:jc w:val="both"/>
        <w:rPr>
          <w:lang w:val="en-US"/>
        </w:rPr>
      </w:pPr>
      <w:r w:rsidRPr="001678C2">
        <w:rPr>
          <w:lang w:val="en-US"/>
        </w:rPr>
        <w:t>1</w:t>
      </w:r>
      <w:r w:rsidRPr="001678C2">
        <w:rPr>
          <w:bCs/>
          <w:lang w:val="en-US"/>
        </w:rPr>
        <w:t>4</w:t>
      </w:r>
      <w:r w:rsidRPr="001678C2">
        <w:rPr>
          <w:lang w:val="en-US"/>
        </w:rPr>
        <w:t>.</w:t>
      </w:r>
      <w:r w:rsidRPr="001678C2">
        <w:rPr>
          <w:lang w:val="en-US"/>
        </w:rPr>
        <w:tab/>
        <w:t>Place</w:t>
      </w:r>
      <w:r w:rsidRPr="001678C2">
        <w:rPr>
          <w:lang w:val="en-US"/>
        </w:rPr>
        <w:tab/>
      </w:r>
    </w:p>
    <w:p w:rsidR="00BB7FE1" w:rsidRPr="001678C2" w:rsidRDefault="00BB7FE1" w:rsidP="005F64CE">
      <w:pPr>
        <w:tabs>
          <w:tab w:val="left" w:pos="906"/>
          <w:tab w:val="right" w:leader="dot" w:pos="8505"/>
        </w:tabs>
        <w:spacing w:after="80"/>
        <w:ind w:left="1985" w:right="1134" w:hanging="851"/>
        <w:jc w:val="both"/>
        <w:rPr>
          <w:lang w:val="en-US"/>
        </w:rPr>
      </w:pPr>
      <w:r w:rsidRPr="001678C2">
        <w:rPr>
          <w:lang w:val="en-US"/>
        </w:rPr>
        <w:t>1</w:t>
      </w:r>
      <w:r w:rsidRPr="001678C2">
        <w:rPr>
          <w:bCs/>
          <w:lang w:val="en-US"/>
        </w:rPr>
        <w:t>5</w:t>
      </w:r>
      <w:r w:rsidRPr="001678C2">
        <w:rPr>
          <w:lang w:val="en-US"/>
        </w:rPr>
        <w:t>.</w:t>
      </w:r>
      <w:r w:rsidRPr="001678C2">
        <w:rPr>
          <w:lang w:val="en-US"/>
        </w:rPr>
        <w:tab/>
        <w:t>Date</w:t>
      </w:r>
      <w:r w:rsidRPr="001678C2">
        <w:rPr>
          <w:lang w:val="en-US"/>
        </w:rPr>
        <w:tab/>
      </w:r>
    </w:p>
    <w:p w:rsidR="00BB7FE1" w:rsidRPr="001678C2" w:rsidRDefault="00BB7FE1" w:rsidP="005F64CE">
      <w:pPr>
        <w:tabs>
          <w:tab w:val="left" w:pos="906"/>
          <w:tab w:val="right" w:leader="dot" w:pos="8505"/>
        </w:tabs>
        <w:spacing w:after="80"/>
        <w:ind w:left="1985" w:right="1134" w:hanging="851"/>
        <w:jc w:val="both"/>
        <w:rPr>
          <w:lang w:val="en-US"/>
        </w:rPr>
      </w:pPr>
      <w:r w:rsidRPr="001678C2">
        <w:rPr>
          <w:lang w:val="en-US"/>
        </w:rPr>
        <w:t>1</w:t>
      </w:r>
      <w:r w:rsidRPr="001678C2">
        <w:rPr>
          <w:bCs/>
          <w:lang w:val="en-US"/>
        </w:rPr>
        <w:t>6</w:t>
      </w:r>
      <w:r w:rsidRPr="001678C2">
        <w:rPr>
          <w:lang w:val="en-US"/>
        </w:rPr>
        <w:t>.</w:t>
      </w:r>
      <w:r w:rsidRPr="001678C2">
        <w:rPr>
          <w:lang w:val="en-US"/>
        </w:rPr>
        <w:tab/>
        <w:t>Signature</w:t>
      </w:r>
      <w:r w:rsidRPr="001678C2">
        <w:rPr>
          <w:lang w:val="en-US"/>
        </w:rPr>
        <w:tab/>
      </w:r>
    </w:p>
    <w:p w:rsidR="00BB7FE1" w:rsidRDefault="00BB7FE1" w:rsidP="005F64CE">
      <w:pPr>
        <w:tabs>
          <w:tab w:val="left" w:pos="906"/>
          <w:tab w:val="right" w:leader="dot" w:pos="8505"/>
        </w:tabs>
        <w:spacing w:after="80"/>
        <w:ind w:left="1985" w:right="1134" w:hanging="851"/>
        <w:jc w:val="both"/>
      </w:pPr>
      <w:r>
        <w:t>1</w:t>
      </w:r>
      <w:r w:rsidRPr="00F16B0F">
        <w:rPr>
          <w:bCs/>
        </w:rPr>
        <w:t>7</w:t>
      </w:r>
      <w:r>
        <w:t>.</w:t>
      </w:r>
      <w:r>
        <w:tab/>
        <w:t xml:space="preserve">Annexed to this communication is a list of documents in the approval file deposited at </w:t>
      </w:r>
      <w:r w:rsidR="00186F33">
        <w:t>Type Approval Authorities</w:t>
      </w:r>
      <w:r>
        <w:t xml:space="preserve"> having delivered the approval and which can be obtained upon request.</w:t>
      </w:r>
    </w:p>
    <w:p w:rsidR="00FA712F" w:rsidRDefault="00FA712F" w:rsidP="00BB7FE1">
      <w:pPr>
        <w:tabs>
          <w:tab w:val="left" w:pos="-1242"/>
          <w:tab w:val="left" w:pos="-720"/>
          <w:tab w:val="left" w:pos="0"/>
          <w:tab w:val="left" w:pos="906"/>
          <w:tab w:val="left" w:pos="1813"/>
          <w:tab w:val="left" w:pos="5271"/>
          <w:tab w:val="left" w:pos="6480"/>
          <w:tab w:val="right" w:leader="dot" w:pos="9410"/>
        </w:tabs>
        <w:jc w:val="both"/>
        <w:sectPr w:rsidR="00FA712F" w:rsidSect="002F4138">
          <w:headerReference w:type="even" r:id="rId56"/>
          <w:headerReference w:type="default" r:id="rId57"/>
          <w:footerReference w:type="even" r:id="rId58"/>
          <w:footerReference w:type="default" r:id="rId59"/>
          <w:headerReference w:type="first" r:id="rId60"/>
          <w:footerReference w:type="first" r:id="rId61"/>
          <w:footnotePr>
            <w:numRestart w:val="eachSect"/>
          </w:footnotePr>
          <w:endnotePr>
            <w:numFmt w:val="decimal"/>
          </w:endnotePr>
          <w:pgSz w:w="11907" w:h="16840" w:code="9"/>
          <w:pgMar w:top="1701" w:right="1134" w:bottom="2268" w:left="1134" w:header="1134" w:footer="1701" w:gutter="0"/>
          <w:cols w:space="720"/>
          <w:titlePg/>
        </w:sectPr>
      </w:pPr>
    </w:p>
    <w:p w:rsidR="00AD5E1B" w:rsidRDefault="00AD5E1B" w:rsidP="00AD5E1B">
      <w:pPr>
        <w:pStyle w:val="HChG"/>
        <w:spacing w:before="240"/>
      </w:pPr>
      <w:r>
        <w:lastRenderedPageBreak/>
        <w:t>Annex 2</w:t>
      </w:r>
    </w:p>
    <w:p w:rsidR="00AD5E1B" w:rsidRDefault="00AD5E1B" w:rsidP="00AD5E1B">
      <w:pPr>
        <w:pStyle w:val="HChG"/>
      </w:pPr>
      <w:r>
        <w:tab/>
      </w:r>
      <w:r>
        <w:tab/>
        <w:t>Arrangements of the approval marks</w:t>
      </w:r>
    </w:p>
    <w:p w:rsidR="00AD5E1B" w:rsidRDefault="00AD5E1B" w:rsidP="00AD5E1B">
      <w:pPr>
        <w:pStyle w:val="SingleTxtG"/>
        <w:ind w:left="2268" w:hanging="1134"/>
      </w:pPr>
      <w:r>
        <w:t>1.</w:t>
      </w:r>
      <w:r>
        <w:tab/>
        <w:t>Arrangements of the vehicle approval marks concerning the installation of</w:t>
      </w:r>
      <w:r>
        <w:br/>
        <w:t>safety-belts</w:t>
      </w:r>
    </w:p>
    <w:p w:rsidR="00AD5E1B" w:rsidRDefault="00AD5E1B" w:rsidP="00AD5E1B">
      <w:pPr>
        <w:tabs>
          <w:tab w:val="left" w:pos="-1242"/>
          <w:tab w:val="left" w:pos="-720"/>
          <w:tab w:val="left" w:pos="0"/>
          <w:tab w:val="left" w:pos="906"/>
          <w:tab w:val="left" w:pos="1813"/>
          <w:tab w:val="left" w:pos="5271"/>
          <w:tab w:val="left" w:pos="6480"/>
          <w:tab w:val="right" w:leader="dot" w:pos="9410"/>
        </w:tabs>
        <w:jc w:val="both"/>
      </w:pPr>
    </w:p>
    <w:p w:rsidR="00AD5E1B" w:rsidRDefault="00AD5E1B" w:rsidP="00AD5E1B">
      <w:pPr>
        <w:pStyle w:val="Heading1"/>
      </w:pPr>
      <w:r>
        <w:t>Model A</w:t>
      </w:r>
    </w:p>
    <w:p w:rsidR="00AD5E1B" w:rsidRDefault="00AD5E1B" w:rsidP="00AD5E1B">
      <w:pPr>
        <w:pStyle w:val="Heading1"/>
      </w:pPr>
      <w:r>
        <w:t>(See paragraph 5.2.4. of this Regulation)</w:t>
      </w:r>
    </w:p>
    <w:p w:rsidR="00AD5E1B" w:rsidRDefault="00AD5E1B" w:rsidP="00AD5E1B">
      <w:pPr>
        <w:tabs>
          <w:tab w:val="left" w:pos="-1242"/>
          <w:tab w:val="left" w:pos="-720"/>
          <w:tab w:val="left" w:pos="0"/>
          <w:tab w:val="left" w:pos="1473"/>
        </w:tabs>
        <w:jc w:val="both"/>
      </w:pPr>
    </w:p>
    <w:p w:rsidR="00AD5E1B" w:rsidRDefault="00AD5E1B" w:rsidP="00AD5E1B">
      <w:pPr>
        <w:framePr w:w="7557" w:h="2018" w:hRule="exact" w:hSpace="90" w:vSpace="90" w:wrap="auto" w:vAnchor="text" w:hAnchor="margin" w:x="2403" w:y="1"/>
        <w:pBdr>
          <w:top w:val="single" w:sz="6" w:space="0" w:color="FFFFFF"/>
          <w:left w:val="single" w:sz="6" w:space="0" w:color="FFFFFF"/>
          <w:bottom w:val="single" w:sz="6" w:space="0" w:color="FFFFFF"/>
          <w:right w:val="single" w:sz="6" w:space="0" w:color="FFFFFF"/>
        </w:pBdr>
        <w:jc w:val="both"/>
      </w:pPr>
      <w:r>
        <w:rPr>
          <w:noProof/>
          <w:u w:val="single"/>
          <w:lang w:val="en-AU" w:eastAsia="en-AU"/>
        </w:rPr>
        <mc:AlternateContent>
          <mc:Choice Requires="wps">
            <w:drawing>
              <wp:anchor distT="0" distB="0" distL="114300" distR="114300" simplePos="0" relativeHeight="251685376" behindDoc="0" locked="0" layoutInCell="1" allowOverlap="1" wp14:editId="143EE533">
                <wp:simplePos x="0" y="0"/>
                <wp:positionH relativeFrom="column">
                  <wp:posOffset>741680</wp:posOffset>
                </wp:positionH>
                <wp:positionV relativeFrom="paragraph">
                  <wp:posOffset>937260</wp:posOffset>
                </wp:positionV>
                <wp:extent cx="1225550" cy="317500"/>
                <wp:effectExtent l="0" t="635" r="0" b="0"/>
                <wp:wrapSquare wrapText="bothSides"/>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3175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557A8" w:rsidRPr="007C5C61" w:rsidRDefault="00A557A8" w:rsidP="00AD5E1B">
                            <w:pPr>
                              <w:rPr>
                                <w:rFonts w:ascii="Arial" w:hAnsi="Arial" w:cs="Arial"/>
                              </w:rPr>
                            </w:pPr>
                            <w:r w:rsidRPr="007C5C61">
                              <w:rPr>
                                <w:rFonts w:ascii="Arial" w:hAnsi="Arial" w:cs="Arial"/>
                                <w:sz w:val="44"/>
                                <w:szCs w:val="44"/>
                                <w:lang w:val="en-US"/>
                              </w:rPr>
                              <w:t>06</w:t>
                            </w:r>
                            <w:r w:rsidRPr="007C5C61">
                              <w:rPr>
                                <w:rFonts w:ascii="Arial" w:hAnsi="Arial" w:cs="Arial"/>
                                <w:color w:val="FFFFFF"/>
                                <w:sz w:val="44"/>
                                <w:szCs w:val="44"/>
                                <w:lang w:val="en-US"/>
                              </w:rPr>
                              <w:t xml:space="preserve"> </w:t>
                            </w:r>
                            <w:r w:rsidRPr="007C5C61">
                              <w:rPr>
                                <w:rFonts w:ascii="Arial" w:hAnsi="Arial" w:cs="Arial"/>
                                <w:sz w:val="44"/>
                                <w:szCs w:val="44"/>
                                <w:lang w:val="en-US"/>
                              </w:rPr>
                              <w:t>2439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036" type="#_x0000_t202" style="position:absolute;left:0;text-align:left;margin-left:58.4pt;margin-top:73.8pt;width:96.5pt;height: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" stroked="f">
                <v:textbox inset="0,0,0,0">
                  <w:txbxContent>
                    <w:p w:rsidR="00A557A8" w:rsidRPr="007C5C61" w:rsidRDefault="00A557A8" w:rsidP="00AD5E1B">
                      <w:pPr>
                        <w:rPr>
                          <w:rFonts w:ascii="Arial" w:hAnsi="Arial" w:cs="Arial"/>
                        </w:rPr>
                      </w:pPr>
                      <w:r w:rsidRPr="007C5C61">
                        <w:rPr>
                          <w:rFonts w:ascii="Arial" w:hAnsi="Arial" w:cs="Arial"/>
                          <w:sz w:val="44"/>
                          <w:szCs w:val="44"/>
                          <w:lang w:val="en-US"/>
                        </w:rPr>
                        <w:t>06</w:t>
                      </w:r>
                      <w:r w:rsidRPr="007C5C61">
                        <w:rPr>
                          <w:rFonts w:ascii="Arial" w:hAnsi="Arial" w:cs="Arial"/>
                          <w:color w:val="FFFFFF"/>
                          <w:sz w:val="44"/>
                          <w:szCs w:val="44"/>
                          <w:lang w:val="en-US"/>
                        </w:rPr>
                        <w:t xml:space="preserve"> </w:t>
                      </w:r>
                      <w:r w:rsidRPr="007C5C61">
                        <w:rPr>
                          <w:rFonts w:ascii="Arial" w:hAnsi="Arial" w:cs="Arial"/>
                          <w:sz w:val="44"/>
                          <w:szCs w:val="44"/>
                          <w:lang w:val="en-US"/>
                        </w:rPr>
                        <w:t>2439</w:t>
                      </w:r>
                    </w:p>
                  </w:txbxContent>
                </v:textbox>
                <w10:wrap type="square"/>
              </v:shape>
            </w:pict>
          </mc:Fallback>
        </mc:AlternateContent>
      </w:r>
      <w:r>
        <w:rPr>
          <w:noProof/>
          <w:lang w:val="en-AU" w:eastAsia="en-AU"/>
        </w:rPr>
        <w:drawing>
          <wp:inline distT="0" distB="0" distL="0" distR="0" wp14:editId="4BEB99F0">
            <wp:extent cx="4753610" cy="1266825"/>
            <wp:effectExtent l="0" t="0" r="8890" b="9525"/>
            <wp:docPr id="114" name="Picture 114" descr="Example arrangement of the approval mark for a vehicle" title="Model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cstate="print">
                      <a:extLst>
                        <a:ext uri="{28A0092B-C50C-407E-A947-70E740481C1C}">
                          <a14:useLocalDpi xmlns:a14="http://schemas.microsoft.com/office/drawing/2010/main" val="0"/>
                        </a:ext>
                      </a:extLst>
                    </a:blip>
                    <a:srcRect l="-827" t="-563" r="-827" b="-563"/>
                    <a:stretch>
                      <a:fillRect/>
                    </a:stretch>
                  </pic:blipFill>
                  <pic:spPr bwMode="auto">
                    <a:xfrm>
                      <a:off x="0" y="0"/>
                      <a:ext cx="4753610" cy="1266825"/>
                    </a:xfrm>
                    <a:prstGeom prst="rect">
                      <a:avLst/>
                    </a:prstGeom>
                    <a:noFill/>
                    <a:ln>
                      <a:noFill/>
                    </a:ln>
                  </pic:spPr>
                </pic:pic>
              </a:graphicData>
            </a:graphic>
          </wp:inline>
        </w:drawing>
      </w:r>
    </w:p>
    <w:p w:rsidR="00AD5E1B" w:rsidRDefault="00AD5E1B" w:rsidP="00AD5E1B">
      <w:pPr>
        <w:tabs>
          <w:tab w:val="left" w:pos="-1242"/>
          <w:tab w:val="left" w:pos="-720"/>
          <w:tab w:val="left" w:pos="0"/>
          <w:tab w:val="left" w:pos="1473"/>
        </w:tabs>
        <w:jc w:val="both"/>
      </w:pPr>
    </w:p>
    <w:p w:rsidR="00AD5E1B" w:rsidRDefault="00AD5E1B" w:rsidP="00AD5E1B">
      <w:pPr>
        <w:tabs>
          <w:tab w:val="left" w:pos="-1242"/>
          <w:tab w:val="left" w:pos="-720"/>
          <w:tab w:val="left" w:pos="0"/>
          <w:tab w:val="left" w:pos="1473"/>
        </w:tabs>
        <w:jc w:val="both"/>
      </w:pPr>
    </w:p>
    <w:p w:rsidR="00AD5E1B" w:rsidRDefault="00AD5E1B" w:rsidP="00A37C3D">
      <w:pPr>
        <w:tabs>
          <w:tab w:val="left" w:pos="-1242"/>
          <w:tab w:val="left" w:pos="-720"/>
          <w:tab w:val="left" w:pos="0"/>
          <w:tab w:val="left" w:pos="1473"/>
        </w:tabs>
        <w:jc w:val="both"/>
      </w:pPr>
    </w:p>
    <w:p w:rsidR="00AD5E1B" w:rsidRDefault="00AD5E1B" w:rsidP="00AD5E1B">
      <w:pPr>
        <w:tabs>
          <w:tab w:val="left" w:pos="-1242"/>
          <w:tab w:val="left" w:pos="-720"/>
          <w:tab w:val="left" w:pos="0"/>
          <w:tab w:val="left" w:pos="1473"/>
        </w:tabs>
        <w:jc w:val="both"/>
      </w:pPr>
    </w:p>
    <w:p w:rsidR="00AD5E1B" w:rsidRDefault="00AD5E1B" w:rsidP="00AD5E1B">
      <w:pPr>
        <w:tabs>
          <w:tab w:val="left" w:pos="-1242"/>
          <w:tab w:val="left" w:pos="-720"/>
          <w:tab w:val="left" w:pos="0"/>
          <w:tab w:val="left" w:pos="1473"/>
        </w:tabs>
        <w:jc w:val="both"/>
      </w:pPr>
    </w:p>
    <w:p w:rsidR="00AD5E1B" w:rsidRDefault="00AD5E1B" w:rsidP="00AD5E1B">
      <w:pPr>
        <w:tabs>
          <w:tab w:val="left" w:pos="-1242"/>
          <w:tab w:val="left" w:pos="-720"/>
          <w:tab w:val="left" w:pos="0"/>
          <w:tab w:val="left" w:pos="1473"/>
        </w:tabs>
        <w:jc w:val="both"/>
      </w:pPr>
    </w:p>
    <w:p w:rsidR="00AD5E1B" w:rsidRDefault="00AD5E1B" w:rsidP="00AD5E1B">
      <w:pPr>
        <w:tabs>
          <w:tab w:val="left" w:pos="-1242"/>
          <w:tab w:val="left" w:pos="-720"/>
          <w:tab w:val="left" w:pos="0"/>
          <w:tab w:val="left" w:pos="1473"/>
        </w:tabs>
        <w:jc w:val="both"/>
      </w:pPr>
    </w:p>
    <w:p w:rsidR="00AD5E1B" w:rsidRDefault="00AD5E1B" w:rsidP="00AD5E1B">
      <w:pPr>
        <w:tabs>
          <w:tab w:val="left" w:pos="-1242"/>
          <w:tab w:val="left" w:pos="-720"/>
          <w:tab w:val="left" w:pos="0"/>
          <w:tab w:val="left" w:pos="1473"/>
        </w:tabs>
        <w:jc w:val="both"/>
      </w:pPr>
    </w:p>
    <w:p w:rsidR="00AD5E1B" w:rsidRDefault="00AD5E1B" w:rsidP="00A37C3D">
      <w:pPr>
        <w:tabs>
          <w:tab w:val="left" w:pos="-1242"/>
          <w:tab w:val="left" w:pos="-720"/>
          <w:tab w:val="left" w:pos="0"/>
          <w:tab w:val="left" w:pos="1134"/>
        </w:tabs>
      </w:pPr>
    </w:p>
    <w:p w:rsidR="00AD5E1B" w:rsidRDefault="00AD5E1B" w:rsidP="00AD5E1B">
      <w:pPr>
        <w:ind w:right="1275"/>
        <w:jc w:val="right"/>
      </w:pPr>
      <w:r>
        <w:t>a = 8 mm min.</w:t>
      </w:r>
    </w:p>
    <w:p w:rsidR="00AD5E1B" w:rsidRDefault="00AD5E1B" w:rsidP="00AD5E1B">
      <w:pPr>
        <w:tabs>
          <w:tab w:val="left" w:pos="-1242"/>
          <w:tab w:val="left" w:pos="-720"/>
          <w:tab w:val="left" w:pos="0"/>
          <w:tab w:val="left" w:pos="1473"/>
        </w:tabs>
        <w:jc w:val="both"/>
      </w:pPr>
    </w:p>
    <w:p w:rsidR="00AD5E1B" w:rsidRPr="00A53D62" w:rsidRDefault="00AD5E1B" w:rsidP="00AD5E1B">
      <w:pPr>
        <w:pStyle w:val="SingleTxtG"/>
        <w:ind w:firstLine="567"/>
        <w:rPr>
          <w:spacing w:val="0"/>
        </w:rPr>
      </w:pPr>
      <w:r w:rsidRPr="00A53D62">
        <w:rPr>
          <w:spacing w:val="0"/>
        </w:rPr>
        <w:t>The above approval mark affixed to a vehicle shows that the vehicle type concerned has, with regard to safety-belts, been approved in the Netherlands (E 4) pursuant to Regulation No. 16. The approval number indicates that the approval was granted according to the requirements of Regulation No. 16 as amended by the 06 series of amendments.</w:t>
      </w:r>
    </w:p>
    <w:p w:rsidR="00AD5E1B" w:rsidRDefault="00AD5E1B" w:rsidP="00AD5E1B"/>
    <w:p w:rsidR="00AD5E1B" w:rsidRDefault="00AD5E1B" w:rsidP="00AD5E1B">
      <w:pPr>
        <w:pStyle w:val="Heading1"/>
      </w:pPr>
      <w:r>
        <w:t>Model B</w:t>
      </w:r>
    </w:p>
    <w:p w:rsidR="00AD5E1B" w:rsidRDefault="00AD5E1B" w:rsidP="00AD5E1B">
      <w:pPr>
        <w:pStyle w:val="Heading1"/>
      </w:pPr>
      <w:r>
        <w:t>(See paragraph 5.2.5. of this Regulation)</w:t>
      </w:r>
    </w:p>
    <w:p w:rsidR="00AD5E1B" w:rsidRPr="00090A35" w:rsidRDefault="00AD5E1B" w:rsidP="00AD5E1B">
      <w:pPr>
        <w:pStyle w:val="SingleTxtG"/>
      </w:pPr>
      <w:r>
        <w:rPr>
          <w:noProof/>
          <w:lang w:val="en-AU" w:eastAsia="en-AU"/>
        </w:rPr>
        <mc:AlternateContent>
          <mc:Choice Requires="wps">
            <w:drawing>
              <wp:anchor distT="0" distB="0" distL="114300" distR="114300" simplePos="0" relativeHeight="251696640" behindDoc="0" locked="0" layoutInCell="1" allowOverlap="1" wp14:editId="287D5FCF">
                <wp:simplePos x="0" y="0"/>
                <wp:positionH relativeFrom="column">
                  <wp:posOffset>3544570</wp:posOffset>
                </wp:positionH>
                <wp:positionV relativeFrom="paragraph">
                  <wp:posOffset>391160</wp:posOffset>
                </wp:positionV>
                <wp:extent cx="1344930" cy="346710"/>
                <wp:effectExtent l="6985" t="13335" r="10160" b="11430"/>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930" cy="346710"/>
                        </a:xfrm>
                        <a:prstGeom prst="rect">
                          <a:avLst/>
                        </a:prstGeom>
                        <a:solidFill>
                          <a:srgbClr val="FFFFFF"/>
                        </a:solidFill>
                        <a:ln w="9525">
                          <a:solidFill>
                            <a:srgbClr val="FFFFFF"/>
                          </a:solidFill>
                          <a:miter lim="800000"/>
                          <a:headEnd/>
                          <a:tailEnd/>
                        </a:ln>
                      </wps:spPr>
                      <wps:txbx>
                        <w:txbxContent>
                          <w:p w:rsidR="00A557A8" w:rsidRPr="00C116EC" w:rsidRDefault="00A557A8" w:rsidP="00AD5E1B">
                            <w:pPr>
                              <w:spacing w:line="440" w:lineRule="exact"/>
                              <w:ind w:left="-142" w:right="-170"/>
                              <w:rPr>
                                <w:rFonts w:ascii="Arial" w:hAnsi="Arial" w:cs="Arial"/>
                                <w:sz w:val="48"/>
                                <w:szCs w:val="48"/>
                                <w:lang w:val="fr-CH"/>
                              </w:rPr>
                            </w:pPr>
                            <w:r w:rsidRPr="00C116EC">
                              <w:rPr>
                                <w:rFonts w:ascii="Arial" w:hAnsi="Arial" w:cs="Arial"/>
                                <w:sz w:val="48"/>
                                <w:szCs w:val="48"/>
                                <w:lang w:val="fr-CH"/>
                              </w:rPr>
                              <w:t>06   2439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037" type="#_x0000_t202" style="position:absolute;left:0;text-align:left;margin-left:279.1pt;margin-top:30.8pt;width:105.9pt;height:27.3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" strokecolor="white">
                <v:textbox>
                  <w:txbxContent>
                    <w:p w:rsidR="00A557A8" w:rsidRPr="00C116EC" w:rsidRDefault="00A557A8" w:rsidP="00AD5E1B">
                      <w:pPr>
                        <w:spacing w:line="440" w:lineRule="exact"/>
                        <w:ind w:left="-142" w:right="-170"/>
                        <w:rPr>
                          <w:rFonts w:ascii="Arial" w:hAnsi="Arial" w:cs="Arial"/>
                          <w:sz w:val="48"/>
                          <w:szCs w:val="48"/>
                          <w:lang w:val="fr-CH"/>
                        </w:rPr>
                      </w:pPr>
                      <w:r w:rsidRPr="00C116EC">
                        <w:rPr>
                          <w:rFonts w:ascii="Arial" w:hAnsi="Arial" w:cs="Arial"/>
                          <w:sz w:val="48"/>
                          <w:szCs w:val="48"/>
                          <w:lang w:val="fr-CH"/>
                        </w:rPr>
                        <w:t>06   2439</w:t>
                      </w:r>
                    </w:p>
                  </w:txbxContent>
                </v:textbox>
              </v:shape>
            </w:pict>
          </mc:Fallback>
        </mc:AlternateContent>
      </w:r>
      <w:r>
        <w:rPr>
          <w:noProof/>
          <w:lang w:val="en-AU" w:eastAsia="en-AU"/>
        </w:rPr>
        <w:drawing>
          <wp:anchor distT="0" distB="0" distL="114300" distR="114300" simplePos="0" relativeHeight="251686400" behindDoc="0" locked="0" layoutInCell="1" allowOverlap="0" wp14:editId="6CD156F2">
            <wp:simplePos x="0" y="0"/>
            <wp:positionH relativeFrom="column">
              <wp:posOffset>445135</wp:posOffset>
            </wp:positionH>
            <wp:positionV relativeFrom="paragraph">
              <wp:posOffset>276860</wp:posOffset>
            </wp:positionV>
            <wp:extent cx="5339080" cy="950595"/>
            <wp:effectExtent l="0" t="0" r="0" b="1905"/>
            <wp:wrapTopAndBottom/>
            <wp:docPr id="129" name="Picture 129" descr="Example arrangement of the approval mark for a vehicle" title="Model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est"/>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339080" cy="950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5E1B" w:rsidRDefault="00AD5E1B" w:rsidP="00AD5E1B">
      <w:pPr>
        <w:ind w:right="1275"/>
        <w:jc w:val="right"/>
      </w:pPr>
      <w:r>
        <w:t>a = 8 mm min.</w:t>
      </w:r>
    </w:p>
    <w:p w:rsidR="00AD5E1B" w:rsidRDefault="00AD5E1B" w:rsidP="00AD5E1B"/>
    <w:p w:rsidR="00AD5E1B" w:rsidRPr="00A53D62" w:rsidRDefault="00AD5E1B" w:rsidP="00AD5E1B">
      <w:pPr>
        <w:pStyle w:val="SingleTxtG"/>
        <w:ind w:firstLine="567"/>
        <w:rPr>
          <w:spacing w:val="0"/>
        </w:rPr>
      </w:pPr>
      <w:r w:rsidRPr="00A53D62">
        <w:rPr>
          <w:spacing w:val="0"/>
        </w:rPr>
        <w:t>The above approval mark affixed to a vehicle shows that the vehicle type concerned has been approved in the Netherlands (E 4) pursuant to Regulations Nos. 16 and 52</w:t>
      </w:r>
      <w:r w:rsidRPr="00A53D62">
        <w:rPr>
          <w:rStyle w:val="FootnoteReference"/>
          <w:spacing w:val="0"/>
        </w:rPr>
        <w:footnoteReference w:id="22"/>
      </w:r>
      <w:r w:rsidRPr="00A53D62">
        <w:rPr>
          <w:rFonts w:ascii="ZWAdobeF" w:hAnsi="ZWAdobeF" w:cs="ZWAdobeF"/>
          <w:spacing w:val="0"/>
          <w:sz w:val="2"/>
        </w:rPr>
        <w:t>F</w:t>
      </w:r>
      <w:r w:rsidRPr="00A53D62">
        <w:rPr>
          <w:spacing w:val="0"/>
        </w:rPr>
        <w:t xml:space="preserve"> The approval numbers indicate that, at the dates when the respective approvals were given, Regulation No. 16 included the 06 series of amendments and Regulation No. 52 the 01 series of amendments.</w:t>
      </w:r>
    </w:p>
    <w:p w:rsidR="00AD5E1B" w:rsidRPr="00A2484A" w:rsidRDefault="00AD5E1B" w:rsidP="00AD5E1B">
      <w:pPr>
        <w:pStyle w:val="SingleTxtG"/>
        <w:keepNext/>
        <w:keepLines/>
        <w:ind w:left="2268" w:hanging="1134"/>
      </w:pPr>
      <w:r>
        <w:lastRenderedPageBreak/>
        <w:t>2.</w:t>
      </w:r>
      <w:r>
        <w:tab/>
        <w:t>Arrangements of the safety-belt approval marks (see paragraph 5.3.5. of this Regulation)</w:t>
      </w:r>
      <w:r w:rsidRPr="00A2484A">
        <w:t xml:space="preserve"> </w:t>
      </w:r>
    </w:p>
    <w:p w:rsidR="00AD5E1B" w:rsidRDefault="00AD5E1B" w:rsidP="00AD5E1B">
      <w:pPr>
        <w:tabs>
          <w:tab w:val="left" w:pos="-1227"/>
          <w:tab w:val="left" w:pos="-720"/>
          <w:tab w:val="left" w:pos="0"/>
          <w:tab w:val="left" w:pos="566"/>
          <w:tab w:val="left" w:pos="2947"/>
          <w:tab w:val="left" w:pos="3344"/>
          <w:tab w:val="left" w:pos="5760"/>
          <w:tab w:val="left" w:pos="6480"/>
          <w:tab w:val="left" w:pos="7200"/>
          <w:tab w:val="left" w:pos="7920"/>
          <w:tab w:val="left" w:pos="8640"/>
          <w:tab w:val="left" w:pos="9360"/>
        </w:tabs>
        <w:ind w:firstLine="2880"/>
      </w:pPr>
      <w:r>
        <w:object w:dxaOrig="2070" w:dyaOrig="915" w14:anchorId="14C01265">
          <v:shape id="_x0000_i1029" type="#_x0000_t75" style="width:69.65pt;height:30.85pt" o:ole="">
            <v:imagedata r:id="rId64" o:title=""/>
          </v:shape>
          <o:OLEObject Type="Embed" ProgID="PBrush" ShapeID="_x0000_i1029" DrawAspect="Content" ObjectID="_1608105158" r:id="rId65"/>
        </w:object>
      </w:r>
    </w:p>
    <w:p w:rsidR="00AD5E1B" w:rsidRDefault="00AD5E1B" w:rsidP="00AD5E1B">
      <w:pPr>
        <w:framePr w:w="8317" w:h="2108" w:hRule="exact" w:hSpace="90" w:vSpace="90" w:wrap="auto" w:vAnchor="text" w:hAnchor="margin" w:x="1486" w:y="183"/>
        <w:pBdr>
          <w:top w:val="single" w:sz="6" w:space="0" w:color="FFFFFF"/>
          <w:left w:val="single" w:sz="6" w:space="0" w:color="FFFFFF"/>
          <w:bottom w:val="single" w:sz="6" w:space="0" w:color="FFFFFF"/>
          <w:right w:val="single" w:sz="6" w:space="0" w:color="FFFFFF"/>
        </w:pBdr>
        <w:jc w:val="both"/>
      </w:pPr>
      <w:r>
        <w:rPr>
          <w:noProof/>
          <w:lang w:val="en-AU" w:eastAsia="en-AU"/>
        </w:rPr>
        <mc:AlternateContent>
          <mc:Choice Requires="wps">
            <w:drawing>
              <wp:anchor distT="0" distB="0" distL="114300" distR="114300" simplePos="0" relativeHeight="251687424" behindDoc="0" locked="0" layoutInCell="1" allowOverlap="1" wp14:editId="36017E72">
                <wp:simplePos x="0" y="0"/>
                <wp:positionH relativeFrom="column">
                  <wp:posOffset>405130</wp:posOffset>
                </wp:positionH>
                <wp:positionV relativeFrom="paragraph">
                  <wp:posOffset>820420</wp:posOffset>
                </wp:positionV>
                <wp:extent cx="1371600" cy="354965"/>
                <wp:effectExtent l="1270" t="3810" r="0" b="3175"/>
                <wp:wrapSquare wrapText="bothSides"/>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5496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557A8" w:rsidRPr="00A2484A" w:rsidRDefault="00A557A8" w:rsidP="00AD5E1B">
                            <w:pPr>
                              <w:jc w:val="center"/>
                              <w:rPr>
                                <w:rFonts w:ascii="Arial" w:hAnsi="Arial" w:cs="Arial"/>
                                <w:color w:val="FFFFFF"/>
                                <w:sz w:val="44"/>
                                <w:szCs w:val="44"/>
                                <w:lang w:val="fr-CH"/>
                              </w:rPr>
                            </w:pPr>
                            <w:r w:rsidRPr="00A2484A">
                              <w:rPr>
                                <w:rFonts w:ascii="Arial" w:hAnsi="Arial" w:cs="Arial"/>
                                <w:sz w:val="44"/>
                                <w:szCs w:val="44"/>
                                <w:lang w:val="fr-CH"/>
                              </w:rPr>
                              <w:t>06</w:t>
                            </w:r>
                            <w:r w:rsidRPr="00A2484A">
                              <w:rPr>
                                <w:rFonts w:ascii="Arial" w:hAnsi="Arial" w:cs="Arial"/>
                                <w:color w:val="FFFFFF"/>
                                <w:sz w:val="44"/>
                                <w:szCs w:val="44"/>
                                <w:lang w:val="fr-CH"/>
                              </w:rPr>
                              <w:t xml:space="preserve"> </w:t>
                            </w:r>
                            <w:r w:rsidRPr="00A2484A">
                              <w:rPr>
                                <w:rFonts w:ascii="Arial" w:hAnsi="Arial" w:cs="Arial"/>
                                <w:sz w:val="44"/>
                                <w:szCs w:val="44"/>
                                <w:lang w:val="fr-CH"/>
                              </w:rPr>
                              <w:t>2439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038" type="#_x0000_t202" style="position:absolute;left:0;text-align:left;margin-left:31.9pt;margin-top:64.6pt;width:108pt;height:27.9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" stroked="f">
                <v:textbox inset="0,0,0,0">
                  <w:txbxContent>
                    <w:p w:rsidR="00A557A8" w:rsidRPr="00A2484A" w:rsidRDefault="00A557A8" w:rsidP="00AD5E1B">
                      <w:pPr>
                        <w:jc w:val="center"/>
                        <w:rPr>
                          <w:rFonts w:ascii="Arial" w:hAnsi="Arial" w:cs="Arial"/>
                          <w:color w:val="FFFFFF"/>
                          <w:sz w:val="44"/>
                          <w:szCs w:val="44"/>
                          <w:lang w:val="fr-CH"/>
                        </w:rPr>
                      </w:pPr>
                      <w:r w:rsidRPr="00A2484A">
                        <w:rPr>
                          <w:rFonts w:ascii="Arial" w:hAnsi="Arial" w:cs="Arial"/>
                          <w:sz w:val="44"/>
                          <w:szCs w:val="44"/>
                          <w:lang w:val="fr-CH"/>
                        </w:rPr>
                        <w:t>06</w:t>
                      </w:r>
                      <w:r w:rsidRPr="00A2484A">
                        <w:rPr>
                          <w:rFonts w:ascii="Arial" w:hAnsi="Arial" w:cs="Arial"/>
                          <w:color w:val="FFFFFF"/>
                          <w:sz w:val="44"/>
                          <w:szCs w:val="44"/>
                          <w:lang w:val="fr-CH"/>
                        </w:rPr>
                        <w:t xml:space="preserve"> </w:t>
                      </w:r>
                      <w:r w:rsidRPr="00A2484A">
                        <w:rPr>
                          <w:rFonts w:ascii="Arial" w:hAnsi="Arial" w:cs="Arial"/>
                          <w:sz w:val="44"/>
                          <w:szCs w:val="44"/>
                          <w:lang w:val="fr-CH"/>
                        </w:rPr>
                        <w:t>2439</w:t>
                      </w:r>
                    </w:p>
                  </w:txbxContent>
                </v:textbox>
                <w10:wrap type="square"/>
              </v:shape>
            </w:pict>
          </mc:Fallback>
        </mc:AlternateContent>
      </w:r>
      <w:r>
        <w:rPr>
          <w:noProof/>
          <w:lang w:val="en-AU" w:eastAsia="en-AU"/>
        </w:rPr>
        <w:drawing>
          <wp:inline distT="0" distB="0" distL="0" distR="0" wp14:editId="725CB10E">
            <wp:extent cx="4543425" cy="1158875"/>
            <wp:effectExtent l="0" t="0" r="9525" b="3175"/>
            <wp:docPr id="113" name="Picture 113" title="Example arrangement of the approval mark for a three-point b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6" cstate="print">
                      <a:extLst>
                        <a:ext uri="{28A0092B-C50C-407E-A947-70E740481C1C}">
                          <a14:useLocalDpi xmlns:a14="http://schemas.microsoft.com/office/drawing/2010/main" val="0"/>
                        </a:ext>
                      </a:extLst>
                    </a:blip>
                    <a:srcRect l="-697" t="-981" r="-697" b="-981"/>
                    <a:stretch>
                      <a:fillRect/>
                    </a:stretch>
                  </pic:blipFill>
                  <pic:spPr bwMode="auto">
                    <a:xfrm>
                      <a:off x="0" y="0"/>
                      <a:ext cx="4543425" cy="1158875"/>
                    </a:xfrm>
                    <a:prstGeom prst="rect">
                      <a:avLst/>
                    </a:prstGeom>
                    <a:noFill/>
                    <a:ln>
                      <a:noFill/>
                    </a:ln>
                  </pic:spPr>
                </pic:pic>
              </a:graphicData>
            </a:graphic>
          </wp:inline>
        </w:drawing>
      </w:r>
    </w:p>
    <w:p w:rsidR="00AD5E1B" w:rsidRDefault="00AD5E1B" w:rsidP="00AD5E1B">
      <w:pPr>
        <w:tabs>
          <w:tab w:val="right" w:pos="8505"/>
        </w:tabs>
        <w:jc w:val="both"/>
      </w:pPr>
      <w:r>
        <w:tab/>
      </w:r>
    </w:p>
    <w:p w:rsidR="00AD5E1B" w:rsidRDefault="00AD5E1B" w:rsidP="00AD5E1B">
      <w:pPr>
        <w:tabs>
          <w:tab w:val="right" w:pos="8505"/>
        </w:tabs>
        <w:jc w:val="both"/>
      </w:pPr>
    </w:p>
    <w:p w:rsidR="00AD5E1B" w:rsidRDefault="00AD5E1B" w:rsidP="00AD5E1B">
      <w:pPr>
        <w:tabs>
          <w:tab w:val="right" w:pos="8505"/>
        </w:tabs>
        <w:jc w:val="both"/>
      </w:pPr>
    </w:p>
    <w:p w:rsidR="00AD5E1B" w:rsidRDefault="00AD5E1B" w:rsidP="00AD5E1B">
      <w:pPr>
        <w:tabs>
          <w:tab w:val="right" w:pos="8505"/>
        </w:tabs>
        <w:jc w:val="both"/>
      </w:pPr>
    </w:p>
    <w:p w:rsidR="00AD5E1B" w:rsidRDefault="00AD5E1B" w:rsidP="00AD5E1B">
      <w:pPr>
        <w:tabs>
          <w:tab w:val="right" w:pos="8505"/>
        </w:tabs>
        <w:jc w:val="both"/>
      </w:pPr>
    </w:p>
    <w:p w:rsidR="00AD5E1B" w:rsidRDefault="00AD5E1B" w:rsidP="00AD5E1B">
      <w:pPr>
        <w:tabs>
          <w:tab w:val="right" w:pos="8505"/>
        </w:tabs>
        <w:jc w:val="both"/>
      </w:pPr>
    </w:p>
    <w:p w:rsidR="00AD5E1B" w:rsidRDefault="00AD5E1B" w:rsidP="00AD5E1B">
      <w:pPr>
        <w:tabs>
          <w:tab w:val="right" w:pos="8505"/>
        </w:tabs>
        <w:jc w:val="both"/>
      </w:pPr>
    </w:p>
    <w:p w:rsidR="00AD5E1B" w:rsidRDefault="00AD5E1B" w:rsidP="00AD5E1B">
      <w:pPr>
        <w:tabs>
          <w:tab w:val="right" w:pos="8505"/>
        </w:tabs>
        <w:jc w:val="both"/>
      </w:pPr>
    </w:p>
    <w:p w:rsidR="00AD5E1B" w:rsidRPr="00D81F4A" w:rsidRDefault="00AD5E1B" w:rsidP="00AD5E1B">
      <w:pPr>
        <w:tabs>
          <w:tab w:val="right" w:pos="8505"/>
        </w:tabs>
        <w:ind w:firstLine="7371"/>
        <w:jc w:val="both"/>
      </w:pPr>
      <w:r>
        <w:tab/>
      </w:r>
      <w:r w:rsidRPr="00D81F4A">
        <w:t>a = 8 mm min.</w:t>
      </w:r>
    </w:p>
    <w:p w:rsidR="00AD5E1B" w:rsidRPr="00A53D62" w:rsidRDefault="00AD5E1B" w:rsidP="00AD5E1B">
      <w:pPr>
        <w:tabs>
          <w:tab w:val="left" w:pos="-1227"/>
          <w:tab w:val="left" w:pos="-720"/>
          <w:tab w:val="left" w:pos="0"/>
          <w:tab w:val="left" w:pos="566"/>
          <w:tab w:val="left" w:pos="2947"/>
          <w:tab w:val="left" w:pos="3344"/>
          <w:tab w:val="left" w:pos="5760"/>
          <w:tab w:val="left" w:pos="6480"/>
          <w:tab w:val="left" w:pos="7200"/>
          <w:tab w:val="left" w:pos="7920"/>
          <w:tab w:val="left" w:pos="8640"/>
          <w:tab w:val="left" w:pos="9360"/>
        </w:tabs>
        <w:jc w:val="both"/>
        <w:rPr>
          <w:spacing w:val="0"/>
        </w:rPr>
      </w:pPr>
    </w:p>
    <w:p w:rsidR="00AD5E1B" w:rsidRPr="00A53D62" w:rsidRDefault="00AD5E1B" w:rsidP="00AD5E1B">
      <w:pPr>
        <w:pStyle w:val="SingleTxtG"/>
        <w:rPr>
          <w:spacing w:val="0"/>
        </w:rPr>
      </w:pPr>
      <w:r w:rsidRPr="00A53D62">
        <w:rPr>
          <w:spacing w:val="0"/>
        </w:rPr>
        <w:tab/>
      </w:r>
      <w:r>
        <w:rPr>
          <w:spacing w:val="0"/>
        </w:rPr>
        <w:tab/>
      </w:r>
      <w:r w:rsidRPr="00A53D62">
        <w:rPr>
          <w:spacing w:val="0"/>
        </w:rPr>
        <w:t>The belt bearing the above approval mark is a three-point belt ("A"), fitted with an energy absorber ("e") and approved in the Netherlands (E 4) under the number 062439, the Regulation already incorporating the 06 series of amendments at the time of approval.</w:t>
      </w:r>
    </w:p>
    <w:p w:rsidR="00AD5E1B" w:rsidRDefault="00AD5E1B" w:rsidP="00AD5E1B">
      <w:pPr>
        <w:tabs>
          <w:tab w:val="left" w:pos="-1227"/>
          <w:tab w:val="left" w:pos="-720"/>
          <w:tab w:val="left" w:pos="0"/>
          <w:tab w:val="left" w:pos="566"/>
          <w:tab w:val="left" w:pos="2947"/>
          <w:tab w:val="left" w:pos="3344"/>
          <w:tab w:val="left" w:pos="5760"/>
          <w:tab w:val="left" w:pos="6480"/>
          <w:tab w:val="left" w:pos="7200"/>
          <w:tab w:val="left" w:pos="7920"/>
          <w:tab w:val="left" w:pos="8640"/>
          <w:tab w:val="left" w:pos="9360"/>
        </w:tabs>
        <w:jc w:val="both"/>
      </w:pPr>
    </w:p>
    <w:p w:rsidR="00AD5E1B" w:rsidRDefault="00AD5E1B" w:rsidP="00AD5E1B">
      <w:pPr>
        <w:pStyle w:val="Heading6"/>
        <w:ind w:firstLine="2880"/>
      </w:pPr>
      <w:r>
        <w:t xml:space="preserve">B </w:t>
      </w:r>
      <w:r>
        <w:sym w:font="Symbol" w:char="F0AE"/>
      </w:r>
      <w:r>
        <w:t xml:space="preserve"> 4 m</w:t>
      </w:r>
    </w:p>
    <w:p w:rsidR="00AD5E1B" w:rsidRDefault="00AD5E1B" w:rsidP="00AD5E1B">
      <w:pPr>
        <w:framePr w:w="8742" w:h="2330" w:hRule="exact" w:hSpace="90" w:vSpace="90" w:wrap="auto" w:vAnchor="text" w:hAnchor="page" w:x="2894" w:y="108"/>
        <w:pBdr>
          <w:top w:val="single" w:sz="6" w:space="0" w:color="FFFFFF"/>
          <w:left w:val="single" w:sz="6" w:space="0" w:color="FFFFFF"/>
          <w:bottom w:val="single" w:sz="6" w:space="0" w:color="FFFFFF"/>
          <w:right w:val="single" w:sz="6" w:space="0" w:color="FFFFFF"/>
        </w:pBdr>
        <w:ind w:left="-284"/>
        <w:jc w:val="both"/>
      </w:pPr>
      <w:r>
        <w:rPr>
          <w:noProof/>
          <w:lang w:val="en-AU" w:eastAsia="en-AU"/>
        </w:rPr>
        <mc:AlternateContent>
          <mc:Choice Requires="wps">
            <w:drawing>
              <wp:anchor distT="0" distB="0" distL="114300" distR="114300" simplePos="0" relativeHeight="251688448" behindDoc="0" locked="0" layoutInCell="1" allowOverlap="1" wp14:editId="69015786">
                <wp:simplePos x="0" y="0"/>
                <wp:positionH relativeFrom="column">
                  <wp:posOffset>121920</wp:posOffset>
                </wp:positionH>
                <wp:positionV relativeFrom="paragraph">
                  <wp:posOffset>959485</wp:posOffset>
                </wp:positionV>
                <wp:extent cx="1871980" cy="346075"/>
                <wp:effectExtent l="0" t="635" r="0" b="0"/>
                <wp:wrapSquare wrapText="bothSides"/>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980" cy="34607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557A8" w:rsidRPr="00A2484A" w:rsidRDefault="00A557A8" w:rsidP="00AD5E1B">
                            <w:pPr>
                              <w:jc w:val="center"/>
                              <w:rPr>
                                <w:rFonts w:ascii="Arial" w:hAnsi="Arial" w:cs="Arial"/>
                                <w:color w:val="FFFFFF"/>
                                <w:sz w:val="44"/>
                                <w:szCs w:val="44"/>
                                <w:lang w:val="fr-CH"/>
                              </w:rPr>
                            </w:pPr>
                            <w:r w:rsidRPr="00A2484A">
                              <w:rPr>
                                <w:rFonts w:ascii="Arial" w:hAnsi="Arial" w:cs="Arial"/>
                                <w:sz w:val="44"/>
                                <w:szCs w:val="44"/>
                                <w:lang w:val="fr-CH"/>
                              </w:rPr>
                              <w:t>06</w:t>
                            </w:r>
                            <w:r w:rsidRPr="00A2484A">
                              <w:rPr>
                                <w:rFonts w:ascii="Arial" w:hAnsi="Arial" w:cs="Arial"/>
                                <w:color w:val="FFFFFF"/>
                                <w:sz w:val="44"/>
                                <w:szCs w:val="44"/>
                                <w:lang w:val="fr-CH"/>
                              </w:rPr>
                              <w:t xml:space="preserve"> </w:t>
                            </w:r>
                            <w:r w:rsidRPr="00A2484A">
                              <w:rPr>
                                <w:rFonts w:ascii="Arial" w:hAnsi="Arial" w:cs="Arial"/>
                                <w:sz w:val="44"/>
                                <w:szCs w:val="44"/>
                                <w:lang w:val="fr-CH"/>
                              </w:rPr>
                              <w:t>2489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039" type="#_x0000_t202" style="position:absolute;left:0;text-align:left;margin-left:9.6pt;margin-top:75.55pt;width:147.4pt;height:27.2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" stroked="f">
                <v:textbox inset="0,0,0,0">
                  <w:txbxContent>
                    <w:p w:rsidR="00A557A8" w:rsidRPr="00A2484A" w:rsidRDefault="00A557A8" w:rsidP="00AD5E1B">
                      <w:pPr>
                        <w:jc w:val="center"/>
                        <w:rPr>
                          <w:rFonts w:ascii="Arial" w:hAnsi="Arial" w:cs="Arial"/>
                          <w:color w:val="FFFFFF"/>
                          <w:sz w:val="44"/>
                          <w:szCs w:val="44"/>
                          <w:lang w:val="fr-CH"/>
                        </w:rPr>
                      </w:pPr>
                      <w:r w:rsidRPr="00A2484A">
                        <w:rPr>
                          <w:rFonts w:ascii="Arial" w:hAnsi="Arial" w:cs="Arial"/>
                          <w:sz w:val="44"/>
                          <w:szCs w:val="44"/>
                          <w:lang w:val="fr-CH"/>
                        </w:rPr>
                        <w:t>06</w:t>
                      </w:r>
                      <w:r w:rsidRPr="00A2484A">
                        <w:rPr>
                          <w:rFonts w:ascii="Arial" w:hAnsi="Arial" w:cs="Arial"/>
                          <w:color w:val="FFFFFF"/>
                          <w:sz w:val="44"/>
                          <w:szCs w:val="44"/>
                          <w:lang w:val="fr-CH"/>
                        </w:rPr>
                        <w:t xml:space="preserve"> </w:t>
                      </w:r>
                      <w:r w:rsidRPr="00A2484A">
                        <w:rPr>
                          <w:rFonts w:ascii="Arial" w:hAnsi="Arial" w:cs="Arial"/>
                          <w:sz w:val="44"/>
                          <w:szCs w:val="44"/>
                          <w:lang w:val="fr-CH"/>
                        </w:rPr>
                        <w:t>2489</w:t>
                      </w:r>
                    </w:p>
                  </w:txbxContent>
                </v:textbox>
                <w10:wrap type="square"/>
              </v:shape>
            </w:pict>
          </mc:Fallback>
        </mc:AlternateContent>
      </w:r>
      <w:bookmarkStart w:id="23" w:name="_MON_1250427347"/>
      <w:bookmarkEnd w:id="23"/>
      <w:r w:rsidR="00A37C3D">
        <w:object w:dxaOrig="8641" w:dyaOrig="2296" w14:anchorId="6A46F885">
          <v:shape id="_x0000_i1030" type="#_x0000_t75" alt="Example arrangement of the approval mark for a lap belt" style="width:377.6pt;height:100.35pt;mso-position-horizontal:absolute" o:ole="">
            <v:imagedata r:id="rId67" o:title="" croptop="-162f" cropbottom="-162f" cropleft="-387f" cropright="-387f"/>
          </v:shape>
          <o:OLEObject Type="Embed" ProgID="Word.Picture.8" ShapeID="_x0000_i1030" DrawAspect="Content" ObjectID="_1608105159" r:id="rId68"/>
        </w:object>
      </w:r>
    </w:p>
    <w:p w:rsidR="00AD5E1B" w:rsidRDefault="00AD5E1B" w:rsidP="00AD5E1B">
      <w:pPr>
        <w:tabs>
          <w:tab w:val="left" w:pos="-1227"/>
          <w:tab w:val="left" w:pos="-720"/>
          <w:tab w:val="left" w:pos="0"/>
          <w:tab w:val="left" w:pos="566"/>
          <w:tab w:val="left" w:pos="2947"/>
          <w:tab w:val="left" w:pos="3344"/>
          <w:tab w:val="left" w:pos="5760"/>
          <w:tab w:val="left" w:pos="6480"/>
          <w:tab w:val="left" w:pos="7200"/>
          <w:tab w:val="left" w:pos="7920"/>
          <w:tab w:val="left" w:pos="8640"/>
          <w:tab w:val="left" w:pos="9360"/>
        </w:tabs>
        <w:jc w:val="both"/>
      </w:pPr>
    </w:p>
    <w:p w:rsidR="00AD5E1B" w:rsidRDefault="00AD5E1B" w:rsidP="00AD5E1B">
      <w:pPr>
        <w:tabs>
          <w:tab w:val="left" w:pos="566"/>
          <w:tab w:val="left" w:pos="2834"/>
          <w:tab w:val="left" w:pos="5760"/>
          <w:tab w:val="left" w:pos="6480"/>
          <w:tab w:val="left" w:pos="7200"/>
          <w:tab w:val="left" w:pos="7920"/>
          <w:tab w:val="left" w:pos="8640"/>
          <w:tab w:val="left" w:pos="9360"/>
        </w:tabs>
        <w:spacing w:after="240"/>
        <w:jc w:val="both"/>
      </w:pPr>
    </w:p>
    <w:p w:rsidR="00AD5E1B" w:rsidRDefault="00AD5E1B" w:rsidP="00AD5E1B">
      <w:pPr>
        <w:tabs>
          <w:tab w:val="left" w:pos="566"/>
          <w:tab w:val="left" w:pos="2834"/>
          <w:tab w:val="left" w:pos="5760"/>
          <w:tab w:val="left" w:pos="6480"/>
          <w:tab w:val="left" w:pos="7200"/>
          <w:tab w:val="left" w:pos="7920"/>
          <w:tab w:val="left" w:pos="8640"/>
          <w:tab w:val="left" w:pos="9360"/>
        </w:tabs>
        <w:spacing w:after="240"/>
        <w:jc w:val="both"/>
      </w:pPr>
    </w:p>
    <w:p w:rsidR="00AD5E1B" w:rsidRDefault="00AD5E1B" w:rsidP="00AD5E1B">
      <w:pPr>
        <w:tabs>
          <w:tab w:val="left" w:pos="566"/>
          <w:tab w:val="left" w:pos="2834"/>
          <w:tab w:val="left" w:pos="5760"/>
          <w:tab w:val="left" w:pos="6480"/>
          <w:tab w:val="left" w:pos="7200"/>
          <w:tab w:val="left" w:pos="7920"/>
          <w:tab w:val="left" w:pos="8640"/>
          <w:tab w:val="left" w:pos="9360"/>
        </w:tabs>
        <w:spacing w:after="240"/>
        <w:jc w:val="both"/>
      </w:pPr>
    </w:p>
    <w:p w:rsidR="00AD5E1B" w:rsidRDefault="00AD5E1B" w:rsidP="00AD5E1B">
      <w:pPr>
        <w:tabs>
          <w:tab w:val="left" w:pos="566"/>
          <w:tab w:val="left" w:pos="2834"/>
          <w:tab w:val="left" w:pos="5760"/>
          <w:tab w:val="left" w:pos="6480"/>
          <w:tab w:val="left" w:pos="7200"/>
          <w:tab w:val="left" w:pos="7920"/>
          <w:tab w:val="left" w:pos="8640"/>
          <w:tab w:val="left" w:pos="9360"/>
        </w:tabs>
        <w:spacing w:after="240"/>
        <w:jc w:val="both"/>
      </w:pPr>
    </w:p>
    <w:p w:rsidR="00AD5E1B" w:rsidRDefault="00AD5E1B" w:rsidP="00AD5E1B">
      <w:pPr>
        <w:tabs>
          <w:tab w:val="left" w:pos="566"/>
          <w:tab w:val="left" w:pos="2834"/>
          <w:tab w:val="left" w:pos="5760"/>
          <w:tab w:val="left" w:pos="6480"/>
          <w:tab w:val="left" w:pos="7200"/>
          <w:tab w:val="left" w:pos="7920"/>
          <w:tab w:val="left" w:pos="8640"/>
          <w:tab w:val="left" w:pos="9360"/>
        </w:tabs>
        <w:spacing w:after="240"/>
        <w:jc w:val="both"/>
      </w:pPr>
    </w:p>
    <w:p w:rsidR="00AD5E1B" w:rsidRPr="00A53D62" w:rsidRDefault="00AD5E1B" w:rsidP="00AD5E1B">
      <w:pPr>
        <w:pStyle w:val="SingleTxtG"/>
        <w:rPr>
          <w:spacing w:val="0"/>
        </w:rPr>
      </w:pPr>
      <w:r w:rsidRPr="00A53D62">
        <w:rPr>
          <w:spacing w:val="0"/>
        </w:rPr>
        <w:tab/>
      </w:r>
      <w:r>
        <w:rPr>
          <w:spacing w:val="0"/>
        </w:rPr>
        <w:tab/>
      </w:r>
      <w:r w:rsidRPr="00A53D62">
        <w:rPr>
          <w:spacing w:val="0"/>
        </w:rPr>
        <w:t>The belt bearing the above approval mark is a lap belt ("B"), fitted with a retractor, type 4, with multiple sensitivity (m) and approved in the Netherlands (E 4) under the number 062489, the Regulation already incorporating the 06 series of amendments at the time of approval.</w:t>
      </w:r>
    </w:p>
    <w:p w:rsidR="00AD5E1B" w:rsidRDefault="00AD5E1B" w:rsidP="00AD5E1B">
      <w:pPr>
        <w:pStyle w:val="SingleTxtG"/>
        <w:rPr>
          <w:spacing w:val="0"/>
        </w:rPr>
      </w:pPr>
      <w:r w:rsidRPr="00A53D62">
        <w:rPr>
          <w:i/>
          <w:spacing w:val="0"/>
        </w:rPr>
        <w:t>Note:</w:t>
      </w:r>
      <w:r w:rsidRPr="00A53D62">
        <w:rPr>
          <w:spacing w:val="0"/>
        </w:rPr>
        <w:tab/>
        <w:t>The approval number and additional symbol(s) shall be placed close to the circle and either above or below the "E" or to left or right of that letter. The digits of the approval number shall be on the same side of the "E" and orientated in the same direction. The additional symbol(s) shall be diametrically opposite the approval number. The use of roman numerals as approval numbers should be avoided so as to prevent any confusion with other symbols.</w:t>
      </w:r>
    </w:p>
    <w:p w:rsidR="00EF331E" w:rsidRDefault="00EF331E" w:rsidP="00AD5E1B">
      <w:pPr>
        <w:pStyle w:val="SingleTxtG"/>
        <w:rPr>
          <w:spacing w:val="0"/>
        </w:rPr>
      </w:pPr>
    </w:p>
    <w:p w:rsidR="00EF331E" w:rsidRPr="00A53D62" w:rsidRDefault="00EF331E" w:rsidP="00AD5E1B">
      <w:pPr>
        <w:pStyle w:val="SingleTxtG"/>
        <w:rPr>
          <w:spacing w:val="0"/>
        </w:rPr>
      </w:pPr>
    </w:p>
    <w:p w:rsidR="00EF331E" w:rsidRDefault="00AD5E1B" w:rsidP="00EF331E">
      <w:pPr>
        <w:pStyle w:val="SingleTxtG"/>
        <w:keepNext/>
        <w:keepLines/>
      </w:pPr>
      <w:r>
        <w:br w:type="page"/>
      </w:r>
    </w:p>
    <w:p w:rsidR="00EF331E" w:rsidRDefault="00EF331E" w:rsidP="00EF331E">
      <w:pPr>
        <w:pStyle w:val="SingleTxtG"/>
        <w:keepNext/>
        <w:keepLines/>
      </w:pPr>
    </w:p>
    <w:p w:rsidR="00EF331E" w:rsidRDefault="00EF331E" w:rsidP="00EF331E">
      <w:pPr>
        <w:pStyle w:val="SingleTxtG"/>
        <w:keepNext/>
        <w:keepLines/>
      </w:pPr>
    </w:p>
    <w:p w:rsidR="00EF331E" w:rsidRDefault="00EF331E" w:rsidP="00EF331E">
      <w:pPr>
        <w:pStyle w:val="SingleTxtG"/>
        <w:keepNext/>
        <w:keepLines/>
      </w:pPr>
    </w:p>
    <w:p w:rsidR="00EF331E" w:rsidRDefault="00EF331E" w:rsidP="00EF331E">
      <w:pPr>
        <w:pStyle w:val="SingleTxtG"/>
        <w:keepNext/>
        <w:keepLines/>
      </w:pPr>
      <w:r>
        <w:rPr>
          <w:noProof/>
          <w:lang w:val="en-AU" w:eastAsia="en-AU"/>
        </w:rPr>
        <mc:AlternateContent>
          <mc:Choice Requires="wps">
            <w:drawing>
              <wp:anchor distT="0" distB="0" distL="114300" distR="114300" simplePos="0" relativeHeight="251707904" behindDoc="0" locked="0" layoutInCell="1" allowOverlap="1" wp14:editId="7387B02E">
                <wp:simplePos x="0" y="0"/>
                <wp:positionH relativeFrom="column">
                  <wp:posOffset>1587500</wp:posOffset>
                </wp:positionH>
                <wp:positionV relativeFrom="paragraph">
                  <wp:posOffset>-577215</wp:posOffset>
                </wp:positionV>
                <wp:extent cx="1905000" cy="457200"/>
                <wp:effectExtent l="0" t="3810" r="3175" b="0"/>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57A8" w:rsidRPr="00A2484A" w:rsidRDefault="00A557A8" w:rsidP="00EF331E">
                            <w:pPr>
                              <w:rPr>
                                <w:rFonts w:ascii="Arial" w:hAnsi="Arial" w:cs="Arial"/>
                                <w:sz w:val="44"/>
                                <w:szCs w:val="44"/>
                                <w:lang w:val="fr-CH"/>
                              </w:rPr>
                            </w:pPr>
                            <w:r w:rsidRPr="00A2484A">
                              <w:rPr>
                                <w:rFonts w:ascii="Arial" w:hAnsi="Arial" w:cs="Arial"/>
                                <w:sz w:val="44"/>
                                <w:szCs w:val="44"/>
                                <w:lang w:val="fr-CH"/>
                              </w:rPr>
                              <w:t>06 22439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040" type="#_x0000_t202" style="position:absolute;left:0;text-align:left;margin-left:125pt;margin-top:-45.45pt;width:150pt;height:36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" stroked="f">
                <v:textbox>
                  <w:txbxContent>
                    <w:p w:rsidR="00A557A8" w:rsidRPr="00A2484A" w:rsidRDefault="00A557A8" w:rsidP="00EF331E">
                      <w:pPr>
                        <w:rPr>
                          <w:rFonts w:ascii="Arial" w:hAnsi="Arial" w:cs="Arial"/>
                          <w:sz w:val="44"/>
                          <w:szCs w:val="44"/>
                          <w:lang w:val="fr-CH"/>
                        </w:rPr>
                      </w:pPr>
                      <w:r w:rsidRPr="00A2484A">
                        <w:rPr>
                          <w:rFonts w:ascii="Arial" w:hAnsi="Arial" w:cs="Arial"/>
                          <w:sz w:val="44"/>
                          <w:szCs w:val="44"/>
                          <w:lang w:val="fr-CH"/>
                        </w:rPr>
                        <w:t>06 22439</w:t>
                      </w:r>
                    </w:p>
                  </w:txbxContent>
                </v:textbox>
              </v:shape>
            </w:pict>
          </mc:Fallback>
        </mc:AlternateContent>
      </w:r>
      <w:r>
        <w:tab/>
      </w:r>
      <w:r>
        <w:tab/>
        <w:t>The belt bearing the above approval mark is a special type belt ("S"), fitted with an energy absorber ("e") and approved in the Netherlands (E 4) under the number 0622439, the Regulation already incorporating the 06 series of amendments at the time of approval.</w:t>
      </w:r>
    </w:p>
    <w:p w:rsidR="00EF331E" w:rsidRDefault="00EF331E" w:rsidP="00EF331E">
      <w:pPr>
        <w:tabs>
          <w:tab w:val="right" w:pos="693"/>
          <w:tab w:val="left" w:pos="1053"/>
          <w:tab w:val="right" w:pos="1653"/>
          <w:tab w:val="left" w:pos="2253"/>
          <w:tab w:val="right" w:pos="4053"/>
          <w:tab w:val="left" w:pos="6453"/>
        </w:tabs>
        <w:jc w:val="both"/>
      </w:pPr>
      <w:r>
        <w:rPr>
          <w:noProof/>
          <w:lang w:val="en-AU" w:eastAsia="en-AU"/>
        </w:rPr>
        <mc:AlternateContent>
          <mc:Choice Requires="wps">
            <w:drawing>
              <wp:anchor distT="0" distB="0" distL="114300" distR="114300" simplePos="0" relativeHeight="251706880" behindDoc="0" locked="0" layoutInCell="1" allowOverlap="1" wp14:editId="377EC242">
                <wp:simplePos x="0" y="0"/>
                <wp:positionH relativeFrom="column">
                  <wp:posOffset>63500</wp:posOffset>
                </wp:positionH>
                <wp:positionV relativeFrom="paragraph">
                  <wp:posOffset>-815340</wp:posOffset>
                </wp:positionV>
                <wp:extent cx="6130290" cy="1981200"/>
                <wp:effectExtent l="6350" t="13335" r="6985" b="5715"/>
                <wp:wrapSquare wrapText="bothSides"/>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0290" cy="198120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A557A8" w:rsidRPr="00154CDC" w:rsidRDefault="00A557A8" w:rsidP="00EF331E">
                            <w:pPr>
                              <w:tabs>
                                <w:tab w:val="left" w:pos="-1242"/>
                                <w:tab w:val="left" w:pos="-720"/>
                                <w:tab w:val="left" w:pos="0"/>
                                <w:tab w:val="left" w:pos="1246"/>
                                <w:tab w:val="right" w:leader="dot" w:pos="9240"/>
                              </w:tabs>
                              <w:ind w:left="1134"/>
                              <w:jc w:val="both"/>
                            </w:pPr>
                            <w:r>
                              <w:rPr>
                                <w:noProof/>
                                <w:lang w:val="en-AU" w:eastAsia="en-AU"/>
                              </w:rPr>
                              <w:drawing>
                                <wp:inline distT="0" distB="0" distL="0" distR="0" wp14:editId="290C4F84">
                                  <wp:extent cx="5395595" cy="1936750"/>
                                  <wp:effectExtent l="0" t="0" r="0" b="6350"/>
                                  <wp:docPr id="6" name="Picture 6" title="Example arrangement of the approval mark for a special type b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69">
                                            <a:extLst>
                                              <a:ext uri="{28A0092B-C50C-407E-A947-70E740481C1C}">
                                                <a14:useLocalDpi xmlns:a14="http://schemas.microsoft.com/office/drawing/2010/main" val="0"/>
                                              </a:ext>
                                            </a:extLst>
                                          </a:blip>
                                          <a:srcRect l="-1421" t="-574" r="-1421" b="-574"/>
                                          <a:stretch>
                                            <a:fillRect/>
                                          </a:stretch>
                                        </pic:blipFill>
                                        <pic:spPr bwMode="auto">
                                          <a:xfrm>
                                            <a:off x="0" y="0"/>
                                            <a:ext cx="5395595" cy="193675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41" type="#_x0000_t202" style="position:absolute;left:0;text-align:left;margin-left:5pt;margin-top:-64.2pt;width:482.7pt;height:156pt;z-index:251706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" filled="f" strokecolor="white">
                <v:textbox>
                  <w:txbxContent>
                    <w:p w:rsidR="00A557A8" w:rsidRPr="00154CDC" w:rsidRDefault="00A557A8" w:rsidP="00EF331E">
                      <w:pPr>
                        <w:tabs>
                          <w:tab w:val="left" w:pos="-1242"/>
                          <w:tab w:val="left" w:pos="-720"/>
                          <w:tab w:val="left" w:pos="0"/>
                          <w:tab w:val="left" w:pos="1246"/>
                          <w:tab w:val="right" w:leader="dot" w:pos="9240"/>
                        </w:tabs>
                        <w:ind w:left="1134"/>
                        <w:jc w:val="both"/>
                      </w:pPr>
                      <w:r>
                        <w:rPr>
                          <w:noProof/>
                          <w:lang w:val="en-AU" w:eastAsia="en-AU"/>
                        </w:rPr>
                        <w:drawing>
                          <wp:inline distT="0" distB="0" distL="0" distR="0" wp14:editId="290C4F84">
                            <wp:extent cx="5395595" cy="1936750"/>
                            <wp:effectExtent l="0" t="0" r="0" b="6350"/>
                            <wp:docPr id="6" name="Picture 6" title="Example arrangement of the approval mark for a special type b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70">
                                      <a:extLst>
                                        <a:ext uri="{28A0092B-C50C-407E-A947-70E740481C1C}">
                                          <a14:useLocalDpi xmlns:a14="http://schemas.microsoft.com/office/drawing/2010/main" val="0"/>
                                        </a:ext>
                                      </a:extLst>
                                    </a:blip>
                                    <a:srcRect l="-1421" t="-574" r="-1421" b="-574"/>
                                    <a:stretch>
                                      <a:fillRect/>
                                    </a:stretch>
                                  </pic:blipFill>
                                  <pic:spPr bwMode="auto">
                                    <a:xfrm>
                                      <a:off x="0" y="0"/>
                                      <a:ext cx="5395595" cy="1936750"/>
                                    </a:xfrm>
                                    <a:prstGeom prst="rect">
                                      <a:avLst/>
                                    </a:prstGeom>
                                    <a:noFill/>
                                    <a:ln>
                                      <a:noFill/>
                                    </a:ln>
                                  </pic:spPr>
                                </pic:pic>
                              </a:graphicData>
                            </a:graphic>
                          </wp:inline>
                        </w:drawing>
                      </w:r>
                    </w:p>
                  </w:txbxContent>
                </v:textbox>
                <w10:wrap type="square"/>
              </v:shape>
            </w:pict>
          </mc:Fallback>
        </mc:AlternateContent>
      </w:r>
    </w:p>
    <w:p w:rsidR="00EF331E" w:rsidRDefault="00EF331E" w:rsidP="00EF331E">
      <w:pPr>
        <w:tabs>
          <w:tab w:val="right" w:pos="693"/>
          <w:tab w:val="left" w:pos="1053"/>
          <w:tab w:val="right" w:pos="1653"/>
          <w:tab w:val="left" w:pos="2253"/>
          <w:tab w:val="right" w:pos="4053"/>
          <w:tab w:val="left" w:pos="6453"/>
        </w:tabs>
        <w:jc w:val="both"/>
      </w:pPr>
      <w:r>
        <w:rPr>
          <w:noProof/>
          <w:lang w:val="en-AU" w:eastAsia="en-AU"/>
        </w:rPr>
        <mc:AlternateContent>
          <mc:Choice Requires="wps">
            <w:drawing>
              <wp:anchor distT="0" distB="0" distL="114300" distR="114300" simplePos="0" relativeHeight="251705856" behindDoc="0" locked="0" layoutInCell="1" allowOverlap="1" wp14:editId="14EF2709">
                <wp:simplePos x="0" y="0"/>
                <wp:positionH relativeFrom="column">
                  <wp:posOffset>1660951</wp:posOffset>
                </wp:positionH>
                <wp:positionV relativeFrom="paragraph">
                  <wp:posOffset>1604814</wp:posOffset>
                </wp:positionV>
                <wp:extent cx="1806575" cy="336550"/>
                <wp:effectExtent l="4445" t="0" r="0" b="0"/>
                <wp:wrapSquare wrapText="bothSides"/>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6575" cy="33655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557A8" w:rsidRPr="00A2484A" w:rsidRDefault="00A557A8" w:rsidP="00EF331E">
                            <w:pPr>
                              <w:rPr>
                                <w:rFonts w:ascii="Arial" w:hAnsi="Arial" w:cs="Arial"/>
                                <w:sz w:val="44"/>
                                <w:szCs w:val="44"/>
                                <w:lang w:val="fr-CH"/>
                              </w:rPr>
                            </w:pPr>
                            <w:r w:rsidRPr="00A2484A">
                              <w:rPr>
                                <w:rFonts w:ascii="Arial" w:hAnsi="Arial" w:cs="Arial"/>
                                <w:sz w:val="44"/>
                                <w:szCs w:val="44"/>
                                <w:lang w:val="fr-CH"/>
                              </w:rPr>
                              <w:t>06</w:t>
                            </w:r>
                            <w:r w:rsidRPr="00A2484A">
                              <w:rPr>
                                <w:rFonts w:ascii="Arial" w:hAnsi="Arial" w:cs="Arial"/>
                                <w:color w:val="FFFFFF"/>
                                <w:sz w:val="44"/>
                                <w:szCs w:val="44"/>
                                <w:lang w:val="fr-CH"/>
                              </w:rPr>
                              <w:t xml:space="preserve"> </w:t>
                            </w:r>
                            <w:r w:rsidRPr="00A2484A">
                              <w:rPr>
                                <w:rFonts w:ascii="Arial" w:hAnsi="Arial" w:cs="Arial"/>
                                <w:sz w:val="44"/>
                                <w:szCs w:val="44"/>
                                <w:lang w:val="fr-CH"/>
                              </w:rPr>
                              <w:t>24391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042" type="#_x0000_t202" style="position:absolute;left:0;text-align:left;margin-left:130.8pt;margin-top:126.35pt;width:142.25pt;height:26.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" stroked="f">
                <v:textbox inset="0,0,0,0">
                  <w:txbxContent>
                    <w:p w:rsidR="00A557A8" w:rsidRPr="00A2484A" w:rsidRDefault="00A557A8" w:rsidP="00EF331E">
                      <w:pPr>
                        <w:rPr>
                          <w:rFonts w:ascii="Arial" w:hAnsi="Arial" w:cs="Arial"/>
                          <w:sz w:val="44"/>
                          <w:szCs w:val="44"/>
                          <w:lang w:val="fr-CH"/>
                        </w:rPr>
                      </w:pPr>
                      <w:r w:rsidRPr="00A2484A">
                        <w:rPr>
                          <w:rFonts w:ascii="Arial" w:hAnsi="Arial" w:cs="Arial"/>
                          <w:sz w:val="44"/>
                          <w:szCs w:val="44"/>
                          <w:lang w:val="fr-CH"/>
                        </w:rPr>
                        <w:t>06</w:t>
                      </w:r>
                      <w:r w:rsidRPr="00A2484A">
                        <w:rPr>
                          <w:rFonts w:ascii="Arial" w:hAnsi="Arial" w:cs="Arial"/>
                          <w:color w:val="FFFFFF"/>
                          <w:sz w:val="44"/>
                          <w:szCs w:val="44"/>
                          <w:lang w:val="fr-CH"/>
                        </w:rPr>
                        <w:t xml:space="preserve"> </w:t>
                      </w:r>
                      <w:r w:rsidRPr="00A2484A">
                        <w:rPr>
                          <w:rFonts w:ascii="Arial" w:hAnsi="Arial" w:cs="Arial"/>
                          <w:sz w:val="44"/>
                          <w:szCs w:val="44"/>
                          <w:lang w:val="fr-CH"/>
                        </w:rPr>
                        <w:t>24391</w:t>
                      </w:r>
                    </w:p>
                  </w:txbxContent>
                </v:textbox>
                <w10:wrap type="square"/>
              </v:shape>
            </w:pict>
          </mc:Fallback>
        </mc:AlternateContent>
      </w:r>
    </w:p>
    <w:p w:rsidR="00EF331E" w:rsidRDefault="00EF331E" w:rsidP="00EF331E">
      <w:pPr>
        <w:framePr w:w="8548" w:h="2890" w:hRule="exact" w:hSpace="90" w:vSpace="90" w:wrap="auto" w:vAnchor="text" w:hAnchor="margin" w:x="1412" w:y="1"/>
        <w:pBdr>
          <w:top w:val="single" w:sz="6" w:space="0" w:color="FFFFFF"/>
          <w:left w:val="single" w:sz="6" w:space="0" w:color="FFFFFF"/>
          <w:bottom w:val="single" w:sz="6" w:space="0" w:color="FFFFFF"/>
          <w:right w:val="single" w:sz="6" w:space="0" w:color="FFFFFF"/>
        </w:pBdr>
        <w:jc w:val="both"/>
      </w:pPr>
      <w:r>
        <w:rPr>
          <w:noProof/>
          <w:lang w:val="en-AU" w:eastAsia="en-AU"/>
        </w:rPr>
        <w:drawing>
          <wp:inline distT="0" distB="0" distL="0" distR="0" wp14:editId="35B93B91">
            <wp:extent cx="5361305" cy="1817370"/>
            <wp:effectExtent l="0" t="0" r="0" b="0"/>
            <wp:docPr id="140" name="Picture 140" title="Example arrangement of the approval mark for a restraint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71" cstate="print">
                      <a:extLst>
                        <a:ext uri="{28A0092B-C50C-407E-A947-70E740481C1C}">
                          <a14:useLocalDpi xmlns:a14="http://schemas.microsoft.com/office/drawing/2010/main" val="0"/>
                        </a:ext>
                      </a:extLst>
                    </a:blip>
                    <a:srcRect l="-983" t="-233" r="-983" b="-233"/>
                    <a:stretch>
                      <a:fillRect/>
                    </a:stretch>
                  </pic:blipFill>
                  <pic:spPr bwMode="auto">
                    <a:xfrm>
                      <a:off x="0" y="0"/>
                      <a:ext cx="5361305" cy="1817370"/>
                    </a:xfrm>
                    <a:prstGeom prst="rect">
                      <a:avLst/>
                    </a:prstGeom>
                    <a:noFill/>
                    <a:ln>
                      <a:noFill/>
                    </a:ln>
                  </pic:spPr>
                </pic:pic>
              </a:graphicData>
            </a:graphic>
          </wp:inline>
        </w:drawing>
      </w:r>
    </w:p>
    <w:p w:rsidR="00EF331E" w:rsidRDefault="00EF331E" w:rsidP="00EF331E">
      <w:pPr>
        <w:pStyle w:val="SingleTxtG"/>
      </w:pPr>
      <w:r>
        <w:tab/>
      </w:r>
      <w:r>
        <w:tab/>
      </w:r>
      <w:r>
        <w:tab/>
      </w:r>
      <w:r>
        <w:tab/>
      </w:r>
      <w:r>
        <w:tab/>
        <w:t>The belt bearing the above approval mark is part of a restraint system ("Z"), it is a special type belt ("S") fitted with an energy absorber ("e"). It has been approved in the Netherlands (E 4) under the number 0624391, the Regulation already incorporating the 06 series of amendments at the time of approval.</w:t>
      </w:r>
    </w:p>
    <w:p w:rsidR="00AD5E1B" w:rsidRDefault="00EF331E" w:rsidP="00EF331E">
      <w:pPr>
        <w:pStyle w:val="SingleTxtG"/>
        <w:keepNext/>
        <w:keepLines/>
      </w:pPr>
      <w:r>
        <w:br w:type="page"/>
      </w:r>
      <w:r w:rsidR="00AD5E1B">
        <w:rPr>
          <w:noProof/>
          <w:lang w:val="en-AU" w:eastAsia="en-AU"/>
        </w:rPr>
        <w:lastRenderedPageBreak/>
        <mc:AlternateContent>
          <mc:Choice Requires="wps">
            <w:drawing>
              <wp:anchor distT="0" distB="0" distL="114300" distR="114300" simplePos="0" relativeHeight="251691520" behindDoc="0" locked="0" layoutInCell="1" allowOverlap="1" wp14:editId="1E2F0577">
                <wp:simplePos x="0" y="0"/>
                <wp:positionH relativeFrom="column">
                  <wp:posOffset>2743200</wp:posOffset>
                </wp:positionH>
                <wp:positionV relativeFrom="paragraph">
                  <wp:posOffset>87630</wp:posOffset>
                </wp:positionV>
                <wp:extent cx="1028700" cy="342900"/>
                <wp:effectExtent l="0" t="0" r="3810" b="0"/>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57A8" w:rsidRDefault="00A557A8" w:rsidP="00AD5E1B">
                            <w:r>
                              <w:t>a </w:t>
                            </w:r>
                            <w:r>
                              <w:sym w:font="Symbol" w:char="F0B3"/>
                            </w:r>
                            <w:r>
                              <w:t xml:space="preserve">  8 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043" type="#_x0000_t202" style="position:absolute;left:0;text-align:left;margin-left:3in;margin-top:6.9pt;width:81pt;height:27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" stroked="f">
                <v:textbox>
                  <w:txbxContent>
                    <w:p w:rsidR="00A557A8" w:rsidRDefault="00A557A8" w:rsidP="00AD5E1B">
                      <w:r>
                        <w:t>a </w:t>
                      </w:r>
                      <w:r>
                        <w:sym w:font="Symbol" w:char="F0B3"/>
                      </w:r>
                      <w:r>
                        <w:t xml:space="preserve">  8 mm</w:t>
                      </w:r>
                    </w:p>
                  </w:txbxContent>
                </v:textbox>
              </v:shape>
            </w:pict>
          </mc:Fallback>
        </mc:AlternateContent>
      </w:r>
      <w:r w:rsidR="00AD5E1B">
        <w:object w:dxaOrig="2295" w:dyaOrig="765" w14:anchorId="4461925F">
          <v:shape id="_x0000_i1031" type="#_x0000_t75" style="width:95.35pt;height:31.8pt" o:ole="">
            <v:imagedata r:id="rId72" o:title=""/>
          </v:shape>
          <o:OLEObject Type="Embed" ProgID="PBrush" ShapeID="_x0000_i1031" DrawAspect="Content" ObjectID="_1608105160" r:id="rId73"/>
        </w:object>
      </w:r>
    </w:p>
    <w:p w:rsidR="00AD5E1B" w:rsidRDefault="00AD5E1B" w:rsidP="00AD5E1B">
      <w:pPr>
        <w:tabs>
          <w:tab w:val="right" w:pos="693"/>
          <w:tab w:val="left" w:pos="1053"/>
          <w:tab w:val="right" w:pos="1653"/>
          <w:tab w:val="left" w:pos="2253"/>
          <w:tab w:val="right" w:pos="4053"/>
          <w:tab w:val="left" w:pos="6453"/>
        </w:tabs>
        <w:ind w:firstLine="1800"/>
        <w:jc w:val="both"/>
      </w:pPr>
      <w:r>
        <w:rPr>
          <w:noProof/>
          <w:lang w:val="en-AU" w:eastAsia="en-AU"/>
        </w:rPr>
        <mc:AlternateContent>
          <mc:Choice Requires="wps">
            <w:drawing>
              <wp:anchor distT="0" distB="0" distL="114300" distR="114300" simplePos="0" relativeHeight="251693568" behindDoc="0" locked="0" layoutInCell="1" allowOverlap="1" wp14:editId="0CF16D44">
                <wp:simplePos x="0" y="0"/>
                <wp:positionH relativeFrom="column">
                  <wp:posOffset>1062355</wp:posOffset>
                </wp:positionH>
                <wp:positionV relativeFrom="paragraph">
                  <wp:posOffset>1431290</wp:posOffset>
                </wp:positionV>
                <wp:extent cx="1680845" cy="457200"/>
                <wp:effectExtent l="1270" t="0" r="3810" b="4445"/>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84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57A8" w:rsidRPr="00661ACF" w:rsidRDefault="00A557A8" w:rsidP="00AD5E1B">
                            <w:pPr>
                              <w:rPr>
                                <w:sz w:val="56"/>
                                <w:szCs w:val="56"/>
                              </w:rPr>
                            </w:pPr>
                            <w:r w:rsidRPr="00661ACF">
                              <w:rPr>
                                <w:rFonts w:ascii="Arial" w:hAnsi="Arial" w:cs="Arial"/>
                                <w:sz w:val="56"/>
                                <w:szCs w:val="56"/>
                                <w:lang w:val="fr-CH"/>
                              </w:rPr>
                              <w:t>0</w:t>
                            </w:r>
                            <w:r>
                              <w:rPr>
                                <w:rFonts w:ascii="Arial" w:hAnsi="Arial" w:cs="Arial"/>
                                <w:sz w:val="56"/>
                                <w:szCs w:val="56"/>
                                <w:lang w:val="fr-CH"/>
                              </w:rPr>
                              <w:t>6</w:t>
                            </w:r>
                            <w:r w:rsidRPr="00661ACF">
                              <w:rPr>
                                <w:rFonts w:ascii="Arial" w:hAnsi="Arial" w:cs="Arial"/>
                                <w:sz w:val="56"/>
                                <w:szCs w:val="56"/>
                                <w:lang w:val="fr-CH"/>
                              </w:rPr>
                              <w:t xml:space="preserve"> 2439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044" type="#_x0000_t202" style="position:absolute;left:0;text-align:left;margin-left:83.65pt;margin-top:112.7pt;width:132.35pt;height:36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" stroked="f">
                <v:textbox>
                  <w:txbxContent>
                    <w:p w:rsidR="00A557A8" w:rsidRPr="00661ACF" w:rsidRDefault="00A557A8" w:rsidP="00AD5E1B">
                      <w:pPr>
                        <w:rPr>
                          <w:sz w:val="56"/>
                          <w:szCs w:val="56"/>
                        </w:rPr>
                      </w:pPr>
                      <w:r w:rsidRPr="00661ACF">
                        <w:rPr>
                          <w:rFonts w:ascii="Arial" w:hAnsi="Arial" w:cs="Arial"/>
                          <w:sz w:val="56"/>
                          <w:szCs w:val="56"/>
                          <w:lang w:val="fr-CH"/>
                        </w:rPr>
                        <w:t>0</w:t>
                      </w:r>
                      <w:r>
                        <w:rPr>
                          <w:rFonts w:ascii="Arial" w:hAnsi="Arial" w:cs="Arial"/>
                          <w:sz w:val="56"/>
                          <w:szCs w:val="56"/>
                          <w:lang w:val="fr-CH"/>
                        </w:rPr>
                        <w:t>6</w:t>
                      </w:r>
                      <w:r w:rsidRPr="00661ACF">
                        <w:rPr>
                          <w:rFonts w:ascii="Arial" w:hAnsi="Arial" w:cs="Arial"/>
                          <w:sz w:val="56"/>
                          <w:szCs w:val="56"/>
                          <w:lang w:val="fr-CH"/>
                        </w:rPr>
                        <w:t xml:space="preserve"> 2439</w:t>
                      </w:r>
                    </w:p>
                  </w:txbxContent>
                </v:textbox>
              </v:shape>
            </w:pict>
          </mc:Fallback>
        </mc:AlternateContent>
      </w:r>
      <w:r>
        <w:rPr>
          <w:noProof/>
          <w:lang w:val="en-AU" w:eastAsia="en-AU"/>
        </w:rPr>
        <w:drawing>
          <wp:anchor distT="57785" distB="57785" distL="57785" distR="57785" simplePos="0" relativeHeight="251692544" behindDoc="0" locked="0" layoutInCell="1" allowOverlap="0" wp14:editId="24F984AC">
            <wp:simplePos x="0" y="0"/>
            <wp:positionH relativeFrom="margin">
              <wp:posOffset>1179195</wp:posOffset>
            </wp:positionH>
            <wp:positionV relativeFrom="paragraph">
              <wp:posOffset>191135</wp:posOffset>
            </wp:positionV>
            <wp:extent cx="3355975" cy="1768475"/>
            <wp:effectExtent l="0" t="0" r="0" b="3175"/>
            <wp:wrapTopAndBottom/>
            <wp:docPr id="119" name="Picture 119" title="Example arrangement of the approval mark for a safety-b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ntitled"/>
                    <pic:cNvPicPr>
                      <a:picLocks noChangeAspect="1" noChangeArrowheads="1"/>
                    </pic:cNvPicPr>
                  </pic:nvPicPr>
                  <pic:blipFill>
                    <a:blip r:embed="rId74" cstate="print">
                      <a:clrChange>
                        <a:clrFrom>
                          <a:srgbClr val="FFFFFF"/>
                        </a:clrFrom>
                        <a:clrTo>
                          <a:srgbClr val="FFFFFF">
                            <a:alpha val="0"/>
                          </a:srgbClr>
                        </a:clrTo>
                      </a:clrChange>
                      <a:extLst>
                        <a:ext uri="{28A0092B-C50C-407E-A947-70E740481C1C}">
                          <a14:useLocalDpi xmlns:a14="http://schemas.microsoft.com/office/drawing/2010/main" val="0"/>
                        </a:ext>
                      </a:extLst>
                    </a:blip>
                    <a:srcRect r="36926"/>
                    <a:stretch>
                      <a:fillRect/>
                    </a:stretch>
                  </pic:blipFill>
                  <pic:spPr bwMode="auto">
                    <a:xfrm>
                      <a:off x="0" y="0"/>
                      <a:ext cx="3355975" cy="17684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AD5E1B" w:rsidRDefault="00AD5E1B" w:rsidP="00AD5E1B">
      <w:pPr>
        <w:tabs>
          <w:tab w:val="right" w:pos="693"/>
          <w:tab w:val="left" w:pos="1053"/>
          <w:tab w:val="right" w:pos="1653"/>
          <w:tab w:val="left" w:pos="2253"/>
          <w:tab w:val="right" w:pos="4053"/>
          <w:tab w:val="left" w:pos="6453"/>
        </w:tabs>
        <w:ind w:firstLine="1800"/>
        <w:jc w:val="both"/>
        <w:rPr>
          <w:lang w:val="fr-FR"/>
        </w:rPr>
      </w:pPr>
      <w:r>
        <w:rPr>
          <w:lang w:val="fr-FR"/>
        </w:rPr>
        <w:tab/>
      </w:r>
      <w:r>
        <w:rPr>
          <w:lang w:val="fr-FR"/>
        </w:rPr>
        <w:tab/>
      </w:r>
      <w:r>
        <w:rPr>
          <w:lang w:val="fr-FR"/>
        </w:rPr>
        <w:tab/>
        <w:t>a = 8 mm min.</w:t>
      </w:r>
    </w:p>
    <w:p w:rsidR="00AD5E1B" w:rsidRDefault="00AD5E1B" w:rsidP="00AD5E1B">
      <w:pPr>
        <w:tabs>
          <w:tab w:val="right" w:pos="693"/>
          <w:tab w:val="left" w:pos="1053"/>
          <w:tab w:val="left" w:pos="1701"/>
          <w:tab w:val="right" w:pos="4053"/>
          <w:tab w:val="left" w:pos="6453"/>
        </w:tabs>
        <w:jc w:val="both"/>
        <w:rPr>
          <w:lang w:val="fr-FR"/>
        </w:rPr>
      </w:pPr>
    </w:p>
    <w:p w:rsidR="00AD5E1B" w:rsidRDefault="00AD5E1B" w:rsidP="00AD5E1B">
      <w:pPr>
        <w:tabs>
          <w:tab w:val="right" w:pos="693"/>
          <w:tab w:val="left" w:pos="1053"/>
          <w:tab w:val="left" w:pos="1701"/>
          <w:tab w:val="right" w:pos="4053"/>
          <w:tab w:val="left" w:pos="6453"/>
        </w:tabs>
        <w:jc w:val="both"/>
        <w:rPr>
          <w:lang w:val="fr-FR"/>
        </w:rPr>
      </w:pPr>
    </w:p>
    <w:p w:rsidR="00AD5E1B" w:rsidRDefault="00AD5E1B" w:rsidP="00AD5E1B">
      <w:pPr>
        <w:framePr w:w="2755" w:h="2256" w:hRule="exact" w:wrap="auto" w:vAnchor="text" w:hAnchor="page" w:x="3389" w:y="-1"/>
        <w:jc w:val="both"/>
      </w:pPr>
      <w:r>
        <w:rPr>
          <w:noProof/>
          <w:lang w:val="en-AU" w:eastAsia="en-AU"/>
        </w:rPr>
        <w:drawing>
          <wp:inline distT="0" distB="0" distL="0" distR="0" wp14:editId="13639274">
            <wp:extent cx="1755140" cy="1431290"/>
            <wp:effectExtent l="0" t="0" r="0" b="0"/>
            <wp:docPr id="111" name="Picture 111" title="Marking for a belt which shall not be fitted to vehicles of category 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5">
                      <a:extLst>
                        <a:ext uri="{28A0092B-C50C-407E-A947-70E740481C1C}">
                          <a14:useLocalDpi xmlns:a14="http://schemas.microsoft.com/office/drawing/2010/main" val="0"/>
                        </a:ext>
                      </a:extLst>
                    </a:blip>
                    <a:srcRect t="-7204" b="-7204"/>
                    <a:stretch>
                      <a:fillRect/>
                    </a:stretch>
                  </pic:blipFill>
                  <pic:spPr bwMode="auto">
                    <a:xfrm>
                      <a:off x="0" y="0"/>
                      <a:ext cx="1755140" cy="1431290"/>
                    </a:xfrm>
                    <a:prstGeom prst="rect">
                      <a:avLst/>
                    </a:prstGeom>
                    <a:noFill/>
                    <a:ln>
                      <a:noFill/>
                    </a:ln>
                  </pic:spPr>
                </pic:pic>
              </a:graphicData>
            </a:graphic>
          </wp:inline>
        </w:drawing>
      </w:r>
    </w:p>
    <w:p w:rsidR="00AD5E1B" w:rsidRDefault="00AD5E1B" w:rsidP="00AD5E1B">
      <w:pPr>
        <w:tabs>
          <w:tab w:val="right" w:pos="693"/>
          <w:tab w:val="left" w:pos="1053"/>
          <w:tab w:val="left" w:pos="1701"/>
          <w:tab w:val="right" w:pos="4053"/>
          <w:tab w:val="left" w:pos="6453"/>
        </w:tabs>
        <w:jc w:val="both"/>
        <w:rPr>
          <w:lang w:val="fr-FR"/>
        </w:rPr>
      </w:pPr>
    </w:p>
    <w:p w:rsidR="00AD5E1B" w:rsidRDefault="00AD5E1B" w:rsidP="00AD5E1B">
      <w:pPr>
        <w:tabs>
          <w:tab w:val="right" w:pos="693"/>
          <w:tab w:val="left" w:pos="1053"/>
          <w:tab w:val="left" w:pos="1701"/>
          <w:tab w:val="right" w:pos="4053"/>
          <w:tab w:val="left" w:pos="6453"/>
        </w:tabs>
        <w:jc w:val="both"/>
        <w:rPr>
          <w:lang w:val="fr-FR"/>
        </w:rPr>
      </w:pPr>
    </w:p>
    <w:p w:rsidR="00AD5E1B" w:rsidRDefault="00AD5E1B" w:rsidP="00AD5E1B">
      <w:pPr>
        <w:tabs>
          <w:tab w:val="right" w:pos="693"/>
          <w:tab w:val="left" w:pos="1053"/>
          <w:tab w:val="left" w:pos="1701"/>
          <w:tab w:val="right" w:pos="4053"/>
          <w:tab w:val="left" w:pos="6453"/>
        </w:tabs>
        <w:jc w:val="both"/>
        <w:rPr>
          <w:lang w:val="fr-FR"/>
        </w:rPr>
      </w:pPr>
    </w:p>
    <w:p w:rsidR="00AD5E1B" w:rsidRDefault="00AD5E1B" w:rsidP="00AD5E1B">
      <w:pPr>
        <w:tabs>
          <w:tab w:val="right" w:pos="693"/>
          <w:tab w:val="left" w:pos="1053"/>
          <w:tab w:val="left" w:pos="1701"/>
          <w:tab w:val="right" w:pos="4053"/>
          <w:tab w:val="left" w:pos="6453"/>
        </w:tabs>
        <w:jc w:val="both"/>
        <w:rPr>
          <w:lang w:val="fr-FR"/>
        </w:rPr>
      </w:pPr>
    </w:p>
    <w:p w:rsidR="00AD5E1B" w:rsidRDefault="00AD5E1B" w:rsidP="00AD5E1B">
      <w:pPr>
        <w:tabs>
          <w:tab w:val="right" w:pos="693"/>
          <w:tab w:val="left" w:pos="1053"/>
          <w:tab w:val="left" w:pos="1701"/>
          <w:tab w:val="right" w:pos="4053"/>
          <w:tab w:val="left" w:pos="6453"/>
        </w:tabs>
        <w:jc w:val="both"/>
        <w:rPr>
          <w:lang w:val="fr-FR"/>
        </w:rPr>
      </w:pPr>
    </w:p>
    <w:p w:rsidR="00AD5E1B" w:rsidRDefault="00AD5E1B" w:rsidP="00AD5E1B">
      <w:pPr>
        <w:tabs>
          <w:tab w:val="right" w:pos="693"/>
          <w:tab w:val="left" w:pos="1053"/>
          <w:tab w:val="left" w:pos="1701"/>
          <w:tab w:val="right" w:pos="4053"/>
          <w:tab w:val="left" w:pos="6453"/>
        </w:tabs>
        <w:jc w:val="both"/>
      </w:pPr>
    </w:p>
    <w:p w:rsidR="00AD5E1B" w:rsidRDefault="00AD5E1B" w:rsidP="00AD5E1B">
      <w:pPr>
        <w:tabs>
          <w:tab w:val="right" w:pos="693"/>
          <w:tab w:val="left" w:pos="1053"/>
          <w:tab w:val="left" w:pos="1701"/>
          <w:tab w:val="right" w:pos="4053"/>
          <w:tab w:val="left" w:pos="6453"/>
        </w:tabs>
        <w:jc w:val="both"/>
      </w:pPr>
    </w:p>
    <w:p w:rsidR="00AD5E1B" w:rsidRDefault="00AD5E1B" w:rsidP="00AD5E1B">
      <w:pPr>
        <w:tabs>
          <w:tab w:val="right" w:pos="693"/>
          <w:tab w:val="left" w:pos="1053"/>
          <w:tab w:val="left" w:pos="1701"/>
          <w:tab w:val="right" w:pos="4053"/>
          <w:tab w:val="left" w:pos="6453"/>
        </w:tabs>
        <w:jc w:val="both"/>
      </w:pPr>
    </w:p>
    <w:p w:rsidR="00AD5E1B" w:rsidRDefault="00AD5E1B" w:rsidP="00AD5E1B">
      <w:pPr>
        <w:tabs>
          <w:tab w:val="right" w:pos="693"/>
          <w:tab w:val="left" w:pos="1053"/>
          <w:tab w:val="left" w:pos="1701"/>
          <w:tab w:val="right" w:pos="4053"/>
          <w:tab w:val="left" w:pos="6453"/>
        </w:tabs>
        <w:jc w:val="both"/>
      </w:pPr>
    </w:p>
    <w:p w:rsidR="00AD5E1B" w:rsidRDefault="00AD5E1B" w:rsidP="00AD5E1B">
      <w:pPr>
        <w:tabs>
          <w:tab w:val="left" w:pos="567"/>
        </w:tabs>
        <w:autoSpaceDE w:val="0"/>
        <w:jc w:val="both"/>
      </w:pPr>
    </w:p>
    <w:p w:rsidR="00AD5E1B" w:rsidRPr="00A53D62" w:rsidRDefault="00AD5E1B" w:rsidP="00AD5E1B">
      <w:pPr>
        <w:tabs>
          <w:tab w:val="left" w:pos="567"/>
        </w:tabs>
        <w:autoSpaceDE w:val="0"/>
        <w:jc w:val="both"/>
        <w:rPr>
          <w:spacing w:val="0"/>
        </w:rPr>
      </w:pPr>
    </w:p>
    <w:p w:rsidR="00AD5E1B" w:rsidRPr="00A53D62" w:rsidRDefault="00AD5E1B" w:rsidP="00AD5E1B">
      <w:pPr>
        <w:pStyle w:val="SingleTxtG"/>
        <w:rPr>
          <w:spacing w:val="0"/>
        </w:rPr>
      </w:pPr>
      <w:r w:rsidRPr="00A53D62">
        <w:rPr>
          <w:spacing w:val="0"/>
        </w:rPr>
        <w:tab/>
      </w:r>
      <w:r w:rsidR="00EF331E">
        <w:rPr>
          <w:spacing w:val="0"/>
        </w:rPr>
        <w:tab/>
      </w:r>
      <w:r w:rsidRPr="00A53D62">
        <w:rPr>
          <w:spacing w:val="0"/>
        </w:rPr>
        <w:t>The belt bearing this type approval mark is a three-point belt ("A") with a multiple-sensitivity ("m") type 4N ("r4N") retractor, in respect of which type approval was granted in the Netherlands ("E 4") under number 062439, the Regulation already incorporating the  06 series of amendments at the time of approval. This belt shall not be fitted to vehicles of category M</w:t>
      </w:r>
      <w:r w:rsidRPr="00A53D62">
        <w:rPr>
          <w:spacing w:val="0"/>
          <w:vertAlign w:val="subscript"/>
        </w:rPr>
        <w:t>1</w:t>
      </w:r>
      <w:r w:rsidRPr="00A53D62">
        <w:rPr>
          <w:spacing w:val="0"/>
        </w:rPr>
        <w:t>.</w:t>
      </w:r>
    </w:p>
    <w:p w:rsidR="00AD5E1B" w:rsidRDefault="00AD5E1B" w:rsidP="00AD5E1B">
      <w:pPr>
        <w:tabs>
          <w:tab w:val="right" w:pos="693"/>
          <w:tab w:val="left" w:pos="1053"/>
          <w:tab w:val="left" w:pos="1701"/>
          <w:tab w:val="right" w:pos="4053"/>
          <w:tab w:val="left" w:pos="6453"/>
        </w:tabs>
        <w:jc w:val="both"/>
      </w:pPr>
      <w:r>
        <w:br w:type="page"/>
      </w:r>
    </w:p>
    <w:p w:rsidR="00AD5E1B" w:rsidRDefault="003D571E" w:rsidP="00AD5E1B">
      <w:pPr>
        <w:tabs>
          <w:tab w:val="right" w:pos="693"/>
          <w:tab w:val="left" w:pos="1053"/>
          <w:tab w:val="left" w:pos="1701"/>
          <w:tab w:val="right" w:pos="4053"/>
          <w:tab w:val="left" w:pos="6453"/>
        </w:tabs>
        <w:jc w:val="both"/>
      </w:pPr>
      <w:r>
        <w:rPr>
          <w:noProof/>
          <w:lang w:val="en-AU" w:eastAsia="en-AU"/>
        </w:rPr>
        <w:lastRenderedPageBreak/>
        <mc:AlternateContent>
          <mc:Choice Requires="wpg">
            <w:drawing>
              <wp:anchor distT="0" distB="0" distL="114300" distR="114300" simplePos="0" relativeHeight="251700736" behindDoc="0" locked="0" layoutInCell="1" allowOverlap="1" wp14:anchorId="6F660E33" wp14:editId="116BCE80">
                <wp:simplePos x="0" y="0"/>
                <wp:positionH relativeFrom="column">
                  <wp:posOffset>1858218</wp:posOffset>
                </wp:positionH>
                <wp:positionV relativeFrom="paragraph">
                  <wp:posOffset>118974</wp:posOffset>
                </wp:positionV>
                <wp:extent cx="2268855" cy="2696210"/>
                <wp:effectExtent l="0" t="0" r="17145" b="27940"/>
                <wp:wrapNone/>
                <wp:docPr id="12" name="Group 12"/>
                <wp:cNvGraphicFramePr/>
                <a:graphic xmlns:a="http://schemas.openxmlformats.org/drawingml/2006/main">
                  <a:graphicData uri="http://schemas.microsoft.com/office/word/2010/wordprocessingGroup">
                    <wpg:wgp>
                      <wpg:cNvGrpSpPr/>
                      <wpg:grpSpPr>
                        <a:xfrm>
                          <a:off x="0" y="0"/>
                          <a:ext cx="2268855" cy="2696210"/>
                          <a:chOff x="0" y="0"/>
                          <a:chExt cx="2268855" cy="2696210"/>
                        </a:xfrm>
                      </wpg:grpSpPr>
                      <wpg:grpSp>
                        <wpg:cNvPr id="9" name="Group 9"/>
                        <wpg:cNvGrpSpPr/>
                        <wpg:grpSpPr>
                          <a:xfrm>
                            <a:off x="0" y="0"/>
                            <a:ext cx="2268855" cy="2696210"/>
                            <a:chOff x="0" y="0"/>
                            <a:chExt cx="2268855" cy="2696210"/>
                          </a:xfrm>
                        </wpg:grpSpPr>
                        <wps:wsp>
                          <wps:cNvPr id="118" name="Text Box 118"/>
                          <wps:cNvSpPr txBox="1">
                            <a:spLocks noChangeArrowheads="1"/>
                          </wps:cNvSpPr>
                          <wps:spPr bwMode="auto">
                            <a:xfrm>
                              <a:off x="0" y="0"/>
                              <a:ext cx="2268855" cy="2696210"/>
                            </a:xfrm>
                            <a:prstGeom prst="rect">
                              <a:avLst/>
                            </a:prstGeom>
                            <a:solidFill>
                              <a:srgbClr val="FFFFFF"/>
                            </a:solidFill>
                            <a:ln w="9525">
                              <a:solidFill>
                                <a:srgbClr val="000000"/>
                              </a:solidFill>
                              <a:miter lim="800000"/>
                              <a:headEnd/>
                              <a:tailEnd/>
                            </a:ln>
                          </wps:spPr>
                          <wps:txbx>
                            <w:txbxContent>
                              <w:p w:rsidR="00A557A8" w:rsidRDefault="00A557A8" w:rsidP="00AD5E1B">
                                <w:pPr>
                                  <w:rPr>
                                    <w:lang w:val="fr-CH"/>
                                  </w:rPr>
                                </w:pPr>
                              </w:p>
                              <w:p w:rsidR="00A557A8" w:rsidRDefault="00A557A8" w:rsidP="00AD5E1B">
                                <w:pPr>
                                  <w:rPr>
                                    <w:lang w:val="fr-CH"/>
                                  </w:rPr>
                                </w:pPr>
                              </w:p>
                              <w:p w:rsidR="00A557A8" w:rsidRPr="00CA6F62" w:rsidRDefault="00A557A8" w:rsidP="00AD5E1B">
                                <w:pPr>
                                  <w:jc w:val="center"/>
                                  <w:rPr>
                                    <w:b/>
                                    <w:sz w:val="40"/>
                                    <w:szCs w:val="40"/>
                                    <w:lang w:val="fr-CH"/>
                                  </w:rPr>
                                </w:pPr>
                                <w:r w:rsidRPr="00CA6F62">
                                  <w:rPr>
                                    <w:b/>
                                    <w:sz w:val="40"/>
                                    <w:szCs w:val="40"/>
                                    <w:lang w:val="fr-CH"/>
                                  </w:rPr>
                                  <w:t>Aer4m</w:t>
                                </w:r>
                              </w:p>
                            </w:txbxContent>
                          </wps:txbx>
                          <wps:bodyPr rot="0" vert="horz" wrap="square" lIns="91440" tIns="45720" rIns="91440" bIns="45720" anchor="t" anchorCtr="0" upright="1">
                            <a:noAutofit/>
                          </wps:bodyPr>
                        </wps:wsp>
                        <wps:wsp>
                          <wps:cNvPr id="117" name="Flowchart: Connector 117"/>
                          <wps:cNvSpPr>
                            <a:spLocks noChangeArrowheads="1"/>
                          </wps:cNvSpPr>
                          <wps:spPr bwMode="auto">
                            <a:xfrm>
                              <a:off x="734518" y="704538"/>
                              <a:ext cx="796925" cy="714375"/>
                            </a:xfrm>
                            <a:prstGeom prst="flowChartConnector">
                              <a:avLst/>
                            </a:prstGeom>
                            <a:solidFill>
                              <a:srgbClr val="FFFFFF"/>
                            </a:solidFill>
                            <a:ln w="9525">
                              <a:solidFill>
                                <a:srgbClr val="000000"/>
                              </a:solidFill>
                              <a:round/>
                              <a:headEnd/>
                              <a:tailEnd/>
                            </a:ln>
                          </wps:spPr>
                          <wps:txbx>
                            <w:txbxContent>
                              <w:p w:rsidR="00A557A8" w:rsidRPr="00CA6F62" w:rsidRDefault="00A557A8" w:rsidP="00AD5E1B">
                                <w:pPr>
                                  <w:rPr>
                                    <w:b/>
                                    <w:sz w:val="48"/>
                                    <w:szCs w:val="48"/>
                                    <w:lang w:val="fr-CH"/>
                                  </w:rPr>
                                </w:pPr>
                                <w:r w:rsidRPr="00CA6F62">
                                  <w:rPr>
                                    <w:b/>
                                    <w:sz w:val="48"/>
                                    <w:szCs w:val="48"/>
                                    <w:lang w:val="fr-CH"/>
                                  </w:rPr>
                                  <w:t>E</w:t>
                                </w:r>
                                <w:r w:rsidRPr="00CA6F62">
                                  <w:rPr>
                                    <w:b/>
                                    <w:sz w:val="48"/>
                                    <w:szCs w:val="48"/>
                                    <w:vertAlign w:val="subscript"/>
                                    <w:lang w:val="fr-CH"/>
                                  </w:rPr>
                                  <w:t>4</w:t>
                                </w:r>
                              </w:p>
                            </w:txbxContent>
                          </wps:txbx>
                          <wps:bodyPr rot="0" vert="horz" wrap="square" lIns="91440" tIns="45720" rIns="91440" bIns="45720" anchor="t" anchorCtr="0" upright="1">
                            <a:noAutofit/>
                          </wps:bodyPr>
                        </wps:wsp>
                        <wps:wsp>
                          <wps:cNvPr id="116" name="Text Box 116"/>
                          <wps:cNvSpPr txBox="1">
                            <a:spLocks noChangeArrowheads="1"/>
                          </wps:cNvSpPr>
                          <wps:spPr bwMode="auto">
                            <a:xfrm>
                              <a:off x="434715" y="1519003"/>
                              <a:ext cx="1318895" cy="361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57A8" w:rsidRPr="003A20DB" w:rsidRDefault="00A557A8" w:rsidP="00AD5E1B">
                                <w:pPr>
                                  <w:jc w:val="center"/>
                                  <w:rPr>
                                    <w:b/>
                                    <w:sz w:val="44"/>
                                    <w:szCs w:val="44"/>
                                    <w:lang w:val="fr-CH"/>
                                  </w:rPr>
                                </w:pPr>
                                <w:r w:rsidRPr="003A20DB">
                                  <w:rPr>
                                    <w:b/>
                                    <w:sz w:val="44"/>
                                    <w:szCs w:val="44"/>
                                    <w:lang w:val="fr-CH"/>
                                  </w:rPr>
                                  <w:t>062439</w:t>
                                </w:r>
                              </w:p>
                            </w:txbxContent>
                          </wps:txbx>
                          <wps:bodyPr rot="0" vert="horz" wrap="square" lIns="91440" tIns="45720" rIns="91440" bIns="45720" anchor="t" anchorCtr="0" upright="1">
                            <a:noAutofit/>
                          </wps:bodyPr>
                        </wps:wsp>
                      </wpg:grpSp>
                      <wps:wsp>
                        <wps:cNvPr id="115" name="Text Box 115"/>
                        <wps:cNvSpPr txBox="1">
                          <a:spLocks noChangeArrowheads="1"/>
                        </wps:cNvSpPr>
                        <wps:spPr bwMode="auto">
                          <a:xfrm>
                            <a:off x="429718" y="2043659"/>
                            <a:ext cx="1407160" cy="451485"/>
                          </a:xfrm>
                          <a:prstGeom prst="rect">
                            <a:avLst/>
                          </a:prstGeom>
                          <a:solidFill>
                            <a:srgbClr val="FFFFFF"/>
                          </a:solidFill>
                          <a:ln w="9525">
                            <a:solidFill>
                              <a:srgbClr val="000000"/>
                            </a:solidFill>
                            <a:miter lim="800000"/>
                            <a:headEnd/>
                            <a:tailEnd/>
                          </a:ln>
                        </wps:spPr>
                        <wps:txbx>
                          <w:txbxContent>
                            <w:p w:rsidR="00A557A8" w:rsidRPr="00CA6F62" w:rsidRDefault="00A557A8" w:rsidP="00AD5E1B">
                              <w:pPr>
                                <w:spacing w:line="180" w:lineRule="atLeast"/>
                                <w:jc w:val="center"/>
                                <w:rPr>
                                  <w:b/>
                                  <w:sz w:val="40"/>
                                  <w:szCs w:val="40"/>
                                  <w:lang w:val="fr-CH"/>
                                </w:rPr>
                              </w:pPr>
                              <w:r w:rsidRPr="00CA6F62">
                                <w:rPr>
                                  <w:b/>
                                  <w:sz w:val="40"/>
                                  <w:szCs w:val="40"/>
                                  <w:lang w:val="fr-CH"/>
                                </w:rPr>
                                <w:t>AIRBAG</w:t>
                              </w:r>
                            </w:p>
                          </w:txbxContent>
                        </wps:txbx>
                        <wps:bodyPr rot="0" vert="horz" wrap="square" lIns="91440" tIns="45720" rIns="91440" bIns="45720" anchor="t" anchorCtr="0" upright="1">
                          <a:noAutofit/>
                        </wps:bodyPr>
                      </wps:wsp>
                    </wpg:wgp>
                  </a:graphicData>
                </a:graphic>
              </wp:anchor>
            </w:drawing>
          </mc:Choice>
          <mc:Fallback>
            <w:pict>
              <v:group w14:anchorId="6F660E33" id="Group 12" o:spid="_x0000_s1045" style="position:absolute;left:0;text-align:left;margin-left:146.3pt;margin-top:9.35pt;width:178.65pt;height:212.3pt;z-index:251700736" coordsize="22688,26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">
                <v:group id="Group 9" o:spid="_x0000_s1046" style="position:absolute;width:22688;height:26962" coordsize="22688,26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Text Box 118" o:spid="_x0000_s1047" type="#_x0000_t202" style="position:absolute;width:22688;height:26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">
                    <v:textbox>
                      <w:txbxContent>
                        <w:p w:rsidR="00A557A8" w:rsidRDefault="00A557A8" w:rsidP="00AD5E1B">
                          <w:pPr>
                            <w:rPr>
                              <w:lang w:val="fr-CH"/>
                            </w:rPr>
                          </w:pPr>
                        </w:p>
                        <w:p w:rsidR="00A557A8" w:rsidRDefault="00A557A8" w:rsidP="00AD5E1B">
                          <w:pPr>
                            <w:rPr>
                              <w:lang w:val="fr-CH"/>
                            </w:rPr>
                          </w:pPr>
                        </w:p>
                        <w:p w:rsidR="00A557A8" w:rsidRPr="00CA6F62" w:rsidRDefault="00A557A8" w:rsidP="00AD5E1B">
                          <w:pPr>
                            <w:jc w:val="center"/>
                            <w:rPr>
                              <w:b/>
                              <w:sz w:val="40"/>
                              <w:szCs w:val="40"/>
                              <w:lang w:val="fr-CH"/>
                            </w:rPr>
                          </w:pPr>
                          <w:r w:rsidRPr="00CA6F62">
                            <w:rPr>
                              <w:b/>
                              <w:sz w:val="40"/>
                              <w:szCs w:val="40"/>
                              <w:lang w:val="fr-CH"/>
                            </w:rPr>
                            <w:t>Aer4m</w:t>
                          </w:r>
                        </w:p>
                      </w:txbxContent>
                    </v:textbox>
                  </v:shape>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17" o:spid="_x0000_s1048" type="#_x0000_t120" style="position:absolute;left:7345;top:7045;width:7969;height:7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">
                    <v:textbox>
                      <w:txbxContent>
                        <w:p w:rsidR="00A557A8" w:rsidRPr="00CA6F62" w:rsidRDefault="00A557A8" w:rsidP="00AD5E1B">
                          <w:pPr>
                            <w:rPr>
                              <w:b/>
                              <w:sz w:val="48"/>
                              <w:szCs w:val="48"/>
                              <w:lang w:val="fr-CH"/>
                            </w:rPr>
                          </w:pPr>
                          <w:r w:rsidRPr="00CA6F62">
                            <w:rPr>
                              <w:b/>
                              <w:sz w:val="48"/>
                              <w:szCs w:val="48"/>
                              <w:lang w:val="fr-CH"/>
                            </w:rPr>
                            <w:t>E</w:t>
                          </w:r>
                          <w:r w:rsidRPr="00CA6F62">
                            <w:rPr>
                              <w:b/>
                              <w:sz w:val="48"/>
                              <w:szCs w:val="48"/>
                              <w:vertAlign w:val="subscript"/>
                              <w:lang w:val="fr-CH"/>
                            </w:rPr>
                            <w:t>4</w:t>
                          </w:r>
                        </w:p>
                      </w:txbxContent>
                    </v:textbox>
                  </v:shape>
                  <v:shape id="Text Box 116" o:spid="_x0000_s1049" type="#_x0000_t202" style="position:absolute;left:4347;top:15190;width:13189;height: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" stroked="f">
                    <v:textbox>
                      <w:txbxContent>
                        <w:p w:rsidR="00A557A8" w:rsidRPr="003A20DB" w:rsidRDefault="00A557A8" w:rsidP="00AD5E1B">
                          <w:pPr>
                            <w:jc w:val="center"/>
                            <w:rPr>
                              <w:b/>
                              <w:sz w:val="44"/>
                              <w:szCs w:val="44"/>
                              <w:lang w:val="fr-CH"/>
                            </w:rPr>
                          </w:pPr>
                          <w:r w:rsidRPr="003A20DB">
                            <w:rPr>
                              <w:b/>
                              <w:sz w:val="44"/>
                              <w:szCs w:val="44"/>
                              <w:lang w:val="fr-CH"/>
                            </w:rPr>
                            <w:t>062439</w:t>
                          </w:r>
                        </w:p>
                      </w:txbxContent>
                    </v:textbox>
                  </v:shape>
                </v:group>
                <v:shape id="Text Box 115" o:spid="_x0000_s1050" type="#_x0000_t202" style="position:absolute;left:4297;top:20436;width:14071;height:4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">
                  <v:textbox>
                    <w:txbxContent>
                      <w:p w:rsidR="00A557A8" w:rsidRPr="00CA6F62" w:rsidRDefault="00A557A8" w:rsidP="00AD5E1B">
                        <w:pPr>
                          <w:spacing w:line="180" w:lineRule="atLeast"/>
                          <w:jc w:val="center"/>
                          <w:rPr>
                            <w:b/>
                            <w:sz w:val="40"/>
                            <w:szCs w:val="40"/>
                            <w:lang w:val="fr-CH"/>
                          </w:rPr>
                        </w:pPr>
                        <w:r w:rsidRPr="00CA6F62">
                          <w:rPr>
                            <w:b/>
                            <w:sz w:val="40"/>
                            <w:szCs w:val="40"/>
                            <w:lang w:val="fr-CH"/>
                          </w:rPr>
                          <w:t>AIRBAG</w:t>
                        </w:r>
                      </w:p>
                    </w:txbxContent>
                  </v:textbox>
                </v:shape>
              </v:group>
            </w:pict>
          </mc:Fallback>
        </mc:AlternateContent>
      </w:r>
    </w:p>
    <w:p w:rsidR="00AD5E1B" w:rsidRDefault="00AD5E1B" w:rsidP="00AD5E1B">
      <w:pPr>
        <w:tabs>
          <w:tab w:val="right" w:pos="693"/>
          <w:tab w:val="left" w:pos="1053"/>
          <w:tab w:val="left" w:pos="1701"/>
          <w:tab w:val="right" w:pos="4053"/>
          <w:tab w:val="left" w:pos="6453"/>
        </w:tabs>
        <w:jc w:val="both"/>
      </w:pPr>
    </w:p>
    <w:p w:rsidR="00AD5E1B" w:rsidRDefault="00AD5E1B" w:rsidP="00AD5E1B">
      <w:pPr>
        <w:tabs>
          <w:tab w:val="right" w:pos="693"/>
          <w:tab w:val="left" w:pos="1053"/>
          <w:tab w:val="left" w:pos="1701"/>
          <w:tab w:val="right" w:pos="4053"/>
          <w:tab w:val="left" w:pos="6453"/>
        </w:tabs>
        <w:jc w:val="both"/>
      </w:pPr>
    </w:p>
    <w:p w:rsidR="00AD5E1B" w:rsidRDefault="00AD5E1B" w:rsidP="00AD5E1B">
      <w:pPr>
        <w:tabs>
          <w:tab w:val="right" w:pos="693"/>
          <w:tab w:val="left" w:pos="1053"/>
          <w:tab w:val="left" w:pos="1701"/>
          <w:tab w:val="right" w:pos="4053"/>
          <w:tab w:val="left" w:pos="6453"/>
        </w:tabs>
        <w:jc w:val="both"/>
      </w:pPr>
    </w:p>
    <w:p w:rsidR="00AD5E1B" w:rsidRDefault="00AD5E1B" w:rsidP="00AD5E1B">
      <w:pPr>
        <w:tabs>
          <w:tab w:val="right" w:pos="693"/>
          <w:tab w:val="left" w:pos="1053"/>
          <w:tab w:val="left" w:pos="1701"/>
          <w:tab w:val="right" w:pos="4053"/>
          <w:tab w:val="left" w:pos="6453"/>
        </w:tabs>
        <w:jc w:val="both"/>
      </w:pPr>
    </w:p>
    <w:p w:rsidR="00AD5E1B" w:rsidRDefault="00AD5E1B" w:rsidP="00AD5E1B">
      <w:pPr>
        <w:tabs>
          <w:tab w:val="right" w:pos="693"/>
          <w:tab w:val="left" w:pos="1053"/>
          <w:tab w:val="left" w:pos="1701"/>
          <w:tab w:val="right" w:pos="4053"/>
          <w:tab w:val="left" w:pos="6453"/>
        </w:tabs>
        <w:jc w:val="both"/>
      </w:pPr>
    </w:p>
    <w:p w:rsidR="00AD5E1B" w:rsidRDefault="00AD5E1B" w:rsidP="00AD5E1B">
      <w:pPr>
        <w:tabs>
          <w:tab w:val="right" w:pos="693"/>
          <w:tab w:val="left" w:pos="1053"/>
          <w:tab w:val="left" w:pos="1701"/>
          <w:tab w:val="right" w:pos="4053"/>
          <w:tab w:val="left" w:pos="6453"/>
        </w:tabs>
        <w:jc w:val="both"/>
      </w:pPr>
    </w:p>
    <w:p w:rsidR="00AD5E1B" w:rsidRDefault="00AD5E1B" w:rsidP="00AD5E1B">
      <w:pPr>
        <w:tabs>
          <w:tab w:val="right" w:pos="693"/>
          <w:tab w:val="left" w:pos="1053"/>
          <w:tab w:val="left" w:pos="1701"/>
          <w:tab w:val="right" w:pos="4053"/>
          <w:tab w:val="left" w:pos="6453"/>
        </w:tabs>
        <w:jc w:val="both"/>
      </w:pPr>
    </w:p>
    <w:p w:rsidR="00AD5E1B" w:rsidRDefault="00AD5E1B" w:rsidP="00AD5E1B">
      <w:pPr>
        <w:tabs>
          <w:tab w:val="right" w:pos="693"/>
          <w:tab w:val="left" w:pos="1053"/>
          <w:tab w:val="left" w:pos="1701"/>
          <w:tab w:val="right" w:pos="4053"/>
          <w:tab w:val="left" w:pos="6453"/>
        </w:tabs>
        <w:jc w:val="both"/>
      </w:pPr>
    </w:p>
    <w:p w:rsidR="00AD5E1B" w:rsidRDefault="00AD5E1B" w:rsidP="00AD5E1B">
      <w:pPr>
        <w:tabs>
          <w:tab w:val="right" w:pos="693"/>
          <w:tab w:val="left" w:pos="1053"/>
          <w:tab w:val="left" w:pos="1701"/>
          <w:tab w:val="right" w:pos="4053"/>
          <w:tab w:val="left" w:pos="6453"/>
        </w:tabs>
        <w:jc w:val="both"/>
      </w:pPr>
    </w:p>
    <w:p w:rsidR="00AD5E1B" w:rsidRDefault="00AD5E1B" w:rsidP="00AD5E1B">
      <w:pPr>
        <w:tabs>
          <w:tab w:val="right" w:pos="693"/>
          <w:tab w:val="left" w:pos="1053"/>
          <w:tab w:val="left" w:pos="1701"/>
          <w:tab w:val="right" w:pos="4053"/>
          <w:tab w:val="left" w:pos="6453"/>
        </w:tabs>
        <w:jc w:val="both"/>
      </w:pPr>
    </w:p>
    <w:p w:rsidR="00AD5E1B" w:rsidRDefault="00AD5E1B" w:rsidP="00AD5E1B">
      <w:pPr>
        <w:tabs>
          <w:tab w:val="right" w:pos="693"/>
          <w:tab w:val="left" w:pos="1053"/>
          <w:tab w:val="left" w:pos="1701"/>
          <w:tab w:val="right" w:pos="4053"/>
          <w:tab w:val="left" w:pos="6453"/>
        </w:tabs>
        <w:jc w:val="both"/>
      </w:pPr>
    </w:p>
    <w:p w:rsidR="00AD5E1B" w:rsidRDefault="00AD5E1B" w:rsidP="00AD5E1B">
      <w:pPr>
        <w:tabs>
          <w:tab w:val="right" w:pos="693"/>
          <w:tab w:val="left" w:pos="1053"/>
          <w:tab w:val="left" w:pos="1701"/>
          <w:tab w:val="right" w:pos="4053"/>
          <w:tab w:val="left" w:pos="6453"/>
        </w:tabs>
        <w:jc w:val="both"/>
      </w:pPr>
    </w:p>
    <w:p w:rsidR="00AD5E1B" w:rsidRDefault="00AD5E1B" w:rsidP="00AD5E1B">
      <w:pPr>
        <w:tabs>
          <w:tab w:val="right" w:pos="693"/>
          <w:tab w:val="left" w:pos="1053"/>
          <w:tab w:val="left" w:pos="1701"/>
          <w:tab w:val="right" w:pos="4053"/>
          <w:tab w:val="left" w:pos="6453"/>
        </w:tabs>
        <w:jc w:val="both"/>
      </w:pPr>
    </w:p>
    <w:p w:rsidR="00AD5E1B" w:rsidRDefault="00AD5E1B" w:rsidP="00AD5E1B">
      <w:pPr>
        <w:tabs>
          <w:tab w:val="right" w:pos="693"/>
          <w:tab w:val="left" w:pos="1053"/>
          <w:tab w:val="left" w:pos="1701"/>
          <w:tab w:val="right" w:pos="4053"/>
          <w:tab w:val="left" w:pos="6453"/>
        </w:tabs>
        <w:jc w:val="both"/>
      </w:pPr>
    </w:p>
    <w:p w:rsidR="00AD5E1B" w:rsidRDefault="00AD5E1B" w:rsidP="00AD5E1B">
      <w:pPr>
        <w:tabs>
          <w:tab w:val="right" w:pos="693"/>
          <w:tab w:val="left" w:pos="1053"/>
          <w:tab w:val="left" w:pos="1701"/>
          <w:tab w:val="right" w:pos="4053"/>
          <w:tab w:val="left" w:pos="6453"/>
        </w:tabs>
        <w:jc w:val="both"/>
      </w:pPr>
    </w:p>
    <w:p w:rsidR="00AD5E1B" w:rsidRDefault="00AD5E1B" w:rsidP="00AD5E1B">
      <w:pPr>
        <w:tabs>
          <w:tab w:val="right" w:pos="693"/>
          <w:tab w:val="left" w:pos="1053"/>
          <w:tab w:val="left" w:pos="1701"/>
          <w:tab w:val="right" w:pos="4053"/>
          <w:tab w:val="left" w:pos="6453"/>
        </w:tabs>
        <w:jc w:val="both"/>
      </w:pPr>
    </w:p>
    <w:p w:rsidR="00AD5E1B" w:rsidRDefault="00AD5E1B" w:rsidP="00AD5E1B">
      <w:pPr>
        <w:tabs>
          <w:tab w:val="right" w:pos="693"/>
          <w:tab w:val="left" w:pos="1053"/>
          <w:tab w:val="left" w:pos="1701"/>
          <w:tab w:val="right" w:pos="4053"/>
          <w:tab w:val="left" w:pos="6453"/>
        </w:tabs>
        <w:jc w:val="both"/>
      </w:pPr>
    </w:p>
    <w:p w:rsidR="00AD5E1B" w:rsidRDefault="00AD5E1B" w:rsidP="00AD5E1B">
      <w:pPr>
        <w:tabs>
          <w:tab w:val="right" w:pos="693"/>
          <w:tab w:val="left" w:pos="1053"/>
          <w:tab w:val="left" w:pos="1701"/>
          <w:tab w:val="right" w:pos="4053"/>
          <w:tab w:val="left" w:pos="6453"/>
        </w:tabs>
        <w:jc w:val="both"/>
      </w:pPr>
    </w:p>
    <w:p w:rsidR="00AD5E1B" w:rsidRDefault="00AD5E1B" w:rsidP="00AD5E1B">
      <w:pPr>
        <w:tabs>
          <w:tab w:val="right" w:pos="693"/>
          <w:tab w:val="left" w:pos="1053"/>
          <w:tab w:val="left" w:pos="1701"/>
          <w:tab w:val="right" w:pos="4053"/>
          <w:tab w:val="left" w:pos="6453"/>
        </w:tabs>
        <w:jc w:val="both"/>
      </w:pPr>
    </w:p>
    <w:p w:rsidR="00AD5E1B" w:rsidRDefault="00AD5E1B" w:rsidP="00AD5E1B">
      <w:pPr>
        <w:tabs>
          <w:tab w:val="right" w:pos="693"/>
          <w:tab w:val="left" w:pos="1053"/>
          <w:tab w:val="left" w:pos="1701"/>
          <w:tab w:val="right" w:pos="4053"/>
          <w:tab w:val="left" w:pos="6453"/>
        </w:tabs>
        <w:jc w:val="both"/>
      </w:pPr>
    </w:p>
    <w:p w:rsidR="00AD5E1B" w:rsidRDefault="00AD5E1B" w:rsidP="00AD5E1B">
      <w:pPr>
        <w:pStyle w:val="SingleTxtG"/>
      </w:pPr>
      <w:r>
        <w:tab/>
      </w:r>
      <w:r w:rsidR="00EF331E">
        <w:tab/>
      </w:r>
      <w:r w:rsidR="00CB6C3B">
        <w:t>The safety-belt bearing this type approval mark is a three-point belt ("A") fitted with an energy absorber ("e"), approved as meeting the specific requirements of paragraph 6.4.1.3.3. or 6.4.1.3.4. of this Regulation, and with a multiple-sensitivity ("m") type 4 ("r4") retractor, in respect of which type approval was granted in the Netherlands ("E 4") under the approval number 062439. The first two digits indicate that the Regulation already incorporated the 06 series of amendments at the time of the approval. This safety-belt has to be fitted to a vehicle equipped with an airbag in the given seating position.</w:t>
      </w:r>
    </w:p>
    <w:p w:rsidR="002A48C7" w:rsidRDefault="002A48C7" w:rsidP="00A82444">
      <w:pPr>
        <w:tabs>
          <w:tab w:val="right" w:pos="693"/>
          <w:tab w:val="left" w:pos="1053"/>
          <w:tab w:val="left" w:pos="1701"/>
          <w:tab w:val="right" w:pos="4053"/>
          <w:tab w:val="left" w:pos="6453"/>
        </w:tabs>
        <w:jc w:val="both"/>
        <w:sectPr w:rsidR="002A48C7" w:rsidSect="002F4138">
          <w:headerReference w:type="even" r:id="rId76"/>
          <w:headerReference w:type="default" r:id="rId77"/>
          <w:footerReference w:type="even" r:id="rId78"/>
          <w:footerReference w:type="default" r:id="rId79"/>
          <w:headerReference w:type="first" r:id="rId80"/>
          <w:footerReference w:type="first" r:id="rId81"/>
          <w:footnotePr>
            <w:numRestart w:val="eachSect"/>
          </w:footnotePr>
          <w:endnotePr>
            <w:numFmt w:val="decimal"/>
          </w:endnotePr>
          <w:pgSz w:w="11907" w:h="16840" w:code="9"/>
          <w:pgMar w:top="1701" w:right="1134" w:bottom="2268" w:left="1134" w:header="1134" w:footer="1701" w:gutter="0"/>
          <w:cols w:space="720"/>
          <w:titlePg/>
        </w:sectPr>
      </w:pPr>
      <w:bookmarkStart w:id="24" w:name="_MON_1250427347"/>
      <w:bookmarkStart w:id="25" w:name="_MON_1250428069"/>
      <w:bookmarkEnd w:id="24"/>
      <w:bookmarkEnd w:id="25"/>
    </w:p>
    <w:p w:rsidR="002A48C7" w:rsidRDefault="002A48C7" w:rsidP="002A48C7">
      <w:pPr>
        <w:pStyle w:val="HChG"/>
      </w:pPr>
      <w:r>
        <w:lastRenderedPageBreak/>
        <w:t>Annex 3</w:t>
      </w:r>
    </w:p>
    <w:p w:rsidR="002A48C7" w:rsidRDefault="002A48C7" w:rsidP="002A48C7">
      <w:pPr>
        <w:pStyle w:val="HChG"/>
      </w:pPr>
      <w:r>
        <w:tab/>
      </w:r>
      <w:r>
        <w:tab/>
        <w:t>Diagram of an apparatus to test durability of retractor mechanism</w:t>
      </w:r>
    </w:p>
    <w:p w:rsidR="002A48C7" w:rsidRDefault="002A48C7" w:rsidP="002A48C7">
      <w:pPr>
        <w:tabs>
          <w:tab w:val="right" w:pos="693"/>
          <w:tab w:val="left" w:pos="1053"/>
          <w:tab w:val="left" w:pos="1701"/>
          <w:tab w:val="right" w:pos="4053"/>
          <w:tab w:val="left" w:pos="6453"/>
        </w:tabs>
        <w:jc w:val="both"/>
      </w:pPr>
    </w:p>
    <w:p w:rsidR="00A82444" w:rsidRDefault="00794782" w:rsidP="00794782">
      <w:pPr>
        <w:tabs>
          <w:tab w:val="right" w:pos="693"/>
          <w:tab w:val="left" w:pos="1053"/>
          <w:tab w:val="left" w:pos="1701"/>
          <w:tab w:val="right" w:pos="4053"/>
          <w:tab w:val="left" w:pos="6453"/>
        </w:tabs>
        <w:jc w:val="center"/>
      </w:pPr>
      <w:r>
        <w:rPr>
          <w:noProof/>
          <w:lang w:val="en-AU" w:eastAsia="en-AU"/>
        </w:rPr>
        <w:drawing>
          <wp:inline distT="0" distB="0" distL="0" distR="0" wp14:anchorId="05FC6F77" wp14:editId="202B99EA">
            <wp:extent cx="5807710" cy="5198110"/>
            <wp:effectExtent l="0" t="0" r="2540" b="0"/>
            <wp:docPr id="21" name="Picture 21" title="Diagram of an apparatus to test durability of retractor mechan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2">
                      <a:extLst>
                        <a:ext uri="{28A0092B-C50C-407E-A947-70E740481C1C}">
                          <a14:useLocalDpi xmlns:a14="http://schemas.microsoft.com/office/drawing/2010/main" val="0"/>
                        </a:ext>
                      </a:extLst>
                    </a:blip>
                    <a:srcRect t="-12517" b="-12517"/>
                    <a:stretch>
                      <a:fillRect/>
                    </a:stretch>
                  </pic:blipFill>
                  <pic:spPr bwMode="auto">
                    <a:xfrm>
                      <a:off x="0" y="0"/>
                      <a:ext cx="5807710" cy="5198110"/>
                    </a:xfrm>
                    <a:prstGeom prst="rect">
                      <a:avLst/>
                    </a:prstGeom>
                    <a:noFill/>
                    <a:ln>
                      <a:noFill/>
                    </a:ln>
                  </pic:spPr>
                </pic:pic>
              </a:graphicData>
            </a:graphic>
          </wp:inline>
        </w:drawing>
      </w:r>
    </w:p>
    <w:p w:rsidR="002A48C7" w:rsidRDefault="002A48C7" w:rsidP="00A82444">
      <w:pPr>
        <w:tabs>
          <w:tab w:val="right" w:pos="693"/>
          <w:tab w:val="left" w:pos="1053"/>
          <w:tab w:val="left" w:pos="1701"/>
          <w:tab w:val="right" w:pos="4053"/>
          <w:tab w:val="left" w:pos="6453"/>
        </w:tabs>
        <w:jc w:val="both"/>
      </w:pPr>
    </w:p>
    <w:p w:rsidR="002A48C7" w:rsidRDefault="002A48C7" w:rsidP="00A82444">
      <w:pPr>
        <w:tabs>
          <w:tab w:val="right" w:pos="693"/>
          <w:tab w:val="left" w:pos="1053"/>
          <w:tab w:val="left" w:pos="1701"/>
          <w:tab w:val="right" w:pos="4053"/>
          <w:tab w:val="left" w:pos="6453"/>
        </w:tabs>
        <w:jc w:val="both"/>
        <w:sectPr w:rsidR="002A48C7" w:rsidSect="002F4138">
          <w:headerReference w:type="even" r:id="rId83"/>
          <w:headerReference w:type="default" r:id="rId84"/>
          <w:headerReference w:type="first" r:id="rId85"/>
          <w:footerReference w:type="first" r:id="rId86"/>
          <w:footnotePr>
            <w:numRestart w:val="eachSect"/>
          </w:footnotePr>
          <w:endnotePr>
            <w:numFmt w:val="decimal"/>
          </w:endnotePr>
          <w:pgSz w:w="11907" w:h="16840" w:code="9"/>
          <w:pgMar w:top="1701" w:right="1134" w:bottom="2268" w:left="1134" w:header="1134" w:footer="1701" w:gutter="0"/>
          <w:cols w:space="720"/>
          <w:titlePg/>
        </w:sectPr>
      </w:pPr>
    </w:p>
    <w:p w:rsidR="002A48C7" w:rsidRDefault="002A48C7" w:rsidP="00993487">
      <w:pPr>
        <w:pStyle w:val="HChG"/>
      </w:pPr>
      <w:r>
        <w:lastRenderedPageBreak/>
        <w:t>Annex 4</w:t>
      </w:r>
    </w:p>
    <w:p w:rsidR="002A48C7" w:rsidRDefault="002A48C7" w:rsidP="002A48C7">
      <w:pPr>
        <w:pStyle w:val="HChG"/>
      </w:pPr>
      <w:r>
        <w:tab/>
      </w:r>
      <w:r>
        <w:tab/>
        <w:t>Diagram of an apparatus to test locking of emergency locking retractors</w:t>
      </w:r>
    </w:p>
    <w:p w:rsidR="002A48C7" w:rsidRPr="00A53D62" w:rsidRDefault="002A48C7" w:rsidP="002A48C7">
      <w:pPr>
        <w:pStyle w:val="SingleTxtG"/>
        <w:rPr>
          <w:spacing w:val="0"/>
        </w:rPr>
      </w:pPr>
      <w:r w:rsidRPr="00A53D62">
        <w:rPr>
          <w:spacing w:val="0"/>
        </w:rPr>
        <w:t>A suitable apparatus is illustrated in the figure and consists of a motor</w:t>
      </w:r>
      <w:r w:rsidR="00183A93" w:rsidRPr="00A53D62">
        <w:rPr>
          <w:spacing w:val="0"/>
        </w:rPr>
        <w:t>-</w:t>
      </w:r>
      <w:r w:rsidRPr="00A53D62">
        <w:rPr>
          <w:spacing w:val="0"/>
        </w:rPr>
        <w:t>driven cam, the follower of which is attached by wires to a small trolley mounted on a track. The cam design and motor speed combination is such as to give the required acceleration at a rate of increase of acceleration as specified in paragraph 7.6.2.2. of this Regulation and the stroke is arranged to be in excess of the maximum permitted webbing movement before locking.</w:t>
      </w:r>
    </w:p>
    <w:p w:rsidR="002A48C7" w:rsidRPr="00A53D62" w:rsidRDefault="002A48C7" w:rsidP="002A48C7">
      <w:pPr>
        <w:pStyle w:val="SingleTxtG"/>
        <w:rPr>
          <w:spacing w:val="0"/>
        </w:rPr>
      </w:pPr>
      <w:r w:rsidRPr="00A53D62">
        <w:rPr>
          <w:spacing w:val="0"/>
        </w:rPr>
        <w:t>On the trolley a carrier is mounted which can be swivelled to enable the retractor to be mounted in varying positions relative to the direction of movement of the trolley.</w:t>
      </w:r>
    </w:p>
    <w:p w:rsidR="002A48C7" w:rsidRPr="00A53D62" w:rsidRDefault="002A48C7" w:rsidP="002A48C7">
      <w:pPr>
        <w:pStyle w:val="SingleTxtG"/>
        <w:rPr>
          <w:spacing w:val="0"/>
        </w:rPr>
      </w:pPr>
      <w:r w:rsidRPr="00A53D62">
        <w:rPr>
          <w:spacing w:val="0"/>
        </w:rPr>
        <w:t>When testing retractors for sensitivity to strap movement the retractor is mounted on a suitable fixed bracket and the strap is attached to the trolley.</w:t>
      </w:r>
    </w:p>
    <w:p w:rsidR="002A48C7" w:rsidRPr="00A53D62" w:rsidRDefault="002A48C7" w:rsidP="002A48C7">
      <w:pPr>
        <w:pStyle w:val="SingleTxtG"/>
        <w:rPr>
          <w:spacing w:val="0"/>
        </w:rPr>
      </w:pPr>
      <w:r w:rsidRPr="00A53D62">
        <w:rPr>
          <w:spacing w:val="0"/>
        </w:rPr>
        <w:t>When carrying out the above tests any brackets, etc. supplied by the manufacturer or his accredited representative shall be incorporated in the test installation to simulate as closely as possible the intended installation in a vehicle.</w:t>
      </w:r>
    </w:p>
    <w:p w:rsidR="002A48C7" w:rsidRPr="00A53D62" w:rsidRDefault="002A48C7" w:rsidP="002A48C7">
      <w:pPr>
        <w:pStyle w:val="SingleTxtG"/>
        <w:rPr>
          <w:spacing w:val="0"/>
        </w:rPr>
      </w:pPr>
      <w:r w:rsidRPr="00A53D62">
        <w:rPr>
          <w:spacing w:val="0"/>
        </w:rPr>
        <w:t>Any additional brackets, etc. that may be required to simulate the installation as intended in the vehicle shall be provided by the manufacturer or his accredited representative.</w:t>
      </w:r>
    </w:p>
    <w:p w:rsidR="00472872" w:rsidRDefault="00472872" w:rsidP="00472872">
      <w:pPr>
        <w:tabs>
          <w:tab w:val="left" w:pos="-1021"/>
          <w:tab w:val="left" w:pos="0"/>
          <w:tab w:val="left" w:pos="679"/>
          <w:tab w:val="right" w:pos="1653"/>
          <w:tab w:val="left" w:pos="2253"/>
          <w:tab w:val="right" w:pos="4053"/>
          <w:tab w:val="left" w:pos="6453"/>
        </w:tabs>
        <w:jc w:val="center"/>
      </w:pPr>
      <w:r>
        <w:rPr>
          <w:noProof/>
          <w:lang w:val="en-AU" w:eastAsia="en-AU"/>
        </w:rPr>
        <w:drawing>
          <wp:inline distT="0" distB="0" distL="0" distR="0" wp14:anchorId="33E132AF" wp14:editId="3C172FAD">
            <wp:extent cx="4513580" cy="3161030"/>
            <wp:effectExtent l="0" t="0" r="0" b="1270"/>
            <wp:docPr id="22" name="Picture 22" title="Diagram of an apparatus to test locking of emergency locking retra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7">
                      <a:extLst>
                        <a:ext uri="{28A0092B-C50C-407E-A947-70E740481C1C}">
                          <a14:useLocalDpi xmlns:a14="http://schemas.microsoft.com/office/drawing/2010/main" val="0"/>
                        </a:ext>
                      </a:extLst>
                    </a:blip>
                    <a:srcRect l="-1033" r="-1033"/>
                    <a:stretch>
                      <a:fillRect/>
                    </a:stretch>
                  </pic:blipFill>
                  <pic:spPr bwMode="auto">
                    <a:xfrm>
                      <a:off x="0" y="0"/>
                      <a:ext cx="4513580" cy="3161030"/>
                    </a:xfrm>
                    <a:prstGeom prst="rect">
                      <a:avLst/>
                    </a:prstGeom>
                    <a:noFill/>
                    <a:ln>
                      <a:noFill/>
                    </a:ln>
                  </pic:spPr>
                </pic:pic>
              </a:graphicData>
            </a:graphic>
          </wp:inline>
        </w:drawing>
      </w:r>
    </w:p>
    <w:p w:rsidR="00472872" w:rsidRDefault="00472872" w:rsidP="00472872">
      <w:pPr>
        <w:tabs>
          <w:tab w:val="left" w:pos="-1021"/>
          <w:tab w:val="left" w:pos="0"/>
          <w:tab w:val="left" w:pos="679"/>
          <w:tab w:val="right" w:pos="1653"/>
          <w:tab w:val="left" w:pos="2253"/>
          <w:tab w:val="right" w:pos="4053"/>
          <w:tab w:val="left" w:pos="6453"/>
        </w:tabs>
      </w:pPr>
    </w:p>
    <w:p w:rsidR="00472872" w:rsidRDefault="00472872" w:rsidP="00472872">
      <w:pPr>
        <w:tabs>
          <w:tab w:val="left" w:pos="-1021"/>
          <w:tab w:val="left" w:pos="0"/>
          <w:tab w:val="left" w:pos="679"/>
          <w:tab w:val="right" w:pos="1653"/>
          <w:tab w:val="left" w:pos="2253"/>
          <w:tab w:val="right" w:pos="4053"/>
          <w:tab w:val="left" w:pos="6453"/>
        </w:tabs>
      </w:pPr>
    </w:p>
    <w:p w:rsidR="00472872" w:rsidRDefault="00472872" w:rsidP="00472872">
      <w:pPr>
        <w:tabs>
          <w:tab w:val="left" w:pos="-1021"/>
          <w:tab w:val="left" w:pos="0"/>
          <w:tab w:val="left" w:pos="679"/>
          <w:tab w:val="right" w:pos="1653"/>
          <w:tab w:val="left" w:pos="2253"/>
          <w:tab w:val="right" w:pos="4053"/>
          <w:tab w:val="left" w:pos="6453"/>
        </w:tabs>
        <w:jc w:val="both"/>
        <w:sectPr w:rsidR="00472872" w:rsidSect="002F4138">
          <w:headerReference w:type="even" r:id="rId88"/>
          <w:headerReference w:type="default" r:id="rId89"/>
          <w:headerReference w:type="first" r:id="rId90"/>
          <w:footerReference w:type="first" r:id="rId91"/>
          <w:footnotePr>
            <w:numRestart w:val="eachSect"/>
          </w:footnotePr>
          <w:endnotePr>
            <w:numFmt w:val="decimal"/>
          </w:endnotePr>
          <w:pgSz w:w="11907" w:h="16840" w:code="9"/>
          <w:pgMar w:top="1701" w:right="1134" w:bottom="2268" w:left="1134" w:header="1134" w:footer="1701" w:gutter="0"/>
          <w:cols w:space="720"/>
          <w:titlePg/>
        </w:sectPr>
      </w:pPr>
    </w:p>
    <w:p w:rsidR="009A29D7" w:rsidRDefault="009A29D7" w:rsidP="00DF6E21">
      <w:pPr>
        <w:pStyle w:val="HChG"/>
        <w:ind w:left="0" w:firstLine="0"/>
      </w:pPr>
      <w:r>
        <w:lastRenderedPageBreak/>
        <w:t>Annex 5</w:t>
      </w:r>
    </w:p>
    <w:p w:rsidR="009A29D7" w:rsidRDefault="009A29D7" w:rsidP="00993487">
      <w:pPr>
        <w:pStyle w:val="HChG"/>
      </w:pPr>
      <w:r>
        <w:tab/>
      </w:r>
      <w:r>
        <w:tab/>
        <w:t>Diagram of an apparatus for dust-resistance test</w:t>
      </w:r>
    </w:p>
    <w:p w:rsidR="009A29D7" w:rsidRDefault="009A29D7" w:rsidP="009A29D7">
      <w:pPr>
        <w:pStyle w:val="Heading1"/>
      </w:pPr>
      <w:r>
        <w:t>(dimensions in millimetres)</w:t>
      </w:r>
    </w:p>
    <w:p w:rsidR="009A29D7" w:rsidRDefault="009A29D7" w:rsidP="009A29D7">
      <w:pPr>
        <w:tabs>
          <w:tab w:val="left" w:pos="-1021"/>
          <w:tab w:val="left" w:pos="0"/>
          <w:tab w:val="left" w:pos="679"/>
          <w:tab w:val="right" w:pos="1653"/>
          <w:tab w:val="left" w:pos="2253"/>
          <w:tab w:val="right" w:pos="4053"/>
          <w:tab w:val="left" w:pos="6453"/>
        </w:tabs>
        <w:jc w:val="both"/>
      </w:pPr>
    </w:p>
    <w:p w:rsidR="009A29D7" w:rsidRDefault="00F56019" w:rsidP="003A20DB">
      <w:pPr>
        <w:pStyle w:val="SingleTxtG"/>
        <w:ind w:left="2268" w:hanging="2268"/>
        <w:sectPr w:rsidR="009A29D7" w:rsidSect="002F4138">
          <w:headerReference w:type="first" r:id="rId92"/>
          <w:footnotePr>
            <w:numRestart w:val="eachSect"/>
          </w:footnotePr>
          <w:endnotePr>
            <w:numFmt w:val="decimal"/>
          </w:endnotePr>
          <w:pgSz w:w="11907" w:h="16840" w:code="9"/>
          <w:pgMar w:top="1701" w:right="1134" w:bottom="2268" w:left="1134" w:header="1134" w:footer="1701" w:gutter="0"/>
          <w:cols w:space="720"/>
          <w:titlePg/>
        </w:sectPr>
      </w:pPr>
      <w:r>
        <w:rPr>
          <w:noProof/>
          <w:lang w:val="en-AU" w:eastAsia="en-AU"/>
        </w:rPr>
        <w:drawing>
          <wp:inline distT="0" distB="0" distL="0" distR="0" wp14:editId="0A075CBD">
            <wp:extent cx="5436235" cy="5570220"/>
            <wp:effectExtent l="0" t="0" r="0" b="0"/>
            <wp:docPr id="23" name="Picture 23" title="Diagram of an apparatus for dust-resistance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nnex 5e"/>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436235" cy="5570220"/>
                    </a:xfrm>
                    <a:prstGeom prst="rect">
                      <a:avLst/>
                    </a:prstGeom>
                    <a:noFill/>
                    <a:ln>
                      <a:noFill/>
                    </a:ln>
                  </pic:spPr>
                </pic:pic>
              </a:graphicData>
            </a:graphic>
          </wp:inline>
        </w:drawing>
      </w:r>
    </w:p>
    <w:p w:rsidR="00993487" w:rsidRDefault="00993487" w:rsidP="00993487">
      <w:pPr>
        <w:pStyle w:val="HChG"/>
      </w:pPr>
      <w:r>
        <w:lastRenderedPageBreak/>
        <w:t>Annex 6</w:t>
      </w:r>
    </w:p>
    <w:p w:rsidR="00993487" w:rsidRDefault="00993487" w:rsidP="00993487">
      <w:pPr>
        <w:pStyle w:val="HChG"/>
      </w:pPr>
      <w:r>
        <w:tab/>
      </w:r>
      <w:r>
        <w:tab/>
        <w:t>Description of trolley, seat, anchorages and stopping device</w:t>
      </w:r>
    </w:p>
    <w:p w:rsidR="00993487" w:rsidRPr="00A53D62" w:rsidRDefault="00993487" w:rsidP="000D5D6F">
      <w:pPr>
        <w:pStyle w:val="SingleTxtG"/>
        <w:ind w:left="2268" w:hanging="1134"/>
        <w:rPr>
          <w:spacing w:val="0"/>
        </w:rPr>
      </w:pPr>
      <w:r w:rsidRPr="00A53D62">
        <w:rPr>
          <w:spacing w:val="0"/>
        </w:rPr>
        <w:t>1.</w:t>
      </w:r>
      <w:r w:rsidRPr="00A53D62">
        <w:rPr>
          <w:spacing w:val="0"/>
        </w:rPr>
        <w:tab/>
        <w:t>Trolley</w:t>
      </w:r>
      <w:r w:rsidRPr="00A53D62">
        <w:rPr>
          <w:spacing w:val="0"/>
        </w:rPr>
        <w:tab/>
      </w:r>
    </w:p>
    <w:p w:rsidR="00993487" w:rsidRPr="00A53D62" w:rsidRDefault="00993487" w:rsidP="000D5D6F">
      <w:pPr>
        <w:pStyle w:val="SingleTxtG"/>
        <w:ind w:left="2268" w:hanging="1134"/>
        <w:rPr>
          <w:spacing w:val="0"/>
        </w:rPr>
      </w:pPr>
      <w:r w:rsidRPr="00A53D62">
        <w:rPr>
          <w:spacing w:val="0"/>
        </w:rPr>
        <w:tab/>
        <w:t>For tests on safety</w:t>
      </w:r>
      <w:r w:rsidR="00183A93" w:rsidRPr="00A53D62">
        <w:rPr>
          <w:spacing w:val="0"/>
        </w:rPr>
        <w:t>-</w:t>
      </w:r>
      <w:r w:rsidRPr="00A53D62">
        <w:rPr>
          <w:spacing w:val="0"/>
        </w:rPr>
        <w:t>belts the trolley, carrying the seat only, shall have a mass of</w:t>
      </w:r>
      <w:r w:rsidR="000D5D6F" w:rsidRPr="00A53D62">
        <w:rPr>
          <w:spacing w:val="0"/>
        </w:rPr>
        <w:t xml:space="preserve"> </w:t>
      </w:r>
      <w:r w:rsidRPr="00A53D62">
        <w:rPr>
          <w:spacing w:val="0"/>
        </w:rPr>
        <w:t>400 </w:t>
      </w:r>
      <w:r w:rsidR="00DF252D" w:rsidRPr="00A53D62">
        <w:rPr>
          <w:spacing w:val="0"/>
        </w:rPr>
        <w:t>±</w:t>
      </w:r>
      <w:r w:rsidRPr="00A53D62">
        <w:rPr>
          <w:spacing w:val="0"/>
        </w:rPr>
        <w:t xml:space="preserve"> 20 kg. For tests on restraint systems the trolley with the attached vehicle structure shall have a mass of 800 kg. However, if necessary, the total mass of the trolley and vehicle structure may be increased by increments of 200 kg. In no case shall the total mass differ from the nominal value by more than </w:t>
      </w:r>
      <w:r w:rsidR="00DF252D" w:rsidRPr="00A53D62">
        <w:rPr>
          <w:spacing w:val="0"/>
        </w:rPr>
        <w:t>±</w:t>
      </w:r>
      <w:r w:rsidRPr="00A53D62">
        <w:rPr>
          <w:spacing w:val="0"/>
        </w:rPr>
        <w:t>40 kg.</w:t>
      </w:r>
    </w:p>
    <w:p w:rsidR="00993487" w:rsidRPr="00A53D62" w:rsidRDefault="00993487" w:rsidP="000D5D6F">
      <w:pPr>
        <w:pStyle w:val="SingleTxtG"/>
        <w:ind w:left="2268" w:hanging="1134"/>
        <w:rPr>
          <w:spacing w:val="0"/>
        </w:rPr>
      </w:pPr>
      <w:r w:rsidRPr="00A53D62">
        <w:rPr>
          <w:spacing w:val="0"/>
        </w:rPr>
        <w:t>2.</w:t>
      </w:r>
      <w:r w:rsidRPr="00A53D62">
        <w:rPr>
          <w:spacing w:val="0"/>
        </w:rPr>
        <w:tab/>
        <w:t>S</w:t>
      </w:r>
      <w:r w:rsidR="000D5D6F" w:rsidRPr="00A53D62">
        <w:rPr>
          <w:spacing w:val="0"/>
        </w:rPr>
        <w:t>eat</w:t>
      </w:r>
    </w:p>
    <w:p w:rsidR="00993487" w:rsidRPr="00A53D62" w:rsidRDefault="00993487" w:rsidP="000D5D6F">
      <w:pPr>
        <w:pStyle w:val="SingleTxtG"/>
        <w:ind w:left="2268" w:hanging="1134"/>
        <w:rPr>
          <w:spacing w:val="0"/>
        </w:rPr>
      </w:pPr>
      <w:r w:rsidRPr="00A53D62">
        <w:rPr>
          <w:spacing w:val="0"/>
        </w:rPr>
        <w:tab/>
        <w:t xml:space="preserve">Except in the case of tests on restraint systems, the seat shall be of rigid construction and present a smooth surface. The particulars given in </w:t>
      </w:r>
      <w:r w:rsidR="003A20DB" w:rsidRPr="00A53D62">
        <w:rPr>
          <w:spacing w:val="0"/>
        </w:rPr>
        <w:t>F</w:t>
      </w:r>
      <w:r w:rsidRPr="00A53D62">
        <w:rPr>
          <w:spacing w:val="0"/>
        </w:rPr>
        <w:t xml:space="preserve">igure 1 </w:t>
      </w:r>
      <w:r w:rsidR="00AB7947" w:rsidRPr="00A53D62">
        <w:rPr>
          <w:spacing w:val="0"/>
        </w:rPr>
        <w:t xml:space="preserve">of </w:t>
      </w:r>
      <w:r w:rsidRPr="00A53D62">
        <w:rPr>
          <w:spacing w:val="0"/>
        </w:rPr>
        <w:t>this annex shall be respected, care being taken that no metal part can come into contact with the belt.</w:t>
      </w:r>
    </w:p>
    <w:p w:rsidR="00993487" w:rsidRPr="00A53D62" w:rsidRDefault="00993487" w:rsidP="000D5D6F">
      <w:pPr>
        <w:pStyle w:val="SingleTxtG"/>
        <w:ind w:left="2268" w:hanging="1134"/>
        <w:rPr>
          <w:spacing w:val="0"/>
        </w:rPr>
      </w:pPr>
      <w:r w:rsidRPr="00A53D62">
        <w:rPr>
          <w:spacing w:val="0"/>
        </w:rPr>
        <w:t>3.</w:t>
      </w:r>
      <w:r w:rsidRPr="00A53D62">
        <w:rPr>
          <w:spacing w:val="0"/>
        </w:rPr>
        <w:tab/>
        <w:t>A</w:t>
      </w:r>
      <w:r w:rsidR="000D5D6F" w:rsidRPr="00A53D62">
        <w:rPr>
          <w:spacing w:val="0"/>
        </w:rPr>
        <w:t>nchorages</w:t>
      </w:r>
    </w:p>
    <w:p w:rsidR="00993487" w:rsidRPr="00A53D62" w:rsidRDefault="00993487" w:rsidP="000D5D6F">
      <w:pPr>
        <w:pStyle w:val="SingleTxtG"/>
        <w:ind w:left="2268" w:hanging="1134"/>
        <w:rPr>
          <w:spacing w:val="0"/>
        </w:rPr>
      </w:pPr>
      <w:r w:rsidRPr="00A53D62">
        <w:rPr>
          <w:spacing w:val="0"/>
        </w:rPr>
        <w:t>3.1.</w:t>
      </w:r>
      <w:r w:rsidRPr="00A53D62">
        <w:rPr>
          <w:spacing w:val="0"/>
        </w:rPr>
        <w:tab/>
        <w:t>In the case of a belt equipped with a belt adjustment device for height as defined in paragraph</w:t>
      </w:r>
      <w:r w:rsidR="000F2B4C">
        <w:rPr>
          <w:spacing w:val="0"/>
        </w:rPr>
        <w:t xml:space="preserve"> </w:t>
      </w:r>
      <w:r w:rsidR="000E2910" w:rsidRPr="00A53D62">
        <w:rPr>
          <w:spacing w:val="0"/>
        </w:rPr>
        <w:t>2.14.6</w:t>
      </w:r>
      <w:r w:rsidR="00AB7947" w:rsidRPr="00A53D62">
        <w:rPr>
          <w:spacing w:val="0"/>
        </w:rPr>
        <w:t>.</w:t>
      </w:r>
      <w:r w:rsidRPr="00A53D62">
        <w:rPr>
          <w:spacing w:val="0"/>
        </w:rPr>
        <w:t xml:space="preserve"> of this Regulation, this device shall be secured either to a rigid frame, or to a part of the vehicle on which it is normally mounted which shall be securely fixed on the test trolley.</w:t>
      </w:r>
    </w:p>
    <w:p w:rsidR="00993487" w:rsidRPr="00A53D62" w:rsidRDefault="00993487" w:rsidP="000D5D6F">
      <w:pPr>
        <w:pStyle w:val="SingleTxtG"/>
        <w:ind w:left="2268" w:hanging="1134"/>
        <w:rPr>
          <w:spacing w:val="0"/>
        </w:rPr>
      </w:pPr>
      <w:r w:rsidRPr="00A53D62">
        <w:rPr>
          <w:spacing w:val="0"/>
        </w:rPr>
        <w:t>3.2.</w:t>
      </w:r>
      <w:r w:rsidRPr="00A53D62">
        <w:rPr>
          <w:spacing w:val="0"/>
        </w:rPr>
        <w:tab/>
      </w:r>
      <w:r w:rsidR="00F22E16" w:rsidRPr="002D0F6E">
        <w:t xml:space="preserve">The </w:t>
      </w:r>
      <w:r w:rsidR="00F22E16" w:rsidRPr="002D0F6E">
        <w:rPr>
          <w:bCs/>
        </w:rPr>
        <w:t>general</w:t>
      </w:r>
      <w:r w:rsidR="00F22E16" w:rsidRPr="002D0F6E">
        <w:t xml:space="preserve"> anchorages shall be </w:t>
      </w:r>
      <w:r w:rsidRPr="00A53D62">
        <w:rPr>
          <w:spacing w:val="0"/>
        </w:rPr>
        <w:t xml:space="preserve">positioned as shown in </w:t>
      </w:r>
      <w:r w:rsidR="00BC36DE" w:rsidRPr="00A53D62">
        <w:rPr>
          <w:spacing w:val="0"/>
        </w:rPr>
        <w:t>F</w:t>
      </w:r>
      <w:r w:rsidRPr="00A53D62">
        <w:rPr>
          <w:spacing w:val="0"/>
        </w:rPr>
        <w:t xml:space="preserve">igure 1. The marks which correspond to the arrangement of the anchorages show where the ends of the belt are to be connected to the trolley or to the load transducer, as the case may be. The anchorages for normal use are the points A, B and K if the strap length between the upper edge of the buckle and the hole for attachment of the strap support is not more than 250 mm. Otherwise, the points A1 and B1 shall be used. The tolerance on the position of the anchorage points is such that each anchorage point shall be situated at most at 50 mm from corresponding points A, B and K indicated in </w:t>
      </w:r>
      <w:r w:rsidR="00BC36DE" w:rsidRPr="00A53D62">
        <w:rPr>
          <w:spacing w:val="0"/>
        </w:rPr>
        <w:t>F</w:t>
      </w:r>
      <w:r w:rsidRPr="00A53D62">
        <w:rPr>
          <w:spacing w:val="0"/>
        </w:rPr>
        <w:t>igure 1 or A1, B1 and K, as the case may be.</w:t>
      </w:r>
    </w:p>
    <w:p w:rsidR="00993487" w:rsidRPr="00A53D62" w:rsidRDefault="00993487" w:rsidP="000D5D6F">
      <w:pPr>
        <w:pStyle w:val="SingleTxtG"/>
        <w:ind w:left="2268" w:hanging="1134"/>
        <w:rPr>
          <w:spacing w:val="0"/>
        </w:rPr>
      </w:pPr>
      <w:r w:rsidRPr="00A53D62">
        <w:rPr>
          <w:spacing w:val="0"/>
        </w:rPr>
        <w:t>3.3.</w:t>
      </w:r>
      <w:r w:rsidRPr="00A53D62">
        <w:rPr>
          <w:spacing w:val="0"/>
        </w:rPr>
        <w:tab/>
        <w:t xml:space="preserve">The structure carrying the anchorages shall be rigid. The upper anchorage </w:t>
      </w:r>
      <w:r w:rsidR="008335E5" w:rsidRPr="00A53D62">
        <w:rPr>
          <w:spacing w:val="0"/>
        </w:rPr>
        <w:t>shall</w:t>
      </w:r>
      <w:r w:rsidRPr="00A53D62">
        <w:rPr>
          <w:spacing w:val="0"/>
        </w:rPr>
        <w:t xml:space="preserve"> not be displaced by more than 0.2 mm in the longitudinal direction when a load of 98 daN is applied to it in that direction. The trolley shall be so constructed that no permanent deformation shall occur in the parts bearing the anchorages during the test.</w:t>
      </w:r>
    </w:p>
    <w:p w:rsidR="00CA5FE0" w:rsidRPr="00A53D62" w:rsidRDefault="00CA5FE0" w:rsidP="00CA5FE0">
      <w:pPr>
        <w:pStyle w:val="SingleTxtG"/>
        <w:ind w:left="2268" w:hanging="1134"/>
        <w:rPr>
          <w:spacing w:val="0"/>
        </w:rPr>
      </w:pPr>
      <w:r w:rsidRPr="00A53D62">
        <w:rPr>
          <w:spacing w:val="0"/>
        </w:rPr>
        <w:t>3.4.</w:t>
      </w:r>
      <w:r w:rsidRPr="00A53D62">
        <w:rPr>
          <w:spacing w:val="0"/>
        </w:rPr>
        <w:tab/>
        <w:t>If a fourth anchorage is necessary to attach the retractor, this anchorage:</w:t>
      </w:r>
    </w:p>
    <w:p w:rsidR="00CA5FE0" w:rsidRPr="00A53D62" w:rsidRDefault="00CA5FE0" w:rsidP="00CA5FE0">
      <w:pPr>
        <w:pStyle w:val="SingleTxtG"/>
        <w:ind w:left="2268" w:hanging="1134"/>
        <w:rPr>
          <w:spacing w:val="0"/>
        </w:rPr>
      </w:pPr>
      <w:r w:rsidRPr="00A53D62">
        <w:rPr>
          <w:spacing w:val="0"/>
        </w:rPr>
        <w:tab/>
        <w:t>Shall be located in the vertical longitudinal plane passing through K;</w:t>
      </w:r>
    </w:p>
    <w:p w:rsidR="00CA5FE0" w:rsidRPr="00A53D62" w:rsidRDefault="00CA5FE0" w:rsidP="00CA5FE0">
      <w:pPr>
        <w:pStyle w:val="SingleTxtG"/>
        <w:ind w:left="2268" w:hanging="1134"/>
        <w:rPr>
          <w:spacing w:val="0"/>
        </w:rPr>
      </w:pPr>
      <w:r w:rsidRPr="00A53D62">
        <w:rPr>
          <w:spacing w:val="0"/>
        </w:rPr>
        <w:tab/>
        <w:t>Shall enable the retractor to be tilted to the angle prescribed by the manufacturer;</w:t>
      </w:r>
    </w:p>
    <w:p w:rsidR="00CA5FE0" w:rsidRPr="00A53D62" w:rsidRDefault="00CA5FE0" w:rsidP="00CA5FE0">
      <w:pPr>
        <w:pStyle w:val="SingleTxtG"/>
        <w:ind w:left="2268" w:hanging="1134"/>
        <w:rPr>
          <w:spacing w:val="0"/>
        </w:rPr>
      </w:pPr>
      <w:r w:rsidRPr="00A53D62">
        <w:rPr>
          <w:spacing w:val="0"/>
        </w:rPr>
        <w:tab/>
        <w:t>Shall be located on the arc of a circle with radius KB1 = 790 mm if the length between the upper strap guide and the strap outlet at the retractor is not less than 540 mm or, in all other cases, on the arc of a circle with centre K and radius 350 mm.</w:t>
      </w:r>
    </w:p>
    <w:p w:rsidR="00CA5FE0" w:rsidRPr="00A53D62" w:rsidRDefault="00CA5FE0" w:rsidP="003A20DB">
      <w:pPr>
        <w:pStyle w:val="SingleTxtG"/>
        <w:keepNext/>
        <w:keepLines/>
        <w:ind w:left="2268" w:hanging="1134"/>
        <w:rPr>
          <w:spacing w:val="0"/>
        </w:rPr>
      </w:pPr>
      <w:r w:rsidRPr="00A53D62">
        <w:rPr>
          <w:spacing w:val="0"/>
        </w:rPr>
        <w:lastRenderedPageBreak/>
        <w:t>4.</w:t>
      </w:r>
      <w:r w:rsidRPr="00A53D62">
        <w:rPr>
          <w:spacing w:val="0"/>
        </w:rPr>
        <w:tab/>
        <w:t>Stopping device</w:t>
      </w:r>
    </w:p>
    <w:p w:rsidR="00CA5FE0" w:rsidRPr="00A53D62" w:rsidRDefault="00CA5FE0" w:rsidP="00CA5FE0">
      <w:pPr>
        <w:pStyle w:val="SingleTxtG"/>
        <w:ind w:left="2268" w:hanging="1134"/>
        <w:rPr>
          <w:spacing w:val="0"/>
        </w:rPr>
      </w:pPr>
      <w:r w:rsidRPr="00A53D62">
        <w:rPr>
          <w:spacing w:val="0"/>
        </w:rPr>
        <w:t>4.1.</w:t>
      </w:r>
      <w:r w:rsidRPr="00A53D62">
        <w:rPr>
          <w:spacing w:val="0"/>
        </w:rPr>
        <w:tab/>
        <w:t>The device consists of two identical absorbers mounted in parallel, except in the case of restraint systems when four absorbers shall be used for a nominal mass of 800 kg. If necessary, an additional absorber shall be used for each 200 kg increase of nominal mass. Each absorber comprises:</w:t>
      </w:r>
    </w:p>
    <w:p w:rsidR="00CA5FE0" w:rsidRPr="00A53D62" w:rsidRDefault="00CA5FE0" w:rsidP="00CA5FE0">
      <w:pPr>
        <w:pStyle w:val="SingleTxtG"/>
        <w:ind w:left="2268" w:hanging="1134"/>
        <w:rPr>
          <w:spacing w:val="0"/>
        </w:rPr>
      </w:pPr>
      <w:r w:rsidRPr="00A53D62">
        <w:rPr>
          <w:spacing w:val="0"/>
        </w:rPr>
        <w:tab/>
        <w:t>An outer casing formed from a steel tube;</w:t>
      </w:r>
    </w:p>
    <w:p w:rsidR="00CA5FE0" w:rsidRPr="00A53D62" w:rsidRDefault="00CA5FE0" w:rsidP="00CA5FE0">
      <w:pPr>
        <w:pStyle w:val="SingleTxtG"/>
        <w:ind w:left="2268" w:hanging="1134"/>
        <w:rPr>
          <w:spacing w:val="0"/>
        </w:rPr>
      </w:pPr>
      <w:r w:rsidRPr="00A53D62">
        <w:rPr>
          <w:spacing w:val="0"/>
        </w:rPr>
        <w:tab/>
        <w:t>A polyurethane energy</w:t>
      </w:r>
      <w:r w:rsidR="006D112E" w:rsidRPr="00A53D62">
        <w:rPr>
          <w:spacing w:val="0"/>
        </w:rPr>
        <w:t>-</w:t>
      </w:r>
      <w:r w:rsidRPr="00A53D62">
        <w:rPr>
          <w:spacing w:val="0"/>
        </w:rPr>
        <w:t>absorber tube;</w:t>
      </w:r>
    </w:p>
    <w:p w:rsidR="00CA5FE0" w:rsidRPr="00A53D62" w:rsidRDefault="00CA5FE0" w:rsidP="00CA5FE0">
      <w:pPr>
        <w:pStyle w:val="SingleTxtG"/>
        <w:ind w:left="2268" w:hanging="1134"/>
        <w:rPr>
          <w:spacing w:val="0"/>
        </w:rPr>
      </w:pPr>
      <w:r w:rsidRPr="00A53D62">
        <w:rPr>
          <w:spacing w:val="0"/>
        </w:rPr>
        <w:tab/>
        <w:t>A polished</w:t>
      </w:r>
      <w:r w:rsidR="006D112E" w:rsidRPr="00A53D62">
        <w:rPr>
          <w:spacing w:val="0"/>
        </w:rPr>
        <w:t>-</w:t>
      </w:r>
      <w:r w:rsidRPr="00A53D62">
        <w:rPr>
          <w:spacing w:val="0"/>
        </w:rPr>
        <w:t>steel olive</w:t>
      </w:r>
      <w:r w:rsidR="006D112E" w:rsidRPr="00A53D62">
        <w:rPr>
          <w:spacing w:val="0"/>
        </w:rPr>
        <w:t>-</w:t>
      </w:r>
      <w:r w:rsidRPr="00A53D62">
        <w:rPr>
          <w:spacing w:val="0"/>
        </w:rPr>
        <w:t>shaped knob penetrating into the absorber; and</w:t>
      </w:r>
    </w:p>
    <w:p w:rsidR="00CA5FE0" w:rsidRPr="00A53D62" w:rsidRDefault="00CA5FE0" w:rsidP="00CA5FE0">
      <w:pPr>
        <w:pStyle w:val="SingleTxtG"/>
        <w:ind w:left="2268" w:hanging="1134"/>
        <w:rPr>
          <w:spacing w:val="0"/>
        </w:rPr>
      </w:pPr>
      <w:r w:rsidRPr="00A53D62">
        <w:rPr>
          <w:spacing w:val="0"/>
        </w:rPr>
        <w:tab/>
        <w:t>A shaft and an impact plate.</w:t>
      </w:r>
    </w:p>
    <w:p w:rsidR="00CA5FE0" w:rsidRPr="00A53D62" w:rsidRDefault="00CA5FE0" w:rsidP="00CA5FE0">
      <w:pPr>
        <w:pStyle w:val="SingleTxtG"/>
        <w:ind w:left="2268" w:hanging="1134"/>
        <w:rPr>
          <w:spacing w:val="0"/>
        </w:rPr>
      </w:pPr>
      <w:r w:rsidRPr="00A53D62">
        <w:rPr>
          <w:spacing w:val="0"/>
        </w:rPr>
        <w:t>4.2.</w:t>
      </w:r>
      <w:r w:rsidRPr="00A53D62">
        <w:rPr>
          <w:spacing w:val="0"/>
        </w:rPr>
        <w:tab/>
        <w:t xml:space="preserve">The dimensions of the various parts of this absorber are shown in the diagrams reproduced in </w:t>
      </w:r>
      <w:r w:rsidR="003A20DB" w:rsidRPr="00A53D62">
        <w:rPr>
          <w:spacing w:val="0"/>
        </w:rPr>
        <w:t>F</w:t>
      </w:r>
      <w:r w:rsidRPr="00A53D62">
        <w:rPr>
          <w:spacing w:val="0"/>
        </w:rPr>
        <w:t>igures 2, 3 and 4.</w:t>
      </w:r>
    </w:p>
    <w:p w:rsidR="006317F1" w:rsidRPr="00A53D62" w:rsidRDefault="00CA5FE0" w:rsidP="00CA5FE0">
      <w:pPr>
        <w:pStyle w:val="SingleTxtG"/>
        <w:ind w:left="2268" w:hanging="1134"/>
        <w:rPr>
          <w:spacing w:val="0"/>
        </w:rPr>
      </w:pPr>
      <w:r w:rsidRPr="00A53D62">
        <w:rPr>
          <w:spacing w:val="0"/>
        </w:rPr>
        <w:t>4.3.</w:t>
      </w:r>
      <w:r w:rsidRPr="00A53D62">
        <w:rPr>
          <w:spacing w:val="0"/>
        </w:rPr>
        <w:tab/>
      </w:r>
      <w:r w:rsidR="006317F1" w:rsidRPr="00A53D62">
        <w:rPr>
          <w:spacing w:val="0"/>
        </w:rPr>
        <w:t>The characteristics of the absorbing material are given in Table 1 of this annex. Immediately before each test the tubes shall be conditioned at a temperature between 15</w:t>
      </w:r>
      <w:r w:rsidR="00AB7947" w:rsidRPr="00A53D62">
        <w:rPr>
          <w:spacing w:val="0"/>
        </w:rPr>
        <w:t xml:space="preserve"> </w:t>
      </w:r>
      <w:r w:rsidR="006317F1" w:rsidRPr="00A53D62">
        <w:rPr>
          <w:spacing w:val="0"/>
        </w:rPr>
        <w:t>°</w:t>
      </w:r>
      <w:r w:rsidR="00AB7947" w:rsidRPr="00A53D62">
        <w:rPr>
          <w:spacing w:val="0"/>
        </w:rPr>
        <w:t>C</w:t>
      </w:r>
      <w:r w:rsidR="006317F1" w:rsidRPr="00A53D62">
        <w:rPr>
          <w:spacing w:val="0"/>
        </w:rPr>
        <w:t xml:space="preserve"> and 25 °C for at least 12 hours without being used. During the dynamic testing of safety-belts or restraint systems, the stopping device shall be at the same temperature as during the calibration test, with a tolerance of ±2 °C. The requirements to be met by the stopping device are given in Annex 8 to this Regulation. Any other device giving equivalent results may be used.</w:t>
      </w:r>
    </w:p>
    <w:p w:rsidR="00B3490E" w:rsidRDefault="00B3490E" w:rsidP="006317F1">
      <w:pPr>
        <w:pStyle w:val="SingleTxtG"/>
        <w:ind w:left="2268"/>
      </w:pPr>
    </w:p>
    <w:p w:rsidR="006D112E" w:rsidRDefault="006D112E" w:rsidP="00F2242C">
      <w:pPr>
        <w:pStyle w:val="Heading1"/>
      </w:pPr>
      <w:r>
        <w:t>Table 1</w:t>
      </w:r>
    </w:p>
    <w:p w:rsidR="006D112E" w:rsidRPr="00CF7223" w:rsidRDefault="006D112E" w:rsidP="00CF7223">
      <w:pPr>
        <w:pStyle w:val="Heading1"/>
        <w:rPr>
          <w:b/>
        </w:rPr>
      </w:pPr>
      <w:r w:rsidRPr="00CF7223">
        <w:rPr>
          <w:b/>
        </w:rPr>
        <w:t>Characteristics of the absorbing material</w:t>
      </w:r>
    </w:p>
    <w:p w:rsidR="006D112E" w:rsidRDefault="006D112E" w:rsidP="008E72F4">
      <w:pPr>
        <w:pStyle w:val="Heading1"/>
        <w:spacing w:after="120"/>
      </w:pPr>
      <w:r>
        <w:t>(ASTM Method D 735 unless otherwise stated)</w:t>
      </w:r>
    </w:p>
    <w:tbl>
      <w:tblPr>
        <w:tblW w:w="7371" w:type="dxa"/>
        <w:tblInd w:w="1134" w:type="dxa"/>
        <w:tblBorders>
          <w:top w:val="single" w:sz="2" w:space="0" w:color="auto"/>
          <w:left w:val="single" w:sz="2" w:space="0" w:color="auto"/>
          <w:bottom w:val="single" w:sz="2" w:space="0" w:color="auto"/>
          <w:right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4151"/>
        <w:gridCol w:w="3220"/>
      </w:tblGrid>
      <w:tr w:rsidR="00AB7947" w:rsidRPr="001E374E" w:rsidTr="00AB7947">
        <w:trPr>
          <w:tblHeader/>
        </w:trPr>
        <w:tc>
          <w:tcPr>
            <w:tcW w:w="4151" w:type="dxa"/>
            <w:shd w:val="clear" w:color="auto" w:fill="auto"/>
            <w:vAlign w:val="bottom"/>
          </w:tcPr>
          <w:p w:rsidR="00AB7947" w:rsidRPr="008442D8" w:rsidRDefault="00AB7947" w:rsidP="001E374E">
            <w:pPr>
              <w:suppressAutoHyphens w:val="0"/>
              <w:spacing w:before="80" w:after="80" w:line="200" w:lineRule="exact"/>
              <w:ind w:left="113" w:right="113"/>
            </w:pPr>
            <w:r w:rsidRPr="008442D8">
              <w:t>Shore hardness A</w:t>
            </w:r>
          </w:p>
        </w:tc>
        <w:tc>
          <w:tcPr>
            <w:tcW w:w="3220" w:type="dxa"/>
            <w:shd w:val="clear" w:color="auto" w:fill="auto"/>
            <w:vAlign w:val="bottom"/>
          </w:tcPr>
          <w:p w:rsidR="00AB7947" w:rsidRPr="00E43589" w:rsidRDefault="00AB7947" w:rsidP="008D3967">
            <w:pPr>
              <w:suppressAutoHyphens w:val="0"/>
              <w:spacing w:before="80" w:after="80" w:line="200" w:lineRule="exact"/>
              <w:ind w:left="113" w:right="113"/>
            </w:pPr>
            <w:r w:rsidRPr="00E43589">
              <w:t>95 </w:t>
            </w:r>
            <w:r>
              <w:t>±</w:t>
            </w:r>
            <w:r w:rsidRPr="00E43589">
              <w:t> 2 at 20 </w:t>
            </w:r>
            <w:r w:rsidRPr="008D3967">
              <w:t>±</w:t>
            </w:r>
            <w:r w:rsidRPr="00E43589">
              <w:t> 5 °C temperature</w:t>
            </w:r>
          </w:p>
        </w:tc>
      </w:tr>
      <w:tr w:rsidR="00AB7947" w:rsidRPr="00891251" w:rsidTr="00AB7947">
        <w:tc>
          <w:tcPr>
            <w:tcW w:w="4151" w:type="dxa"/>
            <w:shd w:val="clear" w:color="auto" w:fill="auto"/>
          </w:tcPr>
          <w:p w:rsidR="00AB7947" w:rsidRPr="00891251" w:rsidRDefault="00AB7947" w:rsidP="001E374E">
            <w:pPr>
              <w:suppressAutoHyphens w:val="0"/>
              <w:spacing w:before="40" w:after="120" w:line="220" w:lineRule="exact"/>
              <w:ind w:left="113" w:right="113"/>
            </w:pPr>
            <w:r w:rsidRPr="00891251">
              <w:t>Breaking strength</w:t>
            </w:r>
          </w:p>
        </w:tc>
        <w:tc>
          <w:tcPr>
            <w:tcW w:w="3220" w:type="dxa"/>
            <w:shd w:val="clear" w:color="auto" w:fill="auto"/>
          </w:tcPr>
          <w:p w:rsidR="00AB7947" w:rsidRPr="00891251" w:rsidRDefault="00AB7947" w:rsidP="001E374E">
            <w:pPr>
              <w:suppressAutoHyphens w:val="0"/>
              <w:spacing w:before="40" w:after="120" w:line="220" w:lineRule="exact"/>
              <w:ind w:left="113" w:right="113"/>
            </w:pPr>
            <w:r w:rsidRPr="00891251">
              <w:t>RB</w:t>
            </w:r>
            <w:r w:rsidRPr="001E374E">
              <w:rPr>
                <w:vertAlign w:val="subscript"/>
              </w:rPr>
              <w:t>oB</w:t>
            </w:r>
            <w:r w:rsidRPr="00891251">
              <w:t> &gt; 343 daN/cmP</w:t>
            </w:r>
            <w:r w:rsidRPr="001E374E">
              <w:rPr>
                <w:vertAlign w:val="superscript"/>
              </w:rPr>
              <w:t>2</w:t>
            </w:r>
          </w:p>
        </w:tc>
      </w:tr>
      <w:tr w:rsidR="00AB7947" w:rsidRPr="00891251" w:rsidTr="00AB7947">
        <w:tc>
          <w:tcPr>
            <w:tcW w:w="4151" w:type="dxa"/>
            <w:shd w:val="clear" w:color="auto" w:fill="auto"/>
          </w:tcPr>
          <w:p w:rsidR="00AB7947" w:rsidRPr="00891251" w:rsidRDefault="00AB7947" w:rsidP="001E374E">
            <w:pPr>
              <w:suppressAutoHyphens w:val="0"/>
              <w:spacing w:before="40" w:after="120" w:line="220" w:lineRule="exact"/>
              <w:ind w:left="113" w:right="113"/>
            </w:pPr>
            <w:r w:rsidRPr="00891251">
              <w:t>Minimum elongation</w:t>
            </w:r>
          </w:p>
        </w:tc>
        <w:tc>
          <w:tcPr>
            <w:tcW w:w="3220" w:type="dxa"/>
            <w:shd w:val="clear" w:color="auto" w:fill="auto"/>
          </w:tcPr>
          <w:p w:rsidR="00AB7947" w:rsidRPr="00891251" w:rsidRDefault="00AB7947" w:rsidP="001E374E">
            <w:pPr>
              <w:suppressAutoHyphens w:val="0"/>
              <w:spacing w:before="40" w:after="120" w:line="220" w:lineRule="exact"/>
              <w:ind w:left="113" w:right="113"/>
            </w:pPr>
            <w:r w:rsidRPr="00891251">
              <w:t>AB</w:t>
            </w:r>
            <w:r w:rsidRPr="001E374E">
              <w:rPr>
                <w:vertAlign w:val="subscript"/>
              </w:rPr>
              <w:t>oB</w:t>
            </w:r>
            <w:r w:rsidRPr="00891251">
              <w:t> &gt; 400 per cent</w:t>
            </w:r>
          </w:p>
        </w:tc>
      </w:tr>
      <w:tr w:rsidR="00AB7947" w:rsidRPr="00891251" w:rsidTr="00AB7947">
        <w:tc>
          <w:tcPr>
            <w:tcW w:w="4151" w:type="dxa"/>
            <w:shd w:val="clear" w:color="auto" w:fill="auto"/>
          </w:tcPr>
          <w:p w:rsidR="00AB7947" w:rsidRPr="00891251" w:rsidRDefault="00AB7947" w:rsidP="001E374E">
            <w:pPr>
              <w:suppressAutoHyphens w:val="0"/>
              <w:spacing w:before="40" w:after="120" w:line="220" w:lineRule="exact"/>
              <w:ind w:left="113" w:right="113"/>
            </w:pPr>
            <w:r w:rsidRPr="00891251">
              <w:t>Module at 100 per cent elongation</w:t>
            </w:r>
          </w:p>
        </w:tc>
        <w:tc>
          <w:tcPr>
            <w:tcW w:w="3220" w:type="dxa"/>
            <w:shd w:val="clear" w:color="auto" w:fill="auto"/>
          </w:tcPr>
          <w:p w:rsidR="00AB7947" w:rsidRPr="00891251" w:rsidRDefault="00AB7947" w:rsidP="001E374E">
            <w:pPr>
              <w:suppressAutoHyphens w:val="0"/>
              <w:spacing w:before="40" w:after="120" w:line="220" w:lineRule="exact"/>
              <w:ind w:left="113" w:right="113"/>
            </w:pPr>
            <w:r w:rsidRPr="00891251">
              <w:t>&gt; 108 daN/cmP</w:t>
            </w:r>
            <w:r w:rsidRPr="001E374E">
              <w:rPr>
                <w:vertAlign w:val="superscript"/>
              </w:rPr>
              <w:t>2</w:t>
            </w:r>
          </w:p>
        </w:tc>
      </w:tr>
      <w:tr w:rsidR="00AB7947" w:rsidRPr="00891251" w:rsidTr="00AB7947">
        <w:tc>
          <w:tcPr>
            <w:tcW w:w="4151" w:type="dxa"/>
            <w:shd w:val="clear" w:color="auto" w:fill="auto"/>
          </w:tcPr>
          <w:p w:rsidR="00AB7947" w:rsidRPr="00891251" w:rsidRDefault="00AB7947" w:rsidP="001E374E">
            <w:pPr>
              <w:suppressAutoHyphens w:val="0"/>
              <w:spacing w:before="40" w:after="120" w:line="220" w:lineRule="exact"/>
              <w:ind w:left="113" w:right="113"/>
            </w:pPr>
            <w:r>
              <w:t>A</w:t>
            </w:r>
            <w:r w:rsidRPr="00891251">
              <w:t>t 300 per cent elongation</w:t>
            </w:r>
          </w:p>
        </w:tc>
        <w:tc>
          <w:tcPr>
            <w:tcW w:w="3220" w:type="dxa"/>
            <w:shd w:val="clear" w:color="auto" w:fill="auto"/>
          </w:tcPr>
          <w:p w:rsidR="00AB7947" w:rsidRPr="00891251" w:rsidRDefault="00AB7947" w:rsidP="001E374E">
            <w:pPr>
              <w:suppressAutoHyphens w:val="0"/>
              <w:spacing w:before="40" w:after="120" w:line="220" w:lineRule="exact"/>
              <w:ind w:left="113" w:right="113"/>
            </w:pPr>
            <w:r w:rsidRPr="00891251">
              <w:t>&gt; 235 daN/cmP</w:t>
            </w:r>
            <w:r w:rsidRPr="001E374E">
              <w:rPr>
                <w:vertAlign w:val="superscript"/>
              </w:rPr>
              <w:t>2</w:t>
            </w:r>
          </w:p>
        </w:tc>
      </w:tr>
      <w:tr w:rsidR="00AB7947" w:rsidRPr="00891251" w:rsidTr="00AB7947">
        <w:tc>
          <w:tcPr>
            <w:tcW w:w="4151" w:type="dxa"/>
            <w:shd w:val="clear" w:color="auto" w:fill="auto"/>
          </w:tcPr>
          <w:p w:rsidR="00AB7947" w:rsidRPr="00891251" w:rsidRDefault="00AB7947" w:rsidP="001E374E">
            <w:pPr>
              <w:suppressAutoHyphens w:val="0"/>
              <w:spacing w:before="40" w:after="120" w:line="220" w:lineRule="exact"/>
              <w:ind w:left="113" w:right="113"/>
            </w:pPr>
            <w:r w:rsidRPr="00891251">
              <w:t>Low</w:t>
            </w:r>
            <w:r>
              <w:t>-</w:t>
            </w:r>
            <w:r w:rsidRPr="00891251">
              <w:t>temperature brittleness (ASTM Method D 736)</w:t>
            </w:r>
          </w:p>
        </w:tc>
        <w:tc>
          <w:tcPr>
            <w:tcW w:w="3220" w:type="dxa"/>
            <w:shd w:val="clear" w:color="auto" w:fill="auto"/>
          </w:tcPr>
          <w:p w:rsidR="00AB7947" w:rsidRPr="00891251" w:rsidRDefault="00AB7947" w:rsidP="001E374E">
            <w:pPr>
              <w:suppressAutoHyphens w:val="0"/>
              <w:spacing w:before="40" w:after="120" w:line="220" w:lineRule="exact"/>
              <w:ind w:left="113" w:right="113"/>
            </w:pPr>
            <w:r w:rsidRPr="00891251">
              <w:t xml:space="preserve">5 hours at </w:t>
            </w:r>
            <w:r w:rsidRPr="00891251">
              <w:noBreakHyphen/>
              <w:t>55 °C</w:t>
            </w:r>
          </w:p>
        </w:tc>
      </w:tr>
      <w:tr w:rsidR="00AB7947" w:rsidRPr="00891251" w:rsidTr="00AB7947">
        <w:tc>
          <w:tcPr>
            <w:tcW w:w="4151" w:type="dxa"/>
            <w:shd w:val="clear" w:color="auto" w:fill="auto"/>
          </w:tcPr>
          <w:p w:rsidR="00AB7947" w:rsidRPr="00891251" w:rsidRDefault="00AB7947" w:rsidP="001E374E">
            <w:pPr>
              <w:suppressAutoHyphens w:val="0"/>
              <w:spacing w:before="40" w:after="120" w:line="220" w:lineRule="exact"/>
              <w:ind w:left="113" w:right="113"/>
            </w:pPr>
            <w:r w:rsidRPr="00891251">
              <w:t>Compression set (Method B)</w:t>
            </w:r>
          </w:p>
        </w:tc>
        <w:tc>
          <w:tcPr>
            <w:tcW w:w="3220" w:type="dxa"/>
            <w:shd w:val="clear" w:color="auto" w:fill="auto"/>
          </w:tcPr>
          <w:p w:rsidR="00AB7947" w:rsidRPr="00891251" w:rsidRDefault="00AB7947" w:rsidP="001E374E">
            <w:pPr>
              <w:suppressAutoHyphens w:val="0"/>
              <w:spacing w:before="40" w:after="120" w:line="220" w:lineRule="exact"/>
              <w:ind w:left="113" w:right="113"/>
            </w:pPr>
            <w:r w:rsidRPr="00891251">
              <w:t>22 hours at 70 °C &lt; 45 per cent</w:t>
            </w:r>
          </w:p>
        </w:tc>
      </w:tr>
      <w:tr w:rsidR="00AB7947" w:rsidRPr="00891251" w:rsidTr="00AB7947">
        <w:tc>
          <w:tcPr>
            <w:tcW w:w="4151" w:type="dxa"/>
            <w:shd w:val="clear" w:color="auto" w:fill="auto"/>
          </w:tcPr>
          <w:p w:rsidR="00AB7947" w:rsidRPr="00891251" w:rsidRDefault="00AB7947" w:rsidP="001E374E">
            <w:pPr>
              <w:suppressAutoHyphens w:val="0"/>
              <w:spacing w:before="40" w:after="120" w:line="220" w:lineRule="exact"/>
              <w:ind w:left="113" w:right="113"/>
            </w:pPr>
            <w:r w:rsidRPr="00891251">
              <w:t>Density at 25 °C</w:t>
            </w:r>
          </w:p>
        </w:tc>
        <w:tc>
          <w:tcPr>
            <w:tcW w:w="3220" w:type="dxa"/>
            <w:shd w:val="clear" w:color="auto" w:fill="auto"/>
          </w:tcPr>
          <w:p w:rsidR="00AB7947" w:rsidRPr="00891251" w:rsidRDefault="00AB7947" w:rsidP="001E374E">
            <w:pPr>
              <w:suppressAutoHyphens w:val="0"/>
              <w:spacing w:before="40" w:after="120" w:line="220" w:lineRule="exact"/>
              <w:ind w:left="113" w:right="113"/>
            </w:pPr>
            <w:r w:rsidRPr="00891251">
              <w:t>between 1.05 and 1.10</w:t>
            </w:r>
          </w:p>
        </w:tc>
      </w:tr>
    </w:tbl>
    <w:p w:rsidR="008E72F4" w:rsidRDefault="008E72F4" w:rsidP="008E72F4">
      <w:pPr>
        <w:pStyle w:val="SingleTxtG"/>
        <w:spacing w:after="0"/>
      </w:pPr>
    </w:p>
    <w:tbl>
      <w:tblPr>
        <w:tblW w:w="7370" w:type="dxa"/>
        <w:tblInd w:w="1134" w:type="dxa"/>
        <w:tblBorders>
          <w:top w:val="single" w:sz="2" w:space="0" w:color="auto"/>
          <w:left w:val="single" w:sz="2" w:space="0" w:color="auto"/>
          <w:bottom w:val="single" w:sz="2" w:space="0" w:color="auto"/>
          <w:right w:val="single" w:sz="2" w:space="0" w:color="auto"/>
        </w:tblBorders>
        <w:tblLayout w:type="fixed"/>
        <w:tblCellMar>
          <w:left w:w="0" w:type="dxa"/>
          <w:right w:w="0" w:type="dxa"/>
        </w:tblCellMar>
        <w:tblLook w:val="01E0" w:firstRow="1" w:lastRow="1" w:firstColumn="1" w:lastColumn="1" w:noHBand="0" w:noVBand="0"/>
      </w:tblPr>
      <w:tblGrid>
        <w:gridCol w:w="1919"/>
        <w:gridCol w:w="284"/>
        <w:gridCol w:w="1908"/>
        <w:gridCol w:w="3259"/>
      </w:tblGrid>
      <w:tr w:rsidR="008E72F4" w:rsidRPr="001E374E" w:rsidTr="00545C68">
        <w:tc>
          <w:tcPr>
            <w:tcW w:w="7370" w:type="dxa"/>
            <w:gridSpan w:val="4"/>
            <w:tcBorders>
              <w:top w:val="single" w:sz="2" w:space="0" w:color="auto"/>
              <w:bottom w:val="single" w:sz="2" w:space="0" w:color="auto"/>
            </w:tcBorders>
            <w:shd w:val="clear" w:color="auto" w:fill="auto"/>
            <w:vAlign w:val="bottom"/>
          </w:tcPr>
          <w:p w:rsidR="008E72F4" w:rsidRPr="008442D8" w:rsidRDefault="008E72F4" w:rsidP="001E374E">
            <w:pPr>
              <w:suppressAutoHyphens w:val="0"/>
              <w:spacing w:before="80" w:after="80" w:line="200" w:lineRule="exact"/>
              <w:ind w:left="113" w:right="113"/>
            </w:pPr>
            <w:r w:rsidRPr="008442D8">
              <w:t>Ageing in air (ASTM Method D 573)</w:t>
            </w:r>
          </w:p>
        </w:tc>
      </w:tr>
      <w:tr w:rsidR="008E72F4" w:rsidRPr="00891251" w:rsidTr="00CE49AE">
        <w:tc>
          <w:tcPr>
            <w:tcW w:w="1919" w:type="dxa"/>
            <w:tcBorders>
              <w:top w:val="single" w:sz="2" w:space="0" w:color="auto"/>
            </w:tcBorders>
            <w:shd w:val="clear" w:color="auto" w:fill="auto"/>
          </w:tcPr>
          <w:p w:rsidR="008E72F4" w:rsidRPr="00891251" w:rsidRDefault="008E72F4" w:rsidP="001E374E">
            <w:pPr>
              <w:suppressAutoHyphens w:val="0"/>
              <w:spacing w:before="40" w:after="120" w:line="220" w:lineRule="exact"/>
              <w:ind w:left="113" w:right="113"/>
            </w:pPr>
            <w:r w:rsidRPr="00891251">
              <w:t>70 hours at 100 °C</w:t>
            </w:r>
          </w:p>
        </w:tc>
        <w:tc>
          <w:tcPr>
            <w:tcW w:w="284" w:type="dxa"/>
            <w:tcBorders>
              <w:top w:val="single" w:sz="2" w:space="0" w:color="auto"/>
            </w:tcBorders>
            <w:shd w:val="clear" w:color="auto" w:fill="auto"/>
          </w:tcPr>
          <w:p w:rsidR="008E72F4" w:rsidRPr="00891251" w:rsidRDefault="008E72F4" w:rsidP="001E374E">
            <w:pPr>
              <w:suppressAutoHyphens w:val="0"/>
              <w:spacing w:before="40" w:after="120" w:line="220" w:lineRule="exact"/>
              <w:ind w:left="113" w:right="113"/>
            </w:pPr>
            <w:r w:rsidRPr="00891251">
              <w:t>-</w:t>
            </w:r>
          </w:p>
        </w:tc>
        <w:tc>
          <w:tcPr>
            <w:tcW w:w="1908" w:type="dxa"/>
            <w:tcBorders>
              <w:top w:val="single" w:sz="2" w:space="0" w:color="auto"/>
              <w:right w:val="single" w:sz="2" w:space="0" w:color="auto"/>
            </w:tcBorders>
            <w:shd w:val="clear" w:color="auto" w:fill="auto"/>
          </w:tcPr>
          <w:p w:rsidR="008E72F4" w:rsidRPr="00891251" w:rsidRDefault="008E72F4" w:rsidP="001E374E">
            <w:pPr>
              <w:suppressAutoHyphens w:val="0"/>
              <w:spacing w:before="40" w:after="120" w:line="220" w:lineRule="exact"/>
              <w:ind w:left="113" w:right="113"/>
            </w:pPr>
            <w:r w:rsidRPr="00891251">
              <w:t>Shore</w:t>
            </w:r>
            <w:r>
              <w:t>-</w:t>
            </w:r>
            <w:r w:rsidRPr="00891251">
              <w:t>A</w:t>
            </w:r>
            <w:r>
              <w:t>-</w:t>
            </w:r>
            <w:r w:rsidRPr="00891251">
              <w:t>hardness:</w:t>
            </w:r>
          </w:p>
        </w:tc>
        <w:tc>
          <w:tcPr>
            <w:tcW w:w="3259" w:type="dxa"/>
            <w:tcBorders>
              <w:top w:val="single" w:sz="2" w:space="0" w:color="auto"/>
              <w:left w:val="single" w:sz="2" w:space="0" w:color="auto"/>
              <w:bottom w:val="nil"/>
            </w:tcBorders>
            <w:shd w:val="clear" w:color="auto" w:fill="auto"/>
          </w:tcPr>
          <w:p w:rsidR="008E72F4" w:rsidRPr="00891251" w:rsidRDefault="008E72F4" w:rsidP="00AB7947">
            <w:pPr>
              <w:suppressAutoHyphens w:val="0"/>
              <w:spacing w:before="40" w:after="120" w:line="220" w:lineRule="exact"/>
              <w:ind w:left="113" w:right="113"/>
            </w:pPr>
            <w:r w:rsidRPr="00891251">
              <w:t>max variation </w:t>
            </w:r>
            <w:r w:rsidR="008D3967">
              <w:t>±</w:t>
            </w:r>
            <w:r w:rsidRPr="00891251">
              <w:t>3</w:t>
            </w:r>
          </w:p>
        </w:tc>
      </w:tr>
      <w:tr w:rsidR="008E72F4" w:rsidRPr="00891251" w:rsidTr="00CE49AE">
        <w:tc>
          <w:tcPr>
            <w:tcW w:w="1919" w:type="dxa"/>
            <w:shd w:val="clear" w:color="auto" w:fill="auto"/>
          </w:tcPr>
          <w:p w:rsidR="008E72F4" w:rsidRPr="00891251" w:rsidRDefault="008E72F4" w:rsidP="001E374E">
            <w:pPr>
              <w:suppressAutoHyphens w:val="0"/>
              <w:spacing w:before="40" w:after="120" w:line="220" w:lineRule="exact"/>
              <w:ind w:left="113" w:right="113"/>
            </w:pPr>
          </w:p>
        </w:tc>
        <w:tc>
          <w:tcPr>
            <w:tcW w:w="284" w:type="dxa"/>
            <w:shd w:val="clear" w:color="auto" w:fill="auto"/>
          </w:tcPr>
          <w:p w:rsidR="008E72F4" w:rsidRPr="00891251" w:rsidRDefault="008E72F4" w:rsidP="001E374E">
            <w:pPr>
              <w:suppressAutoHyphens w:val="0"/>
              <w:spacing w:before="40" w:after="120" w:line="220" w:lineRule="exact"/>
              <w:ind w:left="113" w:right="113"/>
            </w:pPr>
            <w:r w:rsidRPr="00891251">
              <w:t>-</w:t>
            </w:r>
          </w:p>
        </w:tc>
        <w:tc>
          <w:tcPr>
            <w:tcW w:w="1908" w:type="dxa"/>
            <w:tcBorders>
              <w:right w:val="single" w:sz="2" w:space="0" w:color="auto"/>
            </w:tcBorders>
            <w:shd w:val="clear" w:color="auto" w:fill="auto"/>
          </w:tcPr>
          <w:p w:rsidR="008E72F4" w:rsidRPr="00891251" w:rsidRDefault="00AB7947" w:rsidP="001E374E">
            <w:pPr>
              <w:suppressAutoHyphens w:val="0"/>
              <w:spacing w:before="40" w:after="120" w:line="220" w:lineRule="exact"/>
              <w:ind w:left="113" w:right="113"/>
            </w:pPr>
            <w:r>
              <w:t>B</w:t>
            </w:r>
            <w:r w:rsidRPr="00891251">
              <w:t xml:space="preserve">reaking </w:t>
            </w:r>
            <w:r w:rsidR="008E72F4" w:rsidRPr="00891251">
              <w:t>strength:</w:t>
            </w:r>
          </w:p>
        </w:tc>
        <w:tc>
          <w:tcPr>
            <w:tcW w:w="3259" w:type="dxa"/>
            <w:tcBorders>
              <w:top w:val="nil"/>
              <w:left w:val="single" w:sz="2" w:space="0" w:color="auto"/>
              <w:bottom w:val="nil"/>
            </w:tcBorders>
            <w:shd w:val="clear" w:color="auto" w:fill="auto"/>
          </w:tcPr>
          <w:p w:rsidR="008E72F4" w:rsidRPr="00891251" w:rsidRDefault="008E72F4" w:rsidP="001E374E">
            <w:pPr>
              <w:suppressAutoHyphens w:val="0"/>
              <w:spacing w:before="40" w:after="120" w:line="220" w:lineRule="exact"/>
              <w:ind w:left="113" w:right="113"/>
            </w:pPr>
            <w:r w:rsidRPr="00891251">
              <w:t>decrease &lt; 10 per cent of RB</w:t>
            </w:r>
            <w:r w:rsidRPr="001E374E">
              <w:rPr>
                <w:vertAlign w:val="subscript"/>
              </w:rPr>
              <w:t>o</w:t>
            </w:r>
          </w:p>
        </w:tc>
      </w:tr>
      <w:tr w:rsidR="008E72F4" w:rsidRPr="00891251" w:rsidTr="00545C68">
        <w:tc>
          <w:tcPr>
            <w:tcW w:w="1919" w:type="dxa"/>
            <w:shd w:val="clear" w:color="auto" w:fill="auto"/>
          </w:tcPr>
          <w:p w:rsidR="008E72F4" w:rsidRPr="00891251" w:rsidRDefault="008E72F4" w:rsidP="001E374E">
            <w:pPr>
              <w:suppressAutoHyphens w:val="0"/>
              <w:spacing w:before="40" w:after="120" w:line="220" w:lineRule="exact"/>
              <w:ind w:left="113" w:right="113"/>
            </w:pPr>
          </w:p>
        </w:tc>
        <w:tc>
          <w:tcPr>
            <w:tcW w:w="284" w:type="dxa"/>
            <w:shd w:val="clear" w:color="auto" w:fill="auto"/>
          </w:tcPr>
          <w:p w:rsidR="008E72F4" w:rsidRPr="00891251" w:rsidRDefault="008E72F4" w:rsidP="001E374E">
            <w:pPr>
              <w:suppressAutoHyphens w:val="0"/>
              <w:spacing w:before="40" w:after="120" w:line="220" w:lineRule="exact"/>
              <w:ind w:left="113" w:right="113"/>
            </w:pPr>
            <w:r w:rsidRPr="00891251">
              <w:t>-</w:t>
            </w:r>
          </w:p>
        </w:tc>
        <w:tc>
          <w:tcPr>
            <w:tcW w:w="1908" w:type="dxa"/>
            <w:tcBorders>
              <w:right w:val="single" w:sz="2" w:space="0" w:color="auto"/>
            </w:tcBorders>
            <w:shd w:val="clear" w:color="auto" w:fill="auto"/>
          </w:tcPr>
          <w:p w:rsidR="008E72F4" w:rsidRPr="00891251" w:rsidRDefault="00AB7947" w:rsidP="001E374E">
            <w:pPr>
              <w:suppressAutoHyphens w:val="0"/>
              <w:spacing w:before="40" w:after="120" w:line="220" w:lineRule="exact"/>
              <w:ind w:left="113" w:right="113"/>
            </w:pPr>
            <w:r>
              <w:t>E</w:t>
            </w:r>
            <w:r w:rsidRPr="00891251">
              <w:t>longation</w:t>
            </w:r>
            <w:r w:rsidR="008E72F4" w:rsidRPr="00891251">
              <w:t>:</w:t>
            </w:r>
          </w:p>
        </w:tc>
        <w:tc>
          <w:tcPr>
            <w:tcW w:w="3259" w:type="dxa"/>
            <w:tcBorders>
              <w:top w:val="nil"/>
              <w:left w:val="single" w:sz="2" w:space="0" w:color="auto"/>
              <w:bottom w:val="nil"/>
            </w:tcBorders>
            <w:shd w:val="clear" w:color="auto" w:fill="auto"/>
          </w:tcPr>
          <w:p w:rsidR="008E72F4" w:rsidRPr="00891251" w:rsidRDefault="008E72F4" w:rsidP="001E374E">
            <w:pPr>
              <w:suppressAutoHyphens w:val="0"/>
              <w:spacing w:before="40" w:after="120" w:line="220" w:lineRule="exact"/>
              <w:ind w:left="113" w:right="113"/>
            </w:pPr>
            <w:r w:rsidRPr="00891251">
              <w:t>decrease &lt; 10 per cent of AB</w:t>
            </w:r>
            <w:r w:rsidRPr="001E374E">
              <w:rPr>
                <w:vertAlign w:val="subscript"/>
              </w:rPr>
              <w:t>o</w:t>
            </w:r>
          </w:p>
        </w:tc>
      </w:tr>
      <w:tr w:rsidR="008E72F4" w:rsidRPr="00891251" w:rsidTr="00545C68">
        <w:tc>
          <w:tcPr>
            <w:tcW w:w="1919" w:type="dxa"/>
            <w:shd w:val="clear" w:color="auto" w:fill="auto"/>
          </w:tcPr>
          <w:p w:rsidR="008E72F4" w:rsidRPr="00891251" w:rsidRDefault="008E72F4" w:rsidP="001E374E">
            <w:pPr>
              <w:suppressAutoHyphens w:val="0"/>
              <w:spacing w:before="40" w:after="120" w:line="220" w:lineRule="exact"/>
              <w:ind w:left="113" w:right="113"/>
            </w:pPr>
          </w:p>
        </w:tc>
        <w:tc>
          <w:tcPr>
            <w:tcW w:w="284" w:type="dxa"/>
            <w:shd w:val="clear" w:color="auto" w:fill="auto"/>
          </w:tcPr>
          <w:p w:rsidR="008E72F4" w:rsidRPr="00891251" w:rsidRDefault="008E72F4" w:rsidP="001E374E">
            <w:pPr>
              <w:suppressAutoHyphens w:val="0"/>
              <w:spacing w:before="40" w:after="120" w:line="220" w:lineRule="exact"/>
              <w:ind w:left="113" w:right="113"/>
            </w:pPr>
            <w:r w:rsidRPr="00891251">
              <w:t>-</w:t>
            </w:r>
          </w:p>
        </w:tc>
        <w:tc>
          <w:tcPr>
            <w:tcW w:w="1908" w:type="dxa"/>
            <w:tcBorders>
              <w:right w:val="single" w:sz="2" w:space="0" w:color="auto"/>
            </w:tcBorders>
            <w:shd w:val="clear" w:color="auto" w:fill="auto"/>
          </w:tcPr>
          <w:p w:rsidR="008E72F4" w:rsidRPr="00891251" w:rsidRDefault="00AB7947" w:rsidP="001E374E">
            <w:pPr>
              <w:suppressAutoHyphens w:val="0"/>
              <w:spacing w:before="40" w:after="120" w:line="220" w:lineRule="exact"/>
              <w:ind w:left="113" w:right="113"/>
            </w:pPr>
            <w:r>
              <w:t>M</w:t>
            </w:r>
            <w:r w:rsidRPr="00891251">
              <w:t>ass</w:t>
            </w:r>
            <w:r w:rsidR="008E72F4" w:rsidRPr="00891251">
              <w:t>:</w:t>
            </w:r>
          </w:p>
        </w:tc>
        <w:tc>
          <w:tcPr>
            <w:tcW w:w="3259" w:type="dxa"/>
            <w:tcBorders>
              <w:top w:val="nil"/>
              <w:left w:val="single" w:sz="2" w:space="0" w:color="auto"/>
              <w:bottom w:val="single" w:sz="2" w:space="0" w:color="auto"/>
            </w:tcBorders>
            <w:shd w:val="clear" w:color="auto" w:fill="auto"/>
          </w:tcPr>
          <w:p w:rsidR="008E72F4" w:rsidRPr="00891251" w:rsidRDefault="008E72F4" w:rsidP="001E374E">
            <w:pPr>
              <w:suppressAutoHyphens w:val="0"/>
              <w:spacing w:before="40" w:after="120" w:line="220" w:lineRule="exact"/>
              <w:ind w:left="113" w:right="113"/>
            </w:pPr>
            <w:r w:rsidRPr="00891251">
              <w:t>decrease &lt; 1 per cent</w:t>
            </w:r>
          </w:p>
        </w:tc>
      </w:tr>
      <w:tr w:rsidR="008E72F4" w:rsidRPr="00891251" w:rsidTr="00CE49AE">
        <w:tc>
          <w:tcPr>
            <w:tcW w:w="7370" w:type="dxa"/>
            <w:gridSpan w:val="4"/>
            <w:tcBorders>
              <w:top w:val="single" w:sz="2" w:space="0" w:color="auto"/>
              <w:bottom w:val="single" w:sz="2" w:space="0" w:color="auto"/>
            </w:tcBorders>
            <w:shd w:val="clear" w:color="auto" w:fill="auto"/>
          </w:tcPr>
          <w:p w:rsidR="008E72F4" w:rsidRPr="00891251" w:rsidRDefault="008E72F4" w:rsidP="00545C68">
            <w:pPr>
              <w:keepNext/>
              <w:keepLines/>
              <w:suppressAutoHyphens w:val="0"/>
              <w:spacing w:before="40" w:after="120" w:line="220" w:lineRule="exact"/>
              <w:ind w:left="113" w:right="113"/>
            </w:pPr>
            <w:r w:rsidRPr="00891251">
              <w:lastRenderedPageBreak/>
              <w:t>Immersion in oil (ASTM Method No. 1 Oil)</w:t>
            </w:r>
          </w:p>
        </w:tc>
      </w:tr>
      <w:tr w:rsidR="008E72F4" w:rsidRPr="00891251" w:rsidTr="00CE49AE">
        <w:tc>
          <w:tcPr>
            <w:tcW w:w="1919" w:type="dxa"/>
            <w:tcBorders>
              <w:top w:val="single" w:sz="2" w:space="0" w:color="auto"/>
            </w:tcBorders>
            <w:shd w:val="clear" w:color="auto" w:fill="auto"/>
          </w:tcPr>
          <w:p w:rsidR="008E72F4" w:rsidRPr="00891251" w:rsidRDefault="008E72F4" w:rsidP="00545C68">
            <w:pPr>
              <w:keepNext/>
              <w:keepLines/>
              <w:suppressAutoHyphens w:val="0"/>
              <w:spacing w:before="40" w:after="120" w:line="220" w:lineRule="exact"/>
              <w:ind w:left="113" w:right="113"/>
            </w:pPr>
            <w:r w:rsidRPr="00891251">
              <w:t>70 hours at 100 °C</w:t>
            </w:r>
          </w:p>
        </w:tc>
        <w:tc>
          <w:tcPr>
            <w:tcW w:w="284" w:type="dxa"/>
            <w:tcBorders>
              <w:top w:val="single" w:sz="2" w:space="0" w:color="auto"/>
            </w:tcBorders>
            <w:shd w:val="clear" w:color="auto" w:fill="auto"/>
          </w:tcPr>
          <w:p w:rsidR="008E72F4" w:rsidRPr="00891251" w:rsidRDefault="008E72F4" w:rsidP="00545C68">
            <w:pPr>
              <w:keepNext/>
              <w:keepLines/>
              <w:suppressAutoHyphens w:val="0"/>
              <w:spacing w:before="40" w:after="120" w:line="220" w:lineRule="exact"/>
              <w:ind w:left="113" w:right="113"/>
            </w:pPr>
            <w:r w:rsidRPr="00891251">
              <w:t>-</w:t>
            </w:r>
          </w:p>
        </w:tc>
        <w:tc>
          <w:tcPr>
            <w:tcW w:w="1908" w:type="dxa"/>
            <w:tcBorders>
              <w:top w:val="single" w:sz="2" w:space="0" w:color="auto"/>
              <w:right w:val="single" w:sz="2" w:space="0" w:color="auto"/>
            </w:tcBorders>
            <w:shd w:val="clear" w:color="auto" w:fill="auto"/>
          </w:tcPr>
          <w:p w:rsidR="008E72F4" w:rsidRPr="00891251" w:rsidRDefault="008E72F4" w:rsidP="00545C68">
            <w:pPr>
              <w:keepNext/>
              <w:keepLines/>
              <w:suppressAutoHyphens w:val="0"/>
              <w:spacing w:before="40" w:after="120" w:line="220" w:lineRule="exact"/>
              <w:ind w:left="113" w:right="113"/>
            </w:pPr>
            <w:r w:rsidRPr="00891251">
              <w:t>Shore</w:t>
            </w:r>
            <w:r>
              <w:t>-</w:t>
            </w:r>
            <w:r w:rsidRPr="00891251">
              <w:t>A</w:t>
            </w:r>
            <w:r>
              <w:t>-</w:t>
            </w:r>
            <w:r w:rsidRPr="00891251">
              <w:t>hardness:</w:t>
            </w:r>
          </w:p>
        </w:tc>
        <w:tc>
          <w:tcPr>
            <w:tcW w:w="3259" w:type="dxa"/>
            <w:tcBorders>
              <w:top w:val="single" w:sz="2" w:space="0" w:color="auto"/>
              <w:left w:val="single" w:sz="2" w:space="0" w:color="auto"/>
              <w:bottom w:val="nil"/>
            </w:tcBorders>
            <w:shd w:val="clear" w:color="auto" w:fill="auto"/>
          </w:tcPr>
          <w:p w:rsidR="008E72F4" w:rsidRPr="00891251" w:rsidRDefault="008E72F4" w:rsidP="00545C68">
            <w:pPr>
              <w:keepNext/>
              <w:keepLines/>
              <w:suppressAutoHyphens w:val="0"/>
              <w:spacing w:before="40" w:after="120" w:line="220" w:lineRule="exact"/>
              <w:ind w:left="113" w:right="113"/>
            </w:pPr>
            <w:r w:rsidRPr="00891251">
              <w:t>max variation </w:t>
            </w:r>
            <w:r w:rsidR="008D3967" w:rsidRPr="008D3967">
              <w:t>±</w:t>
            </w:r>
            <w:r w:rsidRPr="00891251">
              <w:t>4</w:t>
            </w:r>
          </w:p>
        </w:tc>
      </w:tr>
      <w:tr w:rsidR="008E72F4" w:rsidRPr="00891251" w:rsidTr="00CE49AE">
        <w:tc>
          <w:tcPr>
            <w:tcW w:w="1919" w:type="dxa"/>
            <w:shd w:val="clear" w:color="auto" w:fill="auto"/>
          </w:tcPr>
          <w:p w:rsidR="008E72F4" w:rsidRPr="00891251" w:rsidRDefault="008E72F4" w:rsidP="001E374E">
            <w:pPr>
              <w:suppressAutoHyphens w:val="0"/>
              <w:spacing w:before="40" w:after="120" w:line="220" w:lineRule="exact"/>
              <w:ind w:left="113" w:right="113"/>
            </w:pPr>
          </w:p>
        </w:tc>
        <w:tc>
          <w:tcPr>
            <w:tcW w:w="284" w:type="dxa"/>
            <w:shd w:val="clear" w:color="auto" w:fill="auto"/>
          </w:tcPr>
          <w:p w:rsidR="008E72F4" w:rsidRPr="00891251" w:rsidRDefault="008E72F4" w:rsidP="001E374E">
            <w:pPr>
              <w:suppressAutoHyphens w:val="0"/>
              <w:spacing w:before="40" w:after="120" w:line="220" w:lineRule="exact"/>
              <w:ind w:left="113" w:right="113"/>
            </w:pPr>
            <w:r w:rsidRPr="00891251">
              <w:t>-</w:t>
            </w:r>
          </w:p>
        </w:tc>
        <w:tc>
          <w:tcPr>
            <w:tcW w:w="1908" w:type="dxa"/>
            <w:tcBorders>
              <w:right w:val="single" w:sz="2" w:space="0" w:color="auto"/>
            </w:tcBorders>
            <w:shd w:val="clear" w:color="auto" w:fill="auto"/>
          </w:tcPr>
          <w:p w:rsidR="008E72F4" w:rsidRPr="00891251" w:rsidRDefault="00AB7947" w:rsidP="001E374E">
            <w:pPr>
              <w:suppressAutoHyphens w:val="0"/>
              <w:spacing w:before="40" w:after="120" w:line="220" w:lineRule="exact"/>
              <w:ind w:left="113" w:right="113"/>
            </w:pPr>
            <w:r>
              <w:t>B</w:t>
            </w:r>
            <w:r w:rsidRPr="00891251">
              <w:t xml:space="preserve">reaking </w:t>
            </w:r>
            <w:r w:rsidR="008E72F4" w:rsidRPr="00891251">
              <w:t>strength:</w:t>
            </w:r>
          </w:p>
        </w:tc>
        <w:tc>
          <w:tcPr>
            <w:tcW w:w="3259" w:type="dxa"/>
            <w:tcBorders>
              <w:top w:val="nil"/>
              <w:left w:val="single" w:sz="2" w:space="0" w:color="auto"/>
              <w:bottom w:val="nil"/>
            </w:tcBorders>
            <w:shd w:val="clear" w:color="auto" w:fill="auto"/>
          </w:tcPr>
          <w:p w:rsidR="008E72F4" w:rsidRPr="00891251" w:rsidRDefault="008E72F4" w:rsidP="001E374E">
            <w:pPr>
              <w:suppressAutoHyphens w:val="0"/>
              <w:spacing w:before="40" w:after="120" w:line="220" w:lineRule="exact"/>
              <w:ind w:left="113" w:right="113"/>
            </w:pPr>
            <w:r w:rsidRPr="00891251">
              <w:t>decrease &lt; 15 per cent of RB</w:t>
            </w:r>
            <w:r w:rsidRPr="001E374E">
              <w:rPr>
                <w:vertAlign w:val="subscript"/>
              </w:rPr>
              <w:t>o</w:t>
            </w:r>
          </w:p>
        </w:tc>
      </w:tr>
      <w:tr w:rsidR="008E72F4" w:rsidRPr="00891251" w:rsidTr="00CE49AE">
        <w:tc>
          <w:tcPr>
            <w:tcW w:w="1919" w:type="dxa"/>
            <w:shd w:val="clear" w:color="auto" w:fill="auto"/>
          </w:tcPr>
          <w:p w:rsidR="008E72F4" w:rsidRPr="00891251" w:rsidRDefault="008E72F4" w:rsidP="001E374E">
            <w:pPr>
              <w:suppressAutoHyphens w:val="0"/>
              <w:spacing w:before="40" w:after="120" w:line="220" w:lineRule="exact"/>
              <w:ind w:left="113" w:right="113"/>
            </w:pPr>
          </w:p>
        </w:tc>
        <w:tc>
          <w:tcPr>
            <w:tcW w:w="284" w:type="dxa"/>
            <w:shd w:val="clear" w:color="auto" w:fill="auto"/>
          </w:tcPr>
          <w:p w:rsidR="008E72F4" w:rsidRPr="00891251" w:rsidRDefault="008E72F4" w:rsidP="001E374E">
            <w:pPr>
              <w:suppressAutoHyphens w:val="0"/>
              <w:spacing w:before="40" w:after="120" w:line="220" w:lineRule="exact"/>
              <w:ind w:left="113" w:right="113"/>
            </w:pPr>
            <w:r w:rsidRPr="00891251">
              <w:t>-</w:t>
            </w:r>
          </w:p>
        </w:tc>
        <w:tc>
          <w:tcPr>
            <w:tcW w:w="1908" w:type="dxa"/>
            <w:tcBorders>
              <w:right w:val="single" w:sz="2" w:space="0" w:color="auto"/>
            </w:tcBorders>
            <w:shd w:val="clear" w:color="auto" w:fill="auto"/>
          </w:tcPr>
          <w:p w:rsidR="008E72F4" w:rsidRPr="00891251" w:rsidRDefault="00AB7947" w:rsidP="001E374E">
            <w:pPr>
              <w:suppressAutoHyphens w:val="0"/>
              <w:spacing w:before="40" w:after="120" w:line="220" w:lineRule="exact"/>
              <w:ind w:left="113" w:right="113"/>
            </w:pPr>
            <w:r>
              <w:t>E</w:t>
            </w:r>
            <w:r w:rsidRPr="00891251">
              <w:t>longation</w:t>
            </w:r>
            <w:r w:rsidR="008E72F4" w:rsidRPr="00891251">
              <w:t>:</w:t>
            </w:r>
          </w:p>
        </w:tc>
        <w:tc>
          <w:tcPr>
            <w:tcW w:w="3259" w:type="dxa"/>
            <w:tcBorders>
              <w:top w:val="nil"/>
              <w:left w:val="single" w:sz="2" w:space="0" w:color="auto"/>
              <w:bottom w:val="nil"/>
            </w:tcBorders>
            <w:shd w:val="clear" w:color="auto" w:fill="auto"/>
          </w:tcPr>
          <w:p w:rsidR="008E72F4" w:rsidRPr="00891251" w:rsidRDefault="008E72F4" w:rsidP="001E374E">
            <w:pPr>
              <w:suppressAutoHyphens w:val="0"/>
              <w:spacing w:before="40" w:after="120" w:line="220" w:lineRule="exact"/>
              <w:ind w:left="113" w:right="113"/>
            </w:pPr>
            <w:r w:rsidRPr="00891251">
              <w:t>decrease &lt; 10 per cent of AB</w:t>
            </w:r>
            <w:r w:rsidRPr="001E374E">
              <w:rPr>
                <w:vertAlign w:val="subscript"/>
              </w:rPr>
              <w:t>o</w:t>
            </w:r>
          </w:p>
        </w:tc>
      </w:tr>
      <w:tr w:rsidR="008E72F4" w:rsidRPr="00891251" w:rsidTr="00CE49AE">
        <w:tc>
          <w:tcPr>
            <w:tcW w:w="1919" w:type="dxa"/>
            <w:shd w:val="clear" w:color="auto" w:fill="auto"/>
          </w:tcPr>
          <w:p w:rsidR="008E72F4" w:rsidRPr="00891251" w:rsidRDefault="008E72F4" w:rsidP="001E374E">
            <w:pPr>
              <w:suppressAutoHyphens w:val="0"/>
              <w:spacing w:before="40" w:after="120" w:line="220" w:lineRule="exact"/>
              <w:ind w:left="113" w:right="113"/>
            </w:pPr>
          </w:p>
        </w:tc>
        <w:tc>
          <w:tcPr>
            <w:tcW w:w="284" w:type="dxa"/>
            <w:shd w:val="clear" w:color="auto" w:fill="auto"/>
          </w:tcPr>
          <w:p w:rsidR="008E72F4" w:rsidRPr="00891251" w:rsidRDefault="008E72F4" w:rsidP="001E374E">
            <w:pPr>
              <w:suppressAutoHyphens w:val="0"/>
              <w:spacing w:before="40" w:after="120" w:line="220" w:lineRule="exact"/>
              <w:ind w:left="113" w:right="113"/>
            </w:pPr>
            <w:r w:rsidRPr="00891251">
              <w:t>-</w:t>
            </w:r>
          </w:p>
        </w:tc>
        <w:tc>
          <w:tcPr>
            <w:tcW w:w="1908" w:type="dxa"/>
            <w:tcBorders>
              <w:right w:val="single" w:sz="2" w:space="0" w:color="auto"/>
            </w:tcBorders>
            <w:shd w:val="clear" w:color="auto" w:fill="auto"/>
          </w:tcPr>
          <w:p w:rsidR="008E72F4" w:rsidRPr="00891251" w:rsidRDefault="00AB7947" w:rsidP="001E374E">
            <w:pPr>
              <w:suppressAutoHyphens w:val="0"/>
              <w:spacing w:before="40" w:after="120" w:line="220" w:lineRule="exact"/>
              <w:ind w:left="113" w:right="113"/>
            </w:pPr>
            <w:r>
              <w:t>V</w:t>
            </w:r>
            <w:r w:rsidRPr="00891251">
              <w:t>olume</w:t>
            </w:r>
            <w:r w:rsidR="008E72F4" w:rsidRPr="00891251">
              <w:t>:</w:t>
            </w:r>
          </w:p>
        </w:tc>
        <w:tc>
          <w:tcPr>
            <w:tcW w:w="3259" w:type="dxa"/>
            <w:tcBorders>
              <w:top w:val="nil"/>
              <w:left w:val="single" w:sz="2" w:space="0" w:color="auto"/>
              <w:bottom w:val="nil"/>
            </w:tcBorders>
            <w:shd w:val="clear" w:color="auto" w:fill="auto"/>
          </w:tcPr>
          <w:p w:rsidR="008E72F4" w:rsidRPr="00891251" w:rsidRDefault="008E72F4" w:rsidP="001E374E">
            <w:pPr>
              <w:suppressAutoHyphens w:val="0"/>
              <w:spacing w:before="40" w:after="120" w:line="220" w:lineRule="exact"/>
              <w:ind w:left="113" w:right="113"/>
            </w:pPr>
            <w:r w:rsidRPr="00891251">
              <w:t>swelling &lt; 5 per cent</w:t>
            </w:r>
          </w:p>
        </w:tc>
      </w:tr>
      <w:tr w:rsidR="008E72F4" w:rsidRPr="00891251" w:rsidTr="00CE49AE">
        <w:tc>
          <w:tcPr>
            <w:tcW w:w="7370" w:type="dxa"/>
            <w:gridSpan w:val="4"/>
            <w:tcBorders>
              <w:top w:val="single" w:sz="2" w:space="0" w:color="auto"/>
              <w:bottom w:val="single" w:sz="2" w:space="0" w:color="auto"/>
            </w:tcBorders>
            <w:shd w:val="clear" w:color="auto" w:fill="auto"/>
          </w:tcPr>
          <w:p w:rsidR="008E72F4" w:rsidRPr="00891251" w:rsidRDefault="008E72F4" w:rsidP="001E374E">
            <w:pPr>
              <w:suppressAutoHyphens w:val="0"/>
              <w:spacing w:before="40" w:after="120" w:line="220" w:lineRule="exact"/>
              <w:ind w:left="113" w:right="113"/>
            </w:pPr>
            <w:r w:rsidRPr="00891251">
              <w:t>Immersion in oil (ASTM Method No. 3 Oil)</w:t>
            </w:r>
          </w:p>
        </w:tc>
      </w:tr>
      <w:tr w:rsidR="008E72F4" w:rsidRPr="00891251" w:rsidTr="00CE49AE">
        <w:tc>
          <w:tcPr>
            <w:tcW w:w="1919" w:type="dxa"/>
            <w:tcBorders>
              <w:top w:val="single" w:sz="2" w:space="0" w:color="auto"/>
            </w:tcBorders>
            <w:shd w:val="clear" w:color="auto" w:fill="auto"/>
          </w:tcPr>
          <w:p w:rsidR="008E72F4" w:rsidRPr="00891251" w:rsidRDefault="008E72F4" w:rsidP="001E374E">
            <w:pPr>
              <w:suppressAutoHyphens w:val="0"/>
              <w:spacing w:before="40" w:after="120" w:line="220" w:lineRule="exact"/>
              <w:ind w:left="113" w:right="113"/>
            </w:pPr>
            <w:r w:rsidRPr="00891251">
              <w:t>70 hours at 100 °C</w:t>
            </w:r>
          </w:p>
        </w:tc>
        <w:tc>
          <w:tcPr>
            <w:tcW w:w="284" w:type="dxa"/>
            <w:tcBorders>
              <w:top w:val="single" w:sz="2" w:space="0" w:color="auto"/>
            </w:tcBorders>
            <w:shd w:val="clear" w:color="auto" w:fill="auto"/>
          </w:tcPr>
          <w:p w:rsidR="008E72F4" w:rsidRPr="00891251" w:rsidRDefault="008E72F4" w:rsidP="001E374E">
            <w:pPr>
              <w:suppressAutoHyphens w:val="0"/>
              <w:spacing w:before="40" w:after="120" w:line="220" w:lineRule="exact"/>
              <w:ind w:left="113" w:right="113"/>
            </w:pPr>
            <w:r w:rsidRPr="00891251">
              <w:t>-</w:t>
            </w:r>
          </w:p>
        </w:tc>
        <w:tc>
          <w:tcPr>
            <w:tcW w:w="1908" w:type="dxa"/>
            <w:tcBorders>
              <w:top w:val="single" w:sz="2" w:space="0" w:color="auto"/>
              <w:right w:val="single" w:sz="2" w:space="0" w:color="auto"/>
            </w:tcBorders>
            <w:shd w:val="clear" w:color="auto" w:fill="auto"/>
          </w:tcPr>
          <w:p w:rsidR="008E72F4" w:rsidRPr="00891251" w:rsidRDefault="00AB7947" w:rsidP="001E374E">
            <w:pPr>
              <w:suppressAutoHyphens w:val="0"/>
              <w:spacing w:before="40" w:after="120" w:line="220" w:lineRule="exact"/>
              <w:ind w:left="113" w:right="113"/>
            </w:pPr>
            <w:r>
              <w:t>B</w:t>
            </w:r>
            <w:r w:rsidRPr="00891251">
              <w:t xml:space="preserve">reaking </w:t>
            </w:r>
            <w:r w:rsidR="008E72F4" w:rsidRPr="00891251">
              <w:t>strength:</w:t>
            </w:r>
          </w:p>
        </w:tc>
        <w:tc>
          <w:tcPr>
            <w:tcW w:w="3259" w:type="dxa"/>
            <w:tcBorders>
              <w:top w:val="single" w:sz="2" w:space="0" w:color="auto"/>
              <w:left w:val="single" w:sz="2" w:space="0" w:color="auto"/>
              <w:bottom w:val="nil"/>
            </w:tcBorders>
            <w:shd w:val="clear" w:color="auto" w:fill="auto"/>
          </w:tcPr>
          <w:p w:rsidR="008E72F4" w:rsidRPr="00891251" w:rsidRDefault="008E72F4" w:rsidP="001E374E">
            <w:pPr>
              <w:suppressAutoHyphens w:val="0"/>
              <w:spacing w:before="40" w:after="120" w:line="220" w:lineRule="exact"/>
              <w:ind w:left="113" w:right="113"/>
            </w:pPr>
            <w:r w:rsidRPr="00891251">
              <w:t>decrease &lt; 15 per cent of RB</w:t>
            </w:r>
            <w:r w:rsidRPr="001E374E">
              <w:rPr>
                <w:vertAlign w:val="subscript"/>
              </w:rPr>
              <w:t>o</w:t>
            </w:r>
          </w:p>
        </w:tc>
      </w:tr>
      <w:tr w:rsidR="008E72F4" w:rsidRPr="00891251" w:rsidTr="00CE49AE">
        <w:tc>
          <w:tcPr>
            <w:tcW w:w="1919" w:type="dxa"/>
            <w:shd w:val="clear" w:color="auto" w:fill="auto"/>
          </w:tcPr>
          <w:p w:rsidR="008E72F4" w:rsidRPr="00891251" w:rsidRDefault="008E72F4" w:rsidP="001E374E">
            <w:pPr>
              <w:suppressAutoHyphens w:val="0"/>
              <w:spacing w:before="40" w:after="120" w:line="220" w:lineRule="exact"/>
              <w:ind w:left="113" w:right="113"/>
            </w:pPr>
          </w:p>
        </w:tc>
        <w:tc>
          <w:tcPr>
            <w:tcW w:w="284" w:type="dxa"/>
            <w:shd w:val="clear" w:color="auto" w:fill="auto"/>
          </w:tcPr>
          <w:p w:rsidR="008E72F4" w:rsidRPr="00891251" w:rsidRDefault="008E72F4" w:rsidP="001E374E">
            <w:pPr>
              <w:suppressAutoHyphens w:val="0"/>
              <w:spacing w:before="40" w:after="120" w:line="220" w:lineRule="exact"/>
              <w:ind w:left="113" w:right="113"/>
            </w:pPr>
            <w:r w:rsidRPr="00891251">
              <w:t>-</w:t>
            </w:r>
          </w:p>
        </w:tc>
        <w:tc>
          <w:tcPr>
            <w:tcW w:w="1908" w:type="dxa"/>
            <w:tcBorders>
              <w:right w:val="single" w:sz="2" w:space="0" w:color="auto"/>
            </w:tcBorders>
            <w:shd w:val="clear" w:color="auto" w:fill="auto"/>
          </w:tcPr>
          <w:p w:rsidR="008E72F4" w:rsidRPr="00891251" w:rsidRDefault="00AB7947" w:rsidP="001E374E">
            <w:pPr>
              <w:suppressAutoHyphens w:val="0"/>
              <w:spacing w:before="40" w:after="120" w:line="220" w:lineRule="exact"/>
              <w:ind w:left="113" w:right="113"/>
            </w:pPr>
            <w:r>
              <w:t>E</w:t>
            </w:r>
            <w:r w:rsidRPr="00891251">
              <w:t>longation</w:t>
            </w:r>
            <w:r w:rsidR="008E72F4" w:rsidRPr="00891251">
              <w:t>:</w:t>
            </w:r>
          </w:p>
        </w:tc>
        <w:tc>
          <w:tcPr>
            <w:tcW w:w="3259" w:type="dxa"/>
            <w:tcBorders>
              <w:top w:val="nil"/>
              <w:left w:val="single" w:sz="2" w:space="0" w:color="auto"/>
              <w:bottom w:val="nil"/>
            </w:tcBorders>
            <w:shd w:val="clear" w:color="auto" w:fill="auto"/>
          </w:tcPr>
          <w:p w:rsidR="008E72F4" w:rsidRPr="00891251" w:rsidRDefault="008E72F4" w:rsidP="001E374E">
            <w:pPr>
              <w:suppressAutoHyphens w:val="0"/>
              <w:spacing w:before="40" w:after="120" w:line="220" w:lineRule="exact"/>
              <w:ind w:left="113" w:right="113"/>
            </w:pPr>
            <w:r w:rsidRPr="00891251">
              <w:t>decrease &lt; 15 per cent of AB</w:t>
            </w:r>
            <w:r w:rsidRPr="001E374E">
              <w:rPr>
                <w:vertAlign w:val="subscript"/>
              </w:rPr>
              <w:t>o</w:t>
            </w:r>
          </w:p>
        </w:tc>
      </w:tr>
      <w:tr w:rsidR="008E72F4" w:rsidRPr="00891251" w:rsidTr="00CE49AE">
        <w:tc>
          <w:tcPr>
            <w:tcW w:w="1919" w:type="dxa"/>
            <w:tcBorders>
              <w:bottom w:val="single" w:sz="2" w:space="0" w:color="auto"/>
            </w:tcBorders>
            <w:shd w:val="clear" w:color="auto" w:fill="auto"/>
          </w:tcPr>
          <w:p w:rsidR="008E72F4" w:rsidRPr="00891251" w:rsidRDefault="008E72F4" w:rsidP="001E374E">
            <w:pPr>
              <w:suppressAutoHyphens w:val="0"/>
              <w:spacing w:before="40" w:after="120" w:line="220" w:lineRule="exact"/>
              <w:ind w:left="113" w:right="113"/>
            </w:pPr>
          </w:p>
        </w:tc>
        <w:tc>
          <w:tcPr>
            <w:tcW w:w="284" w:type="dxa"/>
            <w:tcBorders>
              <w:bottom w:val="single" w:sz="2" w:space="0" w:color="auto"/>
            </w:tcBorders>
            <w:shd w:val="clear" w:color="auto" w:fill="auto"/>
          </w:tcPr>
          <w:p w:rsidR="008E72F4" w:rsidRPr="00891251" w:rsidRDefault="008E72F4" w:rsidP="001E374E">
            <w:pPr>
              <w:suppressAutoHyphens w:val="0"/>
              <w:spacing w:before="40" w:after="120" w:line="220" w:lineRule="exact"/>
              <w:ind w:left="113" w:right="113"/>
            </w:pPr>
            <w:r w:rsidRPr="00891251">
              <w:t>-</w:t>
            </w:r>
          </w:p>
        </w:tc>
        <w:tc>
          <w:tcPr>
            <w:tcW w:w="1908" w:type="dxa"/>
            <w:tcBorders>
              <w:bottom w:val="single" w:sz="2" w:space="0" w:color="auto"/>
              <w:right w:val="single" w:sz="2" w:space="0" w:color="auto"/>
            </w:tcBorders>
            <w:shd w:val="clear" w:color="auto" w:fill="auto"/>
          </w:tcPr>
          <w:p w:rsidR="008E72F4" w:rsidRPr="00891251" w:rsidRDefault="00AB7947" w:rsidP="001E374E">
            <w:pPr>
              <w:suppressAutoHyphens w:val="0"/>
              <w:spacing w:before="40" w:after="120" w:line="220" w:lineRule="exact"/>
              <w:ind w:left="113" w:right="113"/>
            </w:pPr>
            <w:r>
              <w:t>V</w:t>
            </w:r>
            <w:r w:rsidRPr="00891251">
              <w:t>olume</w:t>
            </w:r>
            <w:r w:rsidR="008E72F4" w:rsidRPr="00891251">
              <w:t>:</w:t>
            </w:r>
          </w:p>
        </w:tc>
        <w:tc>
          <w:tcPr>
            <w:tcW w:w="3259" w:type="dxa"/>
            <w:tcBorders>
              <w:top w:val="nil"/>
              <w:left w:val="single" w:sz="2" w:space="0" w:color="auto"/>
              <w:bottom w:val="single" w:sz="2" w:space="0" w:color="auto"/>
            </w:tcBorders>
            <w:shd w:val="clear" w:color="auto" w:fill="auto"/>
          </w:tcPr>
          <w:p w:rsidR="008E72F4" w:rsidRPr="00891251" w:rsidRDefault="008E72F4" w:rsidP="001E374E">
            <w:pPr>
              <w:suppressAutoHyphens w:val="0"/>
              <w:spacing w:before="40" w:after="120" w:line="220" w:lineRule="exact"/>
              <w:ind w:left="113" w:right="113"/>
            </w:pPr>
            <w:r w:rsidRPr="00891251">
              <w:t>swelling &lt; 20 per cent</w:t>
            </w:r>
          </w:p>
        </w:tc>
      </w:tr>
      <w:tr w:rsidR="008E72F4" w:rsidRPr="00891251" w:rsidTr="00CE49AE">
        <w:tc>
          <w:tcPr>
            <w:tcW w:w="7370" w:type="dxa"/>
            <w:gridSpan w:val="4"/>
            <w:tcBorders>
              <w:top w:val="single" w:sz="2" w:space="0" w:color="auto"/>
              <w:bottom w:val="single" w:sz="2" w:space="0" w:color="auto"/>
            </w:tcBorders>
            <w:shd w:val="clear" w:color="auto" w:fill="auto"/>
          </w:tcPr>
          <w:p w:rsidR="008E72F4" w:rsidRPr="00891251" w:rsidRDefault="008E72F4" w:rsidP="001E374E">
            <w:pPr>
              <w:suppressAutoHyphens w:val="0"/>
              <w:spacing w:before="40" w:after="120" w:line="220" w:lineRule="exact"/>
              <w:ind w:left="113" w:right="113"/>
            </w:pPr>
            <w:r w:rsidRPr="00891251">
              <w:t>Immersion in distilled water</w:t>
            </w:r>
          </w:p>
        </w:tc>
      </w:tr>
      <w:tr w:rsidR="008E72F4" w:rsidRPr="00891251" w:rsidTr="00CE49AE">
        <w:tc>
          <w:tcPr>
            <w:tcW w:w="1919" w:type="dxa"/>
            <w:tcBorders>
              <w:top w:val="single" w:sz="2" w:space="0" w:color="auto"/>
            </w:tcBorders>
            <w:shd w:val="clear" w:color="auto" w:fill="auto"/>
          </w:tcPr>
          <w:p w:rsidR="008E72F4" w:rsidRPr="00891251" w:rsidRDefault="008E72F4" w:rsidP="001E374E">
            <w:pPr>
              <w:suppressAutoHyphens w:val="0"/>
              <w:spacing w:before="40" w:after="120" w:line="220" w:lineRule="exact"/>
              <w:ind w:left="113" w:right="113"/>
            </w:pPr>
            <w:r w:rsidRPr="00891251">
              <w:t>1 week at 70 °C</w:t>
            </w:r>
          </w:p>
        </w:tc>
        <w:tc>
          <w:tcPr>
            <w:tcW w:w="284" w:type="dxa"/>
            <w:tcBorders>
              <w:top w:val="single" w:sz="2" w:space="0" w:color="auto"/>
            </w:tcBorders>
            <w:shd w:val="clear" w:color="auto" w:fill="auto"/>
          </w:tcPr>
          <w:p w:rsidR="008E72F4" w:rsidRPr="00891251" w:rsidRDefault="008E72F4" w:rsidP="001E374E">
            <w:pPr>
              <w:suppressAutoHyphens w:val="0"/>
              <w:spacing w:before="40" w:after="120" w:line="220" w:lineRule="exact"/>
              <w:ind w:left="113" w:right="113"/>
            </w:pPr>
            <w:r w:rsidRPr="00891251">
              <w:t>-</w:t>
            </w:r>
          </w:p>
        </w:tc>
        <w:tc>
          <w:tcPr>
            <w:tcW w:w="1908" w:type="dxa"/>
            <w:tcBorders>
              <w:top w:val="single" w:sz="2" w:space="0" w:color="auto"/>
              <w:right w:val="single" w:sz="2" w:space="0" w:color="auto"/>
            </w:tcBorders>
            <w:shd w:val="clear" w:color="auto" w:fill="auto"/>
          </w:tcPr>
          <w:p w:rsidR="008E72F4" w:rsidRPr="00891251" w:rsidRDefault="00AB7947" w:rsidP="001E374E">
            <w:pPr>
              <w:suppressAutoHyphens w:val="0"/>
              <w:spacing w:before="40" w:after="120" w:line="220" w:lineRule="exact"/>
              <w:ind w:left="113" w:right="113"/>
            </w:pPr>
            <w:r>
              <w:t>B</w:t>
            </w:r>
            <w:r w:rsidRPr="00891251">
              <w:t xml:space="preserve">reaking </w:t>
            </w:r>
            <w:r w:rsidR="008E72F4" w:rsidRPr="00891251">
              <w:t>strength:</w:t>
            </w:r>
          </w:p>
        </w:tc>
        <w:tc>
          <w:tcPr>
            <w:tcW w:w="3259" w:type="dxa"/>
            <w:tcBorders>
              <w:top w:val="single" w:sz="2" w:space="0" w:color="auto"/>
              <w:left w:val="single" w:sz="2" w:space="0" w:color="auto"/>
              <w:bottom w:val="nil"/>
            </w:tcBorders>
            <w:shd w:val="clear" w:color="auto" w:fill="auto"/>
          </w:tcPr>
          <w:p w:rsidR="008E72F4" w:rsidRPr="00891251" w:rsidRDefault="008E72F4" w:rsidP="001E374E">
            <w:pPr>
              <w:suppressAutoHyphens w:val="0"/>
              <w:spacing w:before="40" w:after="120" w:line="220" w:lineRule="exact"/>
              <w:ind w:left="113" w:right="113"/>
            </w:pPr>
            <w:r w:rsidRPr="00891251">
              <w:t>decrease &lt; 35 per cent of RB</w:t>
            </w:r>
            <w:r w:rsidRPr="001E374E">
              <w:rPr>
                <w:vertAlign w:val="subscript"/>
              </w:rPr>
              <w:t>o</w:t>
            </w:r>
          </w:p>
        </w:tc>
      </w:tr>
      <w:tr w:rsidR="008E72F4" w:rsidRPr="00891251" w:rsidTr="00CE49AE">
        <w:tc>
          <w:tcPr>
            <w:tcW w:w="1919" w:type="dxa"/>
            <w:shd w:val="clear" w:color="auto" w:fill="auto"/>
          </w:tcPr>
          <w:p w:rsidR="008E72F4" w:rsidRPr="00891251" w:rsidRDefault="008E72F4" w:rsidP="001E374E">
            <w:pPr>
              <w:suppressAutoHyphens w:val="0"/>
              <w:spacing w:before="40" w:after="120" w:line="220" w:lineRule="exact"/>
              <w:ind w:left="113" w:right="113"/>
            </w:pPr>
          </w:p>
        </w:tc>
        <w:tc>
          <w:tcPr>
            <w:tcW w:w="284" w:type="dxa"/>
            <w:shd w:val="clear" w:color="auto" w:fill="auto"/>
          </w:tcPr>
          <w:p w:rsidR="008E72F4" w:rsidRPr="00891251" w:rsidRDefault="008E72F4" w:rsidP="001E374E">
            <w:pPr>
              <w:suppressAutoHyphens w:val="0"/>
              <w:spacing w:before="40" w:after="120" w:line="220" w:lineRule="exact"/>
              <w:ind w:left="113" w:right="113"/>
            </w:pPr>
            <w:r w:rsidRPr="00891251">
              <w:t>-</w:t>
            </w:r>
          </w:p>
        </w:tc>
        <w:tc>
          <w:tcPr>
            <w:tcW w:w="1908" w:type="dxa"/>
            <w:tcBorders>
              <w:right w:val="single" w:sz="2" w:space="0" w:color="auto"/>
            </w:tcBorders>
            <w:shd w:val="clear" w:color="auto" w:fill="auto"/>
          </w:tcPr>
          <w:p w:rsidR="008E72F4" w:rsidRPr="00891251" w:rsidRDefault="00AB7947" w:rsidP="001E374E">
            <w:pPr>
              <w:suppressAutoHyphens w:val="0"/>
              <w:spacing w:before="40" w:after="120" w:line="220" w:lineRule="exact"/>
              <w:ind w:left="113" w:right="113"/>
            </w:pPr>
            <w:r>
              <w:t>E</w:t>
            </w:r>
            <w:r w:rsidRPr="00891251">
              <w:t>longation</w:t>
            </w:r>
            <w:r w:rsidR="008E72F4" w:rsidRPr="00891251">
              <w:t>:</w:t>
            </w:r>
          </w:p>
        </w:tc>
        <w:tc>
          <w:tcPr>
            <w:tcW w:w="3259" w:type="dxa"/>
            <w:tcBorders>
              <w:top w:val="nil"/>
              <w:left w:val="single" w:sz="2" w:space="0" w:color="auto"/>
              <w:bottom w:val="single" w:sz="2" w:space="0" w:color="auto"/>
            </w:tcBorders>
            <w:shd w:val="clear" w:color="auto" w:fill="auto"/>
          </w:tcPr>
          <w:p w:rsidR="008E72F4" w:rsidRPr="00891251" w:rsidRDefault="008E72F4" w:rsidP="001E374E">
            <w:pPr>
              <w:suppressAutoHyphens w:val="0"/>
              <w:spacing w:before="40" w:after="120" w:line="220" w:lineRule="exact"/>
              <w:ind w:left="113" w:right="113"/>
            </w:pPr>
            <w:r w:rsidRPr="00891251">
              <w:t>increase &lt; 20 per cent of AB</w:t>
            </w:r>
            <w:r w:rsidRPr="001E374E">
              <w:rPr>
                <w:vertAlign w:val="subscript"/>
              </w:rPr>
              <w:t>o</w:t>
            </w:r>
          </w:p>
        </w:tc>
      </w:tr>
    </w:tbl>
    <w:p w:rsidR="00CF7223" w:rsidRDefault="006D112E" w:rsidP="00F2242C">
      <w:pPr>
        <w:pStyle w:val="Heading1"/>
      </w:pPr>
      <w:r>
        <w:tab/>
      </w:r>
      <w:r w:rsidR="004E2747">
        <w:br w:type="page"/>
      </w:r>
      <w:r w:rsidR="00CF7223">
        <w:lastRenderedPageBreak/>
        <w:t>Figure 1</w:t>
      </w:r>
      <w:r w:rsidR="006A4D47">
        <w:t xml:space="preserve">                </w:t>
      </w:r>
    </w:p>
    <w:p w:rsidR="00CF7223" w:rsidRPr="00CF7223" w:rsidRDefault="00CF7223" w:rsidP="00CF7223">
      <w:pPr>
        <w:pStyle w:val="Heading1"/>
        <w:rPr>
          <w:b/>
        </w:rPr>
      </w:pPr>
      <w:r w:rsidRPr="00CF7223">
        <w:rPr>
          <w:b/>
        </w:rPr>
        <w:t>T</w:t>
      </w:r>
      <w:r>
        <w:rPr>
          <w:b/>
        </w:rPr>
        <w:t>rolley, seat, anchorage</w:t>
      </w:r>
    </w:p>
    <w:p w:rsidR="00CF7223" w:rsidRDefault="00F56019" w:rsidP="00E43589">
      <w:pPr>
        <w:pStyle w:val="SingleTxtG"/>
        <w:ind w:left="2268" w:hanging="2268"/>
      </w:pPr>
      <w:r>
        <w:rPr>
          <w:noProof/>
          <w:lang w:val="en-AU" w:eastAsia="en-AU"/>
        </w:rPr>
        <w:drawing>
          <wp:inline distT="0" distB="0" distL="0" distR="0" wp14:editId="42E6B12F">
            <wp:extent cx="5474335" cy="6053455"/>
            <wp:effectExtent l="0" t="0" r="8255" b="0"/>
            <wp:docPr id="58" name="Picture 49" descr="Trolley, seat, anchorage"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4" cstate="print">
                      <a:extLst>
                        <a:ext uri="{28A0092B-C50C-407E-A947-70E740481C1C}">
                          <a14:useLocalDpi xmlns:a14="http://schemas.microsoft.com/office/drawing/2010/main" val="0"/>
                        </a:ext>
                      </a:extLst>
                    </a:blip>
                    <a:srcRect l="-13647" r="-13647"/>
                    <a:stretch>
                      <a:fillRect/>
                    </a:stretch>
                  </pic:blipFill>
                  <pic:spPr bwMode="auto">
                    <a:xfrm rot="5400000">
                      <a:off x="0" y="0"/>
                      <a:ext cx="5474335" cy="6053455"/>
                    </a:xfrm>
                    <a:prstGeom prst="rect">
                      <a:avLst/>
                    </a:prstGeom>
                    <a:noFill/>
                    <a:ln>
                      <a:noFill/>
                    </a:ln>
                  </pic:spPr>
                </pic:pic>
              </a:graphicData>
            </a:graphic>
          </wp:inline>
        </w:drawing>
      </w:r>
    </w:p>
    <w:p w:rsidR="00CF7223" w:rsidRDefault="00CF7223" w:rsidP="006D112E">
      <w:pPr>
        <w:pStyle w:val="SingleTxtG"/>
        <w:ind w:left="2268" w:hanging="1134"/>
      </w:pPr>
    </w:p>
    <w:p w:rsidR="00CF7223" w:rsidRDefault="00CF7223" w:rsidP="006D112E">
      <w:pPr>
        <w:pStyle w:val="SingleTxtG"/>
        <w:ind w:left="2268" w:hanging="1134"/>
      </w:pPr>
    </w:p>
    <w:p w:rsidR="008C6544" w:rsidRDefault="006D112E" w:rsidP="0058575C">
      <w:pPr>
        <w:pStyle w:val="Heading1"/>
      </w:pPr>
      <w:r>
        <w:br w:type="page"/>
      </w:r>
      <w:r w:rsidR="008C6544">
        <w:lastRenderedPageBreak/>
        <w:t>Figure 2</w:t>
      </w:r>
    </w:p>
    <w:p w:rsidR="008C6544" w:rsidRPr="008C6544" w:rsidRDefault="008C6544" w:rsidP="008C6544">
      <w:pPr>
        <w:pStyle w:val="Heading1"/>
        <w:rPr>
          <w:b/>
        </w:rPr>
      </w:pPr>
      <w:r w:rsidRPr="008C6544">
        <w:rPr>
          <w:b/>
        </w:rPr>
        <w:t>S</w:t>
      </w:r>
      <w:r>
        <w:rPr>
          <w:b/>
        </w:rPr>
        <w:t>topping device</w:t>
      </w:r>
    </w:p>
    <w:p w:rsidR="008C6544" w:rsidRDefault="008C6544" w:rsidP="008C6544">
      <w:pPr>
        <w:pStyle w:val="Heading1"/>
      </w:pPr>
      <w:r>
        <w:t>(Assembled)</w:t>
      </w:r>
    </w:p>
    <w:p w:rsidR="008C6544" w:rsidRDefault="00F56019" w:rsidP="008C6544">
      <w:pPr>
        <w:tabs>
          <w:tab w:val="right" w:pos="453"/>
          <w:tab w:val="left" w:pos="1053"/>
          <w:tab w:val="right" w:pos="1653"/>
          <w:tab w:val="left" w:pos="2253"/>
          <w:tab w:val="right" w:pos="4053"/>
          <w:tab w:val="left" w:pos="6453"/>
        </w:tabs>
        <w:jc w:val="center"/>
      </w:pPr>
      <w:r>
        <w:rPr>
          <w:noProof/>
          <w:lang w:val="en-AU" w:eastAsia="en-AU"/>
        </w:rPr>
        <w:drawing>
          <wp:inline distT="0" distB="0" distL="0" distR="0" wp14:editId="2728307E">
            <wp:extent cx="5632450" cy="3369310"/>
            <wp:effectExtent l="0" t="0" r="6350" b="2540"/>
            <wp:docPr id="24" name="Picture 24" descr="Assembled stopping device" title="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eg16-fig2-e"/>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632450" cy="3369310"/>
                    </a:xfrm>
                    <a:prstGeom prst="rect">
                      <a:avLst/>
                    </a:prstGeom>
                    <a:noFill/>
                    <a:ln>
                      <a:noFill/>
                    </a:ln>
                  </pic:spPr>
                </pic:pic>
              </a:graphicData>
            </a:graphic>
          </wp:inline>
        </w:drawing>
      </w:r>
    </w:p>
    <w:p w:rsidR="008C6544" w:rsidRDefault="008C6544" w:rsidP="008C6544">
      <w:pPr>
        <w:pStyle w:val="Heading1"/>
      </w:pPr>
      <w:r>
        <w:t>Figure 3</w:t>
      </w:r>
    </w:p>
    <w:p w:rsidR="008C6544" w:rsidRPr="008C6544" w:rsidRDefault="00F56019" w:rsidP="008C6544">
      <w:pPr>
        <w:pStyle w:val="Heading1"/>
        <w:rPr>
          <w:b/>
        </w:rPr>
      </w:pPr>
      <w:r>
        <w:rPr>
          <w:noProof/>
          <w:lang w:val="en-AU" w:eastAsia="en-AU"/>
        </w:rPr>
        <mc:AlternateContent>
          <mc:Choice Requires="wps">
            <w:drawing>
              <wp:anchor distT="0" distB="0" distL="114300" distR="114300" simplePos="0" relativeHeight="251655680" behindDoc="0" locked="0" layoutInCell="1" allowOverlap="1" wp14:editId="4BD91223">
                <wp:simplePos x="0" y="0"/>
                <wp:positionH relativeFrom="column">
                  <wp:posOffset>0</wp:posOffset>
                </wp:positionH>
                <wp:positionV relativeFrom="paragraph">
                  <wp:posOffset>490220</wp:posOffset>
                </wp:positionV>
                <wp:extent cx="6120765" cy="2697480"/>
                <wp:effectExtent l="0" t="0" r="0" b="1905"/>
                <wp:wrapSquare wrapText="bothSides"/>
                <wp:docPr id="56"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765" cy="2697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57A8" w:rsidRPr="00B1704C" w:rsidRDefault="00A557A8" w:rsidP="001058BA">
                            <w:pPr>
                              <w:pStyle w:val="SingleTxtG"/>
                              <w:ind w:left="2268" w:hanging="1134"/>
                            </w:pPr>
                            <w:r>
                              <w:rPr>
                                <w:noProof/>
                                <w:lang w:val="en-AU" w:eastAsia="en-AU"/>
                              </w:rPr>
                              <w:drawing>
                                <wp:inline distT="0" distB="0" distL="0" distR="0" wp14:editId="43FD889C">
                                  <wp:extent cx="5265420" cy="2530475"/>
                                  <wp:effectExtent l="0" t="0" r="0" b="3175"/>
                                  <wp:docPr id="55" name="Picture 55" descr="Detail of Polyurethane tube used in stopping device" title="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reg16-fig3-e-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265420" cy="25304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2" o:spid="_x0000_s1051" type="#_x0000_t202" style="position:absolute;left:0;text-align:left;margin-left:0;margin-top:38.6pt;width:481.95pt;height:212.4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" stroked="f">
                <v:textbox style="mso-fit-shape-to-text:t">
                  <w:txbxContent>
                    <w:p w:rsidR="00A557A8" w:rsidRPr="00B1704C" w:rsidRDefault="00A557A8" w:rsidP="001058BA">
                      <w:pPr>
                        <w:pStyle w:val="SingleTxtG"/>
                        <w:ind w:left="2268" w:hanging="1134"/>
                      </w:pPr>
                      <w:r>
                        <w:rPr>
                          <w:noProof/>
                          <w:lang w:val="en-AU" w:eastAsia="en-AU"/>
                        </w:rPr>
                        <w:drawing>
                          <wp:inline distT="0" distB="0" distL="0" distR="0" wp14:editId="43FD889C">
                            <wp:extent cx="5265420" cy="2530475"/>
                            <wp:effectExtent l="0" t="0" r="0" b="3175"/>
                            <wp:docPr id="55" name="Picture 55" descr="Detail of Polyurethane tube used in stopping device" title="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reg16-fig3-e-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265420" cy="2530475"/>
                                    </a:xfrm>
                                    <a:prstGeom prst="rect">
                                      <a:avLst/>
                                    </a:prstGeom>
                                    <a:noFill/>
                                    <a:ln>
                                      <a:noFill/>
                                    </a:ln>
                                  </pic:spPr>
                                </pic:pic>
                              </a:graphicData>
                            </a:graphic>
                          </wp:inline>
                        </w:drawing>
                      </w:r>
                    </w:p>
                  </w:txbxContent>
                </v:textbox>
                <w10:wrap type="square"/>
              </v:shape>
            </w:pict>
          </mc:Fallback>
        </mc:AlternateContent>
      </w:r>
      <w:r w:rsidR="008C6544" w:rsidRPr="008C6544">
        <w:rPr>
          <w:b/>
        </w:rPr>
        <w:t>S</w:t>
      </w:r>
      <w:r w:rsidR="008C6544">
        <w:rPr>
          <w:b/>
        </w:rPr>
        <w:t>topping device</w:t>
      </w:r>
    </w:p>
    <w:p w:rsidR="008C6544" w:rsidRDefault="008C6544" w:rsidP="008C6544">
      <w:pPr>
        <w:pStyle w:val="Heading1"/>
      </w:pPr>
      <w:r>
        <w:t>(Polyurethane tube)</w:t>
      </w:r>
    </w:p>
    <w:p w:rsidR="006D112E" w:rsidRDefault="00F56019" w:rsidP="008C6544">
      <w:pPr>
        <w:pStyle w:val="SingleTxtG"/>
        <w:ind w:left="2268" w:hanging="1134"/>
      </w:pPr>
      <w:r>
        <w:rPr>
          <w:noProof/>
          <w:lang w:val="en-AU" w:eastAsia="en-AU"/>
        </w:rPr>
        <mc:AlternateContent>
          <mc:Choice Requires="wps">
            <w:drawing>
              <wp:anchor distT="0" distB="0" distL="114300" distR="114300" simplePos="0" relativeHeight="251656704" behindDoc="0" locked="0" layoutInCell="1" allowOverlap="1" wp14:editId="6199A3AD">
                <wp:simplePos x="0" y="0"/>
                <wp:positionH relativeFrom="column">
                  <wp:posOffset>962025</wp:posOffset>
                </wp:positionH>
                <wp:positionV relativeFrom="paragraph">
                  <wp:posOffset>2138045</wp:posOffset>
                </wp:positionV>
                <wp:extent cx="1096010" cy="534035"/>
                <wp:effectExtent l="0" t="2540" r="3175" b="0"/>
                <wp:wrapNone/>
                <wp:docPr id="4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6010" cy="534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57A8" w:rsidRDefault="00A557A8" w:rsidP="001058BA">
                            <w:pPr>
                              <w:ind w:left="284"/>
                              <w:rPr>
                                <w:lang w:val="fr-CH"/>
                              </w:rPr>
                            </w:pPr>
                            <w:r>
                              <w:rPr>
                                <w:lang w:val="fr-CH"/>
                              </w:rPr>
                              <w:t>Surface finish</w:t>
                            </w:r>
                          </w:p>
                          <w:p w:rsidR="00A557A8" w:rsidRPr="001058BA" w:rsidRDefault="00A557A8" w:rsidP="001058BA">
                            <w:pPr>
                              <w:ind w:left="284"/>
                              <w:rPr>
                                <w:lang w:val="fr-CH"/>
                              </w:rPr>
                            </w:pPr>
                            <w:r>
                              <w:rPr>
                                <w:lang w:val="fr-CH"/>
                              </w:rPr>
                              <w:t>of mandrell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52" type="#_x0000_t202" style="position:absolute;left:0;text-align:left;margin-left:75.75pt;margin-top:168.35pt;width:86.3pt;height:42.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" stroked="f">
                <v:textbox>
                  <w:txbxContent>
                    <w:p w:rsidR="00A557A8" w:rsidRDefault="00A557A8" w:rsidP="001058BA">
                      <w:pPr>
                        <w:ind w:left="284"/>
                        <w:rPr>
                          <w:lang w:val="fr-CH"/>
                        </w:rPr>
                      </w:pPr>
                      <w:r>
                        <w:rPr>
                          <w:lang w:val="fr-CH"/>
                        </w:rPr>
                        <w:t>Surface finish</w:t>
                      </w:r>
                    </w:p>
                    <w:p w:rsidR="00A557A8" w:rsidRPr="001058BA" w:rsidRDefault="00A557A8" w:rsidP="001058BA">
                      <w:pPr>
                        <w:ind w:left="284"/>
                        <w:rPr>
                          <w:lang w:val="fr-CH"/>
                        </w:rPr>
                      </w:pPr>
                      <w:r>
                        <w:rPr>
                          <w:lang w:val="fr-CH"/>
                        </w:rPr>
                        <w:t>of mandrell</w:t>
                      </w:r>
                    </w:p>
                  </w:txbxContent>
                </v:textbox>
              </v:shape>
            </w:pict>
          </mc:Fallback>
        </mc:AlternateContent>
      </w:r>
      <w:r w:rsidR="001847DA" w:rsidRPr="001847DA">
        <w:rPr>
          <w:position w:val="-10"/>
        </w:rPr>
        <w:object w:dxaOrig="180" w:dyaOrig="340" w14:anchorId="7FF23E96">
          <v:shape id="_x0000_i1032" type="#_x0000_t75" style="width:8.9pt;height:16.85pt" o:ole="">
            <v:imagedata r:id="rId98" o:title=""/>
          </v:shape>
          <o:OLEObject Type="Embed" ProgID="Equation.3" ShapeID="_x0000_i1032" DrawAspect="Content" ObjectID="_1608105161" r:id="rId99"/>
        </w:object>
      </w:r>
      <w:r>
        <w:rPr>
          <w:noProof/>
          <w:lang w:val="en-AU" w:eastAsia="en-AU"/>
        </w:rPr>
        <mc:AlternateContent>
          <mc:Choice Requires="wps">
            <w:drawing>
              <wp:anchor distT="0" distB="0" distL="114300" distR="114300" simplePos="0" relativeHeight="251657728" behindDoc="0" locked="0" layoutInCell="1" allowOverlap="1" wp14:editId="5E291151">
                <wp:simplePos x="0" y="0"/>
                <wp:positionH relativeFrom="column">
                  <wp:posOffset>3195320</wp:posOffset>
                </wp:positionH>
                <wp:positionV relativeFrom="paragraph">
                  <wp:posOffset>2038985</wp:posOffset>
                </wp:positionV>
                <wp:extent cx="2661285" cy="633095"/>
                <wp:effectExtent l="635" t="0" r="0" b="0"/>
                <wp:wrapNone/>
                <wp:docPr id="4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1285" cy="633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57A8" w:rsidRPr="00D81F4A" w:rsidRDefault="00A557A8" w:rsidP="00CC688F">
                            <w:pPr>
                              <w:ind w:left="993"/>
                            </w:pPr>
                            <w:r w:rsidRPr="00D81F4A">
                              <w:t>Interference tolerance ±0.2</w:t>
                            </w:r>
                          </w:p>
                          <w:p w:rsidR="00A557A8" w:rsidRPr="00D81F4A" w:rsidRDefault="00A557A8" w:rsidP="00CC688F">
                            <w:pPr>
                              <w:ind w:left="993"/>
                            </w:pPr>
                          </w:p>
                          <w:p w:rsidR="00A557A8" w:rsidRPr="00D81F4A" w:rsidRDefault="00A557A8" w:rsidP="00CC688F">
                            <w:pPr>
                              <w:ind w:left="993"/>
                            </w:pPr>
                            <w:r w:rsidRPr="00D81F4A">
                              <w:t>All dimensions in 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53" type="#_x0000_t202" style="position:absolute;left:0;text-align:left;margin-left:251.6pt;margin-top:160.55pt;width:209.55pt;height:49.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" stroked="f">
                <v:textbox>
                  <w:txbxContent>
                    <w:p w:rsidR="00A557A8" w:rsidRPr="00D81F4A" w:rsidRDefault="00A557A8" w:rsidP="00CC688F">
                      <w:pPr>
                        <w:ind w:left="993"/>
                      </w:pPr>
                      <w:r w:rsidRPr="00D81F4A">
                        <w:t>Interference tolerance ±0.2</w:t>
                      </w:r>
                    </w:p>
                    <w:p w:rsidR="00A557A8" w:rsidRPr="00D81F4A" w:rsidRDefault="00A557A8" w:rsidP="00CC688F">
                      <w:pPr>
                        <w:ind w:left="993"/>
                      </w:pPr>
                    </w:p>
                    <w:p w:rsidR="00A557A8" w:rsidRPr="00D81F4A" w:rsidRDefault="00A557A8" w:rsidP="00CC688F">
                      <w:pPr>
                        <w:ind w:left="993"/>
                      </w:pPr>
                      <w:r w:rsidRPr="00D81F4A">
                        <w:t>All dimensions in mm</w:t>
                      </w:r>
                    </w:p>
                  </w:txbxContent>
                </v:textbox>
              </v:shape>
            </w:pict>
          </mc:Fallback>
        </mc:AlternateContent>
      </w:r>
    </w:p>
    <w:p w:rsidR="006D112E" w:rsidRDefault="006D112E" w:rsidP="009A29D7">
      <w:pPr>
        <w:pStyle w:val="SingleTxtG"/>
        <w:ind w:left="2268" w:hanging="1134"/>
      </w:pPr>
    </w:p>
    <w:p w:rsidR="008E196B" w:rsidRDefault="008E196B" w:rsidP="00094CC5">
      <w:pPr>
        <w:pStyle w:val="Heading1"/>
        <w:keepNext/>
        <w:keepLines/>
      </w:pPr>
      <w:r>
        <w:lastRenderedPageBreak/>
        <w:t>Figure 4</w:t>
      </w:r>
    </w:p>
    <w:p w:rsidR="008E196B" w:rsidRPr="008E196B" w:rsidRDefault="008E196B" w:rsidP="00094CC5">
      <w:pPr>
        <w:pStyle w:val="Heading1"/>
        <w:keepNext/>
        <w:keepLines/>
        <w:rPr>
          <w:b/>
        </w:rPr>
      </w:pPr>
      <w:r w:rsidRPr="008E196B">
        <w:rPr>
          <w:b/>
        </w:rPr>
        <w:t>Stopping device</w:t>
      </w:r>
    </w:p>
    <w:p w:rsidR="008E196B" w:rsidRDefault="008E196B" w:rsidP="00094CC5">
      <w:pPr>
        <w:pStyle w:val="Heading1"/>
        <w:keepNext/>
        <w:keepLines/>
      </w:pPr>
      <w:r>
        <w:t>(Olive-shaped knob)</w:t>
      </w:r>
    </w:p>
    <w:p w:rsidR="008E196B" w:rsidRDefault="008E196B" w:rsidP="00094CC5">
      <w:pPr>
        <w:keepNext/>
        <w:keepLines/>
        <w:tabs>
          <w:tab w:val="right" w:pos="453"/>
          <w:tab w:val="left" w:pos="1053"/>
          <w:tab w:val="right" w:pos="1653"/>
          <w:tab w:val="left" w:pos="2253"/>
          <w:tab w:val="right" w:pos="4053"/>
          <w:tab w:val="left" w:pos="5499"/>
        </w:tabs>
        <w:jc w:val="both"/>
      </w:pPr>
    </w:p>
    <w:p w:rsidR="008E196B" w:rsidRDefault="00F56019" w:rsidP="008E196B">
      <w:pPr>
        <w:tabs>
          <w:tab w:val="right" w:pos="453"/>
          <w:tab w:val="left" w:pos="1053"/>
          <w:tab w:val="right" w:pos="1653"/>
          <w:tab w:val="left" w:pos="2253"/>
          <w:tab w:val="right" w:pos="4053"/>
          <w:tab w:val="left" w:pos="5499"/>
        </w:tabs>
        <w:jc w:val="center"/>
      </w:pPr>
      <w:r>
        <w:rPr>
          <w:noProof/>
          <w:lang w:val="en-AU" w:eastAsia="en-AU"/>
        </w:rPr>
        <w:drawing>
          <wp:inline distT="0" distB="0" distL="0" distR="0" wp14:editId="14458B6F">
            <wp:extent cx="3210560" cy="5875020"/>
            <wp:effectExtent l="0" t="0" r="8890" b="0"/>
            <wp:docPr id="26" name="Picture 26" descr="Detail of olive-shaped knob used in stopping device" title="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eg16-fig4e-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210560" cy="5875020"/>
                    </a:xfrm>
                    <a:prstGeom prst="rect">
                      <a:avLst/>
                    </a:prstGeom>
                    <a:noFill/>
                    <a:ln>
                      <a:noFill/>
                    </a:ln>
                  </pic:spPr>
                </pic:pic>
              </a:graphicData>
            </a:graphic>
          </wp:inline>
        </w:drawing>
      </w:r>
    </w:p>
    <w:p w:rsidR="00694856" w:rsidRDefault="00694856" w:rsidP="00094CC5">
      <w:pPr>
        <w:ind w:left="5499" w:hanging="4365"/>
        <w:jc w:val="both"/>
      </w:pPr>
      <w:r>
        <w:t xml:space="preserve">Surface finish </w:t>
      </w:r>
      <w:r>
        <w:rPr>
          <w:position w:val="-12"/>
        </w:rPr>
        <w:object w:dxaOrig="460" w:dyaOrig="400" w14:anchorId="681F0546">
          <v:shape id="_x0000_i1033" type="#_x0000_t75" style="width:22.9pt;height:20.1pt" o:ole="">
            <v:imagedata r:id="rId101" o:title=""/>
          </v:shape>
          <o:OLEObject Type="Embed" ProgID="Equation.COEE2" ShapeID="_x0000_i1033" DrawAspect="Content" ObjectID="_1608105162" r:id="rId102"/>
        </w:object>
      </w:r>
      <w:r>
        <w:tab/>
      </w:r>
      <w:r>
        <w:tab/>
      </w:r>
      <w:r>
        <w:tab/>
        <w:t>Interference tolerance ±0.1</w:t>
      </w:r>
    </w:p>
    <w:p w:rsidR="00DF6E21" w:rsidRDefault="00DF6E21" w:rsidP="00094CC5">
      <w:pPr>
        <w:ind w:left="5499" w:hanging="4365"/>
        <w:jc w:val="both"/>
      </w:pPr>
    </w:p>
    <w:p w:rsidR="00694856" w:rsidRDefault="00694856" w:rsidP="00694856">
      <w:pPr>
        <w:ind w:left="5499" w:hanging="5499"/>
        <w:jc w:val="both"/>
        <w:sectPr w:rsidR="00694856" w:rsidSect="002F4138">
          <w:headerReference w:type="even" r:id="rId103"/>
          <w:headerReference w:type="default" r:id="rId104"/>
          <w:headerReference w:type="first" r:id="rId105"/>
          <w:footerReference w:type="first" r:id="rId106"/>
          <w:footnotePr>
            <w:numRestart w:val="eachSect"/>
          </w:footnotePr>
          <w:endnotePr>
            <w:numFmt w:val="decimal"/>
          </w:endnotePr>
          <w:pgSz w:w="11907" w:h="16840" w:code="9"/>
          <w:pgMar w:top="1701" w:right="1134" w:bottom="2268" w:left="1134" w:header="1134" w:footer="1701" w:gutter="0"/>
          <w:cols w:space="720"/>
          <w:titlePg/>
        </w:sectPr>
      </w:pPr>
    </w:p>
    <w:p w:rsidR="00694856" w:rsidRDefault="00694856" w:rsidP="00694856">
      <w:pPr>
        <w:pStyle w:val="HChG"/>
      </w:pPr>
      <w:r>
        <w:lastRenderedPageBreak/>
        <w:t>Annex 7</w:t>
      </w:r>
    </w:p>
    <w:p w:rsidR="00694856" w:rsidRDefault="00694856" w:rsidP="00694856">
      <w:pPr>
        <w:pStyle w:val="HChG"/>
      </w:pPr>
      <w:r>
        <w:tab/>
      </w:r>
      <w:r>
        <w:tab/>
        <w:t>Description of manikin</w:t>
      </w:r>
    </w:p>
    <w:p w:rsidR="00694856" w:rsidRPr="00C821D4" w:rsidRDefault="00694856" w:rsidP="00C821D4">
      <w:pPr>
        <w:pStyle w:val="SingleTxtG"/>
        <w:ind w:left="2268" w:hanging="1134"/>
        <w:rPr>
          <w:bCs/>
        </w:rPr>
      </w:pPr>
      <w:r w:rsidRPr="00C821D4">
        <w:rPr>
          <w:bCs/>
        </w:rPr>
        <w:t>1.</w:t>
      </w:r>
      <w:r w:rsidRPr="00C821D4">
        <w:rPr>
          <w:bCs/>
        </w:rPr>
        <w:tab/>
        <w:t>Specifications of the manikin</w:t>
      </w:r>
    </w:p>
    <w:p w:rsidR="00694856" w:rsidRPr="00C821D4" w:rsidRDefault="00694856" w:rsidP="00C821D4">
      <w:pPr>
        <w:pStyle w:val="SingleTxtG"/>
        <w:ind w:left="2268" w:hanging="1134"/>
        <w:rPr>
          <w:bCs/>
        </w:rPr>
      </w:pPr>
      <w:r w:rsidRPr="00C821D4">
        <w:rPr>
          <w:bCs/>
        </w:rPr>
        <w:t>1.1.</w:t>
      </w:r>
      <w:r w:rsidRPr="00C821D4">
        <w:rPr>
          <w:bCs/>
        </w:rPr>
        <w:tab/>
        <w:t>General</w:t>
      </w:r>
    </w:p>
    <w:p w:rsidR="00694856" w:rsidRPr="00C821D4" w:rsidRDefault="00C20FF0" w:rsidP="00C821D4">
      <w:pPr>
        <w:pStyle w:val="SingleTxtG"/>
        <w:ind w:left="2268" w:hanging="1134"/>
        <w:rPr>
          <w:bCs/>
        </w:rPr>
      </w:pPr>
      <w:r>
        <w:rPr>
          <w:bCs/>
        </w:rPr>
        <w:tab/>
      </w:r>
      <w:r w:rsidR="00694856" w:rsidRPr="00C821D4">
        <w:rPr>
          <w:bCs/>
        </w:rPr>
        <w:t>The main characteristics of the manikin are illustrated in the following figures and tables:</w:t>
      </w:r>
    </w:p>
    <w:p w:rsidR="00694856" w:rsidRPr="00C821D4" w:rsidRDefault="00C20FF0" w:rsidP="00C821D4">
      <w:pPr>
        <w:pStyle w:val="SingleTxtG"/>
        <w:ind w:left="2268" w:hanging="1134"/>
        <w:rPr>
          <w:bCs/>
        </w:rPr>
      </w:pPr>
      <w:r>
        <w:rPr>
          <w:bCs/>
        </w:rPr>
        <w:tab/>
      </w:r>
      <w:r w:rsidR="00694856" w:rsidRPr="00C821D4">
        <w:rPr>
          <w:bCs/>
        </w:rPr>
        <w:t>Figure 1</w:t>
      </w:r>
      <w:r w:rsidR="00694856" w:rsidRPr="00C821D4">
        <w:rPr>
          <w:bCs/>
        </w:rPr>
        <w:tab/>
        <w:t>Side view of head, neck and torso;</w:t>
      </w:r>
    </w:p>
    <w:p w:rsidR="00694856" w:rsidRPr="00C821D4" w:rsidRDefault="00C20FF0" w:rsidP="00C821D4">
      <w:pPr>
        <w:pStyle w:val="SingleTxtG"/>
        <w:ind w:left="2268" w:hanging="1134"/>
        <w:rPr>
          <w:bCs/>
        </w:rPr>
      </w:pPr>
      <w:r>
        <w:rPr>
          <w:bCs/>
        </w:rPr>
        <w:tab/>
      </w:r>
      <w:r w:rsidR="00694856" w:rsidRPr="00C821D4">
        <w:rPr>
          <w:bCs/>
        </w:rPr>
        <w:t>Figure 2</w:t>
      </w:r>
      <w:r w:rsidR="00694856" w:rsidRPr="00C821D4">
        <w:rPr>
          <w:bCs/>
        </w:rPr>
        <w:tab/>
        <w:t>Front view of head, neck and torso;</w:t>
      </w:r>
    </w:p>
    <w:p w:rsidR="00694856" w:rsidRPr="00C821D4" w:rsidRDefault="00C20FF0" w:rsidP="00C821D4">
      <w:pPr>
        <w:pStyle w:val="SingleTxtG"/>
        <w:ind w:left="2268" w:hanging="1134"/>
        <w:rPr>
          <w:bCs/>
        </w:rPr>
      </w:pPr>
      <w:r>
        <w:rPr>
          <w:bCs/>
        </w:rPr>
        <w:tab/>
      </w:r>
      <w:r w:rsidR="00694856" w:rsidRPr="00C821D4">
        <w:rPr>
          <w:bCs/>
        </w:rPr>
        <w:t>Figure 3</w:t>
      </w:r>
      <w:r w:rsidR="00694856" w:rsidRPr="00C821D4">
        <w:rPr>
          <w:bCs/>
        </w:rPr>
        <w:tab/>
        <w:t>Side view of hip, thighs and lower leg;</w:t>
      </w:r>
    </w:p>
    <w:p w:rsidR="00694856" w:rsidRPr="00C821D4" w:rsidRDefault="00C20FF0" w:rsidP="00C821D4">
      <w:pPr>
        <w:pStyle w:val="SingleTxtG"/>
        <w:ind w:left="2268" w:hanging="1134"/>
        <w:rPr>
          <w:bCs/>
        </w:rPr>
      </w:pPr>
      <w:r>
        <w:rPr>
          <w:bCs/>
        </w:rPr>
        <w:tab/>
      </w:r>
      <w:r w:rsidR="00694856" w:rsidRPr="00C821D4">
        <w:rPr>
          <w:bCs/>
        </w:rPr>
        <w:t>Figure 4</w:t>
      </w:r>
      <w:r w:rsidR="00694856" w:rsidRPr="00C821D4">
        <w:rPr>
          <w:bCs/>
        </w:rPr>
        <w:tab/>
        <w:t>Front view of hip, thighs and lower leg;</w:t>
      </w:r>
    </w:p>
    <w:p w:rsidR="00694856" w:rsidRPr="00C821D4" w:rsidRDefault="00C20FF0" w:rsidP="00C821D4">
      <w:pPr>
        <w:pStyle w:val="SingleTxtG"/>
        <w:ind w:left="2268" w:hanging="1134"/>
        <w:rPr>
          <w:bCs/>
        </w:rPr>
      </w:pPr>
      <w:r>
        <w:rPr>
          <w:bCs/>
        </w:rPr>
        <w:tab/>
      </w:r>
      <w:r w:rsidR="00694856" w:rsidRPr="00C821D4">
        <w:rPr>
          <w:bCs/>
        </w:rPr>
        <w:t>Figure 5</w:t>
      </w:r>
      <w:r w:rsidR="00694856" w:rsidRPr="00C821D4">
        <w:rPr>
          <w:bCs/>
        </w:rPr>
        <w:tab/>
        <w:t>Principal dimensions;</w:t>
      </w:r>
    </w:p>
    <w:p w:rsidR="00694856" w:rsidRPr="00C821D4" w:rsidRDefault="00C20FF0" w:rsidP="00C821D4">
      <w:pPr>
        <w:pStyle w:val="SingleTxtG"/>
        <w:ind w:left="2268" w:hanging="1134"/>
        <w:rPr>
          <w:bCs/>
        </w:rPr>
      </w:pPr>
      <w:r>
        <w:rPr>
          <w:bCs/>
        </w:rPr>
        <w:tab/>
      </w:r>
      <w:r w:rsidR="00694856" w:rsidRPr="00C821D4">
        <w:rPr>
          <w:bCs/>
        </w:rPr>
        <w:t>Figure 6</w:t>
      </w:r>
      <w:r w:rsidR="00694856" w:rsidRPr="00C821D4">
        <w:rPr>
          <w:bCs/>
        </w:rPr>
        <w:tab/>
        <w:t>Manikin in sitting position, showing:</w:t>
      </w:r>
    </w:p>
    <w:p w:rsidR="00694856" w:rsidRPr="00C821D4" w:rsidRDefault="00C20FF0" w:rsidP="00C821D4">
      <w:pPr>
        <w:pStyle w:val="SingleTxtG"/>
        <w:ind w:left="2268" w:hanging="1134"/>
        <w:rPr>
          <w:bCs/>
        </w:rPr>
      </w:pPr>
      <w:r>
        <w:rPr>
          <w:bCs/>
        </w:rPr>
        <w:tab/>
      </w:r>
      <w:r w:rsidR="00300997">
        <w:rPr>
          <w:bCs/>
        </w:rPr>
        <w:tab/>
      </w:r>
      <w:r w:rsidR="00300997">
        <w:rPr>
          <w:bCs/>
        </w:rPr>
        <w:tab/>
      </w:r>
      <w:r w:rsidR="00300997">
        <w:rPr>
          <w:bCs/>
        </w:rPr>
        <w:tab/>
      </w:r>
      <w:r>
        <w:rPr>
          <w:bCs/>
        </w:rPr>
        <w:t>L</w:t>
      </w:r>
      <w:r w:rsidR="00694856" w:rsidRPr="00C821D4">
        <w:rPr>
          <w:bCs/>
        </w:rPr>
        <w:t>ocation of the centre of gravity;</w:t>
      </w:r>
    </w:p>
    <w:p w:rsidR="00694856" w:rsidRPr="00C821D4" w:rsidRDefault="00C20FF0" w:rsidP="00C821D4">
      <w:pPr>
        <w:pStyle w:val="SingleTxtG"/>
        <w:ind w:left="2268" w:hanging="1134"/>
        <w:rPr>
          <w:bCs/>
        </w:rPr>
      </w:pPr>
      <w:r>
        <w:rPr>
          <w:bCs/>
        </w:rPr>
        <w:tab/>
      </w:r>
      <w:r w:rsidR="00300997">
        <w:rPr>
          <w:bCs/>
        </w:rPr>
        <w:tab/>
      </w:r>
      <w:r w:rsidR="00300997">
        <w:rPr>
          <w:bCs/>
        </w:rPr>
        <w:tab/>
      </w:r>
      <w:r w:rsidR="00300997">
        <w:rPr>
          <w:bCs/>
        </w:rPr>
        <w:tab/>
      </w:r>
      <w:r>
        <w:rPr>
          <w:bCs/>
        </w:rPr>
        <w:t>L</w:t>
      </w:r>
      <w:r w:rsidR="00694856" w:rsidRPr="00C821D4">
        <w:rPr>
          <w:bCs/>
        </w:rPr>
        <w:t xml:space="preserve">ocation of points at which displacement shall be measured; </w:t>
      </w:r>
      <w:r w:rsidR="00300997">
        <w:rPr>
          <w:bCs/>
        </w:rPr>
        <w:tab/>
      </w:r>
      <w:r w:rsidR="00300997">
        <w:rPr>
          <w:bCs/>
        </w:rPr>
        <w:tab/>
      </w:r>
      <w:r w:rsidR="00300997">
        <w:rPr>
          <w:bCs/>
        </w:rPr>
        <w:tab/>
      </w:r>
      <w:r w:rsidR="001753CA">
        <w:rPr>
          <w:bCs/>
        </w:rPr>
        <w:tab/>
      </w:r>
      <w:r w:rsidR="00694856" w:rsidRPr="00C821D4">
        <w:rPr>
          <w:bCs/>
        </w:rPr>
        <w:t>and</w:t>
      </w:r>
      <w:r w:rsidR="00300997">
        <w:rPr>
          <w:bCs/>
        </w:rPr>
        <w:t xml:space="preserve"> </w:t>
      </w:r>
      <w:r w:rsidR="00694856" w:rsidRPr="00C821D4">
        <w:rPr>
          <w:bCs/>
        </w:rPr>
        <w:t>shoulder height.</w:t>
      </w:r>
    </w:p>
    <w:p w:rsidR="00694856" w:rsidRPr="00C821D4" w:rsidRDefault="00C20FF0" w:rsidP="00C821D4">
      <w:pPr>
        <w:pStyle w:val="SingleTxtG"/>
        <w:ind w:left="2268" w:hanging="1134"/>
        <w:rPr>
          <w:bCs/>
        </w:rPr>
      </w:pPr>
      <w:r>
        <w:rPr>
          <w:bCs/>
        </w:rPr>
        <w:tab/>
      </w:r>
      <w:r w:rsidR="00694856" w:rsidRPr="00C821D4">
        <w:rPr>
          <w:bCs/>
        </w:rPr>
        <w:t>Table 1</w:t>
      </w:r>
      <w:r w:rsidR="00694856" w:rsidRPr="00C821D4">
        <w:rPr>
          <w:bCs/>
        </w:rPr>
        <w:tab/>
        <w:t xml:space="preserve">References, names, materials and principal dimensions of </w:t>
      </w:r>
      <w:r w:rsidR="00694856" w:rsidRPr="00C821D4">
        <w:rPr>
          <w:bCs/>
        </w:rPr>
        <w:tab/>
      </w:r>
      <w:r w:rsidR="00682E37">
        <w:rPr>
          <w:bCs/>
        </w:rPr>
        <w:tab/>
      </w:r>
      <w:r w:rsidR="00682E37">
        <w:rPr>
          <w:bCs/>
        </w:rPr>
        <w:tab/>
      </w:r>
      <w:r w:rsidR="001753CA">
        <w:rPr>
          <w:bCs/>
        </w:rPr>
        <w:tab/>
      </w:r>
      <w:r w:rsidR="00694856" w:rsidRPr="00C821D4">
        <w:rPr>
          <w:bCs/>
        </w:rPr>
        <w:t>components of the manikin; and</w:t>
      </w:r>
    </w:p>
    <w:p w:rsidR="00694856" w:rsidRPr="00C821D4" w:rsidRDefault="00C20FF0" w:rsidP="00C821D4">
      <w:pPr>
        <w:pStyle w:val="SingleTxtG"/>
        <w:ind w:left="2268" w:hanging="1134"/>
        <w:rPr>
          <w:bCs/>
        </w:rPr>
      </w:pPr>
      <w:r>
        <w:rPr>
          <w:bCs/>
        </w:rPr>
        <w:tab/>
      </w:r>
      <w:r w:rsidR="00694856" w:rsidRPr="00C821D4">
        <w:rPr>
          <w:bCs/>
        </w:rPr>
        <w:t>Table 2</w:t>
      </w:r>
      <w:r w:rsidR="00694856" w:rsidRPr="00C821D4">
        <w:rPr>
          <w:bCs/>
        </w:rPr>
        <w:tab/>
        <w:t>Masses of head, neck, torso, thighs and lower leg.</w:t>
      </w:r>
    </w:p>
    <w:p w:rsidR="00694856" w:rsidRPr="00C821D4" w:rsidRDefault="00694856" w:rsidP="00C821D4">
      <w:pPr>
        <w:pStyle w:val="SingleTxtG"/>
        <w:ind w:left="2268" w:hanging="1134"/>
        <w:rPr>
          <w:bCs/>
        </w:rPr>
      </w:pPr>
      <w:r w:rsidRPr="00C821D4">
        <w:rPr>
          <w:bCs/>
        </w:rPr>
        <w:t>1.2.</w:t>
      </w:r>
      <w:r w:rsidRPr="00C821D4">
        <w:rPr>
          <w:bCs/>
        </w:rPr>
        <w:tab/>
        <w:t>Description of the manikin</w:t>
      </w:r>
    </w:p>
    <w:p w:rsidR="00694856" w:rsidRPr="00C821D4" w:rsidRDefault="00694856" w:rsidP="00C821D4">
      <w:pPr>
        <w:pStyle w:val="SingleTxtG"/>
        <w:ind w:left="2268" w:hanging="1134"/>
        <w:rPr>
          <w:bCs/>
        </w:rPr>
      </w:pPr>
      <w:r w:rsidRPr="00C821D4">
        <w:rPr>
          <w:bCs/>
        </w:rPr>
        <w:t>1.2.1.</w:t>
      </w:r>
      <w:r w:rsidRPr="00C821D4">
        <w:rPr>
          <w:bCs/>
        </w:rPr>
        <w:tab/>
        <w:t>Structure of the lower leg (see Figures 3 and 4)</w:t>
      </w:r>
    </w:p>
    <w:p w:rsidR="00694856" w:rsidRPr="00C821D4" w:rsidRDefault="00C20FF0" w:rsidP="00C821D4">
      <w:pPr>
        <w:pStyle w:val="SingleTxtG"/>
        <w:ind w:left="2268" w:hanging="1134"/>
        <w:rPr>
          <w:bCs/>
        </w:rPr>
      </w:pPr>
      <w:r>
        <w:rPr>
          <w:bCs/>
        </w:rPr>
        <w:tab/>
      </w:r>
      <w:r w:rsidR="00694856" w:rsidRPr="00C821D4">
        <w:rPr>
          <w:bCs/>
        </w:rPr>
        <w:t>The structure of the lower leg consists of three components:</w:t>
      </w:r>
    </w:p>
    <w:p w:rsidR="00694856" w:rsidRPr="00C821D4" w:rsidRDefault="00C20FF0" w:rsidP="00C821D4">
      <w:pPr>
        <w:pStyle w:val="SingleTxtG"/>
        <w:ind w:left="2268" w:hanging="1134"/>
        <w:rPr>
          <w:bCs/>
        </w:rPr>
      </w:pPr>
      <w:r>
        <w:rPr>
          <w:bCs/>
        </w:rPr>
        <w:tab/>
      </w:r>
      <w:r w:rsidR="00347A91">
        <w:rPr>
          <w:bCs/>
        </w:rPr>
        <w:tab/>
      </w:r>
      <w:r w:rsidR="00347A91">
        <w:rPr>
          <w:bCs/>
        </w:rPr>
        <w:tab/>
      </w:r>
      <w:r>
        <w:rPr>
          <w:bCs/>
        </w:rPr>
        <w:t>A</w:t>
      </w:r>
      <w:r w:rsidR="00694856" w:rsidRPr="00C821D4">
        <w:rPr>
          <w:bCs/>
        </w:rPr>
        <w:t xml:space="preserve"> sole plate (30);</w:t>
      </w:r>
    </w:p>
    <w:p w:rsidR="00694856" w:rsidRPr="00C821D4" w:rsidRDefault="00C20FF0" w:rsidP="00C821D4">
      <w:pPr>
        <w:pStyle w:val="SingleTxtG"/>
        <w:ind w:left="2268" w:hanging="1134"/>
        <w:rPr>
          <w:bCs/>
        </w:rPr>
      </w:pPr>
      <w:r>
        <w:rPr>
          <w:bCs/>
        </w:rPr>
        <w:tab/>
      </w:r>
      <w:r w:rsidR="00347A91">
        <w:rPr>
          <w:bCs/>
        </w:rPr>
        <w:tab/>
      </w:r>
      <w:r w:rsidR="00347A91">
        <w:rPr>
          <w:bCs/>
        </w:rPr>
        <w:tab/>
      </w:r>
      <w:r>
        <w:rPr>
          <w:bCs/>
        </w:rPr>
        <w:t>A</w:t>
      </w:r>
      <w:r w:rsidR="00694856" w:rsidRPr="00C821D4">
        <w:rPr>
          <w:bCs/>
        </w:rPr>
        <w:t xml:space="preserve"> shin tube (29); and</w:t>
      </w:r>
    </w:p>
    <w:p w:rsidR="00694856" w:rsidRPr="00C821D4" w:rsidRDefault="00C20FF0" w:rsidP="00C821D4">
      <w:pPr>
        <w:pStyle w:val="SingleTxtG"/>
        <w:ind w:left="2268" w:hanging="1134"/>
        <w:rPr>
          <w:bCs/>
        </w:rPr>
      </w:pPr>
      <w:r>
        <w:rPr>
          <w:bCs/>
        </w:rPr>
        <w:tab/>
      </w:r>
      <w:r w:rsidR="00347A91">
        <w:rPr>
          <w:bCs/>
        </w:rPr>
        <w:tab/>
      </w:r>
      <w:r w:rsidR="00347A91">
        <w:rPr>
          <w:bCs/>
        </w:rPr>
        <w:tab/>
      </w:r>
      <w:r>
        <w:rPr>
          <w:bCs/>
        </w:rPr>
        <w:t>A</w:t>
      </w:r>
      <w:r w:rsidR="00694856" w:rsidRPr="00C821D4">
        <w:rPr>
          <w:bCs/>
        </w:rPr>
        <w:t xml:space="preserve"> knee tube (26).</w:t>
      </w:r>
    </w:p>
    <w:p w:rsidR="00694856" w:rsidRPr="00C821D4" w:rsidRDefault="00C20FF0" w:rsidP="00C821D4">
      <w:pPr>
        <w:pStyle w:val="SingleTxtG"/>
        <w:ind w:left="2268" w:hanging="1134"/>
        <w:rPr>
          <w:bCs/>
        </w:rPr>
      </w:pPr>
      <w:r>
        <w:rPr>
          <w:bCs/>
        </w:rPr>
        <w:tab/>
      </w:r>
      <w:r w:rsidR="00694856" w:rsidRPr="00C821D4">
        <w:rPr>
          <w:bCs/>
        </w:rPr>
        <w:t>The knee tube has two lugs which limit the movement of the lower leg in relation to the thigh.</w:t>
      </w:r>
    </w:p>
    <w:p w:rsidR="00694856" w:rsidRPr="00C821D4" w:rsidRDefault="00C20FF0" w:rsidP="00C821D4">
      <w:pPr>
        <w:pStyle w:val="SingleTxtG"/>
        <w:ind w:left="2268" w:hanging="1134"/>
        <w:rPr>
          <w:bCs/>
        </w:rPr>
      </w:pPr>
      <w:r>
        <w:rPr>
          <w:bCs/>
        </w:rPr>
        <w:tab/>
      </w:r>
      <w:r w:rsidR="00694856" w:rsidRPr="00C821D4">
        <w:rPr>
          <w:bCs/>
        </w:rPr>
        <w:t>The lower leg can be rotated rearwards 120° from the straight position.</w:t>
      </w:r>
    </w:p>
    <w:p w:rsidR="00CD0781" w:rsidRPr="00C821D4" w:rsidRDefault="00CD0781" w:rsidP="00C821D4">
      <w:pPr>
        <w:pStyle w:val="SingleTxtG"/>
        <w:ind w:left="2268" w:hanging="1134"/>
        <w:rPr>
          <w:bCs/>
        </w:rPr>
      </w:pPr>
      <w:r w:rsidRPr="00C821D4">
        <w:rPr>
          <w:bCs/>
        </w:rPr>
        <w:t>1.2.2.</w:t>
      </w:r>
      <w:r w:rsidRPr="00C821D4">
        <w:rPr>
          <w:bCs/>
        </w:rPr>
        <w:tab/>
        <w:t>Structure of the thigh (see Figures 3 and 4)</w:t>
      </w:r>
    </w:p>
    <w:p w:rsidR="00CD0781" w:rsidRPr="00C821D4" w:rsidRDefault="00CD0781" w:rsidP="00C821D4">
      <w:pPr>
        <w:pStyle w:val="SingleTxtG"/>
        <w:ind w:left="2268" w:hanging="1134"/>
        <w:rPr>
          <w:bCs/>
        </w:rPr>
      </w:pPr>
      <w:r w:rsidRPr="00C821D4">
        <w:rPr>
          <w:bCs/>
        </w:rPr>
        <w:tab/>
        <w:t>The structure of the thigh consists of three components:</w:t>
      </w:r>
    </w:p>
    <w:p w:rsidR="00CD0781" w:rsidRPr="00C821D4" w:rsidRDefault="00C20FF0" w:rsidP="00C821D4">
      <w:pPr>
        <w:pStyle w:val="SingleTxtG"/>
        <w:ind w:left="2268" w:hanging="1134"/>
        <w:rPr>
          <w:bCs/>
        </w:rPr>
      </w:pPr>
      <w:r>
        <w:rPr>
          <w:bCs/>
        </w:rPr>
        <w:tab/>
      </w:r>
      <w:r w:rsidR="00682E37">
        <w:rPr>
          <w:bCs/>
        </w:rPr>
        <w:tab/>
      </w:r>
      <w:r w:rsidR="00682E37">
        <w:rPr>
          <w:bCs/>
        </w:rPr>
        <w:tab/>
      </w:r>
      <w:r>
        <w:rPr>
          <w:bCs/>
        </w:rPr>
        <w:t>K</w:t>
      </w:r>
      <w:r w:rsidR="00CD0781" w:rsidRPr="00C821D4">
        <w:rPr>
          <w:bCs/>
        </w:rPr>
        <w:t>nee tube (22);</w:t>
      </w:r>
    </w:p>
    <w:p w:rsidR="00CD0781" w:rsidRPr="00C821D4" w:rsidRDefault="00C20FF0" w:rsidP="00C821D4">
      <w:pPr>
        <w:pStyle w:val="SingleTxtG"/>
        <w:ind w:left="2268" w:hanging="1134"/>
        <w:rPr>
          <w:bCs/>
        </w:rPr>
      </w:pPr>
      <w:r>
        <w:rPr>
          <w:bCs/>
        </w:rPr>
        <w:tab/>
      </w:r>
      <w:r w:rsidR="00682E37">
        <w:rPr>
          <w:bCs/>
        </w:rPr>
        <w:tab/>
      </w:r>
      <w:r w:rsidR="00682E37">
        <w:rPr>
          <w:bCs/>
        </w:rPr>
        <w:tab/>
      </w:r>
      <w:r>
        <w:rPr>
          <w:bCs/>
        </w:rPr>
        <w:t>A</w:t>
      </w:r>
      <w:r w:rsidR="00CD0781" w:rsidRPr="00C821D4">
        <w:rPr>
          <w:bCs/>
        </w:rPr>
        <w:t xml:space="preserve"> thigh bar (21); and</w:t>
      </w:r>
    </w:p>
    <w:p w:rsidR="00CD0781" w:rsidRPr="00C821D4" w:rsidRDefault="00C20FF0" w:rsidP="00C821D4">
      <w:pPr>
        <w:pStyle w:val="SingleTxtG"/>
        <w:ind w:left="2268" w:hanging="1134"/>
        <w:rPr>
          <w:bCs/>
        </w:rPr>
      </w:pPr>
      <w:r>
        <w:rPr>
          <w:bCs/>
        </w:rPr>
        <w:tab/>
      </w:r>
      <w:r w:rsidR="00682E37">
        <w:rPr>
          <w:bCs/>
        </w:rPr>
        <w:tab/>
      </w:r>
      <w:r w:rsidR="00682E37">
        <w:rPr>
          <w:bCs/>
        </w:rPr>
        <w:tab/>
      </w:r>
      <w:r>
        <w:rPr>
          <w:bCs/>
        </w:rPr>
        <w:t>A</w:t>
      </w:r>
      <w:r w:rsidR="00CD0781" w:rsidRPr="00C821D4">
        <w:rPr>
          <w:bCs/>
        </w:rPr>
        <w:t xml:space="preserve"> hip tube (20).</w:t>
      </w:r>
    </w:p>
    <w:p w:rsidR="00CD0781" w:rsidRPr="00C821D4" w:rsidRDefault="00C20FF0" w:rsidP="00C821D4">
      <w:pPr>
        <w:pStyle w:val="SingleTxtG"/>
        <w:ind w:left="2268" w:hanging="1134"/>
        <w:rPr>
          <w:bCs/>
        </w:rPr>
      </w:pPr>
      <w:r>
        <w:rPr>
          <w:bCs/>
        </w:rPr>
        <w:tab/>
      </w:r>
      <w:r w:rsidR="00CD0781" w:rsidRPr="00C821D4">
        <w:rPr>
          <w:bCs/>
        </w:rPr>
        <w:t>Movement of the knee is limited by two cut</w:t>
      </w:r>
      <w:r w:rsidR="00183A93">
        <w:rPr>
          <w:bCs/>
        </w:rPr>
        <w:t>-</w:t>
      </w:r>
      <w:r w:rsidR="00CD0781" w:rsidRPr="00C821D4">
        <w:rPr>
          <w:bCs/>
        </w:rPr>
        <w:t>outs in the knee tube (22) which engage with the lugs of the lower leg.</w:t>
      </w:r>
    </w:p>
    <w:p w:rsidR="00CD0781" w:rsidRPr="00C821D4" w:rsidRDefault="00CD0781" w:rsidP="00C821D4">
      <w:pPr>
        <w:pStyle w:val="SingleTxtG"/>
        <w:ind w:left="2268" w:hanging="1134"/>
        <w:rPr>
          <w:bCs/>
        </w:rPr>
      </w:pPr>
      <w:r w:rsidRPr="00C821D4">
        <w:rPr>
          <w:bCs/>
        </w:rPr>
        <w:lastRenderedPageBreak/>
        <w:t>1.2.3.</w:t>
      </w:r>
      <w:r w:rsidRPr="00C821D4">
        <w:rPr>
          <w:bCs/>
        </w:rPr>
        <w:tab/>
        <w:t>Structure of the torso (see Figures 1 and 2)</w:t>
      </w:r>
    </w:p>
    <w:p w:rsidR="00CD0781" w:rsidRPr="00C821D4" w:rsidRDefault="00CD0781" w:rsidP="00C821D4">
      <w:pPr>
        <w:pStyle w:val="SingleTxtG"/>
        <w:ind w:left="2268" w:hanging="1134"/>
        <w:rPr>
          <w:bCs/>
        </w:rPr>
      </w:pPr>
      <w:r w:rsidRPr="00C821D4">
        <w:rPr>
          <w:bCs/>
        </w:rPr>
        <w:tab/>
        <w:t>The structure of the torso consists of:</w:t>
      </w:r>
    </w:p>
    <w:p w:rsidR="00CD0781" w:rsidRPr="00C821D4" w:rsidRDefault="00C821D4" w:rsidP="00C821D4">
      <w:pPr>
        <w:pStyle w:val="SingleTxtG"/>
        <w:ind w:left="2268" w:hanging="1134"/>
        <w:rPr>
          <w:bCs/>
        </w:rPr>
      </w:pPr>
      <w:r>
        <w:rPr>
          <w:bCs/>
        </w:rPr>
        <w:tab/>
      </w:r>
      <w:r w:rsidR="004A5705">
        <w:rPr>
          <w:bCs/>
        </w:rPr>
        <w:tab/>
      </w:r>
      <w:r w:rsidR="004A5705">
        <w:rPr>
          <w:bCs/>
        </w:rPr>
        <w:tab/>
      </w:r>
      <w:r>
        <w:rPr>
          <w:bCs/>
        </w:rPr>
        <w:t>A</w:t>
      </w:r>
      <w:r w:rsidR="00CD0781" w:rsidRPr="00C821D4">
        <w:rPr>
          <w:bCs/>
        </w:rPr>
        <w:t xml:space="preserve"> hip tube (2);</w:t>
      </w:r>
    </w:p>
    <w:p w:rsidR="00CD0781" w:rsidRPr="00C821D4" w:rsidRDefault="00C821D4" w:rsidP="00C821D4">
      <w:pPr>
        <w:pStyle w:val="SingleTxtG"/>
        <w:ind w:left="2268" w:hanging="1134"/>
        <w:rPr>
          <w:bCs/>
        </w:rPr>
      </w:pPr>
      <w:r>
        <w:rPr>
          <w:bCs/>
        </w:rPr>
        <w:tab/>
      </w:r>
      <w:r w:rsidR="004A5705">
        <w:rPr>
          <w:bCs/>
        </w:rPr>
        <w:tab/>
      </w:r>
      <w:r w:rsidR="004A5705">
        <w:rPr>
          <w:bCs/>
        </w:rPr>
        <w:tab/>
      </w:r>
      <w:r>
        <w:rPr>
          <w:bCs/>
        </w:rPr>
        <w:t>A</w:t>
      </w:r>
      <w:r w:rsidR="00CD0781" w:rsidRPr="00C821D4">
        <w:rPr>
          <w:bCs/>
        </w:rPr>
        <w:t xml:space="preserve"> roller chain (4);</w:t>
      </w:r>
    </w:p>
    <w:p w:rsidR="00CD0781" w:rsidRPr="00C821D4" w:rsidRDefault="00C821D4" w:rsidP="00C821D4">
      <w:pPr>
        <w:pStyle w:val="SingleTxtG"/>
        <w:ind w:left="2268" w:hanging="1134"/>
        <w:rPr>
          <w:bCs/>
        </w:rPr>
      </w:pPr>
      <w:r>
        <w:rPr>
          <w:bCs/>
        </w:rPr>
        <w:tab/>
      </w:r>
      <w:r w:rsidR="004A5705">
        <w:rPr>
          <w:bCs/>
        </w:rPr>
        <w:tab/>
      </w:r>
      <w:r w:rsidR="004A5705">
        <w:rPr>
          <w:bCs/>
        </w:rPr>
        <w:tab/>
      </w:r>
      <w:r>
        <w:rPr>
          <w:bCs/>
        </w:rPr>
        <w:t>R</w:t>
      </w:r>
      <w:r w:rsidR="00CD0781" w:rsidRPr="00C821D4">
        <w:rPr>
          <w:bCs/>
        </w:rPr>
        <w:t>ibs (6) and (7);</w:t>
      </w:r>
    </w:p>
    <w:p w:rsidR="00CD0781" w:rsidRPr="00C821D4" w:rsidRDefault="00C821D4" w:rsidP="00C821D4">
      <w:pPr>
        <w:pStyle w:val="SingleTxtG"/>
        <w:ind w:left="2268" w:hanging="1134"/>
        <w:rPr>
          <w:bCs/>
        </w:rPr>
      </w:pPr>
      <w:r>
        <w:rPr>
          <w:bCs/>
        </w:rPr>
        <w:tab/>
      </w:r>
      <w:r w:rsidR="004A5705">
        <w:rPr>
          <w:bCs/>
        </w:rPr>
        <w:tab/>
      </w:r>
      <w:r w:rsidR="004A5705">
        <w:rPr>
          <w:bCs/>
        </w:rPr>
        <w:tab/>
      </w:r>
      <w:r>
        <w:rPr>
          <w:bCs/>
        </w:rPr>
        <w:t>A</w:t>
      </w:r>
      <w:r w:rsidR="00CD0781" w:rsidRPr="00C821D4">
        <w:rPr>
          <w:bCs/>
        </w:rPr>
        <w:t xml:space="preserve"> sternum (8); and</w:t>
      </w:r>
    </w:p>
    <w:p w:rsidR="00CD0781" w:rsidRPr="00C821D4" w:rsidRDefault="00C821D4" w:rsidP="00C821D4">
      <w:pPr>
        <w:pStyle w:val="SingleTxtG"/>
        <w:ind w:left="2268" w:hanging="1134"/>
        <w:rPr>
          <w:bCs/>
        </w:rPr>
      </w:pPr>
      <w:r>
        <w:rPr>
          <w:bCs/>
        </w:rPr>
        <w:tab/>
      </w:r>
      <w:r w:rsidR="004A5705">
        <w:rPr>
          <w:bCs/>
        </w:rPr>
        <w:tab/>
      </w:r>
      <w:r w:rsidR="004A5705">
        <w:rPr>
          <w:bCs/>
        </w:rPr>
        <w:tab/>
      </w:r>
      <w:r>
        <w:rPr>
          <w:bCs/>
        </w:rPr>
        <w:t>C</w:t>
      </w:r>
      <w:r w:rsidR="00CD0781" w:rsidRPr="00C821D4">
        <w:rPr>
          <w:bCs/>
        </w:rPr>
        <w:t>hain attachments (3) and at parts (7) and (8).</w:t>
      </w:r>
    </w:p>
    <w:p w:rsidR="00CD0781" w:rsidRPr="00C821D4" w:rsidRDefault="00CD0781" w:rsidP="00C821D4">
      <w:pPr>
        <w:pStyle w:val="SingleTxtG"/>
        <w:ind w:left="2268" w:hanging="1134"/>
        <w:rPr>
          <w:bCs/>
        </w:rPr>
      </w:pPr>
      <w:r w:rsidRPr="00C821D4">
        <w:rPr>
          <w:bCs/>
        </w:rPr>
        <w:t>1.2.4.</w:t>
      </w:r>
      <w:r w:rsidRPr="00C821D4">
        <w:rPr>
          <w:bCs/>
        </w:rPr>
        <w:tab/>
        <w:t>Neck (see Figures 1 and 2)</w:t>
      </w:r>
    </w:p>
    <w:p w:rsidR="00CD0781" w:rsidRPr="00C821D4" w:rsidRDefault="00C821D4" w:rsidP="00C821D4">
      <w:pPr>
        <w:pStyle w:val="SingleTxtG"/>
        <w:ind w:left="2268" w:hanging="1134"/>
        <w:rPr>
          <w:bCs/>
        </w:rPr>
      </w:pPr>
      <w:r>
        <w:rPr>
          <w:bCs/>
        </w:rPr>
        <w:tab/>
      </w:r>
      <w:r w:rsidR="00CD0781" w:rsidRPr="00C821D4">
        <w:rPr>
          <w:bCs/>
        </w:rPr>
        <w:t>The neck consists of seven polyurethane discs (9). The stiffness of the neck can be adjusted by means of a chain tensioner.</w:t>
      </w:r>
    </w:p>
    <w:p w:rsidR="00CD0781" w:rsidRPr="00C821D4" w:rsidRDefault="00CD0781" w:rsidP="00C821D4">
      <w:pPr>
        <w:pStyle w:val="SingleTxtG"/>
        <w:ind w:left="2268" w:hanging="1134"/>
        <w:rPr>
          <w:bCs/>
        </w:rPr>
      </w:pPr>
      <w:r w:rsidRPr="00C821D4">
        <w:rPr>
          <w:bCs/>
        </w:rPr>
        <w:t>1.2.5.</w:t>
      </w:r>
      <w:r w:rsidRPr="00C821D4">
        <w:rPr>
          <w:bCs/>
        </w:rPr>
        <w:tab/>
        <w:t>Head (see Figures 1 and 2)</w:t>
      </w:r>
    </w:p>
    <w:p w:rsidR="00CD0781" w:rsidRPr="00C821D4" w:rsidRDefault="00C821D4" w:rsidP="00C821D4">
      <w:pPr>
        <w:pStyle w:val="SingleTxtG"/>
        <w:ind w:left="2268" w:hanging="1134"/>
        <w:rPr>
          <w:bCs/>
        </w:rPr>
      </w:pPr>
      <w:r>
        <w:rPr>
          <w:bCs/>
        </w:rPr>
        <w:tab/>
      </w:r>
      <w:r w:rsidR="00CD0781" w:rsidRPr="00C821D4">
        <w:rPr>
          <w:bCs/>
        </w:rPr>
        <w:t>The head (15) itself is hollow; the polyurethane form is reinforced by steel plate (17). The chain tensioner by which the neck can be adjusted consists of a polyamide block (10), a tubular spacer (11), and tensioning members (12)</w:t>
      </w:r>
      <w:r w:rsidR="00CD0781" w:rsidRPr="00C821D4">
        <w:rPr>
          <w:bCs/>
        </w:rPr>
        <w:br/>
        <w:t>and (13). The head can be turned about the Atlas</w:t>
      </w:r>
      <w:r w:rsidR="00C20FF0">
        <w:rPr>
          <w:bCs/>
        </w:rPr>
        <w:t>-</w:t>
      </w:r>
      <w:r w:rsidR="00CD0781" w:rsidRPr="00C821D4">
        <w:rPr>
          <w:bCs/>
        </w:rPr>
        <w:t>Axis joint, which consists of the adjuster assembly (14) and (18), the spacer (16) and polyamide block (10).</w:t>
      </w:r>
    </w:p>
    <w:p w:rsidR="00CD0781" w:rsidRPr="00C821D4" w:rsidRDefault="00CD0781" w:rsidP="00C821D4">
      <w:pPr>
        <w:pStyle w:val="SingleTxtG"/>
        <w:ind w:left="2268" w:hanging="1134"/>
        <w:rPr>
          <w:bCs/>
        </w:rPr>
      </w:pPr>
      <w:r w:rsidRPr="00C821D4">
        <w:rPr>
          <w:bCs/>
        </w:rPr>
        <w:t>1.2.6.</w:t>
      </w:r>
      <w:r w:rsidRPr="00C821D4">
        <w:rPr>
          <w:bCs/>
        </w:rPr>
        <w:tab/>
        <w:t>Knee joint (see Figure 4)</w:t>
      </w:r>
    </w:p>
    <w:p w:rsidR="00CD0781" w:rsidRPr="00C821D4" w:rsidRDefault="00C821D4" w:rsidP="00C821D4">
      <w:pPr>
        <w:pStyle w:val="SingleTxtG"/>
        <w:ind w:left="2268" w:hanging="1134"/>
        <w:rPr>
          <w:bCs/>
        </w:rPr>
      </w:pPr>
      <w:r>
        <w:rPr>
          <w:bCs/>
        </w:rPr>
        <w:tab/>
      </w:r>
      <w:r w:rsidR="00CD0781" w:rsidRPr="00C821D4">
        <w:rPr>
          <w:bCs/>
        </w:rPr>
        <w:t>The lower leg and thighs are connected by a tube (27) and a tensioner (28).</w:t>
      </w:r>
    </w:p>
    <w:p w:rsidR="00CD0781" w:rsidRPr="00C821D4" w:rsidRDefault="00CD0781" w:rsidP="00C821D4">
      <w:pPr>
        <w:pStyle w:val="SingleTxtG"/>
        <w:ind w:left="2268" w:hanging="1134"/>
        <w:rPr>
          <w:bCs/>
        </w:rPr>
      </w:pPr>
      <w:r w:rsidRPr="00C821D4">
        <w:rPr>
          <w:bCs/>
        </w:rPr>
        <w:t>1.2.7.</w:t>
      </w:r>
      <w:r w:rsidRPr="00C821D4">
        <w:rPr>
          <w:bCs/>
        </w:rPr>
        <w:tab/>
        <w:t>Hip joint (see Figure 4)</w:t>
      </w:r>
    </w:p>
    <w:p w:rsidR="00CD0781" w:rsidRPr="00C821D4" w:rsidRDefault="00C821D4" w:rsidP="00C821D4">
      <w:pPr>
        <w:pStyle w:val="SingleTxtG"/>
        <w:ind w:left="2268" w:hanging="1134"/>
        <w:rPr>
          <w:bCs/>
        </w:rPr>
      </w:pPr>
      <w:r>
        <w:rPr>
          <w:bCs/>
        </w:rPr>
        <w:tab/>
      </w:r>
      <w:r w:rsidR="00CD0781" w:rsidRPr="00C821D4">
        <w:rPr>
          <w:bCs/>
        </w:rPr>
        <w:t>The thighs and torso are connected by a tube (23), friction plates (24), and tensioner assembly (25).</w:t>
      </w:r>
    </w:p>
    <w:p w:rsidR="00CD0781" w:rsidRPr="00C821D4" w:rsidRDefault="00CD0781" w:rsidP="00C821D4">
      <w:pPr>
        <w:pStyle w:val="SingleTxtG"/>
        <w:ind w:left="2268" w:hanging="1134"/>
        <w:rPr>
          <w:bCs/>
        </w:rPr>
      </w:pPr>
      <w:r w:rsidRPr="00C821D4">
        <w:rPr>
          <w:bCs/>
        </w:rPr>
        <w:t>1.2.8.</w:t>
      </w:r>
      <w:r w:rsidRPr="00C821D4">
        <w:rPr>
          <w:bCs/>
        </w:rPr>
        <w:tab/>
        <w:t>Polyurethane</w:t>
      </w:r>
    </w:p>
    <w:p w:rsidR="00CD0781" w:rsidRPr="00C821D4" w:rsidRDefault="00C821D4" w:rsidP="00C821D4">
      <w:pPr>
        <w:pStyle w:val="SingleTxtG"/>
        <w:ind w:left="2268" w:hanging="1134"/>
        <w:rPr>
          <w:bCs/>
        </w:rPr>
      </w:pPr>
      <w:r>
        <w:rPr>
          <w:bCs/>
        </w:rPr>
        <w:tab/>
      </w:r>
      <w:r w:rsidR="004A5705">
        <w:rPr>
          <w:bCs/>
        </w:rPr>
        <w:tab/>
      </w:r>
      <w:r w:rsidR="004A5705">
        <w:rPr>
          <w:bCs/>
        </w:rPr>
        <w:tab/>
      </w:r>
      <w:r w:rsidR="00CD0781" w:rsidRPr="00C821D4">
        <w:rPr>
          <w:bCs/>
        </w:rPr>
        <w:t>Type:</w:t>
      </w:r>
      <w:r w:rsidR="00CD0781" w:rsidRPr="00C821D4">
        <w:rPr>
          <w:bCs/>
        </w:rPr>
        <w:tab/>
        <w:t>PU 123 CH Compound</w:t>
      </w:r>
    </w:p>
    <w:p w:rsidR="00CD0781" w:rsidRPr="00C821D4" w:rsidRDefault="00C821D4" w:rsidP="00C821D4">
      <w:pPr>
        <w:pStyle w:val="SingleTxtG"/>
        <w:ind w:left="2268" w:hanging="1134"/>
        <w:rPr>
          <w:bCs/>
        </w:rPr>
      </w:pPr>
      <w:r>
        <w:rPr>
          <w:bCs/>
        </w:rPr>
        <w:tab/>
      </w:r>
      <w:r w:rsidR="004A5705">
        <w:rPr>
          <w:bCs/>
        </w:rPr>
        <w:tab/>
      </w:r>
      <w:r w:rsidR="004A5705">
        <w:rPr>
          <w:bCs/>
        </w:rPr>
        <w:tab/>
      </w:r>
      <w:r w:rsidR="00CD0781" w:rsidRPr="00C821D4">
        <w:rPr>
          <w:bCs/>
        </w:rPr>
        <w:t>Hardness:</w:t>
      </w:r>
      <w:r w:rsidR="00CD0781" w:rsidRPr="00C821D4">
        <w:rPr>
          <w:bCs/>
        </w:rPr>
        <w:tab/>
        <w:t>50</w:t>
      </w:r>
      <w:r w:rsidR="00C20FF0">
        <w:rPr>
          <w:bCs/>
        </w:rPr>
        <w:t>-</w:t>
      </w:r>
      <w:r w:rsidR="00CD0781" w:rsidRPr="00C821D4">
        <w:rPr>
          <w:bCs/>
        </w:rPr>
        <w:t>60 Shore A</w:t>
      </w:r>
    </w:p>
    <w:p w:rsidR="00CD0781" w:rsidRPr="00C821D4" w:rsidRDefault="00CD0781" w:rsidP="00C821D4">
      <w:pPr>
        <w:pStyle w:val="SingleTxtG"/>
        <w:ind w:left="2268" w:hanging="1134"/>
        <w:rPr>
          <w:bCs/>
        </w:rPr>
      </w:pPr>
      <w:r w:rsidRPr="00C821D4">
        <w:rPr>
          <w:bCs/>
        </w:rPr>
        <w:t>1.2.9.</w:t>
      </w:r>
      <w:r w:rsidRPr="00C821D4">
        <w:rPr>
          <w:bCs/>
        </w:rPr>
        <w:tab/>
        <w:t>Overalls</w:t>
      </w:r>
    </w:p>
    <w:p w:rsidR="00CD0781" w:rsidRPr="00C821D4" w:rsidRDefault="00C821D4" w:rsidP="00C821D4">
      <w:pPr>
        <w:pStyle w:val="SingleTxtG"/>
        <w:ind w:left="2268" w:hanging="1134"/>
        <w:rPr>
          <w:bCs/>
        </w:rPr>
      </w:pPr>
      <w:r>
        <w:rPr>
          <w:bCs/>
        </w:rPr>
        <w:tab/>
      </w:r>
      <w:r w:rsidR="00CD0781" w:rsidRPr="00C821D4">
        <w:rPr>
          <w:bCs/>
        </w:rPr>
        <w:t xml:space="preserve">The manikin is covered by a special overall (see </w:t>
      </w:r>
      <w:r w:rsidR="00C0673A">
        <w:rPr>
          <w:bCs/>
        </w:rPr>
        <w:t>T</w:t>
      </w:r>
      <w:r w:rsidR="00CD0781" w:rsidRPr="00C821D4">
        <w:rPr>
          <w:bCs/>
        </w:rPr>
        <w:t>able 1).</w:t>
      </w:r>
    </w:p>
    <w:p w:rsidR="00CD0781" w:rsidRPr="00C821D4" w:rsidRDefault="00CD0781" w:rsidP="00C821D4">
      <w:pPr>
        <w:pStyle w:val="SingleTxtG"/>
        <w:ind w:left="2268" w:hanging="1134"/>
        <w:rPr>
          <w:bCs/>
        </w:rPr>
      </w:pPr>
      <w:r w:rsidRPr="00C821D4">
        <w:rPr>
          <w:bCs/>
        </w:rPr>
        <w:t>2.</w:t>
      </w:r>
      <w:r w:rsidRPr="00C821D4">
        <w:rPr>
          <w:bCs/>
        </w:rPr>
        <w:tab/>
        <w:t>Correction devices</w:t>
      </w:r>
    </w:p>
    <w:p w:rsidR="00CD0781" w:rsidRPr="00C821D4" w:rsidRDefault="00CD0781" w:rsidP="00C821D4">
      <w:pPr>
        <w:pStyle w:val="SingleTxtG"/>
        <w:ind w:left="2268" w:hanging="1134"/>
        <w:rPr>
          <w:bCs/>
        </w:rPr>
      </w:pPr>
      <w:r w:rsidRPr="00C821D4">
        <w:rPr>
          <w:bCs/>
        </w:rPr>
        <w:t>2.1.</w:t>
      </w:r>
      <w:r w:rsidRPr="00C821D4">
        <w:rPr>
          <w:bCs/>
        </w:rPr>
        <w:tab/>
        <w:t>General</w:t>
      </w:r>
    </w:p>
    <w:p w:rsidR="00CD0781" w:rsidRPr="00C821D4" w:rsidRDefault="00C821D4" w:rsidP="00C821D4">
      <w:pPr>
        <w:pStyle w:val="SingleTxtG"/>
        <w:ind w:left="2268" w:hanging="1134"/>
        <w:rPr>
          <w:bCs/>
        </w:rPr>
      </w:pPr>
      <w:r>
        <w:rPr>
          <w:bCs/>
        </w:rPr>
        <w:tab/>
      </w:r>
      <w:r w:rsidR="00CD0781" w:rsidRPr="00C821D4">
        <w:rPr>
          <w:bCs/>
        </w:rPr>
        <w:t>In order to calibrate the manikin to certain values and its total mass, the mass distribution are adjusted by the use of six correction steel masses of 1 kg each, which can be mounted at the hip joint. Six polyurethane weights each of 1 kg mass can be mounted in the back of the torso.</w:t>
      </w:r>
    </w:p>
    <w:p w:rsidR="00CD0781" w:rsidRPr="00C821D4" w:rsidRDefault="00CD0781" w:rsidP="00C821D4">
      <w:pPr>
        <w:pStyle w:val="SingleTxtG"/>
        <w:ind w:left="2268" w:hanging="1134"/>
        <w:rPr>
          <w:bCs/>
        </w:rPr>
      </w:pPr>
      <w:r w:rsidRPr="00C821D4">
        <w:rPr>
          <w:bCs/>
        </w:rPr>
        <w:t>3.</w:t>
      </w:r>
      <w:r w:rsidRPr="00C821D4">
        <w:rPr>
          <w:bCs/>
        </w:rPr>
        <w:tab/>
        <w:t>Cushion</w:t>
      </w:r>
    </w:p>
    <w:p w:rsidR="00CD0781" w:rsidRPr="00C821D4" w:rsidRDefault="00C821D4" w:rsidP="00C821D4">
      <w:pPr>
        <w:pStyle w:val="SingleTxtG"/>
        <w:ind w:left="2268" w:hanging="1134"/>
        <w:rPr>
          <w:bCs/>
        </w:rPr>
      </w:pPr>
      <w:r>
        <w:rPr>
          <w:bCs/>
        </w:rPr>
        <w:tab/>
      </w:r>
      <w:r w:rsidR="00CD0781" w:rsidRPr="00C821D4">
        <w:rPr>
          <w:bCs/>
        </w:rPr>
        <w:t xml:space="preserve">A cushion </w:t>
      </w:r>
      <w:r w:rsidR="008335E5">
        <w:rPr>
          <w:bCs/>
        </w:rPr>
        <w:t>shall</w:t>
      </w:r>
      <w:r w:rsidR="00CD0781" w:rsidRPr="00C821D4">
        <w:rPr>
          <w:bCs/>
        </w:rPr>
        <w:t xml:space="preserve"> be positioned between the chest of the manikin and the overall. This cushion shall be made of polyethylene foam of the following specification:</w:t>
      </w:r>
    </w:p>
    <w:p w:rsidR="00CD0781" w:rsidRPr="00C821D4" w:rsidRDefault="00C821D4" w:rsidP="00C821D4">
      <w:pPr>
        <w:pStyle w:val="SingleTxtG"/>
        <w:ind w:left="2268" w:hanging="1134"/>
        <w:rPr>
          <w:bCs/>
        </w:rPr>
      </w:pPr>
      <w:r>
        <w:rPr>
          <w:bCs/>
        </w:rPr>
        <w:tab/>
      </w:r>
      <w:r w:rsidR="004A5705">
        <w:rPr>
          <w:bCs/>
        </w:rPr>
        <w:tab/>
      </w:r>
      <w:r w:rsidR="004A5705">
        <w:rPr>
          <w:bCs/>
        </w:rPr>
        <w:tab/>
      </w:r>
      <w:r w:rsidR="00CD0781" w:rsidRPr="00C821D4">
        <w:rPr>
          <w:bCs/>
        </w:rPr>
        <w:t>Hardness:</w:t>
      </w:r>
      <w:r w:rsidR="00CD0781" w:rsidRPr="00C821D4">
        <w:rPr>
          <w:bCs/>
        </w:rPr>
        <w:tab/>
        <w:t>7</w:t>
      </w:r>
      <w:r w:rsidR="00C20FF0">
        <w:rPr>
          <w:bCs/>
        </w:rPr>
        <w:t>-</w:t>
      </w:r>
      <w:r w:rsidR="00CD0781" w:rsidRPr="00C821D4">
        <w:rPr>
          <w:bCs/>
        </w:rPr>
        <w:t>10 shore A</w:t>
      </w:r>
    </w:p>
    <w:p w:rsidR="00CD0781" w:rsidRPr="00C821D4" w:rsidRDefault="00C821D4" w:rsidP="00C821D4">
      <w:pPr>
        <w:pStyle w:val="SingleTxtG"/>
        <w:ind w:left="2268" w:hanging="1134"/>
        <w:rPr>
          <w:bCs/>
        </w:rPr>
      </w:pPr>
      <w:r>
        <w:rPr>
          <w:bCs/>
        </w:rPr>
        <w:tab/>
      </w:r>
      <w:r w:rsidR="004A5705">
        <w:rPr>
          <w:bCs/>
        </w:rPr>
        <w:tab/>
      </w:r>
      <w:r w:rsidR="004A5705">
        <w:rPr>
          <w:bCs/>
        </w:rPr>
        <w:tab/>
      </w:r>
      <w:r w:rsidR="00CD0781" w:rsidRPr="00C821D4">
        <w:rPr>
          <w:bCs/>
        </w:rPr>
        <w:t>Thickness:</w:t>
      </w:r>
      <w:r w:rsidR="00CD0781" w:rsidRPr="00C821D4">
        <w:rPr>
          <w:bCs/>
        </w:rPr>
        <w:tab/>
        <w:t>25 mm + 5</w:t>
      </w:r>
    </w:p>
    <w:p w:rsidR="00CD0781" w:rsidRPr="00C821D4" w:rsidRDefault="00C821D4" w:rsidP="00C821D4">
      <w:pPr>
        <w:pStyle w:val="SingleTxtG"/>
        <w:ind w:left="2268" w:hanging="1134"/>
        <w:rPr>
          <w:bCs/>
        </w:rPr>
      </w:pPr>
      <w:r>
        <w:rPr>
          <w:bCs/>
        </w:rPr>
        <w:lastRenderedPageBreak/>
        <w:tab/>
      </w:r>
      <w:r w:rsidR="00CD0781" w:rsidRPr="00C821D4">
        <w:rPr>
          <w:bCs/>
        </w:rPr>
        <w:t>It shall be replaceable.</w:t>
      </w:r>
    </w:p>
    <w:p w:rsidR="00CD0781" w:rsidRPr="00C821D4" w:rsidRDefault="00CD0781" w:rsidP="00C821D4">
      <w:pPr>
        <w:pStyle w:val="SingleTxtG"/>
        <w:ind w:left="2268" w:hanging="1134"/>
        <w:rPr>
          <w:bCs/>
        </w:rPr>
      </w:pPr>
      <w:r w:rsidRPr="00C821D4">
        <w:rPr>
          <w:bCs/>
        </w:rPr>
        <w:t>4.</w:t>
      </w:r>
      <w:r w:rsidRPr="00C821D4">
        <w:rPr>
          <w:bCs/>
        </w:rPr>
        <w:tab/>
        <w:t>Adjustment of the joints</w:t>
      </w:r>
    </w:p>
    <w:p w:rsidR="00CD0781" w:rsidRPr="00C821D4" w:rsidRDefault="00CD0781" w:rsidP="00C821D4">
      <w:pPr>
        <w:pStyle w:val="SingleTxtG"/>
        <w:ind w:left="2268" w:hanging="1134"/>
        <w:rPr>
          <w:bCs/>
        </w:rPr>
      </w:pPr>
      <w:r w:rsidRPr="00C821D4">
        <w:rPr>
          <w:bCs/>
        </w:rPr>
        <w:t>4.1.</w:t>
      </w:r>
      <w:r w:rsidRPr="00C821D4">
        <w:rPr>
          <w:bCs/>
        </w:rPr>
        <w:tab/>
        <w:t>General</w:t>
      </w:r>
    </w:p>
    <w:p w:rsidR="00CD0781" w:rsidRPr="00C821D4" w:rsidRDefault="00C821D4" w:rsidP="00C821D4">
      <w:pPr>
        <w:pStyle w:val="SingleTxtG"/>
        <w:ind w:left="2268" w:hanging="1134"/>
        <w:rPr>
          <w:bCs/>
        </w:rPr>
      </w:pPr>
      <w:r>
        <w:rPr>
          <w:bCs/>
        </w:rPr>
        <w:tab/>
      </w:r>
      <w:r w:rsidR="00CD0781" w:rsidRPr="00C821D4">
        <w:rPr>
          <w:bCs/>
        </w:rPr>
        <w:t>In order to achieve reproducible results, it is necessary to specify and control the friction at each joint.</w:t>
      </w:r>
    </w:p>
    <w:p w:rsidR="00CD0781" w:rsidRPr="00C821D4" w:rsidRDefault="00CD0781" w:rsidP="00C821D4">
      <w:pPr>
        <w:pStyle w:val="SingleTxtG"/>
        <w:ind w:left="2268" w:hanging="1134"/>
        <w:rPr>
          <w:bCs/>
        </w:rPr>
      </w:pPr>
      <w:r w:rsidRPr="00C821D4">
        <w:rPr>
          <w:bCs/>
        </w:rPr>
        <w:t>4.2.</w:t>
      </w:r>
      <w:r w:rsidRPr="00C821D4">
        <w:rPr>
          <w:bCs/>
        </w:rPr>
        <w:tab/>
        <w:t>Knee joint</w:t>
      </w:r>
    </w:p>
    <w:p w:rsidR="00CD0781" w:rsidRPr="00C821D4" w:rsidRDefault="00C821D4" w:rsidP="00C821D4">
      <w:pPr>
        <w:pStyle w:val="SingleTxtG"/>
        <w:ind w:left="2268" w:hanging="1134"/>
        <w:rPr>
          <w:bCs/>
        </w:rPr>
      </w:pPr>
      <w:r>
        <w:rPr>
          <w:bCs/>
        </w:rPr>
        <w:tab/>
      </w:r>
      <w:r w:rsidR="00CD0781" w:rsidRPr="00C821D4">
        <w:rPr>
          <w:bCs/>
        </w:rPr>
        <w:t>Tighten the knee joint.</w:t>
      </w:r>
    </w:p>
    <w:p w:rsidR="00CD0781" w:rsidRPr="00C821D4" w:rsidRDefault="00C821D4" w:rsidP="00C821D4">
      <w:pPr>
        <w:pStyle w:val="SingleTxtG"/>
        <w:ind w:left="2268" w:hanging="1134"/>
        <w:rPr>
          <w:bCs/>
        </w:rPr>
      </w:pPr>
      <w:r>
        <w:rPr>
          <w:bCs/>
        </w:rPr>
        <w:tab/>
      </w:r>
      <w:r w:rsidR="00CD0781" w:rsidRPr="00C821D4">
        <w:rPr>
          <w:bCs/>
        </w:rPr>
        <w:t>Set the thigh and lower leg vertical.</w:t>
      </w:r>
    </w:p>
    <w:p w:rsidR="00CD0781" w:rsidRPr="00C821D4" w:rsidRDefault="00C821D4" w:rsidP="00C821D4">
      <w:pPr>
        <w:pStyle w:val="SingleTxtG"/>
        <w:ind w:left="2268" w:hanging="1134"/>
        <w:rPr>
          <w:bCs/>
        </w:rPr>
      </w:pPr>
      <w:r>
        <w:rPr>
          <w:bCs/>
        </w:rPr>
        <w:tab/>
      </w:r>
      <w:r w:rsidR="00CD0781" w:rsidRPr="00C821D4">
        <w:rPr>
          <w:bCs/>
        </w:rPr>
        <w:t>Rotate the lower leg through 30°.</w:t>
      </w:r>
    </w:p>
    <w:p w:rsidR="00CD0781" w:rsidRPr="00C821D4" w:rsidRDefault="00C821D4" w:rsidP="00C821D4">
      <w:pPr>
        <w:pStyle w:val="SingleTxtG"/>
        <w:ind w:left="2268" w:hanging="1134"/>
        <w:rPr>
          <w:bCs/>
        </w:rPr>
      </w:pPr>
      <w:r>
        <w:rPr>
          <w:bCs/>
        </w:rPr>
        <w:tab/>
      </w:r>
      <w:r w:rsidR="00CD0781" w:rsidRPr="00C821D4">
        <w:rPr>
          <w:bCs/>
        </w:rPr>
        <w:t>Gradually slacken the tensioner (28) until the lower leg starts to fall under its own mass.</w:t>
      </w:r>
    </w:p>
    <w:p w:rsidR="00CD0781" w:rsidRPr="00C821D4" w:rsidRDefault="00C821D4" w:rsidP="00C821D4">
      <w:pPr>
        <w:pStyle w:val="SingleTxtG"/>
        <w:ind w:left="2268" w:hanging="1134"/>
        <w:rPr>
          <w:bCs/>
        </w:rPr>
      </w:pPr>
      <w:r>
        <w:rPr>
          <w:bCs/>
        </w:rPr>
        <w:tab/>
      </w:r>
      <w:r w:rsidR="00CD0781" w:rsidRPr="00C821D4">
        <w:rPr>
          <w:bCs/>
        </w:rPr>
        <w:t>Lock the tensioner in this position.</w:t>
      </w:r>
    </w:p>
    <w:p w:rsidR="00CD0781" w:rsidRPr="00C821D4" w:rsidRDefault="00CD0781" w:rsidP="00C821D4">
      <w:pPr>
        <w:pStyle w:val="SingleTxtG"/>
        <w:ind w:left="2268" w:hanging="1134"/>
        <w:rPr>
          <w:bCs/>
        </w:rPr>
      </w:pPr>
      <w:r w:rsidRPr="00C821D4">
        <w:rPr>
          <w:bCs/>
        </w:rPr>
        <w:t>4.3.</w:t>
      </w:r>
      <w:r w:rsidRPr="00C821D4">
        <w:rPr>
          <w:bCs/>
        </w:rPr>
        <w:tab/>
        <w:t>Hip joint</w:t>
      </w:r>
    </w:p>
    <w:p w:rsidR="00CD0781" w:rsidRPr="00C821D4" w:rsidRDefault="00C821D4" w:rsidP="00C821D4">
      <w:pPr>
        <w:pStyle w:val="SingleTxtG"/>
        <w:ind w:left="2268" w:hanging="1134"/>
        <w:rPr>
          <w:bCs/>
        </w:rPr>
      </w:pPr>
      <w:r>
        <w:rPr>
          <w:bCs/>
        </w:rPr>
        <w:tab/>
      </w:r>
      <w:r w:rsidR="00CD0781" w:rsidRPr="00C821D4">
        <w:rPr>
          <w:bCs/>
        </w:rPr>
        <w:t>Tighten the hip joint.</w:t>
      </w:r>
    </w:p>
    <w:p w:rsidR="00CD0781" w:rsidRPr="00C821D4" w:rsidRDefault="00C821D4" w:rsidP="00C821D4">
      <w:pPr>
        <w:pStyle w:val="SingleTxtG"/>
        <w:ind w:left="2268" w:hanging="1134"/>
        <w:rPr>
          <w:bCs/>
        </w:rPr>
      </w:pPr>
      <w:r>
        <w:rPr>
          <w:bCs/>
        </w:rPr>
        <w:tab/>
      </w:r>
      <w:r w:rsidR="00CD0781" w:rsidRPr="00C821D4">
        <w:rPr>
          <w:bCs/>
        </w:rPr>
        <w:t>Place the thigh in a horizontal position and the torso in a vertical position.</w:t>
      </w:r>
    </w:p>
    <w:p w:rsidR="00CD0781" w:rsidRPr="00C821D4" w:rsidRDefault="00C821D4" w:rsidP="00C821D4">
      <w:pPr>
        <w:pStyle w:val="SingleTxtG"/>
        <w:ind w:left="2268" w:hanging="1134"/>
        <w:rPr>
          <w:bCs/>
        </w:rPr>
      </w:pPr>
      <w:r>
        <w:rPr>
          <w:bCs/>
        </w:rPr>
        <w:tab/>
      </w:r>
      <w:r w:rsidR="00CD0781" w:rsidRPr="00C821D4">
        <w:rPr>
          <w:bCs/>
        </w:rPr>
        <w:t>Rotate the torso in a forward direction until the angle between the torso and the thigh is 60°.</w:t>
      </w:r>
    </w:p>
    <w:p w:rsidR="00CD0781" w:rsidRPr="00C821D4" w:rsidRDefault="00C821D4" w:rsidP="00C821D4">
      <w:pPr>
        <w:pStyle w:val="SingleTxtG"/>
        <w:ind w:left="2268" w:hanging="1134"/>
        <w:rPr>
          <w:bCs/>
        </w:rPr>
      </w:pPr>
      <w:r>
        <w:rPr>
          <w:bCs/>
        </w:rPr>
        <w:tab/>
      </w:r>
      <w:r w:rsidR="00CD0781" w:rsidRPr="00C821D4">
        <w:rPr>
          <w:bCs/>
        </w:rPr>
        <w:t>Gradually slacken the tensioner until the torso starts to fall under its own mass.</w:t>
      </w:r>
    </w:p>
    <w:p w:rsidR="00CD0781" w:rsidRPr="00C821D4" w:rsidRDefault="00C821D4" w:rsidP="00C821D4">
      <w:pPr>
        <w:pStyle w:val="SingleTxtG"/>
        <w:ind w:left="2268" w:hanging="1134"/>
        <w:rPr>
          <w:bCs/>
        </w:rPr>
      </w:pPr>
      <w:r>
        <w:rPr>
          <w:bCs/>
        </w:rPr>
        <w:tab/>
      </w:r>
      <w:r w:rsidR="00CD0781" w:rsidRPr="00C821D4">
        <w:rPr>
          <w:bCs/>
        </w:rPr>
        <w:t>Lock the tensioner in this position.</w:t>
      </w:r>
    </w:p>
    <w:p w:rsidR="00CD0781" w:rsidRPr="00C821D4" w:rsidRDefault="00CD0781" w:rsidP="00C821D4">
      <w:pPr>
        <w:pStyle w:val="SingleTxtG"/>
        <w:ind w:left="2268" w:hanging="1134"/>
        <w:rPr>
          <w:bCs/>
        </w:rPr>
      </w:pPr>
      <w:r w:rsidRPr="00C821D4">
        <w:rPr>
          <w:bCs/>
        </w:rPr>
        <w:t>4.4.</w:t>
      </w:r>
      <w:r w:rsidRPr="00C821D4">
        <w:rPr>
          <w:bCs/>
        </w:rPr>
        <w:tab/>
        <w:t>Atlas</w:t>
      </w:r>
      <w:r w:rsidR="00C20FF0">
        <w:rPr>
          <w:bCs/>
        </w:rPr>
        <w:t>-</w:t>
      </w:r>
      <w:r w:rsidRPr="00C821D4">
        <w:rPr>
          <w:bCs/>
        </w:rPr>
        <w:t>Axis joint</w:t>
      </w:r>
    </w:p>
    <w:p w:rsidR="00CD0781" w:rsidRPr="00C821D4" w:rsidRDefault="00C821D4" w:rsidP="00C821D4">
      <w:pPr>
        <w:pStyle w:val="SingleTxtG"/>
        <w:ind w:left="2268" w:hanging="1134"/>
        <w:rPr>
          <w:bCs/>
        </w:rPr>
      </w:pPr>
      <w:r>
        <w:rPr>
          <w:bCs/>
        </w:rPr>
        <w:tab/>
      </w:r>
      <w:r w:rsidR="00CD0781" w:rsidRPr="00C821D4">
        <w:rPr>
          <w:bCs/>
        </w:rPr>
        <w:t>Adjust the Atlas</w:t>
      </w:r>
      <w:r w:rsidR="00C20FF0">
        <w:rPr>
          <w:bCs/>
        </w:rPr>
        <w:t>-</w:t>
      </w:r>
      <w:r w:rsidR="00CD0781" w:rsidRPr="00C821D4">
        <w:rPr>
          <w:bCs/>
        </w:rPr>
        <w:t>Axis joint so that it just resists its own weight in the fore and aft directions.</w:t>
      </w:r>
    </w:p>
    <w:p w:rsidR="00CD0781" w:rsidRPr="00C821D4" w:rsidRDefault="00CD0781" w:rsidP="00C821D4">
      <w:pPr>
        <w:pStyle w:val="SingleTxtG"/>
        <w:ind w:left="2268" w:hanging="1134"/>
        <w:rPr>
          <w:bCs/>
        </w:rPr>
      </w:pPr>
      <w:r w:rsidRPr="00C821D4">
        <w:rPr>
          <w:bCs/>
        </w:rPr>
        <w:t>4.5.</w:t>
      </w:r>
      <w:r w:rsidRPr="00C821D4">
        <w:rPr>
          <w:bCs/>
        </w:rPr>
        <w:tab/>
        <w:t>Neck</w:t>
      </w:r>
    </w:p>
    <w:p w:rsidR="00CD0781" w:rsidRPr="00C821D4" w:rsidRDefault="00C821D4" w:rsidP="00C821D4">
      <w:pPr>
        <w:pStyle w:val="SingleTxtG"/>
        <w:ind w:left="2268" w:hanging="1134"/>
        <w:rPr>
          <w:bCs/>
        </w:rPr>
      </w:pPr>
      <w:r>
        <w:rPr>
          <w:bCs/>
        </w:rPr>
        <w:tab/>
      </w:r>
      <w:r w:rsidR="00CD0781" w:rsidRPr="00C821D4">
        <w:rPr>
          <w:bCs/>
        </w:rPr>
        <w:t>The neck can be adjusted by means of the chain tensioner (13). When the neck is adjusted, the upper end of the tensioner shall displace between 4</w:t>
      </w:r>
      <w:r w:rsidR="00C20FF0">
        <w:rPr>
          <w:bCs/>
        </w:rPr>
        <w:t>-</w:t>
      </w:r>
      <w:r w:rsidR="00CD0781" w:rsidRPr="00C821D4">
        <w:rPr>
          <w:bCs/>
        </w:rPr>
        <w:t>6 cm when subjected to a horizontal load of 10 daN.</w:t>
      </w:r>
    </w:p>
    <w:p w:rsidR="00CD0781" w:rsidRDefault="00CD0781" w:rsidP="004E272C">
      <w:pPr>
        <w:pStyle w:val="Heading1"/>
        <w:spacing w:after="120"/>
      </w:pPr>
      <w:r>
        <w:t>Table 1</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941"/>
        <w:gridCol w:w="1766"/>
        <w:gridCol w:w="1884"/>
        <w:gridCol w:w="2779"/>
      </w:tblGrid>
      <w:tr w:rsidR="00CD0781" w:rsidRPr="004E272C" w:rsidTr="00985350">
        <w:trPr>
          <w:tblHeader/>
        </w:trPr>
        <w:tc>
          <w:tcPr>
            <w:tcW w:w="941" w:type="dxa"/>
            <w:tcBorders>
              <w:bottom w:val="single" w:sz="12" w:space="0" w:color="auto"/>
            </w:tcBorders>
            <w:shd w:val="clear" w:color="auto" w:fill="auto"/>
            <w:tcMar>
              <w:top w:w="28" w:type="dxa"/>
              <w:bottom w:w="28" w:type="dxa"/>
            </w:tcMar>
            <w:vAlign w:val="bottom"/>
          </w:tcPr>
          <w:p w:rsidR="00CD0781" w:rsidRPr="004E272C" w:rsidRDefault="00CD0781" w:rsidP="004E272C">
            <w:pPr>
              <w:suppressAutoHyphens w:val="0"/>
              <w:spacing w:before="80" w:after="80" w:line="200" w:lineRule="exact"/>
              <w:ind w:left="113" w:right="113"/>
              <w:rPr>
                <w:i/>
                <w:sz w:val="16"/>
                <w:szCs w:val="22"/>
              </w:rPr>
            </w:pPr>
            <w:r w:rsidRPr="004E272C">
              <w:rPr>
                <w:i/>
                <w:sz w:val="16"/>
                <w:szCs w:val="22"/>
              </w:rPr>
              <w:t>Reference No.</w:t>
            </w:r>
          </w:p>
        </w:tc>
        <w:tc>
          <w:tcPr>
            <w:tcW w:w="1766" w:type="dxa"/>
            <w:tcBorders>
              <w:bottom w:val="single" w:sz="12" w:space="0" w:color="auto"/>
            </w:tcBorders>
            <w:shd w:val="clear" w:color="auto" w:fill="auto"/>
            <w:tcMar>
              <w:top w:w="28" w:type="dxa"/>
              <w:bottom w:w="28" w:type="dxa"/>
            </w:tcMar>
            <w:vAlign w:val="bottom"/>
          </w:tcPr>
          <w:p w:rsidR="00CD0781" w:rsidRPr="004E272C" w:rsidRDefault="00CD0781" w:rsidP="004E272C">
            <w:pPr>
              <w:suppressAutoHyphens w:val="0"/>
              <w:spacing w:before="80" w:after="80" w:line="200" w:lineRule="exact"/>
              <w:ind w:left="113" w:right="113"/>
              <w:rPr>
                <w:i/>
                <w:sz w:val="16"/>
                <w:szCs w:val="22"/>
              </w:rPr>
            </w:pPr>
            <w:r w:rsidRPr="004E272C">
              <w:rPr>
                <w:i/>
                <w:sz w:val="16"/>
                <w:szCs w:val="22"/>
              </w:rPr>
              <w:t>Name</w:t>
            </w:r>
          </w:p>
        </w:tc>
        <w:tc>
          <w:tcPr>
            <w:tcW w:w="1884" w:type="dxa"/>
            <w:tcBorders>
              <w:bottom w:val="single" w:sz="12" w:space="0" w:color="auto"/>
            </w:tcBorders>
            <w:shd w:val="clear" w:color="auto" w:fill="auto"/>
            <w:tcMar>
              <w:top w:w="28" w:type="dxa"/>
              <w:bottom w:w="28" w:type="dxa"/>
            </w:tcMar>
            <w:vAlign w:val="bottom"/>
          </w:tcPr>
          <w:p w:rsidR="00CD0781" w:rsidRPr="004E272C" w:rsidRDefault="00CD0781" w:rsidP="004E272C">
            <w:pPr>
              <w:suppressAutoHyphens w:val="0"/>
              <w:spacing w:before="80" w:after="80" w:line="200" w:lineRule="exact"/>
              <w:ind w:left="113" w:right="113"/>
              <w:rPr>
                <w:i/>
                <w:sz w:val="16"/>
                <w:szCs w:val="22"/>
              </w:rPr>
            </w:pPr>
            <w:r w:rsidRPr="004E272C">
              <w:rPr>
                <w:i/>
                <w:sz w:val="16"/>
                <w:szCs w:val="22"/>
              </w:rPr>
              <w:t>Material</w:t>
            </w:r>
          </w:p>
        </w:tc>
        <w:tc>
          <w:tcPr>
            <w:tcW w:w="2779" w:type="dxa"/>
            <w:tcBorders>
              <w:bottom w:val="single" w:sz="12" w:space="0" w:color="auto"/>
            </w:tcBorders>
            <w:shd w:val="clear" w:color="auto" w:fill="auto"/>
            <w:tcMar>
              <w:top w:w="28" w:type="dxa"/>
              <w:bottom w:w="28" w:type="dxa"/>
            </w:tcMar>
            <w:vAlign w:val="bottom"/>
          </w:tcPr>
          <w:p w:rsidR="00CD0781" w:rsidRPr="004E272C" w:rsidRDefault="00CD0781" w:rsidP="004E272C">
            <w:pPr>
              <w:suppressAutoHyphens w:val="0"/>
              <w:spacing w:before="80" w:after="80" w:line="200" w:lineRule="exact"/>
              <w:ind w:left="113" w:right="113"/>
              <w:rPr>
                <w:i/>
                <w:sz w:val="16"/>
                <w:szCs w:val="22"/>
              </w:rPr>
            </w:pPr>
            <w:r w:rsidRPr="004E272C">
              <w:rPr>
                <w:i/>
                <w:sz w:val="16"/>
                <w:szCs w:val="22"/>
              </w:rPr>
              <w:t>Dimensions</w:t>
            </w:r>
          </w:p>
        </w:tc>
      </w:tr>
      <w:tr w:rsidR="00CD0781" w:rsidRPr="004E272C" w:rsidTr="00985350">
        <w:tc>
          <w:tcPr>
            <w:tcW w:w="941" w:type="dxa"/>
            <w:tcBorders>
              <w:top w:val="single" w:sz="12" w:space="0" w:color="auto"/>
            </w:tcBorders>
            <w:shd w:val="clear" w:color="auto" w:fill="auto"/>
            <w:tcMar>
              <w:top w:w="28" w:type="dxa"/>
              <w:bottom w:w="28" w:type="dxa"/>
            </w:tcMar>
          </w:tcPr>
          <w:p w:rsidR="00CD0781" w:rsidRPr="00D96BA7" w:rsidRDefault="00CD0781" w:rsidP="004E272C">
            <w:pPr>
              <w:suppressAutoHyphens w:val="0"/>
              <w:spacing w:before="40" w:after="120" w:line="220" w:lineRule="exact"/>
              <w:ind w:left="113" w:right="113"/>
              <w:rPr>
                <w:sz w:val="18"/>
                <w:szCs w:val="18"/>
              </w:rPr>
            </w:pPr>
            <w:r w:rsidRPr="00D96BA7">
              <w:rPr>
                <w:sz w:val="18"/>
                <w:szCs w:val="18"/>
              </w:rPr>
              <w:t>1</w:t>
            </w:r>
          </w:p>
        </w:tc>
        <w:tc>
          <w:tcPr>
            <w:tcW w:w="1766" w:type="dxa"/>
            <w:tcBorders>
              <w:top w:val="single" w:sz="12" w:space="0" w:color="auto"/>
            </w:tcBorders>
            <w:shd w:val="clear" w:color="auto" w:fill="auto"/>
            <w:tcMar>
              <w:top w:w="28" w:type="dxa"/>
              <w:bottom w:w="28" w:type="dxa"/>
            </w:tcMar>
          </w:tcPr>
          <w:p w:rsidR="00CD0781" w:rsidRPr="00D96BA7" w:rsidRDefault="00CD0781" w:rsidP="004E272C">
            <w:pPr>
              <w:suppressAutoHyphens w:val="0"/>
              <w:spacing w:before="40" w:after="120" w:line="220" w:lineRule="exact"/>
              <w:ind w:left="113" w:right="113"/>
              <w:rPr>
                <w:sz w:val="18"/>
                <w:szCs w:val="18"/>
              </w:rPr>
            </w:pPr>
            <w:r w:rsidRPr="00D96BA7">
              <w:rPr>
                <w:sz w:val="18"/>
                <w:szCs w:val="18"/>
              </w:rPr>
              <w:t>Body material</w:t>
            </w:r>
          </w:p>
        </w:tc>
        <w:tc>
          <w:tcPr>
            <w:tcW w:w="1884" w:type="dxa"/>
            <w:tcBorders>
              <w:top w:val="single" w:sz="12" w:space="0" w:color="auto"/>
            </w:tcBorders>
            <w:shd w:val="clear" w:color="auto" w:fill="auto"/>
            <w:tcMar>
              <w:top w:w="28" w:type="dxa"/>
              <w:bottom w:w="28" w:type="dxa"/>
            </w:tcMar>
          </w:tcPr>
          <w:p w:rsidR="00CD0781" w:rsidRPr="00D96BA7" w:rsidRDefault="00CD0781" w:rsidP="004E272C">
            <w:pPr>
              <w:suppressAutoHyphens w:val="0"/>
              <w:spacing w:before="40" w:after="120" w:line="220" w:lineRule="exact"/>
              <w:ind w:left="113" w:right="113"/>
              <w:rPr>
                <w:sz w:val="18"/>
                <w:szCs w:val="18"/>
              </w:rPr>
            </w:pPr>
            <w:r w:rsidRPr="00D96BA7">
              <w:rPr>
                <w:sz w:val="18"/>
                <w:szCs w:val="18"/>
              </w:rPr>
              <w:t>Polyurethane</w:t>
            </w:r>
          </w:p>
        </w:tc>
        <w:tc>
          <w:tcPr>
            <w:tcW w:w="2779" w:type="dxa"/>
            <w:tcBorders>
              <w:top w:val="single" w:sz="12" w:space="0" w:color="auto"/>
            </w:tcBorders>
            <w:shd w:val="clear" w:color="auto" w:fill="auto"/>
            <w:tcMar>
              <w:top w:w="28" w:type="dxa"/>
              <w:bottom w:w="28" w:type="dxa"/>
            </w:tcMar>
          </w:tcPr>
          <w:p w:rsidR="00CD0781" w:rsidRPr="00D96BA7" w:rsidRDefault="00CD0781" w:rsidP="004E272C">
            <w:pPr>
              <w:suppressAutoHyphens w:val="0"/>
              <w:spacing w:before="40" w:after="120" w:line="220" w:lineRule="exact"/>
              <w:ind w:left="113" w:right="113"/>
              <w:rPr>
                <w:sz w:val="18"/>
                <w:szCs w:val="18"/>
              </w:rPr>
            </w:pPr>
            <w:r w:rsidRPr="00D96BA7">
              <w:rPr>
                <w:sz w:val="18"/>
                <w:szCs w:val="18"/>
              </w:rPr>
              <w:t>--</w:t>
            </w:r>
          </w:p>
        </w:tc>
      </w:tr>
      <w:tr w:rsidR="00CD0781" w:rsidRPr="004E272C" w:rsidTr="00985350">
        <w:tc>
          <w:tcPr>
            <w:tcW w:w="941" w:type="dxa"/>
            <w:shd w:val="clear" w:color="auto" w:fill="auto"/>
            <w:tcMar>
              <w:top w:w="28" w:type="dxa"/>
              <w:bottom w:w="28" w:type="dxa"/>
            </w:tcMar>
          </w:tcPr>
          <w:p w:rsidR="00CD0781" w:rsidRPr="00D96BA7" w:rsidRDefault="00CD0781" w:rsidP="004E272C">
            <w:pPr>
              <w:suppressAutoHyphens w:val="0"/>
              <w:spacing w:before="40" w:after="120" w:line="220" w:lineRule="exact"/>
              <w:ind w:left="113" w:right="113"/>
              <w:rPr>
                <w:sz w:val="18"/>
                <w:szCs w:val="18"/>
              </w:rPr>
            </w:pPr>
            <w:r w:rsidRPr="00D96BA7">
              <w:rPr>
                <w:sz w:val="18"/>
                <w:szCs w:val="18"/>
              </w:rPr>
              <w:t>2</w:t>
            </w:r>
          </w:p>
        </w:tc>
        <w:tc>
          <w:tcPr>
            <w:tcW w:w="1766" w:type="dxa"/>
            <w:shd w:val="clear" w:color="auto" w:fill="auto"/>
            <w:tcMar>
              <w:top w:w="28" w:type="dxa"/>
              <w:bottom w:w="28" w:type="dxa"/>
            </w:tcMar>
          </w:tcPr>
          <w:p w:rsidR="00CD0781" w:rsidRPr="00D96BA7" w:rsidRDefault="00CD0781" w:rsidP="004E272C">
            <w:pPr>
              <w:suppressAutoHyphens w:val="0"/>
              <w:spacing w:before="40" w:after="120" w:line="220" w:lineRule="exact"/>
              <w:ind w:left="113" w:right="113"/>
              <w:rPr>
                <w:sz w:val="18"/>
                <w:szCs w:val="18"/>
              </w:rPr>
            </w:pPr>
            <w:r w:rsidRPr="00D96BA7">
              <w:rPr>
                <w:sz w:val="18"/>
                <w:szCs w:val="18"/>
              </w:rPr>
              <w:t>Hip tube</w:t>
            </w:r>
          </w:p>
        </w:tc>
        <w:tc>
          <w:tcPr>
            <w:tcW w:w="1884" w:type="dxa"/>
            <w:shd w:val="clear" w:color="auto" w:fill="auto"/>
            <w:tcMar>
              <w:top w:w="28" w:type="dxa"/>
              <w:bottom w:w="28" w:type="dxa"/>
            </w:tcMar>
          </w:tcPr>
          <w:p w:rsidR="00CD0781" w:rsidRPr="00D96BA7" w:rsidRDefault="00CD0781" w:rsidP="004E272C">
            <w:pPr>
              <w:suppressAutoHyphens w:val="0"/>
              <w:spacing w:before="40" w:after="120" w:line="220" w:lineRule="exact"/>
              <w:ind w:left="113" w:right="113"/>
              <w:rPr>
                <w:sz w:val="18"/>
                <w:szCs w:val="18"/>
              </w:rPr>
            </w:pPr>
            <w:r w:rsidRPr="00D96BA7">
              <w:rPr>
                <w:sz w:val="18"/>
                <w:szCs w:val="18"/>
              </w:rPr>
              <w:t>Steel</w:t>
            </w:r>
          </w:p>
        </w:tc>
        <w:tc>
          <w:tcPr>
            <w:tcW w:w="2779" w:type="dxa"/>
            <w:shd w:val="clear" w:color="auto" w:fill="auto"/>
            <w:tcMar>
              <w:top w:w="28" w:type="dxa"/>
              <w:bottom w:w="28" w:type="dxa"/>
            </w:tcMar>
          </w:tcPr>
          <w:p w:rsidR="00CD0781" w:rsidRPr="00D96BA7" w:rsidRDefault="00CD0781" w:rsidP="004E272C">
            <w:pPr>
              <w:suppressAutoHyphens w:val="0"/>
              <w:spacing w:before="40" w:after="120" w:line="220" w:lineRule="exact"/>
              <w:ind w:left="113" w:right="113"/>
              <w:rPr>
                <w:sz w:val="18"/>
                <w:szCs w:val="18"/>
              </w:rPr>
            </w:pPr>
            <w:r w:rsidRPr="00D96BA7">
              <w:rPr>
                <w:sz w:val="18"/>
                <w:szCs w:val="18"/>
              </w:rPr>
              <w:t>76 x 70 x 100</w:t>
            </w:r>
            <w:r w:rsidRPr="00D96BA7">
              <w:rPr>
                <w:sz w:val="18"/>
                <w:szCs w:val="18"/>
              </w:rPr>
              <w:tab/>
              <w:t>mm</w:t>
            </w:r>
          </w:p>
        </w:tc>
      </w:tr>
      <w:tr w:rsidR="00CD0781" w:rsidRPr="004E272C" w:rsidTr="00985350">
        <w:tc>
          <w:tcPr>
            <w:tcW w:w="941" w:type="dxa"/>
            <w:shd w:val="clear" w:color="auto" w:fill="auto"/>
            <w:tcMar>
              <w:top w:w="28" w:type="dxa"/>
              <w:bottom w:w="28" w:type="dxa"/>
            </w:tcMar>
          </w:tcPr>
          <w:p w:rsidR="00CD0781" w:rsidRPr="00D96BA7" w:rsidRDefault="00CD0781" w:rsidP="004E272C">
            <w:pPr>
              <w:suppressAutoHyphens w:val="0"/>
              <w:spacing w:before="40" w:after="120" w:line="220" w:lineRule="exact"/>
              <w:ind w:left="113" w:right="113"/>
              <w:rPr>
                <w:sz w:val="18"/>
                <w:szCs w:val="18"/>
              </w:rPr>
            </w:pPr>
            <w:r w:rsidRPr="00D96BA7">
              <w:rPr>
                <w:sz w:val="18"/>
                <w:szCs w:val="18"/>
              </w:rPr>
              <w:t>3</w:t>
            </w:r>
          </w:p>
        </w:tc>
        <w:tc>
          <w:tcPr>
            <w:tcW w:w="1766" w:type="dxa"/>
            <w:shd w:val="clear" w:color="auto" w:fill="auto"/>
            <w:tcMar>
              <w:top w:w="28" w:type="dxa"/>
              <w:bottom w:w="28" w:type="dxa"/>
            </w:tcMar>
          </w:tcPr>
          <w:p w:rsidR="00CD0781" w:rsidRPr="00D96BA7" w:rsidRDefault="00CD0781" w:rsidP="004E272C">
            <w:pPr>
              <w:suppressAutoHyphens w:val="0"/>
              <w:spacing w:before="40" w:after="120" w:line="220" w:lineRule="exact"/>
              <w:ind w:left="113" w:right="113"/>
              <w:rPr>
                <w:sz w:val="18"/>
                <w:szCs w:val="18"/>
              </w:rPr>
            </w:pPr>
            <w:r w:rsidRPr="00D96BA7">
              <w:rPr>
                <w:sz w:val="18"/>
                <w:szCs w:val="18"/>
              </w:rPr>
              <w:t>Chain attachments</w:t>
            </w:r>
          </w:p>
        </w:tc>
        <w:tc>
          <w:tcPr>
            <w:tcW w:w="1884" w:type="dxa"/>
            <w:shd w:val="clear" w:color="auto" w:fill="auto"/>
            <w:tcMar>
              <w:top w:w="28" w:type="dxa"/>
              <w:bottom w:w="28" w:type="dxa"/>
            </w:tcMar>
          </w:tcPr>
          <w:p w:rsidR="00CD0781" w:rsidRPr="00D96BA7" w:rsidRDefault="00CD0781" w:rsidP="004E272C">
            <w:pPr>
              <w:suppressAutoHyphens w:val="0"/>
              <w:spacing w:before="40" w:after="120" w:line="220" w:lineRule="exact"/>
              <w:ind w:left="113" w:right="113"/>
              <w:rPr>
                <w:sz w:val="18"/>
                <w:szCs w:val="18"/>
              </w:rPr>
            </w:pPr>
            <w:r w:rsidRPr="00D96BA7">
              <w:rPr>
                <w:sz w:val="18"/>
                <w:szCs w:val="18"/>
              </w:rPr>
              <w:t>Steel</w:t>
            </w:r>
          </w:p>
        </w:tc>
        <w:tc>
          <w:tcPr>
            <w:tcW w:w="2779" w:type="dxa"/>
            <w:shd w:val="clear" w:color="auto" w:fill="auto"/>
            <w:tcMar>
              <w:top w:w="28" w:type="dxa"/>
              <w:bottom w:w="28" w:type="dxa"/>
            </w:tcMar>
          </w:tcPr>
          <w:p w:rsidR="00CD0781" w:rsidRPr="00D96BA7" w:rsidRDefault="00CD0781" w:rsidP="004E272C">
            <w:pPr>
              <w:suppressAutoHyphens w:val="0"/>
              <w:spacing w:before="40" w:after="120" w:line="220" w:lineRule="exact"/>
              <w:ind w:left="113" w:right="113"/>
              <w:rPr>
                <w:sz w:val="18"/>
                <w:szCs w:val="18"/>
              </w:rPr>
            </w:pPr>
            <w:r w:rsidRPr="00D96BA7">
              <w:rPr>
                <w:sz w:val="18"/>
                <w:szCs w:val="18"/>
              </w:rPr>
              <w:t>25 x 10 x 70</w:t>
            </w:r>
            <w:r w:rsidR="00533E11" w:rsidRPr="00D96BA7">
              <w:rPr>
                <w:sz w:val="18"/>
                <w:szCs w:val="18"/>
              </w:rPr>
              <w:tab/>
            </w:r>
            <w:r w:rsidRPr="00D96BA7">
              <w:rPr>
                <w:sz w:val="18"/>
                <w:szCs w:val="18"/>
              </w:rPr>
              <w:tab/>
              <w:t>mm</w:t>
            </w:r>
          </w:p>
        </w:tc>
      </w:tr>
      <w:tr w:rsidR="00CD0781" w:rsidRPr="004E272C" w:rsidTr="00985350">
        <w:tc>
          <w:tcPr>
            <w:tcW w:w="941" w:type="dxa"/>
            <w:shd w:val="clear" w:color="auto" w:fill="auto"/>
            <w:tcMar>
              <w:top w:w="28" w:type="dxa"/>
              <w:bottom w:w="28" w:type="dxa"/>
            </w:tcMar>
          </w:tcPr>
          <w:p w:rsidR="00CD0781" w:rsidRPr="00D96BA7" w:rsidRDefault="00CD0781" w:rsidP="004E272C">
            <w:pPr>
              <w:suppressAutoHyphens w:val="0"/>
              <w:spacing w:before="40" w:after="120" w:line="220" w:lineRule="exact"/>
              <w:ind w:left="113" w:right="113"/>
              <w:rPr>
                <w:sz w:val="18"/>
                <w:szCs w:val="18"/>
              </w:rPr>
            </w:pPr>
            <w:r w:rsidRPr="00D96BA7">
              <w:rPr>
                <w:sz w:val="18"/>
                <w:szCs w:val="18"/>
              </w:rPr>
              <w:t>4</w:t>
            </w:r>
          </w:p>
        </w:tc>
        <w:tc>
          <w:tcPr>
            <w:tcW w:w="1766" w:type="dxa"/>
            <w:shd w:val="clear" w:color="auto" w:fill="auto"/>
            <w:tcMar>
              <w:top w:w="28" w:type="dxa"/>
              <w:bottom w:w="28" w:type="dxa"/>
            </w:tcMar>
          </w:tcPr>
          <w:p w:rsidR="00CD0781" w:rsidRPr="00D96BA7" w:rsidRDefault="00CD0781" w:rsidP="004E272C">
            <w:pPr>
              <w:suppressAutoHyphens w:val="0"/>
              <w:spacing w:before="40" w:after="120" w:line="220" w:lineRule="exact"/>
              <w:ind w:left="113" w:right="113"/>
              <w:rPr>
                <w:sz w:val="18"/>
                <w:szCs w:val="18"/>
              </w:rPr>
            </w:pPr>
            <w:r w:rsidRPr="00D96BA7">
              <w:rPr>
                <w:sz w:val="18"/>
                <w:szCs w:val="18"/>
              </w:rPr>
              <w:t>Roller chain</w:t>
            </w:r>
          </w:p>
        </w:tc>
        <w:tc>
          <w:tcPr>
            <w:tcW w:w="1884" w:type="dxa"/>
            <w:shd w:val="clear" w:color="auto" w:fill="auto"/>
            <w:tcMar>
              <w:top w:w="28" w:type="dxa"/>
              <w:bottom w:w="28" w:type="dxa"/>
            </w:tcMar>
          </w:tcPr>
          <w:p w:rsidR="00CD0781" w:rsidRPr="00D96BA7" w:rsidRDefault="00CD0781" w:rsidP="004E272C">
            <w:pPr>
              <w:suppressAutoHyphens w:val="0"/>
              <w:spacing w:before="40" w:after="120" w:line="220" w:lineRule="exact"/>
              <w:ind w:left="113" w:right="113"/>
              <w:rPr>
                <w:sz w:val="18"/>
                <w:szCs w:val="18"/>
              </w:rPr>
            </w:pPr>
            <w:r w:rsidRPr="00D96BA7">
              <w:rPr>
                <w:sz w:val="18"/>
                <w:szCs w:val="18"/>
              </w:rPr>
              <w:t>Steel</w:t>
            </w:r>
          </w:p>
        </w:tc>
        <w:tc>
          <w:tcPr>
            <w:tcW w:w="2779" w:type="dxa"/>
            <w:shd w:val="clear" w:color="auto" w:fill="auto"/>
            <w:tcMar>
              <w:top w:w="28" w:type="dxa"/>
              <w:bottom w:w="28" w:type="dxa"/>
            </w:tcMar>
          </w:tcPr>
          <w:p w:rsidR="00CD0781" w:rsidRPr="00D96BA7" w:rsidRDefault="00CD0781" w:rsidP="004E272C">
            <w:pPr>
              <w:suppressAutoHyphens w:val="0"/>
              <w:spacing w:before="40" w:after="120" w:line="220" w:lineRule="exact"/>
              <w:ind w:left="113" w:right="113"/>
              <w:rPr>
                <w:sz w:val="18"/>
                <w:szCs w:val="18"/>
              </w:rPr>
            </w:pPr>
            <w:r w:rsidRPr="00D96BA7">
              <w:rPr>
                <w:sz w:val="18"/>
                <w:szCs w:val="18"/>
              </w:rPr>
              <w:t>3/4</w:t>
            </w:r>
          </w:p>
        </w:tc>
      </w:tr>
      <w:tr w:rsidR="00CD0781" w:rsidRPr="004E272C" w:rsidTr="00985350">
        <w:tc>
          <w:tcPr>
            <w:tcW w:w="941" w:type="dxa"/>
            <w:shd w:val="clear" w:color="auto" w:fill="auto"/>
            <w:tcMar>
              <w:top w:w="28" w:type="dxa"/>
              <w:bottom w:w="28" w:type="dxa"/>
            </w:tcMar>
          </w:tcPr>
          <w:p w:rsidR="00CD0781" w:rsidRPr="00D96BA7" w:rsidRDefault="00CD0781" w:rsidP="004E272C">
            <w:pPr>
              <w:suppressAutoHyphens w:val="0"/>
              <w:spacing w:before="40" w:after="120" w:line="220" w:lineRule="exact"/>
              <w:ind w:left="113" w:right="113"/>
              <w:rPr>
                <w:sz w:val="18"/>
                <w:szCs w:val="18"/>
              </w:rPr>
            </w:pPr>
            <w:r w:rsidRPr="00D96BA7">
              <w:rPr>
                <w:sz w:val="18"/>
                <w:szCs w:val="18"/>
              </w:rPr>
              <w:t>5</w:t>
            </w:r>
          </w:p>
        </w:tc>
        <w:tc>
          <w:tcPr>
            <w:tcW w:w="1766" w:type="dxa"/>
            <w:shd w:val="clear" w:color="auto" w:fill="auto"/>
            <w:tcMar>
              <w:top w:w="28" w:type="dxa"/>
              <w:bottom w:w="28" w:type="dxa"/>
            </w:tcMar>
          </w:tcPr>
          <w:p w:rsidR="00CD0781" w:rsidRPr="00D96BA7" w:rsidRDefault="00CD0781" w:rsidP="004E272C">
            <w:pPr>
              <w:suppressAutoHyphens w:val="0"/>
              <w:spacing w:before="40" w:after="120" w:line="220" w:lineRule="exact"/>
              <w:ind w:left="113" w:right="113"/>
              <w:rPr>
                <w:sz w:val="18"/>
                <w:szCs w:val="18"/>
              </w:rPr>
            </w:pPr>
            <w:r w:rsidRPr="00D96BA7">
              <w:rPr>
                <w:sz w:val="18"/>
                <w:szCs w:val="18"/>
              </w:rPr>
              <w:t>Shoulder plate</w:t>
            </w:r>
          </w:p>
        </w:tc>
        <w:tc>
          <w:tcPr>
            <w:tcW w:w="1884" w:type="dxa"/>
            <w:shd w:val="clear" w:color="auto" w:fill="auto"/>
            <w:tcMar>
              <w:top w:w="28" w:type="dxa"/>
              <w:bottom w:w="28" w:type="dxa"/>
            </w:tcMar>
          </w:tcPr>
          <w:p w:rsidR="00CD0781" w:rsidRPr="00D96BA7" w:rsidRDefault="00CD0781" w:rsidP="004E272C">
            <w:pPr>
              <w:suppressAutoHyphens w:val="0"/>
              <w:spacing w:before="40" w:after="120" w:line="220" w:lineRule="exact"/>
              <w:ind w:left="113" w:right="113"/>
              <w:rPr>
                <w:sz w:val="18"/>
                <w:szCs w:val="18"/>
              </w:rPr>
            </w:pPr>
            <w:r w:rsidRPr="00D96BA7">
              <w:rPr>
                <w:sz w:val="18"/>
                <w:szCs w:val="18"/>
              </w:rPr>
              <w:t>Polyurethane</w:t>
            </w:r>
          </w:p>
        </w:tc>
        <w:tc>
          <w:tcPr>
            <w:tcW w:w="2779" w:type="dxa"/>
            <w:shd w:val="clear" w:color="auto" w:fill="auto"/>
            <w:tcMar>
              <w:top w:w="28" w:type="dxa"/>
              <w:bottom w:w="28" w:type="dxa"/>
            </w:tcMar>
          </w:tcPr>
          <w:p w:rsidR="00CD0781" w:rsidRPr="00D96BA7" w:rsidRDefault="00CD0781" w:rsidP="004E272C">
            <w:pPr>
              <w:suppressAutoHyphens w:val="0"/>
              <w:spacing w:before="40" w:after="120" w:line="220" w:lineRule="exact"/>
              <w:ind w:left="113" w:right="113"/>
              <w:rPr>
                <w:sz w:val="18"/>
                <w:szCs w:val="18"/>
              </w:rPr>
            </w:pPr>
            <w:r w:rsidRPr="00D96BA7">
              <w:rPr>
                <w:sz w:val="18"/>
                <w:szCs w:val="18"/>
              </w:rPr>
              <w:t>--</w:t>
            </w:r>
          </w:p>
        </w:tc>
      </w:tr>
      <w:tr w:rsidR="00CD0781" w:rsidRPr="004E272C" w:rsidTr="00985350">
        <w:tc>
          <w:tcPr>
            <w:tcW w:w="941" w:type="dxa"/>
            <w:shd w:val="clear" w:color="auto" w:fill="auto"/>
            <w:tcMar>
              <w:top w:w="28" w:type="dxa"/>
              <w:bottom w:w="28" w:type="dxa"/>
            </w:tcMar>
          </w:tcPr>
          <w:p w:rsidR="00CD0781" w:rsidRPr="00D96BA7" w:rsidRDefault="00CD0781" w:rsidP="004E272C">
            <w:pPr>
              <w:suppressAutoHyphens w:val="0"/>
              <w:spacing w:before="40" w:after="120" w:line="220" w:lineRule="exact"/>
              <w:ind w:left="113" w:right="113"/>
              <w:rPr>
                <w:sz w:val="18"/>
                <w:szCs w:val="18"/>
              </w:rPr>
            </w:pPr>
            <w:r w:rsidRPr="00D96BA7">
              <w:rPr>
                <w:sz w:val="18"/>
                <w:szCs w:val="18"/>
              </w:rPr>
              <w:t>6</w:t>
            </w:r>
          </w:p>
        </w:tc>
        <w:tc>
          <w:tcPr>
            <w:tcW w:w="1766" w:type="dxa"/>
            <w:shd w:val="clear" w:color="auto" w:fill="auto"/>
            <w:tcMar>
              <w:top w:w="28" w:type="dxa"/>
              <w:bottom w:w="28" w:type="dxa"/>
            </w:tcMar>
          </w:tcPr>
          <w:p w:rsidR="00CD0781" w:rsidRPr="00D96BA7" w:rsidRDefault="00CD0781" w:rsidP="004E272C">
            <w:pPr>
              <w:suppressAutoHyphens w:val="0"/>
              <w:spacing w:before="40" w:after="120" w:line="220" w:lineRule="exact"/>
              <w:ind w:left="113" w:right="113"/>
              <w:rPr>
                <w:sz w:val="18"/>
                <w:szCs w:val="18"/>
              </w:rPr>
            </w:pPr>
            <w:r w:rsidRPr="00D96BA7">
              <w:rPr>
                <w:sz w:val="18"/>
                <w:szCs w:val="18"/>
              </w:rPr>
              <w:t>Rolled section</w:t>
            </w:r>
          </w:p>
        </w:tc>
        <w:tc>
          <w:tcPr>
            <w:tcW w:w="1884" w:type="dxa"/>
            <w:shd w:val="clear" w:color="auto" w:fill="auto"/>
            <w:tcMar>
              <w:top w:w="28" w:type="dxa"/>
              <w:bottom w:w="28" w:type="dxa"/>
            </w:tcMar>
          </w:tcPr>
          <w:p w:rsidR="00CD0781" w:rsidRPr="00D96BA7" w:rsidRDefault="00CD0781" w:rsidP="004E272C">
            <w:pPr>
              <w:suppressAutoHyphens w:val="0"/>
              <w:spacing w:before="40" w:after="120" w:line="220" w:lineRule="exact"/>
              <w:ind w:left="113" w:right="113"/>
              <w:rPr>
                <w:sz w:val="18"/>
                <w:szCs w:val="18"/>
              </w:rPr>
            </w:pPr>
            <w:r w:rsidRPr="00D96BA7">
              <w:rPr>
                <w:sz w:val="18"/>
                <w:szCs w:val="18"/>
              </w:rPr>
              <w:t>Steel</w:t>
            </w:r>
          </w:p>
        </w:tc>
        <w:tc>
          <w:tcPr>
            <w:tcW w:w="2779" w:type="dxa"/>
            <w:shd w:val="clear" w:color="auto" w:fill="auto"/>
            <w:tcMar>
              <w:top w:w="28" w:type="dxa"/>
              <w:bottom w:w="28" w:type="dxa"/>
            </w:tcMar>
          </w:tcPr>
          <w:p w:rsidR="00CD0781" w:rsidRPr="00D96BA7" w:rsidRDefault="00CD0781" w:rsidP="004E272C">
            <w:pPr>
              <w:suppressAutoHyphens w:val="0"/>
              <w:spacing w:before="40" w:after="120" w:line="220" w:lineRule="exact"/>
              <w:ind w:left="113" w:right="113"/>
              <w:rPr>
                <w:sz w:val="18"/>
                <w:szCs w:val="18"/>
              </w:rPr>
            </w:pPr>
            <w:r w:rsidRPr="00D96BA7">
              <w:rPr>
                <w:sz w:val="18"/>
                <w:szCs w:val="18"/>
              </w:rPr>
              <w:t>30 x 30 x3 x 250</w:t>
            </w:r>
            <w:r w:rsidRPr="00D96BA7">
              <w:rPr>
                <w:sz w:val="18"/>
                <w:szCs w:val="18"/>
              </w:rPr>
              <w:tab/>
              <w:t>mm</w:t>
            </w:r>
          </w:p>
        </w:tc>
      </w:tr>
      <w:tr w:rsidR="00CD0781" w:rsidRPr="004E272C" w:rsidTr="00985350">
        <w:tc>
          <w:tcPr>
            <w:tcW w:w="941" w:type="dxa"/>
            <w:shd w:val="clear" w:color="auto" w:fill="auto"/>
            <w:tcMar>
              <w:top w:w="28" w:type="dxa"/>
              <w:bottom w:w="28" w:type="dxa"/>
            </w:tcMar>
          </w:tcPr>
          <w:p w:rsidR="00CD0781" w:rsidRPr="00D96BA7" w:rsidRDefault="00CD0781" w:rsidP="004E272C">
            <w:pPr>
              <w:suppressAutoHyphens w:val="0"/>
              <w:spacing w:before="40" w:after="120" w:line="220" w:lineRule="exact"/>
              <w:ind w:left="113" w:right="113"/>
              <w:rPr>
                <w:sz w:val="18"/>
                <w:szCs w:val="18"/>
              </w:rPr>
            </w:pPr>
            <w:r w:rsidRPr="00D96BA7">
              <w:rPr>
                <w:sz w:val="18"/>
                <w:szCs w:val="18"/>
              </w:rPr>
              <w:lastRenderedPageBreak/>
              <w:t>7</w:t>
            </w:r>
          </w:p>
        </w:tc>
        <w:tc>
          <w:tcPr>
            <w:tcW w:w="1766" w:type="dxa"/>
            <w:shd w:val="clear" w:color="auto" w:fill="auto"/>
            <w:tcMar>
              <w:top w:w="28" w:type="dxa"/>
              <w:bottom w:w="28" w:type="dxa"/>
            </w:tcMar>
          </w:tcPr>
          <w:p w:rsidR="00CD0781" w:rsidRPr="00D96BA7" w:rsidRDefault="00CD0781" w:rsidP="004E272C">
            <w:pPr>
              <w:suppressAutoHyphens w:val="0"/>
              <w:spacing w:before="40" w:after="120" w:line="220" w:lineRule="exact"/>
              <w:ind w:left="113" w:right="113"/>
              <w:rPr>
                <w:sz w:val="18"/>
                <w:szCs w:val="18"/>
              </w:rPr>
            </w:pPr>
            <w:r w:rsidRPr="00D96BA7">
              <w:rPr>
                <w:sz w:val="18"/>
                <w:szCs w:val="18"/>
              </w:rPr>
              <w:t>Ribs</w:t>
            </w:r>
          </w:p>
        </w:tc>
        <w:tc>
          <w:tcPr>
            <w:tcW w:w="1884" w:type="dxa"/>
            <w:shd w:val="clear" w:color="auto" w:fill="auto"/>
            <w:tcMar>
              <w:top w:w="28" w:type="dxa"/>
              <w:bottom w:w="28" w:type="dxa"/>
            </w:tcMar>
          </w:tcPr>
          <w:p w:rsidR="00CD0781" w:rsidRPr="00D96BA7" w:rsidRDefault="00CD0781" w:rsidP="004E272C">
            <w:pPr>
              <w:suppressAutoHyphens w:val="0"/>
              <w:spacing w:before="40" w:after="120" w:line="220" w:lineRule="exact"/>
              <w:ind w:left="113" w:right="113"/>
              <w:rPr>
                <w:sz w:val="18"/>
                <w:szCs w:val="18"/>
              </w:rPr>
            </w:pPr>
            <w:r w:rsidRPr="00D96BA7">
              <w:rPr>
                <w:sz w:val="18"/>
                <w:szCs w:val="18"/>
              </w:rPr>
              <w:t>Perforated steel plate</w:t>
            </w:r>
          </w:p>
        </w:tc>
        <w:tc>
          <w:tcPr>
            <w:tcW w:w="2779" w:type="dxa"/>
            <w:shd w:val="clear" w:color="auto" w:fill="auto"/>
            <w:tcMar>
              <w:top w:w="28" w:type="dxa"/>
              <w:bottom w:w="28" w:type="dxa"/>
            </w:tcMar>
          </w:tcPr>
          <w:p w:rsidR="00CD0781" w:rsidRPr="00D96BA7" w:rsidRDefault="00CD0781" w:rsidP="004E272C">
            <w:pPr>
              <w:suppressAutoHyphens w:val="0"/>
              <w:spacing w:before="40" w:after="120" w:line="220" w:lineRule="exact"/>
              <w:ind w:left="113" w:right="113"/>
              <w:rPr>
                <w:sz w:val="18"/>
                <w:szCs w:val="18"/>
              </w:rPr>
            </w:pPr>
            <w:r w:rsidRPr="00D96BA7">
              <w:rPr>
                <w:sz w:val="18"/>
                <w:szCs w:val="18"/>
              </w:rPr>
              <w:t>400 x 85 x 1.5</w:t>
            </w:r>
            <w:r w:rsidRPr="00D96BA7">
              <w:rPr>
                <w:sz w:val="18"/>
                <w:szCs w:val="18"/>
              </w:rPr>
              <w:tab/>
              <w:t>mm</w:t>
            </w:r>
          </w:p>
        </w:tc>
      </w:tr>
      <w:tr w:rsidR="00CD0781" w:rsidRPr="004E272C" w:rsidTr="00985350">
        <w:tc>
          <w:tcPr>
            <w:tcW w:w="941" w:type="dxa"/>
            <w:shd w:val="clear" w:color="auto" w:fill="auto"/>
            <w:tcMar>
              <w:top w:w="28" w:type="dxa"/>
              <w:bottom w:w="28" w:type="dxa"/>
            </w:tcMar>
          </w:tcPr>
          <w:p w:rsidR="00CD0781" w:rsidRPr="00D96BA7" w:rsidRDefault="00CD0781" w:rsidP="004E272C">
            <w:pPr>
              <w:suppressAutoHyphens w:val="0"/>
              <w:spacing w:before="40" w:after="120" w:line="220" w:lineRule="exact"/>
              <w:ind w:left="113" w:right="113"/>
              <w:rPr>
                <w:sz w:val="18"/>
                <w:szCs w:val="18"/>
              </w:rPr>
            </w:pPr>
            <w:r w:rsidRPr="00D96BA7">
              <w:rPr>
                <w:sz w:val="18"/>
                <w:szCs w:val="18"/>
              </w:rPr>
              <w:t>8</w:t>
            </w:r>
          </w:p>
        </w:tc>
        <w:tc>
          <w:tcPr>
            <w:tcW w:w="1766" w:type="dxa"/>
            <w:shd w:val="clear" w:color="auto" w:fill="auto"/>
            <w:tcMar>
              <w:top w:w="28" w:type="dxa"/>
              <w:bottom w:w="28" w:type="dxa"/>
            </w:tcMar>
          </w:tcPr>
          <w:p w:rsidR="00CD0781" w:rsidRPr="00D96BA7" w:rsidRDefault="00CD0781" w:rsidP="004E272C">
            <w:pPr>
              <w:suppressAutoHyphens w:val="0"/>
              <w:spacing w:before="40" w:after="120" w:line="220" w:lineRule="exact"/>
              <w:ind w:left="113" w:right="113"/>
              <w:rPr>
                <w:sz w:val="18"/>
                <w:szCs w:val="18"/>
              </w:rPr>
            </w:pPr>
            <w:r w:rsidRPr="00D96BA7">
              <w:rPr>
                <w:sz w:val="18"/>
                <w:szCs w:val="18"/>
              </w:rPr>
              <w:t>Sternum</w:t>
            </w:r>
          </w:p>
        </w:tc>
        <w:tc>
          <w:tcPr>
            <w:tcW w:w="1884" w:type="dxa"/>
            <w:shd w:val="clear" w:color="auto" w:fill="auto"/>
            <w:tcMar>
              <w:top w:w="28" w:type="dxa"/>
              <w:bottom w:w="28" w:type="dxa"/>
            </w:tcMar>
          </w:tcPr>
          <w:p w:rsidR="00CD0781" w:rsidRPr="00D96BA7" w:rsidRDefault="00CD0781" w:rsidP="004E272C">
            <w:pPr>
              <w:suppressAutoHyphens w:val="0"/>
              <w:spacing w:before="40" w:after="120" w:line="220" w:lineRule="exact"/>
              <w:ind w:left="113" w:right="113"/>
              <w:rPr>
                <w:sz w:val="18"/>
                <w:szCs w:val="18"/>
              </w:rPr>
            </w:pPr>
            <w:r w:rsidRPr="00D96BA7">
              <w:rPr>
                <w:sz w:val="18"/>
                <w:szCs w:val="18"/>
              </w:rPr>
              <w:t>Perforated steel plate</w:t>
            </w:r>
          </w:p>
        </w:tc>
        <w:tc>
          <w:tcPr>
            <w:tcW w:w="2779" w:type="dxa"/>
            <w:shd w:val="clear" w:color="auto" w:fill="auto"/>
            <w:tcMar>
              <w:top w:w="28" w:type="dxa"/>
              <w:bottom w:w="28" w:type="dxa"/>
            </w:tcMar>
          </w:tcPr>
          <w:p w:rsidR="00CD0781" w:rsidRPr="00D96BA7" w:rsidRDefault="00CD0781" w:rsidP="004E272C">
            <w:pPr>
              <w:suppressAutoHyphens w:val="0"/>
              <w:spacing w:before="40" w:after="120" w:line="220" w:lineRule="exact"/>
              <w:ind w:left="113" w:right="113"/>
              <w:rPr>
                <w:sz w:val="18"/>
                <w:szCs w:val="18"/>
              </w:rPr>
            </w:pPr>
            <w:r w:rsidRPr="00D96BA7">
              <w:rPr>
                <w:sz w:val="18"/>
                <w:szCs w:val="18"/>
              </w:rPr>
              <w:t>250 x 90 x 1.5</w:t>
            </w:r>
            <w:r w:rsidRPr="00D96BA7">
              <w:rPr>
                <w:sz w:val="18"/>
                <w:szCs w:val="18"/>
              </w:rPr>
              <w:tab/>
              <w:t>mm</w:t>
            </w:r>
          </w:p>
        </w:tc>
      </w:tr>
      <w:tr w:rsidR="00CD0781" w:rsidRPr="004E272C" w:rsidTr="00985350">
        <w:tc>
          <w:tcPr>
            <w:tcW w:w="941" w:type="dxa"/>
            <w:shd w:val="clear" w:color="auto" w:fill="auto"/>
            <w:tcMar>
              <w:top w:w="28" w:type="dxa"/>
              <w:bottom w:w="28" w:type="dxa"/>
            </w:tcMar>
          </w:tcPr>
          <w:p w:rsidR="00CD0781" w:rsidRPr="00D96BA7" w:rsidRDefault="00CD0781" w:rsidP="004E272C">
            <w:pPr>
              <w:suppressAutoHyphens w:val="0"/>
              <w:spacing w:before="40" w:after="120" w:line="220" w:lineRule="exact"/>
              <w:ind w:left="113" w:right="113"/>
              <w:rPr>
                <w:sz w:val="18"/>
                <w:szCs w:val="18"/>
              </w:rPr>
            </w:pPr>
            <w:r w:rsidRPr="00D96BA7">
              <w:rPr>
                <w:sz w:val="18"/>
                <w:szCs w:val="18"/>
              </w:rPr>
              <w:t>9</w:t>
            </w:r>
          </w:p>
        </w:tc>
        <w:tc>
          <w:tcPr>
            <w:tcW w:w="1766" w:type="dxa"/>
            <w:shd w:val="clear" w:color="auto" w:fill="auto"/>
            <w:tcMar>
              <w:top w:w="28" w:type="dxa"/>
              <w:bottom w:w="28" w:type="dxa"/>
            </w:tcMar>
          </w:tcPr>
          <w:p w:rsidR="00CD0781" w:rsidRPr="00D96BA7" w:rsidRDefault="00CD0781" w:rsidP="004E272C">
            <w:pPr>
              <w:suppressAutoHyphens w:val="0"/>
              <w:spacing w:before="40" w:after="120" w:line="220" w:lineRule="exact"/>
              <w:ind w:left="113" w:right="113"/>
              <w:rPr>
                <w:sz w:val="18"/>
                <w:szCs w:val="18"/>
              </w:rPr>
            </w:pPr>
            <w:r w:rsidRPr="00D96BA7">
              <w:rPr>
                <w:sz w:val="18"/>
                <w:szCs w:val="18"/>
              </w:rPr>
              <w:t>Discs (six)</w:t>
            </w:r>
          </w:p>
        </w:tc>
        <w:tc>
          <w:tcPr>
            <w:tcW w:w="1884" w:type="dxa"/>
            <w:shd w:val="clear" w:color="auto" w:fill="auto"/>
            <w:tcMar>
              <w:top w:w="28" w:type="dxa"/>
              <w:bottom w:w="28" w:type="dxa"/>
            </w:tcMar>
          </w:tcPr>
          <w:p w:rsidR="00CD0781" w:rsidRPr="00D96BA7" w:rsidRDefault="00CD0781" w:rsidP="004E272C">
            <w:pPr>
              <w:suppressAutoHyphens w:val="0"/>
              <w:spacing w:before="40" w:after="120" w:line="220" w:lineRule="exact"/>
              <w:ind w:left="113" w:right="113"/>
              <w:rPr>
                <w:sz w:val="18"/>
                <w:szCs w:val="18"/>
              </w:rPr>
            </w:pPr>
            <w:r w:rsidRPr="00D96BA7">
              <w:rPr>
                <w:sz w:val="18"/>
                <w:szCs w:val="18"/>
              </w:rPr>
              <w:t>Polyurethane</w:t>
            </w:r>
          </w:p>
        </w:tc>
        <w:tc>
          <w:tcPr>
            <w:tcW w:w="2779" w:type="dxa"/>
            <w:shd w:val="clear" w:color="auto" w:fill="auto"/>
            <w:tcMar>
              <w:top w:w="28" w:type="dxa"/>
              <w:bottom w:w="28" w:type="dxa"/>
            </w:tcMar>
          </w:tcPr>
          <w:p w:rsidR="00CD0781" w:rsidRPr="00D96BA7" w:rsidRDefault="00CD0781" w:rsidP="004E272C">
            <w:pPr>
              <w:suppressAutoHyphens w:val="0"/>
              <w:spacing w:before="40" w:after="120" w:line="220" w:lineRule="exact"/>
              <w:ind w:left="113" w:right="113"/>
              <w:rPr>
                <w:sz w:val="18"/>
                <w:szCs w:val="18"/>
              </w:rPr>
            </w:pPr>
            <w:r w:rsidRPr="00D96BA7">
              <w:rPr>
                <w:sz w:val="18"/>
                <w:szCs w:val="18"/>
              </w:rPr>
              <w:t>ø 90 x 20</w:t>
            </w:r>
            <w:r w:rsidR="00533E11" w:rsidRPr="00D96BA7">
              <w:rPr>
                <w:sz w:val="18"/>
                <w:szCs w:val="18"/>
              </w:rPr>
              <w:tab/>
            </w:r>
            <w:r w:rsidRPr="00D96BA7">
              <w:rPr>
                <w:sz w:val="18"/>
                <w:szCs w:val="18"/>
              </w:rPr>
              <w:tab/>
              <w:t>mm</w:t>
            </w:r>
          </w:p>
        </w:tc>
      </w:tr>
      <w:tr w:rsidR="00CD0781" w:rsidRPr="004E272C" w:rsidTr="00985350">
        <w:tc>
          <w:tcPr>
            <w:tcW w:w="941" w:type="dxa"/>
            <w:shd w:val="clear" w:color="auto" w:fill="auto"/>
            <w:tcMar>
              <w:top w:w="28" w:type="dxa"/>
              <w:bottom w:w="28" w:type="dxa"/>
            </w:tcMar>
          </w:tcPr>
          <w:p w:rsidR="00CD0781" w:rsidRPr="00D96BA7" w:rsidRDefault="00CD0781" w:rsidP="004E272C">
            <w:pPr>
              <w:suppressAutoHyphens w:val="0"/>
              <w:spacing w:before="40" w:after="120" w:line="220" w:lineRule="exact"/>
              <w:ind w:left="113" w:right="113"/>
              <w:rPr>
                <w:sz w:val="18"/>
                <w:szCs w:val="18"/>
              </w:rPr>
            </w:pPr>
          </w:p>
        </w:tc>
        <w:tc>
          <w:tcPr>
            <w:tcW w:w="1766" w:type="dxa"/>
            <w:shd w:val="clear" w:color="auto" w:fill="auto"/>
            <w:tcMar>
              <w:top w:w="28" w:type="dxa"/>
              <w:bottom w:w="28" w:type="dxa"/>
            </w:tcMar>
          </w:tcPr>
          <w:p w:rsidR="00CD0781" w:rsidRPr="00D96BA7" w:rsidRDefault="00CD0781" w:rsidP="004E272C">
            <w:pPr>
              <w:suppressAutoHyphens w:val="0"/>
              <w:spacing w:before="40" w:after="120" w:line="220" w:lineRule="exact"/>
              <w:ind w:left="113" w:right="113"/>
              <w:rPr>
                <w:sz w:val="18"/>
                <w:szCs w:val="18"/>
              </w:rPr>
            </w:pPr>
          </w:p>
        </w:tc>
        <w:tc>
          <w:tcPr>
            <w:tcW w:w="1884" w:type="dxa"/>
            <w:shd w:val="clear" w:color="auto" w:fill="auto"/>
            <w:tcMar>
              <w:top w:w="28" w:type="dxa"/>
              <w:bottom w:w="28" w:type="dxa"/>
            </w:tcMar>
          </w:tcPr>
          <w:p w:rsidR="00CD0781" w:rsidRPr="00D96BA7" w:rsidRDefault="00CD0781" w:rsidP="004E272C">
            <w:pPr>
              <w:suppressAutoHyphens w:val="0"/>
              <w:spacing w:before="40" w:after="120" w:line="220" w:lineRule="exact"/>
              <w:ind w:left="113" w:right="113"/>
              <w:rPr>
                <w:sz w:val="18"/>
                <w:szCs w:val="18"/>
              </w:rPr>
            </w:pPr>
          </w:p>
        </w:tc>
        <w:tc>
          <w:tcPr>
            <w:tcW w:w="2779" w:type="dxa"/>
            <w:shd w:val="clear" w:color="auto" w:fill="auto"/>
            <w:tcMar>
              <w:top w:w="28" w:type="dxa"/>
              <w:bottom w:w="28" w:type="dxa"/>
            </w:tcMar>
          </w:tcPr>
          <w:p w:rsidR="00CD0781" w:rsidRPr="00D96BA7" w:rsidRDefault="00CD0781" w:rsidP="004E272C">
            <w:pPr>
              <w:suppressAutoHyphens w:val="0"/>
              <w:spacing w:before="40" w:after="120" w:line="220" w:lineRule="exact"/>
              <w:ind w:left="113" w:right="113"/>
              <w:rPr>
                <w:sz w:val="18"/>
                <w:szCs w:val="18"/>
              </w:rPr>
            </w:pPr>
            <w:r w:rsidRPr="00D96BA7">
              <w:rPr>
                <w:sz w:val="18"/>
                <w:szCs w:val="18"/>
              </w:rPr>
              <w:t>ø 80 x 20</w:t>
            </w:r>
            <w:r w:rsidRPr="00D96BA7">
              <w:rPr>
                <w:sz w:val="18"/>
                <w:szCs w:val="18"/>
              </w:rPr>
              <w:tab/>
            </w:r>
            <w:r w:rsidR="00533E11" w:rsidRPr="00D96BA7">
              <w:rPr>
                <w:sz w:val="18"/>
                <w:szCs w:val="18"/>
              </w:rPr>
              <w:tab/>
            </w:r>
            <w:r w:rsidRPr="00D96BA7">
              <w:rPr>
                <w:sz w:val="18"/>
                <w:szCs w:val="18"/>
              </w:rPr>
              <w:t>mm</w:t>
            </w:r>
          </w:p>
        </w:tc>
      </w:tr>
      <w:tr w:rsidR="00CD0781" w:rsidRPr="004E272C" w:rsidTr="00985350">
        <w:tc>
          <w:tcPr>
            <w:tcW w:w="941" w:type="dxa"/>
            <w:shd w:val="clear" w:color="auto" w:fill="auto"/>
            <w:tcMar>
              <w:top w:w="28" w:type="dxa"/>
              <w:bottom w:w="28" w:type="dxa"/>
            </w:tcMar>
          </w:tcPr>
          <w:p w:rsidR="00CD0781" w:rsidRPr="00D96BA7" w:rsidRDefault="00CD0781" w:rsidP="004E272C">
            <w:pPr>
              <w:suppressAutoHyphens w:val="0"/>
              <w:spacing w:before="40" w:after="120" w:line="220" w:lineRule="exact"/>
              <w:ind w:left="113" w:right="113"/>
              <w:rPr>
                <w:sz w:val="18"/>
                <w:szCs w:val="18"/>
              </w:rPr>
            </w:pPr>
          </w:p>
        </w:tc>
        <w:tc>
          <w:tcPr>
            <w:tcW w:w="1766" w:type="dxa"/>
            <w:shd w:val="clear" w:color="auto" w:fill="auto"/>
            <w:tcMar>
              <w:top w:w="28" w:type="dxa"/>
              <w:bottom w:w="28" w:type="dxa"/>
            </w:tcMar>
          </w:tcPr>
          <w:p w:rsidR="00CD0781" w:rsidRPr="00D96BA7" w:rsidRDefault="00CD0781" w:rsidP="004E272C">
            <w:pPr>
              <w:suppressAutoHyphens w:val="0"/>
              <w:spacing w:before="40" w:after="120" w:line="220" w:lineRule="exact"/>
              <w:ind w:left="113" w:right="113"/>
              <w:rPr>
                <w:sz w:val="18"/>
                <w:szCs w:val="18"/>
              </w:rPr>
            </w:pPr>
          </w:p>
        </w:tc>
        <w:tc>
          <w:tcPr>
            <w:tcW w:w="1884" w:type="dxa"/>
            <w:shd w:val="clear" w:color="auto" w:fill="auto"/>
            <w:tcMar>
              <w:top w:w="28" w:type="dxa"/>
              <w:bottom w:w="28" w:type="dxa"/>
            </w:tcMar>
          </w:tcPr>
          <w:p w:rsidR="00CD0781" w:rsidRPr="00D96BA7" w:rsidRDefault="00CD0781" w:rsidP="004E272C">
            <w:pPr>
              <w:suppressAutoHyphens w:val="0"/>
              <w:spacing w:before="40" w:after="120" w:line="220" w:lineRule="exact"/>
              <w:ind w:left="113" w:right="113"/>
              <w:rPr>
                <w:sz w:val="18"/>
                <w:szCs w:val="18"/>
              </w:rPr>
            </w:pPr>
          </w:p>
        </w:tc>
        <w:tc>
          <w:tcPr>
            <w:tcW w:w="2779" w:type="dxa"/>
            <w:shd w:val="clear" w:color="auto" w:fill="auto"/>
            <w:tcMar>
              <w:top w:w="28" w:type="dxa"/>
              <w:bottom w:w="28" w:type="dxa"/>
            </w:tcMar>
          </w:tcPr>
          <w:p w:rsidR="00CD0781" w:rsidRPr="00D96BA7" w:rsidRDefault="00CD0781" w:rsidP="004E272C">
            <w:pPr>
              <w:suppressAutoHyphens w:val="0"/>
              <w:spacing w:before="40" w:after="120" w:line="220" w:lineRule="exact"/>
              <w:ind w:left="113" w:right="113"/>
              <w:rPr>
                <w:sz w:val="18"/>
                <w:szCs w:val="18"/>
              </w:rPr>
            </w:pPr>
            <w:r w:rsidRPr="00D96BA7">
              <w:rPr>
                <w:sz w:val="18"/>
                <w:szCs w:val="18"/>
              </w:rPr>
              <w:t>ø 75 x 20</w:t>
            </w:r>
            <w:r w:rsidRPr="00D96BA7">
              <w:rPr>
                <w:sz w:val="18"/>
                <w:szCs w:val="18"/>
              </w:rPr>
              <w:tab/>
            </w:r>
            <w:r w:rsidR="00533E11" w:rsidRPr="00D96BA7">
              <w:rPr>
                <w:sz w:val="18"/>
                <w:szCs w:val="18"/>
              </w:rPr>
              <w:tab/>
            </w:r>
            <w:r w:rsidRPr="00D96BA7">
              <w:rPr>
                <w:sz w:val="18"/>
                <w:szCs w:val="18"/>
              </w:rPr>
              <w:t>mm</w:t>
            </w:r>
          </w:p>
        </w:tc>
      </w:tr>
      <w:tr w:rsidR="00CD0781" w:rsidRPr="004E272C" w:rsidTr="00985350">
        <w:tc>
          <w:tcPr>
            <w:tcW w:w="941" w:type="dxa"/>
            <w:shd w:val="clear" w:color="auto" w:fill="auto"/>
            <w:tcMar>
              <w:top w:w="28" w:type="dxa"/>
              <w:bottom w:w="28" w:type="dxa"/>
            </w:tcMar>
          </w:tcPr>
          <w:p w:rsidR="00CD0781" w:rsidRPr="00D96BA7" w:rsidRDefault="00CD0781" w:rsidP="004E272C">
            <w:pPr>
              <w:suppressAutoHyphens w:val="0"/>
              <w:spacing w:before="40" w:after="120" w:line="220" w:lineRule="exact"/>
              <w:ind w:left="113" w:right="113"/>
              <w:rPr>
                <w:sz w:val="18"/>
                <w:szCs w:val="18"/>
              </w:rPr>
            </w:pPr>
          </w:p>
        </w:tc>
        <w:tc>
          <w:tcPr>
            <w:tcW w:w="1766" w:type="dxa"/>
            <w:shd w:val="clear" w:color="auto" w:fill="auto"/>
            <w:tcMar>
              <w:top w:w="28" w:type="dxa"/>
              <w:bottom w:w="28" w:type="dxa"/>
            </w:tcMar>
          </w:tcPr>
          <w:p w:rsidR="00CD0781" w:rsidRPr="00D96BA7" w:rsidRDefault="00CD0781" w:rsidP="004E272C">
            <w:pPr>
              <w:suppressAutoHyphens w:val="0"/>
              <w:spacing w:before="40" w:after="120" w:line="220" w:lineRule="exact"/>
              <w:ind w:left="113" w:right="113"/>
              <w:rPr>
                <w:sz w:val="18"/>
                <w:szCs w:val="18"/>
              </w:rPr>
            </w:pPr>
          </w:p>
        </w:tc>
        <w:tc>
          <w:tcPr>
            <w:tcW w:w="1884" w:type="dxa"/>
            <w:shd w:val="clear" w:color="auto" w:fill="auto"/>
            <w:tcMar>
              <w:top w:w="28" w:type="dxa"/>
              <w:bottom w:w="28" w:type="dxa"/>
            </w:tcMar>
          </w:tcPr>
          <w:p w:rsidR="00CD0781" w:rsidRPr="00D96BA7" w:rsidRDefault="00CD0781" w:rsidP="004E272C">
            <w:pPr>
              <w:suppressAutoHyphens w:val="0"/>
              <w:spacing w:before="40" w:after="120" w:line="220" w:lineRule="exact"/>
              <w:ind w:left="113" w:right="113"/>
              <w:rPr>
                <w:sz w:val="18"/>
                <w:szCs w:val="18"/>
              </w:rPr>
            </w:pPr>
          </w:p>
        </w:tc>
        <w:tc>
          <w:tcPr>
            <w:tcW w:w="2779" w:type="dxa"/>
            <w:shd w:val="clear" w:color="auto" w:fill="auto"/>
            <w:tcMar>
              <w:top w:w="28" w:type="dxa"/>
              <w:bottom w:w="28" w:type="dxa"/>
            </w:tcMar>
          </w:tcPr>
          <w:p w:rsidR="00CD0781" w:rsidRPr="00D96BA7" w:rsidRDefault="00CD0781" w:rsidP="004E272C">
            <w:pPr>
              <w:suppressAutoHyphens w:val="0"/>
              <w:spacing w:before="40" w:after="120" w:line="220" w:lineRule="exact"/>
              <w:ind w:left="113" w:right="113"/>
              <w:rPr>
                <w:sz w:val="18"/>
                <w:szCs w:val="18"/>
              </w:rPr>
            </w:pPr>
            <w:r w:rsidRPr="00D96BA7">
              <w:rPr>
                <w:sz w:val="18"/>
                <w:szCs w:val="18"/>
              </w:rPr>
              <w:t>ø 70 x 20</w:t>
            </w:r>
            <w:r w:rsidRPr="00D96BA7">
              <w:rPr>
                <w:sz w:val="18"/>
                <w:szCs w:val="18"/>
              </w:rPr>
              <w:tab/>
            </w:r>
            <w:r w:rsidR="00533E11" w:rsidRPr="00D96BA7">
              <w:rPr>
                <w:sz w:val="18"/>
                <w:szCs w:val="18"/>
              </w:rPr>
              <w:tab/>
            </w:r>
            <w:r w:rsidRPr="00D96BA7">
              <w:rPr>
                <w:sz w:val="18"/>
                <w:szCs w:val="18"/>
              </w:rPr>
              <w:t>mm</w:t>
            </w:r>
          </w:p>
        </w:tc>
      </w:tr>
      <w:tr w:rsidR="00CD0781" w:rsidRPr="004E272C" w:rsidTr="00985350">
        <w:tc>
          <w:tcPr>
            <w:tcW w:w="941" w:type="dxa"/>
            <w:shd w:val="clear" w:color="auto" w:fill="auto"/>
            <w:tcMar>
              <w:top w:w="28" w:type="dxa"/>
              <w:bottom w:w="28" w:type="dxa"/>
            </w:tcMar>
          </w:tcPr>
          <w:p w:rsidR="00CD0781" w:rsidRPr="00D96BA7" w:rsidRDefault="00CD0781" w:rsidP="004E272C">
            <w:pPr>
              <w:suppressAutoHyphens w:val="0"/>
              <w:spacing w:before="40" w:after="120" w:line="220" w:lineRule="exact"/>
              <w:ind w:left="113" w:right="113"/>
              <w:rPr>
                <w:sz w:val="18"/>
                <w:szCs w:val="18"/>
              </w:rPr>
            </w:pPr>
          </w:p>
        </w:tc>
        <w:tc>
          <w:tcPr>
            <w:tcW w:w="1766" w:type="dxa"/>
            <w:shd w:val="clear" w:color="auto" w:fill="auto"/>
            <w:tcMar>
              <w:top w:w="28" w:type="dxa"/>
              <w:bottom w:w="28" w:type="dxa"/>
            </w:tcMar>
          </w:tcPr>
          <w:p w:rsidR="00CD0781" w:rsidRPr="00D96BA7" w:rsidRDefault="00CD0781" w:rsidP="004E272C">
            <w:pPr>
              <w:suppressAutoHyphens w:val="0"/>
              <w:spacing w:before="40" w:after="120" w:line="220" w:lineRule="exact"/>
              <w:ind w:left="113" w:right="113"/>
              <w:rPr>
                <w:sz w:val="18"/>
                <w:szCs w:val="18"/>
              </w:rPr>
            </w:pPr>
          </w:p>
        </w:tc>
        <w:tc>
          <w:tcPr>
            <w:tcW w:w="1884" w:type="dxa"/>
            <w:shd w:val="clear" w:color="auto" w:fill="auto"/>
            <w:tcMar>
              <w:top w:w="28" w:type="dxa"/>
              <w:bottom w:w="28" w:type="dxa"/>
            </w:tcMar>
          </w:tcPr>
          <w:p w:rsidR="00CD0781" w:rsidRPr="00D96BA7" w:rsidRDefault="00CD0781" w:rsidP="004E272C">
            <w:pPr>
              <w:suppressAutoHyphens w:val="0"/>
              <w:spacing w:before="40" w:after="120" w:line="220" w:lineRule="exact"/>
              <w:ind w:left="113" w:right="113"/>
              <w:rPr>
                <w:sz w:val="18"/>
                <w:szCs w:val="18"/>
              </w:rPr>
            </w:pPr>
          </w:p>
        </w:tc>
        <w:tc>
          <w:tcPr>
            <w:tcW w:w="2779" w:type="dxa"/>
            <w:shd w:val="clear" w:color="auto" w:fill="auto"/>
            <w:tcMar>
              <w:top w:w="28" w:type="dxa"/>
              <w:bottom w:w="28" w:type="dxa"/>
            </w:tcMar>
          </w:tcPr>
          <w:p w:rsidR="00CD0781" w:rsidRPr="00D96BA7" w:rsidRDefault="00CD0781" w:rsidP="004E272C">
            <w:pPr>
              <w:suppressAutoHyphens w:val="0"/>
              <w:spacing w:before="40" w:after="120" w:line="220" w:lineRule="exact"/>
              <w:ind w:left="113" w:right="113"/>
              <w:rPr>
                <w:sz w:val="18"/>
                <w:szCs w:val="18"/>
              </w:rPr>
            </w:pPr>
            <w:r w:rsidRPr="00D96BA7">
              <w:rPr>
                <w:sz w:val="18"/>
                <w:szCs w:val="18"/>
              </w:rPr>
              <w:t>ø 65 x 20</w:t>
            </w:r>
            <w:r w:rsidRPr="00D96BA7">
              <w:rPr>
                <w:sz w:val="18"/>
                <w:szCs w:val="18"/>
              </w:rPr>
              <w:tab/>
            </w:r>
            <w:r w:rsidR="00533E11" w:rsidRPr="00D96BA7">
              <w:rPr>
                <w:sz w:val="18"/>
                <w:szCs w:val="18"/>
              </w:rPr>
              <w:tab/>
            </w:r>
            <w:r w:rsidRPr="00D96BA7">
              <w:rPr>
                <w:sz w:val="18"/>
                <w:szCs w:val="18"/>
              </w:rPr>
              <w:t>mm</w:t>
            </w:r>
          </w:p>
        </w:tc>
      </w:tr>
      <w:tr w:rsidR="00CD0781" w:rsidRPr="004E272C" w:rsidTr="00985350">
        <w:tc>
          <w:tcPr>
            <w:tcW w:w="941" w:type="dxa"/>
            <w:shd w:val="clear" w:color="auto" w:fill="auto"/>
            <w:tcMar>
              <w:top w:w="28" w:type="dxa"/>
              <w:bottom w:w="28" w:type="dxa"/>
            </w:tcMar>
          </w:tcPr>
          <w:p w:rsidR="00CD0781" w:rsidRPr="00D96BA7" w:rsidRDefault="00CD0781" w:rsidP="004E272C">
            <w:pPr>
              <w:suppressAutoHyphens w:val="0"/>
              <w:spacing w:before="40" w:after="120" w:line="220" w:lineRule="exact"/>
              <w:ind w:left="113" w:right="113"/>
              <w:rPr>
                <w:sz w:val="18"/>
                <w:szCs w:val="18"/>
              </w:rPr>
            </w:pPr>
          </w:p>
        </w:tc>
        <w:tc>
          <w:tcPr>
            <w:tcW w:w="1766" w:type="dxa"/>
            <w:shd w:val="clear" w:color="auto" w:fill="auto"/>
            <w:tcMar>
              <w:top w:w="28" w:type="dxa"/>
              <w:bottom w:w="28" w:type="dxa"/>
            </w:tcMar>
          </w:tcPr>
          <w:p w:rsidR="00CD0781" w:rsidRPr="00D96BA7" w:rsidRDefault="00CD0781" w:rsidP="004E272C">
            <w:pPr>
              <w:suppressAutoHyphens w:val="0"/>
              <w:spacing w:before="40" w:after="120" w:line="220" w:lineRule="exact"/>
              <w:ind w:left="113" w:right="113"/>
              <w:rPr>
                <w:sz w:val="18"/>
                <w:szCs w:val="18"/>
              </w:rPr>
            </w:pPr>
          </w:p>
        </w:tc>
        <w:tc>
          <w:tcPr>
            <w:tcW w:w="1884" w:type="dxa"/>
            <w:shd w:val="clear" w:color="auto" w:fill="auto"/>
            <w:tcMar>
              <w:top w:w="28" w:type="dxa"/>
              <w:bottom w:w="28" w:type="dxa"/>
            </w:tcMar>
          </w:tcPr>
          <w:p w:rsidR="00CD0781" w:rsidRPr="00D96BA7" w:rsidRDefault="00CD0781" w:rsidP="004E272C">
            <w:pPr>
              <w:suppressAutoHyphens w:val="0"/>
              <w:spacing w:before="40" w:after="120" w:line="220" w:lineRule="exact"/>
              <w:ind w:left="113" w:right="113"/>
              <w:rPr>
                <w:sz w:val="18"/>
                <w:szCs w:val="18"/>
              </w:rPr>
            </w:pPr>
          </w:p>
        </w:tc>
        <w:tc>
          <w:tcPr>
            <w:tcW w:w="2779" w:type="dxa"/>
            <w:shd w:val="clear" w:color="auto" w:fill="auto"/>
            <w:tcMar>
              <w:top w:w="28" w:type="dxa"/>
              <w:bottom w:w="28" w:type="dxa"/>
            </w:tcMar>
          </w:tcPr>
          <w:p w:rsidR="00CD0781" w:rsidRPr="00D96BA7" w:rsidRDefault="00CD0781" w:rsidP="004E272C">
            <w:pPr>
              <w:suppressAutoHyphens w:val="0"/>
              <w:spacing w:before="40" w:after="120" w:line="220" w:lineRule="exact"/>
              <w:ind w:left="113" w:right="113"/>
              <w:rPr>
                <w:sz w:val="18"/>
                <w:szCs w:val="18"/>
              </w:rPr>
            </w:pPr>
            <w:r w:rsidRPr="00D96BA7">
              <w:rPr>
                <w:sz w:val="18"/>
                <w:szCs w:val="18"/>
              </w:rPr>
              <w:t>ø 60 x 20</w:t>
            </w:r>
            <w:r w:rsidRPr="00D96BA7">
              <w:rPr>
                <w:sz w:val="18"/>
                <w:szCs w:val="18"/>
              </w:rPr>
              <w:tab/>
            </w:r>
            <w:r w:rsidR="00533E11" w:rsidRPr="00D96BA7">
              <w:rPr>
                <w:sz w:val="18"/>
                <w:szCs w:val="18"/>
              </w:rPr>
              <w:tab/>
            </w:r>
            <w:r w:rsidRPr="00D96BA7">
              <w:rPr>
                <w:sz w:val="18"/>
                <w:szCs w:val="18"/>
              </w:rPr>
              <w:t>mm</w:t>
            </w:r>
          </w:p>
        </w:tc>
      </w:tr>
      <w:tr w:rsidR="00CD0781" w:rsidRPr="004E272C" w:rsidTr="00985350">
        <w:tc>
          <w:tcPr>
            <w:tcW w:w="941" w:type="dxa"/>
            <w:shd w:val="clear" w:color="auto" w:fill="auto"/>
            <w:tcMar>
              <w:top w:w="28" w:type="dxa"/>
              <w:bottom w:w="28" w:type="dxa"/>
            </w:tcMar>
          </w:tcPr>
          <w:p w:rsidR="00CD0781" w:rsidRPr="00D96BA7" w:rsidRDefault="00CD0781" w:rsidP="004E272C">
            <w:pPr>
              <w:suppressAutoHyphens w:val="0"/>
              <w:spacing w:before="40" w:after="120" w:line="220" w:lineRule="exact"/>
              <w:ind w:left="113" w:right="113"/>
              <w:rPr>
                <w:sz w:val="18"/>
                <w:szCs w:val="18"/>
              </w:rPr>
            </w:pPr>
            <w:r w:rsidRPr="00D96BA7">
              <w:rPr>
                <w:sz w:val="18"/>
                <w:szCs w:val="18"/>
              </w:rPr>
              <w:t>10</w:t>
            </w:r>
          </w:p>
        </w:tc>
        <w:tc>
          <w:tcPr>
            <w:tcW w:w="1766" w:type="dxa"/>
            <w:shd w:val="clear" w:color="auto" w:fill="auto"/>
            <w:tcMar>
              <w:top w:w="28" w:type="dxa"/>
              <w:bottom w:w="28" w:type="dxa"/>
            </w:tcMar>
          </w:tcPr>
          <w:p w:rsidR="00CD0781" w:rsidRPr="00D96BA7" w:rsidRDefault="00CD0781" w:rsidP="004E272C">
            <w:pPr>
              <w:suppressAutoHyphens w:val="0"/>
              <w:spacing w:before="40" w:after="120" w:line="220" w:lineRule="exact"/>
              <w:ind w:left="113" w:right="113"/>
              <w:rPr>
                <w:sz w:val="18"/>
                <w:szCs w:val="18"/>
              </w:rPr>
            </w:pPr>
            <w:r w:rsidRPr="00D96BA7">
              <w:rPr>
                <w:sz w:val="18"/>
                <w:szCs w:val="18"/>
              </w:rPr>
              <w:t>Block</w:t>
            </w:r>
          </w:p>
        </w:tc>
        <w:tc>
          <w:tcPr>
            <w:tcW w:w="1884" w:type="dxa"/>
            <w:shd w:val="clear" w:color="auto" w:fill="auto"/>
            <w:tcMar>
              <w:top w:w="28" w:type="dxa"/>
              <w:bottom w:w="28" w:type="dxa"/>
            </w:tcMar>
          </w:tcPr>
          <w:p w:rsidR="00CD0781" w:rsidRPr="00D96BA7" w:rsidRDefault="00CD0781" w:rsidP="004E272C">
            <w:pPr>
              <w:suppressAutoHyphens w:val="0"/>
              <w:spacing w:before="40" w:after="120" w:line="220" w:lineRule="exact"/>
              <w:ind w:left="113" w:right="113"/>
              <w:rPr>
                <w:sz w:val="18"/>
                <w:szCs w:val="18"/>
              </w:rPr>
            </w:pPr>
            <w:r w:rsidRPr="00D96BA7">
              <w:rPr>
                <w:sz w:val="18"/>
                <w:szCs w:val="18"/>
              </w:rPr>
              <w:t>Polyamide</w:t>
            </w:r>
          </w:p>
        </w:tc>
        <w:tc>
          <w:tcPr>
            <w:tcW w:w="2779" w:type="dxa"/>
            <w:shd w:val="clear" w:color="auto" w:fill="auto"/>
            <w:tcMar>
              <w:top w:w="28" w:type="dxa"/>
              <w:bottom w:w="28" w:type="dxa"/>
            </w:tcMar>
          </w:tcPr>
          <w:p w:rsidR="00CD0781" w:rsidRPr="00D96BA7" w:rsidRDefault="00CD0781" w:rsidP="004E272C">
            <w:pPr>
              <w:suppressAutoHyphens w:val="0"/>
              <w:spacing w:before="40" w:after="120" w:line="220" w:lineRule="exact"/>
              <w:ind w:left="113" w:right="113"/>
              <w:rPr>
                <w:sz w:val="18"/>
                <w:szCs w:val="18"/>
              </w:rPr>
            </w:pPr>
            <w:r w:rsidRPr="00D96BA7">
              <w:rPr>
                <w:sz w:val="18"/>
                <w:szCs w:val="18"/>
              </w:rPr>
              <w:t>60 x 60 x 25</w:t>
            </w:r>
            <w:r w:rsidRPr="00D96BA7">
              <w:rPr>
                <w:sz w:val="18"/>
                <w:szCs w:val="18"/>
              </w:rPr>
              <w:tab/>
            </w:r>
            <w:r w:rsidR="00533E11" w:rsidRPr="00D96BA7">
              <w:rPr>
                <w:sz w:val="18"/>
                <w:szCs w:val="18"/>
              </w:rPr>
              <w:tab/>
            </w:r>
            <w:r w:rsidRPr="00D96BA7">
              <w:rPr>
                <w:sz w:val="18"/>
                <w:szCs w:val="18"/>
              </w:rPr>
              <w:t>mm</w:t>
            </w:r>
          </w:p>
        </w:tc>
      </w:tr>
      <w:tr w:rsidR="00CD0781" w:rsidRPr="004E272C" w:rsidTr="00985350">
        <w:tc>
          <w:tcPr>
            <w:tcW w:w="941" w:type="dxa"/>
            <w:shd w:val="clear" w:color="auto" w:fill="auto"/>
            <w:tcMar>
              <w:top w:w="28" w:type="dxa"/>
              <w:bottom w:w="28" w:type="dxa"/>
            </w:tcMar>
          </w:tcPr>
          <w:p w:rsidR="00CD0781" w:rsidRPr="00D96BA7" w:rsidRDefault="00CD0781" w:rsidP="004E272C">
            <w:pPr>
              <w:suppressAutoHyphens w:val="0"/>
              <w:spacing w:before="40" w:after="120" w:line="220" w:lineRule="exact"/>
              <w:ind w:left="113" w:right="113"/>
              <w:rPr>
                <w:sz w:val="18"/>
                <w:szCs w:val="18"/>
              </w:rPr>
            </w:pPr>
            <w:r w:rsidRPr="00D96BA7">
              <w:rPr>
                <w:sz w:val="18"/>
                <w:szCs w:val="18"/>
              </w:rPr>
              <w:t>11</w:t>
            </w:r>
          </w:p>
        </w:tc>
        <w:tc>
          <w:tcPr>
            <w:tcW w:w="1766" w:type="dxa"/>
            <w:shd w:val="clear" w:color="auto" w:fill="auto"/>
            <w:tcMar>
              <w:top w:w="28" w:type="dxa"/>
              <w:bottom w:w="28" w:type="dxa"/>
            </w:tcMar>
          </w:tcPr>
          <w:p w:rsidR="00CD0781" w:rsidRPr="00D96BA7" w:rsidRDefault="00CD0781" w:rsidP="004E272C">
            <w:pPr>
              <w:suppressAutoHyphens w:val="0"/>
              <w:spacing w:before="40" w:after="120" w:line="220" w:lineRule="exact"/>
              <w:ind w:left="113" w:right="113"/>
              <w:rPr>
                <w:sz w:val="18"/>
                <w:szCs w:val="18"/>
              </w:rPr>
            </w:pPr>
            <w:r w:rsidRPr="00D96BA7">
              <w:rPr>
                <w:sz w:val="18"/>
                <w:szCs w:val="18"/>
              </w:rPr>
              <w:t>Tubular spacer</w:t>
            </w:r>
          </w:p>
        </w:tc>
        <w:tc>
          <w:tcPr>
            <w:tcW w:w="1884" w:type="dxa"/>
            <w:shd w:val="clear" w:color="auto" w:fill="auto"/>
            <w:tcMar>
              <w:top w:w="28" w:type="dxa"/>
              <w:bottom w:w="28" w:type="dxa"/>
            </w:tcMar>
          </w:tcPr>
          <w:p w:rsidR="00CD0781" w:rsidRPr="00D96BA7" w:rsidRDefault="00CD0781" w:rsidP="004E272C">
            <w:pPr>
              <w:suppressAutoHyphens w:val="0"/>
              <w:spacing w:before="40" w:after="120" w:line="220" w:lineRule="exact"/>
              <w:ind w:left="113" w:right="113"/>
              <w:rPr>
                <w:sz w:val="18"/>
                <w:szCs w:val="18"/>
              </w:rPr>
            </w:pPr>
            <w:r w:rsidRPr="00D96BA7">
              <w:rPr>
                <w:sz w:val="18"/>
                <w:szCs w:val="18"/>
              </w:rPr>
              <w:t>Steel</w:t>
            </w:r>
          </w:p>
        </w:tc>
        <w:tc>
          <w:tcPr>
            <w:tcW w:w="2779" w:type="dxa"/>
            <w:shd w:val="clear" w:color="auto" w:fill="auto"/>
            <w:tcMar>
              <w:top w:w="28" w:type="dxa"/>
              <w:bottom w:w="28" w:type="dxa"/>
            </w:tcMar>
          </w:tcPr>
          <w:p w:rsidR="00CD0781" w:rsidRPr="00D96BA7" w:rsidRDefault="00CD0781" w:rsidP="004E272C">
            <w:pPr>
              <w:suppressAutoHyphens w:val="0"/>
              <w:spacing w:before="40" w:after="120" w:line="220" w:lineRule="exact"/>
              <w:ind w:left="113" w:right="113"/>
              <w:rPr>
                <w:sz w:val="18"/>
                <w:szCs w:val="18"/>
              </w:rPr>
            </w:pPr>
            <w:r w:rsidRPr="00D96BA7">
              <w:rPr>
                <w:sz w:val="18"/>
                <w:szCs w:val="18"/>
              </w:rPr>
              <w:t>40 x 40 x 2 x 50</w:t>
            </w:r>
            <w:r w:rsidRPr="00D96BA7">
              <w:rPr>
                <w:sz w:val="18"/>
                <w:szCs w:val="18"/>
              </w:rPr>
              <w:tab/>
              <w:t>mm</w:t>
            </w:r>
          </w:p>
        </w:tc>
      </w:tr>
      <w:tr w:rsidR="00CD0781" w:rsidRPr="004E272C" w:rsidTr="00985350">
        <w:tc>
          <w:tcPr>
            <w:tcW w:w="941" w:type="dxa"/>
            <w:shd w:val="clear" w:color="auto" w:fill="auto"/>
            <w:tcMar>
              <w:top w:w="28" w:type="dxa"/>
              <w:bottom w:w="28" w:type="dxa"/>
            </w:tcMar>
          </w:tcPr>
          <w:p w:rsidR="00CD0781" w:rsidRPr="00D96BA7" w:rsidRDefault="00CD0781" w:rsidP="004E272C">
            <w:pPr>
              <w:suppressAutoHyphens w:val="0"/>
              <w:spacing w:before="40" w:after="120" w:line="220" w:lineRule="exact"/>
              <w:ind w:left="113" w:right="113"/>
              <w:rPr>
                <w:sz w:val="18"/>
                <w:szCs w:val="18"/>
              </w:rPr>
            </w:pPr>
            <w:r w:rsidRPr="00D96BA7">
              <w:rPr>
                <w:sz w:val="18"/>
                <w:szCs w:val="18"/>
              </w:rPr>
              <w:t>12</w:t>
            </w:r>
          </w:p>
        </w:tc>
        <w:tc>
          <w:tcPr>
            <w:tcW w:w="1766" w:type="dxa"/>
            <w:shd w:val="clear" w:color="auto" w:fill="auto"/>
            <w:tcMar>
              <w:top w:w="28" w:type="dxa"/>
              <w:bottom w:w="28" w:type="dxa"/>
            </w:tcMar>
          </w:tcPr>
          <w:p w:rsidR="00CD0781" w:rsidRPr="00D96BA7" w:rsidRDefault="00CD0781" w:rsidP="004E272C">
            <w:pPr>
              <w:suppressAutoHyphens w:val="0"/>
              <w:spacing w:before="40" w:after="120" w:line="220" w:lineRule="exact"/>
              <w:ind w:left="113" w:right="113"/>
              <w:rPr>
                <w:sz w:val="18"/>
                <w:szCs w:val="18"/>
              </w:rPr>
            </w:pPr>
            <w:r w:rsidRPr="00D96BA7">
              <w:rPr>
                <w:sz w:val="18"/>
                <w:szCs w:val="18"/>
              </w:rPr>
              <w:t>Tensioning bolt</w:t>
            </w:r>
          </w:p>
        </w:tc>
        <w:tc>
          <w:tcPr>
            <w:tcW w:w="1884" w:type="dxa"/>
            <w:shd w:val="clear" w:color="auto" w:fill="auto"/>
            <w:tcMar>
              <w:top w:w="28" w:type="dxa"/>
              <w:bottom w:w="28" w:type="dxa"/>
            </w:tcMar>
          </w:tcPr>
          <w:p w:rsidR="00CD0781" w:rsidRPr="00D96BA7" w:rsidRDefault="00CD0781" w:rsidP="004E272C">
            <w:pPr>
              <w:suppressAutoHyphens w:val="0"/>
              <w:spacing w:before="40" w:after="120" w:line="220" w:lineRule="exact"/>
              <w:ind w:left="113" w:right="113"/>
              <w:rPr>
                <w:sz w:val="18"/>
                <w:szCs w:val="18"/>
              </w:rPr>
            </w:pPr>
            <w:r w:rsidRPr="00D96BA7">
              <w:rPr>
                <w:sz w:val="18"/>
                <w:szCs w:val="18"/>
              </w:rPr>
              <w:t>Steel</w:t>
            </w:r>
          </w:p>
        </w:tc>
        <w:tc>
          <w:tcPr>
            <w:tcW w:w="2779" w:type="dxa"/>
            <w:shd w:val="clear" w:color="auto" w:fill="auto"/>
            <w:tcMar>
              <w:top w:w="28" w:type="dxa"/>
              <w:bottom w:w="28" w:type="dxa"/>
            </w:tcMar>
          </w:tcPr>
          <w:p w:rsidR="00CD0781" w:rsidRPr="00D96BA7" w:rsidRDefault="00CD0781" w:rsidP="004E272C">
            <w:pPr>
              <w:suppressAutoHyphens w:val="0"/>
              <w:spacing w:before="40" w:after="120" w:line="220" w:lineRule="exact"/>
              <w:ind w:left="113" w:right="113"/>
              <w:rPr>
                <w:sz w:val="18"/>
                <w:szCs w:val="18"/>
              </w:rPr>
            </w:pPr>
            <w:r w:rsidRPr="00D96BA7">
              <w:rPr>
                <w:sz w:val="18"/>
                <w:szCs w:val="18"/>
              </w:rPr>
              <w:t>M16 x 90</w:t>
            </w:r>
            <w:r w:rsidRPr="00D96BA7">
              <w:rPr>
                <w:sz w:val="18"/>
                <w:szCs w:val="18"/>
              </w:rPr>
              <w:tab/>
            </w:r>
            <w:r w:rsidR="00533E11" w:rsidRPr="00D96BA7">
              <w:rPr>
                <w:sz w:val="18"/>
                <w:szCs w:val="18"/>
              </w:rPr>
              <w:tab/>
            </w:r>
            <w:r w:rsidRPr="00D96BA7">
              <w:rPr>
                <w:sz w:val="18"/>
                <w:szCs w:val="18"/>
              </w:rPr>
              <w:t>mm</w:t>
            </w:r>
          </w:p>
        </w:tc>
      </w:tr>
      <w:tr w:rsidR="00CD0781" w:rsidRPr="004E272C" w:rsidTr="00985350">
        <w:tc>
          <w:tcPr>
            <w:tcW w:w="941" w:type="dxa"/>
            <w:shd w:val="clear" w:color="auto" w:fill="auto"/>
            <w:tcMar>
              <w:top w:w="28" w:type="dxa"/>
              <w:bottom w:w="28" w:type="dxa"/>
            </w:tcMar>
          </w:tcPr>
          <w:p w:rsidR="00CD0781" w:rsidRPr="00D96BA7" w:rsidRDefault="00CD0781" w:rsidP="004E272C">
            <w:pPr>
              <w:suppressAutoHyphens w:val="0"/>
              <w:spacing w:before="40" w:after="120" w:line="220" w:lineRule="exact"/>
              <w:ind w:left="113" w:right="113"/>
              <w:rPr>
                <w:sz w:val="18"/>
                <w:szCs w:val="18"/>
              </w:rPr>
            </w:pPr>
            <w:r w:rsidRPr="00D96BA7">
              <w:rPr>
                <w:sz w:val="18"/>
                <w:szCs w:val="18"/>
              </w:rPr>
              <w:t>13</w:t>
            </w:r>
          </w:p>
        </w:tc>
        <w:tc>
          <w:tcPr>
            <w:tcW w:w="1766" w:type="dxa"/>
            <w:shd w:val="clear" w:color="auto" w:fill="auto"/>
            <w:tcMar>
              <w:top w:w="28" w:type="dxa"/>
              <w:bottom w:w="28" w:type="dxa"/>
            </w:tcMar>
          </w:tcPr>
          <w:p w:rsidR="00CD0781" w:rsidRPr="00D96BA7" w:rsidRDefault="00CD0781" w:rsidP="004E272C">
            <w:pPr>
              <w:suppressAutoHyphens w:val="0"/>
              <w:spacing w:before="40" w:after="120" w:line="220" w:lineRule="exact"/>
              <w:ind w:left="113" w:right="113"/>
              <w:rPr>
                <w:sz w:val="18"/>
                <w:szCs w:val="18"/>
              </w:rPr>
            </w:pPr>
            <w:r w:rsidRPr="00D96BA7">
              <w:rPr>
                <w:sz w:val="18"/>
                <w:szCs w:val="18"/>
              </w:rPr>
              <w:t>Tensioner nut</w:t>
            </w:r>
          </w:p>
        </w:tc>
        <w:tc>
          <w:tcPr>
            <w:tcW w:w="1884" w:type="dxa"/>
            <w:shd w:val="clear" w:color="auto" w:fill="auto"/>
            <w:tcMar>
              <w:top w:w="28" w:type="dxa"/>
              <w:bottom w:w="28" w:type="dxa"/>
            </w:tcMar>
          </w:tcPr>
          <w:p w:rsidR="00CD0781" w:rsidRPr="00D96BA7" w:rsidRDefault="00CD0781" w:rsidP="004E272C">
            <w:pPr>
              <w:suppressAutoHyphens w:val="0"/>
              <w:spacing w:before="40" w:after="120" w:line="220" w:lineRule="exact"/>
              <w:ind w:left="113" w:right="113"/>
              <w:rPr>
                <w:sz w:val="18"/>
                <w:szCs w:val="18"/>
              </w:rPr>
            </w:pPr>
            <w:r w:rsidRPr="00D96BA7">
              <w:rPr>
                <w:sz w:val="18"/>
                <w:szCs w:val="18"/>
              </w:rPr>
              <w:t>Steel</w:t>
            </w:r>
          </w:p>
        </w:tc>
        <w:tc>
          <w:tcPr>
            <w:tcW w:w="2779" w:type="dxa"/>
            <w:shd w:val="clear" w:color="auto" w:fill="auto"/>
            <w:tcMar>
              <w:top w:w="28" w:type="dxa"/>
              <w:bottom w:w="28" w:type="dxa"/>
            </w:tcMar>
          </w:tcPr>
          <w:p w:rsidR="00CD0781" w:rsidRPr="00D96BA7" w:rsidRDefault="00CD0781" w:rsidP="004E272C">
            <w:pPr>
              <w:suppressAutoHyphens w:val="0"/>
              <w:spacing w:before="40" w:after="120" w:line="220" w:lineRule="exact"/>
              <w:ind w:left="113" w:right="113"/>
              <w:rPr>
                <w:sz w:val="18"/>
                <w:szCs w:val="18"/>
              </w:rPr>
            </w:pPr>
            <w:r w:rsidRPr="00D96BA7">
              <w:rPr>
                <w:sz w:val="18"/>
                <w:szCs w:val="18"/>
              </w:rPr>
              <w:t>M16</w:t>
            </w:r>
          </w:p>
        </w:tc>
      </w:tr>
      <w:tr w:rsidR="00CD0781" w:rsidRPr="004E272C" w:rsidTr="00985350">
        <w:tc>
          <w:tcPr>
            <w:tcW w:w="941" w:type="dxa"/>
            <w:shd w:val="clear" w:color="auto" w:fill="auto"/>
            <w:tcMar>
              <w:top w:w="28" w:type="dxa"/>
              <w:bottom w:w="28" w:type="dxa"/>
            </w:tcMar>
          </w:tcPr>
          <w:p w:rsidR="00CD0781" w:rsidRPr="00D96BA7" w:rsidRDefault="00CD0781" w:rsidP="004E272C">
            <w:pPr>
              <w:suppressAutoHyphens w:val="0"/>
              <w:spacing w:before="40" w:after="120" w:line="220" w:lineRule="exact"/>
              <w:ind w:left="113" w:right="113"/>
              <w:rPr>
                <w:sz w:val="18"/>
                <w:szCs w:val="18"/>
              </w:rPr>
            </w:pPr>
            <w:r w:rsidRPr="00D96BA7">
              <w:rPr>
                <w:sz w:val="18"/>
                <w:szCs w:val="18"/>
              </w:rPr>
              <w:t>14</w:t>
            </w:r>
          </w:p>
        </w:tc>
        <w:tc>
          <w:tcPr>
            <w:tcW w:w="1766" w:type="dxa"/>
            <w:shd w:val="clear" w:color="auto" w:fill="auto"/>
            <w:tcMar>
              <w:top w:w="28" w:type="dxa"/>
              <w:bottom w:w="28" w:type="dxa"/>
            </w:tcMar>
          </w:tcPr>
          <w:p w:rsidR="00CD0781" w:rsidRPr="00D96BA7" w:rsidRDefault="00CD0781" w:rsidP="004E272C">
            <w:pPr>
              <w:suppressAutoHyphens w:val="0"/>
              <w:spacing w:before="40" w:after="120" w:line="220" w:lineRule="exact"/>
              <w:ind w:left="113" w:right="113"/>
              <w:rPr>
                <w:sz w:val="18"/>
                <w:szCs w:val="18"/>
              </w:rPr>
            </w:pPr>
            <w:r w:rsidRPr="00D96BA7">
              <w:rPr>
                <w:sz w:val="18"/>
                <w:szCs w:val="18"/>
              </w:rPr>
              <w:t>Tensioner for Atlas-Axis joint</w:t>
            </w:r>
          </w:p>
        </w:tc>
        <w:tc>
          <w:tcPr>
            <w:tcW w:w="1884" w:type="dxa"/>
            <w:shd w:val="clear" w:color="auto" w:fill="auto"/>
            <w:tcMar>
              <w:top w:w="28" w:type="dxa"/>
              <w:bottom w:w="28" w:type="dxa"/>
            </w:tcMar>
          </w:tcPr>
          <w:p w:rsidR="00CD0781" w:rsidRPr="00D96BA7" w:rsidRDefault="00CD0781" w:rsidP="004E272C">
            <w:pPr>
              <w:suppressAutoHyphens w:val="0"/>
              <w:spacing w:before="40" w:after="120" w:line="220" w:lineRule="exact"/>
              <w:ind w:left="113" w:right="113"/>
              <w:rPr>
                <w:sz w:val="18"/>
                <w:szCs w:val="18"/>
              </w:rPr>
            </w:pPr>
            <w:r w:rsidRPr="00D96BA7">
              <w:rPr>
                <w:sz w:val="18"/>
                <w:szCs w:val="18"/>
              </w:rPr>
              <w:t>Steel</w:t>
            </w:r>
          </w:p>
        </w:tc>
        <w:tc>
          <w:tcPr>
            <w:tcW w:w="2779" w:type="dxa"/>
            <w:shd w:val="clear" w:color="auto" w:fill="auto"/>
            <w:tcMar>
              <w:top w:w="28" w:type="dxa"/>
              <w:bottom w:w="28" w:type="dxa"/>
            </w:tcMar>
          </w:tcPr>
          <w:p w:rsidR="00CD0781" w:rsidRPr="00D96BA7" w:rsidRDefault="00CD0781" w:rsidP="004E272C">
            <w:pPr>
              <w:suppressAutoHyphens w:val="0"/>
              <w:spacing w:before="40" w:after="120" w:line="220" w:lineRule="exact"/>
              <w:ind w:left="113" w:right="113"/>
              <w:rPr>
                <w:sz w:val="18"/>
                <w:szCs w:val="18"/>
              </w:rPr>
            </w:pPr>
            <w:r w:rsidRPr="00D96BA7">
              <w:rPr>
                <w:sz w:val="18"/>
                <w:szCs w:val="18"/>
              </w:rPr>
              <w:t>ø 12 x 130</w:t>
            </w:r>
            <w:r w:rsidR="00533E11" w:rsidRPr="00D96BA7">
              <w:rPr>
                <w:sz w:val="18"/>
                <w:szCs w:val="18"/>
              </w:rPr>
              <w:tab/>
            </w:r>
            <w:r w:rsidRPr="00D96BA7">
              <w:rPr>
                <w:sz w:val="18"/>
                <w:szCs w:val="18"/>
              </w:rPr>
              <w:tab/>
              <w:t>mm (M12)</w:t>
            </w:r>
          </w:p>
        </w:tc>
      </w:tr>
      <w:tr w:rsidR="00CD0781" w:rsidRPr="004E272C" w:rsidTr="00985350">
        <w:trPr>
          <w:trHeight w:val="419"/>
        </w:trPr>
        <w:tc>
          <w:tcPr>
            <w:tcW w:w="941" w:type="dxa"/>
            <w:shd w:val="clear" w:color="auto" w:fill="auto"/>
            <w:tcMar>
              <w:top w:w="28" w:type="dxa"/>
              <w:bottom w:w="28" w:type="dxa"/>
            </w:tcMar>
          </w:tcPr>
          <w:p w:rsidR="00CD0781" w:rsidRPr="00D96BA7" w:rsidRDefault="00CD0781" w:rsidP="004E272C">
            <w:pPr>
              <w:suppressAutoHyphens w:val="0"/>
              <w:spacing w:before="40" w:after="120" w:line="220" w:lineRule="exact"/>
              <w:ind w:left="113" w:right="113"/>
              <w:rPr>
                <w:sz w:val="18"/>
                <w:szCs w:val="18"/>
              </w:rPr>
            </w:pPr>
            <w:r w:rsidRPr="00D96BA7">
              <w:rPr>
                <w:sz w:val="18"/>
                <w:szCs w:val="18"/>
              </w:rPr>
              <w:t>15</w:t>
            </w:r>
          </w:p>
        </w:tc>
        <w:tc>
          <w:tcPr>
            <w:tcW w:w="1766" w:type="dxa"/>
            <w:shd w:val="clear" w:color="auto" w:fill="auto"/>
            <w:tcMar>
              <w:top w:w="28" w:type="dxa"/>
              <w:bottom w:w="28" w:type="dxa"/>
            </w:tcMar>
          </w:tcPr>
          <w:p w:rsidR="00CD0781" w:rsidRPr="00D96BA7" w:rsidRDefault="00CD0781" w:rsidP="004E272C">
            <w:pPr>
              <w:suppressAutoHyphens w:val="0"/>
              <w:spacing w:before="40" w:after="120" w:line="220" w:lineRule="exact"/>
              <w:ind w:left="113" w:right="113"/>
              <w:rPr>
                <w:sz w:val="18"/>
                <w:szCs w:val="18"/>
              </w:rPr>
            </w:pPr>
            <w:r w:rsidRPr="00D96BA7">
              <w:rPr>
                <w:sz w:val="18"/>
                <w:szCs w:val="18"/>
              </w:rPr>
              <w:t>Head</w:t>
            </w:r>
          </w:p>
        </w:tc>
        <w:tc>
          <w:tcPr>
            <w:tcW w:w="1884" w:type="dxa"/>
            <w:shd w:val="clear" w:color="auto" w:fill="auto"/>
            <w:tcMar>
              <w:top w:w="28" w:type="dxa"/>
              <w:bottom w:w="28" w:type="dxa"/>
            </w:tcMar>
          </w:tcPr>
          <w:p w:rsidR="00CD0781" w:rsidRPr="00D96BA7" w:rsidRDefault="00CD0781" w:rsidP="004E272C">
            <w:pPr>
              <w:suppressAutoHyphens w:val="0"/>
              <w:spacing w:before="40" w:after="120" w:line="220" w:lineRule="exact"/>
              <w:ind w:left="113" w:right="113"/>
              <w:rPr>
                <w:sz w:val="18"/>
                <w:szCs w:val="18"/>
              </w:rPr>
            </w:pPr>
            <w:r w:rsidRPr="00D96BA7">
              <w:rPr>
                <w:sz w:val="18"/>
                <w:szCs w:val="18"/>
              </w:rPr>
              <w:t>Polyurethane</w:t>
            </w:r>
          </w:p>
        </w:tc>
        <w:tc>
          <w:tcPr>
            <w:tcW w:w="2779" w:type="dxa"/>
            <w:shd w:val="clear" w:color="auto" w:fill="auto"/>
            <w:tcMar>
              <w:top w:w="28" w:type="dxa"/>
              <w:bottom w:w="28" w:type="dxa"/>
            </w:tcMar>
          </w:tcPr>
          <w:p w:rsidR="00CD0781" w:rsidRPr="00D96BA7" w:rsidRDefault="00CD0781" w:rsidP="004E272C">
            <w:pPr>
              <w:suppressAutoHyphens w:val="0"/>
              <w:spacing w:before="40" w:after="120" w:line="220" w:lineRule="exact"/>
              <w:ind w:left="113" w:right="113"/>
              <w:rPr>
                <w:sz w:val="18"/>
                <w:szCs w:val="18"/>
              </w:rPr>
            </w:pPr>
            <w:r w:rsidRPr="00D96BA7">
              <w:rPr>
                <w:sz w:val="18"/>
                <w:szCs w:val="18"/>
              </w:rPr>
              <w:t>--</w:t>
            </w:r>
          </w:p>
        </w:tc>
      </w:tr>
      <w:tr w:rsidR="00CD0781" w:rsidRPr="004E272C" w:rsidTr="00985350">
        <w:tc>
          <w:tcPr>
            <w:tcW w:w="941" w:type="dxa"/>
            <w:shd w:val="clear" w:color="auto" w:fill="auto"/>
            <w:tcMar>
              <w:top w:w="28" w:type="dxa"/>
              <w:bottom w:w="28" w:type="dxa"/>
            </w:tcMar>
          </w:tcPr>
          <w:p w:rsidR="00CD0781" w:rsidRPr="00D96BA7" w:rsidRDefault="00CD0781" w:rsidP="004E272C">
            <w:pPr>
              <w:suppressAutoHyphens w:val="0"/>
              <w:spacing w:before="40" w:after="120" w:line="220" w:lineRule="exact"/>
              <w:ind w:left="113" w:right="113"/>
              <w:rPr>
                <w:sz w:val="18"/>
                <w:szCs w:val="18"/>
              </w:rPr>
            </w:pPr>
            <w:r w:rsidRPr="00D96BA7">
              <w:rPr>
                <w:sz w:val="18"/>
                <w:szCs w:val="18"/>
              </w:rPr>
              <w:t>16</w:t>
            </w:r>
          </w:p>
        </w:tc>
        <w:tc>
          <w:tcPr>
            <w:tcW w:w="1766" w:type="dxa"/>
            <w:shd w:val="clear" w:color="auto" w:fill="auto"/>
            <w:tcMar>
              <w:top w:w="28" w:type="dxa"/>
              <w:bottom w:w="28" w:type="dxa"/>
            </w:tcMar>
          </w:tcPr>
          <w:p w:rsidR="00CD0781" w:rsidRPr="00D96BA7" w:rsidRDefault="00CD0781" w:rsidP="004E272C">
            <w:pPr>
              <w:suppressAutoHyphens w:val="0"/>
              <w:spacing w:before="40" w:after="120" w:line="220" w:lineRule="exact"/>
              <w:ind w:left="113" w:right="113"/>
              <w:rPr>
                <w:sz w:val="18"/>
                <w:szCs w:val="18"/>
              </w:rPr>
            </w:pPr>
            <w:r w:rsidRPr="00D96BA7">
              <w:rPr>
                <w:sz w:val="18"/>
                <w:szCs w:val="18"/>
              </w:rPr>
              <w:t>Tubular spacer</w:t>
            </w:r>
          </w:p>
        </w:tc>
        <w:tc>
          <w:tcPr>
            <w:tcW w:w="1884" w:type="dxa"/>
            <w:shd w:val="clear" w:color="auto" w:fill="auto"/>
            <w:tcMar>
              <w:top w:w="28" w:type="dxa"/>
              <w:bottom w:w="28" w:type="dxa"/>
            </w:tcMar>
          </w:tcPr>
          <w:p w:rsidR="00CD0781" w:rsidRPr="00D96BA7" w:rsidRDefault="00CD0781" w:rsidP="004E272C">
            <w:pPr>
              <w:suppressAutoHyphens w:val="0"/>
              <w:spacing w:before="40" w:after="120" w:line="220" w:lineRule="exact"/>
              <w:ind w:left="113" w:right="113"/>
              <w:rPr>
                <w:sz w:val="18"/>
                <w:szCs w:val="18"/>
              </w:rPr>
            </w:pPr>
            <w:r w:rsidRPr="00D96BA7">
              <w:rPr>
                <w:sz w:val="18"/>
                <w:szCs w:val="18"/>
              </w:rPr>
              <w:t>Steel</w:t>
            </w:r>
          </w:p>
        </w:tc>
        <w:tc>
          <w:tcPr>
            <w:tcW w:w="2779" w:type="dxa"/>
            <w:shd w:val="clear" w:color="auto" w:fill="auto"/>
            <w:tcMar>
              <w:top w:w="28" w:type="dxa"/>
              <w:bottom w:w="28" w:type="dxa"/>
            </w:tcMar>
          </w:tcPr>
          <w:p w:rsidR="00CD0781" w:rsidRPr="00D96BA7" w:rsidRDefault="00CD0781" w:rsidP="004E272C">
            <w:pPr>
              <w:suppressAutoHyphens w:val="0"/>
              <w:spacing w:before="40" w:after="120" w:line="220" w:lineRule="exact"/>
              <w:ind w:left="113" w:right="113"/>
              <w:rPr>
                <w:sz w:val="18"/>
                <w:szCs w:val="18"/>
              </w:rPr>
            </w:pPr>
            <w:r w:rsidRPr="00D96BA7">
              <w:rPr>
                <w:sz w:val="18"/>
                <w:szCs w:val="18"/>
              </w:rPr>
              <w:t>ø 18 x 13 x 17</w:t>
            </w:r>
            <w:r w:rsidRPr="00D96BA7">
              <w:rPr>
                <w:sz w:val="18"/>
                <w:szCs w:val="18"/>
              </w:rPr>
              <w:tab/>
              <w:t>mm</w:t>
            </w:r>
          </w:p>
        </w:tc>
      </w:tr>
      <w:tr w:rsidR="00CD0781" w:rsidRPr="004E272C" w:rsidTr="00985350">
        <w:tc>
          <w:tcPr>
            <w:tcW w:w="941" w:type="dxa"/>
            <w:shd w:val="clear" w:color="auto" w:fill="auto"/>
            <w:tcMar>
              <w:top w:w="28" w:type="dxa"/>
              <w:bottom w:w="28" w:type="dxa"/>
            </w:tcMar>
          </w:tcPr>
          <w:p w:rsidR="00CD0781" w:rsidRPr="00D96BA7" w:rsidRDefault="00CD0781" w:rsidP="004E272C">
            <w:pPr>
              <w:suppressAutoHyphens w:val="0"/>
              <w:spacing w:before="40" w:after="120" w:line="220" w:lineRule="exact"/>
              <w:ind w:left="113" w:right="113"/>
              <w:rPr>
                <w:sz w:val="18"/>
                <w:szCs w:val="18"/>
              </w:rPr>
            </w:pPr>
            <w:r w:rsidRPr="00D96BA7">
              <w:rPr>
                <w:sz w:val="18"/>
                <w:szCs w:val="18"/>
              </w:rPr>
              <w:t>17</w:t>
            </w:r>
          </w:p>
        </w:tc>
        <w:tc>
          <w:tcPr>
            <w:tcW w:w="1766" w:type="dxa"/>
            <w:shd w:val="clear" w:color="auto" w:fill="auto"/>
            <w:tcMar>
              <w:top w:w="28" w:type="dxa"/>
              <w:bottom w:w="28" w:type="dxa"/>
            </w:tcMar>
          </w:tcPr>
          <w:p w:rsidR="00CD0781" w:rsidRPr="00D96BA7" w:rsidRDefault="00CD0781" w:rsidP="004E272C">
            <w:pPr>
              <w:suppressAutoHyphens w:val="0"/>
              <w:spacing w:before="40" w:after="120" w:line="220" w:lineRule="exact"/>
              <w:ind w:left="113" w:right="113"/>
              <w:rPr>
                <w:sz w:val="18"/>
                <w:szCs w:val="18"/>
              </w:rPr>
            </w:pPr>
            <w:r w:rsidRPr="00D96BA7">
              <w:rPr>
                <w:sz w:val="18"/>
                <w:szCs w:val="18"/>
              </w:rPr>
              <w:t>Reinforcement plate</w:t>
            </w:r>
          </w:p>
        </w:tc>
        <w:tc>
          <w:tcPr>
            <w:tcW w:w="1884" w:type="dxa"/>
            <w:shd w:val="clear" w:color="auto" w:fill="auto"/>
            <w:tcMar>
              <w:top w:w="28" w:type="dxa"/>
              <w:bottom w:w="28" w:type="dxa"/>
            </w:tcMar>
          </w:tcPr>
          <w:p w:rsidR="00CD0781" w:rsidRPr="00D96BA7" w:rsidRDefault="00CD0781" w:rsidP="004E272C">
            <w:pPr>
              <w:suppressAutoHyphens w:val="0"/>
              <w:spacing w:before="40" w:after="120" w:line="220" w:lineRule="exact"/>
              <w:ind w:left="113" w:right="113"/>
              <w:rPr>
                <w:sz w:val="18"/>
                <w:szCs w:val="18"/>
              </w:rPr>
            </w:pPr>
            <w:r w:rsidRPr="00D96BA7">
              <w:rPr>
                <w:sz w:val="18"/>
                <w:szCs w:val="18"/>
              </w:rPr>
              <w:t>Steel</w:t>
            </w:r>
          </w:p>
        </w:tc>
        <w:tc>
          <w:tcPr>
            <w:tcW w:w="2779" w:type="dxa"/>
            <w:shd w:val="clear" w:color="auto" w:fill="auto"/>
            <w:tcMar>
              <w:top w:w="28" w:type="dxa"/>
              <w:bottom w:w="28" w:type="dxa"/>
            </w:tcMar>
          </w:tcPr>
          <w:p w:rsidR="00CD0781" w:rsidRPr="00D96BA7" w:rsidRDefault="00CD0781" w:rsidP="004E272C">
            <w:pPr>
              <w:suppressAutoHyphens w:val="0"/>
              <w:spacing w:before="40" w:after="120" w:line="220" w:lineRule="exact"/>
              <w:ind w:left="113" w:right="113"/>
              <w:rPr>
                <w:sz w:val="18"/>
                <w:szCs w:val="18"/>
              </w:rPr>
            </w:pPr>
            <w:r w:rsidRPr="00D96BA7">
              <w:rPr>
                <w:sz w:val="18"/>
                <w:szCs w:val="18"/>
              </w:rPr>
              <w:t>30 x 3 x 500</w:t>
            </w:r>
            <w:r w:rsidRPr="00D96BA7">
              <w:rPr>
                <w:sz w:val="18"/>
                <w:szCs w:val="18"/>
              </w:rPr>
              <w:tab/>
            </w:r>
            <w:r w:rsidR="00533E11" w:rsidRPr="00D96BA7">
              <w:rPr>
                <w:sz w:val="18"/>
                <w:szCs w:val="18"/>
              </w:rPr>
              <w:tab/>
            </w:r>
            <w:r w:rsidRPr="00D96BA7">
              <w:rPr>
                <w:sz w:val="18"/>
                <w:szCs w:val="18"/>
              </w:rPr>
              <w:t>mm</w:t>
            </w:r>
          </w:p>
        </w:tc>
      </w:tr>
      <w:tr w:rsidR="00CD0781" w:rsidRPr="004E272C" w:rsidTr="00985350">
        <w:tc>
          <w:tcPr>
            <w:tcW w:w="941" w:type="dxa"/>
            <w:shd w:val="clear" w:color="auto" w:fill="auto"/>
            <w:tcMar>
              <w:top w:w="28" w:type="dxa"/>
              <w:bottom w:w="28" w:type="dxa"/>
            </w:tcMar>
          </w:tcPr>
          <w:p w:rsidR="00CD0781" w:rsidRPr="00D96BA7" w:rsidRDefault="00CD0781" w:rsidP="004E272C">
            <w:pPr>
              <w:suppressAutoHyphens w:val="0"/>
              <w:spacing w:before="40" w:after="120" w:line="220" w:lineRule="exact"/>
              <w:ind w:left="113" w:right="113"/>
              <w:rPr>
                <w:sz w:val="18"/>
                <w:szCs w:val="18"/>
              </w:rPr>
            </w:pPr>
            <w:r w:rsidRPr="00D96BA7">
              <w:rPr>
                <w:sz w:val="18"/>
                <w:szCs w:val="18"/>
              </w:rPr>
              <w:t>18</w:t>
            </w:r>
          </w:p>
        </w:tc>
        <w:tc>
          <w:tcPr>
            <w:tcW w:w="1766" w:type="dxa"/>
            <w:shd w:val="clear" w:color="auto" w:fill="auto"/>
            <w:tcMar>
              <w:top w:w="28" w:type="dxa"/>
              <w:bottom w:w="28" w:type="dxa"/>
            </w:tcMar>
          </w:tcPr>
          <w:p w:rsidR="00CD0781" w:rsidRPr="00D96BA7" w:rsidRDefault="00CD0781" w:rsidP="004E272C">
            <w:pPr>
              <w:suppressAutoHyphens w:val="0"/>
              <w:spacing w:before="40" w:after="120" w:line="220" w:lineRule="exact"/>
              <w:ind w:left="113" w:right="113"/>
              <w:rPr>
                <w:sz w:val="18"/>
                <w:szCs w:val="18"/>
              </w:rPr>
            </w:pPr>
            <w:r w:rsidRPr="00D96BA7">
              <w:rPr>
                <w:sz w:val="18"/>
                <w:szCs w:val="18"/>
              </w:rPr>
              <w:t>T</w:t>
            </w:r>
            <w:r w:rsidR="00533E11" w:rsidRPr="00D96BA7">
              <w:rPr>
                <w:sz w:val="18"/>
                <w:szCs w:val="18"/>
              </w:rPr>
              <w:t>ensioner</w:t>
            </w:r>
            <w:r w:rsidRPr="00D96BA7">
              <w:rPr>
                <w:sz w:val="18"/>
                <w:szCs w:val="18"/>
              </w:rPr>
              <w:t xml:space="preserve"> nut</w:t>
            </w:r>
          </w:p>
        </w:tc>
        <w:tc>
          <w:tcPr>
            <w:tcW w:w="1884" w:type="dxa"/>
            <w:shd w:val="clear" w:color="auto" w:fill="auto"/>
            <w:tcMar>
              <w:top w:w="28" w:type="dxa"/>
              <w:bottom w:w="28" w:type="dxa"/>
            </w:tcMar>
          </w:tcPr>
          <w:p w:rsidR="00CD0781" w:rsidRPr="00D96BA7" w:rsidRDefault="00CD0781" w:rsidP="004E272C">
            <w:pPr>
              <w:suppressAutoHyphens w:val="0"/>
              <w:spacing w:before="40" w:after="120" w:line="220" w:lineRule="exact"/>
              <w:ind w:left="113" w:right="113"/>
              <w:rPr>
                <w:sz w:val="18"/>
                <w:szCs w:val="18"/>
              </w:rPr>
            </w:pPr>
            <w:r w:rsidRPr="00D96BA7">
              <w:rPr>
                <w:sz w:val="18"/>
                <w:szCs w:val="18"/>
              </w:rPr>
              <w:t>Steel</w:t>
            </w:r>
          </w:p>
        </w:tc>
        <w:tc>
          <w:tcPr>
            <w:tcW w:w="2779" w:type="dxa"/>
            <w:shd w:val="clear" w:color="auto" w:fill="auto"/>
            <w:tcMar>
              <w:top w:w="28" w:type="dxa"/>
              <w:bottom w:w="28" w:type="dxa"/>
            </w:tcMar>
          </w:tcPr>
          <w:p w:rsidR="00CD0781" w:rsidRPr="00D96BA7" w:rsidRDefault="00CD0781" w:rsidP="004E272C">
            <w:pPr>
              <w:suppressAutoHyphens w:val="0"/>
              <w:spacing w:before="40" w:after="120" w:line="220" w:lineRule="exact"/>
              <w:ind w:left="113" w:right="113"/>
              <w:rPr>
                <w:sz w:val="18"/>
                <w:szCs w:val="18"/>
              </w:rPr>
            </w:pPr>
            <w:r w:rsidRPr="00D96BA7">
              <w:rPr>
                <w:sz w:val="18"/>
                <w:szCs w:val="18"/>
              </w:rPr>
              <w:t>M12</w:t>
            </w:r>
            <w:r w:rsidRPr="00D96BA7">
              <w:rPr>
                <w:sz w:val="18"/>
                <w:szCs w:val="18"/>
              </w:rPr>
              <w:tab/>
            </w:r>
            <w:r w:rsidR="00533E11" w:rsidRPr="00D96BA7">
              <w:rPr>
                <w:sz w:val="18"/>
                <w:szCs w:val="18"/>
              </w:rPr>
              <w:tab/>
            </w:r>
            <w:r w:rsidR="00533E11" w:rsidRPr="00D96BA7">
              <w:rPr>
                <w:sz w:val="18"/>
                <w:szCs w:val="18"/>
              </w:rPr>
              <w:tab/>
            </w:r>
            <w:r w:rsidRPr="00D96BA7">
              <w:rPr>
                <w:sz w:val="18"/>
                <w:szCs w:val="18"/>
              </w:rPr>
              <w:t>mm</w:t>
            </w:r>
          </w:p>
        </w:tc>
      </w:tr>
      <w:tr w:rsidR="00CD0781" w:rsidRPr="004E272C" w:rsidTr="00985350">
        <w:tc>
          <w:tcPr>
            <w:tcW w:w="941" w:type="dxa"/>
            <w:shd w:val="clear" w:color="auto" w:fill="auto"/>
            <w:tcMar>
              <w:top w:w="28" w:type="dxa"/>
              <w:bottom w:w="28" w:type="dxa"/>
            </w:tcMar>
          </w:tcPr>
          <w:p w:rsidR="00CD0781" w:rsidRPr="00D96BA7" w:rsidRDefault="00CD0781" w:rsidP="004E272C">
            <w:pPr>
              <w:suppressAutoHyphens w:val="0"/>
              <w:spacing w:before="40" w:after="120" w:line="220" w:lineRule="exact"/>
              <w:ind w:left="113" w:right="113"/>
              <w:rPr>
                <w:sz w:val="18"/>
                <w:szCs w:val="18"/>
              </w:rPr>
            </w:pPr>
            <w:r w:rsidRPr="00D96BA7">
              <w:rPr>
                <w:sz w:val="18"/>
                <w:szCs w:val="18"/>
              </w:rPr>
              <w:t>19</w:t>
            </w:r>
          </w:p>
        </w:tc>
        <w:tc>
          <w:tcPr>
            <w:tcW w:w="1766" w:type="dxa"/>
            <w:shd w:val="clear" w:color="auto" w:fill="auto"/>
            <w:tcMar>
              <w:top w:w="28" w:type="dxa"/>
              <w:bottom w:w="28" w:type="dxa"/>
            </w:tcMar>
          </w:tcPr>
          <w:p w:rsidR="00CD0781" w:rsidRPr="00D96BA7" w:rsidRDefault="00CD0781" w:rsidP="004E272C">
            <w:pPr>
              <w:suppressAutoHyphens w:val="0"/>
              <w:spacing w:before="40" w:after="120" w:line="220" w:lineRule="exact"/>
              <w:ind w:left="113" w:right="113"/>
              <w:rPr>
                <w:sz w:val="18"/>
                <w:szCs w:val="18"/>
              </w:rPr>
            </w:pPr>
            <w:r w:rsidRPr="00D96BA7">
              <w:rPr>
                <w:sz w:val="18"/>
                <w:szCs w:val="18"/>
              </w:rPr>
              <w:t>Thighs</w:t>
            </w:r>
          </w:p>
        </w:tc>
        <w:tc>
          <w:tcPr>
            <w:tcW w:w="1884" w:type="dxa"/>
            <w:shd w:val="clear" w:color="auto" w:fill="auto"/>
            <w:tcMar>
              <w:top w:w="28" w:type="dxa"/>
              <w:bottom w:w="28" w:type="dxa"/>
            </w:tcMar>
          </w:tcPr>
          <w:p w:rsidR="00CD0781" w:rsidRPr="00D96BA7" w:rsidRDefault="00CD0781" w:rsidP="004E272C">
            <w:pPr>
              <w:suppressAutoHyphens w:val="0"/>
              <w:spacing w:before="40" w:after="120" w:line="220" w:lineRule="exact"/>
              <w:ind w:left="113" w:right="113"/>
              <w:rPr>
                <w:sz w:val="18"/>
                <w:szCs w:val="18"/>
              </w:rPr>
            </w:pPr>
            <w:r w:rsidRPr="00D96BA7">
              <w:rPr>
                <w:sz w:val="18"/>
                <w:szCs w:val="18"/>
              </w:rPr>
              <w:t>Polyurethane</w:t>
            </w:r>
          </w:p>
        </w:tc>
        <w:tc>
          <w:tcPr>
            <w:tcW w:w="2779" w:type="dxa"/>
            <w:shd w:val="clear" w:color="auto" w:fill="auto"/>
            <w:tcMar>
              <w:top w:w="28" w:type="dxa"/>
              <w:bottom w:w="28" w:type="dxa"/>
            </w:tcMar>
          </w:tcPr>
          <w:p w:rsidR="00CD0781" w:rsidRPr="00D96BA7" w:rsidRDefault="00CD0781" w:rsidP="004E272C">
            <w:pPr>
              <w:suppressAutoHyphens w:val="0"/>
              <w:spacing w:before="40" w:after="120" w:line="220" w:lineRule="exact"/>
              <w:ind w:left="113" w:right="113"/>
              <w:rPr>
                <w:sz w:val="18"/>
                <w:szCs w:val="18"/>
              </w:rPr>
            </w:pPr>
            <w:r w:rsidRPr="00D96BA7">
              <w:rPr>
                <w:sz w:val="18"/>
                <w:szCs w:val="18"/>
              </w:rPr>
              <w:t>--</w:t>
            </w:r>
          </w:p>
        </w:tc>
      </w:tr>
      <w:tr w:rsidR="00CD0781" w:rsidRPr="004E272C" w:rsidTr="00985350">
        <w:tc>
          <w:tcPr>
            <w:tcW w:w="941" w:type="dxa"/>
            <w:shd w:val="clear" w:color="auto" w:fill="auto"/>
            <w:tcMar>
              <w:top w:w="28" w:type="dxa"/>
              <w:bottom w:w="28" w:type="dxa"/>
            </w:tcMar>
          </w:tcPr>
          <w:p w:rsidR="00CD0781" w:rsidRPr="00D96BA7" w:rsidRDefault="00CD0781" w:rsidP="004E272C">
            <w:pPr>
              <w:suppressAutoHyphens w:val="0"/>
              <w:spacing w:before="40" w:after="120" w:line="220" w:lineRule="exact"/>
              <w:ind w:left="113" w:right="113"/>
              <w:rPr>
                <w:sz w:val="18"/>
                <w:szCs w:val="18"/>
              </w:rPr>
            </w:pPr>
            <w:r w:rsidRPr="00D96BA7">
              <w:rPr>
                <w:sz w:val="18"/>
                <w:szCs w:val="18"/>
              </w:rPr>
              <w:t>20</w:t>
            </w:r>
          </w:p>
        </w:tc>
        <w:tc>
          <w:tcPr>
            <w:tcW w:w="1766" w:type="dxa"/>
            <w:shd w:val="clear" w:color="auto" w:fill="auto"/>
            <w:tcMar>
              <w:top w:w="28" w:type="dxa"/>
              <w:bottom w:w="28" w:type="dxa"/>
            </w:tcMar>
          </w:tcPr>
          <w:p w:rsidR="00CD0781" w:rsidRPr="00D96BA7" w:rsidRDefault="00CD0781" w:rsidP="004E272C">
            <w:pPr>
              <w:suppressAutoHyphens w:val="0"/>
              <w:spacing w:before="40" w:after="120" w:line="220" w:lineRule="exact"/>
              <w:ind w:left="113" w:right="113"/>
              <w:rPr>
                <w:sz w:val="18"/>
                <w:szCs w:val="18"/>
              </w:rPr>
            </w:pPr>
            <w:r w:rsidRPr="00D96BA7">
              <w:rPr>
                <w:sz w:val="18"/>
                <w:szCs w:val="18"/>
              </w:rPr>
              <w:t>Hip tube</w:t>
            </w:r>
          </w:p>
        </w:tc>
        <w:tc>
          <w:tcPr>
            <w:tcW w:w="1884" w:type="dxa"/>
            <w:shd w:val="clear" w:color="auto" w:fill="auto"/>
            <w:tcMar>
              <w:top w:w="28" w:type="dxa"/>
              <w:bottom w:w="28" w:type="dxa"/>
            </w:tcMar>
          </w:tcPr>
          <w:p w:rsidR="00CD0781" w:rsidRPr="00D96BA7" w:rsidRDefault="00CD0781" w:rsidP="004E272C">
            <w:pPr>
              <w:suppressAutoHyphens w:val="0"/>
              <w:spacing w:before="40" w:after="120" w:line="220" w:lineRule="exact"/>
              <w:ind w:left="113" w:right="113"/>
              <w:rPr>
                <w:sz w:val="18"/>
                <w:szCs w:val="18"/>
              </w:rPr>
            </w:pPr>
            <w:r w:rsidRPr="00D96BA7">
              <w:rPr>
                <w:sz w:val="18"/>
                <w:szCs w:val="18"/>
              </w:rPr>
              <w:t>Steel</w:t>
            </w:r>
          </w:p>
        </w:tc>
        <w:tc>
          <w:tcPr>
            <w:tcW w:w="2779" w:type="dxa"/>
            <w:shd w:val="clear" w:color="auto" w:fill="auto"/>
            <w:tcMar>
              <w:top w:w="28" w:type="dxa"/>
              <w:bottom w:w="28" w:type="dxa"/>
            </w:tcMar>
          </w:tcPr>
          <w:p w:rsidR="00CD0781" w:rsidRPr="00D96BA7" w:rsidRDefault="00CD0781" w:rsidP="004E272C">
            <w:pPr>
              <w:suppressAutoHyphens w:val="0"/>
              <w:spacing w:before="40" w:after="120" w:line="220" w:lineRule="exact"/>
              <w:ind w:left="113" w:right="113"/>
              <w:rPr>
                <w:sz w:val="18"/>
                <w:szCs w:val="18"/>
              </w:rPr>
            </w:pPr>
            <w:r w:rsidRPr="00D96BA7">
              <w:rPr>
                <w:sz w:val="18"/>
                <w:szCs w:val="18"/>
              </w:rPr>
              <w:t>76 x 70 x 80</w:t>
            </w:r>
            <w:r w:rsidR="00533E11" w:rsidRPr="00D96BA7">
              <w:rPr>
                <w:sz w:val="18"/>
                <w:szCs w:val="18"/>
              </w:rPr>
              <w:tab/>
            </w:r>
            <w:r w:rsidRPr="00D96BA7">
              <w:rPr>
                <w:sz w:val="18"/>
                <w:szCs w:val="18"/>
              </w:rPr>
              <w:tab/>
              <w:t>mm</w:t>
            </w:r>
          </w:p>
        </w:tc>
      </w:tr>
      <w:tr w:rsidR="00CD0781" w:rsidRPr="004E272C" w:rsidTr="00985350">
        <w:tc>
          <w:tcPr>
            <w:tcW w:w="941" w:type="dxa"/>
            <w:shd w:val="clear" w:color="auto" w:fill="auto"/>
            <w:tcMar>
              <w:top w:w="28" w:type="dxa"/>
              <w:bottom w:w="28" w:type="dxa"/>
            </w:tcMar>
          </w:tcPr>
          <w:p w:rsidR="00CD0781" w:rsidRPr="00D96BA7" w:rsidRDefault="00CD0781" w:rsidP="004E272C">
            <w:pPr>
              <w:suppressAutoHyphens w:val="0"/>
              <w:spacing w:before="40" w:after="120" w:line="220" w:lineRule="exact"/>
              <w:ind w:left="113" w:right="113"/>
              <w:rPr>
                <w:sz w:val="18"/>
                <w:szCs w:val="18"/>
              </w:rPr>
            </w:pPr>
            <w:r w:rsidRPr="00D96BA7">
              <w:rPr>
                <w:sz w:val="18"/>
                <w:szCs w:val="18"/>
              </w:rPr>
              <w:t>21</w:t>
            </w:r>
          </w:p>
        </w:tc>
        <w:tc>
          <w:tcPr>
            <w:tcW w:w="1766" w:type="dxa"/>
            <w:shd w:val="clear" w:color="auto" w:fill="auto"/>
            <w:tcMar>
              <w:top w:w="28" w:type="dxa"/>
              <w:bottom w:w="28" w:type="dxa"/>
            </w:tcMar>
          </w:tcPr>
          <w:p w:rsidR="00CD0781" w:rsidRPr="00D96BA7" w:rsidRDefault="00CD0781" w:rsidP="004E272C">
            <w:pPr>
              <w:suppressAutoHyphens w:val="0"/>
              <w:spacing w:before="40" w:after="120" w:line="220" w:lineRule="exact"/>
              <w:ind w:left="113" w:right="113"/>
              <w:rPr>
                <w:sz w:val="18"/>
                <w:szCs w:val="18"/>
              </w:rPr>
            </w:pPr>
            <w:r w:rsidRPr="00D96BA7">
              <w:rPr>
                <w:sz w:val="18"/>
                <w:szCs w:val="18"/>
              </w:rPr>
              <w:t>Thigh bar</w:t>
            </w:r>
          </w:p>
        </w:tc>
        <w:tc>
          <w:tcPr>
            <w:tcW w:w="1884" w:type="dxa"/>
            <w:shd w:val="clear" w:color="auto" w:fill="auto"/>
            <w:tcMar>
              <w:top w:w="28" w:type="dxa"/>
              <w:bottom w:w="28" w:type="dxa"/>
            </w:tcMar>
          </w:tcPr>
          <w:p w:rsidR="00CD0781" w:rsidRPr="00D96BA7" w:rsidRDefault="00CD0781" w:rsidP="004E272C">
            <w:pPr>
              <w:suppressAutoHyphens w:val="0"/>
              <w:spacing w:before="40" w:after="120" w:line="220" w:lineRule="exact"/>
              <w:ind w:left="113" w:right="113"/>
              <w:rPr>
                <w:sz w:val="18"/>
                <w:szCs w:val="18"/>
              </w:rPr>
            </w:pPr>
            <w:r w:rsidRPr="00D96BA7">
              <w:rPr>
                <w:sz w:val="18"/>
                <w:szCs w:val="18"/>
              </w:rPr>
              <w:t>Steel</w:t>
            </w:r>
          </w:p>
        </w:tc>
        <w:tc>
          <w:tcPr>
            <w:tcW w:w="2779" w:type="dxa"/>
            <w:shd w:val="clear" w:color="auto" w:fill="auto"/>
            <w:tcMar>
              <w:top w:w="28" w:type="dxa"/>
              <w:bottom w:w="28" w:type="dxa"/>
            </w:tcMar>
          </w:tcPr>
          <w:p w:rsidR="00CD0781" w:rsidRPr="00D96BA7" w:rsidRDefault="00CD0781" w:rsidP="004E272C">
            <w:pPr>
              <w:suppressAutoHyphens w:val="0"/>
              <w:spacing w:before="40" w:after="120" w:line="220" w:lineRule="exact"/>
              <w:ind w:left="113" w:right="113"/>
              <w:rPr>
                <w:sz w:val="18"/>
                <w:szCs w:val="18"/>
              </w:rPr>
            </w:pPr>
            <w:r w:rsidRPr="00D96BA7">
              <w:rPr>
                <w:sz w:val="18"/>
                <w:szCs w:val="18"/>
              </w:rPr>
              <w:t>30 x 30 x 440</w:t>
            </w:r>
            <w:r w:rsidRPr="00D96BA7">
              <w:rPr>
                <w:sz w:val="18"/>
                <w:szCs w:val="18"/>
              </w:rPr>
              <w:tab/>
              <w:t>mm</w:t>
            </w:r>
          </w:p>
        </w:tc>
      </w:tr>
      <w:tr w:rsidR="00CD0781" w:rsidRPr="004E272C" w:rsidTr="00985350">
        <w:tc>
          <w:tcPr>
            <w:tcW w:w="941" w:type="dxa"/>
            <w:shd w:val="clear" w:color="auto" w:fill="auto"/>
            <w:tcMar>
              <w:top w:w="28" w:type="dxa"/>
              <w:bottom w:w="28" w:type="dxa"/>
            </w:tcMar>
          </w:tcPr>
          <w:p w:rsidR="00CD0781" w:rsidRPr="00D96BA7" w:rsidRDefault="00CD0781" w:rsidP="004E272C">
            <w:pPr>
              <w:suppressAutoHyphens w:val="0"/>
              <w:spacing w:before="40" w:after="120" w:line="220" w:lineRule="exact"/>
              <w:ind w:left="113" w:right="113"/>
              <w:rPr>
                <w:sz w:val="18"/>
                <w:szCs w:val="18"/>
              </w:rPr>
            </w:pPr>
            <w:r w:rsidRPr="00D96BA7">
              <w:rPr>
                <w:sz w:val="18"/>
                <w:szCs w:val="18"/>
              </w:rPr>
              <w:t>22</w:t>
            </w:r>
          </w:p>
        </w:tc>
        <w:tc>
          <w:tcPr>
            <w:tcW w:w="1766" w:type="dxa"/>
            <w:shd w:val="clear" w:color="auto" w:fill="auto"/>
            <w:tcMar>
              <w:top w:w="28" w:type="dxa"/>
              <w:bottom w:w="28" w:type="dxa"/>
            </w:tcMar>
          </w:tcPr>
          <w:p w:rsidR="00CD0781" w:rsidRPr="00D96BA7" w:rsidRDefault="00CD0781" w:rsidP="004E272C">
            <w:pPr>
              <w:suppressAutoHyphens w:val="0"/>
              <w:spacing w:before="40" w:after="120" w:line="220" w:lineRule="exact"/>
              <w:ind w:left="113" w:right="113"/>
              <w:rPr>
                <w:sz w:val="18"/>
                <w:szCs w:val="18"/>
              </w:rPr>
            </w:pPr>
            <w:r w:rsidRPr="00D96BA7">
              <w:rPr>
                <w:sz w:val="18"/>
                <w:szCs w:val="18"/>
              </w:rPr>
              <w:t>Knee tube</w:t>
            </w:r>
          </w:p>
        </w:tc>
        <w:tc>
          <w:tcPr>
            <w:tcW w:w="1884" w:type="dxa"/>
            <w:shd w:val="clear" w:color="auto" w:fill="auto"/>
            <w:tcMar>
              <w:top w:w="28" w:type="dxa"/>
              <w:bottom w:w="28" w:type="dxa"/>
            </w:tcMar>
          </w:tcPr>
          <w:p w:rsidR="00CD0781" w:rsidRPr="00D96BA7" w:rsidRDefault="00CD0781" w:rsidP="004E272C">
            <w:pPr>
              <w:suppressAutoHyphens w:val="0"/>
              <w:spacing w:before="40" w:after="120" w:line="220" w:lineRule="exact"/>
              <w:ind w:left="113" w:right="113"/>
              <w:rPr>
                <w:sz w:val="18"/>
                <w:szCs w:val="18"/>
              </w:rPr>
            </w:pPr>
            <w:r w:rsidRPr="00D96BA7">
              <w:rPr>
                <w:sz w:val="18"/>
                <w:szCs w:val="18"/>
              </w:rPr>
              <w:t>Steel</w:t>
            </w:r>
          </w:p>
        </w:tc>
        <w:tc>
          <w:tcPr>
            <w:tcW w:w="2779" w:type="dxa"/>
            <w:shd w:val="clear" w:color="auto" w:fill="auto"/>
            <w:tcMar>
              <w:top w:w="28" w:type="dxa"/>
              <w:bottom w:w="28" w:type="dxa"/>
            </w:tcMar>
          </w:tcPr>
          <w:p w:rsidR="00CD0781" w:rsidRPr="00D96BA7" w:rsidRDefault="00CD0781" w:rsidP="004E272C">
            <w:pPr>
              <w:suppressAutoHyphens w:val="0"/>
              <w:spacing w:before="40" w:after="120" w:line="220" w:lineRule="exact"/>
              <w:ind w:left="113" w:right="113"/>
              <w:rPr>
                <w:sz w:val="18"/>
                <w:szCs w:val="18"/>
              </w:rPr>
            </w:pPr>
            <w:r w:rsidRPr="00D96BA7">
              <w:rPr>
                <w:sz w:val="18"/>
                <w:szCs w:val="18"/>
              </w:rPr>
              <w:t>52 x 46 x 40</w:t>
            </w:r>
            <w:r w:rsidR="00533E11" w:rsidRPr="00D96BA7">
              <w:rPr>
                <w:sz w:val="18"/>
                <w:szCs w:val="18"/>
              </w:rPr>
              <w:tab/>
            </w:r>
            <w:r w:rsidRPr="00D96BA7">
              <w:rPr>
                <w:sz w:val="18"/>
                <w:szCs w:val="18"/>
              </w:rPr>
              <w:tab/>
              <w:t>mm</w:t>
            </w:r>
          </w:p>
        </w:tc>
      </w:tr>
      <w:tr w:rsidR="005A0AA1" w:rsidRPr="004E272C" w:rsidTr="00985350">
        <w:tc>
          <w:tcPr>
            <w:tcW w:w="941" w:type="dxa"/>
            <w:shd w:val="clear" w:color="auto" w:fill="auto"/>
            <w:tcMar>
              <w:top w:w="28" w:type="dxa"/>
              <w:bottom w:w="28" w:type="dxa"/>
            </w:tcMar>
          </w:tcPr>
          <w:p w:rsidR="005A0AA1" w:rsidRPr="00D96BA7" w:rsidRDefault="005A0AA1" w:rsidP="004E272C">
            <w:pPr>
              <w:suppressAutoHyphens w:val="0"/>
              <w:spacing w:before="40" w:after="120" w:line="220" w:lineRule="exact"/>
              <w:ind w:left="113" w:right="113"/>
              <w:rPr>
                <w:sz w:val="18"/>
                <w:szCs w:val="18"/>
              </w:rPr>
            </w:pPr>
            <w:r w:rsidRPr="00D96BA7">
              <w:rPr>
                <w:sz w:val="18"/>
                <w:szCs w:val="18"/>
              </w:rPr>
              <w:t>23</w:t>
            </w:r>
          </w:p>
        </w:tc>
        <w:tc>
          <w:tcPr>
            <w:tcW w:w="1766" w:type="dxa"/>
            <w:shd w:val="clear" w:color="auto" w:fill="auto"/>
            <w:tcMar>
              <w:top w:w="28" w:type="dxa"/>
              <w:bottom w:w="28" w:type="dxa"/>
            </w:tcMar>
          </w:tcPr>
          <w:p w:rsidR="005A0AA1" w:rsidRPr="00D96BA7" w:rsidRDefault="005A0AA1" w:rsidP="004E272C">
            <w:pPr>
              <w:suppressAutoHyphens w:val="0"/>
              <w:spacing w:before="40" w:after="120" w:line="220" w:lineRule="exact"/>
              <w:ind w:left="113" w:right="113"/>
              <w:rPr>
                <w:sz w:val="18"/>
                <w:szCs w:val="18"/>
              </w:rPr>
            </w:pPr>
            <w:r w:rsidRPr="00D96BA7">
              <w:rPr>
                <w:sz w:val="18"/>
                <w:szCs w:val="18"/>
              </w:rPr>
              <w:t>Hip connection tube</w:t>
            </w:r>
          </w:p>
        </w:tc>
        <w:tc>
          <w:tcPr>
            <w:tcW w:w="1884" w:type="dxa"/>
            <w:shd w:val="clear" w:color="auto" w:fill="auto"/>
            <w:tcMar>
              <w:top w:w="28" w:type="dxa"/>
              <w:bottom w:w="28" w:type="dxa"/>
            </w:tcMar>
          </w:tcPr>
          <w:p w:rsidR="005A0AA1" w:rsidRPr="00D96BA7" w:rsidRDefault="005A0AA1" w:rsidP="004E272C">
            <w:pPr>
              <w:suppressAutoHyphens w:val="0"/>
              <w:spacing w:before="40" w:after="120" w:line="220" w:lineRule="exact"/>
              <w:ind w:left="113" w:right="113"/>
              <w:rPr>
                <w:sz w:val="18"/>
                <w:szCs w:val="18"/>
              </w:rPr>
            </w:pPr>
            <w:r w:rsidRPr="00D96BA7">
              <w:rPr>
                <w:sz w:val="18"/>
                <w:szCs w:val="18"/>
              </w:rPr>
              <w:t>Steel</w:t>
            </w:r>
          </w:p>
        </w:tc>
        <w:tc>
          <w:tcPr>
            <w:tcW w:w="2779" w:type="dxa"/>
            <w:shd w:val="clear" w:color="auto" w:fill="auto"/>
            <w:tcMar>
              <w:top w:w="28" w:type="dxa"/>
              <w:bottom w:w="28" w:type="dxa"/>
            </w:tcMar>
          </w:tcPr>
          <w:p w:rsidR="005A0AA1" w:rsidRPr="00D96BA7" w:rsidRDefault="005A0AA1" w:rsidP="004E272C">
            <w:pPr>
              <w:suppressAutoHyphens w:val="0"/>
              <w:spacing w:before="40" w:after="120" w:line="220" w:lineRule="exact"/>
              <w:ind w:left="113" w:right="113"/>
              <w:rPr>
                <w:sz w:val="18"/>
                <w:szCs w:val="18"/>
              </w:rPr>
            </w:pPr>
            <w:r w:rsidRPr="00D96BA7">
              <w:rPr>
                <w:sz w:val="18"/>
                <w:szCs w:val="18"/>
              </w:rPr>
              <w:t>70 x 64 x 250</w:t>
            </w:r>
            <w:r w:rsidRPr="00D96BA7">
              <w:rPr>
                <w:sz w:val="18"/>
                <w:szCs w:val="18"/>
              </w:rPr>
              <w:tab/>
              <w:t>mm</w:t>
            </w:r>
          </w:p>
        </w:tc>
      </w:tr>
      <w:tr w:rsidR="005A0AA1" w:rsidRPr="004E272C" w:rsidTr="00985350">
        <w:tc>
          <w:tcPr>
            <w:tcW w:w="941" w:type="dxa"/>
            <w:shd w:val="clear" w:color="auto" w:fill="auto"/>
            <w:tcMar>
              <w:top w:w="28" w:type="dxa"/>
              <w:bottom w:w="28" w:type="dxa"/>
            </w:tcMar>
          </w:tcPr>
          <w:p w:rsidR="005A0AA1" w:rsidRPr="00D96BA7" w:rsidRDefault="005A0AA1" w:rsidP="004E272C">
            <w:pPr>
              <w:suppressAutoHyphens w:val="0"/>
              <w:spacing w:before="40" w:after="120" w:line="220" w:lineRule="exact"/>
              <w:ind w:left="113" w:right="113"/>
              <w:rPr>
                <w:sz w:val="18"/>
                <w:szCs w:val="18"/>
              </w:rPr>
            </w:pPr>
            <w:r w:rsidRPr="00D96BA7">
              <w:rPr>
                <w:sz w:val="18"/>
                <w:szCs w:val="18"/>
              </w:rPr>
              <w:t>24</w:t>
            </w:r>
          </w:p>
        </w:tc>
        <w:tc>
          <w:tcPr>
            <w:tcW w:w="1766" w:type="dxa"/>
            <w:shd w:val="clear" w:color="auto" w:fill="auto"/>
            <w:tcMar>
              <w:top w:w="28" w:type="dxa"/>
              <w:bottom w:w="28" w:type="dxa"/>
            </w:tcMar>
          </w:tcPr>
          <w:p w:rsidR="005A0AA1" w:rsidRPr="00D96BA7" w:rsidRDefault="005A0AA1" w:rsidP="004E272C">
            <w:pPr>
              <w:suppressAutoHyphens w:val="0"/>
              <w:spacing w:before="40" w:after="120" w:line="220" w:lineRule="exact"/>
              <w:ind w:left="113" w:right="113"/>
              <w:rPr>
                <w:sz w:val="18"/>
                <w:szCs w:val="18"/>
              </w:rPr>
            </w:pPr>
            <w:r w:rsidRPr="00D96BA7">
              <w:rPr>
                <w:sz w:val="18"/>
                <w:szCs w:val="18"/>
              </w:rPr>
              <w:t>Friction plates (four)</w:t>
            </w:r>
          </w:p>
        </w:tc>
        <w:tc>
          <w:tcPr>
            <w:tcW w:w="1884" w:type="dxa"/>
            <w:shd w:val="clear" w:color="auto" w:fill="auto"/>
            <w:tcMar>
              <w:top w:w="28" w:type="dxa"/>
              <w:bottom w:w="28" w:type="dxa"/>
            </w:tcMar>
          </w:tcPr>
          <w:p w:rsidR="005A0AA1" w:rsidRPr="00D96BA7" w:rsidRDefault="005A0AA1" w:rsidP="004E272C">
            <w:pPr>
              <w:suppressAutoHyphens w:val="0"/>
              <w:spacing w:before="40" w:after="120" w:line="220" w:lineRule="exact"/>
              <w:ind w:left="113" w:right="113"/>
              <w:rPr>
                <w:sz w:val="18"/>
                <w:szCs w:val="18"/>
              </w:rPr>
            </w:pPr>
            <w:r w:rsidRPr="00D96BA7">
              <w:rPr>
                <w:sz w:val="18"/>
                <w:szCs w:val="18"/>
              </w:rPr>
              <w:t>Steel</w:t>
            </w:r>
          </w:p>
        </w:tc>
        <w:tc>
          <w:tcPr>
            <w:tcW w:w="2779" w:type="dxa"/>
            <w:shd w:val="clear" w:color="auto" w:fill="auto"/>
            <w:tcMar>
              <w:top w:w="28" w:type="dxa"/>
              <w:bottom w:w="28" w:type="dxa"/>
            </w:tcMar>
          </w:tcPr>
          <w:p w:rsidR="005A0AA1" w:rsidRPr="00D96BA7" w:rsidRDefault="005A0AA1" w:rsidP="004E272C">
            <w:pPr>
              <w:suppressAutoHyphens w:val="0"/>
              <w:spacing w:before="40" w:after="120" w:line="220" w:lineRule="exact"/>
              <w:ind w:left="113" w:right="113"/>
              <w:rPr>
                <w:sz w:val="18"/>
                <w:szCs w:val="18"/>
              </w:rPr>
            </w:pPr>
            <w:r w:rsidRPr="00D96BA7">
              <w:rPr>
                <w:sz w:val="18"/>
                <w:szCs w:val="18"/>
              </w:rPr>
              <w:t>160 x 75 x 1</w:t>
            </w:r>
            <w:r w:rsidR="00533E11" w:rsidRPr="00D96BA7">
              <w:rPr>
                <w:sz w:val="18"/>
                <w:szCs w:val="18"/>
              </w:rPr>
              <w:tab/>
            </w:r>
            <w:r w:rsidRPr="00D96BA7">
              <w:rPr>
                <w:sz w:val="18"/>
                <w:szCs w:val="18"/>
              </w:rPr>
              <w:tab/>
              <w:t>mm</w:t>
            </w:r>
          </w:p>
        </w:tc>
      </w:tr>
      <w:tr w:rsidR="005A0AA1" w:rsidRPr="004E272C" w:rsidTr="00985350">
        <w:tc>
          <w:tcPr>
            <w:tcW w:w="941" w:type="dxa"/>
            <w:shd w:val="clear" w:color="auto" w:fill="auto"/>
            <w:tcMar>
              <w:top w:w="28" w:type="dxa"/>
              <w:bottom w:w="28" w:type="dxa"/>
            </w:tcMar>
          </w:tcPr>
          <w:p w:rsidR="005A0AA1" w:rsidRPr="00D96BA7" w:rsidRDefault="005A0AA1" w:rsidP="004E272C">
            <w:pPr>
              <w:suppressAutoHyphens w:val="0"/>
              <w:spacing w:before="40" w:after="120" w:line="220" w:lineRule="exact"/>
              <w:ind w:left="113" w:right="113"/>
              <w:rPr>
                <w:sz w:val="18"/>
                <w:szCs w:val="18"/>
              </w:rPr>
            </w:pPr>
            <w:r w:rsidRPr="00D96BA7">
              <w:rPr>
                <w:sz w:val="18"/>
                <w:szCs w:val="18"/>
              </w:rPr>
              <w:t>25</w:t>
            </w:r>
          </w:p>
        </w:tc>
        <w:tc>
          <w:tcPr>
            <w:tcW w:w="1766" w:type="dxa"/>
            <w:shd w:val="clear" w:color="auto" w:fill="auto"/>
            <w:tcMar>
              <w:top w:w="28" w:type="dxa"/>
              <w:bottom w:w="28" w:type="dxa"/>
            </w:tcMar>
          </w:tcPr>
          <w:p w:rsidR="005A0AA1" w:rsidRPr="00D96BA7" w:rsidRDefault="005A0AA1" w:rsidP="004E272C">
            <w:pPr>
              <w:suppressAutoHyphens w:val="0"/>
              <w:spacing w:before="40" w:after="120" w:line="220" w:lineRule="exact"/>
              <w:ind w:left="113" w:right="113"/>
              <w:rPr>
                <w:sz w:val="18"/>
                <w:szCs w:val="18"/>
              </w:rPr>
            </w:pPr>
            <w:r w:rsidRPr="00D96BA7">
              <w:rPr>
                <w:sz w:val="18"/>
                <w:szCs w:val="18"/>
              </w:rPr>
              <w:t>Tensioner assembly</w:t>
            </w:r>
          </w:p>
        </w:tc>
        <w:tc>
          <w:tcPr>
            <w:tcW w:w="1884" w:type="dxa"/>
            <w:shd w:val="clear" w:color="auto" w:fill="auto"/>
            <w:tcMar>
              <w:top w:w="28" w:type="dxa"/>
              <w:bottom w:w="28" w:type="dxa"/>
            </w:tcMar>
          </w:tcPr>
          <w:p w:rsidR="005A0AA1" w:rsidRPr="00D96BA7" w:rsidRDefault="005A0AA1" w:rsidP="004E272C">
            <w:pPr>
              <w:suppressAutoHyphens w:val="0"/>
              <w:spacing w:before="40" w:after="120" w:line="220" w:lineRule="exact"/>
              <w:ind w:left="113" w:right="113"/>
              <w:rPr>
                <w:sz w:val="18"/>
                <w:szCs w:val="18"/>
              </w:rPr>
            </w:pPr>
            <w:r w:rsidRPr="00D96BA7">
              <w:rPr>
                <w:sz w:val="18"/>
                <w:szCs w:val="18"/>
              </w:rPr>
              <w:t>Steel</w:t>
            </w:r>
          </w:p>
        </w:tc>
        <w:tc>
          <w:tcPr>
            <w:tcW w:w="2779" w:type="dxa"/>
            <w:shd w:val="clear" w:color="auto" w:fill="auto"/>
            <w:tcMar>
              <w:top w:w="28" w:type="dxa"/>
              <w:bottom w:w="28" w:type="dxa"/>
            </w:tcMar>
          </w:tcPr>
          <w:p w:rsidR="005A0AA1" w:rsidRPr="00D96BA7" w:rsidRDefault="005A0AA1" w:rsidP="004E272C">
            <w:pPr>
              <w:suppressAutoHyphens w:val="0"/>
              <w:spacing w:before="40" w:after="120" w:line="220" w:lineRule="exact"/>
              <w:ind w:left="113" w:right="113"/>
              <w:rPr>
                <w:sz w:val="18"/>
                <w:szCs w:val="18"/>
              </w:rPr>
            </w:pPr>
            <w:r w:rsidRPr="00D96BA7">
              <w:rPr>
                <w:sz w:val="18"/>
                <w:szCs w:val="18"/>
              </w:rPr>
              <w:t>M12 x 320</w:t>
            </w:r>
            <w:r w:rsidR="00533E11" w:rsidRPr="00D96BA7">
              <w:rPr>
                <w:sz w:val="18"/>
                <w:szCs w:val="18"/>
              </w:rPr>
              <w:tab/>
            </w:r>
            <w:r w:rsidRPr="00D96BA7">
              <w:rPr>
                <w:sz w:val="18"/>
                <w:szCs w:val="18"/>
              </w:rPr>
              <w:tab/>
              <w:t>mm +</w:t>
            </w:r>
            <w:r w:rsidR="00985350" w:rsidRPr="00D96BA7">
              <w:rPr>
                <w:sz w:val="18"/>
                <w:szCs w:val="18"/>
              </w:rPr>
              <w:br/>
              <w:t>Plates and nuts</w:t>
            </w:r>
          </w:p>
        </w:tc>
      </w:tr>
      <w:tr w:rsidR="005A0AA1" w:rsidRPr="004E272C" w:rsidTr="00985350">
        <w:tc>
          <w:tcPr>
            <w:tcW w:w="941" w:type="dxa"/>
            <w:shd w:val="clear" w:color="auto" w:fill="auto"/>
            <w:tcMar>
              <w:top w:w="28" w:type="dxa"/>
              <w:bottom w:w="28" w:type="dxa"/>
            </w:tcMar>
          </w:tcPr>
          <w:p w:rsidR="005A0AA1" w:rsidRPr="00D96BA7" w:rsidRDefault="005A0AA1" w:rsidP="004E272C">
            <w:pPr>
              <w:suppressAutoHyphens w:val="0"/>
              <w:spacing w:before="40" w:after="120" w:line="220" w:lineRule="exact"/>
              <w:ind w:left="113" w:right="113"/>
              <w:rPr>
                <w:sz w:val="18"/>
                <w:szCs w:val="18"/>
              </w:rPr>
            </w:pPr>
            <w:r w:rsidRPr="00D96BA7">
              <w:rPr>
                <w:sz w:val="18"/>
                <w:szCs w:val="18"/>
              </w:rPr>
              <w:t>26</w:t>
            </w:r>
          </w:p>
        </w:tc>
        <w:tc>
          <w:tcPr>
            <w:tcW w:w="1766" w:type="dxa"/>
            <w:shd w:val="clear" w:color="auto" w:fill="auto"/>
            <w:tcMar>
              <w:top w:w="28" w:type="dxa"/>
              <w:bottom w:w="28" w:type="dxa"/>
            </w:tcMar>
          </w:tcPr>
          <w:p w:rsidR="005A0AA1" w:rsidRPr="00D96BA7" w:rsidRDefault="005A0AA1" w:rsidP="004E272C">
            <w:pPr>
              <w:suppressAutoHyphens w:val="0"/>
              <w:spacing w:before="40" w:after="120" w:line="220" w:lineRule="exact"/>
              <w:ind w:left="113" w:right="113"/>
              <w:rPr>
                <w:sz w:val="18"/>
                <w:szCs w:val="18"/>
              </w:rPr>
            </w:pPr>
            <w:r w:rsidRPr="00D96BA7">
              <w:rPr>
                <w:sz w:val="18"/>
                <w:szCs w:val="18"/>
              </w:rPr>
              <w:t>Knee tube</w:t>
            </w:r>
          </w:p>
        </w:tc>
        <w:tc>
          <w:tcPr>
            <w:tcW w:w="1884" w:type="dxa"/>
            <w:shd w:val="clear" w:color="auto" w:fill="auto"/>
            <w:tcMar>
              <w:top w:w="28" w:type="dxa"/>
              <w:bottom w:w="28" w:type="dxa"/>
            </w:tcMar>
          </w:tcPr>
          <w:p w:rsidR="005A0AA1" w:rsidRPr="00D96BA7" w:rsidRDefault="005A0AA1" w:rsidP="004E272C">
            <w:pPr>
              <w:suppressAutoHyphens w:val="0"/>
              <w:spacing w:before="40" w:after="120" w:line="220" w:lineRule="exact"/>
              <w:ind w:left="113" w:right="113"/>
              <w:rPr>
                <w:sz w:val="18"/>
                <w:szCs w:val="18"/>
              </w:rPr>
            </w:pPr>
            <w:r w:rsidRPr="00D96BA7">
              <w:rPr>
                <w:sz w:val="18"/>
                <w:szCs w:val="18"/>
              </w:rPr>
              <w:t>Steel</w:t>
            </w:r>
          </w:p>
        </w:tc>
        <w:tc>
          <w:tcPr>
            <w:tcW w:w="2779" w:type="dxa"/>
            <w:shd w:val="clear" w:color="auto" w:fill="auto"/>
            <w:tcMar>
              <w:top w:w="28" w:type="dxa"/>
              <w:bottom w:w="28" w:type="dxa"/>
            </w:tcMar>
          </w:tcPr>
          <w:p w:rsidR="005A0AA1" w:rsidRPr="00D96BA7" w:rsidRDefault="005A0AA1" w:rsidP="004E272C">
            <w:pPr>
              <w:suppressAutoHyphens w:val="0"/>
              <w:spacing w:before="40" w:after="120" w:line="220" w:lineRule="exact"/>
              <w:ind w:left="113" w:right="113"/>
              <w:rPr>
                <w:sz w:val="18"/>
                <w:szCs w:val="18"/>
              </w:rPr>
            </w:pPr>
            <w:r w:rsidRPr="00D96BA7">
              <w:rPr>
                <w:sz w:val="18"/>
                <w:szCs w:val="18"/>
              </w:rPr>
              <w:t>52 x 46 x 160</w:t>
            </w:r>
          </w:p>
        </w:tc>
      </w:tr>
      <w:tr w:rsidR="005A0AA1" w:rsidRPr="004E272C" w:rsidTr="00985350">
        <w:tc>
          <w:tcPr>
            <w:tcW w:w="941" w:type="dxa"/>
            <w:shd w:val="clear" w:color="auto" w:fill="auto"/>
            <w:tcMar>
              <w:top w:w="28" w:type="dxa"/>
              <w:bottom w:w="28" w:type="dxa"/>
            </w:tcMar>
          </w:tcPr>
          <w:p w:rsidR="005A0AA1" w:rsidRPr="00D96BA7" w:rsidRDefault="005A0AA1" w:rsidP="004E272C">
            <w:pPr>
              <w:suppressAutoHyphens w:val="0"/>
              <w:spacing w:before="40" w:after="120" w:line="220" w:lineRule="exact"/>
              <w:ind w:left="113" w:right="113"/>
              <w:rPr>
                <w:sz w:val="18"/>
                <w:szCs w:val="18"/>
              </w:rPr>
            </w:pPr>
            <w:r w:rsidRPr="00D96BA7">
              <w:rPr>
                <w:sz w:val="18"/>
                <w:szCs w:val="18"/>
              </w:rPr>
              <w:lastRenderedPageBreak/>
              <w:t>27</w:t>
            </w:r>
          </w:p>
        </w:tc>
        <w:tc>
          <w:tcPr>
            <w:tcW w:w="1766" w:type="dxa"/>
            <w:shd w:val="clear" w:color="auto" w:fill="auto"/>
            <w:tcMar>
              <w:top w:w="28" w:type="dxa"/>
              <w:bottom w:w="28" w:type="dxa"/>
            </w:tcMar>
          </w:tcPr>
          <w:p w:rsidR="005A0AA1" w:rsidRPr="00D96BA7" w:rsidRDefault="005A0AA1" w:rsidP="004E272C">
            <w:pPr>
              <w:suppressAutoHyphens w:val="0"/>
              <w:spacing w:before="40" w:after="120" w:line="220" w:lineRule="exact"/>
              <w:ind w:left="113" w:right="113"/>
              <w:rPr>
                <w:sz w:val="18"/>
                <w:szCs w:val="18"/>
              </w:rPr>
            </w:pPr>
            <w:r w:rsidRPr="00D96BA7">
              <w:rPr>
                <w:sz w:val="18"/>
                <w:szCs w:val="18"/>
              </w:rPr>
              <w:t>Knee connection tube</w:t>
            </w:r>
          </w:p>
        </w:tc>
        <w:tc>
          <w:tcPr>
            <w:tcW w:w="1884" w:type="dxa"/>
            <w:shd w:val="clear" w:color="auto" w:fill="auto"/>
            <w:tcMar>
              <w:top w:w="28" w:type="dxa"/>
              <w:bottom w:w="28" w:type="dxa"/>
            </w:tcMar>
          </w:tcPr>
          <w:p w:rsidR="005A0AA1" w:rsidRPr="00D96BA7" w:rsidRDefault="005A0AA1" w:rsidP="004E272C">
            <w:pPr>
              <w:suppressAutoHyphens w:val="0"/>
              <w:spacing w:before="40" w:after="120" w:line="220" w:lineRule="exact"/>
              <w:ind w:left="113" w:right="113"/>
              <w:rPr>
                <w:sz w:val="18"/>
                <w:szCs w:val="18"/>
              </w:rPr>
            </w:pPr>
            <w:r w:rsidRPr="00D96BA7">
              <w:rPr>
                <w:sz w:val="18"/>
                <w:szCs w:val="18"/>
              </w:rPr>
              <w:t>Steel</w:t>
            </w:r>
          </w:p>
        </w:tc>
        <w:tc>
          <w:tcPr>
            <w:tcW w:w="2779" w:type="dxa"/>
            <w:shd w:val="clear" w:color="auto" w:fill="auto"/>
            <w:tcMar>
              <w:top w:w="28" w:type="dxa"/>
              <w:bottom w:w="28" w:type="dxa"/>
            </w:tcMar>
          </w:tcPr>
          <w:p w:rsidR="005A0AA1" w:rsidRPr="00D96BA7" w:rsidRDefault="005A0AA1" w:rsidP="004E272C">
            <w:pPr>
              <w:suppressAutoHyphens w:val="0"/>
              <w:spacing w:before="40" w:after="120" w:line="220" w:lineRule="exact"/>
              <w:ind w:left="113" w:right="113"/>
              <w:rPr>
                <w:sz w:val="18"/>
                <w:szCs w:val="18"/>
              </w:rPr>
            </w:pPr>
            <w:r w:rsidRPr="00D96BA7">
              <w:rPr>
                <w:sz w:val="18"/>
                <w:szCs w:val="18"/>
              </w:rPr>
              <w:t>44 x 39 x 190</w:t>
            </w:r>
            <w:r w:rsidRPr="00D96BA7">
              <w:rPr>
                <w:sz w:val="18"/>
                <w:szCs w:val="18"/>
              </w:rPr>
              <w:tab/>
              <w:t>mm</w:t>
            </w:r>
          </w:p>
        </w:tc>
      </w:tr>
      <w:tr w:rsidR="005A0AA1" w:rsidRPr="004E272C" w:rsidTr="00985350">
        <w:tc>
          <w:tcPr>
            <w:tcW w:w="941" w:type="dxa"/>
            <w:shd w:val="clear" w:color="auto" w:fill="auto"/>
            <w:tcMar>
              <w:top w:w="28" w:type="dxa"/>
              <w:bottom w:w="28" w:type="dxa"/>
            </w:tcMar>
          </w:tcPr>
          <w:p w:rsidR="005A0AA1" w:rsidRPr="00D96BA7" w:rsidRDefault="005A0AA1" w:rsidP="004E272C">
            <w:pPr>
              <w:suppressAutoHyphens w:val="0"/>
              <w:spacing w:before="40" w:after="120" w:line="220" w:lineRule="exact"/>
              <w:ind w:left="113" w:right="113"/>
              <w:rPr>
                <w:sz w:val="18"/>
                <w:szCs w:val="18"/>
              </w:rPr>
            </w:pPr>
            <w:r w:rsidRPr="00D96BA7">
              <w:rPr>
                <w:sz w:val="18"/>
                <w:szCs w:val="18"/>
              </w:rPr>
              <w:t>28</w:t>
            </w:r>
          </w:p>
        </w:tc>
        <w:tc>
          <w:tcPr>
            <w:tcW w:w="1766" w:type="dxa"/>
            <w:shd w:val="clear" w:color="auto" w:fill="auto"/>
            <w:tcMar>
              <w:top w:w="28" w:type="dxa"/>
              <w:bottom w:w="28" w:type="dxa"/>
            </w:tcMar>
          </w:tcPr>
          <w:p w:rsidR="005A0AA1" w:rsidRPr="00D96BA7" w:rsidRDefault="005A0AA1" w:rsidP="004E272C">
            <w:pPr>
              <w:suppressAutoHyphens w:val="0"/>
              <w:spacing w:before="40" w:after="120" w:line="220" w:lineRule="exact"/>
              <w:ind w:left="113" w:right="113"/>
              <w:rPr>
                <w:sz w:val="18"/>
                <w:szCs w:val="18"/>
              </w:rPr>
            </w:pPr>
            <w:r w:rsidRPr="00D96BA7">
              <w:rPr>
                <w:sz w:val="18"/>
                <w:szCs w:val="18"/>
              </w:rPr>
              <w:t>Tensioner plate</w:t>
            </w:r>
          </w:p>
        </w:tc>
        <w:tc>
          <w:tcPr>
            <w:tcW w:w="1884" w:type="dxa"/>
            <w:shd w:val="clear" w:color="auto" w:fill="auto"/>
            <w:tcMar>
              <w:top w:w="28" w:type="dxa"/>
              <w:bottom w:w="28" w:type="dxa"/>
            </w:tcMar>
          </w:tcPr>
          <w:p w:rsidR="005A0AA1" w:rsidRPr="00D96BA7" w:rsidRDefault="005A0AA1" w:rsidP="004E272C">
            <w:pPr>
              <w:suppressAutoHyphens w:val="0"/>
              <w:spacing w:before="40" w:after="120" w:line="220" w:lineRule="exact"/>
              <w:ind w:left="113" w:right="113"/>
              <w:rPr>
                <w:sz w:val="18"/>
                <w:szCs w:val="18"/>
              </w:rPr>
            </w:pPr>
            <w:r w:rsidRPr="00D96BA7">
              <w:rPr>
                <w:sz w:val="18"/>
                <w:szCs w:val="18"/>
              </w:rPr>
              <w:t>Steel</w:t>
            </w:r>
          </w:p>
        </w:tc>
        <w:tc>
          <w:tcPr>
            <w:tcW w:w="2779" w:type="dxa"/>
            <w:shd w:val="clear" w:color="auto" w:fill="auto"/>
            <w:tcMar>
              <w:top w:w="28" w:type="dxa"/>
              <w:bottom w:w="28" w:type="dxa"/>
            </w:tcMar>
          </w:tcPr>
          <w:p w:rsidR="005A0AA1" w:rsidRPr="00D96BA7" w:rsidRDefault="005A0AA1" w:rsidP="004E272C">
            <w:pPr>
              <w:suppressAutoHyphens w:val="0"/>
              <w:spacing w:before="40" w:after="120" w:line="220" w:lineRule="exact"/>
              <w:ind w:left="113" w:right="113"/>
              <w:rPr>
                <w:sz w:val="18"/>
                <w:szCs w:val="18"/>
              </w:rPr>
            </w:pPr>
            <w:r w:rsidRPr="00D96BA7">
              <w:rPr>
                <w:sz w:val="18"/>
                <w:szCs w:val="18"/>
              </w:rPr>
              <w:t>ø 70 x 4</w:t>
            </w:r>
            <w:r w:rsidRPr="00D96BA7">
              <w:rPr>
                <w:sz w:val="18"/>
                <w:szCs w:val="18"/>
              </w:rPr>
              <w:tab/>
            </w:r>
            <w:r w:rsidR="00533E11" w:rsidRPr="00D96BA7">
              <w:rPr>
                <w:sz w:val="18"/>
                <w:szCs w:val="18"/>
              </w:rPr>
              <w:tab/>
            </w:r>
            <w:r w:rsidRPr="00D96BA7">
              <w:rPr>
                <w:sz w:val="18"/>
                <w:szCs w:val="18"/>
              </w:rPr>
              <w:t>mm</w:t>
            </w:r>
          </w:p>
        </w:tc>
      </w:tr>
      <w:tr w:rsidR="005A0AA1" w:rsidRPr="004E272C" w:rsidTr="00985350">
        <w:tc>
          <w:tcPr>
            <w:tcW w:w="941" w:type="dxa"/>
            <w:shd w:val="clear" w:color="auto" w:fill="auto"/>
            <w:tcMar>
              <w:top w:w="28" w:type="dxa"/>
              <w:bottom w:w="28" w:type="dxa"/>
            </w:tcMar>
          </w:tcPr>
          <w:p w:rsidR="005A0AA1" w:rsidRPr="00D96BA7" w:rsidRDefault="005A0AA1" w:rsidP="004E272C">
            <w:pPr>
              <w:suppressAutoHyphens w:val="0"/>
              <w:spacing w:before="40" w:after="120" w:line="220" w:lineRule="exact"/>
              <w:ind w:left="113" w:right="113"/>
              <w:rPr>
                <w:sz w:val="18"/>
                <w:szCs w:val="18"/>
              </w:rPr>
            </w:pPr>
            <w:r w:rsidRPr="00D96BA7">
              <w:rPr>
                <w:sz w:val="18"/>
                <w:szCs w:val="18"/>
              </w:rPr>
              <w:t>29</w:t>
            </w:r>
          </w:p>
        </w:tc>
        <w:tc>
          <w:tcPr>
            <w:tcW w:w="1766" w:type="dxa"/>
            <w:shd w:val="clear" w:color="auto" w:fill="auto"/>
            <w:tcMar>
              <w:top w:w="28" w:type="dxa"/>
              <w:bottom w:w="28" w:type="dxa"/>
            </w:tcMar>
          </w:tcPr>
          <w:p w:rsidR="005A0AA1" w:rsidRPr="00D96BA7" w:rsidRDefault="005A0AA1" w:rsidP="004E272C">
            <w:pPr>
              <w:suppressAutoHyphens w:val="0"/>
              <w:spacing w:before="40" w:after="120" w:line="220" w:lineRule="exact"/>
              <w:ind w:left="113" w:right="113"/>
              <w:rPr>
                <w:sz w:val="18"/>
                <w:szCs w:val="18"/>
              </w:rPr>
            </w:pPr>
            <w:r w:rsidRPr="00D96BA7">
              <w:rPr>
                <w:sz w:val="18"/>
                <w:szCs w:val="18"/>
              </w:rPr>
              <w:t>Shin tube</w:t>
            </w:r>
          </w:p>
        </w:tc>
        <w:tc>
          <w:tcPr>
            <w:tcW w:w="1884" w:type="dxa"/>
            <w:shd w:val="clear" w:color="auto" w:fill="auto"/>
            <w:tcMar>
              <w:top w:w="28" w:type="dxa"/>
              <w:bottom w:w="28" w:type="dxa"/>
            </w:tcMar>
          </w:tcPr>
          <w:p w:rsidR="005A0AA1" w:rsidRPr="00D96BA7" w:rsidRDefault="005A0AA1" w:rsidP="004E272C">
            <w:pPr>
              <w:suppressAutoHyphens w:val="0"/>
              <w:spacing w:before="40" w:after="120" w:line="220" w:lineRule="exact"/>
              <w:ind w:left="113" w:right="113"/>
              <w:rPr>
                <w:sz w:val="18"/>
                <w:szCs w:val="18"/>
              </w:rPr>
            </w:pPr>
            <w:r w:rsidRPr="00D96BA7">
              <w:rPr>
                <w:sz w:val="18"/>
                <w:szCs w:val="18"/>
              </w:rPr>
              <w:t>Steel</w:t>
            </w:r>
          </w:p>
        </w:tc>
        <w:tc>
          <w:tcPr>
            <w:tcW w:w="2779" w:type="dxa"/>
            <w:shd w:val="clear" w:color="auto" w:fill="auto"/>
            <w:tcMar>
              <w:top w:w="28" w:type="dxa"/>
              <w:bottom w:w="28" w:type="dxa"/>
            </w:tcMar>
          </w:tcPr>
          <w:p w:rsidR="005A0AA1" w:rsidRPr="00D96BA7" w:rsidRDefault="005A0AA1" w:rsidP="004E272C">
            <w:pPr>
              <w:suppressAutoHyphens w:val="0"/>
              <w:spacing w:before="40" w:after="120" w:line="220" w:lineRule="exact"/>
              <w:ind w:left="113" w:right="113"/>
              <w:rPr>
                <w:sz w:val="18"/>
                <w:szCs w:val="18"/>
              </w:rPr>
            </w:pPr>
            <w:r w:rsidRPr="00D96BA7">
              <w:rPr>
                <w:sz w:val="18"/>
                <w:szCs w:val="18"/>
              </w:rPr>
              <w:t>50 x 50 x 2 x 460</w:t>
            </w:r>
            <w:r w:rsidRPr="00D96BA7">
              <w:rPr>
                <w:sz w:val="18"/>
                <w:szCs w:val="18"/>
              </w:rPr>
              <w:tab/>
              <w:t>mm</w:t>
            </w:r>
          </w:p>
        </w:tc>
      </w:tr>
      <w:tr w:rsidR="005A0AA1" w:rsidRPr="004E272C" w:rsidTr="00985350">
        <w:tc>
          <w:tcPr>
            <w:tcW w:w="941" w:type="dxa"/>
            <w:shd w:val="clear" w:color="auto" w:fill="auto"/>
            <w:tcMar>
              <w:top w:w="28" w:type="dxa"/>
              <w:bottom w:w="28" w:type="dxa"/>
            </w:tcMar>
          </w:tcPr>
          <w:p w:rsidR="005A0AA1" w:rsidRPr="00D96BA7" w:rsidRDefault="005A0AA1" w:rsidP="004E272C">
            <w:pPr>
              <w:suppressAutoHyphens w:val="0"/>
              <w:spacing w:before="40" w:after="120" w:line="220" w:lineRule="exact"/>
              <w:ind w:left="113" w:right="113"/>
              <w:rPr>
                <w:sz w:val="18"/>
                <w:szCs w:val="18"/>
              </w:rPr>
            </w:pPr>
            <w:r w:rsidRPr="00D96BA7">
              <w:rPr>
                <w:sz w:val="18"/>
                <w:szCs w:val="18"/>
              </w:rPr>
              <w:t>30</w:t>
            </w:r>
          </w:p>
        </w:tc>
        <w:tc>
          <w:tcPr>
            <w:tcW w:w="1766" w:type="dxa"/>
            <w:shd w:val="clear" w:color="auto" w:fill="auto"/>
            <w:tcMar>
              <w:top w:w="28" w:type="dxa"/>
              <w:bottom w:w="28" w:type="dxa"/>
            </w:tcMar>
          </w:tcPr>
          <w:p w:rsidR="005A0AA1" w:rsidRPr="00D96BA7" w:rsidRDefault="005A0AA1" w:rsidP="004E272C">
            <w:pPr>
              <w:suppressAutoHyphens w:val="0"/>
              <w:spacing w:before="40" w:after="120" w:line="220" w:lineRule="exact"/>
              <w:ind w:left="113" w:right="113"/>
              <w:rPr>
                <w:sz w:val="18"/>
                <w:szCs w:val="18"/>
              </w:rPr>
            </w:pPr>
            <w:r w:rsidRPr="00D96BA7">
              <w:rPr>
                <w:sz w:val="18"/>
                <w:szCs w:val="18"/>
              </w:rPr>
              <w:t>Sole plate</w:t>
            </w:r>
          </w:p>
        </w:tc>
        <w:tc>
          <w:tcPr>
            <w:tcW w:w="1884" w:type="dxa"/>
            <w:shd w:val="clear" w:color="auto" w:fill="auto"/>
            <w:tcMar>
              <w:top w:w="28" w:type="dxa"/>
              <w:bottom w:w="28" w:type="dxa"/>
            </w:tcMar>
          </w:tcPr>
          <w:p w:rsidR="005A0AA1" w:rsidRPr="00D96BA7" w:rsidRDefault="005A0AA1" w:rsidP="004E272C">
            <w:pPr>
              <w:suppressAutoHyphens w:val="0"/>
              <w:spacing w:before="40" w:after="120" w:line="220" w:lineRule="exact"/>
              <w:ind w:left="113" w:right="113"/>
              <w:rPr>
                <w:sz w:val="18"/>
                <w:szCs w:val="18"/>
              </w:rPr>
            </w:pPr>
            <w:r w:rsidRPr="00D96BA7">
              <w:rPr>
                <w:sz w:val="18"/>
                <w:szCs w:val="18"/>
              </w:rPr>
              <w:t>Steel</w:t>
            </w:r>
          </w:p>
        </w:tc>
        <w:tc>
          <w:tcPr>
            <w:tcW w:w="2779" w:type="dxa"/>
            <w:shd w:val="clear" w:color="auto" w:fill="auto"/>
            <w:tcMar>
              <w:top w:w="28" w:type="dxa"/>
              <w:bottom w:w="28" w:type="dxa"/>
            </w:tcMar>
          </w:tcPr>
          <w:p w:rsidR="005A0AA1" w:rsidRPr="00D96BA7" w:rsidRDefault="005A0AA1" w:rsidP="004E272C">
            <w:pPr>
              <w:suppressAutoHyphens w:val="0"/>
              <w:spacing w:before="40" w:after="120" w:line="220" w:lineRule="exact"/>
              <w:ind w:left="113" w:right="113"/>
              <w:rPr>
                <w:sz w:val="18"/>
                <w:szCs w:val="18"/>
              </w:rPr>
            </w:pPr>
            <w:r w:rsidRPr="00D96BA7">
              <w:rPr>
                <w:sz w:val="18"/>
                <w:szCs w:val="18"/>
              </w:rPr>
              <w:t>100 x 170 x 3</w:t>
            </w:r>
            <w:r w:rsidRPr="00D96BA7">
              <w:rPr>
                <w:sz w:val="18"/>
                <w:szCs w:val="18"/>
              </w:rPr>
              <w:tab/>
              <w:t>mm</w:t>
            </w:r>
          </w:p>
        </w:tc>
      </w:tr>
      <w:tr w:rsidR="005A0AA1" w:rsidRPr="004E272C" w:rsidTr="00985350">
        <w:tc>
          <w:tcPr>
            <w:tcW w:w="941" w:type="dxa"/>
            <w:shd w:val="clear" w:color="auto" w:fill="auto"/>
            <w:tcMar>
              <w:top w:w="28" w:type="dxa"/>
              <w:bottom w:w="28" w:type="dxa"/>
            </w:tcMar>
          </w:tcPr>
          <w:p w:rsidR="005A0AA1" w:rsidRPr="00D96BA7" w:rsidRDefault="005A0AA1" w:rsidP="004E272C">
            <w:pPr>
              <w:suppressAutoHyphens w:val="0"/>
              <w:spacing w:before="40" w:after="120" w:line="220" w:lineRule="exact"/>
              <w:ind w:left="113" w:right="113"/>
              <w:rPr>
                <w:sz w:val="18"/>
                <w:szCs w:val="18"/>
              </w:rPr>
            </w:pPr>
            <w:r w:rsidRPr="00D96BA7">
              <w:rPr>
                <w:sz w:val="18"/>
                <w:szCs w:val="18"/>
              </w:rPr>
              <w:t>31</w:t>
            </w:r>
          </w:p>
        </w:tc>
        <w:tc>
          <w:tcPr>
            <w:tcW w:w="1766" w:type="dxa"/>
            <w:shd w:val="clear" w:color="auto" w:fill="auto"/>
            <w:tcMar>
              <w:top w:w="28" w:type="dxa"/>
              <w:bottom w:w="28" w:type="dxa"/>
            </w:tcMar>
          </w:tcPr>
          <w:p w:rsidR="005A0AA1" w:rsidRPr="00D96BA7" w:rsidRDefault="005A0AA1" w:rsidP="004E272C">
            <w:pPr>
              <w:suppressAutoHyphens w:val="0"/>
              <w:spacing w:before="40" w:after="120" w:line="220" w:lineRule="exact"/>
              <w:ind w:left="113" w:right="113"/>
              <w:rPr>
                <w:sz w:val="18"/>
                <w:szCs w:val="18"/>
              </w:rPr>
            </w:pPr>
            <w:r w:rsidRPr="00D96BA7">
              <w:rPr>
                <w:sz w:val="18"/>
                <w:szCs w:val="18"/>
              </w:rPr>
              <w:t>Torso correction mass (six)</w:t>
            </w:r>
          </w:p>
        </w:tc>
        <w:tc>
          <w:tcPr>
            <w:tcW w:w="1884" w:type="dxa"/>
            <w:shd w:val="clear" w:color="auto" w:fill="auto"/>
            <w:tcMar>
              <w:top w:w="28" w:type="dxa"/>
              <w:bottom w:w="28" w:type="dxa"/>
            </w:tcMar>
          </w:tcPr>
          <w:p w:rsidR="005A0AA1" w:rsidRPr="00D96BA7" w:rsidRDefault="005A0AA1" w:rsidP="004E272C">
            <w:pPr>
              <w:suppressAutoHyphens w:val="0"/>
              <w:spacing w:before="40" w:after="120" w:line="220" w:lineRule="exact"/>
              <w:ind w:left="113" w:right="113"/>
              <w:rPr>
                <w:sz w:val="18"/>
                <w:szCs w:val="18"/>
              </w:rPr>
            </w:pPr>
            <w:r w:rsidRPr="00D96BA7">
              <w:rPr>
                <w:sz w:val="18"/>
                <w:szCs w:val="18"/>
              </w:rPr>
              <w:t>Polyurethane</w:t>
            </w:r>
          </w:p>
        </w:tc>
        <w:tc>
          <w:tcPr>
            <w:tcW w:w="2779" w:type="dxa"/>
            <w:shd w:val="clear" w:color="auto" w:fill="auto"/>
            <w:tcMar>
              <w:top w:w="28" w:type="dxa"/>
              <w:bottom w:w="28" w:type="dxa"/>
            </w:tcMar>
          </w:tcPr>
          <w:p w:rsidR="005A0AA1" w:rsidRPr="00D96BA7" w:rsidRDefault="005A0AA1" w:rsidP="004E272C">
            <w:pPr>
              <w:suppressAutoHyphens w:val="0"/>
              <w:spacing w:before="40" w:after="120" w:line="220" w:lineRule="exact"/>
              <w:ind w:left="113" w:right="113"/>
              <w:rPr>
                <w:sz w:val="18"/>
                <w:szCs w:val="18"/>
              </w:rPr>
            </w:pPr>
            <w:r w:rsidRPr="00D96BA7">
              <w:rPr>
                <w:sz w:val="18"/>
                <w:szCs w:val="18"/>
              </w:rPr>
              <w:t>Each mass 1 kg</w:t>
            </w:r>
          </w:p>
        </w:tc>
      </w:tr>
      <w:tr w:rsidR="005A0AA1" w:rsidRPr="004E272C" w:rsidTr="00985350">
        <w:tc>
          <w:tcPr>
            <w:tcW w:w="941" w:type="dxa"/>
            <w:shd w:val="clear" w:color="auto" w:fill="auto"/>
            <w:tcMar>
              <w:top w:w="28" w:type="dxa"/>
              <w:bottom w:w="28" w:type="dxa"/>
            </w:tcMar>
          </w:tcPr>
          <w:p w:rsidR="005A0AA1" w:rsidRPr="00D96BA7" w:rsidRDefault="005A0AA1" w:rsidP="004E272C">
            <w:pPr>
              <w:suppressAutoHyphens w:val="0"/>
              <w:spacing w:before="40" w:after="120" w:line="220" w:lineRule="exact"/>
              <w:ind w:left="113" w:right="113"/>
              <w:rPr>
                <w:sz w:val="18"/>
                <w:szCs w:val="18"/>
              </w:rPr>
            </w:pPr>
            <w:r w:rsidRPr="00D96BA7">
              <w:rPr>
                <w:sz w:val="18"/>
                <w:szCs w:val="18"/>
              </w:rPr>
              <w:t>32</w:t>
            </w:r>
          </w:p>
        </w:tc>
        <w:tc>
          <w:tcPr>
            <w:tcW w:w="1766" w:type="dxa"/>
            <w:shd w:val="clear" w:color="auto" w:fill="auto"/>
            <w:tcMar>
              <w:top w:w="28" w:type="dxa"/>
              <w:bottom w:w="28" w:type="dxa"/>
            </w:tcMar>
          </w:tcPr>
          <w:p w:rsidR="005A0AA1" w:rsidRPr="00D96BA7" w:rsidRDefault="005A0AA1" w:rsidP="004E272C">
            <w:pPr>
              <w:suppressAutoHyphens w:val="0"/>
              <w:spacing w:before="40" w:after="120" w:line="220" w:lineRule="exact"/>
              <w:ind w:left="113" w:right="113"/>
              <w:rPr>
                <w:sz w:val="18"/>
                <w:szCs w:val="18"/>
              </w:rPr>
            </w:pPr>
            <w:r w:rsidRPr="00D96BA7">
              <w:rPr>
                <w:sz w:val="18"/>
                <w:szCs w:val="18"/>
              </w:rPr>
              <w:t>Cushion</w:t>
            </w:r>
          </w:p>
        </w:tc>
        <w:tc>
          <w:tcPr>
            <w:tcW w:w="1884" w:type="dxa"/>
            <w:shd w:val="clear" w:color="auto" w:fill="auto"/>
            <w:tcMar>
              <w:top w:w="28" w:type="dxa"/>
              <w:bottom w:w="28" w:type="dxa"/>
            </w:tcMar>
          </w:tcPr>
          <w:p w:rsidR="005A0AA1" w:rsidRPr="00D96BA7" w:rsidRDefault="005A0AA1" w:rsidP="004E272C">
            <w:pPr>
              <w:suppressAutoHyphens w:val="0"/>
              <w:spacing w:before="40" w:after="120" w:line="220" w:lineRule="exact"/>
              <w:ind w:left="113" w:right="113"/>
              <w:rPr>
                <w:sz w:val="18"/>
                <w:szCs w:val="18"/>
              </w:rPr>
            </w:pPr>
            <w:r w:rsidRPr="00D96BA7">
              <w:rPr>
                <w:sz w:val="18"/>
                <w:szCs w:val="18"/>
              </w:rPr>
              <w:t>Polystyrene foam</w:t>
            </w:r>
          </w:p>
        </w:tc>
        <w:tc>
          <w:tcPr>
            <w:tcW w:w="2779" w:type="dxa"/>
            <w:shd w:val="clear" w:color="auto" w:fill="auto"/>
            <w:tcMar>
              <w:top w:w="28" w:type="dxa"/>
              <w:bottom w:w="28" w:type="dxa"/>
            </w:tcMar>
          </w:tcPr>
          <w:p w:rsidR="005A0AA1" w:rsidRPr="00D96BA7" w:rsidRDefault="005A0AA1" w:rsidP="004E272C">
            <w:pPr>
              <w:suppressAutoHyphens w:val="0"/>
              <w:spacing w:before="40" w:after="120" w:line="220" w:lineRule="exact"/>
              <w:ind w:left="113" w:right="113"/>
              <w:rPr>
                <w:sz w:val="18"/>
                <w:szCs w:val="18"/>
              </w:rPr>
            </w:pPr>
            <w:r w:rsidRPr="00D96BA7">
              <w:rPr>
                <w:sz w:val="18"/>
                <w:szCs w:val="18"/>
              </w:rPr>
              <w:t>350 x 250 x 25</w:t>
            </w:r>
            <w:r w:rsidRPr="00D96BA7">
              <w:rPr>
                <w:sz w:val="18"/>
                <w:szCs w:val="18"/>
              </w:rPr>
              <w:tab/>
              <w:t>mm</w:t>
            </w:r>
          </w:p>
        </w:tc>
      </w:tr>
      <w:tr w:rsidR="005A0AA1" w:rsidRPr="004E272C" w:rsidTr="00985350">
        <w:tc>
          <w:tcPr>
            <w:tcW w:w="941" w:type="dxa"/>
            <w:tcBorders>
              <w:bottom w:val="single" w:sz="2" w:space="0" w:color="auto"/>
            </w:tcBorders>
            <w:shd w:val="clear" w:color="auto" w:fill="auto"/>
            <w:tcMar>
              <w:top w:w="28" w:type="dxa"/>
              <w:bottom w:w="28" w:type="dxa"/>
            </w:tcMar>
          </w:tcPr>
          <w:p w:rsidR="005A0AA1" w:rsidRPr="00D96BA7" w:rsidRDefault="005A0AA1" w:rsidP="004E272C">
            <w:pPr>
              <w:suppressAutoHyphens w:val="0"/>
              <w:spacing w:before="40" w:after="120" w:line="220" w:lineRule="exact"/>
              <w:ind w:left="113" w:right="113"/>
              <w:rPr>
                <w:sz w:val="18"/>
                <w:szCs w:val="18"/>
              </w:rPr>
            </w:pPr>
            <w:r w:rsidRPr="00D96BA7">
              <w:rPr>
                <w:sz w:val="18"/>
                <w:szCs w:val="18"/>
              </w:rPr>
              <w:t>33</w:t>
            </w:r>
          </w:p>
        </w:tc>
        <w:tc>
          <w:tcPr>
            <w:tcW w:w="1766" w:type="dxa"/>
            <w:tcBorders>
              <w:bottom w:val="single" w:sz="2" w:space="0" w:color="auto"/>
            </w:tcBorders>
            <w:shd w:val="clear" w:color="auto" w:fill="auto"/>
            <w:tcMar>
              <w:top w:w="28" w:type="dxa"/>
              <w:bottom w:w="28" w:type="dxa"/>
            </w:tcMar>
          </w:tcPr>
          <w:p w:rsidR="005A0AA1" w:rsidRPr="00D96BA7" w:rsidRDefault="005A0AA1" w:rsidP="004E272C">
            <w:pPr>
              <w:suppressAutoHyphens w:val="0"/>
              <w:spacing w:before="40" w:after="120" w:line="220" w:lineRule="exact"/>
              <w:ind w:left="113" w:right="113"/>
              <w:rPr>
                <w:sz w:val="18"/>
                <w:szCs w:val="18"/>
              </w:rPr>
            </w:pPr>
            <w:r w:rsidRPr="00D96BA7">
              <w:rPr>
                <w:sz w:val="18"/>
                <w:szCs w:val="18"/>
              </w:rPr>
              <w:t>Overall</w:t>
            </w:r>
          </w:p>
        </w:tc>
        <w:tc>
          <w:tcPr>
            <w:tcW w:w="1884" w:type="dxa"/>
            <w:tcBorders>
              <w:bottom w:val="single" w:sz="2" w:space="0" w:color="auto"/>
            </w:tcBorders>
            <w:shd w:val="clear" w:color="auto" w:fill="auto"/>
            <w:tcMar>
              <w:top w:w="28" w:type="dxa"/>
              <w:bottom w:w="28" w:type="dxa"/>
            </w:tcMar>
          </w:tcPr>
          <w:p w:rsidR="005A0AA1" w:rsidRPr="00D96BA7" w:rsidRDefault="005A0AA1" w:rsidP="004E272C">
            <w:pPr>
              <w:suppressAutoHyphens w:val="0"/>
              <w:spacing w:before="40" w:after="120" w:line="220" w:lineRule="exact"/>
              <w:ind w:left="113" w:right="113"/>
              <w:rPr>
                <w:sz w:val="18"/>
                <w:szCs w:val="18"/>
              </w:rPr>
            </w:pPr>
            <w:r w:rsidRPr="00D96BA7">
              <w:rPr>
                <w:sz w:val="18"/>
                <w:szCs w:val="18"/>
              </w:rPr>
              <w:t>Cotton and polyamide straps</w:t>
            </w:r>
          </w:p>
        </w:tc>
        <w:tc>
          <w:tcPr>
            <w:tcW w:w="2779" w:type="dxa"/>
            <w:tcBorders>
              <w:bottom w:val="single" w:sz="2" w:space="0" w:color="auto"/>
            </w:tcBorders>
            <w:shd w:val="clear" w:color="auto" w:fill="auto"/>
            <w:tcMar>
              <w:top w:w="28" w:type="dxa"/>
              <w:bottom w:w="28" w:type="dxa"/>
            </w:tcMar>
          </w:tcPr>
          <w:p w:rsidR="005A0AA1" w:rsidRPr="00D96BA7" w:rsidRDefault="005A0AA1" w:rsidP="004E272C">
            <w:pPr>
              <w:suppressAutoHyphens w:val="0"/>
              <w:spacing w:before="40" w:after="120" w:line="220" w:lineRule="exact"/>
              <w:ind w:left="113" w:right="113"/>
              <w:rPr>
                <w:sz w:val="18"/>
                <w:szCs w:val="18"/>
              </w:rPr>
            </w:pPr>
            <w:r w:rsidRPr="00D96BA7">
              <w:rPr>
                <w:sz w:val="18"/>
                <w:szCs w:val="18"/>
              </w:rPr>
              <w:t>--</w:t>
            </w:r>
          </w:p>
        </w:tc>
      </w:tr>
      <w:tr w:rsidR="005A0AA1" w:rsidRPr="004E272C" w:rsidTr="00985350">
        <w:tc>
          <w:tcPr>
            <w:tcW w:w="941" w:type="dxa"/>
            <w:tcBorders>
              <w:bottom w:val="single" w:sz="12" w:space="0" w:color="auto"/>
            </w:tcBorders>
            <w:shd w:val="clear" w:color="auto" w:fill="auto"/>
            <w:tcMar>
              <w:top w:w="28" w:type="dxa"/>
              <w:bottom w:w="28" w:type="dxa"/>
            </w:tcMar>
          </w:tcPr>
          <w:p w:rsidR="005A0AA1" w:rsidRPr="00D96BA7" w:rsidRDefault="005A0AA1" w:rsidP="004E272C">
            <w:pPr>
              <w:suppressAutoHyphens w:val="0"/>
              <w:spacing w:before="40" w:after="120" w:line="220" w:lineRule="exact"/>
              <w:ind w:left="113" w:right="113"/>
              <w:rPr>
                <w:sz w:val="18"/>
                <w:szCs w:val="18"/>
              </w:rPr>
            </w:pPr>
            <w:r w:rsidRPr="00D96BA7">
              <w:rPr>
                <w:sz w:val="18"/>
                <w:szCs w:val="18"/>
              </w:rPr>
              <w:t>34</w:t>
            </w:r>
          </w:p>
        </w:tc>
        <w:tc>
          <w:tcPr>
            <w:tcW w:w="1766" w:type="dxa"/>
            <w:tcBorders>
              <w:bottom w:val="single" w:sz="12" w:space="0" w:color="auto"/>
            </w:tcBorders>
            <w:shd w:val="clear" w:color="auto" w:fill="auto"/>
            <w:tcMar>
              <w:top w:w="28" w:type="dxa"/>
              <w:bottom w:w="28" w:type="dxa"/>
            </w:tcMar>
          </w:tcPr>
          <w:p w:rsidR="005A0AA1" w:rsidRPr="00D96BA7" w:rsidRDefault="005A0AA1" w:rsidP="004E272C">
            <w:pPr>
              <w:suppressAutoHyphens w:val="0"/>
              <w:spacing w:before="40" w:after="120" w:line="220" w:lineRule="exact"/>
              <w:ind w:left="113" w:right="113"/>
              <w:rPr>
                <w:sz w:val="18"/>
                <w:szCs w:val="18"/>
              </w:rPr>
            </w:pPr>
            <w:r w:rsidRPr="00D96BA7">
              <w:rPr>
                <w:sz w:val="18"/>
                <w:szCs w:val="18"/>
              </w:rPr>
              <w:t>Hip correction masses (six)</w:t>
            </w:r>
          </w:p>
        </w:tc>
        <w:tc>
          <w:tcPr>
            <w:tcW w:w="1884" w:type="dxa"/>
            <w:tcBorders>
              <w:bottom w:val="single" w:sz="12" w:space="0" w:color="auto"/>
            </w:tcBorders>
            <w:shd w:val="clear" w:color="auto" w:fill="auto"/>
            <w:tcMar>
              <w:top w:w="28" w:type="dxa"/>
              <w:bottom w:w="28" w:type="dxa"/>
            </w:tcMar>
          </w:tcPr>
          <w:p w:rsidR="005A0AA1" w:rsidRPr="00D96BA7" w:rsidRDefault="005A0AA1" w:rsidP="004E272C">
            <w:pPr>
              <w:suppressAutoHyphens w:val="0"/>
              <w:spacing w:before="40" w:after="120" w:line="220" w:lineRule="exact"/>
              <w:ind w:left="113" w:right="113"/>
              <w:rPr>
                <w:sz w:val="18"/>
                <w:szCs w:val="18"/>
              </w:rPr>
            </w:pPr>
            <w:r w:rsidRPr="00D96BA7">
              <w:rPr>
                <w:sz w:val="18"/>
                <w:szCs w:val="18"/>
              </w:rPr>
              <w:t>Steel</w:t>
            </w:r>
          </w:p>
        </w:tc>
        <w:tc>
          <w:tcPr>
            <w:tcW w:w="2779" w:type="dxa"/>
            <w:tcBorders>
              <w:bottom w:val="single" w:sz="12" w:space="0" w:color="auto"/>
            </w:tcBorders>
            <w:shd w:val="clear" w:color="auto" w:fill="auto"/>
            <w:tcMar>
              <w:top w:w="28" w:type="dxa"/>
              <w:bottom w:w="28" w:type="dxa"/>
            </w:tcMar>
          </w:tcPr>
          <w:p w:rsidR="005A0AA1" w:rsidRPr="00D96BA7" w:rsidRDefault="005A0AA1" w:rsidP="004E272C">
            <w:pPr>
              <w:suppressAutoHyphens w:val="0"/>
              <w:spacing w:before="40" w:after="120" w:line="220" w:lineRule="exact"/>
              <w:ind w:left="113" w:right="113"/>
              <w:rPr>
                <w:sz w:val="18"/>
                <w:szCs w:val="18"/>
              </w:rPr>
            </w:pPr>
            <w:r w:rsidRPr="00D96BA7">
              <w:rPr>
                <w:sz w:val="18"/>
                <w:szCs w:val="18"/>
              </w:rPr>
              <w:t>Each mass 1 kg</w:t>
            </w:r>
          </w:p>
        </w:tc>
      </w:tr>
    </w:tbl>
    <w:p w:rsidR="005A0AA1" w:rsidRDefault="005A0AA1" w:rsidP="0099515F">
      <w:pPr>
        <w:pStyle w:val="Heading1"/>
        <w:spacing w:before="240" w:after="120"/>
      </w:pPr>
      <w:r>
        <w:t>Table 2</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4241"/>
        <w:gridCol w:w="3129"/>
      </w:tblGrid>
      <w:tr w:rsidR="005A0AA1" w:rsidRPr="001E374E" w:rsidTr="00802359">
        <w:trPr>
          <w:tblHeader/>
        </w:trPr>
        <w:tc>
          <w:tcPr>
            <w:tcW w:w="5508" w:type="dxa"/>
            <w:tcBorders>
              <w:bottom w:val="single" w:sz="12" w:space="0" w:color="auto"/>
            </w:tcBorders>
            <w:shd w:val="clear" w:color="auto" w:fill="auto"/>
            <w:vAlign w:val="bottom"/>
          </w:tcPr>
          <w:p w:rsidR="005A0AA1" w:rsidRPr="001E374E" w:rsidRDefault="005A0AA1" w:rsidP="001E374E">
            <w:pPr>
              <w:suppressAutoHyphens w:val="0"/>
              <w:spacing w:before="80" w:after="80" w:line="200" w:lineRule="exact"/>
              <w:ind w:left="113" w:right="113"/>
              <w:rPr>
                <w:i/>
                <w:sz w:val="16"/>
              </w:rPr>
            </w:pPr>
            <w:r w:rsidRPr="001E374E">
              <w:rPr>
                <w:i/>
                <w:sz w:val="16"/>
              </w:rPr>
              <w:t>Components of manikin</w:t>
            </w:r>
          </w:p>
        </w:tc>
        <w:tc>
          <w:tcPr>
            <w:tcW w:w="4062" w:type="dxa"/>
            <w:tcBorders>
              <w:bottom w:val="single" w:sz="12" w:space="0" w:color="auto"/>
            </w:tcBorders>
            <w:shd w:val="clear" w:color="auto" w:fill="auto"/>
            <w:vAlign w:val="bottom"/>
          </w:tcPr>
          <w:p w:rsidR="005A0AA1" w:rsidRPr="001E374E" w:rsidRDefault="005A0AA1" w:rsidP="001E374E">
            <w:pPr>
              <w:suppressAutoHyphens w:val="0"/>
              <w:spacing w:before="80" w:after="80" w:line="200" w:lineRule="exact"/>
              <w:ind w:right="113"/>
              <w:jc w:val="right"/>
              <w:rPr>
                <w:i/>
                <w:sz w:val="16"/>
              </w:rPr>
            </w:pPr>
            <w:r w:rsidRPr="001E374E">
              <w:rPr>
                <w:i/>
                <w:sz w:val="16"/>
              </w:rPr>
              <w:t>Mass in kg</w:t>
            </w:r>
          </w:p>
        </w:tc>
      </w:tr>
      <w:tr w:rsidR="005A0AA1" w:rsidRPr="001E374E" w:rsidTr="00802359">
        <w:tc>
          <w:tcPr>
            <w:tcW w:w="5508" w:type="dxa"/>
            <w:tcBorders>
              <w:top w:val="single" w:sz="12" w:space="0" w:color="auto"/>
            </w:tcBorders>
            <w:shd w:val="clear" w:color="auto" w:fill="auto"/>
          </w:tcPr>
          <w:p w:rsidR="005A0AA1" w:rsidRPr="001E374E" w:rsidRDefault="005A0AA1" w:rsidP="001E374E">
            <w:pPr>
              <w:suppressAutoHyphens w:val="0"/>
              <w:spacing w:before="40" w:after="40" w:line="220" w:lineRule="exact"/>
              <w:ind w:left="113" w:right="113"/>
              <w:rPr>
                <w:sz w:val="18"/>
              </w:rPr>
            </w:pPr>
            <w:r w:rsidRPr="001E374E">
              <w:rPr>
                <w:sz w:val="18"/>
              </w:rPr>
              <w:t>Head and neck</w:t>
            </w:r>
          </w:p>
        </w:tc>
        <w:tc>
          <w:tcPr>
            <w:tcW w:w="4062" w:type="dxa"/>
            <w:tcBorders>
              <w:top w:val="single" w:sz="12" w:space="0" w:color="auto"/>
            </w:tcBorders>
            <w:shd w:val="clear" w:color="auto" w:fill="auto"/>
            <w:vAlign w:val="bottom"/>
          </w:tcPr>
          <w:p w:rsidR="005A0AA1" w:rsidRPr="001E374E" w:rsidRDefault="005A0AA1" w:rsidP="00202CF9">
            <w:pPr>
              <w:suppressAutoHyphens w:val="0"/>
              <w:spacing w:before="40" w:after="40" w:line="220" w:lineRule="exact"/>
              <w:ind w:right="113"/>
              <w:jc w:val="right"/>
              <w:rPr>
                <w:sz w:val="18"/>
              </w:rPr>
            </w:pPr>
            <w:r w:rsidRPr="001E374E">
              <w:rPr>
                <w:sz w:val="18"/>
              </w:rPr>
              <w:t xml:space="preserve">  4.6 </w:t>
            </w:r>
            <w:r w:rsidR="00202CF9">
              <w:rPr>
                <w:sz w:val="18"/>
              </w:rPr>
              <w:t>±</w:t>
            </w:r>
            <w:r w:rsidRPr="001E374E">
              <w:rPr>
                <w:sz w:val="18"/>
              </w:rPr>
              <w:t> 0.3</w:t>
            </w:r>
          </w:p>
        </w:tc>
      </w:tr>
      <w:tr w:rsidR="005A0AA1" w:rsidRPr="001E374E" w:rsidTr="001E374E">
        <w:tc>
          <w:tcPr>
            <w:tcW w:w="5508" w:type="dxa"/>
            <w:shd w:val="clear" w:color="auto" w:fill="auto"/>
          </w:tcPr>
          <w:p w:rsidR="005A0AA1" w:rsidRPr="001E374E" w:rsidRDefault="005A0AA1" w:rsidP="001E374E">
            <w:pPr>
              <w:suppressAutoHyphens w:val="0"/>
              <w:spacing w:before="40" w:after="40" w:line="220" w:lineRule="exact"/>
              <w:ind w:left="113" w:right="113"/>
              <w:rPr>
                <w:sz w:val="18"/>
              </w:rPr>
            </w:pPr>
            <w:r w:rsidRPr="001E374E">
              <w:rPr>
                <w:sz w:val="18"/>
              </w:rPr>
              <w:t>Torso and arms</w:t>
            </w:r>
          </w:p>
        </w:tc>
        <w:tc>
          <w:tcPr>
            <w:tcW w:w="4062" w:type="dxa"/>
            <w:shd w:val="clear" w:color="auto" w:fill="auto"/>
            <w:vAlign w:val="bottom"/>
          </w:tcPr>
          <w:p w:rsidR="005A0AA1" w:rsidRPr="001E374E" w:rsidRDefault="005A0AA1" w:rsidP="00202CF9">
            <w:pPr>
              <w:suppressAutoHyphens w:val="0"/>
              <w:spacing w:before="40" w:after="40" w:line="220" w:lineRule="exact"/>
              <w:ind w:right="113"/>
              <w:jc w:val="right"/>
              <w:rPr>
                <w:sz w:val="18"/>
              </w:rPr>
            </w:pPr>
            <w:r w:rsidRPr="001E374E">
              <w:rPr>
                <w:sz w:val="18"/>
              </w:rPr>
              <w:t>40.3 </w:t>
            </w:r>
            <w:r w:rsidR="00202CF9">
              <w:rPr>
                <w:sz w:val="18"/>
              </w:rPr>
              <w:t>±</w:t>
            </w:r>
            <w:r w:rsidRPr="00202CF9">
              <w:rPr>
                <w:sz w:val="18"/>
              </w:rPr>
              <w:t> </w:t>
            </w:r>
            <w:r w:rsidRPr="001E374E">
              <w:rPr>
                <w:sz w:val="18"/>
              </w:rPr>
              <w:t>1.0</w:t>
            </w:r>
          </w:p>
        </w:tc>
      </w:tr>
      <w:tr w:rsidR="005A0AA1" w:rsidRPr="001E374E" w:rsidTr="001E374E">
        <w:tc>
          <w:tcPr>
            <w:tcW w:w="5508" w:type="dxa"/>
            <w:shd w:val="clear" w:color="auto" w:fill="auto"/>
          </w:tcPr>
          <w:p w:rsidR="005A0AA1" w:rsidRPr="001E374E" w:rsidRDefault="005A0AA1" w:rsidP="001E374E">
            <w:pPr>
              <w:suppressAutoHyphens w:val="0"/>
              <w:spacing w:before="40" w:after="40" w:line="220" w:lineRule="exact"/>
              <w:ind w:left="113" w:right="113"/>
              <w:rPr>
                <w:sz w:val="18"/>
              </w:rPr>
            </w:pPr>
            <w:r w:rsidRPr="001E374E">
              <w:rPr>
                <w:sz w:val="18"/>
              </w:rPr>
              <w:t>Thighs</w:t>
            </w:r>
          </w:p>
        </w:tc>
        <w:tc>
          <w:tcPr>
            <w:tcW w:w="4062" w:type="dxa"/>
            <w:shd w:val="clear" w:color="auto" w:fill="auto"/>
            <w:vAlign w:val="bottom"/>
          </w:tcPr>
          <w:p w:rsidR="005A0AA1" w:rsidRPr="001E374E" w:rsidRDefault="005A0AA1" w:rsidP="00202CF9">
            <w:pPr>
              <w:suppressAutoHyphens w:val="0"/>
              <w:spacing w:before="40" w:after="40" w:line="220" w:lineRule="exact"/>
              <w:ind w:right="113"/>
              <w:jc w:val="right"/>
              <w:rPr>
                <w:sz w:val="18"/>
              </w:rPr>
            </w:pPr>
            <w:r w:rsidRPr="001E374E">
              <w:rPr>
                <w:sz w:val="18"/>
              </w:rPr>
              <w:t>16.2 </w:t>
            </w:r>
            <w:r w:rsidR="00202CF9">
              <w:rPr>
                <w:sz w:val="18"/>
              </w:rPr>
              <w:t>±</w:t>
            </w:r>
            <w:r w:rsidRPr="001E374E">
              <w:rPr>
                <w:sz w:val="18"/>
              </w:rPr>
              <w:t> 0.5</w:t>
            </w:r>
          </w:p>
        </w:tc>
      </w:tr>
      <w:tr w:rsidR="005A0AA1" w:rsidRPr="001E374E" w:rsidTr="00802359">
        <w:tc>
          <w:tcPr>
            <w:tcW w:w="5508" w:type="dxa"/>
            <w:tcBorders>
              <w:bottom w:val="single" w:sz="2" w:space="0" w:color="auto"/>
            </w:tcBorders>
            <w:shd w:val="clear" w:color="auto" w:fill="auto"/>
          </w:tcPr>
          <w:p w:rsidR="005A0AA1" w:rsidRPr="001E374E" w:rsidRDefault="005A0AA1" w:rsidP="001E374E">
            <w:pPr>
              <w:suppressAutoHyphens w:val="0"/>
              <w:spacing w:before="40" w:after="40" w:line="220" w:lineRule="exact"/>
              <w:ind w:left="113" w:right="113"/>
              <w:rPr>
                <w:sz w:val="18"/>
              </w:rPr>
            </w:pPr>
            <w:r w:rsidRPr="001E374E">
              <w:rPr>
                <w:sz w:val="18"/>
              </w:rPr>
              <w:t>Lower leg and foot</w:t>
            </w:r>
          </w:p>
        </w:tc>
        <w:tc>
          <w:tcPr>
            <w:tcW w:w="4062" w:type="dxa"/>
            <w:tcBorders>
              <w:bottom w:val="single" w:sz="2" w:space="0" w:color="auto"/>
            </w:tcBorders>
            <w:shd w:val="clear" w:color="auto" w:fill="auto"/>
            <w:vAlign w:val="bottom"/>
          </w:tcPr>
          <w:p w:rsidR="005A0AA1" w:rsidRPr="001E374E" w:rsidRDefault="005A0AA1" w:rsidP="00202CF9">
            <w:pPr>
              <w:suppressAutoHyphens w:val="0"/>
              <w:spacing w:before="40" w:after="40" w:line="220" w:lineRule="exact"/>
              <w:ind w:right="113"/>
              <w:jc w:val="right"/>
              <w:rPr>
                <w:sz w:val="18"/>
              </w:rPr>
            </w:pPr>
            <w:r w:rsidRPr="001E374E">
              <w:rPr>
                <w:sz w:val="18"/>
              </w:rPr>
              <w:t xml:space="preserve">  9.0 </w:t>
            </w:r>
            <w:r w:rsidR="00202CF9">
              <w:rPr>
                <w:sz w:val="18"/>
              </w:rPr>
              <w:t>±</w:t>
            </w:r>
            <w:r w:rsidRPr="001E374E">
              <w:rPr>
                <w:sz w:val="18"/>
              </w:rPr>
              <w:t> 0.5</w:t>
            </w:r>
          </w:p>
        </w:tc>
      </w:tr>
      <w:tr w:rsidR="005A0AA1" w:rsidRPr="001E374E" w:rsidTr="00802359">
        <w:tc>
          <w:tcPr>
            <w:tcW w:w="5508" w:type="dxa"/>
            <w:tcBorders>
              <w:bottom w:val="single" w:sz="12" w:space="0" w:color="auto"/>
            </w:tcBorders>
            <w:shd w:val="clear" w:color="auto" w:fill="auto"/>
          </w:tcPr>
          <w:p w:rsidR="005A0AA1" w:rsidRPr="001E374E" w:rsidRDefault="005A0AA1" w:rsidP="001E374E">
            <w:pPr>
              <w:suppressAutoHyphens w:val="0"/>
              <w:spacing w:before="40" w:after="40" w:line="220" w:lineRule="exact"/>
              <w:ind w:left="113" w:right="113"/>
              <w:rPr>
                <w:sz w:val="18"/>
              </w:rPr>
            </w:pPr>
            <w:r w:rsidRPr="001E374E">
              <w:rPr>
                <w:sz w:val="18"/>
              </w:rPr>
              <w:t>Total mass including correction weights</w:t>
            </w:r>
          </w:p>
        </w:tc>
        <w:tc>
          <w:tcPr>
            <w:tcW w:w="4062" w:type="dxa"/>
            <w:tcBorders>
              <w:bottom w:val="single" w:sz="12" w:space="0" w:color="auto"/>
            </w:tcBorders>
            <w:shd w:val="clear" w:color="auto" w:fill="auto"/>
            <w:vAlign w:val="bottom"/>
          </w:tcPr>
          <w:p w:rsidR="005A0AA1" w:rsidRPr="001E374E" w:rsidRDefault="005A0AA1" w:rsidP="00202CF9">
            <w:pPr>
              <w:suppressAutoHyphens w:val="0"/>
              <w:spacing w:before="40" w:after="40" w:line="220" w:lineRule="exact"/>
              <w:ind w:right="113"/>
              <w:jc w:val="right"/>
              <w:rPr>
                <w:sz w:val="18"/>
              </w:rPr>
            </w:pPr>
            <w:r w:rsidRPr="001E374E">
              <w:rPr>
                <w:sz w:val="18"/>
              </w:rPr>
              <w:t>75.5 </w:t>
            </w:r>
            <w:r w:rsidR="00202CF9">
              <w:rPr>
                <w:sz w:val="18"/>
              </w:rPr>
              <w:t>±</w:t>
            </w:r>
            <w:r w:rsidRPr="001E374E">
              <w:rPr>
                <w:sz w:val="18"/>
              </w:rPr>
              <w:t> 1.0</w:t>
            </w:r>
          </w:p>
        </w:tc>
      </w:tr>
    </w:tbl>
    <w:p w:rsidR="00C20C8B" w:rsidRDefault="00C20C8B" w:rsidP="00094CC5">
      <w:pPr>
        <w:pStyle w:val="Heading1"/>
        <w:keepNext/>
        <w:keepLines/>
      </w:pPr>
      <w:r>
        <w:lastRenderedPageBreak/>
        <w:t>Figure 1</w:t>
      </w:r>
    </w:p>
    <w:p w:rsidR="00C20C8B" w:rsidRDefault="00C20C8B" w:rsidP="00094CC5">
      <w:pPr>
        <w:keepNext/>
        <w:keepLines/>
        <w:tabs>
          <w:tab w:val="right" w:pos="453"/>
          <w:tab w:val="left" w:pos="1053"/>
          <w:tab w:val="right" w:pos="1653"/>
          <w:tab w:val="left" w:pos="2253"/>
          <w:tab w:val="right" w:pos="2973"/>
          <w:tab w:val="left" w:pos="4053"/>
          <w:tab w:val="right" w:pos="6453"/>
        </w:tabs>
        <w:jc w:val="both"/>
      </w:pPr>
    </w:p>
    <w:p w:rsidR="005A0AA1" w:rsidRDefault="00F56019" w:rsidP="00C20C8B">
      <w:pPr>
        <w:spacing w:after="120"/>
        <w:ind w:left="1418"/>
        <w:jc w:val="both"/>
      </w:pPr>
      <w:r>
        <w:rPr>
          <w:noProof/>
          <w:lang w:val="en-AU" w:eastAsia="en-AU"/>
        </w:rPr>
        <w:drawing>
          <wp:inline distT="0" distB="0" distL="0" distR="0" wp14:editId="24FB14B9">
            <wp:extent cx="4655820" cy="6179820"/>
            <wp:effectExtent l="0" t="0" r="0" b="0"/>
            <wp:docPr id="28" name="Picture 28" descr="Side view of manikin head, neck and torso"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7">
                      <a:extLst>
                        <a:ext uri="{28A0092B-C50C-407E-A947-70E740481C1C}">
                          <a14:useLocalDpi xmlns:a14="http://schemas.microsoft.com/office/drawing/2010/main" val="0"/>
                        </a:ext>
                      </a:extLst>
                    </a:blip>
                    <a:srcRect l="-18661" r="-18661"/>
                    <a:stretch>
                      <a:fillRect/>
                    </a:stretch>
                  </pic:blipFill>
                  <pic:spPr bwMode="auto">
                    <a:xfrm>
                      <a:off x="0" y="0"/>
                      <a:ext cx="4655820" cy="6179820"/>
                    </a:xfrm>
                    <a:prstGeom prst="rect">
                      <a:avLst/>
                    </a:prstGeom>
                    <a:noFill/>
                    <a:ln>
                      <a:noFill/>
                    </a:ln>
                  </pic:spPr>
                </pic:pic>
              </a:graphicData>
            </a:graphic>
          </wp:inline>
        </w:drawing>
      </w:r>
    </w:p>
    <w:p w:rsidR="005A0AA1" w:rsidRDefault="005A0AA1" w:rsidP="00CD0781">
      <w:pPr>
        <w:spacing w:after="120"/>
        <w:ind w:left="1418"/>
        <w:jc w:val="both"/>
      </w:pPr>
    </w:p>
    <w:p w:rsidR="000E3E74" w:rsidRDefault="00CD0781" w:rsidP="004E272C">
      <w:pPr>
        <w:pStyle w:val="Heading1"/>
      </w:pPr>
      <w:r>
        <w:br w:type="page"/>
      </w:r>
      <w:r w:rsidR="000E3E74">
        <w:lastRenderedPageBreak/>
        <w:t>Figure 2</w:t>
      </w:r>
    </w:p>
    <w:p w:rsidR="009F310E" w:rsidRDefault="00F56019" w:rsidP="009F310E">
      <w:pPr>
        <w:pStyle w:val="SingleTxtG"/>
      </w:pPr>
      <w:r>
        <w:rPr>
          <w:noProof/>
          <w:lang w:val="en-AU" w:eastAsia="en-AU"/>
        </w:rPr>
        <w:drawing>
          <wp:inline distT="0" distB="0" distL="0" distR="0" wp14:editId="24440A11">
            <wp:extent cx="4889500" cy="5561330"/>
            <wp:effectExtent l="0" t="0" r="0" b="1270"/>
            <wp:docPr id="29" name="Picture 29" descr="Front view of manikin head, neck and torso" title="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8">
                      <a:extLst>
                        <a:ext uri="{28A0092B-C50C-407E-A947-70E740481C1C}">
                          <a14:useLocalDpi xmlns:a14="http://schemas.microsoft.com/office/drawing/2010/main" val="0"/>
                        </a:ext>
                      </a:extLst>
                    </a:blip>
                    <a:srcRect l="-14511" r="-14511"/>
                    <a:stretch>
                      <a:fillRect/>
                    </a:stretch>
                  </pic:blipFill>
                  <pic:spPr bwMode="auto">
                    <a:xfrm>
                      <a:off x="0" y="0"/>
                      <a:ext cx="4889500" cy="5561330"/>
                    </a:xfrm>
                    <a:prstGeom prst="rect">
                      <a:avLst/>
                    </a:prstGeom>
                    <a:noFill/>
                    <a:ln>
                      <a:noFill/>
                    </a:ln>
                  </pic:spPr>
                </pic:pic>
              </a:graphicData>
            </a:graphic>
          </wp:inline>
        </w:drawing>
      </w:r>
    </w:p>
    <w:p w:rsidR="009F310E" w:rsidRDefault="009F310E" w:rsidP="009F310E">
      <w:pPr>
        <w:pStyle w:val="SingleTxtG"/>
      </w:pPr>
    </w:p>
    <w:p w:rsidR="009F310E" w:rsidRDefault="009F310E" w:rsidP="009F310E">
      <w:pPr>
        <w:pStyle w:val="SingleTxtG"/>
      </w:pPr>
    </w:p>
    <w:p w:rsidR="009F310E" w:rsidRDefault="009F310E" w:rsidP="009F310E">
      <w:pPr>
        <w:pStyle w:val="SingleTxtG"/>
      </w:pPr>
    </w:p>
    <w:p w:rsidR="009F310E" w:rsidRDefault="009F310E" w:rsidP="009F310E">
      <w:pPr>
        <w:pStyle w:val="Heading1"/>
      </w:pPr>
      <w:r>
        <w:br w:type="page"/>
      </w:r>
      <w:r>
        <w:lastRenderedPageBreak/>
        <w:t>Figure 3</w:t>
      </w:r>
      <w:r>
        <w:tab/>
      </w:r>
      <w:r>
        <w:tab/>
      </w:r>
      <w:r>
        <w:tab/>
      </w:r>
      <w:r>
        <w:tab/>
      </w:r>
      <w:r>
        <w:tab/>
      </w:r>
      <w:r>
        <w:tab/>
      </w:r>
      <w:r>
        <w:tab/>
        <w:t>Figure 4</w:t>
      </w:r>
    </w:p>
    <w:p w:rsidR="009F310E" w:rsidRDefault="009F310E" w:rsidP="009F310E">
      <w:pPr>
        <w:tabs>
          <w:tab w:val="left" w:pos="453"/>
          <w:tab w:val="left" w:pos="1053"/>
          <w:tab w:val="left" w:pos="1653"/>
          <w:tab w:val="left" w:pos="2253"/>
          <w:tab w:val="left" w:pos="4053"/>
          <w:tab w:val="left" w:pos="6453"/>
          <w:tab w:val="left" w:pos="9331"/>
        </w:tabs>
        <w:jc w:val="both"/>
      </w:pPr>
    </w:p>
    <w:p w:rsidR="009F310E" w:rsidRDefault="009F310E" w:rsidP="009F310E">
      <w:pPr>
        <w:tabs>
          <w:tab w:val="left" w:pos="453"/>
          <w:tab w:val="left" w:pos="1053"/>
          <w:tab w:val="left" w:pos="1653"/>
          <w:tab w:val="left" w:pos="2253"/>
          <w:tab w:val="left" w:pos="4053"/>
          <w:tab w:val="left" w:pos="6453"/>
          <w:tab w:val="left" w:pos="9331"/>
        </w:tabs>
        <w:jc w:val="both"/>
      </w:pPr>
    </w:p>
    <w:p w:rsidR="00052132" w:rsidRDefault="00F56019" w:rsidP="00D57BEE">
      <w:pPr>
        <w:pStyle w:val="SingleTxtG"/>
        <w:ind w:left="851"/>
      </w:pPr>
      <w:r>
        <w:rPr>
          <w:noProof/>
          <w:lang w:val="en-AU" w:eastAsia="en-AU"/>
        </w:rPr>
        <w:drawing>
          <wp:inline distT="0" distB="0" distL="0" distR="0" wp14:editId="03AA2B63">
            <wp:extent cx="5168900" cy="6313170"/>
            <wp:effectExtent l="0" t="0" r="0" b="0"/>
            <wp:docPr id="30" name="Picture 30" descr="Side and front views respectively of the manikin hip, thighs and lower leg" title="Figures 3 an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9">
                      <a:extLst>
                        <a:ext uri="{28A0092B-C50C-407E-A947-70E740481C1C}">
                          <a14:useLocalDpi xmlns:a14="http://schemas.microsoft.com/office/drawing/2010/main" val="0"/>
                        </a:ext>
                      </a:extLst>
                    </a:blip>
                    <a:srcRect t="-1630" b="-1630"/>
                    <a:stretch>
                      <a:fillRect/>
                    </a:stretch>
                  </pic:blipFill>
                  <pic:spPr bwMode="auto">
                    <a:xfrm>
                      <a:off x="0" y="0"/>
                      <a:ext cx="5168900" cy="6313170"/>
                    </a:xfrm>
                    <a:prstGeom prst="rect">
                      <a:avLst/>
                    </a:prstGeom>
                    <a:noFill/>
                    <a:ln>
                      <a:noFill/>
                    </a:ln>
                  </pic:spPr>
                </pic:pic>
              </a:graphicData>
            </a:graphic>
          </wp:inline>
        </w:drawing>
      </w:r>
    </w:p>
    <w:p w:rsidR="000E3E74" w:rsidRDefault="00052132" w:rsidP="00052132">
      <w:pPr>
        <w:pStyle w:val="SingleTxtG"/>
      </w:pPr>
      <w:r>
        <w:br w:type="page"/>
      </w:r>
      <w:r>
        <w:lastRenderedPageBreak/>
        <w:t>Figure 5</w:t>
      </w:r>
    </w:p>
    <w:p w:rsidR="00343586" w:rsidRDefault="00343586" w:rsidP="00343586">
      <w:pPr>
        <w:framePr w:w="7838" w:h="10136" w:hRule="exact" w:wrap="auto" w:vAnchor="text" w:hAnchor="page" w:x="3301" w:y="-165"/>
        <w:jc w:val="both"/>
      </w:pPr>
      <w:r>
        <w:br w:type="page"/>
      </w:r>
      <w:r w:rsidR="00F56019">
        <w:rPr>
          <w:noProof/>
          <w:lang w:val="en-AU" w:eastAsia="en-AU"/>
        </w:rPr>
        <w:drawing>
          <wp:inline distT="0" distB="0" distL="0" distR="0" wp14:editId="527E41E6">
            <wp:extent cx="4980940" cy="6438265"/>
            <wp:effectExtent l="0" t="0" r="0" b="635"/>
            <wp:docPr id="31" name="Picture 31" descr="Manikin principle dimensions, centre of gravity, the location of points at which displacement shall be measured, and shoulder height.&#10;" title="Figures 5 an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0">
                      <a:extLst>
                        <a:ext uri="{28A0092B-C50C-407E-A947-70E740481C1C}">
                          <a14:useLocalDpi xmlns:a14="http://schemas.microsoft.com/office/drawing/2010/main" val="0"/>
                        </a:ext>
                      </a:extLst>
                    </a:blip>
                    <a:srcRect l="-4385" r="-4385"/>
                    <a:stretch>
                      <a:fillRect/>
                    </a:stretch>
                  </pic:blipFill>
                  <pic:spPr bwMode="auto">
                    <a:xfrm>
                      <a:off x="0" y="0"/>
                      <a:ext cx="4980940" cy="6438265"/>
                    </a:xfrm>
                    <a:prstGeom prst="rect">
                      <a:avLst/>
                    </a:prstGeom>
                    <a:noFill/>
                    <a:ln>
                      <a:noFill/>
                    </a:ln>
                  </pic:spPr>
                </pic:pic>
              </a:graphicData>
            </a:graphic>
          </wp:inline>
        </w:drawing>
      </w:r>
    </w:p>
    <w:p w:rsidR="00694856" w:rsidRDefault="00694856" w:rsidP="00694856">
      <w:pPr>
        <w:tabs>
          <w:tab w:val="right" w:pos="1533"/>
          <w:tab w:val="left" w:pos="2253"/>
          <w:tab w:val="right" w:pos="2973"/>
          <w:tab w:val="left" w:pos="4053"/>
          <w:tab w:val="right" w:pos="6453"/>
        </w:tabs>
        <w:jc w:val="both"/>
      </w:pPr>
    </w:p>
    <w:p w:rsidR="00694856" w:rsidRDefault="00694856" w:rsidP="00694856">
      <w:pPr>
        <w:ind w:left="5499" w:hanging="5499"/>
        <w:jc w:val="both"/>
      </w:pPr>
    </w:p>
    <w:p w:rsidR="00D54082" w:rsidRDefault="00D54082" w:rsidP="00694856">
      <w:pPr>
        <w:ind w:left="5499" w:hanging="5499"/>
        <w:jc w:val="both"/>
      </w:pPr>
    </w:p>
    <w:p w:rsidR="00D54082" w:rsidRDefault="00D54082" w:rsidP="00694856">
      <w:pPr>
        <w:ind w:left="5499" w:hanging="5499"/>
        <w:jc w:val="both"/>
      </w:pPr>
    </w:p>
    <w:p w:rsidR="00D54082" w:rsidRDefault="00D54082" w:rsidP="00694856">
      <w:pPr>
        <w:ind w:left="5499" w:hanging="5499"/>
        <w:jc w:val="both"/>
      </w:pPr>
    </w:p>
    <w:p w:rsidR="00D54082" w:rsidRDefault="00D54082" w:rsidP="00694856">
      <w:pPr>
        <w:ind w:left="5499" w:hanging="5499"/>
        <w:jc w:val="both"/>
      </w:pPr>
    </w:p>
    <w:p w:rsidR="00D54082" w:rsidRDefault="00D54082" w:rsidP="00694856">
      <w:pPr>
        <w:ind w:left="5499" w:hanging="5499"/>
        <w:jc w:val="both"/>
      </w:pPr>
    </w:p>
    <w:p w:rsidR="00D54082" w:rsidRDefault="00D54082" w:rsidP="00694856">
      <w:pPr>
        <w:ind w:left="5499" w:hanging="5499"/>
        <w:jc w:val="both"/>
      </w:pPr>
    </w:p>
    <w:p w:rsidR="00D54082" w:rsidRDefault="00D54082" w:rsidP="00694856">
      <w:pPr>
        <w:ind w:left="5499" w:hanging="5499"/>
        <w:jc w:val="both"/>
      </w:pPr>
    </w:p>
    <w:p w:rsidR="00D54082" w:rsidRDefault="00D54082" w:rsidP="00694856">
      <w:pPr>
        <w:ind w:left="5499" w:hanging="5499"/>
        <w:jc w:val="both"/>
      </w:pPr>
    </w:p>
    <w:p w:rsidR="00D54082" w:rsidRDefault="00D54082" w:rsidP="00694856">
      <w:pPr>
        <w:ind w:left="5499" w:hanging="5499"/>
        <w:jc w:val="both"/>
      </w:pPr>
    </w:p>
    <w:p w:rsidR="00D54082" w:rsidRDefault="00D54082" w:rsidP="00694856">
      <w:pPr>
        <w:ind w:left="5499" w:hanging="5499"/>
        <w:jc w:val="both"/>
      </w:pPr>
    </w:p>
    <w:p w:rsidR="00D54082" w:rsidRDefault="00D54082" w:rsidP="00694856">
      <w:pPr>
        <w:ind w:left="5499" w:hanging="5499"/>
        <w:jc w:val="both"/>
      </w:pPr>
    </w:p>
    <w:p w:rsidR="00D54082" w:rsidRDefault="00D54082" w:rsidP="00694856">
      <w:pPr>
        <w:ind w:left="5499" w:hanging="5499"/>
        <w:jc w:val="both"/>
      </w:pPr>
    </w:p>
    <w:p w:rsidR="00D54082" w:rsidRDefault="00D54082" w:rsidP="00694856">
      <w:pPr>
        <w:ind w:left="5499" w:hanging="5499"/>
        <w:jc w:val="both"/>
      </w:pPr>
    </w:p>
    <w:p w:rsidR="00D54082" w:rsidRDefault="00D54082" w:rsidP="00694856">
      <w:pPr>
        <w:ind w:left="5499" w:hanging="5499"/>
        <w:jc w:val="both"/>
      </w:pPr>
    </w:p>
    <w:p w:rsidR="00D54082" w:rsidRDefault="00D54082" w:rsidP="00694856">
      <w:pPr>
        <w:ind w:left="5499" w:hanging="5499"/>
        <w:jc w:val="both"/>
      </w:pPr>
    </w:p>
    <w:p w:rsidR="00D54082" w:rsidRDefault="00D54082" w:rsidP="00694856">
      <w:pPr>
        <w:ind w:left="5499" w:hanging="5499"/>
        <w:jc w:val="both"/>
      </w:pPr>
    </w:p>
    <w:p w:rsidR="00D54082" w:rsidRDefault="00D54082" w:rsidP="00694856">
      <w:pPr>
        <w:ind w:left="5499" w:hanging="5499"/>
        <w:jc w:val="both"/>
      </w:pPr>
    </w:p>
    <w:p w:rsidR="00D54082" w:rsidRDefault="00D54082" w:rsidP="00694856">
      <w:pPr>
        <w:ind w:left="5499" w:hanging="5499"/>
        <w:jc w:val="both"/>
      </w:pPr>
    </w:p>
    <w:p w:rsidR="00D54082" w:rsidRDefault="00D54082" w:rsidP="00694856">
      <w:pPr>
        <w:ind w:left="5499" w:hanging="5499"/>
        <w:jc w:val="both"/>
      </w:pPr>
    </w:p>
    <w:p w:rsidR="00D54082" w:rsidRDefault="00D54082" w:rsidP="00694856">
      <w:pPr>
        <w:ind w:left="5499" w:hanging="5499"/>
        <w:jc w:val="both"/>
      </w:pPr>
    </w:p>
    <w:p w:rsidR="00D54082" w:rsidRDefault="00D54082" w:rsidP="00694856">
      <w:pPr>
        <w:ind w:left="5499" w:hanging="5499"/>
        <w:jc w:val="both"/>
      </w:pPr>
    </w:p>
    <w:p w:rsidR="00D54082" w:rsidRDefault="00D54082" w:rsidP="00694856">
      <w:pPr>
        <w:ind w:left="5499" w:hanging="5499"/>
        <w:jc w:val="both"/>
      </w:pPr>
    </w:p>
    <w:p w:rsidR="00313275" w:rsidRDefault="00313275" w:rsidP="00313275">
      <w:pPr>
        <w:tabs>
          <w:tab w:val="left" w:pos="453"/>
          <w:tab w:val="left" w:pos="1053"/>
          <w:tab w:val="left" w:pos="1653"/>
          <w:tab w:val="left" w:pos="2253"/>
          <w:tab w:val="left" w:pos="4053"/>
          <w:tab w:val="left" w:pos="6453"/>
          <w:tab w:val="left" w:pos="9331"/>
        </w:tabs>
        <w:jc w:val="both"/>
      </w:pPr>
    </w:p>
    <w:p w:rsidR="00313275" w:rsidRDefault="00313275" w:rsidP="00313275">
      <w:pPr>
        <w:tabs>
          <w:tab w:val="left" w:pos="453"/>
          <w:tab w:val="left" w:pos="1053"/>
          <w:tab w:val="left" w:pos="1653"/>
          <w:tab w:val="left" w:pos="2253"/>
          <w:tab w:val="left" w:pos="4053"/>
          <w:tab w:val="left" w:pos="6453"/>
          <w:tab w:val="left" w:pos="9331"/>
        </w:tabs>
        <w:jc w:val="both"/>
      </w:pPr>
    </w:p>
    <w:p w:rsidR="00313275" w:rsidRDefault="00313275" w:rsidP="00313275">
      <w:pPr>
        <w:tabs>
          <w:tab w:val="left" w:pos="453"/>
          <w:tab w:val="left" w:pos="1053"/>
          <w:tab w:val="left" w:pos="1653"/>
          <w:tab w:val="left" w:pos="2253"/>
          <w:tab w:val="left" w:pos="4053"/>
          <w:tab w:val="left" w:pos="6453"/>
          <w:tab w:val="left" w:pos="9331"/>
        </w:tabs>
        <w:jc w:val="both"/>
      </w:pPr>
    </w:p>
    <w:p w:rsidR="00313275" w:rsidRDefault="00313275" w:rsidP="00313275">
      <w:pPr>
        <w:tabs>
          <w:tab w:val="left" w:pos="453"/>
          <w:tab w:val="left" w:pos="1053"/>
          <w:tab w:val="left" w:pos="1653"/>
          <w:tab w:val="left" w:pos="2253"/>
          <w:tab w:val="left" w:pos="4053"/>
          <w:tab w:val="left" w:pos="6453"/>
          <w:tab w:val="left" w:pos="9331"/>
        </w:tabs>
        <w:jc w:val="both"/>
      </w:pPr>
    </w:p>
    <w:p w:rsidR="00313275" w:rsidRDefault="00313275" w:rsidP="00313275">
      <w:pPr>
        <w:pStyle w:val="Heading1"/>
      </w:pPr>
      <w:r>
        <w:t>Figure 6</w:t>
      </w:r>
    </w:p>
    <w:p w:rsidR="00313275" w:rsidRDefault="00313275" w:rsidP="00313275">
      <w:pPr>
        <w:tabs>
          <w:tab w:val="left" w:pos="453"/>
          <w:tab w:val="left" w:pos="1053"/>
          <w:tab w:val="left" w:pos="1653"/>
          <w:tab w:val="left" w:pos="2253"/>
          <w:tab w:val="left" w:pos="4053"/>
          <w:tab w:val="left" w:pos="6453"/>
          <w:tab w:val="left" w:pos="9331"/>
        </w:tabs>
        <w:jc w:val="both"/>
      </w:pPr>
    </w:p>
    <w:p w:rsidR="00313275" w:rsidRDefault="00313275" w:rsidP="00313275">
      <w:pPr>
        <w:tabs>
          <w:tab w:val="left" w:pos="453"/>
          <w:tab w:val="left" w:pos="1053"/>
          <w:tab w:val="left" w:pos="1653"/>
          <w:tab w:val="left" w:pos="2253"/>
          <w:tab w:val="left" w:pos="4053"/>
          <w:tab w:val="left" w:pos="6453"/>
          <w:tab w:val="left" w:pos="9331"/>
        </w:tabs>
        <w:jc w:val="both"/>
      </w:pPr>
    </w:p>
    <w:p w:rsidR="00313275" w:rsidRDefault="00313275" w:rsidP="00313275">
      <w:pPr>
        <w:tabs>
          <w:tab w:val="left" w:pos="453"/>
          <w:tab w:val="left" w:pos="1053"/>
          <w:tab w:val="left" w:pos="1653"/>
          <w:tab w:val="left" w:pos="2253"/>
          <w:tab w:val="left" w:pos="4053"/>
          <w:tab w:val="left" w:pos="6453"/>
          <w:tab w:val="left" w:pos="9331"/>
        </w:tabs>
        <w:jc w:val="both"/>
      </w:pPr>
    </w:p>
    <w:p w:rsidR="00313275" w:rsidRDefault="00313275" w:rsidP="00313275">
      <w:pPr>
        <w:tabs>
          <w:tab w:val="left" w:pos="453"/>
          <w:tab w:val="left" w:pos="1053"/>
          <w:tab w:val="left" w:pos="1653"/>
          <w:tab w:val="left" w:pos="2253"/>
          <w:tab w:val="left" w:pos="4053"/>
          <w:tab w:val="left" w:pos="6453"/>
          <w:tab w:val="left" w:pos="9331"/>
        </w:tabs>
        <w:jc w:val="both"/>
      </w:pPr>
    </w:p>
    <w:p w:rsidR="00313275" w:rsidRDefault="00313275" w:rsidP="00313275">
      <w:pPr>
        <w:tabs>
          <w:tab w:val="left" w:pos="453"/>
          <w:tab w:val="left" w:pos="1053"/>
          <w:tab w:val="left" w:pos="1653"/>
          <w:tab w:val="left" w:pos="2253"/>
          <w:tab w:val="left" w:pos="4053"/>
          <w:tab w:val="left" w:pos="6453"/>
          <w:tab w:val="left" w:pos="9331"/>
        </w:tabs>
        <w:jc w:val="both"/>
      </w:pPr>
    </w:p>
    <w:p w:rsidR="00313275" w:rsidRDefault="00313275" w:rsidP="00313275">
      <w:pPr>
        <w:tabs>
          <w:tab w:val="left" w:pos="453"/>
          <w:tab w:val="left" w:pos="1053"/>
          <w:tab w:val="left" w:pos="1653"/>
          <w:tab w:val="left" w:pos="2253"/>
          <w:tab w:val="left" w:pos="4053"/>
          <w:tab w:val="left" w:pos="6453"/>
          <w:tab w:val="left" w:pos="9331"/>
        </w:tabs>
        <w:jc w:val="both"/>
      </w:pPr>
    </w:p>
    <w:p w:rsidR="00313275" w:rsidRDefault="00313275" w:rsidP="00313275">
      <w:pPr>
        <w:tabs>
          <w:tab w:val="left" w:pos="453"/>
          <w:tab w:val="left" w:pos="1053"/>
          <w:tab w:val="left" w:pos="1653"/>
          <w:tab w:val="left" w:pos="2253"/>
          <w:tab w:val="left" w:pos="4053"/>
          <w:tab w:val="left" w:pos="6453"/>
          <w:tab w:val="left" w:pos="9331"/>
        </w:tabs>
        <w:jc w:val="both"/>
      </w:pPr>
    </w:p>
    <w:p w:rsidR="00313275" w:rsidRDefault="00313275" w:rsidP="00313275">
      <w:pPr>
        <w:tabs>
          <w:tab w:val="left" w:pos="453"/>
          <w:tab w:val="left" w:pos="1053"/>
          <w:tab w:val="left" w:pos="1653"/>
          <w:tab w:val="left" w:pos="2253"/>
          <w:tab w:val="left" w:pos="4053"/>
          <w:tab w:val="left" w:pos="6453"/>
          <w:tab w:val="left" w:pos="9331"/>
        </w:tabs>
        <w:jc w:val="both"/>
      </w:pPr>
    </w:p>
    <w:p w:rsidR="00313275" w:rsidRDefault="00313275" w:rsidP="00313275">
      <w:pPr>
        <w:tabs>
          <w:tab w:val="left" w:pos="453"/>
          <w:tab w:val="left" w:pos="1053"/>
          <w:tab w:val="left" w:pos="1653"/>
          <w:tab w:val="left" w:pos="2253"/>
          <w:tab w:val="left" w:pos="4053"/>
          <w:tab w:val="left" w:pos="6453"/>
          <w:tab w:val="left" w:pos="9331"/>
        </w:tabs>
        <w:jc w:val="both"/>
      </w:pPr>
    </w:p>
    <w:p w:rsidR="00313275" w:rsidRDefault="00313275" w:rsidP="00313275">
      <w:pPr>
        <w:tabs>
          <w:tab w:val="left" w:pos="453"/>
          <w:tab w:val="left" w:pos="1053"/>
          <w:tab w:val="left" w:pos="1653"/>
          <w:tab w:val="left" w:pos="2253"/>
          <w:tab w:val="left" w:pos="4053"/>
          <w:tab w:val="left" w:pos="6453"/>
          <w:tab w:val="left" w:pos="9331"/>
        </w:tabs>
        <w:jc w:val="both"/>
      </w:pPr>
    </w:p>
    <w:p w:rsidR="00313275" w:rsidRDefault="00313275" w:rsidP="00313275">
      <w:pPr>
        <w:tabs>
          <w:tab w:val="left" w:pos="453"/>
          <w:tab w:val="left" w:pos="1053"/>
          <w:tab w:val="left" w:pos="1653"/>
          <w:tab w:val="left" w:pos="2253"/>
          <w:tab w:val="left" w:pos="4053"/>
          <w:tab w:val="left" w:pos="6453"/>
          <w:tab w:val="left" w:pos="9331"/>
        </w:tabs>
        <w:jc w:val="both"/>
      </w:pPr>
    </w:p>
    <w:p w:rsidR="00313275" w:rsidRDefault="00313275" w:rsidP="00313275">
      <w:pPr>
        <w:tabs>
          <w:tab w:val="left" w:pos="453"/>
          <w:tab w:val="left" w:pos="1053"/>
          <w:tab w:val="left" w:pos="1653"/>
          <w:tab w:val="left" w:pos="2253"/>
          <w:tab w:val="left" w:pos="4053"/>
          <w:tab w:val="left" w:pos="6453"/>
          <w:tab w:val="left" w:pos="9331"/>
        </w:tabs>
        <w:jc w:val="both"/>
      </w:pPr>
    </w:p>
    <w:p w:rsidR="00871B66" w:rsidRDefault="00871B66" w:rsidP="00313275">
      <w:pPr>
        <w:tabs>
          <w:tab w:val="left" w:pos="453"/>
          <w:tab w:val="left" w:pos="1053"/>
          <w:tab w:val="left" w:pos="1653"/>
          <w:tab w:val="left" w:pos="2253"/>
          <w:tab w:val="left" w:pos="4053"/>
          <w:tab w:val="left" w:pos="6453"/>
          <w:tab w:val="left" w:pos="9331"/>
        </w:tabs>
        <w:jc w:val="both"/>
      </w:pPr>
    </w:p>
    <w:p w:rsidR="00313275" w:rsidRDefault="00343586" w:rsidP="00871B66">
      <w:pPr>
        <w:tabs>
          <w:tab w:val="left" w:pos="6453"/>
        </w:tabs>
        <w:ind w:right="567"/>
        <w:jc w:val="right"/>
      </w:pPr>
      <w:r>
        <w:t>all dimensions in mm</w:t>
      </w:r>
    </w:p>
    <w:p w:rsidR="00313275" w:rsidRDefault="00313275" w:rsidP="00313275">
      <w:pPr>
        <w:pStyle w:val="SingleTxtG"/>
      </w:pPr>
      <w:r>
        <w:t>G = centre of gravity</w:t>
      </w:r>
    </w:p>
    <w:p w:rsidR="00313275" w:rsidRDefault="00313275" w:rsidP="00313275">
      <w:pPr>
        <w:pStyle w:val="SingleTxtG"/>
      </w:pPr>
      <w:r>
        <w:t>T = torso reference point (at the rear on the centre line of the manikin)</w:t>
      </w:r>
    </w:p>
    <w:p w:rsidR="00313275" w:rsidRDefault="00313275" w:rsidP="00313275">
      <w:pPr>
        <w:pStyle w:val="SingleTxtG"/>
      </w:pPr>
      <w:r>
        <w:t>P = pelvis reference point (at the rear on the centre line of the manikin)</w:t>
      </w:r>
    </w:p>
    <w:p w:rsidR="00313275" w:rsidRDefault="00313275" w:rsidP="00313275">
      <w:pPr>
        <w:pStyle w:val="SingleTxtG"/>
      </w:pPr>
      <w:r>
        <w:t>The displacement measurement at point P shall not contain rotational components around the hip axis and around a vertical axis.</w:t>
      </w:r>
    </w:p>
    <w:p w:rsidR="004E2747" w:rsidRDefault="004E2747" w:rsidP="00694856">
      <w:pPr>
        <w:ind w:left="5499" w:hanging="5499"/>
        <w:jc w:val="both"/>
        <w:sectPr w:rsidR="004E2747" w:rsidSect="002F4138">
          <w:headerReference w:type="even" r:id="rId111"/>
          <w:headerReference w:type="default" r:id="rId112"/>
          <w:footerReference w:type="even" r:id="rId113"/>
          <w:footerReference w:type="default" r:id="rId114"/>
          <w:headerReference w:type="first" r:id="rId115"/>
          <w:footerReference w:type="first" r:id="rId116"/>
          <w:footnotePr>
            <w:numRestart w:val="eachSect"/>
          </w:footnotePr>
          <w:endnotePr>
            <w:numFmt w:val="decimal"/>
          </w:endnotePr>
          <w:pgSz w:w="11907" w:h="16840" w:code="9"/>
          <w:pgMar w:top="1701" w:right="1134" w:bottom="2268" w:left="1134" w:header="1134" w:footer="1701" w:gutter="0"/>
          <w:cols w:space="720"/>
          <w:titlePg/>
        </w:sectPr>
      </w:pPr>
    </w:p>
    <w:p w:rsidR="004E2747" w:rsidRPr="00F61633" w:rsidRDefault="004E2747" w:rsidP="00B443C0">
      <w:pPr>
        <w:pStyle w:val="HChG"/>
        <w:spacing w:before="240" w:after="120"/>
      </w:pPr>
      <w:r w:rsidRPr="00F61633">
        <w:lastRenderedPageBreak/>
        <w:t>Annex 8</w:t>
      </w:r>
    </w:p>
    <w:p w:rsidR="004E2747" w:rsidRPr="00614D3E" w:rsidRDefault="00830FF9" w:rsidP="00B443C0">
      <w:pPr>
        <w:pStyle w:val="HChG"/>
        <w:spacing w:before="240" w:after="120"/>
        <w:rPr>
          <w:snapToGrid w:val="0"/>
          <w:lang w:eastAsia="nl-NL"/>
        </w:rPr>
      </w:pPr>
      <w:r>
        <w:rPr>
          <w:bCs/>
          <w:snapToGrid w:val="0"/>
          <w:lang w:eastAsia="nl-NL"/>
        </w:rPr>
        <w:tab/>
      </w:r>
      <w:r>
        <w:rPr>
          <w:bCs/>
          <w:snapToGrid w:val="0"/>
          <w:lang w:eastAsia="nl-NL"/>
        </w:rPr>
        <w:tab/>
        <w:t>D</w:t>
      </w:r>
      <w:r w:rsidRPr="00614D3E">
        <w:rPr>
          <w:bCs/>
          <w:snapToGrid w:val="0"/>
          <w:lang w:eastAsia="nl-NL"/>
        </w:rPr>
        <w:t>escription of curve of trolley’s deceleration or acceleration</w:t>
      </w:r>
      <w:r w:rsidR="004119BF">
        <w:rPr>
          <w:bCs/>
          <w:snapToGrid w:val="0"/>
          <w:lang w:eastAsia="nl-NL"/>
        </w:rPr>
        <w:t xml:space="preserve"> </w:t>
      </w:r>
      <w:r w:rsidRPr="00614D3E">
        <w:rPr>
          <w:bCs/>
          <w:snapToGrid w:val="0"/>
          <w:lang w:eastAsia="nl-NL"/>
        </w:rPr>
        <w:t>as a function of time</w:t>
      </w:r>
      <w:r w:rsidRPr="00614D3E">
        <w:rPr>
          <w:snapToGrid w:val="0"/>
          <w:lang w:eastAsia="nl-NL"/>
        </w:rPr>
        <w:t xml:space="preserve"> </w:t>
      </w:r>
    </w:p>
    <w:p w:rsidR="004E2747" w:rsidRPr="00614D3E" w:rsidRDefault="004E2747" w:rsidP="008D3967">
      <w:pPr>
        <w:pStyle w:val="SingleTxtG"/>
      </w:pPr>
      <w:r w:rsidRPr="00614D3E">
        <w:t xml:space="preserve">In all cases the calibration and measuring procedures shall correspond to those </w:t>
      </w:r>
      <w:r w:rsidRPr="008D3967">
        <w:t>defined</w:t>
      </w:r>
      <w:r w:rsidRPr="00614D3E">
        <w:t xml:space="preserve"> in the International Standard ISO 6487</w:t>
      </w:r>
      <w:r w:rsidRPr="00614D3E">
        <w:rPr>
          <w:rFonts w:hint="eastAsia"/>
          <w:lang w:eastAsia="ja-JP"/>
        </w:rPr>
        <w:t> (2002)</w:t>
      </w:r>
      <w:r w:rsidRPr="00614D3E">
        <w:t>; the measuring equipment shall correspond to the specification of a data channel with a channel frequency class (CFC) 60. </w:t>
      </w:r>
    </w:p>
    <w:p w:rsidR="004E2747" w:rsidRPr="002B53E2" w:rsidRDefault="004E2747" w:rsidP="004E2747">
      <w:pPr>
        <w:pStyle w:val="Heading1"/>
        <w:spacing w:after="120"/>
      </w:pPr>
      <w:bookmarkStart w:id="26" w:name="_Toc43175544"/>
      <w:r w:rsidRPr="002B53E2">
        <w:t>Definition of the different curves</w:t>
      </w:r>
      <w:bookmarkEnd w:id="26"/>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898"/>
        <w:gridCol w:w="2736"/>
        <w:gridCol w:w="2736"/>
      </w:tblGrid>
      <w:tr w:rsidR="004E2747" w:rsidRPr="0013011F" w:rsidTr="00802359">
        <w:trPr>
          <w:trHeight w:val="247"/>
          <w:tblHeader/>
        </w:trPr>
        <w:tc>
          <w:tcPr>
            <w:tcW w:w="1248" w:type="dxa"/>
            <w:tcBorders>
              <w:bottom w:val="single" w:sz="12" w:space="0" w:color="auto"/>
            </w:tcBorders>
            <w:shd w:val="clear" w:color="auto" w:fill="auto"/>
            <w:vAlign w:val="bottom"/>
          </w:tcPr>
          <w:p w:rsidR="004E2747" w:rsidRPr="0013011F" w:rsidRDefault="004E2747" w:rsidP="0013011F">
            <w:pPr>
              <w:suppressAutoHyphens w:val="0"/>
              <w:spacing w:before="80" w:after="80" w:line="200" w:lineRule="exact"/>
              <w:ind w:left="113" w:right="113"/>
              <w:rPr>
                <w:bCs/>
                <w:i/>
                <w:sz w:val="16"/>
              </w:rPr>
            </w:pPr>
            <w:r w:rsidRPr="0013011F">
              <w:rPr>
                <w:bCs/>
                <w:i/>
                <w:sz w:val="16"/>
              </w:rPr>
              <w:t>Time (ms)</w:t>
            </w:r>
          </w:p>
        </w:tc>
        <w:tc>
          <w:tcPr>
            <w:tcW w:w="1800" w:type="dxa"/>
            <w:tcBorders>
              <w:bottom w:val="single" w:sz="12" w:space="0" w:color="auto"/>
            </w:tcBorders>
            <w:shd w:val="clear" w:color="auto" w:fill="auto"/>
            <w:vAlign w:val="bottom"/>
          </w:tcPr>
          <w:p w:rsidR="004E2747" w:rsidRPr="0013011F" w:rsidRDefault="004E2747" w:rsidP="0013011F">
            <w:pPr>
              <w:suppressAutoHyphens w:val="0"/>
              <w:spacing w:before="80" w:after="80" w:line="200" w:lineRule="exact"/>
              <w:ind w:right="113"/>
              <w:jc w:val="right"/>
              <w:rPr>
                <w:bCs/>
                <w:i/>
                <w:sz w:val="16"/>
              </w:rPr>
            </w:pPr>
            <w:r w:rsidRPr="0013011F">
              <w:rPr>
                <w:bCs/>
                <w:i/>
                <w:sz w:val="16"/>
              </w:rPr>
              <w:t>Acceleration (g)</w:t>
            </w:r>
          </w:p>
          <w:p w:rsidR="004E2747" w:rsidRPr="0013011F" w:rsidRDefault="004E2747" w:rsidP="0013011F">
            <w:pPr>
              <w:suppressAutoHyphens w:val="0"/>
              <w:spacing w:before="80" w:after="80" w:line="200" w:lineRule="exact"/>
              <w:ind w:right="113"/>
              <w:jc w:val="right"/>
              <w:rPr>
                <w:bCs/>
                <w:i/>
                <w:sz w:val="16"/>
              </w:rPr>
            </w:pPr>
            <w:r w:rsidRPr="0013011F">
              <w:rPr>
                <w:bCs/>
                <w:i/>
                <w:sz w:val="16"/>
              </w:rPr>
              <w:t>Low corridor</w:t>
            </w:r>
          </w:p>
        </w:tc>
        <w:tc>
          <w:tcPr>
            <w:tcW w:w="1800" w:type="dxa"/>
            <w:tcBorders>
              <w:bottom w:val="single" w:sz="12" w:space="0" w:color="auto"/>
            </w:tcBorders>
            <w:shd w:val="clear" w:color="auto" w:fill="auto"/>
            <w:vAlign w:val="bottom"/>
          </w:tcPr>
          <w:p w:rsidR="004E2747" w:rsidRPr="0013011F" w:rsidRDefault="004E2747" w:rsidP="0013011F">
            <w:pPr>
              <w:suppressAutoHyphens w:val="0"/>
              <w:spacing w:before="80" w:after="80" w:line="200" w:lineRule="exact"/>
              <w:ind w:right="113"/>
              <w:jc w:val="right"/>
              <w:rPr>
                <w:bCs/>
                <w:i/>
                <w:sz w:val="16"/>
              </w:rPr>
            </w:pPr>
            <w:r w:rsidRPr="0013011F">
              <w:rPr>
                <w:bCs/>
                <w:i/>
                <w:sz w:val="16"/>
              </w:rPr>
              <w:t>Acceleration (g)</w:t>
            </w:r>
          </w:p>
          <w:p w:rsidR="004E2747" w:rsidRPr="0013011F" w:rsidRDefault="004E2747" w:rsidP="0013011F">
            <w:pPr>
              <w:suppressAutoHyphens w:val="0"/>
              <w:spacing w:before="80" w:after="80" w:line="200" w:lineRule="exact"/>
              <w:ind w:right="113"/>
              <w:jc w:val="right"/>
              <w:rPr>
                <w:bCs/>
                <w:i/>
                <w:sz w:val="16"/>
              </w:rPr>
            </w:pPr>
            <w:r w:rsidRPr="0013011F">
              <w:rPr>
                <w:bCs/>
                <w:i/>
                <w:sz w:val="16"/>
              </w:rPr>
              <w:t>High corridor</w:t>
            </w:r>
          </w:p>
        </w:tc>
      </w:tr>
      <w:tr w:rsidR="004E2747" w:rsidRPr="0013011F" w:rsidTr="00802359">
        <w:trPr>
          <w:trHeight w:val="247"/>
        </w:trPr>
        <w:tc>
          <w:tcPr>
            <w:tcW w:w="1248" w:type="dxa"/>
            <w:tcBorders>
              <w:top w:val="single" w:sz="12" w:space="0" w:color="auto"/>
            </w:tcBorders>
            <w:shd w:val="clear" w:color="auto" w:fill="auto"/>
          </w:tcPr>
          <w:p w:rsidR="004E2747" w:rsidRPr="0013011F" w:rsidRDefault="004E2747" w:rsidP="0013011F">
            <w:pPr>
              <w:suppressAutoHyphens w:val="0"/>
              <w:spacing w:before="40" w:after="40" w:line="220" w:lineRule="exact"/>
              <w:ind w:left="113" w:right="113"/>
              <w:rPr>
                <w:bCs/>
                <w:sz w:val="18"/>
              </w:rPr>
            </w:pPr>
            <w:r w:rsidRPr="0013011F">
              <w:rPr>
                <w:bCs/>
                <w:sz w:val="18"/>
              </w:rPr>
              <w:t>0</w:t>
            </w:r>
          </w:p>
        </w:tc>
        <w:tc>
          <w:tcPr>
            <w:tcW w:w="1800" w:type="dxa"/>
            <w:tcBorders>
              <w:top w:val="single" w:sz="12" w:space="0" w:color="auto"/>
            </w:tcBorders>
            <w:shd w:val="clear" w:color="auto" w:fill="auto"/>
            <w:vAlign w:val="bottom"/>
          </w:tcPr>
          <w:p w:rsidR="004E2747" w:rsidRPr="0013011F" w:rsidRDefault="004E2747" w:rsidP="0013011F">
            <w:pPr>
              <w:suppressAutoHyphens w:val="0"/>
              <w:spacing w:before="40" w:after="40" w:line="220" w:lineRule="exact"/>
              <w:ind w:right="113"/>
              <w:jc w:val="right"/>
              <w:rPr>
                <w:bCs/>
                <w:sz w:val="18"/>
              </w:rPr>
            </w:pPr>
            <w:r w:rsidRPr="0013011F">
              <w:rPr>
                <w:bCs/>
                <w:sz w:val="18"/>
              </w:rPr>
              <w:t>-</w:t>
            </w:r>
          </w:p>
        </w:tc>
        <w:tc>
          <w:tcPr>
            <w:tcW w:w="1800" w:type="dxa"/>
            <w:tcBorders>
              <w:top w:val="single" w:sz="12" w:space="0" w:color="auto"/>
            </w:tcBorders>
            <w:shd w:val="clear" w:color="auto" w:fill="auto"/>
            <w:vAlign w:val="bottom"/>
          </w:tcPr>
          <w:p w:rsidR="004E2747" w:rsidRPr="0013011F" w:rsidRDefault="004E2747" w:rsidP="0013011F">
            <w:pPr>
              <w:suppressAutoHyphens w:val="0"/>
              <w:spacing w:before="40" w:after="40" w:line="220" w:lineRule="exact"/>
              <w:ind w:right="113"/>
              <w:jc w:val="right"/>
              <w:rPr>
                <w:bCs/>
                <w:sz w:val="18"/>
              </w:rPr>
            </w:pPr>
            <w:r w:rsidRPr="0013011F">
              <w:rPr>
                <w:bCs/>
                <w:sz w:val="18"/>
              </w:rPr>
              <w:t>20</w:t>
            </w:r>
          </w:p>
        </w:tc>
      </w:tr>
      <w:tr w:rsidR="004E2747" w:rsidRPr="0013011F" w:rsidTr="0013011F">
        <w:trPr>
          <w:trHeight w:val="247"/>
        </w:trPr>
        <w:tc>
          <w:tcPr>
            <w:tcW w:w="1248" w:type="dxa"/>
            <w:shd w:val="clear" w:color="auto" w:fill="auto"/>
          </w:tcPr>
          <w:p w:rsidR="004E2747" w:rsidRPr="0013011F" w:rsidRDefault="004E2747" w:rsidP="0013011F">
            <w:pPr>
              <w:suppressAutoHyphens w:val="0"/>
              <w:spacing w:before="40" w:after="40" w:line="220" w:lineRule="exact"/>
              <w:ind w:left="113" w:right="113"/>
              <w:rPr>
                <w:bCs/>
                <w:sz w:val="18"/>
              </w:rPr>
            </w:pPr>
            <w:r w:rsidRPr="0013011F">
              <w:rPr>
                <w:bCs/>
                <w:sz w:val="18"/>
              </w:rPr>
              <w:t>10</w:t>
            </w:r>
          </w:p>
        </w:tc>
        <w:tc>
          <w:tcPr>
            <w:tcW w:w="1800" w:type="dxa"/>
            <w:shd w:val="clear" w:color="auto" w:fill="auto"/>
            <w:vAlign w:val="bottom"/>
          </w:tcPr>
          <w:p w:rsidR="004E2747" w:rsidRPr="0013011F" w:rsidRDefault="004E2747" w:rsidP="0013011F">
            <w:pPr>
              <w:suppressAutoHyphens w:val="0"/>
              <w:spacing w:before="40" w:after="40" w:line="220" w:lineRule="exact"/>
              <w:ind w:right="113"/>
              <w:jc w:val="right"/>
              <w:rPr>
                <w:bCs/>
                <w:sz w:val="18"/>
              </w:rPr>
            </w:pPr>
            <w:r w:rsidRPr="0013011F">
              <w:rPr>
                <w:bCs/>
                <w:sz w:val="18"/>
              </w:rPr>
              <w:t>0</w:t>
            </w:r>
          </w:p>
        </w:tc>
        <w:tc>
          <w:tcPr>
            <w:tcW w:w="1800" w:type="dxa"/>
            <w:shd w:val="clear" w:color="auto" w:fill="auto"/>
            <w:vAlign w:val="bottom"/>
          </w:tcPr>
          <w:p w:rsidR="004E2747" w:rsidRPr="0013011F" w:rsidRDefault="004E2747" w:rsidP="0013011F">
            <w:pPr>
              <w:suppressAutoHyphens w:val="0"/>
              <w:spacing w:before="40" w:after="40" w:line="220" w:lineRule="exact"/>
              <w:ind w:right="113"/>
              <w:jc w:val="right"/>
              <w:rPr>
                <w:bCs/>
                <w:sz w:val="18"/>
              </w:rPr>
            </w:pPr>
            <w:r w:rsidRPr="0013011F">
              <w:rPr>
                <w:bCs/>
                <w:sz w:val="18"/>
              </w:rPr>
              <w:t>-</w:t>
            </w:r>
          </w:p>
        </w:tc>
      </w:tr>
      <w:tr w:rsidR="004E2747" w:rsidRPr="0013011F" w:rsidTr="0013011F">
        <w:trPr>
          <w:trHeight w:val="247"/>
        </w:trPr>
        <w:tc>
          <w:tcPr>
            <w:tcW w:w="1248" w:type="dxa"/>
            <w:shd w:val="clear" w:color="auto" w:fill="auto"/>
          </w:tcPr>
          <w:p w:rsidR="004E2747" w:rsidRPr="0013011F" w:rsidRDefault="004E2747" w:rsidP="0013011F">
            <w:pPr>
              <w:suppressAutoHyphens w:val="0"/>
              <w:spacing w:before="40" w:after="40" w:line="220" w:lineRule="exact"/>
              <w:ind w:left="113" w:right="113"/>
              <w:rPr>
                <w:bCs/>
                <w:sz w:val="18"/>
              </w:rPr>
            </w:pPr>
            <w:r w:rsidRPr="0013011F">
              <w:rPr>
                <w:bCs/>
                <w:sz w:val="18"/>
              </w:rPr>
              <w:t>10</w:t>
            </w:r>
          </w:p>
        </w:tc>
        <w:tc>
          <w:tcPr>
            <w:tcW w:w="1800" w:type="dxa"/>
            <w:shd w:val="clear" w:color="auto" w:fill="auto"/>
            <w:vAlign w:val="bottom"/>
          </w:tcPr>
          <w:p w:rsidR="004E2747" w:rsidRPr="0013011F" w:rsidRDefault="004E2747" w:rsidP="0013011F">
            <w:pPr>
              <w:suppressAutoHyphens w:val="0"/>
              <w:spacing w:before="40" w:after="40" w:line="220" w:lineRule="exact"/>
              <w:ind w:right="113"/>
              <w:jc w:val="right"/>
              <w:rPr>
                <w:bCs/>
                <w:sz w:val="18"/>
              </w:rPr>
            </w:pPr>
            <w:r w:rsidRPr="0013011F">
              <w:rPr>
                <w:bCs/>
                <w:sz w:val="18"/>
              </w:rPr>
              <w:t>15</w:t>
            </w:r>
          </w:p>
        </w:tc>
        <w:tc>
          <w:tcPr>
            <w:tcW w:w="1800" w:type="dxa"/>
            <w:shd w:val="clear" w:color="auto" w:fill="auto"/>
            <w:vAlign w:val="bottom"/>
          </w:tcPr>
          <w:p w:rsidR="004E2747" w:rsidRPr="0013011F" w:rsidRDefault="004E2747" w:rsidP="0013011F">
            <w:pPr>
              <w:suppressAutoHyphens w:val="0"/>
              <w:spacing w:before="40" w:after="40" w:line="220" w:lineRule="exact"/>
              <w:ind w:right="113"/>
              <w:jc w:val="right"/>
              <w:rPr>
                <w:bCs/>
                <w:sz w:val="18"/>
              </w:rPr>
            </w:pPr>
            <w:r w:rsidRPr="0013011F">
              <w:rPr>
                <w:bCs/>
                <w:sz w:val="18"/>
              </w:rPr>
              <w:t>-</w:t>
            </w:r>
          </w:p>
        </w:tc>
      </w:tr>
      <w:tr w:rsidR="004E2747" w:rsidRPr="0013011F" w:rsidTr="0013011F">
        <w:trPr>
          <w:trHeight w:val="247"/>
        </w:trPr>
        <w:tc>
          <w:tcPr>
            <w:tcW w:w="1248" w:type="dxa"/>
            <w:shd w:val="clear" w:color="auto" w:fill="auto"/>
          </w:tcPr>
          <w:p w:rsidR="004E2747" w:rsidRPr="0013011F" w:rsidRDefault="004E2747" w:rsidP="0013011F">
            <w:pPr>
              <w:suppressAutoHyphens w:val="0"/>
              <w:spacing w:before="40" w:after="40" w:line="220" w:lineRule="exact"/>
              <w:ind w:left="113" w:right="113"/>
              <w:rPr>
                <w:bCs/>
                <w:sz w:val="18"/>
              </w:rPr>
            </w:pPr>
            <w:r w:rsidRPr="0013011F">
              <w:rPr>
                <w:bCs/>
                <w:sz w:val="18"/>
              </w:rPr>
              <w:t>15</w:t>
            </w:r>
          </w:p>
        </w:tc>
        <w:tc>
          <w:tcPr>
            <w:tcW w:w="1800" w:type="dxa"/>
            <w:shd w:val="clear" w:color="auto" w:fill="auto"/>
            <w:vAlign w:val="bottom"/>
          </w:tcPr>
          <w:p w:rsidR="004E2747" w:rsidRPr="0013011F" w:rsidRDefault="004E2747" w:rsidP="0013011F">
            <w:pPr>
              <w:suppressAutoHyphens w:val="0"/>
              <w:spacing w:before="40" w:after="40" w:line="220" w:lineRule="exact"/>
              <w:ind w:right="113"/>
              <w:jc w:val="right"/>
              <w:rPr>
                <w:bCs/>
                <w:sz w:val="18"/>
              </w:rPr>
            </w:pPr>
            <w:r w:rsidRPr="0013011F">
              <w:rPr>
                <w:bCs/>
                <w:sz w:val="18"/>
              </w:rPr>
              <w:t>20</w:t>
            </w:r>
          </w:p>
        </w:tc>
        <w:tc>
          <w:tcPr>
            <w:tcW w:w="1800" w:type="dxa"/>
            <w:shd w:val="clear" w:color="auto" w:fill="auto"/>
            <w:vAlign w:val="bottom"/>
          </w:tcPr>
          <w:p w:rsidR="004E2747" w:rsidRPr="0013011F" w:rsidRDefault="004E2747" w:rsidP="0013011F">
            <w:pPr>
              <w:suppressAutoHyphens w:val="0"/>
              <w:spacing w:before="40" w:after="40" w:line="220" w:lineRule="exact"/>
              <w:ind w:right="113"/>
              <w:jc w:val="right"/>
              <w:rPr>
                <w:bCs/>
                <w:sz w:val="18"/>
              </w:rPr>
            </w:pPr>
            <w:r w:rsidRPr="0013011F">
              <w:rPr>
                <w:bCs/>
                <w:sz w:val="18"/>
              </w:rPr>
              <w:t>-</w:t>
            </w:r>
          </w:p>
        </w:tc>
      </w:tr>
      <w:tr w:rsidR="004E2747" w:rsidRPr="0013011F" w:rsidTr="0013011F">
        <w:trPr>
          <w:trHeight w:val="247"/>
        </w:trPr>
        <w:tc>
          <w:tcPr>
            <w:tcW w:w="1248" w:type="dxa"/>
            <w:shd w:val="clear" w:color="auto" w:fill="auto"/>
          </w:tcPr>
          <w:p w:rsidR="004E2747" w:rsidRPr="0013011F" w:rsidRDefault="004E2747" w:rsidP="0013011F">
            <w:pPr>
              <w:suppressAutoHyphens w:val="0"/>
              <w:spacing w:before="40" w:after="40" w:line="220" w:lineRule="exact"/>
              <w:ind w:left="113" w:right="113"/>
              <w:rPr>
                <w:bCs/>
                <w:sz w:val="18"/>
              </w:rPr>
            </w:pPr>
            <w:r w:rsidRPr="0013011F">
              <w:rPr>
                <w:bCs/>
                <w:sz w:val="18"/>
              </w:rPr>
              <w:t>18</w:t>
            </w:r>
          </w:p>
        </w:tc>
        <w:tc>
          <w:tcPr>
            <w:tcW w:w="1800" w:type="dxa"/>
            <w:shd w:val="clear" w:color="auto" w:fill="auto"/>
            <w:vAlign w:val="bottom"/>
          </w:tcPr>
          <w:p w:rsidR="004E2747" w:rsidRPr="0013011F" w:rsidRDefault="004E2747" w:rsidP="0013011F">
            <w:pPr>
              <w:suppressAutoHyphens w:val="0"/>
              <w:spacing w:before="40" w:after="40" w:line="220" w:lineRule="exact"/>
              <w:ind w:right="113"/>
              <w:jc w:val="right"/>
              <w:rPr>
                <w:bCs/>
                <w:sz w:val="18"/>
              </w:rPr>
            </w:pPr>
            <w:r w:rsidRPr="0013011F">
              <w:rPr>
                <w:bCs/>
                <w:sz w:val="18"/>
              </w:rPr>
              <w:t>-</w:t>
            </w:r>
          </w:p>
        </w:tc>
        <w:tc>
          <w:tcPr>
            <w:tcW w:w="1800" w:type="dxa"/>
            <w:shd w:val="clear" w:color="auto" w:fill="auto"/>
            <w:vAlign w:val="bottom"/>
          </w:tcPr>
          <w:p w:rsidR="004E2747" w:rsidRPr="0013011F" w:rsidRDefault="004E2747" w:rsidP="0013011F">
            <w:pPr>
              <w:suppressAutoHyphens w:val="0"/>
              <w:spacing w:before="40" w:after="40" w:line="220" w:lineRule="exact"/>
              <w:ind w:right="113"/>
              <w:jc w:val="right"/>
              <w:rPr>
                <w:bCs/>
                <w:sz w:val="18"/>
              </w:rPr>
            </w:pPr>
            <w:r w:rsidRPr="0013011F">
              <w:rPr>
                <w:bCs/>
                <w:sz w:val="18"/>
              </w:rPr>
              <w:t>32</w:t>
            </w:r>
          </w:p>
        </w:tc>
      </w:tr>
      <w:tr w:rsidR="004E2747" w:rsidRPr="0013011F" w:rsidTr="0013011F">
        <w:trPr>
          <w:trHeight w:val="247"/>
        </w:trPr>
        <w:tc>
          <w:tcPr>
            <w:tcW w:w="1248" w:type="dxa"/>
            <w:shd w:val="clear" w:color="auto" w:fill="auto"/>
          </w:tcPr>
          <w:p w:rsidR="004E2747" w:rsidRPr="0013011F" w:rsidRDefault="004E2747" w:rsidP="0013011F">
            <w:pPr>
              <w:suppressAutoHyphens w:val="0"/>
              <w:spacing w:before="40" w:after="40" w:line="220" w:lineRule="exact"/>
              <w:ind w:left="113" w:right="113"/>
              <w:rPr>
                <w:bCs/>
                <w:sz w:val="18"/>
              </w:rPr>
            </w:pPr>
            <w:r w:rsidRPr="0013011F">
              <w:rPr>
                <w:bCs/>
                <w:sz w:val="18"/>
              </w:rPr>
              <w:t>25</w:t>
            </w:r>
          </w:p>
        </w:tc>
        <w:tc>
          <w:tcPr>
            <w:tcW w:w="1800" w:type="dxa"/>
            <w:shd w:val="clear" w:color="auto" w:fill="auto"/>
            <w:vAlign w:val="bottom"/>
          </w:tcPr>
          <w:p w:rsidR="004E2747" w:rsidRPr="0013011F" w:rsidRDefault="004E2747" w:rsidP="0013011F">
            <w:pPr>
              <w:suppressAutoHyphens w:val="0"/>
              <w:spacing w:before="40" w:after="40" w:line="220" w:lineRule="exact"/>
              <w:ind w:right="113"/>
              <w:jc w:val="right"/>
              <w:rPr>
                <w:bCs/>
                <w:sz w:val="18"/>
              </w:rPr>
            </w:pPr>
            <w:r w:rsidRPr="0013011F">
              <w:rPr>
                <w:bCs/>
                <w:sz w:val="18"/>
              </w:rPr>
              <w:t>26</w:t>
            </w:r>
          </w:p>
        </w:tc>
        <w:tc>
          <w:tcPr>
            <w:tcW w:w="1800" w:type="dxa"/>
            <w:shd w:val="clear" w:color="auto" w:fill="auto"/>
            <w:vAlign w:val="bottom"/>
          </w:tcPr>
          <w:p w:rsidR="004E2747" w:rsidRPr="0013011F" w:rsidRDefault="004E2747" w:rsidP="0013011F">
            <w:pPr>
              <w:suppressAutoHyphens w:val="0"/>
              <w:spacing w:before="40" w:after="40" w:line="220" w:lineRule="exact"/>
              <w:ind w:right="113"/>
              <w:jc w:val="right"/>
              <w:rPr>
                <w:bCs/>
                <w:sz w:val="18"/>
              </w:rPr>
            </w:pPr>
            <w:r w:rsidRPr="0013011F">
              <w:rPr>
                <w:bCs/>
                <w:sz w:val="18"/>
              </w:rPr>
              <w:t>-</w:t>
            </w:r>
          </w:p>
        </w:tc>
      </w:tr>
      <w:tr w:rsidR="004E2747" w:rsidRPr="0013011F" w:rsidTr="0013011F">
        <w:trPr>
          <w:trHeight w:val="247"/>
        </w:trPr>
        <w:tc>
          <w:tcPr>
            <w:tcW w:w="1248" w:type="dxa"/>
            <w:shd w:val="clear" w:color="auto" w:fill="auto"/>
          </w:tcPr>
          <w:p w:rsidR="004E2747" w:rsidRPr="0013011F" w:rsidRDefault="004E2747" w:rsidP="0013011F">
            <w:pPr>
              <w:suppressAutoHyphens w:val="0"/>
              <w:spacing w:before="40" w:after="40" w:line="220" w:lineRule="exact"/>
              <w:ind w:left="113" w:right="113"/>
              <w:rPr>
                <w:bCs/>
                <w:sz w:val="18"/>
              </w:rPr>
            </w:pPr>
            <w:r w:rsidRPr="0013011F">
              <w:rPr>
                <w:bCs/>
                <w:sz w:val="18"/>
              </w:rPr>
              <w:t>45</w:t>
            </w:r>
          </w:p>
        </w:tc>
        <w:tc>
          <w:tcPr>
            <w:tcW w:w="1800" w:type="dxa"/>
            <w:shd w:val="clear" w:color="auto" w:fill="auto"/>
            <w:vAlign w:val="bottom"/>
          </w:tcPr>
          <w:p w:rsidR="004E2747" w:rsidRPr="0013011F" w:rsidRDefault="004E2747" w:rsidP="0013011F">
            <w:pPr>
              <w:suppressAutoHyphens w:val="0"/>
              <w:spacing w:before="40" w:after="40" w:line="220" w:lineRule="exact"/>
              <w:ind w:right="113"/>
              <w:jc w:val="right"/>
              <w:rPr>
                <w:bCs/>
                <w:sz w:val="18"/>
              </w:rPr>
            </w:pPr>
            <w:r w:rsidRPr="0013011F">
              <w:rPr>
                <w:bCs/>
                <w:sz w:val="18"/>
              </w:rPr>
              <w:t>26</w:t>
            </w:r>
          </w:p>
        </w:tc>
        <w:tc>
          <w:tcPr>
            <w:tcW w:w="1800" w:type="dxa"/>
            <w:shd w:val="clear" w:color="auto" w:fill="auto"/>
            <w:vAlign w:val="bottom"/>
          </w:tcPr>
          <w:p w:rsidR="004E2747" w:rsidRPr="0013011F" w:rsidRDefault="004E2747" w:rsidP="0013011F">
            <w:pPr>
              <w:suppressAutoHyphens w:val="0"/>
              <w:spacing w:before="40" w:after="40" w:line="220" w:lineRule="exact"/>
              <w:ind w:right="113"/>
              <w:jc w:val="right"/>
              <w:rPr>
                <w:bCs/>
                <w:sz w:val="18"/>
              </w:rPr>
            </w:pPr>
            <w:r w:rsidRPr="0013011F">
              <w:rPr>
                <w:bCs/>
                <w:sz w:val="18"/>
              </w:rPr>
              <w:t>-</w:t>
            </w:r>
          </w:p>
        </w:tc>
      </w:tr>
      <w:tr w:rsidR="004E2747" w:rsidRPr="0013011F" w:rsidTr="0013011F">
        <w:trPr>
          <w:trHeight w:val="247"/>
        </w:trPr>
        <w:tc>
          <w:tcPr>
            <w:tcW w:w="1248" w:type="dxa"/>
            <w:shd w:val="clear" w:color="auto" w:fill="auto"/>
          </w:tcPr>
          <w:p w:rsidR="004E2747" w:rsidRPr="0013011F" w:rsidRDefault="004E2747" w:rsidP="0013011F">
            <w:pPr>
              <w:suppressAutoHyphens w:val="0"/>
              <w:spacing w:before="40" w:after="40" w:line="220" w:lineRule="exact"/>
              <w:ind w:left="113" w:right="113"/>
              <w:rPr>
                <w:bCs/>
                <w:sz w:val="18"/>
              </w:rPr>
            </w:pPr>
            <w:r w:rsidRPr="0013011F">
              <w:rPr>
                <w:bCs/>
                <w:sz w:val="18"/>
              </w:rPr>
              <w:t>55</w:t>
            </w:r>
          </w:p>
        </w:tc>
        <w:tc>
          <w:tcPr>
            <w:tcW w:w="1800" w:type="dxa"/>
            <w:shd w:val="clear" w:color="auto" w:fill="auto"/>
            <w:vAlign w:val="bottom"/>
          </w:tcPr>
          <w:p w:rsidR="004E2747" w:rsidRPr="0013011F" w:rsidRDefault="004E2747" w:rsidP="0013011F">
            <w:pPr>
              <w:suppressAutoHyphens w:val="0"/>
              <w:spacing w:before="40" w:after="40" w:line="220" w:lineRule="exact"/>
              <w:ind w:right="113"/>
              <w:jc w:val="right"/>
              <w:rPr>
                <w:bCs/>
                <w:sz w:val="18"/>
              </w:rPr>
            </w:pPr>
            <w:r w:rsidRPr="0013011F">
              <w:rPr>
                <w:bCs/>
                <w:sz w:val="18"/>
              </w:rPr>
              <w:t>20</w:t>
            </w:r>
          </w:p>
        </w:tc>
        <w:tc>
          <w:tcPr>
            <w:tcW w:w="1800" w:type="dxa"/>
            <w:shd w:val="clear" w:color="auto" w:fill="auto"/>
            <w:vAlign w:val="bottom"/>
          </w:tcPr>
          <w:p w:rsidR="004E2747" w:rsidRPr="0013011F" w:rsidRDefault="004E2747" w:rsidP="0013011F">
            <w:pPr>
              <w:suppressAutoHyphens w:val="0"/>
              <w:spacing w:before="40" w:after="40" w:line="220" w:lineRule="exact"/>
              <w:ind w:right="113"/>
              <w:jc w:val="right"/>
              <w:rPr>
                <w:bCs/>
                <w:sz w:val="18"/>
              </w:rPr>
            </w:pPr>
            <w:r w:rsidRPr="0013011F">
              <w:rPr>
                <w:bCs/>
                <w:sz w:val="18"/>
              </w:rPr>
              <w:t>-</w:t>
            </w:r>
          </w:p>
        </w:tc>
      </w:tr>
      <w:tr w:rsidR="004E2747" w:rsidRPr="0013011F" w:rsidTr="00802359">
        <w:trPr>
          <w:trHeight w:val="247"/>
        </w:trPr>
        <w:tc>
          <w:tcPr>
            <w:tcW w:w="1248" w:type="dxa"/>
            <w:tcBorders>
              <w:bottom w:val="single" w:sz="2" w:space="0" w:color="auto"/>
            </w:tcBorders>
            <w:shd w:val="clear" w:color="auto" w:fill="auto"/>
          </w:tcPr>
          <w:p w:rsidR="004E2747" w:rsidRPr="0013011F" w:rsidRDefault="004E2747" w:rsidP="0013011F">
            <w:pPr>
              <w:suppressAutoHyphens w:val="0"/>
              <w:spacing w:before="40" w:after="40" w:line="220" w:lineRule="exact"/>
              <w:ind w:left="113" w:right="113"/>
              <w:rPr>
                <w:bCs/>
                <w:sz w:val="18"/>
              </w:rPr>
            </w:pPr>
            <w:r w:rsidRPr="0013011F">
              <w:rPr>
                <w:bCs/>
                <w:sz w:val="18"/>
              </w:rPr>
              <w:t>60</w:t>
            </w:r>
          </w:p>
        </w:tc>
        <w:tc>
          <w:tcPr>
            <w:tcW w:w="1800" w:type="dxa"/>
            <w:tcBorders>
              <w:bottom w:val="single" w:sz="2" w:space="0" w:color="auto"/>
            </w:tcBorders>
            <w:shd w:val="clear" w:color="auto" w:fill="auto"/>
            <w:vAlign w:val="bottom"/>
          </w:tcPr>
          <w:p w:rsidR="004E2747" w:rsidRPr="0013011F" w:rsidRDefault="004E2747" w:rsidP="0013011F">
            <w:pPr>
              <w:suppressAutoHyphens w:val="0"/>
              <w:spacing w:before="40" w:after="40" w:line="220" w:lineRule="exact"/>
              <w:ind w:right="113"/>
              <w:jc w:val="right"/>
              <w:rPr>
                <w:bCs/>
                <w:sz w:val="18"/>
              </w:rPr>
            </w:pPr>
            <w:r w:rsidRPr="0013011F">
              <w:rPr>
                <w:bCs/>
                <w:sz w:val="18"/>
              </w:rPr>
              <w:t>0</w:t>
            </w:r>
          </w:p>
        </w:tc>
        <w:tc>
          <w:tcPr>
            <w:tcW w:w="1800" w:type="dxa"/>
            <w:tcBorders>
              <w:bottom w:val="single" w:sz="2" w:space="0" w:color="auto"/>
            </w:tcBorders>
            <w:shd w:val="clear" w:color="auto" w:fill="auto"/>
            <w:vAlign w:val="bottom"/>
          </w:tcPr>
          <w:p w:rsidR="004E2747" w:rsidRPr="0013011F" w:rsidRDefault="004E2747" w:rsidP="0013011F">
            <w:pPr>
              <w:suppressAutoHyphens w:val="0"/>
              <w:spacing w:before="40" w:after="40" w:line="220" w:lineRule="exact"/>
              <w:ind w:right="113"/>
              <w:jc w:val="right"/>
              <w:rPr>
                <w:bCs/>
                <w:sz w:val="18"/>
              </w:rPr>
            </w:pPr>
            <w:r w:rsidRPr="0013011F">
              <w:rPr>
                <w:bCs/>
                <w:sz w:val="18"/>
              </w:rPr>
              <w:t>32</w:t>
            </w:r>
          </w:p>
        </w:tc>
      </w:tr>
      <w:tr w:rsidR="004E2747" w:rsidRPr="0013011F" w:rsidTr="00802359">
        <w:trPr>
          <w:trHeight w:val="247"/>
        </w:trPr>
        <w:tc>
          <w:tcPr>
            <w:tcW w:w="1248" w:type="dxa"/>
            <w:tcBorders>
              <w:bottom w:val="single" w:sz="12" w:space="0" w:color="auto"/>
            </w:tcBorders>
            <w:shd w:val="clear" w:color="auto" w:fill="auto"/>
          </w:tcPr>
          <w:p w:rsidR="004E2747" w:rsidRPr="0013011F" w:rsidRDefault="004E2747" w:rsidP="0013011F">
            <w:pPr>
              <w:suppressAutoHyphens w:val="0"/>
              <w:spacing w:before="40" w:after="40" w:line="220" w:lineRule="exact"/>
              <w:ind w:left="113" w:right="113"/>
              <w:rPr>
                <w:bCs/>
                <w:sz w:val="18"/>
              </w:rPr>
            </w:pPr>
            <w:r w:rsidRPr="0013011F">
              <w:rPr>
                <w:bCs/>
                <w:sz w:val="18"/>
              </w:rPr>
              <w:t>80</w:t>
            </w:r>
          </w:p>
        </w:tc>
        <w:tc>
          <w:tcPr>
            <w:tcW w:w="1800" w:type="dxa"/>
            <w:tcBorders>
              <w:bottom w:val="single" w:sz="12" w:space="0" w:color="auto"/>
            </w:tcBorders>
            <w:shd w:val="clear" w:color="auto" w:fill="auto"/>
            <w:vAlign w:val="bottom"/>
          </w:tcPr>
          <w:p w:rsidR="004E2747" w:rsidRPr="0013011F" w:rsidRDefault="004E2747" w:rsidP="0013011F">
            <w:pPr>
              <w:suppressAutoHyphens w:val="0"/>
              <w:spacing w:before="40" w:after="40" w:line="220" w:lineRule="exact"/>
              <w:ind w:right="113"/>
              <w:jc w:val="right"/>
              <w:rPr>
                <w:bCs/>
                <w:sz w:val="18"/>
              </w:rPr>
            </w:pPr>
            <w:r w:rsidRPr="0013011F">
              <w:rPr>
                <w:bCs/>
                <w:sz w:val="18"/>
              </w:rPr>
              <w:t>-</w:t>
            </w:r>
          </w:p>
        </w:tc>
        <w:tc>
          <w:tcPr>
            <w:tcW w:w="1800" w:type="dxa"/>
            <w:tcBorders>
              <w:bottom w:val="single" w:sz="12" w:space="0" w:color="auto"/>
            </w:tcBorders>
            <w:shd w:val="clear" w:color="auto" w:fill="auto"/>
            <w:vAlign w:val="bottom"/>
          </w:tcPr>
          <w:p w:rsidR="004E2747" w:rsidRPr="0013011F" w:rsidRDefault="004E2747" w:rsidP="0013011F">
            <w:pPr>
              <w:suppressAutoHyphens w:val="0"/>
              <w:spacing w:before="40" w:after="40" w:line="220" w:lineRule="exact"/>
              <w:ind w:right="113"/>
              <w:jc w:val="right"/>
              <w:rPr>
                <w:bCs/>
                <w:sz w:val="18"/>
              </w:rPr>
            </w:pPr>
            <w:r w:rsidRPr="0013011F">
              <w:rPr>
                <w:bCs/>
                <w:sz w:val="18"/>
              </w:rPr>
              <w:t>0</w:t>
            </w:r>
          </w:p>
        </w:tc>
      </w:tr>
    </w:tbl>
    <w:p w:rsidR="004E2747" w:rsidRDefault="004E2747" w:rsidP="002B53E2">
      <w:pPr>
        <w:ind w:left="2520" w:hanging="3240"/>
        <w:jc w:val="center"/>
      </w:pPr>
    </w:p>
    <w:p w:rsidR="002B53E2" w:rsidRDefault="00F56019" w:rsidP="002B53E2">
      <w:pPr>
        <w:ind w:left="2520" w:hanging="3240"/>
        <w:jc w:val="center"/>
      </w:pPr>
      <w:r>
        <w:rPr>
          <w:noProof/>
          <w:lang w:val="en-AU" w:eastAsia="en-AU"/>
        </w:rPr>
        <w:drawing>
          <wp:inline distT="0" distB="0" distL="0" distR="0" wp14:editId="2FA256C6">
            <wp:extent cx="4876800" cy="3039745"/>
            <wp:effectExtent l="0" t="0" r="0" b="0"/>
            <wp:docPr id="32" name="Picture 32" descr="Corridor for trolley's deceleration or acceleration as a function of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876800" cy="3039745"/>
                    </a:xfrm>
                    <a:prstGeom prst="rect">
                      <a:avLst/>
                    </a:prstGeom>
                    <a:noFill/>
                    <a:ln>
                      <a:noFill/>
                    </a:ln>
                  </pic:spPr>
                </pic:pic>
              </a:graphicData>
            </a:graphic>
          </wp:inline>
        </w:drawing>
      </w:r>
    </w:p>
    <w:p w:rsidR="00B443C0" w:rsidRDefault="002B53E2" w:rsidP="00D57BEE">
      <w:pPr>
        <w:autoSpaceDE w:val="0"/>
        <w:spacing w:after="240"/>
        <w:ind w:left="567" w:firstLine="567"/>
      </w:pPr>
      <w:r>
        <w:t>The additional segment (see paragraph 7.7.4.2.) applies only for the acceleration sled</w:t>
      </w:r>
      <w:r w:rsidR="00B443C0">
        <w:t>.</w:t>
      </w:r>
    </w:p>
    <w:p w:rsidR="0031282C" w:rsidRDefault="0031282C" w:rsidP="00B443C0">
      <w:pPr>
        <w:autoSpaceDE w:val="0"/>
        <w:spacing w:after="240"/>
        <w:sectPr w:rsidR="0031282C" w:rsidSect="002F4138">
          <w:headerReference w:type="even" r:id="rId118"/>
          <w:headerReference w:type="default" r:id="rId119"/>
          <w:footerReference w:type="even" r:id="rId120"/>
          <w:headerReference w:type="first" r:id="rId121"/>
          <w:footerReference w:type="first" r:id="rId122"/>
          <w:footnotePr>
            <w:numRestart w:val="eachSect"/>
          </w:footnotePr>
          <w:endnotePr>
            <w:numFmt w:val="decimal"/>
          </w:endnotePr>
          <w:pgSz w:w="11907" w:h="16840" w:code="9"/>
          <w:pgMar w:top="1701" w:right="1134" w:bottom="2268" w:left="1134" w:header="1134" w:footer="1701" w:gutter="0"/>
          <w:cols w:space="720"/>
          <w:titlePg/>
        </w:sectPr>
      </w:pPr>
    </w:p>
    <w:p w:rsidR="00B443C0" w:rsidRDefault="00B443C0" w:rsidP="00D57BEE">
      <w:pPr>
        <w:pStyle w:val="HChG"/>
        <w:keepNext w:val="0"/>
        <w:keepLines w:val="0"/>
        <w:spacing w:before="480" w:after="120"/>
      </w:pPr>
      <w:r>
        <w:lastRenderedPageBreak/>
        <w:t>Annex 9</w:t>
      </w:r>
    </w:p>
    <w:p w:rsidR="00B443C0" w:rsidRDefault="00B443C0" w:rsidP="004C0DC9">
      <w:pPr>
        <w:pStyle w:val="HChG"/>
        <w:spacing w:before="120" w:after="120"/>
      </w:pPr>
      <w:r>
        <w:tab/>
      </w:r>
      <w:r>
        <w:tab/>
        <w:t>Instructions</w:t>
      </w:r>
    </w:p>
    <w:p w:rsidR="00B443C0" w:rsidRDefault="00B443C0" w:rsidP="00B443C0">
      <w:pPr>
        <w:pStyle w:val="SingleTxtG"/>
        <w:ind w:left="2268" w:hanging="1134"/>
      </w:pPr>
      <w:r>
        <w:tab/>
        <w:t>Every safety-belt shall be accompanied by instructions of the following content or kind in the language or languages of the country in which it is to be placed on sale:</w:t>
      </w:r>
    </w:p>
    <w:p w:rsidR="00B443C0" w:rsidRDefault="00B443C0" w:rsidP="00B443C0">
      <w:pPr>
        <w:pStyle w:val="SingleTxtG"/>
        <w:ind w:left="2268" w:hanging="1134"/>
      </w:pPr>
      <w:r>
        <w:t>1.</w:t>
      </w:r>
      <w:r>
        <w:tab/>
        <w:t>Installation instructions (not required if the vehicle manufacturer is to install the safety-belt) which specify for which vehicle models the assembly is suitable and the correct method of attachment of the assembly to the vehicle, including a warning to guard against chafing of the straps.</w:t>
      </w:r>
    </w:p>
    <w:p w:rsidR="00B443C0" w:rsidRDefault="00B443C0" w:rsidP="00B443C0">
      <w:pPr>
        <w:pStyle w:val="SingleTxtG"/>
        <w:ind w:left="2268" w:hanging="1134"/>
      </w:pPr>
      <w:r>
        <w:t>2.</w:t>
      </w:r>
      <w:r>
        <w:tab/>
        <w:t>User instructions (may be included in the vehicle user's handbook if the safety-belt is installed by the vehicle manufacturer) which specify the instructions to ensure that the user obtains the greatest benefit from the safety-belt. In these instructions reference shall be made to:</w:t>
      </w:r>
    </w:p>
    <w:p w:rsidR="00B443C0" w:rsidRDefault="004C0DC9" w:rsidP="00D57BEE">
      <w:pPr>
        <w:pStyle w:val="SingleTxtG"/>
        <w:ind w:left="2268" w:hanging="1134"/>
      </w:pPr>
      <w:r>
        <w:tab/>
      </w:r>
      <w:r w:rsidR="00B443C0">
        <w:t>(a)</w:t>
      </w:r>
      <w:r w:rsidR="00B443C0">
        <w:tab/>
        <w:t>The importance of wearing the assembly on all journeys;</w:t>
      </w:r>
    </w:p>
    <w:p w:rsidR="00B443C0" w:rsidRDefault="004C0DC9" w:rsidP="00D57BEE">
      <w:pPr>
        <w:pStyle w:val="SingleTxtG"/>
        <w:ind w:left="2268" w:hanging="1134"/>
      </w:pPr>
      <w:r>
        <w:tab/>
      </w:r>
      <w:r w:rsidR="00B443C0">
        <w:t>(b)</w:t>
      </w:r>
      <w:r w:rsidR="00B443C0">
        <w:tab/>
        <w:t>The correct manner of wearing the belt and in particular to:</w:t>
      </w:r>
    </w:p>
    <w:p w:rsidR="00B443C0" w:rsidRDefault="00B443C0" w:rsidP="00D57BEE">
      <w:pPr>
        <w:pStyle w:val="SingleTxtG"/>
        <w:ind w:left="2268" w:hanging="1134"/>
      </w:pPr>
      <w:r>
        <w:tab/>
      </w:r>
      <w:r w:rsidR="004C0DC9">
        <w:tab/>
      </w:r>
      <w:r w:rsidR="004C0DC9">
        <w:tab/>
      </w:r>
      <w:r w:rsidR="00D57BEE">
        <w:t>(</w:t>
      </w:r>
      <w:r>
        <w:t>i)</w:t>
      </w:r>
      <w:r>
        <w:tab/>
        <w:t>The intended location of the buckle;</w:t>
      </w:r>
    </w:p>
    <w:p w:rsidR="00B443C0" w:rsidRDefault="00B443C0" w:rsidP="00D57BEE">
      <w:pPr>
        <w:pStyle w:val="SingleTxtG"/>
        <w:ind w:left="2268" w:hanging="1134"/>
      </w:pPr>
      <w:r>
        <w:tab/>
      </w:r>
      <w:r w:rsidR="004C0DC9">
        <w:tab/>
      </w:r>
      <w:r w:rsidR="004C0DC9">
        <w:tab/>
      </w:r>
      <w:r w:rsidR="00D57BEE">
        <w:t>(</w:t>
      </w:r>
      <w:r>
        <w:t>ii)</w:t>
      </w:r>
      <w:r>
        <w:tab/>
        <w:t>The desirability of wearing belts tightly;</w:t>
      </w:r>
    </w:p>
    <w:p w:rsidR="00B443C0" w:rsidRDefault="004C0DC9" w:rsidP="00D57BEE">
      <w:pPr>
        <w:pStyle w:val="SingleTxtG"/>
        <w:ind w:left="2835" w:hanging="1134"/>
      </w:pPr>
      <w:r>
        <w:tab/>
      </w:r>
      <w:r w:rsidR="00D57BEE">
        <w:t>(</w:t>
      </w:r>
      <w:r w:rsidR="00B443C0">
        <w:t>iii)</w:t>
      </w:r>
      <w:r w:rsidR="00B443C0">
        <w:tab/>
        <w:t xml:space="preserve">The correct positioning of the straps and the need to avoid </w:t>
      </w:r>
      <w:r>
        <w:tab/>
      </w:r>
      <w:r>
        <w:tab/>
      </w:r>
      <w:r w:rsidR="00B443C0">
        <w:t>twisting them;</w:t>
      </w:r>
    </w:p>
    <w:p w:rsidR="00B443C0" w:rsidRDefault="004C0DC9" w:rsidP="00D57BEE">
      <w:pPr>
        <w:pStyle w:val="SingleTxtG"/>
        <w:ind w:left="2835" w:hanging="1134"/>
      </w:pPr>
      <w:r>
        <w:tab/>
      </w:r>
      <w:r w:rsidR="00D57BEE">
        <w:t>(</w:t>
      </w:r>
      <w:r w:rsidR="00B443C0">
        <w:t>iv)</w:t>
      </w:r>
      <w:r w:rsidR="00B443C0">
        <w:tab/>
        <w:t xml:space="preserve">The importance of each belt being used by one occupant only, </w:t>
      </w:r>
      <w:r>
        <w:tab/>
      </w:r>
      <w:r>
        <w:tab/>
      </w:r>
      <w:r w:rsidR="00B443C0">
        <w:t xml:space="preserve">and especially of not putting a belt around a child seated on the </w:t>
      </w:r>
      <w:r>
        <w:tab/>
      </w:r>
      <w:r>
        <w:tab/>
      </w:r>
      <w:r w:rsidR="00B443C0">
        <w:t>occupant's lap;</w:t>
      </w:r>
    </w:p>
    <w:p w:rsidR="00B443C0" w:rsidRDefault="004C0DC9" w:rsidP="00D57BEE">
      <w:pPr>
        <w:pStyle w:val="SingleTxtG"/>
        <w:ind w:left="2268" w:hanging="1134"/>
      </w:pPr>
      <w:r>
        <w:tab/>
      </w:r>
      <w:r w:rsidR="00B443C0">
        <w:t>(c)</w:t>
      </w:r>
      <w:r w:rsidR="00B443C0">
        <w:tab/>
        <w:t>The method of operating the buckle;</w:t>
      </w:r>
    </w:p>
    <w:p w:rsidR="00B443C0" w:rsidRDefault="004C0DC9" w:rsidP="00D57BEE">
      <w:pPr>
        <w:pStyle w:val="SingleTxtG"/>
        <w:ind w:left="2268" w:hanging="1134"/>
      </w:pPr>
      <w:r>
        <w:tab/>
      </w:r>
      <w:r w:rsidR="00B443C0">
        <w:t>(d)</w:t>
      </w:r>
      <w:r w:rsidR="00B443C0">
        <w:tab/>
        <w:t>The method of operating the adjuster;</w:t>
      </w:r>
    </w:p>
    <w:p w:rsidR="00B443C0" w:rsidRDefault="00B443C0" w:rsidP="00D57BEE">
      <w:pPr>
        <w:pStyle w:val="SingleTxtG"/>
        <w:ind w:left="2835" w:hanging="567"/>
      </w:pPr>
      <w:r>
        <w:t>(e)</w:t>
      </w:r>
      <w:r>
        <w:tab/>
        <w:t>The method of operating any retractor which may be incorporated in the assembly and the method of checking that it locks;</w:t>
      </w:r>
    </w:p>
    <w:p w:rsidR="00B443C0" w:rsidRDefault="00B443C0" w:rsidP="00D57BEE">
      <w:pPr>
        <w:pStyle w:val="SingleTxtG"/>
        <w:ind w:left="2835" w:hanging="567"/>
      </w:pPr>
      <w:r>
        <w:t>(f)</w:t>
      </w:r>
      <w:r>
        <w:tab/>
        <w:t>The recommended methods of cleaning the belt and reassembling it after cleaning where appropriate;</w:t>
      </w:r>
    </w:p>
    <w:p w:rsidR="00B443C0" w:rsidRDefault="00B443C0" w:rsidP="00D57BEE">
      <w:pPr>
        <w:pStyle w:val="SingleTxtG"/>
        <w:ind w:left="2835" w:hanging="567"/>
      </w:pPr>
      <w:r>
        <w:t>(g)</w:t>
      </w:r>
      <w:r>
        <w:tab/>
        <w:t>The need to replace the safety-belt when it has been used in a severe accident or shows signs of severe fraying or having been cut, or when, with a belt fitted with a visual overload indicator, it indicates the belt's unsuitability for further use or when a seat-belt is equipped with a pre-loading device, when the latter has been activated;</w:t>
      </w:r>
    </w:p>
    <w:p w:rsidR="00B443C0" w:rsidRDefault="00B443C0" w:rsidP="00D57BEE">
      <w:pPr>
        <w:pStyle w:val="SingleTxtG"/>
        <w:ind w:left="2835" w:hanging="567"/>
      </w:pPr>
      <w:r>
        <w:t>(h)</w:t>
      </w:r>
      <w:r>
        <w:tab/>
        <w:t xml:space="preserve">The fact that the belt </w:t>
      </w:r>
      <w:r w:rsidR="008335E5">
        <w:t>shall</w:t>
      </w:r>
      <w:r>
        <w:t xml:space="preserve"> not be altered or modified in any way since such changes may render the belt ineffective, and in particular where the design permits part to be disassembled, instructions or ensure correct reassembly;</w:t>
      </w:r>
    </w:p>
    <w:p w:rsidR="00B443C0" w:rsidRDefault="004C0DC9" w:rsidP="00D57BEE">
      <w:pPr>
        <w:pStyle w:val="SingleTxtG"/>
        <w:ind w:left="2268" w:hanging="1134"/>
      </w:pPr>
      <w:r>
        <w:tab/>
      </w:r>
      <w:r w:rsidR="00B443C0">
        <w:t>(i)</w:t>
      </w:r>
      <w:r w:rsidR="00B443C0">
        <w:tab/>
        <w:t>The fact that the belt is intended for use by adult</w:t>
      </w:r>
      <w:r w:rsidR="00183A93">
        <w:t>-</w:t>
      </w:r>
      <w:r w:rsidR="00B443C0">
        <w:t>sized occupants;</w:t>
      </w:r>
    </w:p>
    <w:p w:rsidR="00B443C0" w:rsidRDefault="004C0DC9" w:rsidP="00D57BEE">
      <w:pPr>
        <w:pStyle w:val="SingleTxtG"/>
        <w:ind w:left="2268" w:hanging="1134"/>
      </w:pPr>
      <w:r>
        <w:tab/>
      </w:r>
      <w:r w:rsidR="00B443C0">
        <w:t>(j)</w:t>
      </w:r>
      <w:r w:rsidR="00B443C0">
        <w:tab/>
        <w:t>The stowage of the belt when not in use</w:t>
      </w:r>
      <w:r w:rsidR="0031282C">
        <w:t>.</w:t>
      </w:r>
    </w:p>
    <w:p w:rsidR="006D70B5" w:rsidRDefault="006D70B5" w:rsidP="00D57BEE">
      <w:pPr>
        <w:pStyle w:val="SingleTxtG"/>
        <w:keepNext/>
        <w:keepLines/>
        <w:spacing w:before="120"/>
        <w:ind w:left="2268" w:hanging="1134"/>
      </w:pPr>
      <w:r>
        <w:lastRenderedPageBreak/>
        <w:t>3.</w:t>
      </w:r>
      <w:r>
        <w:tab/>
        <w:t>In the case of safety</w:t>
      </w:r>
      <w:r w:rsidR="00183A93">
        <w:t>-</w:t>
      </w:r>
      <w:r>
        <w:t>belts fitted with a type 4N retractor, it shall be indicated in the installation instructions and on any packaging that this belt is not suitable for installation in motor vehicles used for the carriage of passengers having not more than nine seats, including that of the driver.</w:t>
      </w:r>
    </w:p>
    <w:p w:rsidR="00DD1DAA" w:rsidRDefault="006D70B5" w:rsidP="0031282C">
      <w:pPr>
        <w:pStyle w:val="SingleTxtG"/>
        <w:ind w:left="2268" w:hanging="1134"/>
      </w:pPr>
      <w:r>
        <w:t>4.</w:t>
      </w:r>
      <w:r>
        <w:tab/>
      </w:r>
      <w:r>
        <w:rPr>
          <w:color w:val="000000"/>
        </w:rPr>
        <w:t>An installation requirement for the consumer shall be provided by the manufacturer/applicant for all vehicles where the crotch strap assembly can be used. The manufacturer of the harness belt shall prescribe the mounting of the additional reinforcement elements for the anchorages of crotch straps and their installation in all vehicles where an installation is provided for.</w:t>
      </w:r>
    </w:p>
    <w:p w:rsidR="00DF3D33" w:rsidRDefault="00DF3D33" w:rsidP="0031282C">
      <w:pPr>
        <w:pStyle w:val="SingleTxtG"/>
        <w:ind w:left="2268" w:hanging="1134"/>
        <w:sectPr w:rsidR="00DF3D33" w:rsidSect="0053280B">
          <w:headerReference w:type="even" r:id="rId123"/>
          <w:headerReference w:type="default" r:id="rId124"/>
          <w:headerReference w:type="first" r:id="rId125"/>
          <w:footerReference w:type="first" r:id="rId126"/>
          <w:footnotePr>
            <w:numRestart w:val="eachSect"/>
          </w:footnotePr>
          <w:endnotePr>
            <w:numFmt w:val="decimal"/>
          </w:endnotePr>
          <w:pgSz w:w="11907" w:h="16840" w:code="9"/>
          <w:pgMar w:top="1701" w:right="1134" w:bottom="2268" w:left="1134" w:header="1134" w:footer="1701" w:gutter="0"/>
          <w:cols w:space="720"/>
          <w:titlePg/>
        </w:sectPr>
      </w:pPr>
    </w:p>
    <w:p w:rsidR="00DF3D33" w:rsidRDefault="00DF3D33" w:rsidP="00DF3D33">
      <w:pPr>
        <w:pStyle w:val="HChG"/>
      </w:pPr>
      <w:r>
        <w:lastRenderedPageBreak/>
        <w:t>Annex 10</w:t>
      </w:r>
    </w:p>
    <w:p w:rsidR="00DF3D33" w:rsidRDefault="00DF3D33" w:rsidP="00DF3D33">
      <w:pPr>
        <w:pStyle w:val="HChG"/>
      </w:pPr>
      <w:r>
        <w:tab/>
      </w:r>
      <w:r>
        <w:tab/>
        <w:t>Dual buckle test</w:t>
      </w:r>
    </w:p>
    <w:p w:rsidR="00DF3D33" w:rsidRDefault="00DF3D33" w:rsidP="00DF3D33">
      <w:pPr>
        <w:tabs>
          <w:tab w:val="left" w:pos="679"/>
          <w:tab w:val="left" w:pos="1474"/>
          <w:tab w:val="left" w:pos="2253"/>
          <w:tab w:val="left" w:pos="4053"/>
          <w:tab w:val="left" w:pos="6453"/>
          <w:tab w:val="left" w:pos="9331"/>
        </w:tabs>
        <w:jc w:val="both"/>
      </w:pPr>
    </w:p>
    <w:p w:rsidR="00DF3D33" w:rsidRDefault="00DF3D33" w:rsidP="00DF3D33">
      <w:pPr>
        <w:tabs>
          <w:tab w:val="left" w:pos="679"/>
          <w:tab w:val="left" w:pos="1474"/>
          <w:tab w:val="left" w:pos="2253"/>
          <w:tab w:val="left" w:pos="4053"/>
          <w:tab w:val="left" w:pos="6453"/>
          <w:tab w:val="left" w:pos="9331"/>
        </w:tabs>
        <w:jc w:val="both"/>
      </w:pPr>
    </w:p>
    <w:p w:rsidR="00DF3D33" w:rsidRDefault="00F56019" w:rsidP="00DF3D33">
      <w:pPr>
        <w:pStyle w:val="SingleTxtG"/>
        <w:ind w:left="2268" w:hanging="1134"/>
        <w:sectPr w:rsidR="00DF3D33" w:rsidSect="002F4138">
          <w:headerReference w:type="even" r:id="rId127"/>
          <w:headerReference w:type="default" r:id="rId128"/>
          <w:headerReference w:type="first" r:id="rId129"/>
          <w:footerReference w:type="first" r:id="rId130"/>
          <w:footnotePr>
            <w:numRestart w:val="eachSect"/>
          </w:footnotePr>
          <w:endnotePr>
            <w:numFmt w:val="decimal"/>
          </w:endnotePr>
          <w:pgSz w:w="11907" w:h="16840" w:code="9"/>
          <w:pgMar w:top="1701" w:right="1134" w:bottom="2268" w:left="1134" w:header="1134" w:footer="1701" w:gutter="0"/>
          <w:cols w:space="720"/>
          <w:titlePg/>
        </w:sectPr>
      </w:pPr>
      <w:r>
        <w:rPr>
          <w:noProof/>
          <w:lang w:val="en-AU" w:eastAsia="en-AU"/>
        </w:rPr>
        <w:drawing>
          <wp:inline distT="0" distB="0" distL="0" distR="0" wp14:editId="01E7B097">
            <wp:extent cx="4617720" cy="4810125"/>
            <wp:effectExtent l="0" t="0" r="0" b="0"/>
            <wp:docPr id="33" name="Picture 33" descr="Illustration of dual buckle test" title="Dual buckle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1">
                      <a:extLst>
                        <a:ext uri="{28A0092B-C50C-407E-A947-70E740481C1C}">
                          <a14:useLocalDpi xmlns:a14="http://schemas.microsoft.com/office/drawing/2010/main" val="0"/>
                        </a:ext>
                      </a:extLst>
                    </a:blip>
                    <a:srcRect t="-2080" b="-2080"/>
                    <a:stretch>
                      <a:fillRect/>
                    </a:stretch>
                  </pic:blipFill>
                  <pic:spPr bwMode="auto">
                    <a:xfrm>
                      <a:off x="0" y="0"/>
                      <a:ext cx="4617720" cy="4810125"/>
                    </a:xfrm>
                    <a:prstGeom prst="rect">
                      <a:avLst/>
                    </a:prstGeom>
                    <a:noFill/>
                    <a:ln>
                      <a:noFill/>
                    </a:ln>
                  </pic:spPr>
                </pic:pic>
              </a:graphicData>
            </a:graphic>
          </wp:inline>
        </w:drawing>
      </w:r>
    </w:p>
    <w:p w:rsidR="00DF3D33" w:rsidRDefault="00DF3D33" w:rsidP="00DF3D33">
      <w:pPr>
        <w:pStyle w:val="HChG"/>
      </w:pPr>
      <w:r>
        <w:lastRenderedPageBreak/>
        <w:t>Annex 11</w:t>
      </w:r>
    </w:p>
    <w:p w:rsidR="00DF3D33" w:rsidRDefault="00DF3D33" w:rsidP="00DF3D33">
      <w:pPr>
        <w:pStyle w:val="HChG"/>
      </w:pPr>
      <w:r>
        <w:tab/>
      </w:r>
      <w:r>
        <w:tab/>
        <w:t>Abrasion and micro</w:t>
      </w:r>
      <w:r w:rsidR="00015092">
        <w:t>-</w:t>
      </w:r>
      <w:r>
        <w:t>slip test</w:t>
      </w:r>
    </w:p>
    <w:p w:rsidR="00DF3D33" w:rsidRDefault="00DF3D33" w:rsidP="00DF3D33">
      <w:pPr>
        <w:pStyle w:val="Heading1"/>
      </w:pPr>
      <w:r>
        <w:t>Figure 1</w:t>
      </w:r>
    </w:p>
    <w:p w:rsidR="00765331" w:rsidRPr="00765331" w:rsidRDefault="00765331" w:rsidP="00765331">
      <w:pPr>
        <w:pStyle w:val="SingleTxtG"/>
        <w:rPr>
          <w:b/>
        </w:rPr>
      </w:pPr>
      <w:r w:rsidRPr="00765331">
        <w:rPr>
          <w:b/>
        </w:rPr>
        <w:t xml:space="preserve">Type </w:t>
      </w:r>
      <w:r w:rsidR="00B130E0">
        <w:rPr>
          <w:b/>
        </w:rPr>
        <w:t>I</w:t>
      </w:r>
      <w:r w:rsidRPr="00765331">
        <w:rPr>
          <w:b/>
        </w:rPr>
        <w:t xml:space="preserve"> procedure</w:t>
      </w:r>
    </w:p>
    <w:p w:rsidR="00B130E0" w:rsidRDefault="00F56019" w:rsidP="00B130E0">
      <w:pPr>
        <w:pStyle w:val="SingleTxtG"/>
      </w:pPr>
      <w:r>
        <w:rPr>
          <w:noProof/>
          <w:lang w:val="en-AU" w:eastAsia="en-AU"/>
        </w:rPr>
        <w:drawing>
          <wp:inline distT="0" distB="0" distL="0" distR="0" wp14:editId="306E4F59">
            <wp:extent cx="4609465" cy="3244215"/>
            <wp:effectExtent l="0" t="0" r="635" b="0"/>
            <wp:docPr id="34" name="Picture 34" descr="Type I procedure" title="Figure 1 example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nnex 11-fig-1e"/>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4609465" cy="3244215"/>
                    </a:xfrm>
                    <a:prstGeom prst="rect">
                      <a:avLst/>
                    </a:prstGeom>
                    <a:noFill/>
                    <a:ln>
                      <a:noFill/>
                    </a:ln>
                  </pic:spPr>
                </pic:pic>
              </a:graphicData>
            </a:graphic>
          </wp:inline>
        </w:drawing>
      </w:r>
      <w:r>
        <w:rPr>
          <w:noProof/>
          <w:lang w:val="en-AU" w:eastAsia="en-AU"/>
        </w:rPr>
        <w:drawing>
          <wp:inline distT="0" distB="0" distL="0" distR="0" wp14:editId="12E6CF8C">
            <wp:extent cx="4580255" cy="2772410"/>
            <wp:effectExtent l="0" t="0" r="0" b="8890"/>
            <wp:docPr id="35" name="Picture 35" descr="Type I procedure" title="Figure 1 example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nnex 11-fig1b-e_07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580255" cy="2772410"/>
                    </a:xfrm>
                    <a:prstGeom prst="rect">
                      <a:avLst/>
                    </a:prstGeom>
                    <a:noFill/>
                    <a:ln>
                      <a:noFill/>
                    </a:ln>
                  </pic:spPr>
                </pic:pic>
              </a:graphicData>
            </a:graphic>
          </wp:inline>
        </w:drawing>
      </w:r>
    </w:p>
    <w:p w:rsidR="001E5769" w:rsidRPr="001E5769" w:rsidRDefault="00D57BEE" w:rsidP="00B130E0">
      <w:pPr>
        <w:pStyle w:val="Heading1"/>
      </w:pPr>
      <w:r>
        <w:br w:type="page"/>
      </w:r>
      <w:r w:rsidR="00B130E0">
        <w:lastRenderedPageBreak/>
        <w:t>F</w:t>
      </w:r>
      <w:r w:rsidR="001E5769" w:rsidRPr="001E5769">
        <w:t>igure 2</w:t>
      </w:r>
    </w:p>
    <w:p w:rsidR="001E5769" w:rsidRPr="001E5769" w:rsidRDefault="001E5769" w:rsidP="00B130E0">
      <w:pPr>
        <w:pStyle w:val="Heading1"/>
        <w:rPr>
          <w:b/>
        </w:rPr>
      </w:pPr>
      <w:r w:rsidRPr="001E5769">
        <w:rPr>
          <w:b/>
        </w:rPr>
        <w:t>Type 2 procedure</w:t>
      </w:r>
    </w:p>
    <w:p w:rsidR="001E5769" w:rsidRDefault="001E5769" w:rsidP="00B130E0">
      <w:pPr>
        <w:pStyle w:val="Heading1"/>
      </w:pPr>
    </w:p>
    <w:p w:rsidR="001E5769" w:rsidRDefault="001E5769" w:rsidP="001E5769">
      <w:pPr>
        <w:tabs>
          <w:tab w:val="left" w:pos="679"/>
          <w:tab w:val="left" w:pos="1474"/>
          <w:tab w:val="left" w:pos="2253"/>
          <w:tab w:val="left" w:pos="4053"/>
          <w:tab w:val="left" w:pos="6453"/>
          <w:tab w:val="left" w:pos="9331"/>
        </w:tabs>
        <w:jc w:val="both"/>
      </w:pPr>
    </w:p>
    <w:p w:rsidR="004E2747" w:rsidRDefault="00F56019" w:rsidP="00D57BEE">
      <w:pPr>
        <w:ind w:left="5499" w:hanging="4365"/>
        <w:jc w:val="both"/>
      </w:pPr>
      <w:r>
        <w:rPr>
          <w:noProof/>
          <w:lang w:val="en-AU" w:eastAsia="en-AU"/>
        </w:rPr>
        <w:drawing>
          <wp:inline distT="0" distB="0" distL="0" distR="0" wp14:editId="3BB4D98B">
            <wp:extent cx="3954145" cy="3486150"/>
            <wp:effectExtent l="0" t="0" r="0" b="0"/>
            <wp:docPr id="36" name="Picture 36" descr="Type 2 procedure " title="Figure 2 example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4">
                      <a:extLst>
                        <a:ext uri="{28A0092B-C50C-407E-A947-70E740481C1C}">
                          <a14:useLocalDpi xmlns:a14="http://schemas.microsoft.com/office/drawing/2010/main" val="0"/>
                        </a:ext>
                      </a:extLst>
                    </a:blip>
                    <a:srcRect l="-6799" r="-6799"/>
                    <a:stretch>
                      <a:fillRect/>
                    </a:stretch>
                  </pic:blipFill>
                  <pic:spPr bwMode="auto">
                    <a:xfrm>
                      <a:off x="0" y="0"/>
                      <a:ext cx="3954145" cy="3486150"/>
                    </a:xfrm>
                    <a:prstGeom prst="rect">
                      <a:avLst/>
                    </a:prstGeom>
                    <a:noFill/>
                    <a:ln>
                      <a:noFill/>
                    </a:ln>
                  </pic:spPr>
                </pic:pic>
              </a:graphicData>
            </a:graphic>
          </wp:inline>
        </w:drawing>
      </w:r>
    </w:p>
    <w:p w:rsidR="004E2747" w:rsidRDefault="004E2747" w:rsidP="00694856">
      <w:pPr>
        <w:ind w:left="5499" w:hanging="5499"/>
        <w:jc w:val="both"/>
      </w:pPr>
    </w:p>
    <w:p w:rsidR="00D54082" w:rsidRDefault="00F56019" w:rsidP="00694856">
      <w:pPr>
        <w:ind w:left="5499" w:hanging="5499"/>
        <w:jc w:val="both"/>
      </w:pPr>
      <w:r>
        <w:rPr>
          <w:noProof/>
          <w:lang w:val="en-AU" w:eastAsia="en-AU"/>
        </w:rPr>
        <w:drawing>
          <wp:inline distT="0" distB="0" distL="0" distR="0" wp14:editId="240A7F5E">
            <wp:extent cx="5223510" cy="3432175"/>
            <wp:effectExtent l="0" t="0" r="0" b="0"/>
            <wp:docPr id="37" name="Picture 37" descr="Type 2 procedure" title="Figure 2 example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ages from r016r4e"/>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223510" cy="3432175"/>
                    </a:xfrm>
                    <a:prstGeom prst="rect">
                      <a:avLst/>
                    </a:prstGeom>
                    <a:noFill/>
                    <a:ln>
                      <a:noFill/>
                    </a:ln>
                  </pic:spPr>
                </pic:pic>
              </a:graphicData>
            </a:graphic>
          </wp:inline>
        </w:drawing>
      </w:r>
    </w:p>
    <w:p w:rsidR="00893FCA" w:rsidRDefault="00FA6DF3" w:rsidP="00893FCA">
      <w:pPr>
        <w:pStyle w:val="Heading1"/>
      </w:pPr>
      <w:r>
        <w:br w:type="column"/>
      </w:r>
      <w:r w:rsidR="00893FCA">
        <w:lastRenderedPageBreak/>
        <w:t>Figure 3</w:t>
      </w:r>
    </w:p>
    <w:p w:rsidR="00893FCA" w:rsidRPr="00893FCA" w:rsidRDefault="00893FCA" w:rsidP="00893FCA">
      <w:pPr>
        <w:pStyle w:val="Heading1"/>
        <w:rPr>
          <w:b/>
        </w:rPr>
      </w:pPr>
      <w:r w:rsidRPr="00893FCA">
        <w:rPr>
          <w:b/>
        </w:rPr>
        <w:t>Type 3 procedure and micro</w:t>
      </w:r>
      <w:r w:rsidR="00811361">
        <w:rPr>
          <w:b/>
        </w:rPr>
        <w:t>-</w:t>
      </w:r>
      <w:r w:rsidRPr="00893FCA">
        <w:rPr>
          <w:b/>
        </w:rPr>
        <w:t>slip test</w:t>
      </w:r>
    </w:p>
    <w:p w:rsidR="00893FCA" w:rsidRDefault="00893FCA" w:rsidP="00893FCA">
      <w:pPr>
        <w:pStyle w:val="Heading1"/>
      </w:pPr>
      <w:r>
        <w:t>Total travel: 300 ± 20 mm</w:t>
      </w:r>
    </w:p>
    <w:p w:rsidR="00893FCA" w:rsidRDefault="00893FCA" w:rsidP="00893FCA">
      <w:pPr>
        <w:tabs>
          <w:tab w:val="left" w:pos="679"/>
          <w:tab w:val="left" w:pos="1474"/>
          <w:tab w:val="left" w:pos="2253"/>
          <w:tab w:val="left" w:pos="4053"/>
          <w:tab w:val="left" w:pos="6453"/>
          <w:tab w:val="left" w:pos="9331"/>
        </w:tabs>
        <w:jc w:val="center"/>
      </w:pPr>
    </w:p>
    <w:p w:rsidR="00D54082" w:rsidRDefault="00F56019" w:rsidP="00D57BEE">
      <w:pPr>
        <w:ind w:left="5499" w:hanging="4365"/>
        <w:jc w:val="both"/>
      </w:pPr>
      <w:r>
        <w:rPr>
          <w:noProof/>
          <w:lang w:val="en-AU" w:eastAsia="en-AU"/>
        </w:rPr>
        <w:drawing>
          <wp:inline distT="0" distB="0" distL="0" distR="0" wp14:editId="41C4F2C5">
            <wp:extent cx="4250690" cy="4246245"/>
            <wp:effectExtent l="0" t="0" r="0" b="1905"/>
            <wp:docPr id="38" name="Picture 38" descr="Type 3 procedure and micro-slip test" title="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6">
                      <a:extLst>
                        <a:ext uri="{28A0092B-C50C-407E-A947-70E740481C1C}">
                          <a14:useLocalDpi xmlns:a14="http://schemas.microsoft.com/office/drawing/2010/main" val="0"/>
                        </a:ext>
                      </a:extLst>
                    </a:blip>
                    <a:srcRect l="-153" r="-153"/>
                    <a:stretch>
                      <a:fillRect/>
                    </a:stretch>
                  </pic:blipFill>
                  <pic:spPr bwMode="auto">
                    <a:xfrm>
                      <a:off x="0" y="0"/>
                      <a:ext cx="4250690" cy="4246245"/>
                    </a:xfrm>
                    <a:prstGeom prst="rect">
                      <a:avLst/>
                    </a:prstGeom>
                    <a:noFill/>
                    <a:ln>
                      <a:noFill/>
                    </a:ln>
                  </pic:spPr>
                </pic:pic>
              </a:graphicData>
            </a:graphic>
          </wp:inline>
        </w:drawing>
      </w:r>
    </w:p>
    <w:p w:rsidR="00D54082" w:rsidRDefault="00D54082" w:rsidP="00694856">
      <w:pPr>
        <w:ind w:left="5499" w:hanging="5499"/>
        <w:jc w:val="both"/>
      </w:pPr>
    </w:p>
    <w:p w:rsidR="005C1125" w:rsidRDefault="005C1125" w:rsidP="00894719">
      <w:pPr>
        <w:pStyle w:val="SingleTxtG"/>
        <w:ind w:firstLine="567"/>
      </w:pPr>
      <w:r>
        <w:t>The load of 5 daN on the testing device shall be vertically guided in such a way as to avoid load-swing and twisting of the strap.</w:t>
      </w:r>
    </w:p>
    <w:p w:rsidR="00917C6C" w:rsidRDefault="005C1125" w:rsidP="005C1125">
      <w:pPr>
        <w:pStyle w:val="SingleTxtG"/>
      </w:pPr>
      <w:r>
        <w:t>The attaching device shall be fixed to the load of 5 daN in the same manner as in a vehicle.</w:t>
      </w:r>
    </w:p>
    <w:p w:rsidR="00DF6E21" w:rsidRDefault="00DF6E21" w:rsidP="005C1125">
      <w:pPr>
        <w:pStyle w:val="SingleTxtG"/>
      </w:pPr>
    </w:p>
    <w:p w:rsidR="00DF6E21" w:rsidRDefault="00DF6E21" w:rsidP="005C1125">
      <w:pPr>
        <w:pStyle w:val="SingleTxtG"/>
        <w:sectPr w:rsidR="00DF6E21" w:rsidSect="0053280B">
          <w:headerReference w:type="even" r:id="rId137"/>
          <w:headerReference w:type="default" r:id="rId138"/>
          <w:footerReference w:type="even" r:id="rId139"/>
          <w:footerReference w:type="default" r:id="rId140"/>
          <w:headerReference w:type="first" r:id="rId141"/>
          <w:footerReference w:type="first" r:id="rId142"/>
          <w:footnotePr>
            <w:numRestart w:val="eachSect"/>
          </w:footnotePr>
          <w:endnotePr>
            <w:numFmt w:val="decimal"/>
          </w:endnotePr>
          <w:pgSz w:w="11907" w:h="16840" w:code="9"/>
          <w:pgMar w:top="1701" w:right="1134" w:bottom="2268" w:left="1134" w:header="1134" w:footer="1701" w:gutter="0"/>
          <w:cols w:space="720"/>
          <w:titlePg/>
        </w:sectPr>
      </w:pPr>
    </w:p>
    <w:p w:rsidR="00917C6C" w:rsidRDefault="00917C6C" w:rsidP="00917C6C">
      <w:pPr>
        <w:pStyle w:val="HChG"/>
      </w:pPr>
      <w:r>
        <w:lastRenderedPageBreak/>
        <w:t>Annex 12</w:t>
      </w:r>
    </w:p>
    <w:p w:rsidR="00917C6C" w:rsidRDefault="00917C6C" w:rsidP="00917C6C">
      <w:pPr>
        <w:pStyle w:val="HChG"/>
      </w:pPr>
      <w:r>
        <w:tab/>
      </w:r>
      <w:r>
        <w:tab/>
        <w:t>Corrosion test</w:t>
      </w:r>
    </w:p>
    <w:p w:rsidR="00917C6C" w:rsidRPr="00917C6C" w:rsidRDefault="00917C6C" w:rsidP="00917C6C">
      <w:pPr>
        <w:pStyle w:val="SingleTxtG"/>
        <w:ind w:left="2268" w:hanging="1134"/>
      </w:pPr>
      <w:r>
        <w:t>1.</w:t>
      </w:r>
      <w:r>
        <w:tab/>
      </w:r>
      <w:r w:rsidRPr="00917C6C">
        <w:t>Test apparatus</w:t>
      </w:r>
    </w:p>
    <w:p w:rsidR="00917C6C" w:rsidRDefault="00917C6C" w:rsidP="00917C6C">
      <w:pPr>
        <w:pStyle w:val="SingleTxtG"/>
        <w:ind w:left="2268" w:hanging="1134"/>
      </w:pPr>
      <w:r>
        <w:t>1.1.</w:t>
      </w:r>
      <w:r>
        <w:tab/>
        <w:t>The apparatus shall consist of a mist chamber, a salt solution reservoir, a supply of suitably conditioned compressed air, one or more atomizing nozzles, sample supports, provision for heating the chamber, and necessary means of control. The size and detail construction of the apparatus shall be optional, provided that the test conditions are met.</w:t>
      </w:r>
    </w:p>
    <w:p w:rsidR="00917C6C" w:rsidRDefault="00917C6C" w:rsidP="00917C6C">
      <w:pPr>
        <w:pStyle w:val="SingleTxtG"/>
        <w:ind w:left="2268" w:hanging="1134"/>
      </w:pPr>
      <w:r>
        <w:t>1.2.</w:t>
      </w:r>
      <w:r>
        <w:tab/>
        <w:t>It is important to ensure that drops of solution accumulated on the ceiling or cover of the chamber do not fall on test samples.</w:t>
      </w:r>
    </w:p>
    <w:p w:rsidR="00917C6C" w:rsidRDefault="00917C6C" w:rsidP="00917C6C">
      <w:pPr>
        <w:pStyle w:val="SingleTxtG"/>
        <w:ind w:left="2268" w:hanging="1134"/>
      </w:pPr>
      <w:r>
        <w:t>1.3.</w:t>
      </w:r>
      <w:r>
        <w:tab/>
        <w:t>Drops of solution which fall from test samples shall not return to the reservoir for respraying.</w:t>
      </w:r>
    </w:p>
    <w:p w:rsidR="00917C6C" w:rsidRDefault="00917C6C" w:rsidP="00917C6C">
      <w:pPr>
        <w:pStyle w:val="SingleTxtG"/>
        <w:ind w:left="2268" w:hanging="1134"/>
      </w:pPr>
      <w:r>
        <w:t>1.4.</w:t>
      </w:r>
      <w:r>
        <w:tab/>
        <w:t>The apparatus shall not be constructed of materials that will affect the corrosiveness of the mist.</w:t>
      </w:r>
    </w:p>
    <w:p w:rsidR="00917C6C" w:rsidRDefault="00917C6C" w:rsidP="00917C6C">
      <w:pPr>
        <w:pStyle w:val="SingleTxtG"/>
        <w:ind w:left="2268" w:hanging="1134"/>
      </w:pPr>
      <w:r>
        <w:t>2.</w:t>
      </w:r>
      <w:r>
        <w:tab/>
      </w:r>
      <w:r w:rsidRPr="00917C6C">
        <w:t>Location of test samples in the mist cabinet</w:t>
      </w:r>
    </w:p>
    <w:p w:rsidR="00917C6C" w:rsidRDefault="00917C6C" w:rsidP="00917C6C">
      <w:pPr>
        <w:pStyle w:val="SingleTxtG"/>
        <w:ind w:left="2268" w:hanging="1134"/>
      </w:pPr>
      <w:r>
        <w:t>2.1.</w:t>
      </w:r>
      <w:r>
        <w:tab/>
        <w:t>Samples, except retractors, shall be supported or suspended between 15° and 30° from the vertical and preferably parallel to the principal direction of horizontal flow of mist through the chamber, based upon the dominant surface being tested.</w:t>
      </w:r>
    </w:p>
    <w:p w:rsidR="00917C6C" w:rsidRDefault="00917C6C" w:rsidP="00917C6C">
      <w:pPr>
        <w:pStyle w:val="SingleTxtG"/>
        <w:ind w:left="2268" w:hanging="1134"/>
      </w:pPr>
      <w:r>
        <w:t>2.2.</w:t>
      </w:r>
      <w:r>
        <w:tab/>
        <w:t>Retractors shall be supported or suspended so that the axes of the reel for storing the strap shall be normal to the principal direction of horizontal flow of mist through the chamber. The strap opening in the retractor shall also be facing in this principal direction.</w:t>
      </w:r>
    </w:p>
    <w:p w:rsidR="00917C6C" w:rsidRDefault="00917C6C" w:rsidP="00917C6C">
      <w:pPr>
        <w:pStyle w:val="SingleTxtG"/>
        <w:ind w:left="2268" w:hanging="1134"/>
      </w:pPr>
      <w:r>
        <w:t>2.3.</w:t>
      </w:r>
      <w:r>
        <w:tab/>
        <w:t>Each sample shall be placed so as to permit free setting of mist on all samples.</w:t>
      </w:r>
    </w:p>
    <w:p w:rsidR="00917C6C" w:rsidRDefault="00917C6C" w:rsidP="00917C6C">
      <w:pPr>
        <w:pStyle w:val="SingleTxtG"/>
        <w:ind w:left="2268" w:hanging="1134"/>
      </w:pPr>
      <w:r>
        <w:t>2.4.</w:t>
      </w:r>
      <w:r>
        <w:tab/>
        <w:t>Each sample shall be so placed as to prevent salt solution from one sample dripping on to any other sample.</w:t>
      </w:r>
    </w:p>
    <w:p w:rsidR="00917C6C" w:rsidRDefault="00917C6C" w:rsidP="00917C6C">
      <w:pPr>
        <w:pStyle w:val="SingleTxtG"/>
        <w:ind w:left="2268" w:hanging="1134"/>
      </w:pPr>
      <w:r>
        <w:t>3.</w:t>
      </w:r>
      <w:r>
        <w:tab/>
      </w:r>
      <w:r w:rsidRPr="00917C6C">
        <w:t>Salt solution</w:t>
      </w:r>
    </w:p>
    <w:p w:rsidR="00917C6C" w:rsidRDefault="00917C6C" w:rsidP="000427E7">
      <w:pPr>
        <w:pStyle w:val="SingleTxtG"/>
        <w:ind w:left="2268" w:hanging="1134"/>
      </w:pPr>
      <w:r>
        <w:t>3.1.</w:t>
      </w:r>
      <w:r>
        <w:tab/>
      </w:r>
      <w:r w:rsidR="006317F1" w:rsidRPr="006317F1">
        <w:t>The salt solution shall be prepared by dissolving 5 ± 1 parts by mass of sodium chloride in 95 parts of distilled water. The salt shall be sodium chloride substantially free of nickel and copper and containing on the dry basis not more than 0.1 per cent of sodium iodide and not more than 0.3 per cent of total impurities.</w:t>
      </w:r>
    </w:p>
    <w:p w:rsidR="00917C6C" w:rsidRDefault="00917C6C" w:rsidP="00917C6C">
      <w:pPr>
        <w:pStyle w:val="SingleTxtG"/>
        <w:ind w:left="2268" w:hanging="1134"/>
      </w:pPr>
      <w:r>
        <w:t>3.2.</w:t>
      </w:r>
      <w:r>
        <w:tab/>
        <w:t>The solution shall be such that when atomized at 35 °C the collected solution is in the pH range of 6.5 to 7.2.</w:t>
      </w:r>
    </w:p>
    <w:p w:rsidR="00917C6C" w:rsidRDefault="00917C6C" w:rsidP="00917C6C">
      <w:pPr>
        <w:pStyle w:val="SingleTxtG"/>
        <w:ind w:left="2268" w:hanging="1134"/>
      </w:pPr>
      <w:r>
        <w:t>4.</w:t>
      </w:r>
      <w:r>
        <w:tab/>
      </w:r>
      <w:r w:rsidRPr="00917C6C">
        <w:t>Air supply</w:t>
      </w:r>
    </w:p>
    <w:p w:rsidR="00917C6C" w:rsidRDefault="00917C6C" w:rsidP="00917C6C">
      <w:pPr>
        <w:pStyle w:val="SingleTxtG"/>
        <w:ind w:left="2268" w:hanging="1134"/>
      </w:pPr>
      <w:r>
        <w:tab/>
        <w:t>The compressed air supply to the nozzle or nozzles for atomizing the salt solution shall be free of oil and dirt, and maintained at a pressure between 70</w:t>
      </w:r>
      <w:r w:rsidR="002A16A8">
        <w:t> </w:t>
      </w:r>
      <w:r>
        <w:t>kN/m</w:t>
      </w:r>
      <w:r w:rsidRPr="00917C6C">
        <w:t>P2P</w:t>
      </w:r>
      <w:r>
        <w:t xml:space="preserve"> and 170 kN/m</w:t>
      </w:r>
      <w:r w:rsidRPr="00917C6C">
        <w:t>P2P</w:t>
      </w:r>
      <w:r>
        <w:t>.</w:t>
      </w:r>
    </w:p>
    <w:p w:rsidR="00917C6C" w:rsidRDefault="00917C6C" w:rsidP="00AE5F49">
      <w:pPr>
        <w:pStyle w:val="SingleTxtG"/>
        <w:keepNext/>
        <w:keepLines/>
        <w:ind w:left="2268" w:hanging="1134"/>
      </w:pPr>
      <w:r>
        <w:t>5.</w:t>
      </w:r>
      <w:r>
        <w:tab/>
      </w:r>
      <w:r w:rsidRPr="00917C6C">
        <w:t>Conditions in the mist chamber</w:t>
      </w:r>
    </w:p>
    <w:p w:rsidR="00917C6C" w:rsidRDefault="00917C6C" w:rsidP="000427E7">
      <w:pPr>
        <w:pStyle w:val="SingleTxtG"/>
        <w:ind w:left="2268" w:hanging="1134"/>
      </w:pPr>
      <w:r>
        <w:t>5.1.</w:t>
      </w:r>
      <w:r>
        <w:tab/>
      </w:r>
      <w:r w:rsidR="006317F1" w:rsidRPr="006317F1">
        <w:t>The exposure zone of the mist chamber shall be maintained at 35 ± 5</w:t>
      </w:r>
      <w:r w:rsidR="00810ABF">
        <w:t xml:space="preserve"> </w:t>
      </w:r>
      <w:r w:rsidR="006317F1" w:rsidRPr="006317F1">
        <w:t xml:space="preserve">°C. At least two clean mist collectors shall be placed within the exposure zone so that no </w:t>
      </w:r>
      <w:r w:rsidR="006317F1" w:rsidRPr="006317F1">
        <w:lastRenderedPageBreak/>
        <w:t>drops of solution from the test samples or any other sources are collected. The collectors shall be placed near the test samples, one nearest to any nozzle and one furthest from all nozzles. The mist shall be such that for each 80 cm</w:t>
      </w:r>
      <w:r w:rsidR="006317F1" w:rsidRPr="006317F1">
        <w:rPr>
          <w:vertAlign w:val="superscript"/>
        </w:rPr>
        <w:t>2</w:t>
      </w:r>
      <w:r w:rsidR="006317F1" w:rsidRPr="006317F1">
        <w:t xml:space="preserve"> of horizontal collecting areas, there is collected in each collector from 1.0 to </w:t>
      </w:r>
      <w:r w:rsidR="00810ABF">
        <w:br/>
      </w:r>
      <w:r w:rsidR="006317F1" w:rsidRPr="006317F1">
        <w:t>2.0 ml of solution per hour when measured over an average of at least 16 hours.</w:t>
      </w:r>
    </w:p>
    <w:p w:rsidR="00917C6C" w:rsidRDefault="00917C6C" w:rsidP="00917C6C">
      <w:pPr>
        <w:pStyle w:val="SingleTxtG"/>
        <w:ind w:left="2268" w:hanging="1134"/>
      </w:pPr>
      <w:r>
        <w:t>5.2</w:t>
      </w:r>
      <w:r>
        <w:tab/>
        <w:t>The nozzle or nozzles shall be directed or baffled so that the spray does not impinge directly on test samples.</w:t>
      </w:r>
    </w:p>
    <w:p w:rsidR="00917C6C" w:rsidRDefault="00917C6C" w:rsidP="00917C6C">
      <w:pPr>
        <w:pStyle w:val="SingleTxtG"/>
        <w:ind w:left="2268" w:hanging="1134"/>
      </w:pPr>
    </w:p>
    <w:p w:rsidR="007B3660" w:rsidRDefault="007B3660" w:rsidP="00917C6C">
      <w:pPr>
        <w:pStyle w:val="SingleTxtG"/>
        <w:ind w:left="2268" w:hanging="1134"/>
        <w:sectPr w:rsidR="007B3660" w:rsidSect="0053280B">
          <w:headerReference w:type="even" r:id="rId143"/>
          <w:headerReference w:type="default" r:id="rId144"/>
          <w:footerReference w:type="even" r:id="rId145"/>
          <w:footerReference w:type="default" r:id="rId146"/>
          <w:headerReference w:type="first" r:id="rId147"/>
          <w:footerReference w:type="first" r:id="rId148"/>
          <w:footnotePr>
            <w:numRestart w:val="eachSect"/>
          </w:footnotePr>
          <w:endnotePr>
            <w:numFmt w:val="decimal"/>
          </w:endnotePr>
          <w:pgSz w:w="11907" w:h="16840" w:code="9"/>
          <w:pgMar w:top="1701" w:right="1134" w:bottom="2268" w:left="1134" w:header="1134" w:footer="1701" w:gutter="0"/>
          <w:cols w:space="720"/>
          <w:titlePg/>
        </w:sectPr>
      </w:pPr>
    </w:p>
    <w:p w:rsidR="00714ACE" w:rsidRDefault="00714ACE" w:rsidP="00714ACE">
      <w:pPr>
        <w:pStyle w:val="HChG"/>
        <w:spacing w:before="120" w:after="120"/>
      </w:pPr>
      <w:r>
        <w:lastRenderedPageBreak/>
        <w:t>Annex 13</w:t>
      </w:r>
    </w:p>
    <w:p w:rsidR="00714ACE" w:rsidRDefault="00714ACE" w:rsidP="00714ACE">
      <w:pPr>
        <w:pStyle w:val="HChG"/>
        <w:spacing w:before="120" w:after="120"/>
      </w:pPr>
      <w:r>
        <w:tab/>
      </w:r>
      <w:r>
        <w:tab/>
        <w:t>Order of tests</w:t>
      </w:r>
    </w:p>
    <w:tbl>
      <w:tblPr>
        <w:tblW w:w="96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846"/>
        <w:gridCol w:w="1843"/>
        <w:gridCol w:w="373"/>
        <w:gridCol w:w="373"/>
        <w:gridCol w:w="373"/>
        <w:gridCol w:w="373"/>
        <w:gridCol w:w="373"/>
        <w:gridCol w:w="373"/>
        <w:gridCol w:w="374"/>
        <w:gridCol w:w="374"/>
        <w:gridCol w:w="374"/>
        <w:gridCol w:w="374"/>
        <w:gridCol w:w="374"/>
        <w:gridCol w:w="374"/>
        <w:gridCol w:w="374"/>
        <w:gridCol w:w="374"/>
        <w:gridCol w:w="374"/>
        <w:gridCol w:w="374"/>
      </w:tblGrid>
      <w:tr w:rsidR="00714ACE" w:rsidRPr="00714ACE" w:rsidTr="00312E42">
        <w:trPr>
          <w:tblHeader/>
        </w:trPr>
        <w:tc>
          <w:tcPr>
            <w:tcW w:w="1846" w:type="dxa"/>
            <w:vMerge w:val="restart"/>
            <w:tcBorders>
              <w:bottom w:val="single" w:sz="12" w:space="0" w:color="auto"/>
            </w:tcBorders>
            <w:shd w:val="clear" w:color="auto" w:fill="auto"/>
            <w:vAlign w:val="bottom"/>
          </w:tcPr>
          <w:p w:rsidR="00714ACE" w:rsidRPr="00714ACE" w:rsidRDefault="00714ACE" w:rsidP="00714ACE">
            <w:pPr>
              <w:suppressAutoHyphens w:val="0"/>
              <w:spacing w:before="80" w:after="80" w:line="200" w:lineRule="exact"/>
              <w:ind w:left="113" w:right="113"/>
              <w:rPr>
                <w:i/>
                <w:sz w:val="16"/>
              </w:rPr>
            </w:pPr>
            <w:r w:rsidRPr="00714ACE">
              <w:rPr>
                <w:i/>
                <w:sz w:val="16"/>
              </w:rPr>
              <w:t>P</w:t>
            </w:r>
            <w:r>
              <w:rPr>
                <w:i/>
                <w:sz w:val="16"/>
              </w:rPr>
              <w:t>aragraphs</w:t>
            </w:r>
          </w:p>
        </w:tc>
        <w:tc>
          <w:tcPr>
            <w:tcW w:w="1843" w:type="dxa"/>
            <w:vMerge w:val="restart"/>
            <w:tcBorders>
              <w:bottom w:val="single" w:sz="12" w:space="0" w:color="auto"/>
            </w:tcBorders>
            <w:shd w:val="clear" w:color="auto" w:fill="auto"/>
            <w:vAlign w:val="bottom"/>
          </w:tcPr>
          <w:p w:rsidR="00714ACE" w:rsidRPr="00714ACE" w:rsidRDefault="00714ACE" w:rsidP="00714ACE">
            <w:pPr>
              <w:suppressAutoHyphens w:val="0"/>
              <w:spacing w:before="80" w:after="80" w:line="200" w:lineRule="exact"/>
              <w:ind w:left="113" w:right="113"/>
              <w:rPr>
                <w:i/>
                <w:sz w:val="16"/>
              </w:rPr>
            </w:pPr>
            <w:r w:rsidRPr="00714ACE">
              <w:rPr>
                <w:i/>
                <w:sz w:val="16"/>
              </w:rPr>
              <w:t>T</w:t>
            </w:r>
            <w:r>
              <w:rPr>
                <w:i/>
                <w:sz w:val="16"/>
              </w:rPr>
              <w:t>est</w:t>
            </w:r>
          </w:p>
        </w:tc>
        <w:tc>
          <w:tcPr>
            <w:tcW w:w="5978" w:type="dxa"/>
            <w:gridSpan w:val="16"/>
            <w:shd w:val="clear" w:color="auto" w:fill="auto"/>
            <w:vAlign w:val="bottom"/>
          </w:tcPr>
          <w:p w:rsidR="00714ACE" w:rsidRPr="00714ACE" w:rsidRDefault="00714ACE" w:rsidP="00982398">
            <w:pPr>
              <w:suppressAutoHyphens w:val="0"/>
              <w:spacing w:before="80" w:after="80" w:line="200" w:lineRule="exact"/>
              <w:ind w:left="113" w:right="113"/>
              <w:jc w:val="center"/>
              <w:rPr>
                <w:i/>
                <w:sz w:val="16"/>
              </w:rPr>
            </w:pPr>
            <w:r w:rsidRPr="00714ACE">
              <w:rPr>
                <w:i/>
                <w:sz w:val="16"/>
              </w:rPr>
              <w:t>S</w:t>
            </w:r>
            <w:r>
              <w:rPr>
                <w:i/>
                <w:sz w:val="16"/>
              </w:rPr>
              <w:t>amples</w:t>
            </w:r>
          </w:p>
        </w:tc>
      </w:tr>
      <w:tr w:rsidR="00714ACE" w:rsidRPr="00714ACE" w:rsidTr="00312E42">
        <w:trPr>
          <w:tblHeader/>
        </w:trPr>
        <w:tc>
          <w:tcPr>
            <w:tcW w:w="1846" w:type="dxa"/>
            <w:vMerge/>
            <w:tcBorders>
              <w:bottom w:val="single" w:sz="12" w:space="0" w:color="auto"/>
            </w:tcBorders>
            <w:shd w:val="clear" w:color="auto" w:fill="auto"/>
          </w:tcPr>
          <w:p w:rsidR="00714ACE" w:rsidRPr="00714ACE" w:rsidRDefault="00714ACE" w:rsidP="00714ACE">
            <w:pPr>
              <w:suppressAutoHyphens w:val="0"/>
              <w:spacing w:before="40" w:after="120" w:line="220" w:lineRule="exact"/>
              <w:ind w:right="113"/>
            </w:pPr>
          </w:p>
        </w:tc>
        <w:tc>
          <w:tcPr>
            <w:tcW w:w="1843" w:type="dxa"/>
            <w:vMerge/>
            <w:tcBorders>
              <w:bottom w:val="single" w:sz="12" w:space="0" w:color="auto"/>
            </w:tcBorders>
            <w:shd w:val="clear" w:color="auto" w:fill="auto"/>
          </w:tcPr>
          <w:p w:rsidR="00714ACE" w:rsidRPr="00714ACE" w:rsidRDefault="00714ACE" w:rsidP="00714ACE">
            <w:pPr>
              <w:suppressAutoHyphens w:val="0"/>
              <w:spacing w:before="40" w:after="120" w:line="220" w:lineRule="exact"/>
              <w:ind w:right="113"/>
            </w:pPr>
          </w:p>
        </w:tc>
        <w:tc>
          <w:tcPr>
            <w:tcW w:w="1865" w:type="dxa"/>
            <w:gridSpan w:val="5"/>
            <w:tcBorders>
              <w:bottom w:val="single" w:sz="2" w:space="0" w:color="auto"/>
            </w:tcBorders>
            <w:shd w:val="clear" w:color="auto" w:fill="auto"/>
          </w:tcPr>
          <w:p w:rsidR="00714ACE" w:rsidRPr="00714ACE" w:rsidRDefault="00714ACE" w:rsidP="00982398">
            <w:pPr>
              <w:suppressAutoHyphens w:val="0"/>
              <w:spacing w:before="40" w:after="120" w:line="220" w:lineRule="exact"/>
              <w:ind w:left="113" w:right="113"/>
              <w:jc w:val="center"/>
              <w:rPr>
                <w:i/>
                <w:sz w:val="16"/>
                <w:szCs w:val="16"/>
              </w:rPr>
            </w:pPr>
            <w:r w:rsidRPr="00714ACE">
              <w:rPr>
                <w:i/>
                <w:sz w:val="16"/>
                <w:szCs w:val="16"/>
              </w:rPr>
              <w:t>Belt or restraint system No.</w:t>
            </w:r>
          </w:p>
        </w:tc>
        <w:tc>
          <w:tcPr>
            <w:tcW w:w="4113" w:type="dxa"/>
            <w:gridSpan w:val="11"/>
            <w:tcBorders>
              <w:bottom w:val="single" w:sz="2" w:space="0" w:color="auto"/>
            </w:tcBorders>
            <w:shd w:val="clear" w:color="auto" w:fill="auto"/>
          </w:tcPr>
          <w:p w:rsidR="00714ACE" w:rsidRPr="00714ACE" w:rsidRDefault="00714ACE" w:rsidP="00982398">
            <w:pPr>
              <w:suppressAutoHyphens w:val="0"/>
              <w:spacing w:before="40" w:after="120" w:line="220" w:lineRule="exact"/>
              <w:ind w:left="113" w:right="113"/>
              <w:jc w:val="center"/>
              <w:rPr>
                <w:i/>
                <w:sz w:val="16"/>
                <w:szCs w:val="16"/>
              </w:rPr>
            </w:pPr>
            <w:r w:rsidRPr="00714ACE">
              <w:rPr>
                <w:i/>
                <w:sz w:val="16"/>
                <w:szCs w:val="16"/>
              </w:rPr>
              <w:t>Strap No.</w:t>
            </w:r>
          </w:p>
        </w:tc>
      </w:tr>
      <w:tr w:rsidR="00714ACE" w:rsidRPr="00714ACE" w:rsidTr="00312E42">
        <w:trPr>
          <w:tblHeader/>
        </w:trPr>
        <w:tc>
          <w:tcPr>
            <w:tcW w:w="1846" w:type="dxa"/>
            <w:vMerge/>
            <w:tcBorders>
              <w:bottom w:val="single" w:sz="12" w:space="0" w:color="auto"/>
            </w:tcBorders>
            <w:shd w:val="clear" w:color="auto" w:fill="auto"/>
          </w:tcPr>
          <w:p w:rsidR="00714ACE" w:rsidRPr="00714ACE" w:rsidRDefault="00714ACE" w:rsidP="00714ACE">
            <w:pPr>
              <w:suppressAutoHyphens w:val="0"/>
              <w:spacing w:before="40" w:after="120" w:line="220" w:lineRule="exact"/>
              <w:ind w:right="113"/>
            </w:pPr>
          </w:p>
        </w:tc>
        <w:tc>
          <w:tcPr>
            <w:tcW w:w="1843" w:type="dxa"/>
            <w:vMerge/>
            <w:tcBorders>
              <w:bottom w:val="single" w:sz="12" w:space="0" w:color="auto"/>
            </w:tcBorders>
            <w:shd w:val="clear" w:color="auto" w:fill="auto"/>
          </w:tcPr>
          <w:p w:rsidR="00714ACE" w:rsidRPr="00714ACE" w:rsidRDefault="00714ACE" w:rsidP="00714ACE">
            <w:pPr>
              <w:suppressAutoHyphens w:val="0"/>
              <w:spacing w:before="40" w:after="120" w:line="220" w:lineRule="exact"/>
              <w:ind w:right="113"/>
            </w:pPr>
          </w:p>
        </w:tc>
        <w:tc>
          <w:tcPr>
            <w:tcW w:w="373" w:type="dxa"/>
            <w:tcBorders>
              <w:bottom w:val="single" w:sz="12" w:space="0" w:color="auto"/>
            </w:tcBorders>
            <w:shd w:val="clear" w:color="auto" w:fill="auto"/>
          </w:tcPr>
          <w:p w:rsidR="00714ACE" w:rsidRPr="00982398" w:rsidRDefault="00714ACE" w:rsidP="00D21210">
            <w:pPr>
              <w:suppressAutoHyphens w:val="0"/>
              <w:spacing w:before="40" w:after="120" w:line="220" w:lineRule="exact"/>
              <w:ind w:right="113"/>
              <w:jc w:val="center"/>
              <w:rPr>
                <w:i/>
                <w:sz w:val="16"/>
                <w:szCs w:val="16"/>
              </w:rPr>
            </w:pPr>
            <w:r w:rsidRPr="00982398">
              <w:rPr>
                <w:i/>
                <w:sz w:val="16"/>
                <w:szCs w:val="16"/>
              </w:rPr>
              <w:t>1</w:t>
            </w:r>
          </w:p>
        </w:tc>
        <w:tc>
          <w:tcPr>
            <w:tcW w:w="373" w:type="dxa"/>
            <w:tcBorders>
              <w:bottom w:val="single" w:sz="12" w:space="0" w:color="auto"/>
            </w:tcBorders>
            <w:shd w:val="clear" w:color="auto" w:fill="auto"/>
          </w:tcPr>
          <w:p w:rsidR="00714ACE" w:rsidRPr="00982398" w:rsidRDefault="00714ACE" w:rsidP="00D21210">
            <w:pPr>
              <w:suppressAutoHyphens w:val="0"/>
              <w:spacing w:before="40" w:after="120" w:line="220" w:lineRule="exact"/>
              <w:ind w:right="113"/>
              <w:jc w:val="center"/>
              <w:rPr>
                <w:i/>
                <w:sz w:val="16"/>
                <w:szCs w:val="16"/>
              </w:rPr>
            </w:pPr>
            <w:r w:rsidRPr="00982398">
              <w:rPr>
                <w:i/>
                <w:sz w:val="16"/>
                <w:szCs w:val="16"/>
              </w:rPr>
              <w:t>2</w:t>
            </w:r>
          </w:p>
        </w:tc>
        <w:tc>
          <w:tcPr>
            <w:tcW w:w="373" w:type="dxa"/>
            <w:tcBorders>
              <w:bottom w:val="single" w:sz="12" w:space="0" w:color="auto"/>
            </w:tcBorders>
            <w:shd w:val="clear" w:color="auto" w:fill="auto"/>
          </w:tcPr>
          <w:p w:rsidR="00714ACE" w:rsidRPr="00982398" w:rsidRDefault="00714ACE" w:rsidP="00D21210">
            <w:pPr>
              <w:suppressAutoHyphens w:val="0"/>
              <w:spacing w:before="40" w:after="120" w:line="220" w:lineRule="exact"/>
              <w:ind w:right="113"/>
              <w:jc w:val="center"/>
              <w:rPr>
                <w:i/>
                <w:sz w:val="16"/>
                <w:szCs w:val="16"/>
              </w:rPr>
            </w:pPr>
            <w:r w:rsidRPr="00982398">
              <w:rPr>
                <w:i/>
                <w:sz w:val="16"/>
                <w:szCs w:val="16"/>
              </w:rPr>
              <w:t>3</w:t>
            </w:r>
          </w:p>
        </w:tc>
        <w:tc>
          <w:tcPr>
            <w:tcW w:w="373" w:type="dxa"/>
            <w:tcBorders>
              <w:bottom w:val="single" w:sz="12" w:space="0" w:color="auto"/>
            </w:tcBorders>
            <w:shd w:val="clear" w:color="auto" w:fill="auto"/>
          </w:tcPr>
          <w:p w:rsidR="00714ACE" w:rsidRPr="00982398" w:rsidRDefault="00714ACE" w:rsidP="00D21210">
            <w:pPr>
              <w:suppressAutoHyphens w:val="0"/>
              <w:spacing w:before="40" w:after="120" w:line="220" w:lineRule="exact"/>
              <w:ind w:right="113"/>
              <w:jc w:val="center"/>
              <w:rPr>
                <w:i/>
                <w:sz w:val="16"/>
                <w:szCs w:val="16"/>
              </w:rPr>
            </w:pPr>
            <w:r w:rsidRPr="00982398">
              <w:rPr>
                <w:i/>
                <w:sz w:val="16"/>
                <w:szCs w:val="16"/>
              </w:rPr>
              <w:t>4</w:t>
            </w:r>
          </w:p>
        </w:tc>
        <w:tc>
          <w:tcPr>
            <w:tcW w:w="373" w:type="dxa"/>
            <w:tcBorders>
              <w:bottom w:val="single" w:sz="12" w:space="0" w:color="auto"/>
            </w:tcBorders>
            <w:shd w:val="clear" w:color="auto" w:fill="auto"/>
          </w:tcPr>
          <w:p w:rsidR="00714ACE" w:rsidRPr="00982398" w:rsidRDefault="00714ACE" w:rsidP="00D21210">
            <w:pPr>
              <w:suppressAutoHyphens w:val="0"/>
              <w:spacing w:before="40" w:after="120" w:line="220" w:lineRule="exact"/>
              <w:ind w:right="113"/>
              <w:jc w:val="center"/>
              <w:rPr>
                <w:i/>
                <w:sz w:val="16"/>
                <w:szCs w:val="16"/>
              </w:rPr>
            </w:pPr>
            <w:r w:rsidRPr="00982398">
              <w:rPr>
                <w:i/>
                <w:sz w:val="16"/>
                <w:szCs w:val="16"/>
              </w:rPr>
              <w:t>5</w:t>
            </w:r>
          </w:p>
        </w:tc>
        <w:tc>
          <w:tcPr>
            <w:tcW w:w="373" w:type="dxa"/>
            <w:tcBorders>
              <w:bottom w:val="single" w:sz="12" w:space="0" w:color="auto"/>
            </w:tcBorders>
            <w:shd w:val="clear" w:color="auto" w:fill="auto"/>
          </w:tcPr>
          <w:p w:rsidR="00714ACE" w:rsidRPr="00982398" w:rsidRDefault="00714ACE" w:rsidP="00D21210">
            <w:pPr>
              <w:suppressAutoHyphens w:val="0"/>
              <w:spacing w:before="40" w:after="120" w:line="220" w:lineRule="exact"/>
              <w:ind w:right="113"/>
              <w:jc w:val="center"/>
              <w:rPr>
                <w:i/>
                <w:sz w:val="16"/>
                <w:szCs w:val="16"/>
              </w:rPr>
            </w:pPr>
            <w:r w:rsidRPr="00982398">
              <w:rPr>
                <w:i/>
                <w:sz w:val="16"/>
                <w:szCs w:val="16"/>
              </w:rPr>
              <w:t>1</w:t>
            </w:r>
          </w:p>
        </w:tc>
        <w:tc>
          <w:tcPr>
            <w:tcW w:w="374" w:type="dxa"/>
            <w:tcBorders>
              <w:bottom w:val="single" w:sz="12" w:space="0" w:color="auto"/>
            </w:tcBorders>
            <w:shd w:val="clear" w:color="auto" w:fill="auto"/>
          </w:tcPr>
          <w:p w:rsidR="00714ACE" w:rsidRPr="00982398" w:rsidRDefault="00714ACE" w:rsidP="00D21210">
            <w:pPr>
              <w:suppressAutoHyphens w:val="0"/>
              <w:spacing w:before="40" w:after="120" w:line="220" w:lineRule="exact"/>
              <w:ind w:right="113"/>
              <w:jc w:val="center"/>
              <w:rPr>
                <w:i/>
                <w:sz w:val="16"/>
                <w:szCs w:val="16"/>
              </w:rPr>
            </w:pPr>
            <w:r w:rsidRPr="00982398">
              <w:rPr>
                <w:i/>
                <w:sz w:val="16"/>
                <w:szCs w:val="16"/>
              </w:rPr>
              <w:t>2</w:t>
            </w:r>
          </w:p>
        </w:tc>
        <w:tc>
          <w:tcPr>
            <w:tcW w:w="374" w:type="dxa"/>
            <w:tcBorders>
              <w:bottom w:val="single" w:sz="12" w:space="0" w:color="auto"/>
            </w:tcBorders>
            <w:shd w:val="clear" w:color="auto" w:fill="auto"/>
          </w:tcPr>
          <w:p w:rsidR="00714ACE" w:rsidRPr="00982398" w:rsidRDefault="00714ACE" w:rsidP="00D21210">
            <w:pPr>
              <w:suppressAutoHyphens w:val="0"/>
              <w:spacing w:before="40" w:after="120" w:line="220" w:lineRule="exact"/>
              <w:ind w:right="113"/>
              <w:jc w:val="center"/>
              <w:rPr>
                <w:i/>
                <w:sz w:val="16"/>
                <w:szCs w:val="16"/>
              </w:rPr>
            </w:pPr>
            <w:r w:rsidRPr="00982398">
              <w:rPr>
                <w:i/>
                <w:sz w:val="16"/>
                <w:szCs w:val="16"/>
              </w:rPr>
              <w:t>3</w:t>
            </w:r>
          </w:p>
        </w:tc>
        <w:tc>
          <w:tcPr>
            <w:tcW w:w="374" w:type="dxa"/>
            <w:tcBorders>
              <w:bottom w:val="single" w:sz="12" w:space="0" w:color="auto"/>
            </w:tcBorders>
            <w:shd w:val="clear" w:color="auto" w:fill="auto"/>
          </w:tcPr>
          <w:p w:rsidR="00714ACE" w:rsidRPr="00982398" w:rsidRDefault="00714ACE" w:rsidP="00D21210">
            <w:pPr>
              <w:suppressAutoHyphens w:val="0"/>
              <w:spacing w:before="40" w:after="120" w:line="220" w:lineRule="exact"/>
              <w:ind w:right="113"/>
              <w:jc w:val="center"/>
              <w:rPr>
                <w:i/>
                <w:sz w:val="16"/>
                <w:szCs w:val="16"/>
              </w:rPr>
            </w:pPr>
            <w:r w:rsidRPr="00982398">
              <w:rPr>
                <w:i/>
                <w:sz w:val="16"/>
                <w:szCs w:val="16"/>
              </w:rPr>
              <w:t>4</w:t>
            </w:r>
          </w:p>
        </w:tc>
        <w:tc>
          <w:tcPr>
            <w:tcW w:w="374" w:type="dxa"/>
            <w:tcBorders>
              <w:bottom w:val="single" w:sz="12" w:space="0" w:color="auto"/>
            </w:tcBorders>
            <w:shd w:val="clear" w:color="auto" w:fill="auto"/>
          </w:tcPr>
          <w:p w:rsidR="00714ACE" w:rsidRPr="00982398" w:rsidRDefault="00714ACE" w:rsidP="00D21210">
            <w:pPr>
              <w:suppressAutoHyphens w:val="0"/>
              <w:spacing w:before="40" w:after="120" w:line="220" w:lineRule="exact"/>
              <w:ind w:right="113"/>
              <w:jc w:val="center"/>
              <w:rPr>
                <w:i/>
                <w:sz w:val="16"/>
                <w:szCs w:val="16"/>
              </w:rPr>
            </w:pPr>
            <w:r w:rsidRPr="00982398">
              <w:rPr>
                <w:i/>
                <w:sz w:val="16"/>
                <w:szCs w:val="16"/>
              </w:rPr>
              <w:t>5</w:t>
            </w:r>
          </w:p>
        </w:tc>
        <w:tc>
          <w:tcPr>
            <w:tcW w:w="374" w:type="dxa"/>
            <w:tcBorders>
              <w:bottom w:val="single" w:sz="12" w:space="0" w:color="auto"/>
            </w:tcBorders>
            <w:shd w:val="clear" w:color="auto" w:fill="auto"/>
          </w:tcPr>
          <w:p w:rsidR="00714ACE" w:rsidRPr="00982398" w:rsidRDefault="00714ACE" w:rsidP="00D21210">
            <w:pPr>
              <w:suppressAutoHyphens w:val="0"/>
              <w:spacing w:before="40" w:after="120" w:line="220" w:lineRule="exact"/>
              <w:ind w:right="113"/>
              <w:jc w:val="center"/>
              <w:rPr>
                <w:i/>
                <w:sz w:val="16"/>
                <w:szCs w:val="16"/>
              </w:rPr>
            </w:pPr>
            <w:r w:rsidRPr="00982398">
              <w:rPr>
                <w:i/>
                <w:sz w:val="16"/>
                <w:szCs w:val="16"/>
              </w:rPr>
              <w:t>6</w:t>
            </w:r>
          </w:p>
        </w:tc>
        <w:tc>
          <w:tcPr>
            <w:tcW w:w="374" w:type="dxa"/>
            <w:tcBorders>
              <w:bottom w:val="single" w:sz="12" w:space="0" w:color="auto"/>
            </w:tcBorders>
            <w:shd w:val="clear" w:color="auto" w:fill="auto"/>
          </w:tcPr>
          <w:p w:rsidR="00714ACE" w:rsidRPr="00982398" w:rsidRDefault="00714ACE" w:rsidP="00D21210">
            <w:pPr>
              <w:suppressAutoHyphens w:val="0"/>
              <w:spacing w:before="40" w:after="120" w:line="220" w:lineRule="exact"/>
              <w:ind w:right="113"/>
              <w:jc w:val="center"/>
              <w:rPr>
                <w:i/>
                <w:sz w:val="16"/>
                <w:szCs w:val="16"/>
              </w:rPr>
            </w:pPr>
            <w:r w:rsidRPr="00982398">
              <w:rPr>
                <w:i/>
                <w:sz w:val="16"/>
                <w:szCs w:val="16"/>
              </w:rPr>
              <w:t>7</w:t>
            </w:r>
          </w:p>
        </w:tc>
        <w:tc>
          <w:tcPr>
            <w:tcW w:w="374" w:type="dxa"/>
            <w:tcBorders>
              <w:bottom w:val="single" w:sz="12" w:space="0" w:color="auto"/>
            </w:tcBorders>
            <w:shd w:val="clear" w:color="auto" w:fill="auto"/>
          </w:tcPr>
          <w:p w:rsidR="00714ACE" w:rsidRPr="00982398" w:rsidRDefault="00714ACE" w:rsidP="00D21210">
            <w:pPr>
              <w:suppressAutoHyphens w:val="0"/>
              <w:spacing w:before="40" w:after="120" w:line="220" w:lineRule="exact"/>
              <w:ind w:right="113"/>
              <w:jc w:val="center"/>
              <w:rPr>
                <w:i/>
                <w:sz w:val="16"/>
                <w:szCs w:val="16"/>
              </w:rPr>
            </w:pPr>
            <w:r w:rsidRPr="00982398">
              <w:rPr>
                <w:i/>
                <w:sz w:val="16"/>
                <w:szCs w:val="16"/>
              </w:rPr>
              <w:t>8</w:t>
            </w:r>
          </w:p>
        </w:tc>
        <w:tc>
          <w:tcPr>
            <w:tcW w:w="374" w:type="dxa"/>
            <w:tcBorders>
              <w:bottom w:val="single" w:sz="12" w:space="0" w:color="auto"/>
            </w:tcBorders>
            <w:shd w:val="clear" w:color="auto" w:fill="auto"/>
          </w:tcPr>
          <w:p w:rsidR="00714ACE" w:rsidRPr="00982398" w:rsidRDefault="00714ACE" w:rsidP="00D21210">
            <w:pPr>
              <w:suppressAutoHyphens w:val="0"/>
              <w:spacing w:before="40" w:after="120" w:line="220" w:lineRule="exact"/>
              <w:ind w:right="113"/>
              <w:jc w:val="center"/>
              <w:rPr>
                <w:i/>
                <w:sz w:val="16"/>
                <w:szCs w:val="16"/>
              </w:rPr>
            </w:pPr>
            <w:r w:rsidRPr="00982398">
              <w:rPr>
                <w:i/>
                <w:sz w:val="16"/>
                <w:szCs w:val="16"/>
              </w:rPr>
              <w:t>9</w:t>
            </w:r>
          </w:p>
        </w:tc>
        <w:tc>
          <w:tcPr>
            <w:tcW w:w="374" w:type="dxa"/>
            <w:tcBorders>
              <w:bottom w:val="single" w:sz="12" w:space="0" w:color="auto"/>
            </w:tcBorders>
            <w:shd w:val="clear" w:color="auto" w:fill="auto"/>
          </w:tcPr>
          <w:p w:rsidR="00714ACE" w:rsidRPr="00982398" w:rsidRDefault="00714ACE" w:rsidP="00D21210">
            <w:pPr>
              <w:suppressAutoHyphens w:val="0"/>
              <w:spacing w:before="40" w:after="120" w:line="220" w:lineRule="exact"/>
              <w:ind w:right="113"/>
              <w:jc w:val="center"/>
              <w:rPr>
                <w:i/>
                <w:sz w:val="16"/>
                <w:szCs w:val="16"/>
              </w:rPr>
            </w:pPr>
            <w:r w:rsidRPr="00982398">
              <w:rPr>
                <w:i/>
                <w:sz w:val="16"/>
                <w:szCs w:val="16"/>
              </w:rPr>
              <w:t>10</w:t>
            </w:r>
          </w:p>
        </w:tc>
        <w:tc>
          <w:tcPr>
            <w:tcW w:w="374" w:type="dxa"/>
            <w:tcBorders>
              <w:bottom w:val="single" w:sz="12" w:space="0" w:color="auto"/>
            </w:tcBorders>
            <w:shd w:val="clear" w:color="auto" w:fill="auto"/>
          </w:tcPr>
          <w:p w:rsidR="00714ACE" w:rsidRPr="00982398" w:rsidRDefault="00714ACE" w:rsidP="00D21210">
            <w:pPr>
              <w:suppressAutoHyphens w:val="0"/>
              <w:spacing w:before="40" w:after="120" w:line="220" w:lineRule="exact"/>
              <w:ind w:right="113"/>
              <w:jc w:val="center"/>
              <w:rPr>
                <w:i/>
                <w:sz w:val="16"/>
                <w:szCs w:val="16"/>
              </w:rPr>
            </w:pPr>
            <w:r w:rsidRPr="00982398">
              <w:rPr>
                <w:i/>
                <w:sz w:val="16"/>
                <w:szCs w:val="16"/>
              </w:rPr>
              <w:t>11</w:t>
            </w:r>
          </w:p>
        </w:tc>
      </w:tr>
      <w:tr w:rsidR="00714ACE" w:rsidRPr="00714ACE" w:rsidTr="00312E42">
        <w:tc>
          <w:tcPr>
            <w:tcW w:w="1846" w:type="dxa"/>
            <w:tcBorders>
              <w:top w:val="single" w:sz="12" w:space="0" w:color="auto"/>
            </w:tcBorders>
            <w:shd w:val="clear" w:color="auto" w:fill="auto"/>
          </w:tcPr>
          <w:p w:rsidR="00714ACE" w:rsidRPr="00714ACE" w:rsidRDefault="00714ACE" w:rsidP="00714ACE">
            <w:pPr>
              <w:suppressAutoHyphens w:val="0"/>
              <w:spacing w:before="40" w:after="120" w:line="200" w:lineRule="exact"/>
              <w:ind w:left="113" w:right="113"/>
            </w:pPr>
            <w:r w:rsidRPr="00714ACE">
              <w:t>4</w:t>
            </w:r>
            <w:r w:rsidR="00AE5F49">
              <w:t>.</w:t>
            </w:r>
            <w:r w:rsidRPr="00714ACE">
              <w:t>/6.1.2./6.1.3</w:t>
            </w:r>
            <w:r w:rsidR="007618D4">
              <w:t>.</w:t>
            </w:r>
            <w:r w:rsidRPr="00714ACE">
              <w:t>/</w:t>
            </w:r>
            <w:r w:rsidRPr="00714ACE">
              <w:br/>
              <w:t>6.2.1.1./6.2.2./</w:t>
            </w:r>
            <w:r w:rsidRPr="00714ACE">
              <w:br/>
              <w:t>6.2.3.1./6.3.1.1.</w:t>
            </w:r>
          </w:p>
        </w:tc>
        <w:tc>
          <w:tcPr>
            <w:tcW w:w="1843" w:type="dxa"/>
            <w:tcBorders>
              <w:top w:val="single" w:sz="12" w:space="0" w:color="auto"/>
            </w:tcBorders>
            <w:shd w:val="clear" w:color="auto" w:fill="auto"/>
          </w:tcPr>
          <w:p w:rsidR="00714ACE" w:rsidRPr="00714ACE" w:rsidRDefault="00714ACE" w:rsidP="00714ACE">
            <w:pPr>
              <w:suppressAutoHyphens w:val="0"/>
              <w:spacing w:before="40" w:after="120" w:line="200" w:lineRule="exact"/>
              <w:ind w:left="113" w:right="113"/>
            </w:pPr>
            <w:r w:rsidRPr="00714ACE">
              <w:t>Inspection of belt or restraint system</w:t>
            </w:r>
          </w:p>
        </w:tc>
        <w:tc>
          <w:tcPr>
            <w:tcW w:w="373" w:type="dxa"/>
            <w:tcBorders>
              <w:top w:val="single" w:sz="12" w:space="0" w:color="auto"/>
            </w:tcBorders>
            <w:shd w:val="clear" w:color="auto" w:fill="auto"/>
          </w:tcPr>
          <w:p w:rsidR="00714ACE" w:rsidRPr="00714ACE" w:rsidRDefault="00714ACE" w:rsidP="00D21210">
            <w:pPr>
              <w:suppressAutoHyphens w:val="0"/>
              <w:spacing w:before="40" w:after="120" w:line="200" w:lineRule="exact"/>
              <w:ind w:right="113"/>
              <w:jc w:val="center"/>
            </w:pPr>
            <w:r w:rsidRPr="00714ACE">
              <w:t>X</w:t>
            </w:r>
          </w:p>
        </w:tc>
        <w:tc>
          <w:tcPr>
            <w:tcW w:w="373" w:type="dxa"/>
            <w:tcBorders>
              <w:top w:val="single" w:sz="12" w:space="0" w:color="auto"/>
            </w:tcBorders>
            <w:shd w:val="clear" w:color="auto" w:fill="auto"/>
          </w:tcPr>
          <w:p w:rsidR="00714ACE" w:rsidRPr="00714ACE" w:rsidRDefault="00714ACE" w:rsidP="00D21210">
            <w:pPr>
              <w:suppressAutoHyphens w:val="0"/>
              <w:spacing w:before="40" w:after="120" w:line="200" w:lineRule="exact"/>
              <w:ind w:right="113"/>
              <w:jc w:val="center"/>
            </w:pPr>
          </w:p>
        </w:tc>
        <w:tc>
          <w:tcPr>
            <w:tcW w:w="373" w:type="dxa"/>
            <w:tcBorders>
              <w:top w:val="single" w:sz="12" w:space="0" w:color="auto"/>
            </w:tcBorders>
            <w:shd w:val="clear" w:color="auto" w:fill="auto"/>
          </w:tcPr>
          <w:p w:rsidR="00714ACE" w:rsidRPr="00714ACE" w:rsidRDefault="00714ACE" w:rsidP="00D21210">
            <w:pPr>
              <w:suppressAutoHyphens w:val="0"/>
              <w:spacing w:before="40" w:after="120" w:line="200" w:lineRule="exact"/>
              <w:ind w:right="113"/>
              <w:jc w:val="center"/>
            </w:pPr>
          </w:p>
        </w:tc>
        <w:tc>
          <w:tcPr>
            <w:tcW w:w="373" w:type="dxa"/>
            <w:tcBorders>
              <w:top w:val="single" w:sz="12" w:space="0" w:color="auto"/>
            </w:tcBorders>
            <w:shd w:val="clear" w:color="auto" w:fill="auto"/>
          </w:tcPr>
          <w:p w:rsidR="00714ACE" w:rsidRPr="00714ACE" w:rsidRDefault="00714ACE" w:rsidP="00D21210">
            <w:pPr>
              <w:suppressAutoHyphens w:val="0"/>
              <w:spacing w:before="40" w:after="120" w:line="200" w:lineRule="exact"/>
              <w:ind w:right="113"/>
              <w:jc w:val="center"/>
            </w:pPr>
          </w:p>
        </w:tc>
        <w:tc>
          <w:tcPr>
            <w:tcW w:w="373" w:type="dxa"/>
            <w:tcBorders>
              <w:top w:val="single" w:sz="12" w:space="0" w:color="auto"/>
            </w:tcBorders>
            <w:shd w:val="clear" w:color="auto" w:fill="auto"/>
          </w:tcPr>
          <w:p w:rsidR="00714ACE" w:rsidRPr="00714ACE" w:rsidRDefault="00714ACE" w:rsidP="00D21210">
            <w:pPr>
              <w:suppressAutoHyphens w:val="0"/>
              <w:spacing w:before="40" w:after="120" w:line="200" w:lineRule="exact"/>
              <w:ind w:right="113"/>
              <w:jc w:val="center"/>
            </w:pPr>
          </w:p>
        </w:tc>
        <w:tc>
          <w:tcPr>
            <w:tcW w:w="373" w:type="dxa"/>
            <w:tcBorders>
              <w:top w:val="single" w:sz="12" w:space="0" w:color="auto"/>
            </w:tcBorders>
            <w:shd w:val="clear" w:color="auto" w:fill="auto"/>
          </w:tcPr>
          <w:p w:rsidR="00714ACE" w:rsidRPr="00714ACE" w:rsidRDefault="00714ACE" w:rsidP="00D21210">
            <w:pPr>
              <w:suppressAutoHyphens w:val="0"/>
              <w:spacing w:before="40" w:after="120" w:line="200" w:lineRule="exact"/>
              <w:ind w:right="113"/>
              <w:jc w:val="center"/>
            </w:pPr>
          </w:p>
        </w:tc>
        <w:tc>
          <w:tcPr>
            <w:tcW w:w="374" w:type="dxa"/>
            <w:tcBorders>
              <w:top w:val="single" w:sz="12" w:space="0" w:color="auto"/>
            </w:tcBorders>
            <w:shd w:val="clear" w:color="auto" w:fill="auto"/>
          </w:tcPr>
          <w:p w:rsidR="00714ACE" w:rsidRPr="00714ACE" w:rsidRDefault="00714ACE" w:rsidP="00D21210">
            <w:pPr>
              <w:suppressAutoHyphens w:val="0"/>
              <w:spacing w:before="40" w:after="120" w:line="200" w:lineRule="exact"/>
              <w:ind w:right="113"/>
              <w:jc w:val="center"/>
            </w:pPr>
          </w:p>
        </w:tc>
        <w:tc>
          <w:tcPr>
            <w:tcW w:w="374" w:type="dxa"/>
            <w:tcBorders>
              <w:top w:val="single" w:sz="12" w:space="0" w:color="auto"/>
            </w:tcBorders>
            <w:shd w:val="clear" w:color="auto" w:fill="auto"/>
          </w:tcPr>
          <w:p w:rsidR="00714ACE" w:rsidRPr="00714ACE" w:rsidRDefault="00714ACE" w:rsidP="00D21210">
            <w:pPr>
              <w:suppressAutoHyphens w:val="0"/>
              <w:spacing w:before="40" w:after="120" w:line="200" w:lineRule="exact"/>
              <w:ind w:right="113"/>
              <w:jc w:val="center"/>
            </w:pPr>
          </w:p>
        </w:tc>
        <w:tc>
          <w:tcPr>
            <w:tcW w:w="374" w:type="dxa"/>
            <w:tcBorders>
              <w:top w:val="single" w:sz="12" w:space="0" w:color="auto"/>
            </w:tcBorders>
            <w:shd w:val="clear" w:color="auto" w:fill="auto"/>
          </w:tcPr>
          <w:p w:rsidR="00714ACE" w:rsidRPr="00714ACE" w:rsidRDefault="00714ACE" w:rsidP="00D21210">
            <w:pPr>
              <w:suppressAutoHyphens w:val="0"/>
              <w:spacing w:before="40" w:after="120" w:line="200" w:lineRule="exact"/>
              <w:ind w:right="113"/>
              <w:jc w:val="center"/>
            </w:pPr>
          </w:p>
        </w:tc>
        <w:tc>
          <w:tcPr>
            <w:tcW w:w="374" w:type="dxa"/>
            <w:tcBorders>
              <w:top w:val="single" w:sz="12" w:space="0" w:color="auto"/>
            </w:tcBorders>
            <w:shd w:val="clear" w:color="auto" w:fill="auto"/>
          </w:tcPr>
          <w:p w:rsidR="00714ACE" w:rsidRPr="00714ACE" w:rsidRDefault="00714ACE" w:rsidP="00D21210">
            <w:pPr>
              <w:suppressAutoHyphens w:val="0"/>
              <w:spacing w:before="40" w:after="120" w:line="200" w:lineRule="exact"/>
              <w:ind w:right="113"/>
              <w:jc w:val="center"/>
            </w:pPr>
          </w:p>
        </w:tc>
        <w:tc>
          <w:tcPr>
            <w:tcW w:w="374" w:type="dxa"/>
            <w:tcBorders>
              <w:top w:val="single" w:sz="12" w:space="0" w:color="auto"/>
            </w:tcBorders>
            <w:shd w:val="clear" w:color="auto" w:fill="auto"/>
          </w:tcPr>
          <w:p w:rsidR="00714ACE" w:rsidRPr="00714ACE" w:rsidRDefault="00714ACE" w:rsidP="00D21210">
            <w:pPr>
              <w:suppressAutoHyphens w:val="0"/>
              <w:spacing w:before="40" w:after="120" w:line="200" w:lineRule="exact"/>
              <w:ind w:right="113"/>
              <w:jc w:val="center"/>
            </w:pPr>
          </w:p>
        </w:tc>
        <w:tc>
          <w:tcPr>
            <w:tcW w:w="374" w:type="dxa"/>
            <w:tcBorders>
              <w:top w:val="single" w:sz="12" w:space="0" w:color="auto"/>
            </w:tcBorders>
            <w:shd w:val="clear" w:color="auto" w:fill="auto"/>
          </w:tcPr>
          <w:p w:rsidR="00714ACE" w:rsidRPr="00714ACE" w:rsidRDefault="00714ACE" w:rsidP="00D21210">
            <w:pPr>
              <w:suppressAutoHyphens w:val="0"/>
              <w:spacing w:before="40" w:after="120" w:line="200" w:lineRule="exact"/>
              <w:ind w:right="113"/>
              <w:jc w:val="center"/>
            </w:pPr>
          </w:p>
        </w:tc>
        <w:tc>
          <w:tcPr>
            <w:tcW w:w="374" w:type="dxa"/>
            <w:tcBorders>
              <w:top w:val="single" w:sz="12" w:space="0" w:color="auto"/>
            </w:tcBorders>
            <w:shd w:val="clear" w:color="auto" w:fill="auto"/>
          </w:tcPr>
          <w:p w:rsidR="00714ACE" w:rsidRPr="00714ACE" w:rsidRDefault="00714ACE" w:rsidP="00D21210">
            <w:pPr>
              <w:suppressAutoHyphens w:val="0"/>
              <w:spacing w:before="40" w:after="120" w:line="200" w:lineRule="exact"/>
              <w:ind w:right="113"/>
              <w:jc w:val="center"/>
            </w:pPr>
          </w:p>
        </w:tc>
        <w:tc>
          <w:tcPr>
            <w:tcW w:w="374" w:type="dxa"/>
            <w:tcBorders>
              <w:top w:val="single" w:sz="12" w:space="0" w:color="auto"/>
            </w:tcBorders>
            <w:shd w:val="clear" w:color="auto" w:fill="auto"/>
          </w:tcPr>
          <w:p w:rsidR="00714ACE" w:rsidRPr="00714ACE" w:rsidRDefault="00714ACE" w:rsidP="00D21210">
            <w:pPr>
              <w:suppressAutoHyphens w:val="0"/>
              <w:spacing w:before="40" w:after="120" w:line="200" w:lineRule="exact"/>
              <w:ind w:right="113"/>
              <w:jc w:val="center"/>
            </w:pPr>
          </w:p>
        </w:tc>
        <w:tc>
          <w:tcPr>
            <w:tcW w:w="374" w:type="dxa"/>
            <w:tcBorders>
              <w:top w:val="single" w:sz="12" w:space="0" w:color="auto"/>
            </w:tcBorders>
            <w:shd w:val="clear" w:color="auto" w:fill="auto"/>
          </w:tcPr>
          <w:p w:rsidR="00714ACE" w:rsidRPr="00714ACE" w:rsidRDefault="00714ACE" w:rsidP="00D21210">
            <w:pPr>
              <w:suppressAutoHyphens w:val="0"/>
              <w:spacing w:before="40" w:after="120" w:line="200" w:lineRule="exact"/>
              <w:ind w:right="113"/>
              <w:jc w:val="center"/>
            </w:pPr>
          </w:p>
        </w:tc>
        <w:tc>
          <w:tcPr>
            <w:tcW w:w="374" w:type="dxa"/>
            <w:tcBorders>
              <w:top w:val="single" w:sz="12" w:space="0" w:color="auto"/>
            </w:tcBorders>
            <w:shd w:val="clear" w:color="auto" w:fill="auto"/>
          </w:tcPr>
          <w:p w:rsidR="00714ACE" w:rsidRPr="00714ACE" w:rsidRDefault="00714ACE" w:rsidP="00D21210">
            <w:pPr>
              <w:suppressAutoHyphens w:val="0"/>
              <w:spacing w:before="40" w:after="120" w:line="200" w:lineRule="exact"/>
              <w:ind w:right="113"/>
              <w:jc w:val="center"/>
            </w:pPr>
          </w:p>
        </w:tc>
      </w:tr>
      <w:tr w:rsidR="00714ACE" w:rsidRPr="00714ACE" w:rsidTr="007618D4">
        <w:tc>
          <w:tcPr>
            <w:tcW w:w="1846" w:type="dxa"/>
            <w:shd w:val="clear" w:color="auto" w:fill="auto"/>
          </w:tcPr>
          <w:p w:rsidR="00714ACE" w:rsidRPr="00714ACE" w:rsidRDefault="00714ACE" w:rsidP="001E567B">
            <w:pPr>
              <w:suppressAutoHyphens w:val="0"/>
              <w:spacing w:before="40" w:after="120" w:line="200" w:lineRule="exact"/>
              <w:ind w:left="113" w:right="113"/>
            </w:pPr>
            <w:r w:rsidRPr="00714ACE">
              <w:t>2.21./2.22./6.2.2.2.</w:t>
            </w:r>
          </w:p>
        </w:tc>
        <w:tc>
          <w:tcPr>
            <w:tcW w:w="1843" w:type="dxa"/>
            <w:shd w:val="clear" w:color="auto" w:fill="auto"/>
          </w:tcPr>
          <w:p w:rsidR="00714ACE" w:rsidRPr="00714ACE" w:rsidRDefault="00714ACE" w:rsidP="00714ACE">
            <w:pPr>
              <w:suppressAutoHyphens w:val="0"/>
              <w:spacing w:before="40" w:after="120" w:line="200" w:lineRule="exact"/>
              <w:ind w:left="113" w:right="113"/>
            </w:pPr>
            <w:r w:rsidRPr="00714ACE">
              <w:t>Inspection of buckle</w:t>
            </w:r>
          </w:p>
        </w:tc>
        <w:tc>
          <w:tcPr>
            <w:tcW w:w="373" w:type="dxa"/>
            <w:shd w:val="clear" w:color="auto" w:fill="auto"/>
          </w:tcPr>
          <w:p w:rsidR="00714ACE" w:rsidRPr="00714ACE" w:rsidRDefault="00714ACE" w:rsidP="00D21210">
            <w:pPr>
              <w:suppressAutoHyphens w:val="0"/>
              <w:spacing w:before="40" w:after="120" w:line="200" w:lineRule="exact"/>
              <w:ind w:right="113"/>
              <w:jc w:val="center"/>
            </w:pPr>
            <w:r w:rsidRPr="00714ACE">
              <w:t>X</w:t>
            </w:r>
          </w:p>
        </w:tc>
        <w:tc>
          <w:tcPr>
            <w:tcW w:w="373" w:type="dxa"/>
            <w:shd w:val="clear" w:color="auto" w:fill="auto"/>
          </w:tcPr>
          <w:p w:rsidR="00714ACE" w:rsidRPr="00714ACE" w:rsidRDefault="00714ACE" w:rsidP="00D21210">
            <w:pPr>
              <w:suppressAutoHyphens w:val="0"/>
              <w:spacing w:before="40" w:after="120" w:line="200" w:lineRule="exact"/>
              <w:ind w:right="113"/>
              <w:jc w:val="center"/>
            </w:pPr>
            <w:r w:rsidRPr="00714ACE">
              <w:t>X</w:t>
            </w:r>
          </w:p>
        </w:tc>
        <w:tc>
          <w:tcPr>
            <w:tcW w:w="373" w:type="dxa"/>
            <w:shd w:val="clear" w:color="auto" w:fill="auto"/>
          </w:tcPr>
          <w:p w:rsidR="00714ACE" w:rsidRPr="00714ACE" w:rsidRDefault="00714ACE" w:rsidP="00D21210">
            <w:pPr>
              <w:suppressAutoHyphens w:val="0"/>
              <w:spacing w:before="40" w:after="120" w:line="200" w:lineRule="exact"/>
              <w:ind w:right="113"/>
              <w:jc w:val="center"/>
            </w:pPr>
            <w:r w:rsidRPr="00714ACE">
              <w:t>X</w:t>
            </w:r>
          </w:p>
        </w:tc>
        <w:tc>
          <w:tcPr>
            <w:tcW w:w="373" w:type="dxa"/>
            <w:shd w:val="clear" w:color="auto" w:fill="auto"/>
          </w:tcPr>
          <w:p w:rsidR="00714ACE" w:rsidRPr="00714ACE" w:rsidRDefault="00714ACE" w:rsidP="00D21210">
            <w:pPr>
              <w:suppressAutoHyphens w:val="0"/>
              <w:spacing w:before="40" w:after="120" w:line="200" w:lineRule="exact"/>
              <w:ind w:right="113"/>
              <w:jc w:val="center"/>
            </w:pPr>
            <w:r w:rsidRPr="00714ACE">
              <w:t>X</w:t>
            </w:r>
          </w:p>
        </w:tc>
        <w:tc>
          <w:tcPr>
            <w:tcW w:w="373" w:type="dxa"/>
            <w:shd w:val="clear" w:color="auto" w:fill="auto"/>
          </w:tcPr>
          <w:p w:rsidR="00714ACE" w:rsidRPr="00714ACE" w:rsidRDefault="00714ACE" w:rsidP="00D21210">
            <w:pPr>
              <w:suppressAutoHyphens w:val="0"/>
              <w:spacing w:before="40" w:after="120" w:line="200" w:lineRule="exact"/>
              <w:ind w:right="113"/>
              <w:jc w:val="center"/>
            </w:pPr>
            <w:r w:rsidRPr="00714ACE">
              <w:t>X</w:t>
            </w:r>
          </w:p>
        </w:tc>
        <w:tc>
          <w:tcPr>
            <w:tcW w:w="373"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r>
      <w:tr w:rsidR="00714ACE" w:rsidRPr="00714ACE" w:rsidTr="007618D4">
        <w:tc>
          <w:tcPr>
            <w:tcW w:w="1846" w:type="dxa"/>
            <w:shd w:val="clear" w:color="auto" w:fill="auto"/>
          </w:tcPr>
          <w:p w:rsidR="00714ACE" w:rsidRPr="00714ACE" w:rsidRDefault="00714ACE" w:rsidP="00714ACE">
            <w:pPr>
              <w:suppressAutoHyphens w:val="0"/>
              <w:spacing w:before="40" w:after="120" w:line="200" w:lineRule="exact"/>
              <w:ind w:left="113" w:right="113"/>
            </w:pPr>
            <w:r w:rsidRPr="00714ACE">
              <w:t>6.2.2.6./6.2.2.7./</w:t>
            </w:r>
            <w:r w:rsidRPr="00714ACE">
              <w:br/>
              <w:t>7.5.1./7.5.5.</w:t>
            </w:r>
          </w:p>
        </w:tc>
        <w:tc>
          <w:tcPr>
            <w:tcW w:w="1843" w:type="dxa"/>
            <w:shd w:val="clear" w:color="auto" w:fill="auto"/>
          </w:tcPr>
          <w:p w:rsidR="00714ACE" w:rsidRPr="00714ACE" w:rsidRDefault="00714ACE" w:rsidP="00714ACE">
            <w:pPr>
              <w:suppressAutoHyphens w:val="0"/>
              <w:spacing w:before="40" w:after="120" w:line="200" w:lineRule="exact"/>
              <w:ind w:left="113" w:right="113"/>
            </w:pPr>
            <w:r w:rsidRPr="00714ACE">
              <w:t>Buckle strength test</w:t>
            </w:r>
          </w:p>
        </w:tc>
        <w:tc>
          <w:tcPr>
            <w:tcW w:w="373" w:type="dxa"/>
            <w:shd w:val="clear" w:color="auto" w:fill="auto"/>
          </w:tcPr>
          <w:p w:rsidR="00714ACE" w:rsidRPr="00714ACE" w:rsidRDefault="00714ACE" w:rsidP="00D21210">
            <w:pPr>
              <w:suppressAutoHyphens w:val="0"/>
              <w:spacing w:before="40" w:after="120" w:line="200" w:lineRule="exact"/>
              <w:ind w:right="113"/>
              <w:jc w:val="center"/>
            </w:pPr>
          </w:p>
        </w:tc>
        <w:tc>
          <w:tcPr>
            <w:tcW w:w="373" w:type="dxa"/>
            <w:shd w:val="clear" w:color="auto" w:fill="auto"/>
          </w:tcPr>
          <w:p w:rsidR="00714ACE" w:rsidRPr="00714ACE" w:rsidRDefault="00714ACE" w:rsidP="00D21210">
            <w:pPr>
              <w:suppressAutoHyphens w:val="0"/>
              <w:spacing w:before="40" w:after="120" w:line="200" w:lineRule="exact"/>
              <w:ind w:right="113"/>
              <w:jc w:val="center"/>
            </w:pPr>
          </w:p>
        </w:tc>
        <w:tc>
          <w:tcPr>
            <w:tcW w:w="373" w:type="dxa"/>
            <w:shd w:val="clear" w:color="auto" w:fill="auto"/>
          </w:tcPr>
          <w:p w:rsidR="00714ACE" w:rsidRPr="00714ACE" w:rsidRDefault="00714ACE" w:rsidP="00D21210">
            <w:pPr>
              <w:suppressAutoHyphens w:val="0"/>
              <w:spacing w:before="40" w:after="120" w:line="200" w:lineRule="exact"/>
              <w:ind w:right="113"/>
              <w:jc w:val="center"/>
            </w:pPr>
            <w:r w:rsidRPr="00714ACE">
              <w:t>X</w:t>
            </w:r>
          </w:p>
        </w:tc>
        <w:tc>
          <w:tcPr>
            <w:tcW w:w="373" w:type="dxa"/>
            <w:shd w:val="clear" w:color="auto" w:fill="auto"/>
          </w:tcPr>
          <w:p w:rsidR="00714ACE" w:rsidRPr="00714ACE" w:rsidRDefault="00714ACE" w:rsidP="00D21210">
            <w:pPr>
              <w:suppressAutoHyphens w:val="0"/>
              <w:spacing w:before="40" w:after="120" w:line="200" w:lineRule="exact"/>
              <w:ind w:right="113"/>
              <w:jc w:val="center"/>
            </w:pPr>
          </w:p>
        </w:tc>
        <w:tc>
          <w:tcPr>
            <w:tcW w:w="373" w:type="dxa"/>
            <w:shd w:val="clear" w:color="auto" w:fill="auto"/>
          </w:tcPr>
          <w:p w:rsidR="00714ACE" w:rsidRPr="00714ACE" w:rsidRDefault="00714ACE" w:rsidP="00D21210">
            <w:pPr>
              <w:suppressAutoHyphens w:val="0"/>
              <w:spacing w:before="40" w:after="120" w:line="200" w:lineRule="exact"/>
              <w:ind w:right="113"/>
              <w:jc w:val="center"/>
            </w:pPr>
          </w:p>
        </w:tc>
        <w:tc>
          <w:tcPr>
            <w:tcW w:w="373"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r>
      <w:tr w:rsidR="00714ACE" w:rsidRPr="00714ACE" w:rsidTr="007618D4">
        <w:tc>
          <w:tcPr>
            <w:tcW w:w="1846" w:type="dxa"/>
            <w:shd w:val="clear" w:color="auto" w:fill="auto"/>
          </w:tcPr>
          <w:p w:rsidR="00714ACE" w:rsidRPr="00714ACE" w:rsidRDefault="00714ACE" w:rsidP="00714ACE">
            <w:pPr>
              <w:suppressAutoHyphens w:val="0"/>
              <w:spacing w:before="40" w:after="120" w:line="200" w:lineRule="exact"/>
              <w:ind w:left="113" w:right="113"/>
            </w:pPr>
            <w:r w:rsidRPr="00714ACE">
              <w:t>6.2.3.3./7.5.1.</w:t>
            </w:r>
          </w:p>
        </w:tc>
        <w:tc>
          <w:tcPr>
            <w:tcW w:w="1843" w:type="dxa"/>
            <w:shd w:val="clear" w:color="auto" w:fill="auto"/>
          </w:tcPr>
          <w:p w:rsidR="00714ACE" w:rsidRPr="00714ACE" w:rsidRDefault="00714ACE" w:rsidP="00714ACE">
            <w:pPr>
              <w:suppressAutoHyphens w:val="0"/>
              <w:spacing w:before="40" w:after="120" w:line="200" w:lineRule="exact"/>
              <w:ind w:left="113" w:right="113"/>
            </w:pPr>
            <w:r w:rsidRPr="00714ACE">
              <w:t>Strength test on adjusting device (and where necessary retractors)</w:t>
            </w:r>
          </w:p>
        </w:tc>
        <w:tc>
          <w:tcPr>
            <w:tcW w:w="373" w:type="dxa"/>
            <w:shd w:val="clear" w:color="auto" w:fill="auto"/>
          </w:tcPr>
          <w:p w:rsidR="00714ACE" w:rsidRPr="00714ACE" w:rsidRDefault="00714ACE" w:rsidP="00D21210">
            <w:pPr>
              <w:suppressAutoHyphens w:val="0"/>
              <w:spacing w:before="40" w:after="120" w:line="200" w:lineRule="exact"/>
              <w:ind w:right="113"/>
              <w:jc w:val="center"/>
            </w:pPr>
          </w:p>
        </w:tc>
        <w:tc>
          <w:tcPr>
            <w:tcW w:w="373" w:type="dxa"/>
            <w:shd w:val="clear" w:color="auto" w:fill="auto"/>
          </w:tcPr>
          <w:p w:rsidR="00714ACE" w:rsidRPr="00714ACE" w:rsidRDefault="00714ACE" w:rsidP="00D21210">
            <w:pPr>
              <w:suppressAutoHyphens w:val="0"/>
              <w:spacing w:before="40" w:after="120" w:line="200" w:lineRule="exact"/>
              <w:ind w:right="113"/>
              <w:jc w:val="center"/>
            </w:pPr>
          </w:p>
        </w:tc>
        <w:tc>
          <w:tcPr>
            <w:tcW w:w="373" w:type="dxa"/>
            <w:shd w:val="clear" w:color="auto" w:fill="auto"/>
          </w:tcPr>
          <w:p w:rsidR="00714ACE" w:rsidRPr="00714ACE" w:rsidRDefault="00714ACE" w:rsidP="00D21210">
            <w:pPr>
              <w:suppressAutoHyphens w:val="0"/>
              <w:spacing w:before="40" w:after="120" w:line="200" w:lineRule="exact"/>
              <w:ind w:right="113"/>
              <w:jc w:val="center"/>
            </w:pPr>
            <w:r w:rsidRPr="00714ACE">
              <w:t>X</w:t>
            </w:r>
          </w:p>
        </w:tc>
        <w:tc>
          <w:tcPr>
            <w:tcW w:w="373" w:type="dxa"/>
            <w:shd w:val="clear" w:color="auto" w:fill="auto"/>
          </w:tcPr>
          <w:p w:rsidR="00714ACE" w:rsidRPr="00714ACE" w:rsidRDefault="00714ACE" w:rsidP="00D21210">
            <w:pPr>
              <w:suppressAutoHyphens w:val="0"/>
              <w:spacing w:before="40" w:after="120" w:line="200" w:lineRule="exact"/>
              <w:ind w:right="113"/>
              <w:jc w:val="center"/>
            </w:pPr>
          </w:p>
        </w:tc>
        <w:tc>
          <w:tcPr>
            <w:tcW w:w="373" w:type="dxa"/>
            <w:shd w:val="clear" w:color="auto" w:fill="auto"/>
          </w:tcPr>
          <w:p w:rsidR="00714ACE" w:rsidRPr="00714ACE" w:rsidRDefault="00714ACE" w:rsidP="00D21210">
            <w:pPr>
              <w:suppressAutoHyphens w:val="0"/>
              <w:spacing w:before="40" w:after="120" w:line="200" w:lineRule="exact"/>
              <w:ind w:right="113"/>
              <w:jc w:val="center"/>
            </w:pPr>
          </w:p>
        </w:tc>
        <w:tc>
          <w:tcPr>
            <w:tcW w:w="373"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r>
      <w:tr w:rsidR="00714ACE" w:rsidRPr="00714ACE" w:rsidTr="007618D4">
        <w:tc>
          <w:tcPr>
            <w:tcW w:w="1846" w:type="dxa"/>
            <w:shd w:val="clear" w:color="auto" w:fill="auto"/>
          </w:tcPr>
          <w:p w:rsidR="00714ACE" w:rsidRPr="00714ACE" w:rsidRDefault="00714ACE" w:rsidP="00714ACE">
            <w:pPr>
              <w:suppressAutoHyphens w:val="0"/>
              <w:spacing w:before="40" w:after="120" w:line="200" w:lineRule="exact"/>
              <w:ind w:left="113" w:right="113"/>
            </w:pPr>
            <w:r w:rsidRPr="00714ACE">
              <w:t>6.2.4./7.5.2.</w:t>
            </w:r>
          </w:p>
        </w:tc>
        <w:tc>
          <w:tcPr>
            <w:tcW w:w="1843" w:type="dxa"/>
            <w:shd w:val="clear" w:color="auto" w:fill="auto"/>
          </w:tcPr>
          <w:p w:rsidR="00714ACE" w:rsidRPr="00714ACE" w:rsidRDefault="00714ACE" w:rsidP="00714ACE">
            <w:pPr>
              <w:suppressAutoHyphens w:val="0"/>
              <w:spacing w:before="40" w:after="120" w:line="200" w:lineRule="exact"/>
              <w:ind w:left="113" w:right="113"/>
            </w:pPr>
            <w:r w:rsidRPr="00714ACE">
              <w:t>Strength test on attachments (and where necessary on retractors)</w:t>
            </w:r>
          </w:p>
        </w:tc>
        <w:tc>
          <w:tcPr>
            <w:tcW w:w="373" w:type="dxa"/>
            <w:shd w:val="clear" w:color="auto" w:fill="auto"/>
          </w:tcPr>
          <w:p w:rsidR="00714ACE" w:rsidRPr="00714ACE" w:rsidRDefault="00714ACE" w:rsidP="00D21210">
            <w:pPr>
              <w:suppressAutoHyphens w:val="0"/>
              <w:spacing w:before="40" w:after="120" w:line="200" w:lineRule="exact"/>
              <w:ind w:right="113"/>
              <w:jc w:val="center"/>
            </w:pPr>
          </w:p>
        </w:tc>
        <w:tc>
          <w:tcPr>
            <w:tcW w:w="373" w:type="dxa"/>
            <w:shd w:val="clear" w:color="auto" w:fill="auto"/>
          </w:tcPr>
          <w:p w:rsidR="00714ACE" w:rsidRPr="00714ACE" w:rsidRDefault="00714ACE" w:rsidP="00D21210">
            <w:pPr>
              <w:suppressAutoHyphens w:val="0"/>
              <w:spacing w:before="40" w:after="120" w:line="200" w:lineRule="exact"/>
              <w:ind w:right="113"/>
              <w:jc w:val="center"/>
            </w:pPr>
          </w:p>
        </w:tc>
        <w:tc>
          <w:tcPr>
            <w:tcW w:w="373" w:type="dxa"/>
            <w:shd w:val="clear" w:color="auto" w:fill="auto"/>
          </w:tcPr>
          <w:p w:rsidR="00714ACE" w:rsidRPr="00714ACE" w:rsidRDefault="00714ACE" w:rsidP="00D21210">
            <w:pPr>
              <w:suppressAutoHyphens w:val="0"/>
              <w:spacing w:before="40" w:after="120" w:line="200" w:lineRule="exact"/>
              <w:ind w:right="113"/>
              <w:jc w:val="center"/>
            </w:pPr>
            <w:r w:rsidRPr="00714ACE">
              <w:t>X</w:t>
            </w:r>
          </w:p>
        </w:tc>
        <w:tc>
          <w:tcPr>
            <w:tcW w:w="373" w:type="dxa"/>
            <w:shd w:val="clear" w:color="auto" w:fill="auto"/>
          </w:tcPr>
          <w:p w:rsidR="00714ACE" w:rsidRPr="00714ACE" w:rsidRDefault="00714ACE" w:rsidP="00D21210">
            <w:pPr>
              <w:suppressAutoHyphens w:val="0"/>
              <w:spacing w:before="40" w:after="120" w:line="200" w:lineRule="exact"/>
              <w:ind w:right="113"/>
              <w:jc w:val="center"/>
            </w:pPr>
          </w:p>
        </w:tc>
        <w:tc>
          <w:tcPr>
            <w:tcW w:w="373" w:type="dxa"/>
            <w:shd w:val="clear" w:color="auto" w:fill="auto"/>
          </w:tcPr>
          <w:p w:rsidR="00714ACE" w:rsidRPr="00714ACE" w:rsidRDefault="00714ACE" w:rsidP="00D21210">
            <w:pPr>
              <w:suppressAutoHyphens w:val="0"/>
              <w:spacing w:before="40" w:after="120" w:line="200" w:lineRule="exact"/>
              <w:ind w:right="113"/>
              <w:jc w:val="center"/>
            </w:pPr>
          </w:p>
        </w:tc>
        <w:tc>
          <w:tcPr>
            <w:tcW w:w="373"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r>
      <w:tr w:rsidR="00714ACE" w:rsidRPr="00714ACE" w:rsidTr="007618D4">
        <w:tc>
          <w:tcPr>
            <w:tcW w:w="1846" w:type="dxa"/>
            <w:shd w:val="clear" w:color="auto" w:fill="auto"/>
          </w:tcPr>
          <w:p w:rsidR="00714ACE" w:rsidRPr="00714ACE" w:rsidRDefault="00714ACE" w:rsidP="00714ACE">
            <w:pPr>
              <w:suppressAutoHyphens w:val="0"/>
              <w:spacing w:before="40" w:after="120" w:line="200" w:lineRule="exact"/>
              <w:ind w:left="113" w:right="113"/>
            </w:pPr>
            <w:r w:rsidRPr="00714ACE">
              <w:t>6.2.2.3./7.5.3.</w:t>
            </w:r>
          </w:p>
        </w:tc>
        <w:tc>
          <w:tcPr>
            <w:tcW w:w="1843" w:type="dxa"/>
            <w:shd w:val="clear" w:color="auto" w:fill="auto"/>
          </w:tcPr>
          <w:p w:rsidR="00714ACE" w:rsidRPr="00714ACE" w:rsidRDefault="00714ACE" w:rsidP="00714ACE">
            <w:pPr>
              <w:suppressAutoHyphens w:val="0"/>
              <w:spacing w:before="40" w:after="120" w:line="200" w:lineRule="exact"/>
              <w:ind w:left="113" w:right="113"/>
            </w:pPr>
            <w:r w:rsidRPr="00714ACE">
              <w:t>Low-temperature test on buckle</w:t>
            </w:r>
          </w:p>
        </w:tc>
        <w:tc>
          <w:tcPr>
            <w:tcW w:w="373" w:type="dxa"/>
            <w:shd w:val="clear" w:color="auto" w:fill="auto"/>
          </w:tcPr>
          <w:p w:rsidR="00714ACE" w:rsidRPr="00714ACE" w:rsidRDefault="00714ACE" w:rsidP="00D21210">
            <w:pPr>
              <w:suppressAutoHyphens w:val="0"/>
              <w:spacing w:before="40" w:after="120" w:line="200" w:lineRule="exact"/>
              <w:ind w:right="113"/>
              <w:jc w:val="center"/>
            </w:pPr>
            <w:r w:rsidRPr="00714ACE">
              <w:t>X</w:t>
            </w:r>
          </w:p>
        </w:tc>
        <w:tc>
          <w:tcPr>
            <w:tcW w:w="373" w:type="dxa"/>
            <w:shd w:val="clear" w:color="auto" w:fill="auto"/>
          </w:tcPr>
          <w:p w:rsidR="00714ACE" w:rsidRPr="00714ACE" w:rsidRDefault="00714ACE" w:rsidP="00D21210">
            <w:pPr>
              <w:suppressAutoHyphens w:val="0"/>
              <w:spacing w:before="40" w:after="120" w:line="200" w:lineRule="exact"/>
              <w:ind w:right="113"/>
              <w:jc w:val="center"/>
            </w:pPr>
            <w:r w:rsidRPr="00714ACE">
              <w:t>X</w:t>
            </w:r>
          </w:p>
        </w:tc>
        <w:tc>
          <w:tcPr>
            <w:tcW w:w="373" w:type="dxa"/>
            <w:shd w:val="clear" w:color="auto" w:fill="auto"/>
          </w:tcPr>
          <w:p w:rsidR="00714ACE" w:rsidRPr="00714ACE" w:rsidRDefault="00714ACE" w:rsidP="00D21210">
            <w:pPr>
              <w:suppressAutoHyphens w:val="0"/>
              <w:spacing w:before="40" w:after="120" w:line="200" w:lineRule="exact"/>
              <w:ind w:right="113"/>
              <w:jc w:val="center"/>
            </w:pPr>
          </w:p>
        </w:tc>
        <w:tc>
          <w:tcPr>
            <w:tcW w:w="373" w:type="dxa"/>
            <w:shd w:val="clear" w:color="auto" w:fill="auto"/>
          </w:tcPr>
          <w:p w:rsidR="00714ACE" w:rsidRPr="00714ACE" w:rsidRDefault="00714ACE" w:rsidP="00D21210">
            <w:pPr>
              <w:suppressAutoHyphens w:val="0"/>
              <w:spacing w:before="40" w:after="120" w:line="200" w:lineRule="exact"/>
              <w:ind w:right="113"/>
              <w:jc w:val="center"/>
            </w:pPr>
          </w:p>
        </w:tc>
        <w:tc>
          <w:tcPr>
            <w:tcW w:w="373" w:type="dxa"/>
            <w:shd w:val="clear" w:color="auto" w:fill="auto"/>
          </w:tcPr>
          <w:p w:rsidR="00714ACE" w:rsidRPr="00714ACE" w:rsidRDefault="00714ACE" w:rsidP="00D21210">
            <w:pPr>
              <w:suppressAutoHyphens w:val="0"/>
              <w:spacing w:before="40" w:after="120" w:line="200" w:lineRule="exact"/>
              <w:ind w:right="113"/>
              <w:jc w:val="center"/>
            </w:pPr>
          </w:p>
        </w:tc>
        <w:tc>
          <w:tcPr>
            <w:tcW w:w="373"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r>
      <w:tr w:rsidR="00714ACE" w:rsidRPr="00714ACE" w:rsidTr="007618D4">
        <w:tc>
          <w:tcPr>
            <w:tcW w:w="1846" w:type="dxa"/>
            <w:shd w:val="clear" w:color="auto" w:fill="auto"/>
          </w:tcPr>
          <w:p w:rsidR="00714ACE" w:rsidRPr="00714ACE" w:rsidRDefault="00714ACE" w:rsidP="00714ACE">
            <w:pPr>
              <w:suppressAutoHyphens w:val="0"/>
              <w:spacing w:before="40" w:after="120" w:line="200" w:lineRule="exact"/>
              <w:ind w:left="113" w:right="113"/>
            </w:pPr>
            <w:r w:rsidRPr="00714ACE">
              <w:t>6.2.1.4./7.5.4.</w:t>
            </w:r>
          </w:p>
        </w:tc>
        <w:tc>
          <w:tcPr>
            <w:tcW w:w="1843" w:type="dxa"/>
            <w:shd w:val="clear" w:color="auto" w:fill="auto"/>
          </w:tcPr>
          <w:p w:rsidR="00714ACE" w:rsidRPr="00714ACE" w:rsidRDefault="00714ACE" w:rsidP="00714ACE">
            <w:pPr>
              <w:suppressAutoHyphens w:val="0"/>
              <w:spacing w:before="40" w:after="120" w:line="200" w:lineRule="exact"/>
              <w:ind w:left="113" w:right="113"/>
            </w:pPr>
            <w:r w:rsidRPr="00714ACE">
              <w:t>Low-temperature impact test on rigid parts</w:t>
            </w:r>
          </w:p>
        </w:tc>
        <w:tc>
          <w:tcPr>
            <w:tcW w:w="373" w:type="dxa"/>
            <w:shd w:val="clear" w:color="auto" w:fill="auto"/>
          </w:tcPr>
          <w:p w:rsidR="00714ACE" w:rsidRPr="00714ACE" w:rsidRDefault="00714ACE" w:rsidP="00D21210">
            <w:pPr>
              <w:suppressAutoHyphens w:val="0"/>
              <w:spacing w:before="40" w:after="120" w:line="200" w:lineRule="exact"/>
              <w:ind w:right="113"/>
              <w:jc w:val="center"/>
            </w:pPr>
            <w:r w:rsidRPr="00714ACE">
              <w:t>X</w:t>
            </w:r>
          </w:p>
        </w:tc>
        <w:tc>
          <w:tcPr>
            <w:tcW w:w="373" w:type="dxa"/>
            <w:shd w:val="clear" w:color="auto" w:fill="auto"/>
          </w:tcPr>
          <w:p w:rsidR="00714ACE" w:rsidRPr="00714ACE" w:rsidRDefault="00714ACE" w:rsidP="00D21210">
            <w:pPr>
              <w:suppressAutoHyphens w:val="0"/>
              <w:spacing w:before="40" w:after="120" w:line="200" w:lineRule="exact"/>
              <w:ind w:right="113"/>
              <w:jc w:val="center"/>
            </w:pPr>
            <w:r w:rsidRPr="00714ACE">
              <w:t>X</w:t>
            </w:r>
          </w:p>
        </w:tc>
        <w:tc>
          <w:tcPr>
            <w:tcW w:w="373" w:type="dxa"/>
            <w:shd w:val="clear" w:color="auto" w:fill="auto"/>
          </w:tcPr>
          <w:p w:rsidR="00714ACE" w:rsidRPr="00714ACE" w:rsidRDefault="00714ACE" w:rsidP="00D21210">
            <w:pPr>
              <w:suppressAutoHyphens w:val="0"/>
              <w:spacing w:before="40" w:after="120" w:line="200" w:lineRule="exact"/>
              <w:ind w:right="113"/>
              <w:jc w:val="center"/>
            </w:pPr>
          </w:p>
        </w:tc>
        <w:tc>
          <w:tcPr>
            <w:tcW w:w="373" w:type="dxa"/>
            <w:shd w:val="clear" w:color="auto" w:fill="auto"/>
          </w:tcPr>
          <w:p w:rsidR="00714ACE" w:rsidRPr="00714ACE" w:rsidRDefault="00714ACE" w:rsidP="00D21210">
            <w:pPr>
              <w:suppressAutoHyphens w:val="0"/>
              <w:spacing w:before="40" w:after="120" w:line="200" w:lineRule="exact"/>
              <w:ind w:right="113"/>
              <w:jc w:val="center"/>
            </w:pPr>
          </w:p>
        </w:tc>
        <w:tc>
          <w:tcPr>
            <w:tcW w:w="373" w:type="dxa"/>
            <w:shd w:val="clear" w:color="auto" w:fill="auto"/>
          </w:tcPr>
          <w:p w:rsidR="00714ACE" w:rsidRPr="00714ACE" w:rsidRDefault="00714ACE" w:rsidP="00D21210">
            <w:pPr>
              <w:suppressAutoHyphens w:val="0"/>
              <w:spacing w:before="40" w:after="120" w:line="200" w:lineRule="exact"/>
              <w:ind w:right="113"/>
              <w:jc w:val="center"/>
            </w:pPr>
          </w:p>
        </w:tc>
        <w:tc>
          <w:tcPr>
            <w:tcW w:w="373"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r>
      <w:tr w:rsidR="00714ACE" w:rsidRPr="00714ACE" w:rsidTr="007618D4">
        <w:tc>
          <w:tcPr>
            <w:tcW w:w="1846" w:type="dxa"/>
            <w:shd w:val="clear" w:color="auto" w:fill="auto"/>
          </w:tcPr>
          <w:p w:rsidR="00714ACE" w:rsidRPr="00714ACE" w:rsidRDefault="00714ACE" w:rsidP="00714ACE">
            <w:pPr>
              <w:suppressAutoHyphens w:val="0"/>
              <w:spacing w:before="40" w:after="120" w:line="200" w:lineRule="exact"/>
              <w:ind w:left="113" w:right="113"/>
            </w:pPr>
            <w:r w:rsidRPr="00714ACE">
              <w:t>6.2.3.2./6.2.3.4./</w:t>
            </w:r>
            <w:r w:rsidRPr="00714ACE">
              <w:br/>
              <w:t>7.5.6.</w:t>
            </w:r>
          </w:p>
        </w:tc>
        <w:tc>
          <w:tcPr>
            <w:tcW w:w="1843" w:type="dxa"/>
            <w:shd w:val="clear" w:color="auto" w:fill="auto"/>
          </w:tcPr>
          <w:p w:rsidR="00714ACE" w:rsidRPr="00714ACE" w:rsidRDefault="00714ACE" w:rsidP="00714ACE">
            <w:pPr>
              <w:suppressAutoHyphens w:val="0"/>
              <w:spacing w:before="40" w:after="120" w:line="200" w:lineRule="exact"/>
              <w:ind w:left="113" w:right="113"/>
            </w:pPr>
            <w:r w:rsidRPr="00714ACE">
              <w:t>Ease of adjustment</w:t>
            </w:r>
          </w:p>
        </w:tc>
        <w:tc>
          <w:tcPr>
            <w:tcW w:w="373" w:type="dxa"/>
            <w:shd w:val="clear" w:color="auto" w:fill="auto"/>
          </w:tcPr>
          <w:p w:rsidR="00714ACE" w:rsidRPr="00714ACE" w:rsidRDefault="00714ACE" w:rsidP="00D21210">
            <w:pPr>
              <w:suppressAutoHyphens w:val="0"/>
              <w:spacing w:before="40" w:after="120" w:line="200" w:lineRule="exact"/>
              <w:ind w:right="113"/>
              <w:jc w:val="center"/>
            </w:pPr>
          </w:p>
        </w:tc>
        <w:tc>
          <w:tcPr>
            <w:tcW w:w="373" w:type="dxa"/>
            <w:shd w:val="clear" w:color="auto" w:fill="auto"/>
          </w:tcPr>
          <w:p w:rsidR="00714ACE" w:rsidRPr="00714ACE" w:rsidRDefault="00714ACE" w:rsidP="00D21210">
            <w:pPr>
              <w:suppressAutoHyphens w:val="0"/>
              <w:spacing w:before="40" w:after="120" w:line="200" w:lineRule="exact"/>
              <w:ind w:right="113"/>
              <w:jc w:val="center"/>
            </w:pPr>
          </w:p>
        </w:tc>
        <w:tc>
          <w:tcPr>
            <w:tcW w:w="373" w:type="dxa"/>
            <w:shd w:val="clear" w:color="auto" w:fill="auto"/>
          </w:tcPr>
          <w:p w:rsidR="00714ACE" w:rsidRPr="00714ACE" w:rsidRDefault="00714ACE" w:rsidP="00D21210">
            <w:pPr>
              <w:suppressAutoHyphens w:val="0"/>
              <w:spacing w:before="40" w:after="120" w:line="200" w:lineRule="exact"/>
              <w:ind w:right="113"/>
              <w:jc w:val="center"/>
            </w:pPr>
          </w:p>
        </w:tc>
        <w:tc>
          <w:tcPr>
            <w:tcW w:w="373" w:type="dxa"/>
            <w:shd w:val="clear" w:color="auto" w:fill="auto"/>
          </w:tcPr>
          <w:p w:rsidR="00714ACE" w:rsidRPr="00714ACE" w:rsidRDefault="00714ACE" w:rsidP="00D21210">
            <w:pPr>
              <w:suppressAutoHyphens w:val="0"/>
              <w:spacing w:before="40" w:after="120" w:line="200" w:lineRule="exact"/>
              <w:ind w:right="113"/>
              <w:jc w:val="center"/>
            </w:pPr>
            <w:r w:rsidRPr="00714ACE">
              <w:t>X</w:t>
            </w:r>
          </w:p>
        </w:tc>
        <w:tc>
          <w:tcPr>
            <w:tcW w:w="373" w:type="dxa"/>
            <w:shd w:val="clear" w:color="auto" w:fill="auto"/>
          </w:tcPr>
          <w:p w:rsidR="00714ACE" w:rsidRPr="00714ACE" w:rsidRDefault="00714ACE" w:rsidP="00D21210">
            <w:pPr>
              <w:suppressAutoHyphens w:val="0"/>
              <w:spacing w:before="40" w:after="120" w:line="200" w:lineRule="exact"/>
              <w:ind w:right="113"/>
              <w:jc w:val="center"/>
            </w:pPr>
          </w:p>
        </w:tc>
        <w:tc>
          <w:tcPr>
            <w:tcW w:w="373"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r>
      <w:tr w:rsidR="00714ACE" w:rsidRPr="00714ACE" w:rsidTr="007618D4">
        <w:tc>
          <w:tcPr>
            <w:tcW w:w="1846" w:type="dxa"/>
            <w:shd w:val="clear" w:color="auto" w:fill="auto"/>
          </w:tcPr>
          <w:p w:rsidR="00714ACE" w:rsidRPr="00714ACE" w:rsidRDefault="00714ACE" w:rsidP="00714ACE">
            <w:pPr>
              <w:suppressAutoHyphens w:val="0"/>
              <w:spacing w:before="40" w:after="120" w:line="200" w:lineRule="exact"/>
              <w:ind w:left="113" w:right="113"/>
            </w:pPr>
          </w:p>
        </w:tc>
        <w:tc>
          <w:tcPr>
            <w:tcW w:w="1843" w:type="dxa"/>
            <w:shd w:val="clear" w:color="auto" w:fill="auto"/>
          </w:tcPr>
          <w:p w:rsidR="00714ACE" w:rsidRPr="00714ACE" w:rsidRDefault="00714ACE" w:rsidP="001E567B">
            <w:pPr>
              <w:suppressAutoHyphens w:val="0"/>
              <w:spacing w:before="40" w:after="120" w:line="200" w:lineRule="exact"/>
              <w:ind w:left="113" w:right="113"/>
            </w:pPr>
            <w:r w:rsidRPr="00714ACE">
              <w:t>Conditioning/</w:t>
            </w:r>
            <w:r w:rsidR="001E567B">
              <w:t xml:space="preserve"> </w:t>
            </w:r>
            <w:r w:rsidRPr="00714ACE">
              <w:t>testing of belt or restraint system before dynamic test</w:t>
            </w:r>
          </w:p>
        </w:tc>
        <w:tc>
          <w:tcPr>
            <w:tcW w:w="373" w:type="dxa"/>
            <w:shd w:val="clear" w:color="auto" w:fill="auto"/>
          </w:tcPr>
          <w:p w:rsidR="00714ACE" w:rsidRPr="00714ACE" w:rsidRDefault="00714ACE" w:rsidP="00D21210">
            <w:pPr>
              <w:suppressAutoHyphens w:val="0"/>
              <w:spacing w:before="40" w:after="120" w:line="200" w:lineRule="exact"/>
              <w:ind w:right="113"/>
              <w:jc w:val="center"/>
            </w:pPr>
          </w:p>
        </w:tc>
        <w:tc>
          <w:tcPr>
            <w:tcW w:w="373" w:type="dxa"/>
            <w:shd w:val="clear" w:color="auto" w:fill="auto"/>
          </w:tcPr>
          <w:p w:rsidR="00714ACE" w:rsidRPr="00714ACE" w:rsidRDefault="00714ACE" w:rsidP="00D21210">
            <w:pPr>
              <w:suppressAutoHyphens w:val="0"/>
              <w:spacing w:before="40" w:after="120" w:line="200" w:lineRule="exact"/>
              <w:ind w:right="113"/>
              <w:jc w:val="center"/>
            </w:pPr>
          </w:p>
        </w:tc>
        <w:tc>
          <w:tcPr>
            <w:tcW w:w="373" w:type="dxa"/>
            <w:shd w:val="clear" w:color="auto" w:fill="auto"/>
          </w:tcPr>
          <w:p w:rsidR="00714ACE" w:rsidRPr="00714ACE" w:rsidRDefault="00714ACE" w:rsidP="00D21210">
            <w:pPr>
              <w:suppressAutoHyphens w:val="0"/>
              <w:spacing w:before="40" w:after="120" w:line="200" w:lineRule="exact"/>
              <w:ind w:right="113"/>
              <w:jc w:val="center"/>
            </w:pPr>
          </w:p>
        </w:tc>
        <w:tc>
          <w:tcPr>
            <w:tcW w:w="373" w:type="dxa"/>
            <w:shd w:val="clear" w:color="auto" w:fill="auto"/>
          </w:tcPr>
          <w:p w:rsidR="00714ACE" w:rsidRPr="00714ACE" w:rsidRDefault="00714ACE" w:rsidP="00D21210">
            <w:pPr>
              <w:suppressAutoHyphens w:val="0"/>
              <w:spacing w:before="40" w:after="120" w:line="200" w:lineRule="exact"/>
              <w:ind w:right="113"/>
              <w:jc w:val="center"/>
            </w:pPr>
          </w:p>
        </w:tc>
        <w:tc>
          <w:tcPr>
            <w:tcW w:w="373" w:type="dxa"/>
            <w:shd w:val="clear" w:color="auto" w:fill="auto"/>
          </w:tcPr>
          <w:p w:rsidR="00714ACE" w:rsidRPr="00714ACE" w:rsidRDefault="00714ACE" w:rsidP="00D21210">
            <w:pPr>
              <w:suppressAutoHyphens w:val="0"/>
              <w:spacing w:before="40" w:after="120" w:line="200" w:lineRule="exact"/>
              <w:ind w:right="113"/>
              <w:jc w:val="center"/>
            </w:pPr>
          </w:p>
        </w:tc>
        <w:tc>
          <w:tcPr>
            <w:tcW w:w="373"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r>
      <w:tr w:rsidR="00714ACE" w:rsidRPr="00714ACE" w:rsidTr="007618D4">
        <w:tc>
          <w:tcPr>
            <w:tcW w:w="1846" w:type="dxa"/>
            <w:shd w:val="clear" w:color="auto" w:fill="auto"/>
          </w:tcPr>
          <w:p w:rsidR="00714ACE" w:rsidRPr="00714ACE" w:rsidRDefault="00714ACE" w:rsidP="00714ACE">
            <w:pPr>
              <w:suppressAutoHyphens w:val="0"/>
              <w:spacing w:before="40" w:after="120" w:line="200" w:lineRule="exact"/>
              <w:ind w:left="113" w:right="113"/>
            </w:pPr>
            <w:r w:rsidRPr="00714ACE">
              <w:t>6.2.2.4.</w:t>
            </w:r>
          </w:p>
        </w:tc>
        <w:tc>
          <w:tcPr>
            <w:tcW w:w="1843" w:type="dxa"/>
            <w:shd w:val="clear" w:color="auto" w:fill="auto"/>
          </w:tcPr>
          <w:p w:rsidR="00714ACE" w:rsidRPr="00714ACE" w:rsidRDefault="00714ACE" w:rsidP="00714ACE">
            <w:pPr>
              <w:suppressAutoHyphens w:val="0"/>
              <w:spacing w:before="40" w:after="120" w:line="200" w:lineRule="exact"/>
              <w:ind w:left="113" w:right="113"/>
            </w:pPr>
            <w:r w:rsidRPr="00714ACE">
              <w:t>Durability of buckle</w:t>
            </w:r>
          </w:p>
        </w:tc>
        <w:tc>
          <w:tcPr>
            <w:tcW w:w="373" w:type="dxa"/>
            <w:shd w:val="clear" w:color="auto" w:fill="auto"/>
          </w:tcPr>
          <w:p w:rsidR="00714ACE" w:rsidRPr="00714ACE" w:rsidRDefault="00714ACE" w:rsidP="00D21210">
            <w:pPr>
              <w:suppressAutoHyphens w:val="0"/>
              <w:spacing w:before="40" w:after="120" w:line="200" w:lineRule="exact"/>
              <w:ind w:right="113"/>
              <w:jc w:val="center"/>
            </w:pPr>
            <w:r w:rsidRPr="00714ACE">
              <w:t>X</w:t>
            </w:r>
          </w:p>
        </w:tc>
        <w:tc>
          <w:tcPr>
            <w:tcW w:w="373" w:type="dxa"/>
            <w:shd w:val="clear" w:color="auto" w:fill="auto"/>
          </w:tcPr>
          <w:p w:rsidR="00714ACE" w:rsidRPr="00714ACE" w:rsidRDefault="00714ACE" w:rsidP="00D21210">
            <w:pPr>
              <w:suppressAutoHyphens w:val="0"/>
              <w:spacing w:before="40" w:after="120" w:line="200" w:lineRule="exact"/>
              <w:ind w:right="113"/>
              <w:jc w:val="center"/>
            </w:pPr>
            <w:r w:rsidRPr="00714ACE">
              <w:t>X</w:t>
            </w:r>
          </w:p>
        </w:tc>
        <w:tc>
          <w:tcPr>
            <w:tcW w:w="373" w:type="dxa"/>
            <w:shd w:val="clear" w:color="auto" w:fill="auto"/>
          </w:tcPr>
          <w:p w:rsidR="00714ACE" w:rsidRPr="00714ACE" w:rsidRDefault="00714ACE" w:rsidP="00D21210">
            <w:pPr>
              <w:suppressAutoHyphens w:val="0"/>
              <w:spacing w:before="40" w:after="120" w:line="200" w:lineRule="exact"/>
              <w:ind w:right="113"/>
              <w:jc w:val="center"/>
            </w:pPr>
          </w:p>
        </w:tc>
        <w:tc>
          <w:tcPr>
            <w:tcW w:w="373" w:type="dxa"/>
            <w:shd w:val="clear" w:color="auto" w:fill="auto"/>
          </w:tcPr>
          <w:p w:rsidR="00714ACE" w:rsidRPr="00714ACE" w:rsidRDefault="00714ACE" w:rsidP="00D21210">
            <w:pPr>
              <w:suppressAutoHyphens w:val="0"/>
              <w:spacing w:before="40" w:after="120" w:line="200" w:lineRule="exact"/>
              <w:ind w:right="113"/>
              <w:jc w:val="center"/>
            </w:pPr>
          </w:p>
        </w:tc>
        <w:tc>
          <w:tcPr>
            <w:tcW w:w="373" w:type="dxa"/>
            <w:shd w:val="clear" w:color="auto" w:fill="auto"/>
          </w:tcPr>
          <w:p w:rsidR="00714ACE" w:rsidRPr="00714ACE" w:rsidRDefault="00714ACE" w:rsidP="00D21210">
            <w:pPr>
              <w:suppressAutoHyphens w:val="0"/>
              <w:spacing w:before="40" w:after="120" w:line="200" w:lineRule="exact"/>
              <w:ind w:right="113"/>
              <w:jc w:val="center"/>
            </w:pPr>
          </w:p>
        </w:tc>
        <w:tc>
          <w:tcPr>
            <w:tcW w:w="373"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r>
      <w:tr w:rsidR="00714ACE" w:rsidRPr="00714ACE" w:rsidTr="007618D4">
        <w:tc>
          <w:tcPr>
            <w:tcW w:w="1846" w:type="dxa"/>
            <w:shd w:val="clear" w:color="auto" w:fill="auto"/>
          </w:tcPr>
          <w:p w:rsidR="00714ACE" w:rsidRPr="00714ACE" w:rsidRDefault="00714ACE" w:rsidP="00714ACE">
            <w:pPr>
              <w:suppressAutoHyphens w:val="0"/>
              <w:spacing w:before="40" w:after="120" w:line="200" w:lineRule="exact"/>
              <w:ind w:left="113" w:right="113"/>
            </w:pPr>
            <w:r w:rsidRPr="00714ACE">
              <w:t>6.2.1.2</w:t>
            </w:r>
            <w:r w:rsidR="007618D4">
              <w:t>.</w:t>
            </w:r>
            <w:r w:rsidRPr="00714ACE">
              <w:t>/7.2.</w:t>
            </w:r>
          </w:p>
        </w:tc>
        <w:tc>
          <w:tcPr>
            <w:tcW w:w="1843" w:type="dxa"/>
            <w:shd w:val="clear" w:color="auto" w:fill="auto"/>
          </w:tcPr>
          <w:p w:rsidR="00714ACE" w:rsidRPr="00714ACE" w:rsidRDefault="00714ACE" w:rsidP="00714ACE">
            <w:pPr>
              <w:suppressAutoHyphens w:val="0"/>
              <w:spacing w:before="40" w:after="120" w:line="200" w:lineRule="exact"/>
              <w:ind w:left="113" w:right="113"/>
            </w:pPr>
            <w:r w:rsidRPr="00714ACE">
              <w:t>Corrosion resistance of rigid parts</w:t>
            </w:r>
          </w:p>
        </w:tc>
        <w:tc>
          <w:tcPr>
            <w:tcW w:w="373" w:type="dxa"/>
            <w:shd w:val="clear" w:color="auto" w:fill="auto"/>
          </w:tcPr>
          <w:p w:rsidR="00714ACE" w:rsidRPr="00714ACE" w:rsidRDefault="00714ACE" w:rsidP="00D21210">
            <w:pPr>
              <w:suppressAutoHyphens w:val="0"/>
              <w:spacing w:before="40" w:after="120" w:line="200" w:lineRule="exact"/>
              <w:ind w:right="113"/>
              <w:jc w:val="center"/>
            </w:pPr>
            <w:r w:rsidRPr="00714ACE">
              <w:t>X</w:t>
            </w:r>
          </w:p>
        </w:tc>
        <w:tc>
          <w:tcPr>
            <w:tcW w:w="373" w:type="dxa"/>
            <w:shd w:val="clear" w:color="auto" w:fill="auto"/>
          </w:tcPr>
          <w:p w:rsidR="00714ACE" w:rsidRPr="00714ACE" w:rsidRDefault="00714ACE" w:rsidP="00D21210">
            <w:pPr>
              <w:suppressAutoHyphens w:val="0"/>
              <w:spacing w:before="40" w:after="120" w:line="200" w:lineRule="exact"/>
              <w:ind w:right="113"/>
              <w:jc w:val="center"/>
            </w:pPr>
            <w:r w:rsidRPr="00714ACE">
              <w:t>X</w:t>
            </w:r>
          </w:p>
        </w:tc>
        <w:tc>
          <w:tcPr>
            <w:tcW w:w="373" w:type="dxa"/>
            <w:shd w:val="clear" w:color="auto" w:fill="auto"/>
          </w:tcPr>
          <w:p w:rsidR="00714ACE" w:rsidRPr="00714ACE" w:rsidRDefault="00714ACE" w:rsidP="00D21210">
            <w:pPr>
              <w:suppressAutoHyphens w:val="0"/>
              <w:spacing w:before="40" w:after="120" w:line="200" w:lineRule="exact"/>
              <w:ind w:right="113"/>
              <w:jc w:val="center"/>
            </w:pPr>
          </w:p>
        </w:tc>
        <w:tc>
          <w:tcPr>
            <w:tcW w:w="373" w:type="dxa"/>
            <w:shd w:val="clear" w:color="auto" w:fill="auto"/>
          </w:tcPr>
          <w:p w:rsidR="00714ACE" w:rsidRPr="00714ACE" w:rsidRDefault="00714ACE" w:rsidP="00D21210">
            <w:pPr>
              <w:suppressAutoHyphens w:val="0"/>
              <w:spacing w:before="40" w:after="120" w:line="200" w:lineRule="exact"/>
              <w:ind w:right="113"/>
              <w:jc w:val="center"/>
            </w:pPr>
          </w:p>
        </w:tc>
        <w:tc>
          <w:tcPr>
            <w:tcW w:w="373" w:type="dxa"/>
            <w:shd w:val="clear" w:color="auto" w:fill="auto"/>
          </w:tcPr>
          <w:p w:rsidR="00714ACE" w:rsidRPr="00714ACE" w:rsidRDefault="00714ACE" w:rsidP="00D21210">
            <w:pPr>
              <w:suppressAutoHyphens w:val="0"/>
              <w:spacing w:before="40" w:after="120" w:line="200" w:lineRule="exact"/>
              <w:ind w:right="113"/>
              <w:jc w:val="center"/>
            </w:pPr>
          </w:p>
        </w:tc>
        <w:tc>
          <w:tcPr>
            <w:tcW w:w="373"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r>
      <w:tr w:rsidR="00714ACE" w:rsidRPr="00714ACE" w:rsidTr="007618D4">
        <w:tc>
          <w:tcPr>
            <w:tcW w:w="1846" w:type="dxa"/>
            <w:shd w:val="clear" w:color="auto" w:fill="auto"/>
          </w:tcPr>
          <w:p w:rsidR="002A16A8" w:rsidRPr="00714ACE" w:rsidRDefault="002A16A8" w:rsidP="00714ACE">
            <w:pPr>
              <w:suppressAutoHyphens w:val="0"/>
              <w:spacing w:before="40" w:after="120" w:line="200" w:lineRule="exact"/>
              <w:ind w:left="113" w:right="113"/>
            </w:pPr>
          </w:p>
        </w:tc>
        <w:tc>
          <w:tcPr>
            <w:tcW w:w="1843" w:type="dxa"/>
            <w:shd w:val="clear" w:color="auto" w:fill="auto"/>
          </w:tcPr>
          <w:p w:rsidR="00714ACE" w:rsidRPr="00714ACE" w:rsidRDefault="00714ACE" w:rsidP="00714ACE">
            <w:pPr>
              <w:suppressAutoHyphens w:val="0"/>
              <w:spacing w:before="40" w:after="120" w:line="200" w:lineRule="exact"/>
              <w:ind w:left="113" w:right="113"/>
            </w:pPr>
            <w:r w:rsidRPr="00714ACE">
              <w:t>Conditioning of retractors</w:t>
            </w:r>
          </w:p>
        </w:tc>
        <w:tc>
          <w:tcPr>
            <w:tcW w:w="373" w:type="dxa"/>
            <w:shd w:val="clear" w:color="auto" w:fill="auto"/>
          </w:tcPr>
          <w:p w:rsidR="00714ACE" w:rsidRPr="00714ACE" w:rsidRDefault="00714ACE" w:rsidP="00D21210">
            <w:pPr>
              <w:suppressAutoHyphens w:val="0"/>
              <w:spacing w:before="40" w:after="120" w:line="200" w:lineRule="exact"/>
              <w:ind w:right="113"/>
              <w:jc w:val="center"/>
            </w:pPr>
          </w:p>
        </w:tc>
        <w:tc>
          <w:tcPr>
            <w:tcW w:w="373" w:type="dxa"/>
            <w:shd w:val="clear" w:color="auto" w:fill="auto"/>
          </w:tcPr>
          <w:p w:rsidR="00714ACE" w:rsidRPr="00714ACE" w:rsidRDefault="00714ACE" w:rsidP="00D21210">
            <w:pPr>
              <w:suppressAutoHyphens w:val="0"/>
              <w:spacing w:before="40" w:after="120" w:line="200" w:lineRule="exact"/>
              <w:ind w:right="113"/>
              <w:jc w:val="center"/>
            </w:pPr>
          </w:p>
        </w:tc>
        <w:tc>
          <w:tcPr>
            <w:tcW w:w="373" w:type="dxa"/>
            <w:shd w:val="clear" w:color="auto" w:fill="auto"/>
          </w:tcPr>
          <w:p w:rsidR="00714ACE" w:rsidRPr="00714ACE" w:rsidRDefault="00714ACE" w:rsidP="00D21210">
            <w:pPr>
              <w:suppressAutoHyphens w:val="0"/>
              <w:spacing w:before="40" w:after="120" w:line="200" w:lineRule="exact"/>
              <w:ind w:right="113"/>
              <w:jc w:val="center"/>
            </w:pPr>
          </w:p>
        </w:tc>
        <w:tc>
          <w:tcPr>
            <w:tcW w:w="373" w:type="dxa"/>
            <w:shd w:val="clear" w:color="auto" w:fill="auto"/>
          </w:tcPr>
          <w:p w:rsidR="00714ACE" w:rsidRPr="00714ACE" w:rsidRDefault="00714ACE" w:rsidP="00D21210">
            <w:pPr>
              <w:suppressAutoHyphens w:val="0"/>
              <w:spacing w:before="40" w:after="120" w:line="200" w:lineRule="exact"/>
              <w:ind w:right="113"/>
              <w:jc w:val="center"/>
            </w:pPr>
          </w:p>
        </w:tc>
        <w:tc>
          <w:tcPr>
            <w:tcW w:w="373" w:type="dxa"/>
            <w:shd w:val="clear" w:color="auto" w:fill="auto"/>
          </w:tcPr>
          <w:p w:rsidR="00714ACE" w:rsidRPr="00714ACE" w:rsidRDefault="00714ACE" w:rsidP="00D21210">
            <w:pPr>
              <w:suppressAutoHyphens w:val="0"/>
              <w:spacing w:before="40" w:after="120" w:line="200" w:lineRule="exact"/>
              <w:ind w:right="113"/>
              <w:jc w:val="center"/>
            </w:pPr>
          </w:p>
        </w:tc>
        <w:tc>
          <w:tcPr>
            <w:tcW w:w="373"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r>
      <w:tr w:rsidR="00714ACE" w:rsidRPr="00714ACE" w:rsidTr="007618D4">
        <w:tc>
          <w:tcPr>
            <w:tcW w:w="1846" w:type="dxa"/>
            <w:shd w:val="clear" w:color="auto" w:fill="auto"/>
          </w:tcPr>
          <w:p w:rsidR="00714ACE" w:rsidRPr="00714ACE" w:rsidRDefault="00714ACE" w:rsidP="00714ACE">
            <w:pPr>
              <w:suppressAutoHyphens w:val="0"/>
              <w:spacing w:before="40" w:after="120" w:line="200" w:lineRule="exact"/>
              <w:ind w:left="113" w:right="113"/>
            </w:pPr>
            <w:r w:rsidRPr="002A16A8">
              <w:rPr>
                <w:spacing w:val="-4"/>
              </w:rPr>
              <w:t>6.2.5.2.1./6.2.5.3.1./</w:t>
            </w:r>
            <w:r w:rsidR="001E567B">
              <w:rPr>
                <w:spacing w:val="-4"/>
              </w:rPr>
              <w:br/>
            </w:r>
            <w:r w:rsidRPr="00714ACE">
              <w:t>6.2.5.3.3./7.6.2.</w:t>
            </w:r>
          </w:p>
        </w:tc>
        <w:tc>
          <w:tcPr>
            <w:tcW w:w="1843" w:type="dxa"/>
            <w:shd w:val="clear" w:color="auto" w:fill="auto"/>
          </w:tcPr>
          <w:p w:rsidR="00714ACE" w:rsidRPr="00714ACE" w:rsidRDefault="00714ACE" w:rsidP="00714ACE">
            <w:pPr>
              <w:suppressAutoHyphens w:val="0"/>
              <w:spacing w:before="40" w:after="120" w:line="200" w:lineRule="exact"/>
              <w:ind w:left="113" w:right="113"/>
            </w:pPr>
            <w:r w:rsidRPr="00714ACE">
              <w:t>Locking threshold</w:t>
            </w:r>
          </w:p>
        </w:tc>
        <w:tc>
          <w:tcPr>
            <w:tcW w:w="373" w:type="dxa"/>
            <w:shd w:val="clear" w:color="auto" w:fill="auto"/>
          </w:tcPr>
          <w:p w:rsidR="00714ACE" w:rsidRPr="00714ACE" w:rsidRDefault="00714ACE" w:rsidP="00D21210">
            <w:pPr>
              <w:suppressAutoHyphens w:val="0"/>
              <w:spacing w:before="40" w:after="120" w:line="200" w:lineRule="exact"/>
              <w:ind w:right="113"/>
              <w:jc w:val="center"/>
            </w:pPr>
            <w:r w:rsidRPr="00714ACE">
              <w:t>X</w:t>
            </w:r>
          </w:p>
        </w:tc>
        <w:tc>
          <w:tcPr>
            <w:tcW w:w="373" w:type="dxa"/>
            <w:shd w:val="clear" w:color="auto" w:fill="auto"/>
          </w:tcPr>
          <w:p w:rsidR="00714ACE" w:rsidRPr="00714ACE" w:rsidRDefault="00714ACE" w:rsidP="00D21210">
            <w:pPr>
              <w:suppressAutoHyphens w:val="0"/>
              <w:spacing w:before="40" w:after="120" w:line="200" w:lineRule="exact"/>
              <w:ind w:right="113"/>
              <w:jc w:val="center"/>
            </w:pPr>
            <w:r w:rsidRPr="00714ACE">
              <w:t>X</w:t>
            </w:r>
          </w:p>
        </w:tc>
        <w:tc>
          <w:tcPr>
            <w:tcW w:w="373" w:type="dxa"/>
            <w:shd w:val="clear" w:color="auto" w:fill="auto"/>
          </w:tcPr>
          <w:p w:rsidR="00714ACE" w:rsidRPr="00714ACE" w:rsidRDefault="00714ACE" w:rsidP="00D21210">
            <w:pPr>
              <w:suppressAutoHyphens w:val="0"/>
              <w:spacing w:before="40" w:after="120" w:line="200" w:lineRule="exact"/>
              <w:ind w:right="113"/>
              <w:jc w:val="center"/>
            </w:pPr>
          </w:p>
        </w:tc>
        <w:tc>
          <w:tcPr>
            <w:tcW w:w="373" w:type="dxa"/>
            <w:shd w:val="clear" w:color="auto" w:fill="auto"/>
          </w:tcPr>
          <w:p w:rsidR="00714ACE" w:rsidRPr="00714ACE" w:rsidRDefault="00714ACE" w:rsidP="00D21210">
            <w:pPr>
              <w:suppressAutoHyphens w:val="0"/>
              <w:spacing w:before="40" w:after="120" w:line="200" w:lineRule="exact"/>
              <w:ind w:right="113"/>
              <w:jc w:val="center"/>
            </w:pPr>
          </w:p>
        </w:tc>
        <w:tc>
          <w:tcPr>
            <w:tcW w:w="373" w:type="dxa"/>
            <w:shd w:val="clear" w:color="auto" w:fill="auto"/>
          </w:tcPr>
          <w:p w:rsidR="00714ACE" w:rsidRPr="00714ACE" w:rsidRDefault="00714ACE" w:rsidP="00D21210">
            <w:pPr>
              <w:suppressAutoHyphens w:val="0"/>
              <w:spacing w:before="40" w:after="120" w:line="200" w:lineRule="exact"/>
              <w:ind w:right="113"/>
              <w:jc w:val="center"/>
            </w:pPr>
          </w:p>
        </w:tc>
        <w:tc>
          <w:tcPr>
            <w:tcW w:w="373"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r>
      <w:tr w:rsidR="00714ACE" w:rsidRPr="00714ACE" w:rsidTr="007618D4">
        <w:tc>
          <w:tcPr>
            <w:tcW w:w="1846" w:type="dxa"/>
            <w:shd w:val="clear" w:color="auto" w:fill="auto"/>
          </w:tcPr>
          <w:p w:rsidR="00714ACE" w:rsidRPr="00714ACE" w:rsidRDefault="00714ACE" w:rsidP="00A76494">
            <w:pPr>
              <w:suppressAutoHyphens w:val="0"/>
              <w:spacing w:before="40" w:after="120" w:line="200" w:lineRule="exact"/>
              <w:ind w:left="113" w:right="113"/>
            </w:pPr>
            <w:r w:rsidRPr="00714ACE">
              <w:rPr>
                <w:spacing w:val="-6"/>
              </w:rPr>
              <w:t>6.2.5.2.2./6.2.5.3.</w:t>
            </w:r>
            <w:r w:rsidR="00A76494">
              <w:rPr>
                <w:spacing w:val="-6"/>
              </w:rPr>
              <w:t>4</w:t>
            </w:r>
            <w:r w:rsidRPr="00714ACE">
              <w:rPr>
                <w:spacing w:val="-6"/>
              </w:rPr>
              <w:t>./</w:t>
            </w:r>
            <w:r w:rsidR="001E567B">
              <w:rPr>
                <w:spacing w:val="-6"/>
              </w:rPr>
              <w:br/>
            </w:r>
            <w:r w:rsidRPr="00714ACE">
              <w:rPr>
                <w:spacing w:val="-6"/>
              </w:rPr>
              <w:t>7.6.4</w:t>
            </w:r>
            <w:r w:rsidR="007618D4">
              <w:rPr>
                <w:spacing w:val="-6"/>
              </w:rPr>
              <w:t>.</w:t>
            </w:r>
          </w:p>
        </w:tc>
        <w:tc>
          <w:tcPr>
            <w:tcW w:w="1843" w:type="dxa"/>
            <w:shd w:val="clear" w:color="auto" w:fill="auto"/>
          </w:tcPr>
          <w:p w:rsidR="00714ACE" w:rsidRPr="00714ACE" w:rsidRDefault="00714ACE" w:rsidP="00714ACE">
            <w:pPr>
              <w:suppressAutoHyphens w:val="0"/>
              <w:spacing w:before="40" w:after="120" w:line="200" w:lineRule="exact"/>
              <w:ind w:left="113" w:right="113"/>
            </w:pPr>
            <w:r w:rsidRPr="00714ACE">
              <w:t>Retracting force</w:t>
            </w:r>
          </w:p>
        </w:tc>
        <w:tc>
          <w:tcPr>
            <w:tcW w:w="373" w:type="dxa"/>
            <w:shd w:val="clear" w:color="auto" w:fill="auto"/>
          </w:tcPr>
          <w:p w:rsidR="00714ACE" w:rsidRPr="00714ACE" w:rsidRDefault="00714ACE" w:rsidP="00D21210">
            <w:pPr>
              <w:suppressAutoHyphens w:val="0"/>
              <w:spacing w:before="40" w:after="120" w:line="200" w:lineRule="exact"/>
              <w:ind w:right="113"/>
              <w:jc w:val="center"/>
            </w:pPr>
            <w:r w:rsidRPr="00714ACE">
              <w:t>X</w:t>
            </w:r>
          </w:p>
        </w:tc>
        <w:tc>
          <w:tcPr>
            <w:tcW w:w="373" w:type="dxa"/>
            <w:shd w:val="clear" w:color="auto" w:fill="auto"/>
          </w:tcPr>
          <w:p w:rsidR="00714ACE" w:rsidRPr="00714ACE" w:rsidRDefault="00714ACE" w:rsidP="00D21210">
            <w:pPr>
              <w:suppressAutoHyphens w:val="0"/>
              <w:spacing w:before="40" w:after="120" w:line="200" w:lineRule="exact"/>
              <w:ind w:right="113"/>
              <w:jc w:val="center"/>
            </w:pPr>
            <w:r w:rsidRPr="00714ACE">
              <w:t>X</w:t>
            </w:r>
          </w:p>
        </w:tc>
        <w:tc>
          <w:tcPr>
            <w:tcW w:w="373" w:type="dxa"/>
            <w:shd w:val="clear" w:color="auto" w:fill="auto"/>
          </w:tcPr>
          <w:p w:rsidR="00714ACE" w:rsidRPr="00714ACE" w:rsidRDefault="00714ACE" w:rsidP="00D21210">
            <w:pPr>
              <w:suppressAutoHyphens w:val="0"/>
              <w:spacing w:before="40" w:after="120" w:line="200" w:lineRule="exact"/>
              <w:ind w:right="113"/>
              <w:jc w:val="center"/>
            </w:pPr>
          </w:p>
        </w:tc>
        <w:tc>
          <w:tcPr>
            <w:tcW w:w="373" w:type="dxa"/>
            <w:shd w:val="clear" w:color="auto" w:fill="auto"/>
          </w:tcPr>
          <w:p w:rsidR="00714ACE" w:rsidRPr="00714ACE" w:rsidRDefault="00714ACE" w:rsidP="00D21210">
            <w:pPr>
              <w:suppressAutoHyphens w:val="0"/>
              <w:spacing w:before="40" w:after="120" w:line="200" w:lineRule="exact"/>
              <w:ind w:right="113"/>
              <w:jc w:val="center"/>
            </w:pPr>
          </w:p>
        </w:tc>
        <w:tc>
          <w:tcPr>
            <w:tcW w:w="373" w:type="dxa"/>
            <w:shd w:val="clear" w:color="auto" w:fill="auto"/>
          </w:tcPr>
          <w:p w:rsidR="00714ACE" w:rsidRPr="00714ACE" w:rsidRDefault="00714ACE" w:rsidP="00D21210">
            <w:pPr>
              <w:suppressAutoHyphens w:val="0"/>
              <w:spacing w:before="40" w:after="120" w:line="200" w:lineRule="exact"/>
              <w:ind w:right="113"/>
              <w:jc w:val="center"/>
            </w:pPr>
          </w:p>
        </w:tc>
        <w:tc>
          <w:tcPr>
            <w:tcW w:w="373"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r>
      <w:tr w:rsidR="00714ACE" w:rsidRPr="00714ACE" w:rsidTr="007618D4">
        <w:tc>
          <w:tcPr>
            <w:tcW w:w="1846" w:type="dxa"/>
            <w:shd w:val="clear" w:color="auto" w:fill="auto"/>
          </w:tcPr>
          <w:p w:rsidR="00714ACE" w:rsidRPr="002A16A8" w:rsidRDefault="00714ACE" w:rsidP="00714ACE">
            <w:pPr>
              <w:suppressAutoHyphens w:val="0"/>
              <w:spacing w:before="40" w:after="120" w:line="200" w:lineRule="exact"/>
              <w:ind w:left="113" w:right="113"/>
              <w:rPr>
                <w:spacing w:val="-4"/>
              </w:rPr>
            </w:pPr>
            <w:r w:rsidRPr="002A16A8">
              <w:rPr>
                <w:spacing w:val="-6"/>
              </w:rPr>
              <w:t>6.2.5.2.3./6.2.5.3.3./</w:t>
            </w:r>
            <w:r w:rsidR="001E567B">
              <w:rPr>
                <w:spacing w:val="-6"/>
              </w:rPr>
              <w:br/>
            </w:r>
            <w:r w:rsidRPr="002A16A8">
              <w:rPr>
                <w:spacing w:val="-4"/>
              </w:rPr>
              <w:t>7.6.1.</w:t>
            </w:r>
          </w:p>
        </w:tc>
        <w:tc>
          <w:tcPr>
            <w:tcW w:w="1843" w:type="dxa"/>
            <w:shd w:val="clear" w:color="auto" w:fill="auto"/>
          </w:tcPr>
          <w:p w:rsidR="00714ACE" w:rsidRPr="00714ACE" w:rsidRDefault="00714ACE" w:rsidP="00714ACE">
            <w:pPr>
              <w:suppressAutoHyphens w:val="0"/>
              <w:spacing w:before="40" w:after="120" w:line="200" w:lineRule="exact"/>
              <w:ind w:left="113" w:right="113"/>
            </w:pPr>
            <w:r w:rsidRPr="00714ACE">
              <w:t>Durability</w:t>
            </w:r>
          </w:p>
        </w:tc>
        <w:tc>
          <w:tcPr>
            <w:tcW w:w="373" w:type="dxa"/>
            <w:shd w:val="clear" w:color="auto" w:fill="auto"/>
          </w:tcPr>
          <w:p w:rsidR="00714ACE" w:rsidRPr="00714ACE" w:rsidRDefault="00714ACE" w:rsidP="00D21210">
            <w:pPr>
              <w:suppressAutoHyphens w:val="0"/>
              <w:spacing w:before="40" w:after="120" w:line="200" w:lineRule="exact"/>
              <w:ind w:right="113"/>
              <w:jc w:val="center"/>
            </w:pPr>
            <w:r w:rsidRPr="00714ACE">
              <w:t>X</w:t>
            </w:r>
          </w:p>
        </w:tc>
        <w:tc>
          <w:tcPr>
            <w:tcW w:w="373" w:type="dxa"/>
            <w:shd w:val="clear" w:color="auto" w:fill="auto"/>
          </w:tcPr>
          <w:p w:rsidR="00714ACE" w:rsidRPr="00714ACE" w:rsidRDefault="00714ACE" w:rsidP="00D21210">
            <w:pPr>
              <w:suppressAutoHyphens w:val="0"/>
              <w:spacing w:before="40" w:after="120" w:line="200" w:lineRule="exact"/>
              <w:ind w:right="113"/>
              <w:jc w:val="center"/>
            </w:pPr>
            <w:r w:rsidRPr="00714ACE">
              <w:t>X</w:t>
            </w:r>
          </w:p>
        </w:tc>
        <w:tc>
          <w:tcPr>
            <w:tcW w:w="373" w:type="dxa"/>
            <w:shd w:val="clear" w:color="auto" w:fill="auto"/>
          </w:tcPr>
          <w:p w:rsidR="00714ACE" w:rsidRPr="00714ACE" w:rsidRDefault="00714ACE" w:rsidP="00D21210">
            <w:pPr>
              <w:suppressAutoHyphens w:val="0"/>
              <w:spacing w:before="40" w:after="120" w:line="200" w:lineRule="exact"/>
              <w:ind w:right="113"/>
              <w:jc w:val="center"/>
            </w:pPr>
          </w:p>
        </w:tc>
        <w:tc>
          <w:tcPr>
            <w:tcW w:w="373" w:type="dxa"/>
            <w:shd w:val="clear" w:color="auto" w:fill="auto"/>
          </w:tcPr>
          <w:p w:rsidR="00714ACE" w:rsidRPr="00714ACE" w:rsidRDefault="00714ACE" w:rsidP="00D21210">
            <w:pPr>
              <w:suppressAutoHyphens w:val="0"/>
              <w:spacing w:before="40" w:after="120" w:line="200" w:lineRule="exact"/>
              <w:ind w:right="113"/>
              <w:jc w:val="center"/>
            </w:pPr>
          </w:p>
        </w:tc>
        <w:tc>
          <w:tcPr>
            <w:tcW w:w="373" w:type="dxa"/>
            <w:shd w:val="clear" w:color="auto" w:fill="auto"/>
          </w:tcPr>
          <w:p w:rsidR="00714ACE" w:rsidRPr="00714ACE" w:rsidRDefault="00714ACE" w:rsidP="00D21210">
            <w:pPr>
              <w:suppressAutoHyphens w:val="0"/>
              <w:spacing w:before="40" w:after="120" w:line="200" w:lineRule="exact"/>
              <w:ind w:right="113"/>
              <w:jc w:val="center"/>
            </w:pPr>
          </w:p>
        </w:tc>
        <w:tc>
          <w:tcPr>
            <w:tcW w:w="373"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r>
      <w:tr w:rsidR="00714ACE" w:rsidRPr="00714ACE" w:rsidTr="007618D4">
        <w:tc>
          <w:tcPr>
            <w:tcW w:w="1846" w:type="dxa"/>
            <w:shd w:val="clear" w:color="auto" w:fill="auto"/>
          </w:tcPr>
          <w:p w:rsidR="00714ACE" w:rsidRPr="00982398" w:rsidRDefault="00714ACE" w:rsidP="00714ACE">
            <w:pPr>
              <w:suppressAutoHyphens w:val="0"/>
              <w:spacing w:before="40" w:after="120" w:line="200" w:lineRule="exact"/>
              <w:ind w:left="113" w:right="113"/>
              <w:rPr>
                <w:spacing w:val="-4"/>
              </w:rPr>
            </w:pPr>
            <w:r w:rsidRPr="00982398">
              <w:rPr>
                <w:spacing w:val="-4"/>
              </w:rPr>
              <w:lastRenderedPageBreak/>
              <w:t>6.2.5.2.3./6.2.5.3.3./</w:t>
            </w:r>
            <w:r w:rsidR="001E567B">
              <w:rPr>
                <w:spacing w:val="-4"/>
              </w:rPr>
              <w:br/>
            </w:r>
            <w:r w:rsidRPr="00982398">
              <w:rPr>
                <w:spacing w:val="-4"/>
              </w:rPr>
              <w:t>7.2.</w:t>
            </w:r>
          </w:p>
        </w:tc>
        <w:tc>
          <w:tcPr>
            <w:tcW w:w="1843" w:type="dxa"/>
            <w:shd w:val="clear" w:color="auto" w:fill="auto"/>
          </w:tcPr>
          <w:p w:rsidR="00714ACE" w:rsidRPr="00714ACE" w:rsidRDefault="00714ACE" w:rsidP="00714ACE">
            <w:pPr>
              <w:suppressAutoHyphens w:val="0"/>
              <w:spacing w:before="40" w:after="120" w:line="200" w:lineRule="exact"/>
              <w:ind w:left="113" w:right="113"/>
            </w:pPr>
            <w:r w:rsidRPr="00714ACE">
              <w:t>Corrosion</w:t>
            </w:r>
          </w:p>
        </w:tc>
        <w:tc>
          <w:tcPr>
            <w:tcW w:w="373" w:type="dxa"/>
            <w:shd w:val="clear" w:color="auto" w:fill="auto"/>
          </w:tcPr>
          <w:p w:rsidR="00714ACE" w:rsidRPr="00714ACE" w:rsidRDefault="00714ACE" w:rsidP="00D21210">
            <w:pPr>
              <w:suppressAutoHyphens w:val="0"/>
              <w:spacing w:before="40" w:after="120" w:line="200" w:lineRule="exact"/>
              <w:ind w:right="113"/>
              <w:jc w:val="center"/>
            </w:pPr>
            <w:r w:rsidRPr="00714ACE">
              <w:t>X</w:t>
            </w:r>
          </w:p>
        </w:tc>
        <w:tc>
          <w:tcPr>
            <w:tcW w:w="373" w:type="dxa"/>
            <w:shd w:val="clear" w:color="auto" w:fill="auto"/>
          </w:tcPr>
          <w:p w:rsidR="00714ACE" w:rsidRPr="00714ACE" w:rsidRDefault="00714ACE" w:rsidP="00D21210">
            <w:pPr>
              <w:suppressAutoHyphens w:val="0"/>
              <w:spacing w:before="40" w:after="120" w:line="200" w:lineRule="exact"/>
              <w:ind w:right="113"/>
              <w:jc w:val="center"/>
            </w:pPr>
            <w:r w:rsidRPr="00714ACE">
              <w:t>X</w:t>
            </w:r>
          </w:p>
        </w:tc>
        <w:tc>
          <w:tcPr>
            <w:tcW w:w="373" w:type="dxa"/>
            <w:shd w:val="clear" w:color="auto" w:fill="auto"/>
          </w:tcPr>
          <w:p w:rsidR="00714ACE" w:rsidRPr="00714ACE" w:rsidRDefault="00714ACE" w:rsidP="00D21210">
            <w:pPr>
              <w:suppressAutoHyphens w:val="0"/>
              <w:spacing w:before="40" w:after="120" w:line="200" w:lineRule="exact"/>
              <w:ind w:right="113"/>
              <w:jc w:val="center"/>
            </w:pPr>
          </w:p>
        </w:tc>
        <w:tc>
          <w:tcPr>
            <w:tcW w:w="373" w:type="dxa"/>
            <w:shd w:val="clear" w:color="auto" w:fill="auto"/>
          </w:tcPr>
          <w:p w:rsidR="00714ACE" w:rsidRPr="00714ACE" w:rsidRDefault="00714ACE" w:rsidP="00D21210">
            <w:pPr>
              <w:suppressAutoHyphens w:val="0"/>
              <w:spacing w:before="40" w:after="120" w:line="200" w:lineRule="exact"/>
              <w:ind w:right="113"/>
              <w:jc w:val="center"/>
            </w:pPr>
          </w:p>
        </w:tc>
        <w:tc>
          <w:tcPr>
            <w:tcW w:w="373" w:type="dxa"/>
            <w:shd w:val="clear" w:color="auto" w:fill="auto"/>
          </w:tcPr>
          <w:p w:rsidR="00714ACE" w:rsidRPr="00714ACE" w:rsidRDefault="00714ACE" w:rsidP="00D21210">
            <w:pPr>
              <w:suppressAutoHyphens w:val="0"/>
              <w:spacing w:before="40" w:after="120" w:line="200" w:lineRule="exact"/>
              <w:ind w:right="113"/>
              <w:jc w:val="center"/>
            </w:pPr>
          </w:p>
        </w:tc>
        <w:tc>
          <w:tcPr>
            <w:tcW w:w="373"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r>
      <w:tr w:rsidR="00714ACE" w:rsidRPr="00714ACE" w:rsidTr="007618D4">
        <w:tc>
          <w:tcPr>
            <w:tcW w:w="1846" w:type="dxa"/>
            <w:shd w:val="clear" w:color="auto" w:fill="auto"/>
          </w:tcPr>
          <w:p w:rsidR="00714ACE" w:rsidRPr="00714ACE" w:rsidRDefault="00714ACE" w:rsidP="00714ACE">
            <w:pPr>
              <w:suppressAutoHyphens w:val="0"/>
              <w:spacing w:before="40" w:after="120" w:line="200" w:lineRule="exact"/>
              <w:ind w:left="113" w:right="113"/>
              <w:rPr>
                <w:spacing w:val="-6"/>
              </w:rPr>
            </w:pPr>
            <w:r w:rsidRPr="00714ACE">
              <w:rPr>
                <w:spacing w:val="-6"/>
              </w:rPr>
              <w:t>6.2.5.2.3./6.2.5.3.3./</w:t>
            </w:r>
            <w:r w:rsidR="001E567B">
              <w:rPr>
                <w:spacing w:val="-6"/>
              </w:rPr>
              <w:br/>
            </w:r>
            <w:r w:rsidRPr="00714ACE">
              <w:rPr>
                <w:spacing w:val="-6"/>
              </w:rPr>
              <w:t>7.6.3.</w:t>
            </w:r>
          </w:p>
        </w:tc>
        <w:tc>
          <w:tcPr>
            <w:tcW w:w="1843" w:type="dxa"/>
            <w:shd w:val="clear" w:color="auto" w:fill="auto"/>
          </w:tcPr>
          <w:p w:rsidR="00714ACE" w:rsidRPr="00714ACE" w:rsidRDefault="00714ACE" w:rsidP="00714ACE">
            <w:pPr>
              <w:suppressAutoHyphens w:val="0"/>
              <w:spacing w:before="40" w:after="120" w:line="200" w:lineRule="exact"/>
              <w:ind w:left="113" w:right="113"/>
            </w:pPr>
            <w:r w:rsidRPr="00714ACE">
              <w:t>Dust</w:t>
            </w:r>
          </w:p>
        </w:tc>
        <w:tc>
          <w:tcPr>
            <w:tcW w:w="373" w:type="dxa"/>
            <w:shd w:val="clear" w:color="auto" w:fill="auto"/>
          </w:tcPr>
          <w:p w:rsidR="00714ACE" w:rsidRPr="00714ACE" w:rsidRDefault="00714ACE" w:rsidP="00D21210">
            <w:pPr>
              <w:suppressAutoHyphens w:val="0"/>
              <w:spacing w:before="40" w:after="120" w:line="200" w:lineRule="exact"/>
              <w:ind w:right="113"/>
              <w:jc w:val="center"/>
            </w:pPr>
            <w:r w:rsidRPr="00714ACE">
              <w:t>X</w:t>
            </w:r>
          </w:p>
        </w:tc>
        <w:tc>
          <w:tcPr>
            <w:tcW w:w="373" w:type="dxa"/>
            <w:shd w:val="clear" w:color="auto" w:fill="auto"/>
          </w:tcPr>
          <w:p w:rsidR="00714ACE" w:rsidRPr="00714ACE" w:rsidRDefault="00714ACE" w:rsidP="00D21210">
            <w:pPr>
              <w:suppressAutoHyphens w:val="0"/>
              <w:spacing w:before="40" w:after="120" w:line="200" w:lineRule="exact"/>
              <w:ind w:right="113"/>
              <w:jc w:val="center"/>
            </w:pPr>
            <w:r w:rsidRPr="00714ACE">
              <w:t>X</w:t>
            </w:r>
          </w:p>
        </w:tc>
        <w:tc>
          <w:tcPr>
            <w:tcW w:w="373" w:type="dxa"/>
            <w:shd w:val="clear" w:color="auto" w:fill="auto"/>
          </w:tcPr>
          <w:p w:rsidR="00714ACE" w:rsidRPr="00714ACE" w:rsidRDefault="00714ACE" w:rsidP="00D21210">
            <w:pPr>
              <w:suppressAutoHyphens w:val="0"/>
              <w:spacing w:before="40" w:after="120" w:line="200" w:lineRule="exact"/>
              <w:ind w:right="113"/>
              <w:jc w:val="center"/>
            </w:pPr>
          </w:p>
        </w:tc>
        <w:tc>
          <w:tcPr>
            <w:tcW w:w="373" w:type="dxa"/>
            <w:shd w:val="clear" w:color="auto" w:fill="auto"/>
          </w:tcPr>
          <w:p w:rsidR="00714ACE" w:rsidRPr="00714ACE" w:rsidRDefault="00714ACE" w:rsidP="00D21210">
            <w:pPr>
              <w:suppressAutoHyphens w:val="0"/>
              <w:spacing w:before="40" w:after="120" w:line="200" w:lineRule="exact"/>
              <w:ind w:right="113"/>
              <w:jc w:val="center"/>
            </w:pPr>
          </w:p>
        </w:tc>
        <w:tc>
          <w:tcPr>
            <w:tcW w:w="373" w:type="dxa"/>
            <w:shd w:val="clear" w:color="auto" w:fill="auto"/>
          </w:tcPr>
          <w:p w:rsidR="00714ACE" w:rsidRPr="00714ACE" w:rsidRDefault="00714ACE" w:rsidP="00D21210">
            <w:pPr>
              <w:suppressAutoHyphens w:val="0"/>
              <w:spacing w:before="40" w:after="120" w:line="200" w:lineRule="exact"/>
              <w:ind w:right="113"/>
              <w:jc w:val="center"/>
            </w:pPr>
          </w:p>
        </w:tc>
        <w:tc>
          <w:tcPr>
            <w:tcW w:w="373"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r>
      <w:tr w:rsidR="00714ACE" w:rsidRPr="00714ACE" w:rsidTr="007618D4">
        <w:tc>
          <w:tcPr>
            <w:tcW w:w="1846" w:type="dxa"/>
            <w:shd w:val="clear" w:color="auto" w:fill="auto"/>
          </w:tcPr>
          <w:p w:rsidR="00714ACE" w:rsidRPr="00714ACE" w:rsidRDefault="00714ACE" w:rsidP="000F2B4C">
            <w:pPr>
              <w:suppressAutoHyphens w:val="0"/>
              <w:spacing w:before="40" w:after="120" w:line="200" w:lineRule="exact"/>
              <w:ind w:left="113" w:right="113"/>
            </w:pPr>
            <w:r w:rsidRPr="00714ACE">
              <w:t>6.3.1.2./7.4.3.</w:t>
            </w:r>
          </w:p>
        </w:tc>
        <w:tc>
          <w:tcPr>
            <w:tcW w:w="1843" w:type="dxa"/>
            <w:shd w:val="clear" w:color="auto" w:fill="auto"/>
          </w:tcPr>
          <w:p w:rsidR="00714ACE" w:rsidRPr="00714ACE" w:rsidRDefault="00714ACE" w:rsidP="00714ACE">
            <w:pPr>
              <w:suppressAutoHyphens w:val="0"/>
              <w:spacing w:before="40" w:after="120" w:line="200" w:lineRule="exact"/>
              <w:ind w:left="113" w:right="113"/>
            </w:pPr>
            <w:r w:rsidRPr="00714ACE">
              <w:t>Testing of strap width</w:t>
            </w:r>
          </w:p>
        </w:tc>
        <w:tc>
          <w:tcPr>
            <w:tcW w:w="373" w:type="dxa"/>
            <w:shd w:val="clear" w:color="auto" w:fill="auto"/>
          </w:tcPr>
          <w:p w:rsidR="00714ACE" w:rsidRPr="00714ACE" w:rsidRDefault="00714ACE" w:rsidP="00D21210">
            <w:pPr>
              <w:suppressAutoHyphens w:val="0"/>
              <w:spacing w:before="40" w:after="120" w:line="200" w:lineRule="exact"/>
              <w:ind w:right="113"/>
              <w:jc w:val="center"/>
            </w:pPr>
          </w:p>
        </w:tc>
        <w:tc>
          <w:tcPr>
            <w:tcW w:w="373" w:type="dxa"/>
            <w:shd w:val="clear" w:color="auto" w:fill="auto"/>
          </w:tcPr>
          <w:p w:rsidR="00714ACE" w:rsidRPr="00714ACE" w:rsidRDefault="00714ACE" w:rsidP="00D21210">
            <w:pPr>
              <w:suppressAutoHyphens w:val="0"/>
              <w:spacing w:before="40" w:after="120" w:line="200" w:lineRule="exact"/>
              <w:ind w:right="113"/>
              <w:jc w:val="center"/>
            </w:pPr>
          </w:p>
        </w:tc>
        <w:tc>
          <w:tcPr>
            <w:tcW w:w="373" w:type="dxa"/>
            <w:shd w:val="clear" w:color="auto" w:fill="auto"/>
          </w:tcPr>
          <w:p w:rsidR="00714ACE" w:rsidRPr="00714ACE" w:rsidRDefault="00714ACE" w:rsidP="00D21210">
            <w:pPr>
              <w:suppressAutoHyphens w:val="0"/>
              <w:spacing w:before="40" w:after="120" w:line="200" w:lineRule="exact"/>
              <w:ind w:right="113"/>
              <w:jc w:val="center"/>
            </w:pPr>
          </w:p>
        </w:tc>
        <w:tc>
          <w:tcPr>
            <w:tcW w:w="373" w:type="dxa"/>
            <w:shd w:val="clear" w:color="auto" w:fill="auto"/>
          </w:tcPr>
          <w:p w:rsidR="00714ACE" w:rsidRPr="00714ACE" w:rsidRDefault="00714ACE" w:rsidP="00D21210">
            <w:pPr>
              <w:suppressAutoHyphens w:val="0"/>
              <w:spacing w:before="40" w:after="120" w:line="200" w:lineRule="exact"/>
              <w:ind w:right="113"/>
              <w:jc w:val="center"/>
            </w:pPr>
          </w:p>
        </w:tc>
        <w:tc>
          <w:tcPr>
            <w:tcW w:w="373" w:type="dxa"/>
            <w:shd w:val="clear" w:color="auto" w:fill="auto"/>
          </w:tcPr>
          <w:p w:rsidR="00714ACE" w:rsidRPr="00714ACE" w:rsidRDefault="00714ACE" w:rsidP="00D21210">
            <w:pPr>
              <w:suppressAutoHyphens w:val="0"/>
              <w:spacing w:before="40" w:after="120" w:line="200" w:lineRule="exact"/>
              <w:ind w:right="113"/>
              <w:jc w:val="center"/>
            </w:pPr>
          </w:p>
        </w:tc>
        <w:tc>
          <w:tcPr>
            <w:tcW w:w="373" w:type="dxa"/>
            <w:shd w:val="clear" w:color="auto" w:fill="auto"/>
          </w:tcPr>
          <w:p w:rsidR="00714ACE" w:rsidRPr="00714ACE" w:rsidRDefault="00714ACE" w:rsidP="00D21210">
            <w:pPr>
              <w:suppressAutoHyphens w:val="0"/>
              <w:spacing w:before="40" w:after="120" w:line="200" w:lineRule="exact"/>
              <w:ind w:right="113"/>
              <w:jc w:val="center"/>
            </w:pPr>
            <w:r w:rsidRPr="00714ACE">
              <w:t>X</w:t>
            </w:r>
          </w:p>
        </w:tc>
        <w:tc>
          <w:tcPr>
            <w:tcW w:w="374" w:type="dxa"/>
            <w:shd w:val="clear" w:color="auto" w:fill="auto"/>
          </w:tcPr>
          <w:p w:rsidR="00714ACE" w:rsidRPr="00714ACE" w:rsidRDefault="00714ACE" w:rsidP="00D21210">
            <w:pPr>
              <w:suppressAutoHyphens w:val="0"/>
              <w:spacing w:before="40" w:after="120" w:line="200" w:lineRule="exact"/>
              <w:ind w:right="113"/>
              <w:jc w:val="center"/>
            </w:pPr>
            <w:r w:rsidRPr="00714ACE">
              <w:t>X</w:t>
            </w: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r>
      <w:tr w:rsidR="00714ACE" w:rsidRPr="00714ACE" w:rsidTr="007618D4">
        <w:tc>
          <w:tcPr>
            <w:tcW w:w="1846" w:type="dxa"/>
            <w:shd w:val="clear" w:color="auto" w:fill="auto"/>
          </w:tcPr>
          <w:p w:rsidR="00714ACE" w:rsidRPr="00714ACE" w:rsidRDefault="00714ACE" w:rsidP="00714ACE">
            <w:pPr>
              <w:suppressAutoHyphens w:val="0"/>
              <w:spacing w:before="40" w:after="120" w:line="200" w:lineRule="exact"/>
              <w:ind w:left="113" w:right="113"/>
            </w:pPr>
          </w:p>
        </w:tc>
        <w:tc>
          <w:tcPr>
            <w:tcW w:w="1843" w:type="dxa"/>
            <w:shd w:val="clear" w:color="auto" w:fill="auto"/>
          </w:tcPr>
          <w:p w:rsidR="00714ACE" w:rsidRPr="00714ACE" w:rsidRDefault="00714ACE" w:rsidP="00714ACE">
            <w:pPr>
              <w:suppressAutoHyphens w:val="0"/>
              <w:spacing w:before="40" w:after="120" w:line="200" w:lineRule="exact"/>
              <w:ind w:left="113" w:right="113"/>
            </w:pPr>
            <w:r w:rsidRPr="00714ACE">
              <w:t>Strap strength test after</w:t>
            </w:r>
          </w:p>
        </w:tc>
        <w:tc>
          <w:tcPr>
            <w:tcW w:w="373" w:type="dxa"/>
            <w:shd w:val="clear" w:color="auto" w:fill="auto"/>
          </w:tcPr>
          <w:p w:rsidR="00714ACE" w:rsidRPr="00714ACE" w:rsidRDefault="00714ACE" w:rsidP="00D21210">
            <w:pPr>
              <w:suppressAutoHyphens w:val="0"/>
              <w:spacing w:before="40" w:after="120" w:line="200" w:lineRule="exact"/>
              <w:ind w:right="113"/>
              <w:jc w:val="center"/>
            </w:pPr>
          </w:p>
        </w:tc>
        <w:tc>
          <w:tcPr>
            <w:tcW w:w="373" w:type="dxa"/>
            <w:shd w:val="clear" w:color="auto" w:fill="auto"/>
          </w:tcPr>
          <w:p w:rsidR="00714ACE" w:rsidRPr="00714ACE" w:rsidRDefault="00714ACE" w:rsidP="00D21210">
            <w:pPr>
              <w:suppressAutoHyphens w:val="0"/>
              <w:spacing w:before="40" w:after="120" w:line="200" w:lineRule="exact"/>
              <w:ind w:right="113"/>
              <w:jc w:val="center"/>
            </w:pPr>
          </w:p>
        </w:tc>
        <w:tc>
          <w:tcPr>
            <w:tcW w:w="373" w:type="dxa"/>
            <w:shd w:val="clear" w:color="auto" w:fill="auto"/>
          </w:tcPr>
          <w:p w:rsidR="00714ACE" w:rsidRPr="00714ACE" w:rsidRDefault="00714ACE" w:rsidP="00D21210">
            <w:pPr>
              <w:suppressAutoHyphens w:val="0"/>
              <w:spacing w:before="40" w:after="120" w:line="200" w:lineRule="exact"/>
              <w:ind w:right="113"/>
              <w:jc w:val="center"/>
            </w:pPr>
          </w:p>
        </w:tc>
        <w:tc>
          <w:tcPr>
            <w:tcW w:w="373" w:type="dxa"/>
            <w:shd w:val="clear" w:color="auto" w:fill="auto"/>
          </w:tcPr>
          <w:p w:rsidR="00714ACE" w:rsidRPr="00714ACE" w:rsidRDefault="00714ACE" w:rsidP="00D21210">
            <w:pPr>
              <w:suppressAutoHyphens w:val="0"/>
              <w:spacing w:before="40" w:after="120" w:line="200" w:lineRule="exact"/>
              <w:ind w:right="113"/>
              <w:jc w:val="center"/>
            </w:pPr>
          </w:p>
        </w:tc>
        <w:tc>
          <w:tcPr>
            <w:tcW w:w="373" w:type="dxa"/>
            <w:shd w:val="clear" w:color="auto" w:fill="auto"/>
          </w:tcPr>
          <w:p w:rsidR="00714ACE" w:rsidRPr="00714ACE" w:rsidRDefault="00714ACE" w:rsidP="00D21210">
            <w:pPr>
              <w:suppressAutoHyphens w:val="0"/>
              <w:spacing w:before="40" w:after="120" w:line="200" w:lineRule="exact"/>
              <w:ind w:right="113"/>
              <w:jc w:val="center"/>
            </w:pPr>
          </w:p>
        </w:tc>
        <w:tc>
          <w:tcPr>
            <w:tcW w:w="373"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r>
      <w:tr w:rsidR="00714ACE" w:rsidRPr="00714ACE" w:rsidTr="007618D4">
        <w:tc>
          <w:tcPr>
            <w:tcW w:w="1846" w:type="dxa"/>
            <w:shd w:val="clear" w:color="auto" w:fill="auto"/>
          </w:tcPr>
          <w:p w:rsidR="00714ACE" w:rsidRPr="00714ACE" w:rsidRDefault="00714ACE" w:rsidP="007618D4">
            <w:pPr>
              <w:suppressAutoHyphens w:val="0"/>
              <w:spacing w:before="40" w:after="40" w:line="200" w:lineRule="exact"/>
              <w:ind w:left="113" w:right="113"/>
            </w:pPr>
            <w:r w:rsidRPr="00714ACE">
              <w:t>6.3.2./7.4.1.1./7.4.2.</w:t>
            </w:r>
          </w:p>
        </w:tc>
        <w:tc>
          <w:tcPr>
            <w:tcW w:w="1843" w:type="dxa"/>
            <w:shd w:val="clear" w:color="auto" w:fill="auto"/>
          </w:tcPr>
          <w:p w:rsidR="00714ACE" w:rsidRPr="00714ACE" w:rsidRDefault="00714ACE" w:rsidP="00714ACE">
            <w:pPr>
              <w:suppressAutoHyphens w:val="0"/>
              <w:spacing w:before="40" w:after="120" w:line="200" w:lineRule="exact"/>
              <w:ind w:left="113" w:right="113"/>
            </w:pPr>
            <w:r w:rsidRPr="00714ACE">
              <w:t>Room conditioning</w:t>
            </w:r>
          </w:p>
        </w:tc>
        <w:tc>
          <w:tcPr>
            <w:tcW w:w="373" w:type="dxa"/>
            <w:shd w:val="clear" w:color="auto" w:fill="auto"/>
          </w:tcPr>
          <w:p w:rsidR="00714ACE" w:rsidRPr="00714ACE" w:rsidRDefault="00714ACE" w:rsidP="00D21210">
            <w:pPr>
              <w:suppressAutoHyphens w:val="0"/>
              <w:spacing w:before="40" w:after="120" w:line="200" w:lineRule="exact"/>
              <w:ind w:right="113"/>
              <w:jc w:val="center"/>
            </w:pPr>
          </w:p>
        </w:tc>
        <w:tc>
          <w:tcPr>
            <w:tcW w:w="373" w:type="dxa"/>
            <w:shd w:val="clear" w:color="auto" w:fill="auto"/>
          </w:tcPr>
          <w:p w:rsidR="00714ACE" w:rsidRPr="00714ACE" w:rsidRDefault="00714ACE" w:rsidP="00D21210">
            <w:pPr>
              <w:suppressAutoHyphens w:val="0"/>
              <w:spacing w:before="40" w:after="120" w:line="200" w:lineRule="exact"/>
              <w:ind w:right="113"/>
              <w:jc w:val="center"/>
            </w:pPr>
          </w:p>
        </w:tc>
        <w:tc>
          <w:tcPr>
            <w:tcW w:w="373" w:type="dxa"/>
            <w:shd w:val="clear" w:color="auto" w:fill="auto"/>
          </w:tcPr>
          <w:p w:rsidR="00714ACE" w:rsidRPr="00714ACE" w:rsidRDefault="00714ACE" w:rsidP="00D21210">
            <w:pPr>
              <w:suppressAutoHyphens w:val="0"/>
              <w:spacing w:before="40" w:after="120" w:line="200" w:lineRule="exact"/>
              <w:ind w:right="113"/>
              <w:jc w:val="center"/>
            </w:pPr>
          </w:p>
        </w:tc>
        <w:tc>
          <w:tcPr>
            <w:tcW w:w="373" w:type="dxa"/>
            <w:shd w:val="clear" w:color="auto" w:fill="auto"/>
          </w:tcPr>
          <w:p w:rsidR="00714ACE" w:rsidRPr="00714ACE" w:rsidRDefault="00714ACE" w:rsidP="00D21210">
            <w:pPr>
              <w:suppressAutoHyphens w:val="0"/>
              <w:spacing w:before="40" w:after="120" w:line="200" w:lineRule="exact"/>
              <w:ind w:right="113"/>
              <w:jc w:val="center"/>
            </w:pPr>
          </w:p>
        </w:tc>
        <w:tc>
          <w:tcPr>
            <w:tcW w:w="373" w:type="dxa"/>
            <w:shd w:val="clear" w:color="auto" w:fill="auto"/>
          </w:tcPr>
          <w:p w:rsidR="00714ACE" w:rsidRPr="00714ACE" w:rsidRDefault="00714ACE" w:rsidP="00D21210">
            <w:pPr>
              <w:suppressAutoHyphens w:val="0"/>
              <w:spacing w:before="40" w:after="120" w:line="200" w:lineRule="exact"/>
              <w:ind w:right="113"/>
              <w:jc w:val="center"/>
            </w:pPr>
          </w:p>
        </w:tc>
        <w:tc>
          <w:tcPr>
            <w:tcW w:w="373" w:type="dxa"/>
            <w:shd w:val="clear" w:color="auto" w:fill="auto"/>
          </w:tcPr>
          <w:p w:rsidR="00714ACE" w:rsidRPr="00714ACE" w:rsidRDefault="00714ACE" w:rsidP="00D21210">
            <w:pPr>
              <w:suppressAutoHyphens w:val="0"/>
              <w:spacing w:before="40" w:after="120" w:line="200" w:lineRule="exact"/>
              <w:ind w:right="113"/>
              <w:jc w:val="center"/>
            </w:pPr>
            <w:r w:rsidRPr="00714ACE">
              <w:t>X</w:t>
            </w:r>
          </w:p>
        </w:tc>
        <w:tc>
          <w:tcPr>
            <w:tcW w:w="374" w:type="dxa"/>
            <w:shd w:val="clear" w:color="auto" w:fill="auto"/>
          </w:tcPr>
          <w:p w:rsidR="00714ACE" w:rsidRPr="00714ACE" w:rsidRDefault="00714ACE" w:rsidP="00D21210">
            <w:pPr>
              <w:suppressAutoHyphens w:val="0"/>
              <w:spacing w:before="40" w:after="120" w:line="200" w:lineRule="exact"/>
              <w:ind w:right="113"/>
              <w:jc w:val="center"/>
            </w:pPr>
            <w:r w:rsidRPr="00714ACE">
              <w:t>X</w:t>
            </w: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r>
      <w:tr w:rsidR="00714ACE" w:rsidRPr="00714ACE" w:rsidTr="007618D4">
        <w:tc>
          <w:tcPr>
            <w:tcW w:w="1846" w:type="dxa"/>
            <w:shd w:val="clear" w:color="auto" w:fill="auto"/>
          </w:tcPr>
          <w:p w:rsidR="00714ACE" w:rsidRPr="00714ACE" w:rsidRDefault="00714ACE" w:rsidP="007618D4">
            <w:pPr>
              <w:suppressAutoHyphens w:val="0"/>
              <w:spacing w:before="40" w:after="40" w:line="200" w:lineRule="exact"/>
              <w:ind w:left="113" w:right="113"/>
            </w:pPr>
            <w:r w:rsidRPr="00714ACE">
              <w:t>6.3.3./7.4.1.2./7.4.2.</w:t>
            </w:r>
          </w:p>
        </w:tc>
        <w:tc>
          <w:tcPr>
            <w:tcW w:w="1843" w:type="dxa"/>
            <w:shd w:val="clear" w:color="auto" w:fill="auto"/>
          </w:tcPr>
          <w:p w:rsidR="00714ACE" w:rsidRPr="00714ACE" w:rsidRDefault="00714ACE" w:rsidP="00714ACE">
            <w:pPr>
              <w:suppressAutoHyphens w:val="0"/>
              <w:spacing w:before="40" w:after="120" w:line="200" w:lineRule="exact"/>
              <w:ind w:left="113" w:right="113"/>
            </w:pPr>
            <w:r w:rsidRPr="00714ACE">
              <w:t>Light conditioning</w:t>
            </w:r>
          </w:p>
        </w:tc>
        <w:tc>
          <w:tcPr>
            <w:tcW w:w="373" w:type="dxa"/>
            <w:shd w:val="clear" w:color="auto" w:fill="auto"/>
          </w:tcPr>
          <w:p w:rsidR="00714ACE" w:rsidRPr="00714ACE" w:rsidRDefault="00714ACE" w:rsidP="00D21210">
            <w:pPr>
              <w:suppressAutoHyphens w:val="0"/>
              <w:spacing w:before="40" w:after="120" w:line="200" w:lineRule="exact"/>
              <w:ind w:right="113"/>
              <w:jc w:val="center"/>
            </w:pPr>
          </w:p>
        </w:tc>
        <w:tc>
          <w:tcPr>
            <w:tcW w:w="373" w:type="dxa"/>
            <w:shd w:val="clear" w:color="auto" w:fill="auto"/>
          </w:tcPr>
          <w:p w:rsidR="00714ACE" w:rsidRPr="00714ACE" w:rsidRDefault="00714ACE" w:rsidP="00D21210">
            <w:pPr>
              <w:suppressAutoHyphens w:val="0"/>
              <w:spacing w:before="40" w:after="120" w:line="200" w:lineRule="exact"/>
              <w:ind w:right="113"/>
              <w:jc w:val="center"/>
            </w:pPr>
          </w:p>
        </w:tc>
        <w:tc>
          <w:tcPr>
            <w:tcW w:w="373" w:type="dxa"/>
            <w:shd w:val="clear" w:color="auto" w:fill="auto"/>
          </w:tcPr>
          <w:p w:rsidR="00714ACE" w:rsidRPr="00714ACE" w:rsidRDefault="00714ACE" w:rsidP="00D21210">
            <w:pPr>
              <w:suppressAutoHyphens w:val="0"/>
              <w:spacing w:before="40" w:after="120" w:line="200" w:lineRule="exact"/>
              <w:ind w:right="113"/>
              <w:jc w:val="center"/>
            </w:pPr>
          </w:p>
        </w:tc>
        <w:tc>
          <w:tcPr>
            <w:tcW w:w="373" w:type="dxa"/>
            <w:shd w:val="clear" w:color="auto" w:fill="auto"/>
          </w:tcPr>
          <w:p w:rsidR="00714ACE" w:rsidRPr="00714ACE" w:rsidRDefault="00714ACE" w:rsidP="00D21210">
            <w:pPr>
              <w:suppressAutoHyphens w:val="0"/>
              <w:spacing w:before="40" w:after="120" w:line="200" w:lineRule="exact"/>
              <w:ind w:right="113"/>
              <w:jc w:val="center"/>
            </w:pPr>
          </w:p>
        </w:tc>
        <w:tc>
          <w:tcPr>
            <w:tcW w:w="373" w:type="dxa"/>
            <w:shd w:val="clear" w:color="auto" w:fill="auto"/>
          </w:tcPr>
          <w:p w:rsidR="00714ACE" w:rsidRPr="00714ACE" w:rsidRDefault="00714ACE" w:rsidP="00D21210">
            <w:pPr>
              <w:suppressAutoHyphens w:val="0"/>
              <w:spacing w:before="40" w:after="120" w:line="200" w:lineRule="exact"/>
              <w:ind w:right="113"/>
              <w:jc w:val="center"/>
            </w:pPr>
          </w:p>
        </w:tc>
        <w:tc>
          <w:tcPr>
            <w:tcW w:w="373"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r w:rsidRPr="00714ACE">
              <w:t>X</w:t>
            </w:r>
          </w:p>
        </w:tc>
        <w:tc>
          <w:tcPr>
            <w:tcW w:w="374" w:type="dxa"/>
            <w:shd w:val="clear" w:color="auto" w:fill="auto"/>
          </w:tcPr>
          <w:p w:rsidR="00714ACE" w:rsidRPr="00714ACE" w:rsidRDefault="00714ACE" w:rsidP="00D21210">
            <w:pPr>
              <w:suppressAutoHyphens w:val="0"/>
              <w:spacing w:before="40" w:after="120" w:line="200" w:lineRule="exact"/>
              <w:ind w:right="113"/>
              <w:jc w:val="center"/>
            </w:pPr>
            <w:r w:rsidRPr="00714ACE">
              <w:t>X</w:t>
            </w: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r>
      <w:tr w:rsidR="00714ACE" w:rsidRPr="00714ACE" w:rsidTr="007618D4">
        <w:tc>
          <w:tcPr>
            <w:tcW w:w="1846" w:type="dxa"/>
            <w:shd w:val="clear" w:color="auto" w:fill="auto"/>
          </w:tcPr>
          <w:p w:rsidR="00714ACE" w:rsidRPr="00714ACE" w:rsidRDefault="00714ACE" w:rsidP="007618D4">
            <w:pPr>
              <w:suppressAutoHyphens w:val="0"/>
              <w:spacing w:before="40" w:after="40" w:line="200" w:lineRule="exact"/>
              <w:ind w:left="113" w:right="113"/>
            </w:pPr>
            <w:r w:rsidRPr="00714ACE">
              <w:t>6.3.3./7.4.1.3./7.4.2.</w:t>
            </w:r>
          </w:p>
        </w:tc>
        <w:tc>
          <w:tcPr>
            <w:tcW w:w="1843" w:type="dxa"/>
            <w:shd w:val="clear" w:color="auto" w:fill="auto"/>
          </w:tcPr>
          <w:p w:rsidR="00714ACE" w:rsidRPr="00714ACE" w:rsidRDefault="00714ACE" w:rsidP="00714ACE">
            <w:pPr>
              <w:suppressAutoHyphens w:val="0"/>
              <w:spacing w:before="40" w:after="120" w:line="200" w:lineRule="exact"/>
              <w:ind w:left="113" w:right="113"/>
            </w:pPr>
            <w:r w:rsidRPr="00714ACE">
              <w:t>Low-temperature conditioning</w:t>
            </w:r>
          </w:p>
        </w:tc>
        <w:tc>
          <w:tcPr>
            <w:tcW w:w="373" w:type="dxa"/>
            <w:shd w:val="clear" w:color="auto" w:fill="auto"/>
          </w:tcPr>
          <w:p w:rsidR="00714ACE" w:rsidRPr="00714ACE" w:rsidRDefault="00714ACE" w:rsidP="00D21210">
            <w:pPr>
              <w:suppressAutoHyphens w:val="0"/>
              <w:spacing w:before="40" w:after="120" w:line="200" w:lineRule="exact"/>
              <w:ind w:right="113"/>
              <w:jc w:val="center"/>
            </w:pPr>
          </w:p>
        </w:tc>
        <w:tc>
          <w:tcPr>
            <w:tcW w:w="373" w:type="dxa"/>
            <w:shd w:val="clear" w:color="auto" w:fill="auto"/>
          </w:tcPr>
          <w:p w:rsidR="00714ACE" w:rsidRPr="00714ACE" w:rsidRDefault="00714ACE" w:rsidP="00D21210">
            <w:pPr>
              <w:suppressAutoHyphens w:val="0"/>
              <w:spacing w:before="40" w:after="120" w:line="200" w:lineRule="exact"/>
              <w:ind w:right="113"/>
              <w:jc w:val="center"/>
            </w:pPr>
          </w:p>
        </w:tc>
        <w:tc>
          <w:tcPr>
            <w:tcW w:w="373" w:type="dxa"/>
            <w:shd w:val="clear" w:color="auto" w:fill="auto"/>
          </w:tcPr>
          <w:p w:rsidR="00714ACE" w:rsidRPr="00714ACE" w:rsidRDefault="00714ACE" w:rsidP="00D21210">
            <w:pPr>
              <w:suppressAutoHyphens w:val="0"/>
              <w:spacing w:before="40" w:after="120" w:line="200" w:lineRule="exact"/>
              <w:ind w:right="113"/>
              <w:jc w:val="center"/>
            </w:pPr>
          </w:p>
        </w:tc>
        <w:tc>
          <w:tcPr>
            <w:tcW w:w="373" w:type="dxa"/>
            <w:shd w:val="clear" w:color="auto" w:fill="auto"/>
          </w:tcPr>
          <w:p w:rsidR="00714ACE" w:rsidRPr="00714ACE" w:rsidRDefault="00714ACE" w:rsidP="00D21210">
            <w:pPr>
              <w:suppressAutoHyphens w:val="0"/>
              <w:spacing w:before="40" w:after="120" w:line="200" w:lineRule="exact"/>
              <w:ind w:right="113"/>
              <w:jc w:val="center"/>
            </w:pPr>
          </w:p>
        </w:tc>
        <w:tc>
          <w:tcPr>
            <w:tcW w:w="373" w:type="dxa"/>
            <w:shd w:val="clear" w:color="auto" w:fill="auto"/>
          </w:tcPr>
          <w:p w:rsidR="00714ACE" w:rsidRPr="00714ACE" w:rsidRDefault="00714ACE" w:rsidP="00D21210">
            <w:pPr>
              <w:suppressAutoHyphens w:val="0"/>
              <w:spacing w:before="40" w:after="120" w:line="200" w:lineRule="exact"/>
              <w:ind w:right="113"/>
              <w:jc w:val="center"/>
            </w:pPr>
          </w:p>
        </w:tc>
        <w:tc>
          <w:tcPr>
            <w:tcW w:w="373"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r w:rsidRPr="00714ACE">
              <w:t>X</w:t>
            </w:r>
          </w:p>
        </w:tc>
        <w:tc>
          <w:tcPr>
            <w:tcW w:w="374" w:type="dxa"/>
            <w:shd w:val="clear" w:color="auto" w:fill="auto"/>
          </w:tcPr>
          <w:p w:rsidR="00714ACE" w:rsidRPr="00714ACE" w:rsidRDefault="00714ACE" w:rsidP="00D21210">
            <w:pPr>
              <w:suppressAutoHyphens w:val="0"/>
              <w:spacing w:before="40" w:after="120" w:line="200" w:lineRule="exact"/>
              <w:ind w:right="113"/>
              <w:jc w:val="center"/>
            </w:pPr>
            <w:r w:rsidRPr="00714ACE">
              <w:t>X</w:t>
            </w: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r>
      <w:tr w:rsidR="00714ACE" w:rsidRPr="00714ACE" w:rsidTr="007618D4">
        <w:tc>
          <w:tcPr>
            <w:tcW w:w="1846" w:type="dxa"/>
            <w:shd w:val="clear" w:color="auto" w:fill="auto"/>
          </w:tcPr>
          <w:p w:rsidR="00714ACE" w:rsidRPr="00714ACE" w:rsidRDefault="00714ACE" w:rsidP="007618D4">
            <w:pPr>
              <w:suppressAutoHyphens w:val="0"/>
              <w:spacing w:before="40" w:after="40" w:line="200" w:lineRule="exact"/>
              <w:ind w:left="113" w:right="113"/>
            </w:pPr>
            <w:r w:rsidRPr="002A16A8">
              <w:rPr>
                <w:spacing w:val="-4"/>
              </w:rPr>
              <w:t>6.3.3./7.4.1.4./7.4.2.</w:t>
            </w:r>
          </w:p>
        </w:tc>
        <w:tc>
          <w:tcPr>
            <w:tcW w:w="1843" w:type="dxa"/>
            <w:shd w:val="clear" w:color="auto" w:fill="auto"/>
          </w:tcPr>
          <w:p w:rsidR="00714ACE" w:rsidRPr="00714ACE" w:rsidRDefault="00714ACE" w:rsidP="00714ACE">
            <w:pPr>
              <w:suppressAutoHyphens w:val="0"/>
              <w:spacing w:before="40" w:after="120" w:line="200" w:lineRule="exact"/>
              <w:ind w:left="113" w:right="113"/>
            </w:pPr>
            <w:r w:rsidRPr="00714ACE">
              <w:t>Heat conditioning</w:t>
            </w:r>
          </w:p>
        </w:tc>
        <w:tc>
          <w:tcPr>
            <w:tcW w:w="373" w:type="dxa"/>
            <w:shd w:val="clear" w:color="auto" w:fill="auto"/>
          </w:tcPr>
          <w:p w:rsidR="00714ACE" w:rsidRPr="00714ACE" w:rsidRDefault="00714ACE" w:rsidP="00D21210">
            <w:pPr>
              <w:suppressAutoHyphens w:val="0"/>
              <w:spacing w:before="40" w:after="120" w:line="200" w:lineRule="exact"/>
              <w:ind w:right="113"/>
              <w:jc w:val="center"/>
            </w:pPr>
          </w:p>
        </w:tc>
        <w:tc>
          <w:tcPr>
            <w:tcW w:w="373" w:type="dxa"/>
            <w:shd w:val="clear" w:color="auto" w:fill="auto"/>
          </w:tcPr>
          <w:p w:rsidR="00714ACE" w:rsidRPr="00714ACE" w:rsidRDefault="00714ACE" w:rsidP="00D21210">
            <w:pPr>
              <w:suppressAutoHyphens w:val="0"/>
              <w:spacing w:before="40" w:after="120" w:line="200" w:lineRule="exact"/>
              <w:ind w:right="113"/>
              <w:jc w:val="center"/>
            </w:pPr>
          </w:p>
        </w:tc>
        <w:tc>
          <w:tcPr>
            <w:tcW w:w="373" w:type="dxa"/>
            <w:shd w:val="clear" w:color="auto" w:fill="auto"/>
          </w:tcPr>
          <w:p w:rsidR="00714ACE" w:rsidRPr="00714ACE" w:rsidRDefault="00714ACE" w:rsidP="00D21210">
            <w:pPr>
              <w:suppressAutoHyphens w:val="0"/>
              <w:spacing w:before="40" w:after="120" w:line="200" w:lineRule="exact"/>
              <w:ind w:right="113"/>
              <w:jc w:val="center"/>
            </w:pPr>
          </w:p>
        </w:tc>
        <w:tc>
          <w:tcPr>
            <w:tcW w:w="373" w:type="dxa"/>
            <w:shd w:val="clear" w:color="auto" w:fill="auto"/>
          </w:tcPr>
          <w:p w:rsidR="00714ACE" w:rsidRPr="00714ACE" w:rsidRDefault="00714ACE" w:rsidP="00D21210">
            <w:pPr>
              <w:suppressAutoHyphens w:val="0"/>
              <w:spacing w:before="40" w:after="120" w:line="200" w:lineRule="exact"/>
              <w:ind w:right="113"/>
              <w:jc w:val="center"/>
            </w:pPr>
          </w:p>
        </w:tc>
        <w:tc>
          <w:tcPr>
            <w:tcW w:w="373" w:type="dxa"/>
            <w:shd w:val="clear" w:color="auto" w:fill="auto"/>
          </w:tcPr>
          <w:p w:rsidR="00714ACE" w:rsidRPr="00714ACE" w:rsidRDefault="00714ACE" w:rsidP="00D21210">
            <w:pPr>
              <w:suppressAutoHyphens w:val="0"/>
              <w:spacing w:before="40" w:after="120" w:line="200" w:lineRule="exact"/>
              <w:ind w:right="113"/>
              <w:jc w:val="center"/>
            </w:pPr>
          </w:p>
        </w:tc>
        <w:tc>
          <w:tcPr>
            <w:tcW w:w="373"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r w:rsidRPr="00714ACE">
              <w:t>X</w:t>
            </w:r>
          </w:p>
        </w:tc>
        <w:tc>
          <w:tcPr>
            <w:tcW w:w="374" w:type="dxa"/>
            <w:shd w:val="clear" w:color="auto" w:fill="auto"/>
          </w:tcPr>
          <w:p w:rsidR="00714ACE" w:rsidRPr="00714ACE" w:rsidRDefault="00714ACE" w:rsidP="00D21210">
            <w:pPr>
              <w:suppressAutoHyphens w:val="0"/>
              <w:spacing w:before="40" w:after="120" w:line="200" w:lineRule="exact"/>
              <w:ind w:right="113"/>
              <w:jc w:val="center"/>
            </w:pPr>
            <w:r w:rsidRPr="00714ACE">
              <w:t>X</w:t>
            </w: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r>
      <w:tr w:rsidR="00714ACE" w:rsidRPr="00714ACE" w:rsidTr="007618D4">
        <w:tc>
          <w:tcPr>
            <w:tcW w:w="1846" w:type="dxa"/>
            <w:shd w:val="clear" w:color="auto" w:fill="auto"/>
          </w:tcPr>
          <w:p w:rsidR="00714ACE" w:rsidRPr="00714ACE" w:rsidRDefault="00714ACE" w:rsidP="007618D4">
            <w:pPr>
              <w:suppressAutoHyphens w:val="0"/>
              <w:spacing w:before="40" w:after="40" w:line="200" w:lineRule="exact"/>
              <w:ind w:left="113" w:right="113"/>
            </w:pPr>
            <w:r w:rsidRPr="00714ACE">
              <w:t>6.3.3./7.4.1.5./7.4.2.</w:t>
            </w:r>
          </w:p>
        </w:tc>
        <w:tc>
          <w:tcPr>
            <w:tcW w:w="1843" w:type="dxa"/>
            <w:shd w:val="clear" w:color="auto" w:fill="auto"/>
          </w:tcPr>
          <w:p w:rsidR="00714ACE" w:rsidRPr="00714ACE" w:rsidRDefault="00714ACE" w:rsidP="00714ACE">
            <w:pPr>
              <w:suppressAutoHyphens w:val="0"/>
              <w:spacing w:before="40" w:after="120" w:line="200" w:lineRule="exact"/>
              <w:ind w:left="113" w:right="113"/>
            </w:pPr>
            <w:r w:rsidRPr="00714ACE">
              <w:t>Water conditioning</w:t>
            </w:r>
          </w:p>
        </w:tc>
        <w:tc>
          <w:tcPr>
            <w:tcW w:w="373" w:type="dxa"/>
            <w:shd w:val="clear" w:color="auto" w:fill="auto"/>
          </w:tcPr>
          <w:p w:rsidR="00714ACE" w:rsidRPr="00714ACE" w:rsidRDefault="00714ACE" w:rsidP="00D21210">
            <w:pPr>
              <w:suppressAutoHyphens w:val="0"/>
              <w:spacing w:before="40" w:after="120" w:line="200" w:lineRule="exact"/>
              <w:ind w:right="113"/>
              <w:jc w:val="center"/>
            </w:pPr>
          </w:p>
        </w:tc>
        <w:tc>
          <w:tcPr>
            <w:tcW w:w="373" w:type="dxa"/>
            <w:shd w:val="clear" w:color="auto" w:fill="auto"/>
          </w:tcPr>
          <w:p w:rsidR="00714ACE" w:rsidRPr="00714ACE" w:rsidRDefault="00714ACE" w:rsidP="00D21210">
            <w:pPr>
              <w:suppressAutoHyphens w:val="0"/>
              <w:spacing w:before="40" w:after="120" w:line="200" w:lineRule="exact"/>
              <w:ind w:right="113"/>
              <w:jc w:val="center"/>
            </w:pPr>
          </w:p>
        </w:tc>
        <w:tc>
          <w:tcPr>
            <w:tcW w:w="373" w:type="dxa"/>
            <w:shd w:val="clear" w:color="auto" w:fill="auto"/>
          </w:tcPr>
          <w:p w:rsidR="00714ACE" w:rsidRPr="00714ACE" w:rsidRDefault="00714ACE" w:rsidP="00D21210">
            <w:pPr>
              <w:suppressAutoHyphens w:val="0"/>
              <w:spacing w:before="40" w:after="120" w:line="200" w:lineRule="exact"/>
              <w:ind w:right="113"/>
              <w:jc w:val="center"/>
            </w:pPr>
          </w:p>
        </w:tc>
        <w:tc>
          <w:tcPr>
            <w:tcW w:w="373" w:type="dxa"/>
            <w:shd w:val="clear" w:color="auto" w:fill="auto"/>
          </w:tcPr>
          <w:p w:rsidR="00714ACE" w:rsidRPr="00714ACE" w:rsidRDefault="00714ACE" w:rsidP="00D21210">
            <w:pPr>
              <w:suppressAutoHyphens w:val="0"/>
              <w:spacing w:before="40" w:after="120" w:line="200" w:lineRule="exact"/>
              <w:ind w:right="113"/>
              <w:jc w:val="center"/>
            </w:pPr>
          </w:p>
        </w:tc>
        <w:tc>
          <w:tcPr>
            <w:tcW w:w="373" w:type="dxa"/>
            <w:shd w:val="clear" w:color="auto" w:fill="auto"/>
          </w:tcPr>
          <w:p w:rsidR="00714ACE" w:rsidRPr="00714ACE" w:rsidRDefault="00714ACE" w:rsidP="00D21210">
            <w:pPr>
              <w:suppressAutoHyphens w:val="0"/>
              <w:spacing w:before="40" w:after="120" w:line="200" w:lineRule="exact"/>
              <w:ind w:right="113"/>
              <w:jc w:val="center"/>
            </w:pPr>
          </w:p>
        </w:tc>
        <w:tc>
          <w:tcPr>
            <w:tcW w:w="373"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r w:rsidRPr="00714ACE">
              <w:t>X</w:t>
            </w:r>
          </w:p>
        </w:tc>
        <w:tc>
          <w:tcPr>
            <w:tcW w:w="374" w:type="dxa"/>
            <w:shd w:val="clear" w:color="auto" w:fill="auto"/>
          </w:tcPr>
          <w:p w:rsidR="00714ACE" w:rsidRPr="00714ACE" w:rsidRDefault="00714ACE" w:rsidP="00D21210">
            <w:pPr>
              <w:suppressAutoHyphens w:val="0"/>
              <w:spacing w:before="40" w:after="120" w:line="200" w:lineRule="exact"/>
              <w:ind w:right="113"/>
              <w:jc w:val="center"/>
            </w:pPr>
            <w:r w:rsidRPr="00714ACE">
              <w:t>X</w:t>
            </w: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r>
      <w:tr w:rsidR="00714ACE" w:rsidRPr="00714ACE" w:rsidTr="007618D4">
        <w:tc>
          <w:tcPr>
            <w:tcW w:w="1846" w:type="dxa"/>
            <w:shd w:val="clear" w:color="auto" w:fill="auto"/>
          </w:tcPr>
          <w:p w:rsidR="00714ACE" w:rsidRPr="00714ACE" w:rsidRDefault="00714ACE" w:rsidP="00714ACE">
            <w:pPr>
              <w:suppressAutoHyphens w:val="0"/>
              <w:spacing w:before="40" w:after="120" w:line="200" w:lineRule="exact"/>
              <w:ind w:left="113" w:right="113"/>
            </w:pPr>
            <w:r w:rsidRPr="00714ACE">
              <w:t>6.2.3.2</w:t>
            </w:r>
            <w:r w:rsidR="007618D4">
              <w:t>.</w:t>
            </w:r>
            <w:r w:rsidRPr="00714ACE">
              <w:t>/7.3.</w:t>
            </w:r>
          </w:p>
        </w:tc>
        <w:tc>
          <w:tcPr>
            <w:tcW w:w="1843" w:type="dxa"/>
            <w:shd w:val="clear" w:color="auto" w:fill="auto"/>
          </w:tcPr>
          <w:p w:rsidR="00714ACE" w:rsidRPr="00714ACE" w:rsidRDefault="00714ACE" w:rsidP="00714ACE">
            <w:pPr>
              <w:suppressAutoHyphens w:val="0"/>
              <w:spacing w:before="40" w:after="120" w:line="200" w:lineRule="exact"/>
              <w:ind w:left="113" w:right="113"/>
            </w:pPr>
            <w:r w:rsidRPr="00714ACE">
              <w:t>Micro</w:t>
            </w:r>
            <w:r w:rsidR="00015092">
              <w:t>-</w:t>
            </w:r>
            <w:r w:rsidRPr="00714ACE">
              <w:t>slip test</w:t>
            </w:r>
          </w:p>
        </w:tc>
        <w:tc>
          <w:tcPr>
            <w:tcW w:w="373" w:type="dxa"/>
            <w:shd w:val="clear" w:color="auto" w:fill="auto"/>
          </w:tcPr>
          <w:p w:rsidR="00714ACE" w:rsidRPr="00714ACE" w:rsidRDefault="00714ACE" w:rsidP="00D21210">
            <w:pPr>
              <w:suppressAutoHyphens w:val="0"/>
              <w:spacing w:before="40" w:after="120" w:line="200" w:lineRule="exact"/>
              <w:ind w:right="113"/>
              <w:jc w:val="center"/>
            </w:pPr>
          </w:p>
        </w:tc>
        <w:tc>
          <w:tcPr>
            <w:tcW w:w="373" w:type="dxa"/>
            <w:shd w:val="clear" w:color="auto" w:fill="auto"/>
          </w:tcPr>
          <w:p w:rsidR="00714ACE" w:rsidRPr="00714ACE" w:rsidRDefault="00714ACE" w:rsidP="00D21210">
            <w:pPr>
              <w:suppressAutoHyphens w:val="0"/>
              <w:spacing w:before="40" w:after="120" w:line="200" w:lineRule="exact"/>
              <w:ind w:right="113"/>
              <w:jc w:val="center"/>
            </w:pPr>
          </w:p>
        </w:tc>
        <w:tc>
          <w:tcPr>
            <w:tcW w:w="373" w:type="dxa"/>
            <w:shd w:val="clear" w:color="auto" w:fill="auto"/>
          </w:tcPr>
          <w:p w:rsidR="00714ACE" w:rsidRPr="00714ACE" w:rsidRDefault="00714ACE" w:rsidP="00D21210">
            <w:pPr>
              <w:suppressAutoHyphens w:val="0"/>
              <w:spacing w:before="40" w:after="120" w:line="200" w:lineRule="exact"/>
              <w:ind w:right="113"/>
              <w:jc w:val="center"/>
            </w:pPr>
          </w:p>
        </w:tc>
        <w:tc>
          <w:tcPr>
            <w:tcW w:w="373" w:type="dxa"/>
            <w:shd w:val="clear" w:color="auto" w:fill="auto"/>
          </w:tcPr>
          <w:p w:rsidR="00714ACE" w:rsidRPr="00714ACE" w:rsidRDefault="00714ACE" w:rsidP="00D21210">
            <w:pPr>
              <w:suppressAutoHyphens w:val="0"/>
              <w:spacing w:before="40" w:after="120" w:line="200" w:lineRule="exact"/>
              <w:ind w:right="113"/>
              <w:jc w:val="center"/>
            </w:pPr>
            <w:r w:rsidRPr="00714ACE">
              <w:t>X</w:t>
            </w:r>
          </w:p>
        </w:tc>
        <w:tc>
          <w:tcPr>
            <w:tcW w:w="373" w:type="dxa"/>
            <w:shd w:val="clear" w:color="auto" w:fill="auto"/>
          </w:tcPr>
          <w:p w:rsidR="00714ACE" w:rsidRPr="00714ACE" w:rsidRDefault="00714ACE" w:rsidP="00D21210">
            <w:pPr>
              <w:suppressAutoHyphens w:val="0"/>
              <w:spacing w:before="40" w:after="120" w:line="200" w:lineRule="exact"/>
              <w:ind w:right="113"/>
              <w:jc w:val="center"/>
            </w:pPr>
            <w:r w:rsidRPr="00714ACE">
              <w:t>X</w:t>
            </w:r>
          </w:p>
        </w:tc>
        <w:tc>
          <w:tcPr>
            <w:tcW w:w="373"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r>
      <w:tr w:rsidR="00714ACE" w:rsidRPr="00714ACE" w:rsidTr="007618D4">
        <w:tc>
          <w:tcPr>
            <w:tcW w:w="1846" w:type="dxa"/>
            <w:shd w:val="clear" w:color="auto" w:fill="auto"/>
          </w:tcPr>
          <w:p w:rsidR="00714ACE" w:rsidRPr="00714ACE" w:rsidRDefault="00714ACE" w:rsidP="00714ACE">
            <w:pPr>
              <w:suppressAutoHyphens w:val="0"/>
              <w:spacing w:before="40" w:after="120" w:line="200" w:lineRule="exact"/>
              <w:ind w:left="113" w:right="113"/>
            </w:pPr>
            <w:r w:rsidRPr="00714ACE">
              <w:t>6.4.2./7.4.1.6.</w:t>
            </w:r>
          </w:p>
        </w:tc>
        <w:tc>
          <w:tcPr>
            <w:tcW w:w="1843" w:type="dxa"/>
            <w:shd w:val="clear" w:color="auto" w:fill="auto"/>
          </w:tcPr>
          <w:p w:rsidR="00714ACE" w:rsidRPr="00714ACE" w:rsidRDefault="00714ACE" w:rsidP="00714ACE">
            <w:pPr>
              <w:suppressAutoHyphens w:val="0"/>
              <w:spacing w:before="40" w:after="120" w:line="200" w:lineRule="exact"/>
              <w:ind w:left="113" w:right="113"/>
            </w:pPr>
            <w:r w:rsidRPr="00714ACE">
              <w:t>Abrasion test</w:t>
            </w:r>
          </w:p>
        </w:tc>
        <w:tc>
          <w:tcPr>
            <w:tcW w:w="373" w:type="dxa"/>
            <w:shd w:val="clear" w:color="auto" w:fill="auto"/>
          </w:tcPr>
          <w:p w:rsidR="00714ACE" w:rsidRPr="00714ACE" w:rsidRDefault="00714ACE" w:rsidP="00D21210">
            <w:pPr>
              <w:suppressAutoHyphens w:val="0"/>
              <w:spacing w:before="40" w:after="120" w:line="200" w:lineRule="exact"/>
              <w:ind w:right="113"/>
              <w:jc w:val="center"/>
            </w:pPr>
          </w:p>
        </w:tc>
        <w:tc>
          <w:tcPr>
            <w:tcW w:w="373" w:type="dxa"/>
            <w:shd w:val="clear" w:color="auto" w:fill="auto"/>
          </w:tcPr>
          <w:p w:rsidR="00714ACE" w:rsidRPr="00714ACE" w:rsidRDefault="00714ACE" w:rsidP="00D21210">
            <w:pPr>
              <w:suppressAutoHyphens w:val="0"/>
              <w:spacing w:before="40" w:after="120" w:line="200" w:lineRule="exact"/>
              <w:ind w:right="113"/>
              <w:jc w:val="center"/>
            </w:pPr>
          </w:p>
        </w:tc>
        <w:tc>
          <w:tcPr>
            <w:tcW w:w="373" w:type="dxa"/>
            <w:shd w:val="clear" w:color="auto" w:fill="auto"/>
          </w:tcPr>
          <w:p w:rsidR="00714ACE" w:rsidRPr="00714ACE" w:rsidRDefault="00714ACE" w:rsidP="00D21210">
            <w:pPr>
              <w:suppressAutoHyphens w:val="0"/>
              <w:spacing w:before="40" w:after="120" w:line="200" w:lineRule="exact"/>
              <w:ind w:right="113"/>
              <w:jc w:val="center"/>
            </w:pPr>
          </w:p>
        </w:tc>
        <w:tc>
          <w:tcPr>
            <w:tcW w:w="373" w:type="dxa"/>
            <w:shd w:val="clear" w:color="auto" w:fill="auto"/>
          </w:tcPr>
          <w:p w:rsidR="00714ACE" w:rsidRPr="00714ACE" w:rsidRDefault="00714ACE" w:rsidP="00D21210">
            <w:pPr>
              <w:suppressAutoHyphens w:val="0"/>
              <w:spacing w:before="40" w:after="120" w:line="200" w:lineRule="exact"/>
              <w:ind w:right="113"/>
              <w:jc w:val="center"/>
            </w:pPr>
            <w:r w:rsidRPr="00714ACE">
              <w:t>X</w:t>
            </w:r>
          </w:p>
        </w:tc>
        <w:tc>
          <w:tcPr>
            <w:tcW w:w="373" w:type="dxa"/>
            <w:shd w:val="clear" w:color="auto" w:fill="auto"/>
          </w:tcPr>
          <w:p w:rsidR="00714ACE" w:rsidRPr="00714ACE" w:rsidRDefault="00714ACE" w:rsidP="00D21210">
            <w:pPr>
              <w:suppressAutoHyphens w:val="0"/>
              <w:spacing w:before="40" w:after="120" w:line="200" w:lineRule="exact"/>
              <w:ind w:right="113"/>
              <w:jc w:val="center"/>
            </w:pPr>
            <w:r w:rsidRPr="00714ACE">
              <w:t>X</w:t>
            </w:r>
          </w:p>
        </w:tc>
        <w:tc>
          <w:tcPr>
            <w:tcW w:w="373"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r>
      <w:tr w:rsidR="00714ACE" w:rsidRPr="00714ACE" w:rsidTr="007618D4">
        <w:tc>
          <w:tcPr>
            <w:tcW w:w="1846" w:type="dxa"/>
            <w:shd w:val="clear" w:color="auto" w:fill="auto"/>
          </w:tcPr>
          <w:p w:rsidR="00714ACE" w:rsidRPr="00714ACE" w:rsidRDefault="00714ACE" w:rsidP="00714ACE">
            <w:pPr>
              <w:suppressAutoHyphens w:val="0"/>
              <w:spacing w:before="40" w:after="120" w:line="200" w:lineRule="exact"/>
              <w:ind w:left="113" w:right="113"/>
            </w:pPr>
            <w:r w:rsidRPr="00714ACE">
              <w:t>6.4.1./7.7.</w:t>
            </w:r>
          </w:p>
        </w:tc>
        <w:tc>
          <w:tcPr>
            <w:tcW w:w="1843" w:type="dxa"/>
            <w:shd w:val="clear" w:color="auto" w:fill="auto"/>
          </w:tcPr>
          <w:p w:rsidR="00714ACE" w:rsidRPr="00714ACE" w:rsidRDefault="00714ACE" w:rsidP="00714ACE">
            <w:pPr>
              <w:suppressAutoHyphens w:val="0"/>
              <w:spacing w:before="40" w:after="120" w:line="200" w:lineRule="exact"/>
              <w:ind w:left="113" w:right="113"/>
            </w:pPr>
            <w:r w:rsidRPr="00714ACE">
              <w:t>Dynamic test</w:t>
            </w:r>
          </w:p>
        </w:tc>
        <w:tc>
          <w:tcPr>
            <w:tcW w:w="373" w:type="dxa"/>
            <w:shd w:val="clear" w:color="auto" w:fill="auto"/>
          </w:tcPr>
          <w:p w:rsidR="00714ACE" w:rsidRPr="00714ACE" w:rsidRDefault="00714ACE" w:rsidP="00D21210">
            <w:pPr>
              <w:suppressAutoHyphens w:val="0"/>
              <w:spacing w:before="40" w:after="120" w:line="200" w:lineRule="exact"/>
              <w:ind w:right="113"/>
              <w:jc w:val="center"/>
            </w:pPr>
            <w:r w:rsidRPr="00714ACE">
              <w:t>X</w:t>
            </w:r>
          </w:p>
        </w:tc>
        <w:tc>
          <w:tcPr>
            <w:tcW w:w="373" w:type="dxa"/>
            <w:shd w:val="clear" w:color="auto" w:fill="auto"/>
          </w:tcPr>
          <w:p w:rsidR="00714ACE" w:rsidRPr="00714ACE" w:rsidRDefault="00714ACE" w:rsidP="00D21210">
            <w:pPr>
              <w:suppressAutoHyphens w:val="0"/>
              <w:spacing w:before="40" w:after="120" w:line="200" w:lineRule="exact"/>
              <w:ind w:right="113"/>
              <w:jc w:val="center"/>
            </w:pPr>
            <w:r w:rsidRPr="00714ACE">
              <w:t>X</w:t>
            </w:r>
          </w:p>
        </w:tc>
        <w:tc>
          <w:tcPr>
            <w:tcW w:w="373" w:type="dxa"/>
            <w:shd w:val="clear" w:color="auto" w:fill="auto"/>
          </w:tcPr>
          <w:p w:rsidR="00714ACE" w:rsidRPr="00714ACE" w:rsidRDefault="00714ACE" w:rsidP="00D21210">
            <w:pPr>
              <w:suppressAutoHyphens w:val="0"/>
              <w:spacing w:before="40" w:after="120" w:line="200" w:lineRule="exact"/>
              <w:ind w:right="113"/>
              <w:jc w:val="center"/>
            </w:pPr>
          </w:p>
        </w:tc>
        <w:tc>
          <w:tcPr>
            <w:tcW w:w="373" w:type="dxa"/>
            <w:shd w:val="clear" w:color="auto" w:fill="auto"/>
          </w:tcPr>
          <w:p w:rsidR="00714ACE" w:rsidRPr="00714ACE" w:rsidRDefault="00714ACE" w:rsidP="00D21210">
            <w:pPr>
              <w:suppressAutoHyphens w:val="0"/>
              <w:spacing w:before="40" w:after="120" w:line="200" w:lineRule="exact"/>
              <w:ind w:right="113"/>
              <w:jc w:val="center"/>
            </w:pPr>
          </w:p>
        </w:tc>
        <w:tc>
          <w:tcPr>
            <w:tcW w:w="373" w:type="dxa"/>
            <w:shd w:val="clear" w:color="auto" w:fill="auto"/>
          </w:tcPr>
          <w:p w:rsidR="00714ACE" w:rsidRPr="00714ACE" w:rsidRDefault="00714ACE" w:rsidP="00D21210">
            <w:pPr>
              <w:suppressAutoHyphens w:val="0"/>
              <w:spacing w:before="40" w:after="120" w:line="200" w:lineRule="exact"/>
              <w:ind w:right="113"/>
              <w:jc w:val="center"/>
            </w:pPr>
          </w:p>
        </w:tc>
        <w:tc>
          <w:tcPr>
            <w:tcW w:w="373"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c>
          <w:tcPr>
            <w:tcW w:w="374" w:type="dxa"/>
            <w:shd w:val="clear" w:color="auto" w:fill="auto"/>
          </w:tcPr>
          <w:p w:rsidR="00714ACE" w:rsidRPr="00714ACE" w:rsidRDefault="00714ACE" w:rsidP="00D21210">
            <w:pPr>
              <w:suppressAutoHyphens w:val="0"/>
              <w:spacing w:before="40" w:after="120" w:line="200" w:lineRule="exact"/>
              <w:ind w:right="113"/>
              <w:jc w:val="center"/>
            </w:pPr>
          </w:p>
        </w:tc>
      </w:tr>
      <w:tr w:rsidR="00714ACE" w:rsidRPr="00714ACE" w:rsidTr="00312E42">
        <w:tc>
          <w:tcPr>
            <w:tcW w:w="1846" w:type="dxa"/>
            <w:tcBorders>
              <w:bottom w:val="single" w:sz="2" w:space="0" w:color="auto"/>
            </w:tcBorders>
            <w:shd w:val="clear" w:color="auto" w:fill="auto"/>
          </w:tcPr>
          <w:p w:rsidR="00714ACE" w:rsidRPr="00714ACE" w:rsidRDefault="00714ACE" w:rsidP="007618D4">
            <w:pPr>
              <w:suppressAutoHyphens w:val="0"/>
              <w:spacing w:before="40" w:after="40" w:line="200" w:lineRule="exact"/>
              <w:ind w:left="113" w:right="113"/>
            </w:pPr>
            <w:r w:rsidRPr="00714ACE">
              <w:t>6.2.2.5./6.2.2.7./7.8.</w:t>
            </w:r>
          </w:p>
        </w:tc>
        <w:tc>
          <w:tcPr>
            <w:tcW w:w="1843" w:type="dxa"/>
            <w:tcBorders>
              <w:bottom w:val="single" w:sz="2" w:space="0" w:color="auto"/>
            </w:tcBorders>
            <w:shd w:val="clear" w:color="auto" w:fill="auto"/>
          </w:tcPr>
          <w:p w:rsidR="00714ACE" w:rsidRPr="00714ACE" w:rsidRDefault="00714ACE" w:rsidP="00714ACE">
            <w:pPr>
              <w:suppressAutoHyphens w:val="0"/>
              <w:spacing w:before="40" w:after="120" w:line="200" w:lineRule="exact"/>
              <w:ind w:left="113" w:right="113"/>
            </w:pPr>
            <w:r w:rsidRPr="00714ACE">
              <w:t>Buckle-opening test</w:t>
            </w:r>
          </w:p>
        </w:tc>
        <w:tc>
          <w:tcPr>
            <w:tcW w:w="373" w:type="dxa"/>
            <w:tcBorders>
              <w:bottom w:val="single" w:sz="2" w:space="0" w:color="auto"/>
            </w:tcBorders>
            <w:shd w:val="clear" w:color="auto" w:fill="auto"/>
          </w:tcPr>
          <w:p w:rsidR="00714ACE" w:rsidRPr="00714ACE" w:rsidRDefault="00714ACE" w:rsidP="00D21210">
            <w:pPr>
              <w:suppressAutoHyphens w:val="0"/>
              <w:spacing w:before="40" w:after="120" w:line="200" w:lineRule="exact"/>
              <w:ind w:right="113"/>
              <w:jc w:val="center"/>
            </w:pPr>
            <w:r w:rsidRPr="00714ACE">
              <w:t>X</w:t>
            </w:r>
          </w:p>
        </w:tc>
        <w:tc>
          <w:tcPr>
            <w:tcW w:w="373" w:type="dxa"/>
            <w:tcBorders>
              <w:bottom w:val="single" w:sz="2" w:space="0" w:color="auto"/>
            </w:tcBorders>
            <w:shd w:val="clear" w:color="auto" w:fill="auto"/>
          </w:tcPr>
          <w:p w:rsidR="00714ACE" w:rsidRPr="00714ACE" w:rsidRDefault="00714ACE" w:rsidP="00D21210">
            <w:pPr>
              <w:suppressAutoHyphens w:val="0"/>
              <w:spacing w:before="40" w:after="120" w:line="200" w:lineRule="exact"/>
              <w:ind w:right="113"/>
              <w:jc w:val="center"/>
            </w:pPr>
            <w:r w:rsidRPr="00714ACE">
              <w:t>X</w:t>
            </w:r>
          </w:p>
        </w:tc>
        <w:tc>
          <w:tcPr>
            <w:tcW w:w="373" w:type="dxa"/>
            <w:tcBorders>
              <w:bottom w:val="single" w:sz="2" w:space="0" w:color="auto"/>
            </w:tcBorders>
            <w:shd w:val="clear" w:color="auto" w:fill="auto"/>
          </w:tcPr>
          <w:p w:rsidR="00714ACE" w:rsidRPr="00714ACE" w:rsidRDefault="00714ACE" w:rsidP="00D21210">
            <w:pPr>
              <w:suppressAutoHyphens w:val="0"/>
              <w:spacing w:before="40" w:after="120" w:line="200" w:lineRule="exact"/>
              <w:ind w:right="113"/>
              <w:jc w:val="center"/>
            </w:pPr>
          </w:p>
        </w:tc>
        <w:tc>
          <w:tcPr>
            <w:tcW w:w="373" w:type="dxa"/>
            <w:tcBorders>
              <w:bottom w:val="single" w:sz="2" w:space="0" w:color="auto"/>
            </w:tcBorders>
            <w:shd w:val="clear" w:color="auto" w:fill="auto"/>
          </w:tcPr>
          <w:p w:rsidR="00714ACE" w:rsidRPr="00714ACE" w:rsidRDefault="00714ACE" w:rsidP="00D21210">
            <w:pPr>
              <w:suppressAutoHyphens w:val="0"/>
              <w:spacing w:before="40" w:after="120" w:line="200" w:lineRule="exact"/>
              <w:ind w:right="113"/>
              <w:jc w:val="center"/>
            </w:pPr>
          </w:p>
        </w:tc>
        <w:tc>
          <w:tcPr>
            <w:tcW w:w="373" w:type="dxa"/>
            <w:tcBorders>
              <w:bottom w:val="single" w:sz="2" w:space="0" w:color="auto"/>
            </w:tcBorders>
            <w:shd w:val="clear" w:color="auto" w:fill="auto"/>
          </w:tcPr>
          <w:p w:rsidR="00714ACE" w:rsidRPr="00714ACE" w:rsidRDefault="00714ACE" w:rsidP="00D21210">
            <w:pPr>
              <w:suppressAutoHyphens w:val="0"/>
              <w:spacing w:before="40" w:after="120" w:line="200" w:lineRule="exact"/>
              <w:ind w:right="113"/>
              <w:jc w:val="center"/>
            </w:pPr>
          </w:p>
        </w:tc>
        <w:tc>
          <w:tcPr>
            <w:tcW w:w="373" w:type="dxa"/>
            <w:tcBorders>
              <w:bottom w:val="single" w:sz="2" w:space="0" w:color="auto"/>
            </w:tcBorders>
            <w:shd w:val="clear" w:color="auto" w:fill="auto"/>
          </w:tcPr>
          <w:p w:rsidR="00714ACE" w:rsidRPr="00714ACE" w:rsidRDefault="00714ACE" w:rsidP="00D21210">
            <w:pPr>
              <w:suppressAutoHyphens w:val="0"/>
              <w:spacing w:before="40" w:after="120" w:line="200" w:lineRule="exact"/>
              <w:ind w:right="113"/>
              <w:jc w:val="center"/>
            </w:pPr>
          </w:p>
        </w:tc>
        <w:tc>
          <w:tcPr>
            <w:tcW w:w="374" w:type="dxa"/>
            <w:tcBorders>
              <w:bottom w:val="single" w:sz="2" w:space="0" w:color="auto"/>
            </w:tcBorders>
            <w:shd w:val="clear" w:color="auto" w:fill="auto"/>
          </w:tcPr>
          <w:p w:rsidR="00714ACE" w:rsidRPr="00714ACE" w:rsidRDefault="00714ACE" w:rsidP="00D21210">
            <w:pPr>
              <w:suppressAutoHyphens w:val="0"/>
              <w:spacing w:before="40" w:after="120" w:line="200" w:lineRule="exact"/>
              <w:ind w:right="113"/>
              <w:jc w:val="center"/>
            </w:pPr>
          </w:p>
        </w:tc>
        <w:tc>
          <w:tcPr>
            <w:tcW w:w="374" w:type="dxa"/>
            <w:tcBorders>
              <w:bottom w:val="single" w:sz="2" w:space="0" w:color="auto"/>
            </w:tcBorders>
            <w:shd w:val="clear" w:color="auto" w:fill="auto"/>
          </w:tcPr>
          <w:p w:rsidR="00714ACE" w:rsidRPr="00714ACE" w:rsidRDefault="00714ACE" w:rsidP="00D21210">
            <w:pPr>
              <w:suppressAutoHyphens w:val="0"/>
              <w:spacing w:before="40" w:after="120" w:line="200" w:lineRule="exact"/>
              <w:ind w:right="113"/>
              <w:jc w:val="center"/>
            </w:pPr>
          </w:p>
        </w:tc>
        <w:tc>
          <w:tcPr>
            <w:tcW w:w="374" w:type="dxa"/>
            <w:tcBorders>
              <w:bottom w:val="single" w:sz="2" w:space="0" w:color="auto"/>
            </w:tcBorders>
            <w:shd w:val="clear" w:color="auto" w:fill="auto"/>
          </w:tcPr>
          <w:p w:rsidR="00714ACE" w:rsidRPr="00714ACE" w:rsidRDefault="00714ACE" w:rsidP="00D21210">
            <w:pPr>
              <w:suppressAutoHyphens w:val="0"/>
              <w:spacing w:before="40" w:after="120" w:line="200" w:lineRule="exact"/>
              <w:ind w:right="113"/>
              <w:jc w:val="center"/>
            </w:pPr>
          </w:p>
        </w:tc>
        <w:tc>
          <w:tcPr>
            <w:tcW w:w="374" w:type="dxa"/>
            <w:tcBorders>
              <w:bottom w:val="single" w:sz="2" w:space="0" w:color="auto"/>
            </w:tcBorders>
            <w:shd w:val="clear" w:color="auto" w:fill="auto"/>
          </w:tcPr>
          <w:p w:rsidR="00714ACE" w:rsidRPr="00714ACE" w:rsidRDefault="00714ACE" w:rsidP="00D21210">
            <w:pPr>
              <w:suppressAutoHyphens w:val="0"/>
              <w:spacing w:before="40" w:after="120" w:line="200" w:lineRule="exact"/>
              <w:ind w:right="113"/>
              <w:jc w:val="center"/>
            </w:pPr>
          </w:p>
        </w:tc>
        <w:tc>
          <w:tcPr>
            <w:tcW w:w="374" w:type="dxa"/>
            <w:tcBorders>
              <w:bottom w:val="single" w:sz="2" w:space="0" w:color="auto"/>
            </w:tcBorders>
            <w:shd w:val="clear" w:color="auto" w:fill="auto"/>
          </w:tcPr>
          <w:p w:rsidR="00714ACE" w:rsidRPr="00714ACE" w:rsidRDefault="00714ACE" w:rsidP="00D21210">
            <w:pPr>
              <w:suppressAutoHyphens w:val="0"/>
              <w:spacing w:before="40" w:after="120" w:line="200" w:lineRule="exact"/>
              <w:ind w:right="113"/>
              <w:jc w:val="center"/>
            </w:pPr>
          </w:p>
        </w:tc>
        <w:tc>
          <w:tcPr>
            <w:tcW w:w="374" w:type="dxa"/>
            <w:tcBorders>
              <w:bottom w:val="single" w:sz="2" w:space="0" w:color="auto"/>
            </w:tcBorders>
            <w:shd w:val="clear" w:color="auto" w:fill="auto"/>
          </w:tcPr>
          <w:p w:rsidR="00714ACE" w:rsidRPr="00714ACE" w:rsidRDefault="00714ACE" w:rsidP="00D21210">
            <w:pPr>
              <w:suppressAutoHyphens w:val="0"/>
              <w:spacing w:before="40" w:after="120" w:line="200" w:lineRule="exact"/>
              <w:ind w:right="113"/>
              <w:jc w:val="center"/>
            </w:pPr>
          </w:p>
        </w:tc>
        <w:tc>
          <w:tcPr>
            <w:tcW w:w="374" w:type="dxa"/>
            <w:tcBorders>
              <w:bottom w:val="single" w:sz="2" w:space="0" w:color="auto"/>
            </w:tcBorders>
            <w:shd w:val="clear" w:color="auto" w:fill="auto"/>
          </w:tcPr>
          <w:p w:rsidR="00714ACE" w:rsidRPr="00714ACE" w:rsidRDefault="00714ACE" w:rsidP="00D21210">
            <w:pPr>
              <w:suppressAutoHyphens w:val="0"/>
              <w:spacing w:before="40" w:after="120" w:line="200" w:lineRule="exact"/>
              <w:ind w:right="113"/>
              <w:jc w:val="center"/>
            </w:pPr>
          </w:p>
        </w:tc>
        <w:tc>
          <w:tcPr>
            <w:tcW w:w="374" w:type="dxa"/>
            <w:tcBorders>
              <w:bottom w:val="single" w:sz="2" w:space="0" w:color="auto"/>
            </w:tcBorders>
            <w:shd w:val="clear" w:color="auto" w:fill="auto"/>
          </w:tcPr>
          <w:p w:rsidR="00714ACE" w:rsidRPr="00714ACE" w:rsidRDefault="00714ACE" w:rsidP="00D21210">
            <w:pPr>
              <w:suppressAutoHyphens w:val="0"/>
              <w:spacing w:before="40" w:after="120" w:line="200" w:lineRule="exact"/>
              <w:ind w:right="113"/>
              <w:jc w:val="center"/>
            </w:pPr>
          </w:p>
        </w:tc>
        <w:tc>
          <w:tcPr>
            <w:tcW w:w="374" w:type="dxa"/>
            <w:tcBorders>
              <w:bottom w:val="single" w:sz="2" w:space="0" w:color="auto"/>
            </w:tcBorders>
            <w:shd w:val="clear" w:color="auto" w:fill="auto"/>
          </w:tcPr>
          <w:p w:rsidR="00714ACE" w:rsidRPr="00714ACE" w:rsidRDefault="00714ACE" w:rsidP="00D21210">
            <w:pPr>
              <w:suppressAutoHyphens w:val="0"/>
              <w:spacing w:before="40" w:after="120" w:line="200" w:lineRule="exact"/>
              <w:ind w:right="113"/>
              <w:jc w:val="center"/>
            </w:pPr>
          </w:p>
        </w:tc>
        <w:tc>
          <w:tcPr>
            <w:tcW w:w="374" w:type="dxa"/>
            <w:tcBorders>
              <w:bottom w:val="single" w:sz="2" w:space="0" w:color="auto"/>
            </w:tcBorders>
            <w:shd w:val="clear" w:color="auto" w:fill="auto"/>
          </w:tcPr>
          <w:p w:rsidR="00714ACE" w:rsidRPr="00714ACE" w:rsidRDefault="00714ACE" w:rsidP="00D21210">
            <w:pPr>
              <w:suppressAutoHyphens w:val="0"/>
              <w:spacing w:before="40" w:after="120" w:line="200" w:lineRule="exact"/>
              <w:ind w:right="113"/>
              <w:jc w:val="center"/>
            </w:pPr>
          </w:p>
        </w:tc>
      </w:tr>
      <w:tr w:rsidR="00714ACE" w:rsidRPr="00714ACE" w:rsidTr="00312E42">
        <w:tc>
          <w:tcPr>
            <w:tcW w:w="1846" w:type="dxa"/>
            <w:tcBorders>
              <w:bottom w:val="single" w:sz="12" w:space="0" w:color="auto"/>
            </w:tcBorders>
            <w:shd w:val="clear" w:color="auto" w:fill="auto"/>
          </w:tcPr>
          <w:p w:rsidR="00714ACE" w:rsidRPr="00714ACE" w:rsidRDefault="00714ACE" w:rsidP="00714ACE">
            <w:pPr>
              <w:suppressAutoHyphens w:val="0"/>
              <w:spacing w:before="40" w:after="120" w:line="200" w:lineRule="exact"/>
              <w:ind w:left="113" w:right="113"/>
            </w:pPr>
            <w:r w:rsidRPr="00714ACE">
              <w:t>7.1.4.</w:t>
            </w:r>
          </w:p>
        </w:tc>
        <w:tc>
          <w:tcPr>
            <w:tcW w:w="1843" w:type="dxa"/>
            <w:tcBorders>
              <w:bottom w:val="single" w:sz="12" w:space="0" w:color="auto"/>
            </w:tcBorders>
            <w:shd w:val="clear" w:color="auto" w:fill="auto"/>
          </w:tcPr>
          <w:p w:rsidR="00714ACE" w:rsidRPr="00714ACE" w:rsidRDefault="00714ACE" w:rsidP="00714ACE">
            <w:pPr>
              <w:suppressAutoHyphens w:val="0"/>
              <w:spacing w:before="40" w:after="120" w:line="200" w:lineRule="exact"/>
              <w:ind w:left="113" w:right="113"/>
            </w:pPr>
            <w:r w:rsidRPr="00714ACE">
              <w:t>Retention of strap sample</w:t>
            </w:r>
          </w:p>
        </w:tc>
        <w:tc>
          <w:tcPr>
            <w:tcW w:w="373" w:type="dxa"/>
            <w:tcBorders>
              <w:bottom w:val="single" w:sz="12" w:space="0" w:color="auto"/>
            </w:tcBorders>
            <w:shd w:val="clear" w:color="auto" w:fill="auto"/>
          </w:tcPr>
          <w:p w:rsidR="00714ACE" w:rsidRPr="00714ACE" w:rsidRDefault="00714ACE" w:rsidP="00D21210">
            <w:pPr>
              <w:suppressAutoHyphens w:val="0"/>
              <w:spacing w:before="40" w:after="120" w:line="200" w:lineRule="exact"/>
              <w:ind w:right="113"/>
              <w:jc w:val="center"/>
            </w:pPr>
          </w:p>
        </w:tc>
        <w:tc>
          <w:tcPr>
            <w:tcW w:w="373" w:type="dxa"/>
            <w:tcBorders>
              <w:bottom w:val="single" w:sz="12" w:space="0" w:color="auto"/>
            </w:tcBorders>
            <w:shd w:val="clear" w:color="auto" w:fill="auto"/>
          </w:tcPr>
          <w:p w:rsidR="00714ACE" w:rsidRPr="00714ACE" w:rsidRDefault="00714ACE" w:rsidP="00D21210">
            <w:pPr>
              <w:suppressAutoHyphens w:val="0"/>
              <w:spacing w:before="40" w:after="120" w:line="200" w:lineRule="exact"/>
              <w:ind w:right="113"/>
              <w:jc w:val="center"/>
            </w:pPr>
          </w:p>
        </w:tc>
        <w:tc>
          <w:tcPr>
            <w:tcW w:w="373" w:type="dxa"/>
            <w:tcBorders>
              <w:bottom w:val="single" w:sz="12" w:space="0" w:color="auto"/>
            </w:tcBorders>
            <w:shd w:val="clear" w:color="auto" w:fill="auto"/>
          </w:tcPr>
          <w:p w:rsidR="00714ACE" w:rsidRPr="00714ACE" w:rsidRDefault="00714ACE" w:rsidP="00D21210">
            <w:pPr>
              <w:suppressAutoHyphens w:val="0"/>
              <w:spacing w:before="40" w:after="120" w:line="200" w:lineRule="exact"/>
              <w:ind w:right="113"/>
              <w:jc w:val="center"/>
            </w:pPr>
          </w:p>
        </w:tc>
        <w:tc>
          <w:tcPr>
            <w:tcW w:w="373" w:type="dxa"/>
            <w:tcBorders>
              <w:bottom w:val="single" w:sz="12" w:space="0" w:color="auto"/>
            </w:tcBorders>
            <w:shd w:val="clear" w:color="auto" w:fill="auto"/>
          </w:tcPr>
          <w:p w:rsidR="00714ACE" w:rsidRPr="00714ACE" w:rsidRDefault="00714ACE" w:rsidP="00D21210">
            <w:pPr>
              <w:suppressAutoHyphens w:val="0"/>
              <w:spacing w:before="40" w:after="120" w:line="200" w:lineRule="exact"/>
              <w:ind w:right="113"/>
              <w:jc w:val="center"/>
            </w:pPr>
          </w:p>
        </w:tc>
        <w:tc>
          <w:tcPr>
            <w:tcW w:w="373" w:type="dxa"/>
            <w:tcBorders>
              <w:bottom w:val="single" w:sz="12" w:space="0" w:color="auto"/>
            </w:tcBorders>
            <w:shd w:val="clear" w:color="auto" w:fill="auto"/>
          </w:tcPr>
          <w:p w:rsidR="00714ACE" w:rsidRPr="00714ACE" w:rsidRDefault="00714ACE" w:rsidP="00D21210">
            <w:pPr>
              <w:suppressAutoHyphens w:val="0"/>
              <w:spacing w:before="40" w:after="120" w:line="200" w:lineRule="exact"/>
              <w:ind w:right="113"/>
              <w:jc w:val="center"/>
            </w:pPr>
          </w:p>
        </w:tc>
        <w:tc>
          <w:tcPr>
            <w:tcW w:w="373" w:type="dxa"/>
            <w:tcBorders>
              <w:bottom w:val="single" w:sz="12" w:space="0" w:color="auto"/>
            </w:tcBorders>
            <w:shd w:val="clear" w:color="auto" w:fill="auto"/>
          </w:tcPr>
          <w:p w:rsidR="00714ACE" w:rsidRPr="00714ACE" w:rsidRDefault="00714ACE" w:rsidP="00D21210">
            <w:pPr>
              <w:suppressAutoHyphens w:val="0"/>
              <w:spacing w:before="40" w:after="120" w:line="200" w:lineRule="exact"/>
              <w:ind w:right="113"/>
              <w:jc w:val="center"/>
            </w:pPr>
          </w:p>
        </w:tc>
        <w:tc>
          <w:tcPr>
            <w:tcW w:w="374" w:type="dxa"/>
            <w:tcBorders>
              <w:bottom w:val="single" w:sz="12" w:space="0" w:color="auto"/>
            </w:tcBorders>
            <w:shd w:val="clear" w:color="auto" w:fill="auto"/>
          </w:tcPr>
          <w:p w:rsidR="00714ACE" w:rsidRPr="00714ACE" w:rsidRDefault="00714ACE" w:rsidP="00D21210">
            <w:pPr>
              <w:suppressAutoHyphens w:val="0"/>
              <w:spacing w:before="40" w:after="120" w:line="200" w:lineRule="exact"/>
              <w:ind w:right="113"/>
              <w:jc w:val="center"/>
            </w:pPr>
          </w:p>
        </w:tc>
        <w:tc>
          <w:tcPr>
            <w:tcW w:w="374" w:type="dxa"/>
            <w:tcBorders>
              <w:bottom w:val="single" w:sz="12" w:space="0" w:color="auto"/>
            </w:tcBorders>
            <w:shd w:val="clear" w:color="auto" w:fill="auto"/>
          </w:tcPr>
          <w:p w:rsidR="00714ACE" w:rsidRPr="00714ACE" w:rsidRDefault="00714ACE" w:rsidP="00D21210">
            <w:pPr>
              <w:suppressAutoHyphens w:val="0"/>
              <w:spacing w:before="40" w:after="120" w:line="200" w:lineRule="exact"/>
              <w:ind w:right="113"/>
              <w:jc w:val="center"/>
            </w:pPr>
          </w:p>
        </w:tc>
        <w:tc>
          <w:tcPr>
            <w:tcW w:w="374" w:type="dxa"/>
            <w:tcBorders>
              <w:bottom w:val="single" w:sz="12" w:space="0" w:color="auto"/>
            </w:tcBorders>
            <w:shd w:val="clear" w:color="auto" w:fill="auto"/>
          </w:tcPr>
          <w:p w:rsidR="00714ACE" w:rsidRPr="00714ACE" w:rsidRDefault="00714ACE" w:rsidP="00D21210">
            <w:pPr>
              <w:suppressAutoHyphens w:val="0"/>
              <w:spacing w:before="40" w:after="120" w:line="200" w:lineRule="exact"/>
              <w:ind w:right="113"/>
              <w:jc w:val="center"/>
            </w:pPr>
          </w:p>
        </w:tc>
        <w:tc>
          <w:tcPr>
            <w:tcW w:w="374" w:type="dxa"/>
            <w:tcBorders>
              <w:bottom w:val="single" w:sz="12" w:space="0" w:color="auto"/>
            </w:tcBorders>
            <w:shd w:val="clear" w:color="auto" w:fill="auto"/>
          </w:tcPr>
          <w:p w:rsidR="00714ACE" w:rsidRPr="00714ACE" w:rsidRDefault="00714ACE" w:rsidP="00D21210">
            <w:pPr>
              <w:suppressAutoHyphens w:val="0"/>
              <w:spacing w:before="40" w:after="120" w:line="200" w:lineRule="exact"/>
              <w:ind w:right="113"/>
              <w:jc w:val="center"/>
            </w:pPr>
          </w:p>
        </w:tc>
        <w:tc>
          <w:tcPr>
            <w:tcW w:w="374" w:type="dxa"/>
            <w:tcBorders>
              <w:bottom w:val="single" w:sz="12" w:space="0" w:color="auto"/>
            </w:tcBorders>
            <w:shd w:val="clear" w:color="auto" w:fill="auto"/>
          </w:tcPr>
          <w:p w:rsidR="00714ACE" w:rsidRPr="00714ACE" w:rsidRDefault="00714ACE" w:rsidP="00D21210">
            <w:pPr>
              <w:suppressAutoHyphens w:val="0"/>
              <w:spacing w:before="40" w:after="120" w:line="200" w:lineRule="exact"/>
              <w:ind w:right="113"/>
              <w:jc w:val="center"/>
            </w:pPr>
          </w:p>
        </w:tc>
        <w:tc>
          <w:tcPr>
            <w:tcW w:w="374" w:type="dxa"/>
            <w:tcBorders>
              <w:bottom w:val="single" w:sz="12" w:space="0" w:color="auto"/>
            </w:tcBorders>
            <w:shd w:val="clear" w:color="auto" w:fill="auto"/>
          </w:tcPr>
          <w:p w:rsidR="00714ACE" w:rsidRPr="00714ACE" w:rsidRDefault="00714ACE" w:rsidP="00D21210">
            <w:pPr>
              <w:suppressAutoHyphens w:val="0"/>
              <w:spacing w:before="40" w:after="120" w:line="200" w:lineRule="exact"/>
              <w:ind w:right="113"/>
              <w:jc w:val="center"/>
            </w:pPr>
          </w:p>
        </w:tc>
        <w:tc>
          <w:tcPr>
            <w:tcW w:w="374" w:type="dxa"/>
            <w:tcBorders>
              <w:bottom w:val="single" w:sz="12" w:space="0" w:color="auto"/>
            </w:tcBorders>
            <w:shd w:val="clear" w:color="auto" w:fill="auto"/>
          </w:tcPr>
          <w:p w:rsidR="00714ACE" w:rsidRPr="00714ACE" w:rsidRDefault="00714ACE" w:rsidP="00D21210">
            <w:pPr>
              <w:suppressAutoHyphens w:val="0"/>
              <w:spacing w:before="40" w:after="120" w:line="200" w:lineRule="exact"/>
              <w:ind w:right="113"/>
              <w:jc w:val="center"/>
            </w:pPr>
          </w:p>
        </w:tc>
        <w:tc>
          <w:tcPr>
            <w:tcW w:w="374" w:type="dxa"/>
            <w:tcBorders>
              <w:bottom w:val="single" w:sz="12" w:space="0" w:color="auto"/>
            </w:tcBorders>
            <w:shd w:val="clear" w:color="auto" w:fill="auto"/>
          </w:tcPr>
          <w:p w:rsidR="00714ACE" w:rsidRPr="00714ACE" w:rsidRDefault="00714ACE" w:rsidP="00D21210">
            <w:pPr>
              <w:suppressAutoHyphens w:val="0"/>
              <w:spacing w:before="40" w:after="120" w:line="200" w:lineRule="exact"/>
              <w:ind w:right="113"/>
              <w:jc w:val="center"/>
            </w:pPr>
          </w:p>
        </w:tc>
        <w:tc>
          <w:tcPr>
            <w:tcW w:w="374" w:type="dxa"/>
            <w:tcBorders>
              <w:bottom w:val="single" w:sz="12" w:space="0" w:color="auto"/>
            </w:tcBorders>
            <w:shd w:val="clear" w:color="auto" w:fill="auto"/>
          </w:tcPr>
          <w:p w:rsidR="00714ACE" w:rsidRPr="00714ACE" w:rsidRDefault="00714ACE" w:rsidP="00D21210">
            <w:pPr>
              <w:suppressAutoHyphens w:val="0"/>
              <w:spacing w:before="40" w:after="120" w:line="200" w:lineRule="exact"/>
              <w:ind w:right="113"/>
              <w:jc w:val="center"/>
            </w:pPr>
          </w:p>
        </w:tc>
        <w:tc>
          <w:tcPr>
            <w:tcW w:w="374" w:type="dxa"/>
            <w:tcBorders>
              <w:bottom w:val="single" w:sz="12" w:space="0" w:color="auto"/>
            </w:tcBorders>
            <w:shd w:val="clear" w:color="auto" w:fill="auto"/>
          </w:tcPr>
          <w:p w:rsidR="00714ACE" w:rsidRPr="00714ACE" w:rsidRDefault="00714ACE" w:rsidP="00D21210">
            <w:pPr>
              <w:suppressAutoHyphens w:val="0"/>
              <w:spacing w:before="40" w:after="120" w:line="200" w:lineRule="exact"/>
              <w:ind w:right="113"/>
              <w:jc w:val="center"/>
            </w:pPr>
            <w:r w:rsidRPr="00714ACE">
              <w:t>X</w:t>
            </w:r>
          </w:p>
        </w:tc>
      </w:tr>
    </w:tbl>
    <w:p w:rsidR="00714ACE" w:rsidRDefault="00714ACE" w:rsidP="00714ACE"/>
    <w:p w:rsidR="004A2AE5" w:rsidRDefault="004A2AE5" w:rsidP="00917C6C">
      <w:pPr>
        <w:ind w:left="1418" w:hanging="1418"/>
        <w:jc w:val="both"/>
        <w:sectPr w:rsidR="004A2AE5" w:rsidSect="002F4138">
          <w:headerReference w:type="even" r:id="rId149"/>
          <w:headerReference w:type="default" r:id="rId150"/>
          <w:footerReference w:type="even" r:id="rId151"/>
          <w:footerReference w:type="default" r:id="rId152"/>
          <w:headerReference w:type="first" r:id="rId153"/>
          <w:footerReference w:type="first" r:id="rId154"/>
          <w:footnotePr>
            <w:numRestart w:val="eachSect"/>
          </w:footnotePr>
          <w:endnotePr>
            <w:numFmt w:val="decimal"/>
          </w:endnotePr>
          <w:pgSz w:w="11907" w:h="16840" w:code="9"/>
          <w:pgMar w:top="1701" w:right="1134" w:bottom="2268" w:left="1134" w:header="1134" w:footer="1701" w:gutter="0"/>
          <w:cols w:space="720"/>
          <w:titlePg/>
        </w:sectPr>
      </w:pPr>
    </w:p>
    <w:p w:rsidR="004A2AE5" w:rsidRDefault="004A2AE5" w:rsidP="004A2AE5">
      <w:pPr>
        <w:pStyle w:val="HChG"/>
      </w:pPr>
      <w:r>
        <w:lastRenderedPageBreak/>
        <w:t>Annex 14</w:t>
      </w:r>
    </w:p>
    <w:p w:rsidR="004A2AE5" w:rsidRDefault="004A2AE5" w:rsidP="004A2AE5">
      <w:pPr>
        <w:pStyle w:val="HChG"/>
      </w:pPr>
      <w:r>
        <w:tab/>
      </w:r>
      <w:r>
        <w:tab/>
        <w:t>Control of conformity of production</w:t>
      </w:r>
    </w:p>
    <w:p w:rsidR="004A2AE5" w:rsidRDefault="004A2AE5" w:rsidP="004A2AE5">
      <w:pPr>
        <w:pStyle w:val="SingleTxtG"/>
        <w:ind w:left="2268" w:hanging="1134"/>
      </w:pPr>
      <w:r>
        <w:t>1.</w:t>
      </w:r>
      <w:r>
        <w:tab/>
        <w:t>Tests</w:t>
      </w:r>
    </w:p>
    <w:p w:rsidR="004A2AE5" w:rsidRDefault="004A2AE5" w:rsidP="004A2AE5">
      <w:pPr>
        <w:pStyle w:val="SingleTxtG"/>
        <w:ind w:left="2268" w:hanging="1134"/>
      </w:pPr>
      <w:r>
        <w:tab/>
        <w:t>Safety</w:t>
      </w:r>
      <w:r w:rsidR="00C51760">
        <w:t>-</w:t>
      </w:r>
      <w:r>
        <w:t>belts shall be required to demonstrate compliance with the requirements on which the following tests are based:</w:t>
      </w:r>
    </w:p>
    <w:p w:rsidR="004A2AE5" w:rsidRDefault="004A2AE5" w:rsidP="004A2AE5">
      <w:pPr>
        <w:pStyle w:val="SingleTxtG"/>
        <w:ind w:left="2268" w:hanging="1134"/>
      </w:pPr>
      <w:r>
        <w:t>1.1.</w:t>
      </w:r>
      <w:r>
        <w:tab/>
      </w:r>
      <w:r w:rsidRPr="004A2AE5">
        <w:t>Verification of the locking threshold and durability of emergency locking retractors</w:t>
      </w:r>
    </w:p>
    <w:p w:rsidR="004A2AE5" w:rsidRDefault="004A2AE5" w:rsidP="004A2AE5">
      <w:pPr>
        <w:pStyle w:val="SingleTxtG"/>
        <w:ind w:left="2268" w:hanging="1134"/>
      </w:pPr>
      <w:r>
        <w:tab/>
        <w:t xml:space="preserve">According to the provisions of paragraph 7.6.2. </w:t>
      </w:r>
      <w:r w:rsidR="00767157">
        <w:t xml:space="preserve">of this Regulation </w:t>
      </w:r>
      <w:r>
        <w:t>in the most unfavourable direction as appropriate after having undergone the durability testing detailed in paragraphs </w:t>
      </w:r>
      <w:r w:rsidR="00767157">
        <w:t xml:space="preserve">7.2., </w:t>
      </w:r>
      <w:r>
        <w:t>7.6.1. and 7.6.3. as a requirement of paragraph 6.2.5.3.5. of this Regulation.</w:t>
      </w:r>
    </w:p>
    <w:p w:rsidR="004A2AE5" w:rsidRDefault="004A2AE5" w:rsidP="004A2AE5">
      <w:pPr>
        <w:pStyle w:val="SingleTxtG"/>
        <w:ind w:left="2268" w:hanging="1134"/>
      </w:pPr>
      <w:r>
        <w:t>1.2.</w:t>
      </w:r>
      <w:r>
        <w:tab/>
      </w:r>
      <w:r w:rsidRPr="004A2AE5">
        <w:t>Verification of the durability of automatically</w:t>
      </w:r>
      <w:r w:rsidR="00183A93">
        <w:t>-</w:t>
      </w:r>
      <w:r w:rsidRPr="004A2AE5">
        <w:t>locking retractors</w:t>
      </w:r>
    </w:p>
    <w:p w:rsidR="004A2AE5" w:rsidRDefault="004A2AE5" w:rsidP="004A2AE5">
      <w:pPr>
        <w:pStyle w:val="SingleTxtG"/>
        <w:ind w:left="2268" w:hanging="1134"/>
      </w:pPr>
      <w:r>
        <w:tab/>
        <w:t xml:space="preserve">According to the provisions of paragraph 7.6.1. </w:t>
      </w:r>
      <w:r w:rsidR="00767157" w:rsidRPr="00767157">
        <w:t xml:space="preserve">of this Regulation </w:t>
      </w:r>
      <w:r>
        <w:t>supplemented by the tests in paragraphs 7.2. and 7.6.3. as a requirement of paragraph 6.2.5.2.3. of this Regulation.</w:t>
      </w:r>
    </w:p>
    <w:p w:rsidR="004A2AE5" w:rsidRDefault="004A2AE5" w:rsidP="004A2AE5">
      <w:pPr>
        <w:pStyle w:val="SingleTxtG"/>
        <w:ind w:left="2268" w:hanging="1134"/>
      </w:pPr>
      <w:r>
        <w:t>1.3.</w:t>
      </w:r>
      <w:r>
        <w:tab/>
      </w:r>
      <w:r w:rsidRPr="004A2AE5">
        <w:t>Test for strength of straps after conditioning</w:t>
      </w:r>
    </w:p>
    <w:p w:rsidR="004A2AE5" w:rsidRDefault="004A2AE5" w:rsidP="004A2AE5">
      <w:pPr>
        <w:pStyle w:val="SingleTxtG"/>
        <w:ind w:left="2268" w:hanging="1134"/>
      </w:pPr>
      <w:r>
        <w:tab/>
        <w:t xml:space="preserve">According to the procedure described in paragraph 7.4.2. </w:t>
      </w:r>
      <w:r w:rsidR="00767157" w:rsidRPr="00767157">
        <w:t xml:space="preserve">of this Regulation </w:t>
      </w:r>
      <w:r>
        <w:t>after conditioning according to the requirements of paragraph 7.4.1.1. to 7.4.1.5. of this Regulation.</w:t>
      </w:r>
    </w:p>
    <w:p w:rsidR="004A2AE5" w:rsidRDefault="004A2AE5" w:rsidP="004A2AE5">
      <w:pPr>
        <w:pStyle w:val="SingleTxtG"/>
        <w:ind w:left="2268" w:hanging="1134"/>
      </w:pPr>
      <w:r>
        <w:t>1.3.1.</w:t>
      </w:r>
      <w:r>
        <w:tab/>
      </w:r>
      <w:r w:rsidRPr="004A2AE5">
        <w:t>Test for strength of straps after abrasion</w:t>
      </w:r>
    </w:p>
    <w:p w:rsidR="004A2AE5" w:rsidRDefault="004A2AE5" w:rsidP="004A2AE5">
      <w:pPr>
        <w:pStyle w:val="SingleTxtG"/>
        <w:ind w:left="2268" w:hanging="1134"/>
      </w:pPr>
      <w:r>
        <w:tab/>
        <w:t xml:space="preserve">According to the procedure described in paragraph 7.4.2. </w:t>
      </w:r>
      <w:r w:rsidR="00767157" w:rsidRPr="00767157">
        <w:t xml:space="preserve">of this Regulation </w:t>
      </w:r>
      <w:r>
        <w:t>after conditioning according to the requirements described in paragraph 7.4.1.6. of this Regulation.</w:t>
      </w:r>
    </w:p>
    <w:p w:rsidR="004A2AE5" w:rsidRDefault="004A2AE5" w:rsidP="004A2AE5">
      <w:pPr>
        <w:pStyle w:val="SingleTxtG"/>
        <w:ind w:left="2268" w:hanging="1134"/>
      </w:pPr>
      <w:r>
        <w:t>1.4.</w:t>
      </w:r>
      <w:r>
        <w:tab/>
      </w:r>
      <w:r w:rsidRPr="004A2AE5">
        <w:t>Micro</w:t>
      </w:r>
      <w:r w:rsidR="00015092">
        <w:t>-</w:t>
      </w:r>
      <w:r w:rsidRPr="004A2AE5">
        <w:t>slip test</w:t>
      </w:r>
    </w:p>
    <w:p w:rsidR="004A2AE5" w:rsidRDefault="004A2AE5" w:rsidP="004A2AE5">
      <w:pPr>
        <w:pStyle w:val="SingleTxtG"/>
        <w:ind w:left="2268" w:hanging="1134"/>
      </w:pPr>
      <w:r>
        <w:tab/>
        <w:t>According to the procedure described in paragraph 7.3. of this Regulation.</w:t>
      </w:r>
    </w:p>
    <w:p w:rsidR="004A2AE5" w:rsidRDefault="004A2AE5" w:rsidP="004A2AE5">
      <w:pPr>
        <w:pStyle w:val="SingleTxtG"/>
        <w:ind w:left="2268" w:hanging="1134"/>
      </w:pPr>
      <w:r>
        <w:t>1.5.</w:t>
      </w:r>
      <w:r>
        <w:tab/>
      </w:r>
      <w:r w:rsidRPr="004A2AE5">
        <w:t>Test of the rigid parts</w:t>
      </w:r>
    </w:p>
    <w:p w:rsidR="004A2AE5" w:rsidRDefault="004A2AE5" w:rsidP="004A2AE5">
      <w:pPr>
        <w:pStyle w:val="SingleTxtG"/>
        <w:ind w:left="2268" w:hanging="1134"/>
      </w:pPr>
      <w:r>
        <w:tab/>
        <w:t>According to the procedure described in paragraph 7.5. of this Regulation.</w:t>
      </w:r>
    </w:p>
    <w:p w:rsidR="004A2AE5" w:rsidRDefault="004A2AE5" w:rsidP="004A2AE5">
      <w:pPr>
        <w:pStyle w:val="SingleTxtG"/>
        <w:ind w:left="2268" w:hanging="1134"/>
      </w:pPr>
      <w:r>
        <w:t>1.6.</w:t>
      </w:r>
      <w:r>
        <w:tab/>
      </w:r>
      <w:r w:rsidRPr="004A2AE5">
        <w:t>Verification of the performance requirements of the safety</w:t>
      </w:r>
      <w:r w:rsidR="008B4CE2">
        <w:t>-</w:t>
      </w:r>
      <w:r w:rsidRPr="004A2AE5">
        <w:t>belt or restraint system when subjected to the dynamic test</w:t>
      </w:r>
    </w:p>
    <w:p w:rsidR="004A2AE5" w:rsidRDefault="004A2AE5" w:rsidP="004A2AE5">
      <w:pPr>
        <w:pStyle w:val="SingleTxtG"/>
        <w:ind w:left="2268" w:hanging="1134"/>
      </w:pPr>
      <w:r>
        <w:t>1.6.1.</w:t>
      </w:r>
      <w:r>
        <w:tab/>
      </w:r>
      <w:r w:rsidRPr="004A2AE5">
        <w:t>Tests with conditioning</w:t>
      </w:r>
    </w:p>
    <w:p w:rsidR="004A2AE5" w:rsidRDefault="004A2AE5" w:rsidP="004A2AE5">
      <w:pPr>
        <w:pStyle w:val="SingleTxtG"/>
        <w:ind w:left="2268" w:hanging="1134"/>
      </w:pPr>
      <w:r>
        <w:t>1.6.1.1.</w:t>
      </w:r>
      <w:r>
        <w:tab/>
        <w:t>Belts or restraint systems fitted with an emergency locking retractor according to the provisions set out in paragraphs 7.7. and 7.8. of this Regulation, using a belt which has previously been subjected to 45,000 cycles of the endurance test of the retractor prescribed in paragraph 7.6.1. of this Regulation and to the tests defined in paragraphs 6.2.2.4., 7.2. and 7.6.3. of this Regulation.</w:t>
      </w:r>
    </w:p>
    <w:p w:rsidR="004A2AE5" w:rsidRDefault="004A2AE5" w:rsidP="00AE5F49">
      <w:pPr>
        <w:pStyle w:val="SingleTxtG"/>
        <w:keepNext/>
        <w:keepLines/>
        <w:ind w:left="2268" w:hanging="1134"/>
      </w:pPr>
      <w:r>
        <w:lastRenderedPageBreak/>
        <w:t>1.6.1.2.</w:t>
      </w:r>
      <w:r>
        <w:tab/>
        <w:t>Belts or restraint systems fitted with an automatically</w:t>
      </w:r>
      <w:r w:rsidR="008B4CE2">
        <w:t>-</w:t>
      </w:r>
      <w:r>
        <w:t>locking retractor: according to the provisions set out in paragraphs 7.7. and 7.8. of this Regulation, using a belt which has previously been subjected to 10,000 cycles of the endurance test of the retractor prescribed in paragraph 7.6.1. and also to the tests prescribed in paragraphs 6.2.2.4., 7.2. and 7.6.3. of this Regulation.</w:t>
      </w:r>
    </w:p>
    <w:p w:rsidR="004A2AE5" w:rsidRDefault="004A2AE5" w:rsidP="004A2AE5">
      <w:pPr>
        <w:pStyle w:val="SingleTxtG"/>
        <w:ind w:left="2268" w:hanging="1134"/>
      </w:pPr>
      <w:r>
        <w:t>1.6.1.3.</w:t>
      </w:r>
      <w:r>
        <w:tab/>
        <w:t>Static belts: according to the provisions set out in paragraphs 7.7. and 7.8. of this Regulation, on a safety</w:t>
      </w:r>
      <w:r w:rsidR="0013011F">
        <w:t>-</w:t>
      </w:r>
      <w:r>
        <w:t>belt which has been subjected to the test prescribed in paragraphs 6.2.2.4. and 7.2. of this Regulation.</w:t>
      </w:r>
    </w:p>
    <w:p w:rsidR="004A2AE5" w:rsidRDefault="004A2AE5" w:rsidP="004A2AE5">
      <w:pPr>
        <w:pStyle w:val="SingleTxtG"/>
        <w:ind w:left="2268" w:hanging="1134"/>
      </w:pPr>
      <w:r>
        <w:t>1.6.2.</w:t>
      </w:r>
      <w:r>
        <w:tab/>
      </w:r>
      <w:r w:rsidRPr="004A2AE5">
        <w:t>Test without any conditioning</w:t>
      </w:r>
    </w:p>
    <w:p w:rsidR="004A2AE5" w:rsidRDefault="004A2AE5" w:rsidP="004A2AE5">
      <w:pPr>
        <w:pStyle w:val="SingleTxtG"/>
        <w:ind w:left="2268" w:hanging="1134"/>
      </w:pPr>
      <w:r>
        <w:tab/>
        <w:t>According to the provisions set out in paragraphs 7.7. and 7.8. of this Regulation.</w:t>
      </w:r>
    </w:p>
    <w:p w:rsidR="004A2AE5" w:rsidRDefault="004A2AE5" w:rsidP="004A2AE5">
      <w:pPr>
        <w:pStyle w:val="SingleTxtG"/>
        <w:ind w:left="2268" w:hanging="1134"/>
      </w:pPr>
      <w:r>
        <w:t>2.</w:t>
      </w:r>
      <w:r>
        <w:tab/>
        <w:t>Test frequency and results</w:t>
      </w:r>
    </w:p>
    <w:p w:rsidR="004A2AE5" w:rsidRDefault="004A2AE5" w:rsidP="004A2AE5">
      <w:pPr>
        <w:pStyle w:val="SingleTxtG"/>
        <w:ind w:left="2268" w:hanging="1134"/>
      </w:pPr>
      <w:r>
        <w:t>2.1.</w:t>
      </w:r>
      <w:r>
        <w:tab/>
        <w:t>The frequency of testing to the requirements of paragraphs 1.1. to 1.5. of this annex shall be on a statistically controlled and random basis in accordance with one of the regular quality assurance procedures.</w:t>
      </w:r>
    </w:p>
    <w:p w:rsidR="004A2AE5" w:rsidRDefault="004A2AE5" w:rsidP="004A2AE5">
      <w:pPr>
        <w:pStyle w:val="SingleTxtG"/>
        <w:ind w:left="2268" w:hanging="1134"/>
      </w:pPr>
      <w:r>
        <w:t>2.1.1.</w:t>
      </w:r>
      <w:r>
        <w:tab/>
        <w:t>Furthermore, in the case of emergency locking retractors, all assemblies shall be checked:</w:t>
      </w:r>
    </w:p>
    <w:p w:rsidR="004A2AE5" w:rsidRDefault="004A2AE5" w:rsidP="004A2AE5">
      <w:pPr>
        <w:pStyle w:val="SingleTxtG"/>
        <w:ind w:left="2268" w:hanging="1134"/>
      </w:pPr>
      <w:r>
        <w:t>2.1.1.1.</w:t>
      </w:r>
      <w:r>
        <w:tab/>
        <w:t>Either according to the provisions set out in paragraphs 7.6.2.1. and 7.6.2.2. of this Regulation, in the most unfavourable direction as specified in paragraph 7.6.2.1.2. Test results shall meet the requirements of paragraphs 6.2.5.3.1.1. and 6.2.5.3.3. of this Regulation.</w:t>
      </w:r>
    </w:p>
    <w:p w:rsidR="004A2AE5" w:rsidRDefault="004A2AE5" w:rsidP="004A2AE5">
      <w:pPr>
        <w:pStyle w:val="SingleTxtG"/>
        <w:ind w:left="2268" w:hanging="1134"/>
      </w:pPr>
      <w:r>
        <w:t>2.1.1.2.</w:t>
      </w:r>
      <w:r>
        <w:tab/>
        <w:t>Or according to the provisions set out in paragraph 7.6.2.3. of this Regulation, in the most unfavourable direction. Nevertheless, the speed of inclination can be more than the prescribed speed insofar as it does not affect the test results. Test results shall meet the requirements of paragraph 6.2.5.3.1.4. of this Regulation.</w:t>
      </w:r>
    </w:p>
    <w:p w:rsidR="00E624F9" w:rsidRDefault="00E624F9" w:rsidP="00E624F9">
      <w:pPr>
        <w:pStyle w:val="SingleTxtG"/>
        <w:ind w:left="2268" w:hanging="1134"/>
      </w:pPr>
      <w:r>
        <w:t>2.2.</w:t>
      </w:r>
      <w:r>
        <w:tab/>
        <w:t>In the case of compliance with the dynamic test according to paragraph 1.6. of this annex, this shall be carried out with a minimum frequency of:</w:t>
      </w:r>
    </w:p>
    <w:p w:rsidR="00E624F9" w:rsidRDefault="00E624F9" w:rsidP="00E624F9">
      <w:pPr>
        <w:pStyle w:val="SingleTxtG"/>
        <w:ind w:left="2268" w:hanging="1134"/>
      </w:pPr>
      <w:r>
        <w:t>2.2.1.</w:t>
      </w:r>
      <w:r>
        <w:tab/>
      </w:r>
      <w:r w:rsidRPr="00E624F9">
        <w:t>Tests with conditioning</w:t>
      </w:r>
    </w:p>
    <w:p w:rsidR="00E624F9" w:rsidRDefault="00E624F9" w:rsidP="00E624F9">
      <w:pPr>
        <w:pStyle w:val="SingleTxtG"/>
        <w:ind w:left="2268" w:hanging="1134"/>
      </w:pPr>
      <w:r>
        <w:t>2.2.1.1.</w:t>
      </w:r>
      <w:r>
        <w:tab/>
        <w:t>In the case of belts fitted with an emergency locking retractor,</w:t>
      </w:r>
    </w:p>
    <w:p w:rsidR="00E624F9" w:rsidRDefault="00E624F9" w:rsidP="00AE5F49">
      <w:pPr>
        <w:pStyle w:val="SingleTxtG"/>
        <w:ind w:left="2268"/>
      </w:pPr>
      <w:r>
        <w:t>Where the daily production is greater than 1,000 belts: one in 100,000 belts produced, with a minimum frequency of one every two weeks,</w:t>
      </w:r>
    </w:p>
    <w:p w:rsidR="00E624F9" w:rsidRPr="00E624F9" w:rsidRDefault="00E624F9" w:rsidP="00AE5F49">
      <w:pPr>
        <w:pStyle w:val="SingleTxtG"/>
        <w:ind w:left="2268"/>
      </w:pPr>
      <w:r>
        <w:t>Where the daily production is smaller than or equal to 1,000 belts: one in 10,000 belts produced, with a minimum frequency of one per year, per sort of locking mechanism</w:t>
      </w:r>
      <w:r w:rsidR="00DD785F">
        <w:t>,</w:t>
      </w:r>
      <w:r w:rsidR="00F511E2">
        <w:rPr>
          <w:rStyle w:val="FootnoteReference"/>
        </w:rPr>
        <w:footnoteReference w:id="23"/>
      </w:r>
    </w:p>
    <w:p w:rsidR="00E624F9" w:rsidRDefault="00E624F9" w:rsidP="00E624F9">
      <w:pPr>
        <w:pStyle w:val="SingleTxtG"/>
        <w:ind w:left="2268" w:hanging="1134"/>
      </w:pPr>
      <w:r>
        <w:tab/>
      </w:r>
      <w:r w:rsidR="00AE5F49">
        <w:t>Shall</w:t>
      </w:r>
      <w:r>
        <w:t xml:space="preserve"> be subjected to the test prescribed in paragraph 1.6.1.1. of this annex.</w:t>
      </w:r>
    </w:p>
    <w:p w:rsidR="00E624F9" w:rsidRDefault="00E624F9" w:rsidP="00192F75">
      <w:pPr>
        <w:pStyle w:val="SingleTxtG"/>
        <w:keepNext/>
        <w:keepLines/>
        <w:ind w:left="2268" w:hanging="1134"/>
      </w:pPr>
      <w:r>
        <w:t>2.2.1.2.</w:t>
      </w:r>
      <w:r>
        <w:tab/>
        <w:t>In the case of belts fitted with an automatically</w:t>
      </w:r>
      <w:r w:rsidR="0013011F">
        <w:t>-</w:t>
      </w:r>
      <w:r>
        <w:t>locking retractor and of static belts,</w:t>
      </w:r>
    </w:p>
    <w:p w:rsidR="00E624F9" w:rsidRDefault="00E624F9" w:rsidP="00AE5F49">
      <w:pPr>
        <w:pStyle w:val="SingleTxtG"/>
        <w:ind w:left="2268" w:hanging="567"/>
      </w:pPr>
      <w:r>
        <w:tab/>
        <w:t>Where the daily production is greater than 1,000 belts: one in 100,000 belts produced, with a minimum frequency of one every two weeks,</w:t>
      </w:r>
    </w:p>
    <w:p w:rsidR="00E624F9" w:rsidRDefault="00E624F9" w:rsidP="00AE5F49">
      <w:pPr>
        <w:pStyle w:val="SingleTxtG"/>
        <w:ind w:left="2268" w:hanging="567"/>
      </w:pPr>
      <w:r>
        <w:lastRenderedPageBreak/>
        <w:tab/>
        <w:t>Where the daily production is smaller than or equal to 1,000 belts: one in 10,000 belts produced, with a minimum frequency of one per year,</w:t>
      </w:r>
    </w:p>
    <w:p w:rsidR="00E624F9" w:rsidRDefault="00CB3304" w:rsidP="00E624F9">
      <w:pPr>
        <w:pStyle w:val="SingleTxtG"/>
        <w:ind w:left="2268" w:hanging="1134"/>
      </w:pPr>
      <w:r>
        <w:tab/>
      </w:r>
      <w:r w:rsidR="00AE5F49">
        <w:t>Shall</w:t>
      </w:r>
      <w:r w:rsidR="00E624F9">
        <w:t xml:space="preserve"> be subjected to the test prescribed in paragraphs 1.6.1.2. or 1.6.1.3. of this annex respectively.</w:t>
      </w:r>
    </w:p>
    <w:p w:rsidR="00E624F9" w:rsidRDefault="00E624F9" w:rsidP="00E624F9">
      <w:pPr>
        <w:pStyle w:val="SingleTxtG"/>
        <w:ind w:left="2268" w:hanging="1134"/>
      </w:pPr>
      <w:r>
        <w:t>2.2.2.</w:t>
      </w:r>
      <w:r>
        <w:tab/>
      </w:r>
      <w:r w:rsidRPr="00E624F9">
        <w:t>Tests without conditioning</w:t>
      </w:r>
    </w:p>
    <w:p w:rsidR="00E624F9" w:rsidRDefault="00E624F9" w:rsidP="00E624F9">
      <w:pPr>
        <w:pStyle w:val="SingleTxtG"/>
        <w:ind w:left="2268" w:hanging="1134"/>
      </w:pPr>
      <w:r>
        <w:t>2.2.2.1.</w:t>
      </w:r>
      <w:r>
        <w:tab/>
        <w:t>In the case of belts fitted with an emergency locking retractor, the following number of samples shall be subject to the test prescribed in paragraph 1.6.2.</w:t>
      </w:r>
      <w:r w:rsidR="00CB3304">
        <w:t> </w:t>
      </w:r>
      <w:r>
        <w:t>above:</w:t>
      </w:r>
    </w:p>
    <w:p w:rsidR="00E624F9" w:rsidRDefault="00E624F9" w:rsidP="00E624F9">
      <w:pPr>
        <w:pStyle w:val="SingleTxtG"/>
        <w:ind w:left="2268" w:hanging="1134"/>
      </w:pPr>
      <w:r>
        <w:t>2.2.2.1.1.</w:t>
      </w:r>
      <w:r>
        <w:tab/>
      </w:r>
      <w:r w:rsidR="00CB3304">
        <w:t>F</w:t>
      </w:r>
      <w:r>
        <w:t>or a production of not less than 5,000 belts per day, two belts per 25,000</w:t>
      </w:r>
      <w:r w:rsidR="00CB3304">
        <w:t> </w:t>
      </w:r>
      <w:r>
        <w:t>produced with a minimum frequency of one per day, per sort of locking mechanism;</w:t>
      </w:r>
    </w:p>
    <w:p w:rsidR="00E624F9" w:rsidRDefault="00E624F9" w:rsidP="00E624F9">
      <w:pPr>
        <w:pStyle w:val="SingleTxtG"/>
        <w:ind w:left="2268" w:hanging="1134"/>
      </w:pPr>
      <w:r>
        <w:t>2.2.2.1.2.</w:t>
      </w:r>
      <w:r>
        <w:tab/>
      </w:r>
      <w:r w:rsidR="00CB3304">
        <w:t>F</w:t>
      </w:r>
      <w:r>
        <w:t>or a production of less than 5,000 belts per day, one belt per 5,000 produced with a minimum frequency of one per year, per sort of locking mechanism;</w:t>
      </w:r>
    </w:p>
    <w:p w:rsidR="00E624F9" w:rsidRDefault="00E624F9" w:rsidP="00E624F9">
      <w:pPr>
        <w:pStyle w:val="SingleTxtG"/>
        <w:ind w:left="2268" w:hanging="1134"/>
      </w:pPr>
      <w:r>
        <w:t>2.2.2.2.</w:t>
      </w:r>
      <w:r>
        <w:tab/>
        <w:t>In the case of belts fitted with an automatically</w:t>
      </w:r>
      <w:r w:rsidR="00650519">
        <w:t>-</w:t>
      </w:r>
      <w:r>
        <w:t>locking retractor and of static belts, the following number of samples shall be subjected to the test prescribed in paragraph 1.6.2. above;</w:t>
      </w:r>
    </w:p>
    <w:p w:rsidR="00E624F9" w:rsidRDefault="00E624F9" w:rsidP="00E624F9">
      <w:pPr>
        <w:pStyle w:val="SingleTxtG"/>
        <w:ind w:left="2268" w:hanging="1134"/>
      </w:pPr>
      <w:r>
        <w:t>2.2.2.2.1.</w:t>
      </w:r>
      <w:r>
        <w:tab/>
      </w:r>
      <w:r w:rsidR="00CB3304">
        <w:t>F</w:t>
      </w:r>
      <w:r>
        <w:t>or a production of not less than 5,000 belts per day, two belts per 25,000</w:t>
      </w:r>
      <w:r w:rsidR="00CB3304">
        <w:t> </w:t>
      </w:r>
      <w:r>
        <w:t>produced with a minimum of one per day, per approved type;</w:t>
      </w:r>
    </w:p>
    <w:p w:rsidR="00E624F9" w:rsidRDefault="00E624F9" w:rsidP="00E624F9">
      <w:pPr>
        <w:pStyle w:val="SingleTxtG"/>
        <w:ind w:left="2268" w:hanging="1134"/>
      </w:pPr>
      <w:r>
        <w:t>2.2.2.2.2.</w:t>
      </w:r>
      <w:r>
        <w:tab/>
      </w:r>
      <w:r w:rsidR="00CB3304">
        <w:t>F</w:t>
      </w:r>
      <w:r>
        <w:t>or a production of less than 5,000 belts per day, one belt per 5,000 produced with a minimum frequency of one per year, per approved type;</w:t>
      </w:r>
    </w:p>
    <w:p w:rsidR="00FE3028" w:rsidRPr="00D23A11" w:rsidRDefault="00E624F9" w:rsidP="00FE3028">
      <w:pPr>
        <w:keepNext/>
        <w:keepLines/>
        <w:spacing w:after="120"/>
        <w:ind w:left="2268" w:right="1134" w:hanging="1134"/>
        <w:rPr>
          <w:bCs/>
          <w:lang w:val="en-US"/>
        </w:rPr>
      </w:pPr>
      <w:r>
        <w:t>2.2.3.</w:t>
      </w:r>
      <w:r>
        <w:tab/>
      </w:r>
      <w:r w:rsidR="00FE3028" w:rsidRPr="00D23A11">
        <w:rPr>
          <w:bCs/>
          <w:lang w:val="en-US"/>
        </w:rPr>
        <w:t>Results</w:t>
      </w:r>
    </w:p>
    <w:p w:rsidR="00FE3028" w:rsidRPr="00D23A11" w:rsidRDefault="00FE3028" w:rsidP="00FE3028">
      <w:pPr>
        <w:keepNext/>
        <w:keepLines/>
        <w:suppressAutoHyphens w:val="0"/>
        <w:autoSpaceDE w:val="0"/>
        <w:autoSpaceDN w:val="0"/>
        <w:adjustRightInd w:val="0"/>
        <w:spacing w:line="240" w:lineRule="auto"/>
        <w:ind w:left="2268" w:right="1134"/>
        <w:jc w:val="both"/>
        <w:rPr>
          <w:lang w:val="en-US" w:eastAsia="de-DE"/>
        </w:rPr>
      </w:pPr>
      <w:r w:rsidRPr="00D23A11">
        <w:rPr>
          <w:lang w:val="en-US" w:eastAsia="de-DE"/>
        </w:rPr>
        <w:t xml:space="preserve">Test results shall meet the requirements set out in paragraph 6.4.1.3.1. of this Regulation. </w:t>
      </w:r>
    </w:p>
    <w:p w:rsidR="00FE3028" w:rsidRPr="00D23A11" w:rsidRDefault="00FE3028" w:rsidP="00FE3028">
      <w:pPr>
        <w:suppressAutoHyphens w:val="0"/>
        <w:autoSpaceDE w:val="0"/>
        <w:autoSpaceDN w:val="0"/>
        <w:adjustRightInd w:val="0"/>
        <w:spacing w:line="240" w:lineRule="auto"/>
        <w:ind w:left="2268" w:right="1134"/>
        <w:jc w:val="both"/>
        <w:rPr>
          <w:lang w:val="en-US" w:eastAsia="de-DE"/>
        </w:rPr>
      </w:pPr>
      <w:r w:rsidRPr="00D23A11">
        <w:rPr>
          <w:lang w:val="en-US" w:eastAsia="de-DE"/>
        </w:rPr>
        <w:t>The forward displacement of the manikin may be controlled with regard to paragraph 6.4.1.3.2. of this Regulation (or 6.4.1.4. where applicable) during a test performed by means of a simplified adapted method.</w:t>
      </w:r>
    </w:p>
    <w:p w:rsidR="00E624F9" w:rsidRDefault="00FE3028" w:rsidP="00FE3028">
      <w:pPr>
        <w:pStyle w:val="SingleTxtG"/>
        <w:spacing w:before="120"/>
        <w:ind w:left="2268"/>
      </w:pPr>
      <w:r w:rsidRPr="000659A1">
        <w:rPr>
          <w:lang w:val="en-US"/>
        </w:rPr>
        <w:t>A simplified, adapted method could be, e.g., the use of a reference chest speed measured at 300 mm forward displacement carried out in a physical test without an airbag or additional restraint system components, to be considered in the conformity control plan.</w:t>
      </w:r>
    </w:p>
    <w:p w:rsidR="00E624F9" w:rsidRDefault="00E624F9" w:rsidP="00E624F9">
      <w:pPr>
        <w:pStyle w:val="SingleTxtG"/>
        <w:ind w:left="2268" w:hanging="1134"/>
      </w:pPr>
      <w:r>
        <w:t>2.2.3.1.</w:t>
      </w:r>
      <w:r>
        <w:tab/>
      </w:r>
      <w:r w:rsidR="00FE3028" w:rsidRPr="000659A1">
        <w:rPr>
          <w:lang w:val="en-US"/>
        </w:rPr>
        <w:t>In the case of approval following paragraph 6.4.1.3.3. or 6.4.1.3.4. of this Regulation and paragraph 1.6.1. of this annex, it is only specified that no part of the belt shall be destructed or disengaged, and that a speed of 24 km/h of the chest reference point at 300 mm displacement shall not be exceeded.</w:t>
      </w:r>
    </w:p>
    <w:p w:rsidR="00E624F9" w:rsidRDefault="00E624F9" w:rsidP="00E624F9">
      <w:pPr>
        <w:pStyle w:val="SingleTxtG"/>
        <w:ind w:left="2268" w:hanging="1134"/>
      </w:pPr>
      <w:r>
        <w:t>2.3.</w:t>
      </w:r>
      <w:r>
        <w:tab/>
        <w:t xml:space="preserve">Where a test sample fails a particular test to which it has been subjected, a further test to the same requirements shall be carried out on at least three other samples. In the case of dynamic tests, if one of the latter fails the test, the holder of the approval or his duly accredited representative shall notify </w:t>
      </w:r>
      <w:r w:rsidR="00C66476">
        <w:t xml:space="preserve">the </w:t>
      </w:r>
      <w:r w:rsidR="00C66476" w:rsidRPr="00C66476">
        <w:rPr>
          <w:rStyle w:val="CommentReference"/>
          <w:sz w:val="20"/>
          <w:szCs w:val="20"/>
        </w:rPr>
        <w:t>Type Approval Authority</w:t>
      </w:r>
      <w:r w:rsidR="00C66476">
        <w:t xml:space="preserve"> </w:t>
      </w:r>
      <w:r>
        <w:t>which has granted type approval indicating what steps have been taken to re</w:t>
      </w:r>
      <w:r w:rsidR="008B4CE2">
        <w:t>-</w:t>
      </w:r>
      <w:r>
        <w:t>establish the conformity of production.</w:t>
      </w:r>
    </w:p>
    <w:p w:rsidR="00E624F9" w:rsidRDefault="00E624F9" w:rsidP="00E624F9">
      <w:pPr>
        <w:pStyle w:val="SingleTxtG"/>
        <w:ind w:left="2268" w:hanging="1134"/>
        <w:sectPr w:rsidR="00E624F9" w:rsidSect="002F4138">
          <w:headerReference w:type="even" r:id="rId155"/>
          <w:headerReference w:type="default" r:id="rId156"/>
          <w:footerReference w:type="even" r:id="rId157"/>
          <w:footerReference w:type="default" r:id="rId158"/>
          <w:headerReference w:type="first" r:id="rId159"/>
          <w:footerReference w:type="first" r:id="rId160"/>
          <w:footnotePr>
            <w:numRestart w:val="eachSect"/>
          </w:footnotePr>
          <w:endnotePr>
            <w:numFmt w:val="decimal"/>
          </w:endnotePr>
          <w:pgSz w:w="11907" w:h="16840" w:code="9"/>
          <w:pgMar w:top="1701" w:right="1134" w:bottom="2268" w:left="1134" w:header="1134" w:footer="1701" w:gutter="0"/>
          <w:cols w:space="720"/>
          <w:titlePg/>
        </w:sectPr>
      </w:pPr>
    </w:p>
    <w:p w:rsidR="00E624F9" w:rsidRDefault="00E624F9" w:rsidP="00E624F9">
      <w:pPr>
        <w:pStyle w:val="HChG"/>
      </w:pPr>
      <w:r w:rsidRPr="00B71566">
        <w:lastRenderedPageBreak/>
        <w:t>Annex 15</w:t>
      </w:r>
    </w:p>
    <w:p w:rsidR="00E624F9" w:rsidRDefault="00E624F9" w:rsidP="00E624F9">
      <w:pPr>
        <w:pStyle w:val="HChG"/>
      </w:pPr>
      <w:r>
        <w:tab/>
      </w:r>
      <w:r>
        <w:tab/>
        <w:t>Procedure for determin</w:t>
      </w:r>
      <w:r w:rsidR="00A06CC0">
        <w:t>in</w:t>
      </w:r>
      <w:r>
        <w:t xml:space="preserve">g the "H" point </w:t>
      </w:r>
      <w:r w:rsidR="00C947D8">
        <w:t xml:space="preserve">and </w:t>
      </w:r>
      <w:r>
        <w:t xml:space="preserve">the actual </w:t>
      </w:r>
      <w:r>
        <w:br/>
        <w:t>torso angle for seating positions in motor vehicles</w:t>
      </w:r>
      <w:r w:rsidR="00C947D8" w:rsidRPr="001D3111">
        <w:rPr>
          <w:rStyle w:val="FootnoteReference"/>
          <w:sz w:val="28"/>
          <w:szCs w:val="28"/>
        </w:rPr>
        <w:footnoteReference w:id="24"/>
      </w:r>
    </w:p>
    <w:p w:rsidR="00FF358D" w:rsidRDefault="00AE5F49" w:rsidP="00AE5F49">
      <w:pPr>
        <w:pStyle w:val="HChG"/>
        <w:tabs>
          <w:tab w:val="left" w:pos="1134"/>
        </w:tabs>
        <w:ind w:left="2835" w:hanging="2835"/>
      </w:pPr>
      <w:r>
        <w:tab/>
      </w:r>
      <w:r>
        <w:tab/>
      </w:r>
      <w:r w:rsidR="00FF358D">
        <w:t>Appendix 1</w:t>
      </w:r>
      <w:r>
        <w:t xml:space="preserve"> - </w:t>
      </w:r>
      <w:r w:rsidR="0040193D">
        <w:tab/>
        <w:t>Description of the three dimensional "H" point machine</w:t>
      </w:r>
      <w:r w:rsidR="00E062AB" w:rsidRPr="00E062AB">
        <w:rPr>
          <w:vertAlign w:val="superscript"/>
        </w:rPr>
        <w:t>1</w:t>
      </w:r>
    </w:p>
    <w:p w:rsidR="00C1646E" w:rsidRDefault="00AE5F49" w:rsidP="00AE5F49">
      <w:pPr>
        <w:pStyle w:val="HChG"/>
        <w:tabs>
          <w:tab w:val="left" w:pos="1134"/>
        </w:tabs>
        <w:ind w:left="2835" w:hanging="2835"/>
      </w:pPr>
      <w:r>
        <w:tab/>
      </w:r>
      <w:r w:rsidR="00E062AB">
        <w:tab/>
      </w:r>
      <w:r w:rsidR="00C1646E">
        <w:t>Appendix 2</w:t>
      </w:r>
      <w:r w:rsidR="00E062AB">
        <w:t xml:space="preserve"> -</w:t>
      </w:r>
      <w:r w:rsidR="00C1646E">
        <w:tab/>
      </w:r>
      <w:r w:rsidR="00C1646E">
        <w:tab/>
        <w:t>Three-dimensional reference system</w:t>
      </w:r>
      <w:r w:rsidR="00E062AB" w:rsidRPr="00E062AB">
        <w:rPr>
          <w:vertAlign w:val="superscript"/>
        </w:rPr>
        <w:t>1</w:t>
      </w:r>
    </w:p>
    <w:p w:rsidR="002A29B9" w:rsidRDefault="00E062AB" w:rsidP="00AE5F49">
      <w:pPr>
        <w:pStyle w:val="HChG"/>
        <w:tabs>
          <w:tab w:val="left" w:pos="1134"/>
        </w:tabs>
        <w:ind w:left="2835" w:hanging="2835"/>
      </w:pPr>
      <w:r>
        <w:tab/>
      </w:r>
      <w:r>
        <w:tab/>
      </w:r>
      <w:r w:rsidR="002A29B9">
        <w:t>Appendix 3</w:t>
      </w:r>
      <w:r>
        <w:t xml:space="preserve"> - </w:t>
      </w:r>
      <w:r w:rsidR="002A29B9">
        <w:tab/>
      </w:r>
      <w:r w:rsidR="002A29B9">
        <w:tab/>
        <w:t>Reference data concerning seating positions</w:t>
      </w:r>
      <w:r w:rsidRPr="00E062AB">
        <w:rPr>
          <w:vertAlign w:val="superscript"/>
        </w:rPr>
        <w:t>1</w:t>
      </w:r>
    </w:p>
    <w:p w:rsidR="00696F68" w:rsidRDefault="00696F68" w:rsidP="002A29B9">
      <w:pPr>
        <w:ind w:left="963" w:hanging="963"/>
        <w:jc w:val="both"/>
        <w:sectPr w:rsidR="00696F68" w:rsidSect="0053280B">
          <w:headerReference w:type="even" r:id="rId161"/>
          <w:headerReference w:type="default" r:id="rId162"/>
          <w:footerReference w:type="even" r:id="rId163"/>
          <w:footerReference w:type="default" r:id="rId164"/>
          <w:headerReference w:type="first" r:id="rId165"/>
          <w:footerReference w:type="first" r:id="rId166"/>
          <w:footnotePr>
            <w:numRestart w:val="eachSect"/>
          </w:footnotePr>
          <w:endnotePr>
            <w:numFmt w:val="decimal"/>
          </w:endnotePr>
          <w:pgSz w:w="11907" w:h="16840" w:code="9"/>
          <w:pgMar w:top="1701" w:right="1134" w:bottom="2268" w:left="1134" w:header="1134" w:footer="1701" w:gutter="0"/>
          <w:cols w:space="720"/>
          <w:titlePg/>
        </w:sectPr>
      </w:pPr>
    </w:p>
    <w:p w:rsidR="002345B8" w:rsidRPr="002345B8" w:rsidRDefault="002345B8" w:rsidP="002345B8">
      <w:pPr>
        <w:keepNext/>
        <w:keepLines/>
        <w:tabs>
          <w:tab w:val="right" w:pos="851"/>
        </w:tabs>
        <w:spacing w:after="120" w:line="300" w:lineRule="exact"/>
        <w:ind w:left="1134" w:right="1134" w:hanging="1134"/>
        <w:rPr>
          <w:b/>
          <w:sz w:val="28"/>
        </w:rPr>
      </w:pPr>
      <w:r w:rsidRPr="002345B8">
        <w:rPr>
          <w:b/>
          <w:sz w:val="28"/>
        </w:rPr>
        <w:lastRenderedPageBreak/>
        <w:t>Annex 16</w:t>
      </w:r>
    </w:p>
    <w:p w:rsidR="00FE3028" w:rsidRDefault="002345B8" w:rsidP="002345B8">
      <w:pPr>
        <w:pStyle w:val="HChG"/>
        <w:spacing w:before="0" w:after="0"/>
      </w:pPr>
      <w:r w:rsidRPr="002345B8">
        <w:rPr>
          <w:b w:val="0"/>
          <w:sz w:val="20"/>
        </w:rPr>
        <w:tab/>
      </w:r>
      <w:r w:rsidRPr="002345B8">
        <w:rPr>
          <w:b w:val="0"/>
          <w:sz w:val="20"/>
        </w:rPr>
        <w:tab/>
        <w:t>Safety-belt installation showing the belt types and retractor types</w:t>
      </w:r>
    </w:p>
    <w:tbl>
      <w:tblPr>
        <w:tblW w:w="12758"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709"/>
        <w:gridCol w:w="2615"/>
        <w:gridCol w:w="31"/>
        <w:gridCol w:w="2036"/>
        <w:gridCol w:w="985"/>
        <w:gridCol w:w="1141"/>
        <w:gridCol w:w="1983"/>
        <w:gridCol w:w="1564"/>
        <w:gridCol w:w="1694"/>
      </w:tblGrid>
      <w:tr w:rsidR="00FE3028" w:rsidRPr="003C7857" w:rsidTr="00854E6B">
        <w:trPr>
          <w:trHeight w:val="266"/>
          <w:tblHeader/>
        </w:trPr>
        <w:tc>
          <w:tcPr>
            <w:tcW w:w="5000" w:type="pct"/>
            <w:gridSpan w:val="9"/>
            <w:tcBorders>
              <w:top w:val="single" w:sz="2" w:space="0" w:color="auto"/>
              <w:left w:val="single" w:sz="2" w:space="0" w:color="auto"/>
              <w:bottom w:val="single" w:sz="2" w:space="0" w:color="auto"/>
              <w:right w:val="single" w:sz="2" w:space="0" w:color="auto"/>
            </w:tcBorders>
            <w:vAlign w:val="bottom"/>
            <w:hideMark/>
          </w:tcPr>
          <w:p w:rsidR="00FE3028" w:rsidRPr="003C7857" w:rsidRDefault="00FE3028" w:rsidP="00854E6B">
            <w:pPr>
              <w:spacing w:before="40" w:after="40" w:line="220" w:lineRule="exact"/>
              <w:ind w:left="567" w:right="113"/>
              <w:jc w:val="center"/>
              <w:rPr>
                <w:bCs/>
                <w:i/>
                <w:sz w:val="16"/>
                <w:szCs w:val="16"/>
              </w:rPr>
            </w:pPr>
            <w:r w:rsidRPr="003C7857">
              <w:rPr>
                <w:i/>
                <w:sz w:val="16"/>
                <w:szCs w:val="16"/>
              </w:rPr>
              <w:t>Minimum requirements for safety-belts and Retractors</w:t>
            </w:r>
          </w:p>
        </w:tc>
      </w:tr>
      <w:tr w:rsidR="00FE3028" w:rsidRPr="003C7857" w:rsidTr="00854E6B">
        <w:trPr>
          <w:trHeight w:val="285"/>
        </w:trPr>
        <w:tc>
          <w:tcPr>
            <w:tcW w:w="278" w:type="pct"/>
            <w:vMerge w:val="restart"/>
            <w:tcBorders>
              <w:top w:val="single" w:sz="2" w:space="0" w:color="auto"/>
              <w:left w:val="single" w:sz="2" w:space="0" w:color="auto"/>
              <w:bottom w:val="single" w:sz="12" w:space="0" w:color="auto"/>
              <w:right w:val="single" w:sz="2" w:space="0" w:color="auto"/>
            </w:tcBorders>
            <w:hideMark/>
          </w:tcPr>
          <w:p w:rsidR="00FE3028" w:rsidRPr="003C7857" w:rsidRDefault="00FE3028" w:rsidP="00854E6B">
            <w:pPr>
              <w:spacing w:before="40" w:after="40" w:line="220" w:lineRule="exact"/>
              <w:ind w:left="34" w:right="113"/>
              <w:rPr>
                <w:bCs/>
                <w:i/>
                <w:sz w:val="16"/>
                <w:szCs w:val="16"/>
              </w:rPr>
            </w:pPr>
            <w:r w:rsidRPr="003C7857">
              <w:rPr>
                <w:bCs/>
                <w:i/>
                <w:sz w:val="16"/>
                <w:szCs w:val="16"/>
              </w:rPr>
              <w:t>Vehicle category</w:t>
            </w:r>
          </w:p>
        </w:tc>
        <w:tc>
          <w:tcPr>
            <w:tcW w:w="3445" w:type="pct"/>
            <w:gridSpan w:val="6"/>
            <w:tcBorders>
              <w:top w:val="single" w:sz="2" w:space="0" w:color="auto"/>
              <w:left w:val="single" w:sz="2" w:space="0" w:color="auto"/>
              <w:bottom w:val="single" w:sz="2" w:space="0" w:color="auto"/>
              <w:right w:val="single" w:sz="2" w:space="0" w:color="auto"/>
            </w:tcBorders>
            <w:hideMark/>
          </w:tcPr>
          <w:p w:rsidR="00FE3028" w:rsidRPr="003C7857" w:rsidRDefault="00FE3028" w:rsidP="00854E6B">
            <w:pPr>
              <w:spacing w:before="40" w:after="40" w:line="220" w:lineRule="exact"/>
              <w:ind w:left="113" w:right="113"/>
              <w:jc w:val="center"/>
              <w:rPr>
                <w:bCs/>
                <w:i/>
                <w:sz w:val="16"/>
                <w:szCs w:val="16"/>
              </w:rPr>
            </w:pPr>
            <w:r w:rsidRPr="003C7857">
              <w:rPr>
                <w:bCs/>
                <w:i/>
                <w:sz w:val="16"/>
                <w:szCs w:val="16"/>
              </w:rPr>
              <w:t>Forward facing seating positions</w:t>
            </w:r>
          </w:p>
        </w:tc>
        <w:tc>
          <w:tcPr>
            <w:tcW w:w="613" w:type="pct"/>
            <w:vMerge w:val="restart"/>
            <w:tcBorders>
              <w:top w:val="single" w:sz="2" w:space="0" w:color="auto"/>
              <w:left w:val="single" w:sz="2" w:space="0" w:color="auto"/>
              <w:bottom w:val="single" w:sz="12" w:space="0" w:color="auto"/>
              <w:right w:val="single" w:sz="2" w:space="0" w:color="auto"/>
            </w:tcBorders>
            <w:hideMark/>
          </w:tcPr>
          <w:p w:rsidR="00FE3028" w:rsidRPr="003C7857" w:rsidRDefault="00FE3028" w:rsidP="00854E6B">
            <w:pPr>
              <w:spacing w:before="40" w:after="40" w:line="220" w:lineRule="exact"/>
              <w:ind w:left="75" w:right="113"/>
              <w:rPr>
                <w:bCs/>
                <w:i/>
                <w:sz w:val="16"/>
                <w:szCs w:val="16"/>
              </w:rPr>
            </w:pPr>
            <w:r w:rsidRPr="003C7857">
              <w:rPr>
                <w:bCs/>
                <w:i/>
                <w:sz w:val="16"/>
                <w:szCs w:val="16"/>
              </w:rPr>
              <w:t>Rearward-facing</w:t>
            </w:r>
          </w:p>
          <w:p w:rsidR="00FE3028" w:rsidRPr="003C7857" w:rsidRDefault="00FE3028" w:rsidP="00854E6B">
            <w:pPr>
              <w:spacing w:before="40" w:after="40" w:line="220" w:lineRule="exact"/>
              <w:ind w:left="75" w:right="113"/>
              <w:rPr>
                <w:bCs/>
                <w:i/>
                <w:sz w:val="16"/>
                <w:szCs w:val="16"/>
              </w:rPr>
            </w:pPr>
            <w:r w:rsidRPr="003C7857">
              <w:rPr>
                <w:bCs/>
                <w:i/>
                <w:sz w:val="16"/>
                <w:szCs w:val="16"/>
              </w:rPr>
              <w:t>seating positions</w:t>
            </w:r>
          </w:p>
        </w:tc>
        <w:tc>
          <w:tcPr>
            <w:tcW w:w="664" w:type="pct"/>
            <w:vMerge w:val="restart"/>
            <w:tcBorders>
              <w:top w:val="single" w:sz="2" w:space="0" w:color="auto"/>
              <w:left w:val="single" w:sz="2" w:space="0" w:color="auto"/>
              <w:bottom w:val="single" w:sz="12" w:space="0" w:color="auto"/>
              <w:right w:val="single" w:sz="2" w:space="0" w:color="auto"/>
            </w:tcBorders>
            <w:hideMark/>
          </w:tcPr>
          <w:p w:rsidR="00FE3028" w:rsidRPr="003C7857" w:rsidRDefault="00FE3028" w:rsidP="00854E6B">
            <w:pPr>
              <w:spacing w:before="40" w:after="40" w:line="220" w:lineRule="exact"/>
              <w:ind w:left="113" w:right="113"/>
              <w:rPr>
                <w:bCs/>
                <w:i/>
                <w:sz w:val="16"/>
                <w:szCs w:val="16"/>
              </w:rPr>
            </w:pPr>
            <w:r w:rsidRPr="003C7857">
              <w:rPr>
                <w:bCs/>
                <w:i/>
                <w:sz w:val="16"/>
                <w:szCs w:val="16"/>
              </w:rPr>
              <w:t>Side-facing seating position</w:t>
            </w:r>
          </w:p>
        </w:tc>
      </w:tr>
      <w:tr w:rsidR="00FE3028" w:rsidRPr="003C7857" w:rsidTr="00854E6B">
        <w:trPr>
          <w:trHeight w:val="132"/>
        </w:trPr>
        <w:tc>
          <w:tcPr>
            <w:tcW w:w="278" w:type="pct"/>
            <w:vMerge/>
            <w:tcBorders>
              <w:top w:val="single" w:sz="2" w:space="0" w:color="auto"/>
              <w:left w:val="single" w:sz="2" w:space="0" w:color="auto"/>
              <w:bottom w:val="single" w:sz="12" w:space="0" w:color="auto"/>
              <w:right w:val="single" w:sz="2" w:space="0" w:color="auto"/>
            </w:tcBorders>
            <w:vAlign w:val="center"/>
            <w:hideMark/>
          </w:tcPr>
          <w:p w:rsidR="00FE3028" w:rsidRPr="003C7857" w:rsidRDefault="00FE3028" w:rsidP="00854E6B">
            <w:pPr>
              <w:suppressAutoHyphens w:val="0"/>
              <w:spacing w:before="40" w:after="40" w:line="220" w:lineRule="exact"/>
              <w:rPr>
                <w:bCs/>
                <w:i/>
                <w:sz w:val="16"/>
                <w:szCs w:val="16"/>
              </w:rPr>
            </w:pPr>
          </w:p>
        </w:tc>
        <w:tc>
          <w:tcPr>
            <w:tcW w:w="1835" w:type="pct"/>
            <w:gridSpan w:val="3"/>
            <w:tcBorders>
              <w:top w:val="single" w:sz="2" w:space="0" w:color="auto"/>
              <w:left w:val="single" w:sz="2" w:space="0" w:color="auto"/>
              <w:bottom w:val="single" w:sz="2" w:space="0" w:color="auto"/>
              <w:right w:val="single" w:sz="2" w:space="0" w:color="auto"/>
            </w:tcBorders>
            <w:hideMark/>
          </w:tcPr>
          <w:p w:rsidR="00FE3028" w:rsidRPr="003C7857" w:rsidRDefault="00FE3028" w:rsidP="00854E6B">
            <w:pPr>
              <w:spacing w:before="40" w:after="40" w:line="220" w:lineRule="exact"/>
              <w:ind w:left="113" w:right="113"/>
              <w:jc w:val="center"/>
              <w:rPr>
                <w:bCs/>
                <w:i/>
                <w:sz w:val="16"/>
                <w:szCs w:val="16"/>
              </w:rPr>
            </w:pPr>
            <w:r w:rsidRPr="003C7857">
              <w:rPr>
                <w:bCs/>
                <w:i/>
                <w:sz w:val="16"/>
                <w:szCs w:val="16"/>
              </w:rPr>
              <w:t>Outboard seating positions</w:t>
            </w:r>
          </w:p>
        </w:tc>
        <w:tc>
          <w:tcPr>
            <w:tcW w:w="1610" w:type="pct"/>
            <w:gridSpan w:val="3"/>
            <w:tcBorders>
              <w:top w:val="single" w:sz="2" w:space="0" w:color="auto"/>
              <w:left w:val="single" w:sz="2" w:space="0" w:color="auto"/>
              <w:bottom w:val="single" w:sz="2" w:space="0" w:color="auto"/>
              <w:right w:val="single" w:sz="2" w:space="0" w:color="auto"/>
            </w:tcBorders>
            <w:hideMark/>
          </w:tcPr>
          <w:p w:rsidR="00FE3028" w:rsidRPr="003C7857" w:rsidRDefault="00FE3028" w:rsidP="00854E6B">
            <w:pPr>
              <w:spacing w:before="40" w:after="40" w:line="220" w:lineRule="exact"/>
              <w:ind w:left="113" w:right="113"/>
              <w:jc w:val="center"/>
              <w:rPr>
                <w:bCs/>
                <w:i/>
                <w:sz w:val="16"/>
                <w:szCs w:val="16"/>
              </w:rPr>
            </w:pPr>
            <w:r w:rsidRPr="003C7857">
              <w:rPr>
                <w:bCs/>
                <w:i/>
                <w:sz w:val="16"/>
                <w:szCs w:val="16"/>
              </w:rPr>
              <w:t>Centre seating position</w:t>
            </w:r>
          </w:p>
        </w:tc>
        <w:tc>
          <w:tcPr>
            <w:tcW w:w="613" w:type="pct"/>
            <w:vMerge/>
            <w:tcBorders>
              <w:top w:val="single" w:sz="2" w:space="0" w:color="auto"/>
              <w:left w:val="single" w:sz="2" w:space="0" w:color="auto"/>
              <w:bottom w:val="single" w:sz="12" w:space="0" w:color="auto"/>
              <w:right w:val="single" w:sz="2" w:space="0" w:color="auto"/>
            </w:tcBorders>
            <w:vAlign w:val="center"/>
            <w:hideMark/>
          </w:tcPr>
          <w:p w:rsidR="00FE3028" w:rsidRPr="003C7857" w:rsidRDefault="00FE3028" w:rsidP="00854E6B">
            <w:pPr>
              <w:suppressAutoHyphens w:val="0"/>
              <w:spacing w:before="40" w:after="40" w:line="220" w:lineRule="exact"/>
              <w:rPr>
                <w:bCs/>
                <w:i/>
                <w:sz w:val="16"/>
                <w:szCs w:val="16"/>
              </w:rPr>
            </w:pPr>
          </w:p>
        </w:tc>
        <w:tc>
          <w:tcPr>
            <w:tcW w:w="664" w:type="pct"/>
            <w:vMerge/>
            <w:tcBorders>
              <w:top w:val="single" w:sz="2" w:space="0" w:color="auto"/>
              <w:left w:val="single" w:sz="2" w:space="0" w:color="auto"/>
              <w:bottom w:val="single" w:sz="12" w:space="0" w:color="auto"/>
              <w:right w:val="single" w:sz="2" w:space="0" w:color="auto"/>
            </w:tcBorders>
            <w:vAlign w:val="center"/>
            <w:hideMark/>
          </w:tcPr>
          <w:p w:rsidR="00FE3028" w:rsidRPr="003C7857" w:rsidRDefault="00FE3028" w:rsidP="00854E6B">
            <w:pPr>
              <w:suppressAutoHyphens w:val="0"/>
              <w:spacing w:before="40" w:after="40" w:line="220" w:lineRule="exact"/>
              <w:rPr>
                <w:bCs/>
                <w:i/>
                <w:sz w:val="16"/>
                <w:szCs w:val="16"/>
              </w:rPr>
            </w:pPr>
          </w:p>
        </w:tc>
      </w:tr>
      <w:tr w:rsidR="00FE3028" w:rsidRPr="003C7857" w:rsidTr="00854E6B">
        <w:trPr>
          <w:trHeight w:hRule="exact" w:val="343"/>
        </w:trPr>
        <w:tc>
          <w:tcPr>
            <w:tcW w:w="278" w:type="pct"/>
            <w:vMerge/>
            <w:tcBorders>
              <w:top w:val="single" w:sz="2" w:space="0" w:color="auto"/>
              <w:left w:val="single" w:sz="2" w:space="0" w:color="auto"/>
              <w:bottom w:val="single" w:sz="12" w:space="0" w:color="auto"/>
              <w:right w:val="single" w:sz="2" w:space="0" w:color="auto"/>
            </w:tcBorders>
            <w:vAlign w:val="center"/>
            <w:hideMark/>
          </w:tcPr>
          <w:p w:rsidR="00FE3028" w:rsidRPr="003C7857" w:rsidRDefault="00FE3028" w:rsidP="00854E6B">
            <w:pPr>
              <w:suppressAutoHyphens w:val="0"/>
              <w:spacing w:before="40" w:after="40" w:line="220" w:lineRule="exact"/>
              <w:rPr>
                <w:bCs/>
                <w:i/>
                <w:sz w:val="16"/>
                <w:szCs w:val="16"/>
              </w:rPr>
            </w:pPr>
          </w:p>
        </w:tc>
        <w:tc>
          <w:tcPr>
            <w:tcW w:w="1037" w:type="pct"/>
            <w:gridSpan w:val="2"/>
            <w:tcBorders>
              <w:top w:val="single" w:sz="2" w:space="0" w:color="auto"/>
              <w:left w:val="single" w:sz="2" w:space="0" w:color="auto"/>
              <w:bottom w:val="single" w:sz="12" w:space="0" w:color="auto"/>
              <w:right w:val="single" w:sz="2" w:space="0" w:color="auto"/>
            </w:tcBorders>
            <w:hideMark/>
          </w:tcPr>
          <w:p w:rsidR="00FE3028" w:rsidRPr="003C7857" w:rsidRDefault="00FE3028" w:rsidP="00854E6B">
            <w:pPr>
              <w:spacing w:before="40" w:after="40" w:line="220" w:lineRule="exact"/>
              <w:ind w:left="113" w:right="113"/>
              <w:rPr>
                <w:bCs/>
                <w:i/>
                <w:sz w:val="16"/>
                <w:szCs w:val="16"/>
              </w:rPr>
            </w:pPr>
            <w:r w:rsidRPr="003C7857">
              <w:rPr>
                <w:bCs/>
                <w:i/>
                <w:sz w:val="16"/>
                <w:szCs w:val="16"/>
              </w:rPr>
              <w:t>Front</w:t>
            </w:r>
          </w:p>
        </w:tc>
        <w:tc>
          <w:tcPr>
            <w:tcW w:w="798" w:type="pct"/>
            <w:tcBorders>
              <w:top w:val="single" w:sz="2" w:space="0" w:color="auto"/>
              <w:left w:val="single" w:sz="2" w:space="0" w:color="auto"/>
              <w:bottom w:val="single" w:sz="12" w:space="0" w:color="auto"/>
              <w:right w:val="single" w:sz="2" w:space="0" w:color="auto"/>
            </w:tcBorders>
            <w:hideMark/>
          </w:tcPr>
          <w:p w:rsidR="00FE3028" w:rsidRPr="003C7857" w:rsidRDefault="00FE3028" w:rsidP="00854E6B">
            <w:pPr>
              <w:spacing w:before="40" w:after="40" w:line="220" w:lineRule="exact"/>
              <w:ind w:left="113" w:right="113"/>
              <w:rPr>
                <w:bCs/>
                <w:i/>
                <w:sz w:val="16"/>
                <w:szCs w:val="16"/>
              </w:rPr>
            </w:pPr>
            <w:r w:rsidRPr="003C7857">
              <w:rPr>
                <w:bCs/>
                <w:i/>
                <w:sz w:val="16"/>
                <w:szCs w:val="16"/>
              </w:rPr>
              <w:t>Other than front</w:t>
            </w:r>
          </w:p>
        </w:tc>
        <w:tc>
          <w:tcPr>
            <w:tcW w:w="833" w:type="pct"/>
            <w:gridSpan w:val="2"/>
            <w:tcBorders>
              <w:top w:val="single" w:sz="2" w:space="0" w:color="auto"/>
              <w:left w:val="single" w:sz="2" w:space="0" w:color="auto"/>
              <w:bottom w:val="single" w:sz="12" w:space="0" w:color="auto"/>
              <w:right w:val="single" w:sz="2" w:space="0" w:color="auto"/>
            </w:tcBorders>
            <w:hideMark/>
          </w:tcPr>
          <w:p w:rsidR="00FE3028" w:rsidRPr="003C7857" w:rsidRDefault="00FE3028" w:rsidP="00854E6B">
            <w:pPr>
              <w:spacing w:before="40" w:after="40" w:line="220" w:lineRule="exact"/>
              <w:ind w:left="113" w:right="113"/>
              <w:rPr>
                <w:bCs/>
                <w:i/>
                <w:sz w:val="16"/>
                <w:szCs w:val="16"/>
              </w:rPr>
            </w:pPr>
            <w:r w:rsidRPr="003C7857">
              <w:rPr>
                <w:bCs/>
                <w:i/>
                <w:sz w:val="16"/>
                <w:szCs w:val="16"/>
              </w:rPr>
              <w:t>Front</w:t>
            </w:r>
          </w:p>
        </w:tc>
        <w:tc>
          <w:tcPr>
            <w:tcW w:w="777" w:type="pct"/>
            <w:tcBorders>
              <w:top w:val="single" w:sz="2" w:space="0" w:color="auto"/>
              <w:left w:val="single" w:sz="2" w:space="0" w:color="auto"/>
              <w:bottom w:val="single" w:sz="12" w:space="0" w:color="auto"/>
              <w:right w:val="single" w:sz="2" w:space="0" w:color="auto"/>
            </w:tcBorders>
            <w:hideMark/>
          </w:tcPr>
          <w:p w:rsidR="00FE3028" w:rsidRPr="003C7857" w:rsidRDefault="00FE3028" w:rsidP="00854E6B">
            <w:pPr>
              <w:spacing w:before="40" w:after="40" w:line="220" w:lineRule="exact"/>
              <w:ind w:left="113" w:right="113"/>
              <w:rPr>
                <w:bCs/>
                <w:i/>
                <w:sz w:val="16"/>
                <w:szCs w:val="16"/>
              </w:rPr>
            </w:pPr>
            <w:r w:rsidRPr="003C7857">
              <w:rPr>
                <w:bCs/>
                <w:i/>
                <w:sz w:val="16"/>
                <w:szCs w:val="16"/>
              </w:rPr>
              <w:t>Other than front</w:t>
            </w:r>
          </w:p>
        </w:tc>
        <w:tc>
          <w:tcPr>
            <w:tcW w:w="613" w:type="pct"/>
            <w:vMerge/>
            <w:tcBorders>
              <w:top w:val="single" w:sz="2" w:space="0" w:color="auto"/>
              <w:left w:val="single" w:sz="2" w:space="0" w:color="auto"/>
              <w:bottom w:val="single" w:sz="12" w:space="0" w:color="auto"/>
              <w:right w:val="single" w:sz="2" w:space="0" w:color="auto"/>
            </w:tcBorders>
            <w:vAlign w:val="center"/>
            <w:hideMark/>
          </w:tcPr>
          <w:p w:rsidR="00FE3028" w:rsidRPr="003C7857" w:rsidRDefault="00FE3028" w:rsidP="00854E6B">
            <w:pPr>
              <w:suppressAutoHyphens w:val="0"/>
              <w:spacing w:before="40" w:after="40" w:line="220" w:lineRule="exact"/>
              <w:rPr>
                <w:bCs/>
                <w:i/>
                <w:sz w:val="16"/>
                <w:szCs w:val="16"/>
              </w:rPr>
            </w:pPr>
          </w:p>
        </w:tc>
        <w:tc>
          <w:tcPr>
            <w:tcW w:w="664" w:type="pct"/>
            <w:vMerge/>
            <w:tcBorders>
              <w:top w:val="single" w:sz="2" w:space="0" w:color="auto"/>
              <w:left w:val="single" w:sz="2" w:space="0" w:color="auto"/>
              <w:bottom w:val="single" w:sz="12" w:space="0" w:color="auto"/>
              <w:right w:val="single" w:sz="2" w:space="0" w:color="auto"/>
            </w:tcBorders>
            <w:vAlign w:val="center"/>
            <w:hideMark/>
          </w:tcPr>
          <w:p w:rsidR="00FE3028" w:rsidRPr="003C7857" w:rsidRDefault="00FE3028" w:rsidP="00854E6B">
            <w:pPr>
              <w:suppressAutoHyphens w:val="0"/>
              <w:spacing w:before="40" w:after="40" w:line="220" w:lineRule="exact"/>
              <w:rPr>
                <w:bCs/>
                <w:i/>
                <w:sz w:val="16"/>
                <w:szCs w:val="16"/>
              </w:rPr>
            </w:pPr>
          </w:p>
        </w:tc>
      </w:tr>
      <w:tr w:rsidR="00FE3028" w:rsidRPr="003C7857" w:rsidTr="00854E6B">
        <w:trPr>
          <w:trHeight w:val="285"/>
        </w:trPr>
        <w:tc>
          <w:tcPr>
            <w:tcW w:w="278" w:type="pct"/>
            <w:tcBorders>
              <w:top w:val="single" w:sz="12" w:space="0" w:color="auto"/>
              <w:left w:val="single" w:sz="2" w:space="0" w:color="auto"/>
              <w:bottom w:val="single" w:sz="2" w:space="0" w:color="auto"/>
              <w:right w:val="single" w:sz="2" w:space="0" w:color="auto"/>
            </w:tcBorders>
            <w:hideMark/>
          </w:tcPr>
          <w:p w:rsidR="00FE3028" w:rsidRPr="003C7857" w:rsidRDefault="00FE3028" w:rsidP="00854E6B">
            <w:pPr>
              <w:spacing w:before="40" w:after="40" w:line="200" w:lineRule="exact"/>
              <w:ind w:left="34" w:right="113"/>
              <w:rPr>
                <w:bCs/>
                <w:sz w:val="16"/>
                <w:szCs w:val="16"/>
                <w:lang w:val="fr-FR"/>
              </w:rPr>
            </w:pPr>
            <w:r w:rsidRPr="003C7857">
              <w:rPr>
                <w:bCs/>
                <w:sz w:val="16"/>
                <w:szCs w:val="16"/>
                <w:lang w:val="fr-FR"/>
              </w:rPr>
              <w:t>M</w:t>
            </w:r>
            <w:r w:rsidRPr="003C7857">
              <w:rPr>
                <w:bCs/>
                <w:sz w:val="16"/>
                <w:szCs w:val="16"/>
                <w:vertAlign w:val="subscript"/>
                <w:lang w:val="fr-FR"/>
              </w:rPr>
              <w:t>1</w:t>
            </w:r>
          </w:p>
        </w:tc>
        <w:tc>
          <w:tcPr>
            <w:tcW w:w="1037" w:type="pct"/>
            <w:gridSpan w:val="2"/>
            <w:tcBorders>
              <w:top w:val="single" w:sz="12" w:space="0" w:color="auto"/>
              <w:left w:val="single" w:sz="2" w:space="0" w:color="auto"/>
              <w:bottom w:val="single" w:sz="2" w:space="0" w:color="auto"/>
              <w:right w:val="single" w:sz="2" w:space="0" w:color="auto"/>
            </w:tcBorders>
            <w:hideMark/>
          </w:tcPr>
          <w:p w:rsidR="00FE3028" w:rsidRPr="003C7857" w:rsidRDefault="00FE3028" w:rsidP="00854E6B">
            <w:pPr>
              <w:spacing w:before="40" w:after="40" w:line="200" w:lineRule="exact"/>
              <w:ind w:left="113" w:right="113"/>
              <w:rPr>
                <w:bCs/>
                <w:sz w:val="16"/>
                <w:szCs w:val="16"/>
                <w:lang w:val="fr-FR"/>
              </w:rPr>
            </w:pPr>
            <w:r w:rsidRPr="003C7857">
              <w:rPr>
                <w:bCs/>
                <w:sz w:val="16"/>
                <w:szCs w:val="16"/>
                <w:lang w:val="fr-FR"/>
              </w:rPr>
              <w:t>Ar4m</w:t>
            </w:r>
          </w:p>
        </w:tc>
        <w:tc>
          <w:tcPr>
            <w:tcW w:w="798" w:type="pct"/>
            <w:tcBorders>
              <w:top w:val="single" w:sz="12" w:space="0" w:color="auto"/>
              <w:left w:val="single" w:sz="2" w:space="0" w:color="auto"/>
              <w:bottom w:val="single" w:sz="2" w:space="0" w:color="auto"/>
              <w:right w:val="single" w:sz="2" w:space="0" w:color="auto"/>
            </w:tcBorders>
            <w:hideMark/>
          </w:tcPr>
          <w:p w:rsidR="00FE3028" w:rsidRPr="003C7857" w:rsidRDefault="00FE3028" w:rsidP="00854E6B">
            <w:pPr>
              <w:spacing w:before="40" w:after="40" w:line="200" w:lineRule="exact"/>
              <w:ind w:left="113" w:right="113"/>
              <w:rPr>
                <w:bCs/>
                <w:sz w:val="16"/>
                <w:szCs w:val="16"/>
                <w:lang w:val="fr-FR"/>
              </w:rPr>
            </w:pPr>
            <w:r w:rsidRPr="003C7857">
              <w:rPr>
                <w:bCs/>
                <w:sz w:val="16"/>
                <w:szCs w:val="16"/>
                <w:lang w:val="fr-FR"/>
              </w:rPr>
              <w:t>Ar4m</w:t>
            </w:r>
          </w:p>
        </w:tc>
        <w:tc>
          <w:tcPr>
            <w:tcW w:w="833" w:type="pct"/>
            <w:gridSpan w:val="2"/>
            <w:tcBorders>
              <w:top w:val="single" w:sz="12" w:space="0" w:color="auto"/>
              <w:left w:val="single" w:sz="2" w:space="0" w:color="auto"/>
              <w:bottom w:val="single" w:sz="2" w:space="0" w:color="auto"/>
              <w:right w:val="single" w:sz="2" w:space="0" w:color="auto"/>
            </w:tcBorders>
            <w:hideMark/>
          </w:tcPr>
          <w:p w:rsidR="00FE3028" w:rsidRPr="003C7857" w:rsidRDefault="00FE3028" w:rsidP="00854E6B">
            <w:pPr>
              <w:spacing w:before="40" w:after="40" w:line="200" w:lineRule="exact"/>
              <w:ind w:left="113" w:right="113"/>
              <w:rPr>
                <w:bCs/>
                <w:sz w:val="16"/>
                <w:szCs w:val="16"/>
                <w:lang w:val="fr-FR"/>
              </w:rPr>
            </w:pPr>
            <w:r w:rsidRPr="003C7857">
              <w:rPr>
                <w:bCs/>
                <w:sz w:val="16"/>
                <w:szCs w:val="16"/>
                <w:lang w:val="fr-FR"/>
              </w:rPr>
              <w:t>Ar4m</w:t>
            </w:r>
          </w:p>
        </w:tc>
        <w:tc>
          <w:tcPr>
            <w:tcW w:w="777" w:type="pct"/>
            <w:tcBorders>
              <w:top w:val="single" w:sz="12" w:space="0" w:color="auto"/>
              <w:left w:val="single" w:sz="2" w:space="0" w:color="auto"/>
              <w:bottom w:val="single" w:sz="2" w:space="0" w:color="auto"/>
              <w:right w:val="single" w:sz="2" w:space="0" w:color="auto"/>
            </w:tcBorders>
            <w:hideMark/>
          </w:tcPr>
          <w:p w:rsidR="00FE3028" w:rsidRPr="003C7857" w:rsidRDefault="00FE3028" w:rsidP="00854E6B">
            <w:pPr>
              <w:spacing w:before="40" w:after="40" w:line="200" w:lineRule="exact"/>
              <w:ind w:left="113" w:right="113"/>
              <w:rPr>
                <w:bCs/>
                <w:sz w:val="16"/>
                <w:szCs w:val="16"/>
                <w:lang w:val="fr-FR"/>
              </w:rPr>
            </w:pPr>
            <w:r w:rsidRPr="003C7857">
              <w:rPr>
                <w:bCs/>
                <w:sz w:val="16"/>
                <w:szCs w:val="16"/>
                <w:lang w:val="fr-FR"/>
              </w:rPr>
              <w:t>Ar4m</w:t>
            </w:r>
          </w:p>
        </w:tc>
        <w:tc>
          <w:tcPr>
            <w:tcW w:w="613" w:type="pct"/>
            <w:tcBorders>
              <w:top w:val="single" w:sz="12" w:space="0" w:color="auto"/>
              <w:left w:val="single" w:sz="2" w:space="0" w:color="auto"/>
              <w:bottom w:val="single" w:sz="2" w:space="0" w:color="auto"/>
              <w:right w:val="single" w:sz="2" w:space="0" w:color="auto"/>
            </w:tcBorders>
            <w:hideMark/>
          </w:tcPr>
          <w:p w:rsidR="00FE3028" w:rsidRPr="003C7857" w:rsidRDefault="00FE3028" w:rsidP="00854E6B">
            <w:pPr>
              <w:spacing w:before="40" w:after="40" w:line="200" w:lineRule="exact"/>
              <w:ind w:left="75" w:right="113"/>
              <w:rPr>
                <w:bCs/>
                <w:sz w:val="16"/>
                <w:szCs w:val="16"/>
                <w:lang w:val="fr-FR"/>
              </w:rPr>
            </w:pPr>
            <w:r w:rsidRPr="003C7857">
              <w:rPr>
                <w:bCs/>
                <w:sz w:val="16"/>
                <w:szCs w:val="16"/>
                <w:lang w:val="fr-FR"/>
              </w:rPr>
              <w:t>B, Br3, Br4m</w:t>
            </w:r>
          </w:p>
        </w:tc>
        <w:tc>
          <w:tcPr>
            <w:tcW w:w="664" w:type="pct"/>
            <w:tcBorders>
              <w:top w:val="single" w:sz="12" w:space="0" w:color="auto"/>
              <w:left w:val="single" w:sz="2" w:space="0" w:color="auto"/>
              <w:bottom w:val="single" w:sz="2" w:space="0" w:color="auto"/>
              <w:right w:val="single" w:sz="2" w:space="0" w:color="auto"/>
            </w:tcBorders>
            <w:hideMark/>
          </w:tcPr>
          <w:p w:rsidR="00FE3028" w:rsidRPr="003C7857" w:rsidRDefault="00FE3028" w:rsidP="00854E6B">
            <w:pPr>
              <w:spacing w:before="40" w:after="40" w:line="200" w:lineRule="exact"/>
              <w:ind w:left="113" w:right="113"/>
              <w:rPr>
                <w:bCs/>
                <w:sz w:val="16"/>
                <w:szCs w:val="16"/>
                <w:lang w:val="fr-FR"/>
              </w:rPr>
            </w:pPr>
            <w:r w:rsidRPr="003C7857">
              <w:rPr>
                <w:bCs/>
                <w:sz w:val="16"/>
                <w:szCs w:val="16"/>
                <w:lang w:val="fr-FR"/>
              </w:rPr>
              <w:t>-</w:t>
            </w:r>
          </w:p>
        </w:tc>
      </w:tr>
      <w:tr w:rsidR="00FE3028" w:rsidRPr="003C7857" w:rsidTr="00854E6B">
        <w:trPr>
          <w:trHeight w:val="285"/>
        </w:trPr>
        <w:tc>
          <w:tcPr>
            <w:tcW w:w="278" w:type="pct"/>
            <w:tcBorders>
              <w:top w:val="single" w:sz="2" w:space="0" w:color="auto"/>
              <w:left w:val="single" w:sz="2" w:space="0" w:color="auto"/>
              <w:bottom w:val="single" w:sz="2" w:space="0" w:color="auto"/>
              <w:right w:val="single" w:sz="2" w:space="0" w:color="auto"/>
            </w:tcBorders>
            <w:hideMark/>
          </w:tcPr>
          <w:p w:rsidR="00FE3028" w:rsidRPr="003C7857" w:rsidRDefault="00FE3028" w:rsidP="00854E6B">
            <w:pPr>
              <w:spacing w:before="40" w:after="40" w:line="200" w:lineRule="exact"/>
              <w:ind w:left="34"/>
              <w:rPr>
                <w:bCs/>
                <w:spacing w:val="-6"/>
                <w:sz w:val="16"/>
                <w:szCs w:val="16"/>
                <w:lang w:val="fr-FR"/>
              </w:rPr>
            </w:pPr>
            <w:r w:rsidRPr="003C7857">
              <w:rPr>
                <w:bCs/>
                <w:spacing w:val="-6"/>
                <w:sz w:val="16"/>
                <w:szCs w:val="16"/>
                <w:lang w:val="fr-FR"/>
              </w:rPr>
              <w:t>M</w:t>
            </w:r>
            <w:r w:rsidRPr="003C7857">
              <w:rPr>
                <w:bCs/>
                <w:spacing w:val="-6"/>
                <w:sz w:val="16"/>
                <w:szCs w:val="16"/>
                <w:vertAlign w:val="subscript"/>
                <w:lang w:val="fr-FR"/>
              </w:rPr>
              <w:t>2</w:t>
            </w:r>
            <w:r w:rsidRPr="003C7857">
              <w:rPr>
                <w:bCs/>
                <w:spacing w:val="-6"/>
                <w:sz w:val="16"/>
                <w:szCs w:val="16"/>
                <w:lang w:val="fr-FR"/>
              </w:rPr>
              <w:t xml:space="preserve"> &lt; 3.5 t</w:t>
            </w:r>
          </w:p>
        </w:tc>
        <w:tc>
          <w:tcPr>
            <w:tcW w:w="1037" w:type="pct"/>
            <w:gridSpan w:val="2"/>
            <w:tcBorders>
              <w:top w:val="single" w:sz="2" w:space="0" w:color="auto"/>
              <w:left w:val="single" w:sz="2" w:space="0" w:color="auto"/>
              <w:bottom w:val="single" w:sz="2" w:space="0" w:color="auto"/>
              <w:right w:val="single" w:sz="2" w:space="0" w:color="auto"/>
            </w:tcBorders>
            <w:hideMark/>
          </w:tcPr>
          <w:p w:rsidR="00FE3028" w:rsidRPr="003C7857" w:rsidRDefault="00FE3028" w:rsidP="00854E6B">
            <w:pPr>
              <w:spacing w:before="40" w:after="40" w:line="200" w:lineRule="exact"/>
              <w:ind w:left="113" w:right="113"/>
              <w:rPr>
                <w:bCs/>
                <w:sz w:val="16"/>
                <w:szCs w:val="16"/>
                <w:lang w:val="fr-FR"/>
              </w:rPr>
            </w:pPr>
            <w:r w:rsidRPr="003C7857">
              <w:rPr>
                <w:bCs/>
                <w:sz w:val="16"/>
                <w:szCs w:val="16"/>
                <w:lang w:val="fr-FR"/>
              </w:rPr>
              <w:t>Ar4m, Ar4Nm</w:t>
            </w:r>
          </w:p>
        </w:tc>
        <w:tc>
          <w:tcPr>
            <w:tcW w:w="798" w:type="pct"/>
            <w:tcBorders>
              <w:top w:val="single" w:sz="2" w:space="0" w:color="auto"/>
              <w:left w:val="single" w:sz="2" w:space="0" w:color="auto"/>
              <w:bottom w:val="single" w:sz="2" w:space="0" w:color="auto"/>
              <w:right w:val="single" w:sz="2" w:space="0" w:color="auto"/>
            </w:tcBorders>
            <w:hideMark/>
          </w:tcPr>
          <w:p w:rsidR="00FE3028" w:rsidRPr="003C7857" w:rsidRDefault="00FE3028" w:rsidP="00854E6B">
            <w:pPr>
              <w:spacing w:before="40" w:after="40" w:line="200" w:lineRule="exact"/>
              <w:ind w:left="113" w:right="113"/>
              <w:rPr>
                <w:bCs/>
                <w:sz w:val="16"/>
                <w:szCs w:val="16"/>
                <w:lang w:val="fr-FR"/>
              </w:rPr>
            </w:pPr>
            <w:r w:rsidRPr="003C7857">
              <w:rPr>
                <w:bCs/>
                <w:sz w:val="16"/>
                <w:szCs w:val="16"/>
                <w:lang w:val="fr-FR"/>
              </w:rPr>
              <w:t>Ar4m, Ar4Nm</w:t>
            </w:r>
          </w:p>
        </w:tc>
        <w:tc>
          <w:tcPr>
            <w:tcW w:w="833" w:type="pct"/>
            <w:gridSpan w:val="2"/>
            <w:tcBorders>
              <w:top w:val="single" w:sz="2" w:space="0" w:color="auto"/>
              <w:left w:val="single" w:sz="2" w:space="0" w:color="auto"/>
              <w:bottom w:val="single" w:sz="2" w:space="0" w:color="auto"/>
              <w:right w:val="single" w:sz="2" w:space="0" w:color="auto"/>
            </w:tcBorders>
            <w:hideMark/>
          </w:tcPr>
          <w:p w:rsidR="00FE3028" w:rsidRPr="003C7857" w:rsidRDefault="00FE3028" w:rsidP="00854E6B">
            <w:pPr>
              <w:spacing w:before="40" w:after="40" w:line="200" w:lineRule="exact"/>
              <w:ind w:left="113" w:right="113"/>
              <w:rPr>
                <w:bCs/>
                <w:sz w:val="16"/>
                <w:szCs w:val="16"/>
                <w:lang w:val="fr-FR"/>
              </w:rPr>
            </w:pPr>
            <w:r w:rsidRPr="003C7857">
              <w:rPr>
                <w:bCs/>
                <w:sz w:val="16"/>
                <w:szCs w:val="16"/>
                <w:lang w:val="fr-FR"/>
              </w:rPr>
              <w:t>Ar4m, Ar4Nm</w:t>
            </w:r>
          </w:p>
        </w:tc>
        <w:tc>
          <w:tcPr>
            <w:tcW w:w="777" w:type="pct"/>
            <w:tcBorders>
              <w:top w:val="single" w:sz="2" w:space="0" w:color="auto"/>
              <w:left w:val="single" w:sz="2" w:space="0" w:color="auto"/>
              <w:bottom w:val="single" w:sz="2" w:space="0" w:color="auto"/>
              <w:right w:val="single" w:sz="2" w:space="0" w:color="auto"/>
            </w:tcBorders>
            <w:hideMark/>
          </w:tcPr>
          <w:p w:rsidR="00FE3028" w:rsidRPr="003C7857" w:rsidRDefault="00FE3028" w:rsidP="00854E6B">
            <w:pPr>
              <w:spacing w:before="40" w:after="40" w:line="200" w:lineRule="exact"/>
              <w:ind w:left="113" w:right="113"/>
              <w:rPr>
                <w:bCs/>
                <w:sz w:val="16"/>
                <w:szCs w:val="16"/>
                <w:lang w:val="fr-FR"/>
              </w:rPr>
            </w:pPr>
            <w:r w:rsidRPr="003C7857">
              <w:rPr>
                <w:bCs/>
                <w:sz w:val="16"/>
                <w:szCs w:val="16"/>
                <w:lang w:val="fr-FR"/>
              </w:rPr>
              <w:t>Ar4m, Ar4Nm</w:t>
            </w:r>
          </w:p>
        </w:tc>
        <w:tc>
          <w:tcPr>
            <w:tcW w:w="613" w:type="pct"/>
            <w:tcBorders>
              <w:top w:val="single" w:sz="2" w:space="0" w:color="auto"/>
              <w:left w:val="single" w:sz="2" w:space="0" w:color="auto"/>
              <w:bottom w:val="single" w:sz="2" w:space="0" w:color="auto"/>
              <w:right w:val="single" w:sz="2" w:space="0" w:color="auto"/>
            </w:tcBorders>
            <w:hideMark/>
          </w:tcPr>
          <w:p w:rsidR="00FE3028" w:rsidRPr="003C7857" w:rsidRDefault="00FE3028" w:rsidP="00854E6B">
            <w:pPr>
              <w:spacing w:before="40" w:after="40" w:line="200" w:lineRule="exact"/>
              <w:ind w:left="75" w:right="113"/>
              <w:rPr>
                <w:bCs/>
                <w:sz w:val="16"/>
                <w:szCs w:val="16"/>
                <w:lang w:val="fr-FR"/>
              </w:rPr>
            </w:pPr>
            <w:r w:rsidRPr="003C7857">
              <w:rPr>
                <w:bCs/>
                <w:sz w:val="16"/>
                <w:szCs w:val="16"/>
                <w:lang w:val="fr-FR"/>
              </w:rPr>
              <w:t>Br3, Br4m, Br4Nm</w:t>
            </w:r>
          </w:p>
        </w:tc>
        <w:tc>
          <w:tcPr>
            <w:tcW w:w="664" w:type="pct"/>
            <w:tcBorders>
              <w:top w:val="single" w:sz="2" w:space="0" w:color="auto"/>
              <w:left w:val="single" w:sz="2" w:space="0" w:color="auto"/>
              <w:bottom w:val="single" w:sz="2" w:space="0" w:color="auto"/>
              <w:right w:val="single" w:sz="2" w:space="0" w:color="auto"/>
            </w:tcBorders>
            <w:hideMark/>
          </w:tcPr>
          <w:p w:rsidR="00FE3028" w:rsidRPr="003C7857" w:rsidRDefault="00FE3028" w:rsidP="00854E6B">
            <w:pPr>
              <w:spacing w:before="40" w:after="40" w:line="200" w:lineRule="exact"/>
              <w:ind w:left="113" w:right="113"/>
              <w:rPr>
                <w:bCs/>
                <w:sz w:val="16"/>
                <w:szCs w:val="16"/>
                <w:lang w:val="fr-FR"/>
              </w:rPr>
            </w:pPr>
            <w:r w:rsidRPr="003C7857">
              <w:rPr>
                <w:bCs/>
                <w:sz w:val="16"/>
                <w:szCs w:val="16"/>
                <w:lang w:val="fr-FR"/>
              </w:rPr>
              <w:t>-</w:t>
            </w:r>
          </w:p>
        </w:tc>
      </w:tr>
      <w:tr w:rsidR="00FE3028" w:rsidRPr="003C7857" w:rsidTr="00854E6B">
        <w:trPr>
          <w:trHeight w:val="482"/>
        </w:trPr>
        <w:tc>
          <w:tcPr>
            <w:tcW w:w="278" w:type="pct"/>
            <w:tcBorders>
              <w:top w:val="single" w:sz="2" w:space="0" w:color="auto"/>
              <w:left w:val="single" w:sz="2" w:space="0" w:color="auto"/>
              <w:bottom w:val="single" w:sz="2" w:space="0" w:color="auto"/>
              <w:right w:val="single" w:sz="2" w:space="0" w:color="auto"/>
            </w:tcBorders>
            <w:hideMark/>
          </w:tcPr>
          <w:p w:rsidR="00FE3028" w:rsidRPr="003C7857" w:rsidRDefault="00FE3028" w:rsidP="00854E6B">
            <w:pPr>
              <w:spacing w:before="40" w:after="40" w:line="200" w:lineRule="exact"/>
              <w:ind w:left="34"/>
              <w:rPr>
                <w:bCs/>
                <w:spacing w:val="-6"/>
                <w:sz w:val="16"/>
                <w:szCs w:val="16"/>
                <w:lang w:val="fr-FR"/>
              </w:rPr>
            </w:pPr>
            <w:r w:rsidRPr="003C7857">
              <w:rPr>
                <w:bCs/>
                <w:spacing w:val="-6"/>
                <w:sz w:val="16"/>
                <w:szCs w:val="16"/>
                <w:lang w:val="fr-FR"/>
              </w:rPr>
              <w:t>M</w:t>
            </w:r>
            <w:r w:rsidRPr="003C7857">
              <w:rPr>
                <w:bCs/>
                <w:spacing w:val="-6"/>
                <w:sz w:val="16"/>
                <w:szCs w:val="16"/>
                <w:vertAlign w:val="subscript"/>
                <w:lang w:val="fr-FR"/>
              </w:rPr>
              <w:t>2</w:t>
            </w:r>
            <w:r w:rsidRPr="003C7857">
              <w:rPr>
                <w:bCs/>
                <w:spacing w:val="-6"/>
                <w:sz w:val="16"/>
                <w:szCs w:val="16"/>
                <w:lang w:val="fr-FR"/>
              </w:rPr>
              <w:t xml:space="preserve"> &gt; 3.5 t</w:t>
            </w:r>
          </w:p>
        </w:tc>
        <w:tc>
          <w:tcPr>
            <w:tcW w:w="1037" w:type="pct"/>
            <w:gridSpan w:val="2"/>
            <w:tcBorders>
              <w:top w:val="single" w:sz="2" w:space="0" w:color="auto"/>
              <w:left w:val="single" w:sz="2" w:space="0" w:color="auto"/>
              <w:bottom w:val="single" w:sz="2" w:space="0" w:color="auto"/>
              <w:right w:val="single" w:sz="2" w:space="0" w:color="auto"/>
            </w:tcBorders>
            <w:hideMark/>
          </w:tcPr>
          <w:p w:rsidR="00FE3028" w:rsidRPr="003C7857" w:rsidRDefault="00FE3028" w:rsidP="00854E6B">
            <w:pPr>
              <w:spacing w:before="40" w:after="40" w:line="200" w:lineRule="exact"/>
              <w:ind w:left="113" w:right="113"/>
              <w:rPr>
                <w:bCs/>
                <w:sz w:val="16"/>
                <w:szCs w:val="16"/>
              </w:rPr>
            </w:pPr>
            <w:r w:rsidRPr="003C7857">
              <w:rPr>
                <w:bCs/>
                <w:sz w:val="16"/>
                <w:szCs w:val="16"/>
              </w:rPr>
              <w:t>Br3, Br4m, Br4Nm, or Ar4m or Ar4Nm ●</w:t>
            </w:r>
          </w:p>
        </w:tc>
        <w:tc>
          <w:tcPr>
            <w:tcW w:w="798" w:type="pct"/>
            <w:tcBorders>
              <w:top w:val="single" w:sz="2" w:space="0" w:color="auto"/>
              <w:left w:val="single" w:sz="2" w:space="0" w:color="auto"/>
              <w:bottom w:val="single" w:sz="2" w:space="0" w:color="auto"/>
              <w:right w:val="single" w:sz="2" w:space="0" w:color="auto"/>
            </w:tcBorders>
            <w:hideMark/>
          </w:tcPr>
          <w:p w:rsidR="00FE3028" w:rsidRPr="003C7857" w:rsidRDefault="00FE3028" w:rsidP="00854E6B">
            <w:pPr>
              <w:spacing w:before="40" w:after="40" w:line="200" w:lineRule="exact"/>
              <w:ind w:left="113" w:right="113"/>
              <w:rPr>
                <w:bCs/>
                <w:sz w:val="16"/>
                <w:szCs w:val="16"/>
              </w:rPr>
            </w:pPr>
            <w:r w:rsidRPr="003C7857">
              <w:rPr>
                <w:bCs/>
                <w:sz w:val="16"/>
                <w:szCs w:val="16"/>
              </w:rPr>
              <w:t>Br3, Br4m, Br4Nm, or Ar4m or Ar4Nm ●</w:t>
            </w:r>
          </w:p>
        </w:tc>
        <w:tc>
          <w:tcPr>
            <w:tcW w:w="833" w:type="pct"/>
            <w:gridSpan w:val="2"/>
            <w:tcBorders>
              <w:top w:val="single" w:sz="2" w:space="0" w:color="auto"/>
              <w:left w:val="single" w:sz="2" w:space="0" w:color="auto"/>
              <w:bottom w:val="single" w:sz="2" w:space="0" w:color="auto"/>
              <w:right w:val="single" w:sz="2" w:space="0" w:color="auto"/>
            </w:tcBorders>
            <w:hideMark/>
          </w:tcPr>
          <w:p w:rsidR="00FE3028" w:rsidRPr="003C7857" w:rsidRDefault="00FE3028" w:rsidP="00854E6B">
            <w:pPr>
              <w:spacing w:before="40" w:after="40" w:line="200" w:lineRule="exact"/>
              <w:ind w:left="113" w:right="113"/>
              <w:rPr>
                <w:bCs/>
                <w:sz w:val="16"/>
                <w:szCs w:val="16"/>
              </w:rPr>
            </w:pPr>
            <w:r w:rsidRPr="003C7857">
              <w:rPr>
                <w:bCs/>
                <w:sz w:val="16"/>
                <w:szCs w:val="16"/>
              </w:rPr>
              <w:t>Br3, Br4m, Br4Nm or Ar4m or Ar4Nm ●</w:t>
            </w:r>
          </w:p>
        </w:tc>
        <w:tc>
          <w:tcPr>
            <w:tcW w:w="777" w:type="pct"/>
            <w:tcBorders>
              <w:top w:val="single" w:sz="2" w:space="0" w:color="auto"/>
              <w:left w:val="single" w:sz="2" w:space="0" w:color="auto"/>
              <w:bottom w:val="single" w:sz="2" w:space="0" w:color="auto"/>
              <w:right w:val="single" w:sz="2" w:space="0" w:color="auto"/>
            </w:tcBorders>
            <w:hideMark/>
          </w:tcPr>
          <w:p w:rsidR="00FE3028" w:rsidRPr="003C7857" w:rsidRDefault="00FE3028" w:rsidP="00854E6B">
            <w:pPr>
              <w:spacing w:before="40" w:after="40" w:line="200" w:lineRule="exact"/>
              <w:ind w:left="113" w:right="113"/>
              <w:rPr>
                <w:bCs/>
                <w:sz w:val="16"/>
                <w:szCs w:val="16"/>
              </w:rPr>
            </w:pPr>
            <w:r w:rsidRPr="003C7857">
              <w:rPr>
                <w:bCs/>
                <w:sz w:val="16"/>
                <w:szCs w:val="16"/>
              </w:rPr>
              <w:t>Br3, Br4m, Br4Nm or Ar4m or Ar4Nm ●</w:t>
            </w:r>
          </w:p>
        </w:tc>
        <w:tc>
          <w:tcPr>
            <w:tcW w:w="613" w:type="pct"/>
            <w:tcBorders>
              <w:top w:val="single" w:sz="2" w:space="0" w:color="auto"/>
              <w:left w:val="single" w:sz="2" w:space="0" w:color="auto"/>
              <w:bottom w:val="single" w:sz="2" w:space="0" w:color="auto"/>
              <w:right w:val="single" w:sz="2" w:space="0" w:color="auto"/>
            </w:tcBorders>
            <w:hideMark/>
          </w:tcPr>
          <w:p w:rsidR="00FE3028" w:rsidRPr="003C7857" w:rsidRDefault="00FE3028" w:rsidP="00854E6B">
            <w:pPr>
              <w:spacing w:before="40" w:after="40" w:line="200" w:lineRule="exact"/>
              <w:ind w:left="75" w:right="113"/>
              <w:rPr>
                <w:bCs/>
                <w:sz w:val="16"/>
                <w:szCs w:val="16"/>
                <w:lang w:val="fr-FR"/>
              </w:rPr>
            </w:pPr>
            <w:r w:rsidRPr="003C7857">
              <w:rPr>
                <w:bCs/>
                <w:sz w:val="16"/>
                <w:szCs w:val="16"/>
                <w:lang w:val="fr-FR"/>
              </w:rPr>
              <w:t>Br3, Br4m, Br4Nm</w:t>
            </w:r>
          </w:p>
        </w:tc>
        <w:tc>
          <w:tcPr>
            <w:tcW w:w="664" w:type="pct"/>
            <w:tcBorders>
              <w:top w:val="single" w:sz="2" w:space="0" w:color="auto"/>
              <w:left w:val="single" w:sz="2" w:space="0" w:color="auto"/>
              <w:bottom w:val="single" w:sz="2" w:space="0" w:color="auto"/>
              <w:right w:val="single" w:sz="2" w:space="0" w:color="auto"/>
            </w:tcBorders>
            <w:hideMark/>
          </w:tcPr>
          <w:p w:rsidR="00FE3028" w:rsidRPr="003C7857" w:rsidRDefault="00FE3028" w:rsidP="00854E6B">
            <w:pPr>
              <w:spacing w:before="40" w:after="40" w:line="200" w:lineRule="exact"/>
              <w:ind w:left="113" w:right="113"/>
              <w:rPr>
                <w:bCs/>
                <w:sz w:val="16"/>
                <w:szCs w:val="16"/>
                <w:lang w:val="fr-FR"/>
              </w:rPr>
            </w:pPr>
            <w:r w:rsidRPr="003C7857">
              <w:rPr>
                <w:bCs/>
                <w:sz w:val="16"/>
                <w:szCs w:val="16"/>
                <w:lang w:val="fr-FR"/>
              </w:rPr>
              <w:t>-</w:t>
            </w:r>
          </w:p>
        </w:tc>
      </w:tr>
      <w:tr w:rsidR="00FE3028" w:rsidRPr="003C7857" w:rsidTr="00854E6B">
        <w:trPr>
          <w:trHeight w:val="458"/>
        </w:trPr>
        <w:tc>
          <w:tcPr>
            <w:tcW w:w="278" w:type="pct"/>
            <w:tcBorders>
              <w:top w:val="single" w:sz="2" w:space="0" w:color="auto"/>
              <w:left w:val="single" w:sz="2" w:space="0" w:color="auto"/>
              <w:bottom w:val="single" w:sz="2" w:space="0" w:color="auto"/>
              <w:right w:val="single" w:sz="2" w:space="0" w:color="auto"/>
            </w:tcBorders>
            <w:hideMark/>
          </w:tcPr>
          <w:p w:rsidR="00FE3028" w:rsidRPr="003C7857" w:rsidRDefault="00FE3028" w:rsidP="00854E6B">
            <w:pPr>
              <w:spacing w:before="40" w:after="40" w:line="200" w:lineRule="exact"/>
              <w:ind w:left="34" w:right="113"/>
              <w:rPr>
                <w:bCs/>
                <w:sz w:val="16"/>
                <w:szCs w:val="16"/>
                <w:lang w:val="fr-FR"/>
              </w:rPr>
            </w:pPr>
            <w:r w:rsidRPr="003C7857">
              <w:rPr>
                <w:bCs/>
                <w:sz w:val="16"/>
                <w:szCs w:val="16"/>
                <w:lang w:val="fr-FR"/>
              </w:rPr>
              <w:t>M</w:t>
            </w:r>
            <w:r w:rsidRPr="003C7857">
              <w:rPr>
                <w:bCs/>
                <w:sz w:val="16"/>
                <w:szCs w:val="16"/>
                <w:vertAlign w:val="subscript"/>
                <w:lang w:val="fr-FR"/>
              </w:rPr>
              <w:t>3</w:t>
            </w:r>
          </w:p>
        </w:tc>
        <w:tc>
          <w:tcPr>
            <w:tcW w:w="1037" w:type="pct"/>
            <w:gridSpan w:val="2"/>
            <w:tcBorders>
              <w:top w:val="single" w:sz="2" w:space="0" w:color="auto"/>
              <w:left w:val="single" w:sz="2" w:space="0" w:color="auto"/>
              <w:bottom w:val="single" w:sz="2" w:space="0" w:color="auto"/>
              <w:right w:val="single" w:sz="2" w:space="0" w:color="auto"/>
            </w:tcBorders>
            <w:hideMark/>
          </w:tcPr>
          <w:p w:rsidR="00FE3028" w:rsidRPr="003C7857" w:rsidRDefault="00FE3028" w:rsidP="00854E6B">
            <w:pPr>
              <w:spacing w:before="40" w:line="200" w:lineRule="exact"/>
              <w:ind w:left="113" w:right="17"/>
              <w:rPr>
                <w:bCs/>
                <w:spacing w:val="-4"/>
                <w:sz w:val="16"/>
                <w:szCs w:val="16"/>
              </w:rPr>
            </w:pPr>
            <w:r w:rsidRPr="003C7857">
              <w:rPr>
                <w:bCs/>
                <w:sz w:val="16"/>
                <w:szCs w:val="16"/>
              </w:rPr>
              <w:t>Br3, Br4m, Br4Nm, or Ar4m or Ar4Nm ●</w:t>
            </w:r>
          </w:p>
          <w:p w:rsidR="00FE3028" w:rsidRPr="003C7857" w:rsidRDefault="00FE3028" w:rsidP="00854E6B">
            <w:pPr>
              <w:spacing w:before="40" w:after="40" w:line="200" w:lineRule="exact"/>
              <w:ind w:left="113" w:right="19"/>
              <w:rPr>
                <w:bCs/>
                <w:spacing w:val="-4"/>
                <w:sz w:val="16"/>
                <w:szCs w:val="16"/>
              </w:rPr>
            </w:pPr>
            <w:r w:rsidRPr="003C7857">
              <w:rPr>
                <w:bCs/>
                <w:spacing w:val="-4"/>
                <w:sz w:val="16"/>
                <w:szCs w:val="16"/>
              </w:rPr>
              <w:t>See para. 8.1.7. for conditions when a lap belt is permitted</w:t>
            </w:r>
          </w:p>
        </w:tc>
        <w:tc>
          <w:tcPr>
            <w:tcW w:w="798" w:type="pct"/>
            <w:tcBorders>
              <w:top w:val="single" w:sz="2" w:space="0" w:color="auto"/>
              <w:left w:val="single" w:sz="2" w:space="0" w:color="auto"/>
              <w:bottom w:val="single" w:sz="2" w:space="0" w:color="auto"/>
              <w:right w:val="single" w:sz="2" w:space="0" w:color="auto"/>
            </w:tcBorders>
            <w:hideMark/>
          </w:tcPr>
          <w:p w:rsidR="00FE3028" w:rsidRPr="003C7857" w:rsidRDefault="00FE3028" w:rsidP="00854E6B">
            <w:pPr>
              <w:spacing w:before="40" w:line="200" w:lineRule="exact"/>
              <w:ind w:left="113" w:right="19"/>
              <w:rPr>
                <w:bCs/>
                <w:spacing w:val="-4"/>
                <w:sz w:val="16"/>
                <w:szCs w:val="16"/>
              </w:rPr>
            </w:pPr>
            <w:r w:rsidRPr="003C7857">
              <w:rPr>
                <w:bCs/>
                <w:sz w:val="16"/>
                <w:szCs w:val="16"/>
              </w:rPr>
              <w:t>Br3, Br4m, Br4Nm, or Ar4m or Ar4Nm ●</w:t>
            </w:r>
          </w:p>
          <w:p w:rsidR="00FE3028" w:rsidRPr="003C7857" w:rsidRDefault="00FE3028" w:rsidP="00854E6B">
            <w:pPr>
              <w:spacing w:before="40" w:line="200" w:lineRule="exact"/>
              <w:ind w:left="113" w:right="19"/>
              <w:rPr>
                <w:bCs/>
                <w:spacing w:val="-4"/>
                <w:sz w:val="16"/>
                <w:szCs w:val="16"/>
              </w:rPr>
            </w:pPr>
            <w:r w:rsidRPr="003C7857">
              <w:rPr>
                <w:bCs/>
                <w:spacing w:val="-4"/>
                <w:sz w:val="16"/>
                <w:szCs w:val="16"/>
              </w:rPr>
              <w:t>See para. 8.1.7. for conditions when a lap belt is permitted</w:t>
            </w:r>
          </w:p>
        </w:tc>
        <w:tc>
          <w:tcPr>
            <w:tcW w:w="833" w:type="pct"/>
            <w:gridSpan w:val="2"/>
            <w:tcBorders>
              <w:top w:val="single" w:sz="2" w:space="0" w:color="auto"/>
              <w:left w:val="single" w:sz="2" w:space="0" w:color="auto"/>
              <w:bottom w:val="single" w:sz="2" w:space="0" w:color="auto"/>
              <w:right w:val="single" w:sz="2" w:space="0" w:color="auto"/>
            </w:tcBorders>
            <w:hideMark/>
          </w:tcPr>
          <w:p w:rsidR="00FE3028" w:rsidRPr="003C7857" w:rsidRDefault="00FE3028" w:rsidP="00854E6B">
            <w:pPr>
              <w:spacing w:before="40" w:line="200" w:lineRule="exact"/>
              <w:ind w:left="113" w:right="39"/>
              <w:rPr>
                <w:bCs/>
                <w:spacing w:val="-6"/>
                <w:sz w:val="16"/>
                <w:szCs w:val="16"/>
              </w:rPr>
            </w:pPr>
            <w:r w:rsidRPr="003C7857">
              <w:rPr>
                <w:bCs/>
                <w:sz w:val="16"/>
                <w:szCs w:val="16"/>
              </w:rPr>
              <w:t>Br3, Br4m, Br4Nm or Ar4m or Ar4Nm ●</w:t>
            </w:r>
          </w:p>
          <w:p w:rsidR="00FE3028" w:rsidRPr="003C7857" w:rsidRDefault="00FE3028" w:rsidP="00854E6B">
            <w:pPr>
              <w:spacing w:before="40" w:line="200" w:lineRule="exact"/>
              <w:ind w:left="113" w:right="39"/>
              <w:rPr>
                <w:bCs/>
                <w:spacing w:val="-6"/>
                <w:sz w:val="16"/>
                <w:szCs w:val="16"/>
              </w:rPr>
            </w:pPr>
            <w:r w:rsidRPr="003C7857">
              <w:rPr>
                <w:bCs/>
                <w:spacing w:val="-6"/>
                <w:sz w:val="16"/>
                <w:szCs w:val="16"/>
              </w:rPr>
              <w:t>See para. 8.1.7. for conditions when a lap belt is permitted</w:t>
            </w:r>
          </w:p>
        </w:tc>
        <w:tc>
          <w:tcPr>
            <w:tcW w:w="777" w:type="pct"/>
            <w:tcBorders>
              <w:top w:val="single" w:sz="2" w:space="0" w:color="auto"/>
              <w:left w:val="single" w:sz="2" w:space="0" w:color="auto"/>
              <w:bottom w:val="single" w:sz="2" w:space="0" w:color="auto"/>
              <w:right w:val="single" w:sz="2" w:space="0" w:color="auto"/>
            </w:tcBorders>
            <w:hideMark/>
          </w:tcPr>
          <w:p w:rsidR="00FE3028" w:rsidRPr="003C7857" w:rsidRDefault="00FE3028" w:rsidP="00854E6B">
            <w:pPr>
              <w:spacing w:before="40" w:line="200" w:lineRule="exact"/>
              <w:ind w:left="113" w:right="39"/>
              <w:rPr>
                <w:bCs/>
                <w:spacing w:val="-6"/>
                <w:sz w:val="16"/>
                <w:szCs w:val="16"/>
              </w:rPr>
            </w:pPr>
            <w:r w:rsidRPr="003C7857">
              <w:rPr>
                <w:bCs/>
                <w:sz w:val="16"/>
                <w:szCs w:val="16"/>
              </w:rPr>
              <w:t>Br3, Br4m, Br4Nm or Ar4m or Ar4Nm ●</w:t>
            </w:r>
          </w:p>
          <w:p w:rsidR="00FE3028" w:rsidRPr="003C7857" w:rsidRDefault="00FE3028" w:rsidP="00854E6B">
            <w:pPr>
              <w:spacing w:before="40" w:line="200" w:lineRule="exact"/>
              <w:ind w:left="113" w:right="39"/>
              <w:rPr>
                <w:bCs/>
                <w:spacing w:val="-6"/>
                <w:sz w:val="16"/>
                <w:szCs w:val="16"/>
              </w:rPr>
            </w:pPr>
            <w:r w:rsidRPr="003C7857">
              <w:rPr>
                <w:bCs/>
                <w:spacing w:val="-6"/>
                <w:sz w:val="16"/>
                <w:szCs w:val="16"/>
              </w:rPr>
              <w:t>See para. 8.1.7. for conditions when a lap belt is permitted</w:t>
            </w:r>
          </w:p>
        </w:tc>
        <w:tc>
          <w:tcPr>
            <w:tcW w:w="613" w:type="pct"/>
            <w:tcBorders>
              <w:top w:val="single" w:sz="2" w:space="0" w:color="auto"/>
              <w:left w:val="single" w:sz="2" w:space="0" w:color="auto"/>
              <w:bottom w:val="single" w:sz="2" w:space="0" w:color="auto"/>
              <w:right w:val="single" w:sz="2" w:space="0" w:color="auto"/>
            </w:tcBorders>
            <w:hideMark/>
          </w:tcPr>
          <w:p w:rsidR="00FE3028" w:rsidRPr="003C7857" w:rsidRDefault="00FE3028" w:rsidP="00854E6B">
            <w:pPr>
              <w:spacing w:before="40" w:after="40" w:line="200" w:lineRule="exact"/>
              <w:ind w:left="75" w:right="113"/>
              <w:rPr>
                <w:bCs/>
                <w:sz w:val="16"/>
                <w:szCs w:val="16"/>
              </w:rPr>
            </w:pPr>
            <w:r w:rsidRPr="003C7857">
              <w:rPr>
                <w:bCs/>
                <w:sz w:val="16"/>
                <w:szCs w:val="16"/>
              </w:rPr>
              <w:t>-</w:t>
            </w:r>
          </w:p>
        </w:tc>
        <w:tc>
          <w:tcPr>
            <w:tcW w:w="664" w:type="pct"/>
            <w:tcBorders>
              <w:top w:val="single" w:sz="2" w:space="0" w:color="auto"/>
              <w:left w:val="single" w:sz="2" w:space="0" w:color="auto"/>
              <w:bottom w:val="single" w:sz="2" w:space="0" w:color="auto"/>
              <w:right w:val="single" w:sz="2" w:space="0" w:color="auto"/>
            </w:tcBorders>
            <w:hideMark/>
          </w:tcPr>
          <w:p w:rsidR="00FE3028" w:rsidRPr="003C7857" w:rsidRDefault="00FE3028" w:rsidP="00854E6B">
            <w:pPr>
              <w:spacing w:before="40" w:after="40" w:line="200" w:lineRule="exact"/>
              <w:ind w:left="113" w:right="113"/>
              <w:rPr>
                <w:bCs/>
                <w:sz w:val="16"/>
                <w:szCs w:val="16"/>
                <w:lang w:val="fr-FR"/>
              </w:rPr>
            </w:pPr>
            <w:r w:rsidRPr="003C7857">
              <w:rPr>
                <w:bCs/>
                <w:sz w:val="16"/>
                <w:szCs w:val="16"/>
                <w:lang w:val="fr-FR"/>
              </w:rPr>
              <w:t>B, Br3, Br4m, Br4Nm</w:t>
            </w:r>
          </w:p>
        </w:tc>
      </w:tr>
      <w:tr w:rsidR="00FE3028" w:rsidRPr="003C7857" w:rsidTr="00854E6B">
        <w:trPr>
          <w:trHeight w:val="482"/>
        </w:trPr>
        <w:tc>
          <w:tcPr>
            <w:tcW w:w="278" w:type="pct"/>
            <w:vMerge w:val="restart"/>
            <w:tcBorders>
              <w:top w:val="single" w:sz="2" w:space="0" w:color="auto"/>
              <w:left w:val="single" w:sz="2" w:space="0" w:color="auto"/>
              <w:bottom w:val="single" w:sz="2" w:space="0" w:color="auto"/>
              <w:right w:val="single" w:sz="2" w:space="0" w:color="auto"/>
            </w:tcBorders>
            <w:hideMark/>
          </w:tcPr>
          <w:p w:rsidR="00FE3028" w:rsidRPr="003C7857" w:rsidRDefault="00FE3028" w:rsidP="00854E6B">
            <w:pPr>
              <w:spacing w:before="40" w:after="40" w:line="200" w:lineRule="exact"/>
              <w:ind w:left="34" w:right="113"/>
              <w:rPr>
                <w:bCs/>
                <w:sz w:val="16"/>
                <w:szCs w:val="16"/>
                <w:lang w:val="fr-FR"/>
              </w:rPr>
            </w:pPr>
            <w:r w:rsidRPr="003C7857">
              <w:rPr>
                <w:bCs/>
                <w:sz w:val="16"/>
                <w:szCs w:val="16"/>
                <w:lang w:val="fr-FR"/>
              </w:rPr>
              <w:t>N</w:t>
            </w:r>
            <w:r w:rsidRPr="003C7857">
              <w:rPr>
                <w:bCs/>
                <w:sz w:val="16"/>
                <w:szCs w:val="16"/>
                <w:vertAlign w:val="subscript"/>
                <w:lang w:val="fr-FR"/>
              </w:rPr>
              <w:t>1</w:t>
            </w:r>
          </w:p>
        </w:tc>
        <w:tc>
          <w:tcPr>
            <w:tcW w:w="1037" w:type="pct"/>
            <w:gridSpan w:val="2"/>
            <w:tcBorders>
              <w:top w:val="single" w:sz="2" w:space="0" w:color="auto"/>
              <w:left w:val="single" w:sz="2" w:space="0" w:color="auto"/>
              <w:bottom w:val="nil"/>
              <w:right w:val="single" w:sz="2" w:space="0" w:color="auto"/>
            </w:tcBorders>
            <w:hideMark/>
          </w:tcPr>
          <w:p w:rsidR="00FE3028" w:rsidRPr="003C7857" w:rsidRDefault="00FE3028" w:rsidP="00854E6B">
            <w:pPr>
              <w:spacing w:before="40" w:after="40" w:line="200" w:lineRule="exact"/>
              <w:ind w:left="113" w:right="113"/>
              <w:rPr>
                <w:bCs/>
                <w:sz w:val="16"/>
                <w:szCs w:val="16"/>
                <w:lang w:val="fr-FR"/>
              </w:rPr>
            </w:pPr>
            <w:r w:rsidRPr="003C7857">
              <w:rPr>
                <w:bCs/>
                <w:sz w:val="16"/>
                <w:szCs w:val="16"/>
                <w:lang w:val="fr-FR"/>
              </w:rPr>
              <w:t>Ar4m, Ar4Nm</w:t>
            </w:r>
          </w:p>
        </w:tc>
        <w:tc>
          <w:tcPr>
            <w:tcW w:w="798" w:type="pct"/>
            <w:tcBorders>
              <w:top w:val="single" w:sz="2" w:space="0" w:color="auto"/>
              <w:left w:val="single" w:sz="2" w:space="0" w:color="auto"/>
              <w:bottom w:val="nil"/>
              <w:right w:val="single" w:sz="2" w:space="0" w:color="auto"/>
            </w:tcBorders>
            <w:hideMark/>
          </w:tcPr>
          <w:p w:rsidR="00FE3028" w:rsidRPr="003C7857" w:rsidRDefault="00FE3028" w:rsidP="00854E6B">
            <w:pPr>
              <w:spacing w:before="40" w:after="40" w:line="200" w:lineRule="exact"/>
              <w:ind w:left="113" w:right="113"/>
              <w:rPr>
                <w:bCs/>
                <w:sz w:val="16"/>
                <w:szCs w:val="16"/>
                <w:lang w:val="da-DK"/>
              </w:rPr>
            </w:pPr>
            <w:r w:rsidRPr="003C7857">
              <w:rPr>
                <w:bCs/>
                <w:sz w:val="16"/>
                <w:szCs w:val="16"/>
                <w:lang w:val="da-DK"/>
              </w:rPr>
              <w:t>Ar4m, Ar4Nm, Br4m, Br4Nm Ø</w:t>
            </w:r>
          </w:p>
        </w:tc>
        <w:tc>
          <w:tcPr>
            <w:tcW w:w="833" w:type="pct"/>
            <w:gridSpan w:val="2"/>
            <w:tcBorders>
              <w:top w:val="single" w:sz="2" w:space="0" w:color="auto"/>
              <w:left w:val="single" w:sz="2" w:space="0" w:color="auto"/>
              <w:bottom w:val="nil"/>
              <w:right w:val="single" w:sz="2" w:space="0" w:color="auto"/>
            </w:tcBorders>
            <w:hideMark/>
          </w:tcPr>
          <w:p w:rsidR="00FE3028" w:rsidRPr="003C7857" w:rsidRDefault="00FE3028" w:rsidP="00854E6B">
            <w:pPr>
              <w:spacing w:before="40" w:after="40" w:line="200" w:lineRule="exact"/>
              <w:ind w:left="113" w:right="113"/>
              <w:rPr>
                <w:bCs/>
                <w:sz w:val="16"/>
                <w:szCs w:val="16"/>
              </w:rPr>
            </w:pPr>
            <w:r w:rsidRPr="003C7857">
              <w:rPr>
                <w:bCs/>
                <w:spacing w:val="-4"/>
                <w:sz w:val="16"/>
                <w:szCs w:val="16"/>
              </w:rPr>
              <w:t>B, Br3, Br4m, Br4Nm or A, Ar4m, Ar4Nm</w:t>
            </w:r>
            <w:r w:rsidRPr="003C7857">
              <w:rPr>
                <w:bCs/>
                <w:sz w:val="16"/>
                <w:szCs w:val="16"/>
              </w:rPr>
              <w:t xml:space="preserve">* </w:t>
            </w:r>
            <w:r w:rsidRPr="003C7857">
              <w:rPr>
                <w:bCs/>
                <w:sz w:val="16"/>
                <w:szCs w:val="16"/>
                <w:vertAlign w:val="superscript"/>
              </w:rPr>
              <w:t>1</w:t>
            </w:r>
            <w:r w:rsidRPr="003C7857">
              <w:rPr>
                <w:bCs/>
                <w:sz w:val="16"/>
                <w:szCs w:val="16"/>
              </w:rPr>
              <w:t xml:space="preserve"> </w:t>
            </w:r>
          </w:p>
        </w:tc>
        <w:tc>
          <w:tcPr>
            <w:tcW w:w="777" w:type="pct"/>
            <w:tcBorders>
              <w:top w:val="single" w:sz="2" w:space="0" w:color="auto"/>
              <w:left w:val="single" w:sz="2" w:space="0" w:color="auto"/>
              <w:bottom w:val="nil"/>
              <w:right w:val="single" w:sz="2" w:space="0" w:color="auto"/>
            </w:tcBorders>
            <w:hideMark/>
          </w:tcPr>
          <w:p w:rsidR="00FE3028" w:rsidRPr="003C7857" w:rsidRDefault="00FE3028" w:rsidP="00854E6B">
            <w:pPr>
              <w:spacing w:before="40" w:after="40" w:line="200" w:lineRule="exact"/>
              <w:ind w:left="113" w:right="113"/>
              <w:rPr>
                <w:bCs/>
                <w:sz w:val="16"/>
                <w:szCs w:val="16"/>
                <w:lang w:val="fr-FR"/>
              </w:rPr>
            </w:pPr>
            <w:r w:rsidRPr="003C7857">
              <w:rPr>
                <w:bCs/>
                <w:sz w:val="16"/>
                <w:szCs w:val="16"/>
                <w:lang w:val="fr-FR"/>
              </w:rPr>
              <w:t>B, Br3, Br4m, Br4Nm</w:t>
            </w:r>
          </w:p>
        </w:tc>
        <w:tc>
          <w:tcPr>
            <w:tcW w:w="613" w:type="pct"/>
            <w:tcBorders>
              <w:top w:val="single" w:sz="2" w:space="0" w:color="auto"/>
              <w:left w:val="single" w:sz="2" w:space="0" w:color="auto"/>
              <w:bottom w:val="nil"/>
              <w:right w:val="single" w:sz="2" w:space="0" w:color="auto"/>
            </w:tcBorders>
            <w:hideMark/>
          </w:tcPr>
          <w:p w:rsidR="00FE3028" w:rsidRPr="003C7857" w:rsidRDefault="00FE3028" w:rsidP="00854E6B">
            <w:pPr>
              <w:spacing w:before="40" w:after="40" w:line="200" w:lineRule="exact"/>
              <w:ind w:left="75"/>
              <w:rPr>
                <w:bCs/>
                <w:sz w:val="16"/>
                <w:szCs w:val="16"/>
                <w:lang w:val="fr-FR"/>
              </w:rPr>
            </w:pPr>
            <w:r w:rsidRPr="003C7857">
              <w:rPr>
                <w:bCs/>
                <w:sz w:val="16"/>
                <w:szCs w:val="16"/>
                <w:lang w:val="fr-FR"/>
              </w:rPr>
              <w:t>B, Br3, Br4m, Br4Nm</w:t>
            </w:r>
          </w:p>
        </w:tc>
        <w:tc>
          <w:tcPr>
            <w:tcW w:w="664" w:type="pct"/>
            <w:tcBorders>
              <w:top w:val="single" w:sz="2" w:space="0" w:color="auto"/>
              <w:left w:val="single" w:sz="2" w:space="0" w:color="auto"/>
              <w:bottom w:val="nil"/>
              <w:right w:val="single" w:sz="2" w:space="0" w:color="auto"/>
            </w:tcBorders>
            <w:hideMark/>
          </w:tcPr>
          <w:p w:rsidR="00FE3028" w:rsidRPr="003C7857" w:rsidRDefault="00FE3028" w:rsidP="00854E6B">
            <w:pPr>
              <w:spacing w:before="40" w:after="40" w:line="200" w:lineRule="exact"/>
              <w:ind w:left="113" w:right="113"/>
              <w:rPr>
                <w:bCs/>
                <w:sz w:val="16"/>
                <w:szCs w:val="16"/>
                <w:lang w:val="fr-FR"/>
              </w:rPr>
            </w:pPr>
            <w:r w:rsidRPr="003C7857">
              <w:rPr>
                <w:bCs/>
                <w:sz w:val="16"/>
                <w:szCs w:val="16"/>
                <w:lang w:val="fr-FR"/>
              </w:rPr>
              <w:t>-</w:t>
            </w:r>
          </w:p>
        </w:tc>
      </w:tr>
      <w:tr w:rsidR="00FE3028" w:rsidRPr="003C7857" w:rsidTr="00854E6B">
        <w:trPr>
          <w:trHeight w:val="132"/>
        </w:trPr>
        <w:tc>
          <w:tcPr>
            <w:tcW w:w="278" w:type="pct"/>
            <w:vMerge/>
            <w:tcBorders>
              <w:top w:val="single" w:sz="2" w:space="0" w:color="auto"/>
              <w:left w:val="single" w:sz="2" w:space="0" w:color="auto"/>
              <w:bottom w:val="single" w:sz="2" w:space="0" w:color="auto"/>
              <w:right w:val="single" w:sz="2" w:space="0" w:color="auto"/>
            </w:tcBorders>
            <w:vAlign w:val="center"/>
            <w:hideMark/>
          </w:tcPr>
          <w:p w:rsidR="00FE3028" w:rsidRPr="003C7857" w:rsidRDefault="00FE3028" w:rsidP="00854E6B">
            <w:pPr>
              <w:suppressAutoHyphens w:val="0"/>
              <w:spacing w:before="40" w:after="40" w:line="200" w:lineRule="exact"/>
              <w:rPr>
                <w:bCs/>
                <w:sz w:val="16"/>
                <w:szCs w:val="16"/>
                <w:lang w:val="fr-FR"/>
              </w:rPr>
            </w:pPr>
          </w:p>
        </w:tc>
        <w:tc>
          <w:tcPr>
            <w:tcW w:w="1037" w:type="pct"/>
            <w:gridSpan w:val="2"/>
            <w:tcBorders>
              <w:top w:val="nil"/>
              <w:left w:val="single" w:sz="2" w:space="0" w:color="auto"/>
              <w:bottom w:val="single" w:sz="2" w:space="0" w:color="auto"/>
              <w:right w:val="single" w:sz="2" w:space="0" w:color="auto"/>
            </w:tcBorders>
          </w:tcPr>
          <w:p w:rsidR="00FE3028" w:rsidRPr="003C7857" w:rsidRDefault="00FE3028" w:rsidP="00854E6B">
            <w:pPr>
              <w:spacing w:before="40" w:after="40" w:line="200" w:lineRule="exact"/>
              <w:ind w:left="113" w:right="113"/>
              <w:rPr>
                <w:bCs/>
                <w:sz w:val="16"/>
                <w:szCs w:val="16"/>
                <w:lang w:val="fr-FR"/>
              </w:rPr>
            </w:pPr>
          </w:p>
        </w:tc>
        <w:tc>
          <w:tcPr>
            <w:tcW w:w="798" w:type="pct"/>
            <w:tcBorders>
              <w:top w:val="nil"/>
              <w:left w:val="single" w:sz="2" w:space="0" w:color="auto"/>
              <w:bottom w:val="single" w:sz="2" w:space="0" w:color="auto"/>
              <w:right w:val="single" w:sz="2" w:space="0" w:color="auto"/>
            </w:tcBorders>
            <w:hideMark/>
          </w:tcPr>
          <w:p w:rsidR="00FE3028" w:rsidRPr="003C7857" w:rsidRDefault="00FE3028" w:rsidP="00854E6B">
            <w:pPr>
              <w:spacing w:before="40" w:after="40" w:line="200" w:lineRule="exact"/>
              <w:ind w:left="113" w:right="113"/>
              <w:rPr>
                <w:bCs/>
                <w:sz w:val="16"/>
                <w:szCs w:val="16"/>
              </w:rPr>
            </w:pPr>
            <w:r w:rsidRPr="003C7857">
              <w:rPr>
                <w:bCs/>
                <w:sz w:val="16"/>
                <w:szCs w:val="16"/>
              </w:rPr>
              <w:t>Para. 8.1.2.1. lap belt permitted if seat is inboard of a passageway</w:t>
            </w:r>
          </w:p>
        </w:tc>
        <w:tc>
          <w:tcPr>
            <w:tcW w:w="833" w:type="pct"/>
            <w:gridSpan w:val="2"/>
            <w:tcBorders>
              <w:top w:val="nil"/>
              <w:left w:val="single" w:sz="2" w:space="0" w:color="auto"/>
              <w:bottom w:val="single" w:sz="2" w:space="0" w:color="auto"/>
              <w:right w:val="single" w:sz="2" w:space="0" w:color="auto"/>
            </w:tcBorders>
            <w:hideMark/>
          </w:tcPr>
          <w:p w:rsidR="00FE3028" w:rsidRPr="003C7857" w:rsidRDefault="00FE3028" w:rsidP="00854E6B">
            <w:pPr>
              <w:spacing w:before="40" w:after="40" w:line="200" w:lineRule="exact"/>
              <w:ind w:left="113" w:right="113"/>
              <w:rPr>
                <w:bCs/>
                <w:sz w:val="16"/>
                <w:szCs w:val="16"/>
              </w:rPr>
            </w:pPr>
            <w:r w:rsidRPr="003C7857">
              <w:rPr>
                <w:bCs/>
                <w:sz w:val="16"/>
                <w:szCs w:val="16"/>
              </w:rPr>
              <w:t>Para. 8.1.6. lap belt permitted if the windscreen is not in the reference zone</w:t>
            </w:r>
          </w:p>
        </w:tc>
        <w:tc>
          <w:tcPr>
            <w:tcW w:w="777" w:type="pct"/>
            <w:tcBorders>
              <w:top w:val="nil"/>
              <w:left w:val="single" w:sz="2" w:space="0" w:color="auto"/>
              <w:bottom w:val="single" w:sz="2" w:space="0" w:color="auto"/>
              <w:right w:val="single" w:sz="2" w:space="0" w:color="auto"/>
            </w:tcBorders>
          </w:tcPr>
          <w:p w:rsidR="00FE3028" w:rsidRPr="003C7857" w:rsidRDefault="00FE3028" w:rsidP="00854E6B">
            <w:pPr>
              <w:spacing w:before="40" w:after="40" w:line="200" w:lineRule="exact"/>
              <w:ind w:left="113" w:right="113"/>
              <w:rPr>
                <w:bCs/>
                <w:sz w:val="16"/>
                <w:szCs w:val="16"/>
              </w:rPr>
            </w:pPr>
          </w:p>
        </w:tc>
        <w:tc>
          <w:tcPr>
            <w:tcW w:w="613" w:type="pct"/>
            <w:tcBorders>
              <w:top w:val="nil"/>
              <w:left w:val="single" w:sz="2" w:space="0" w:color="auto"/>
              <w:bottom w:val="single" w:sz="2" w:space="0" w:color="auto"/>
              <w:right w:val="single" w:sz="2" w:space="0" w:color="auto"/>
            </w:tcBorders>
          </w:tcPr>
          <w:p w:rsidR="00FE3028" w:rsidRPr="003C7857" w:rsidRDefault="00FE3028" w:rsidP="00854E6B">
            <w:pPr>
              <w:spacing w:before="40" w:after="40" w:line="200" w:lineRule="exact"/>
              <w:ind w:left="75"/>
              <w:rPr>
                <w:bCs/>
                <w:sz w:val="16"/>
                <w:szCs w:val="16"/>
              </w:rPr>
            </w:pPr>
          </w:p>
        </w:tc>
        <w:tc>
          <w:tcPr>
            <w:tcW w:w="664" w:type="pct"/>
            <w:tcBorders>
              <w:top w:val="nil"/>
              <w:left w:val="single" w:sz="2" w:space="0" w:color="auto"/>
              <w:bottom w:val="single" w:sz="2" w:space="0" w:color="auto"/>
              <w:right w:val="single" w:sz="2" w:space="0" w:color="auto"/>
            </w:tcBorders>
            <w:hideMark/>
          </w:tcPr>
          <w:p w:rsidR="00FE3028" w:rsidRPr="003C7857" w:rsidRDefault="00FE3028" w:rsidP="00854E6B">
            <w:pPr>
              <w:spacing w:before="40" w:after="40" w:line="200" w:lineRule="exact"/>
              <w:ind w:left="113" w:right="113"/>
              <w:rPr>
                <w:bCs/>
                <w:sz w:val="16"/>
                <w:szCs w:val="16"/>
                <w:lang w:val="en-US"/>
              </w:rPr>
            </w:pPr>
          </w:p>
        </w:tc>
      </w:tr>
      <w:tr w:rsidR="00FE3028" w:rsidRPr="00950A20" w:rsidTr="00854E6B">
        <w:trPr>
          <w:trHeight w:val="1231"/>
        </w:trPr>
        <w:tc>
          <w:tcPr>
            <w:tcW w:w="278" w:type="pct"/>
            <w:tcBorders>
              <w:top w:val="single" w:sz="2" w:space="0" w:color="auto"/>
              <w:left w:val="single" w:sz="2" w:space="0" w:color="auto"/>
              <w:bottom w:val="single" w:sz="4" w:space="0" w:color="auto"/>
              <w:right w:val="single" w:sz="2" w:space="0" w:color="auto"/>
            </w:tcBorders>
          </w:tcPr>
          <w:p w:rsidR="00FE3028" w:rsidRPr="00950A20" w:rsidRDefault="00FE3028" w:rsidP="00854E6B">
            <w:pPr>
              <w:spacing w:before="40" w:after="40" w:line="200" w:lineRule="exact"/>
              <w:ind w:left="34" w:right="113"/>
              <w:rPr>
                <w:bCs/>
                <w:sz w:val="16"/>
                <w:szCs w:val="16"/>
                <w:lang w:val="fr-FR"/>
              </w:rPr>
            </w:pPr>
            <w:r w:rsidRPr="00950A20">
              <w:rPr>
                <w:bCs/>
                <w:sz w:val="16"/>
                <w:szCs w:val="16"/>
                <w:lang w:val="fr-FR"/>
              </w:rPr>
              <w:t>N</w:t>
            </w:r>
            <w:r w:rsidRPr="00950A20">
              <w:rPr>
                <w:bCs/>
                <w:sz w:val="16"/>
                <w:szCs w:val="16"/>
                <w:vertAlign w:val="subscript"/>
                <w:lang w:val="fr-FR"/>
              </w:rPr>
              <w:t>2</w:t>
            </w:r>
          </w:p>
          <w:p w:rsidR="00FE3028" w:rsidRPr="00950A20" w:rsidRDefault="00FE3028" w:rsidP="00854E6B">
            <w:pPr>
              <w:spacing w:before="40" w:after="40" w:line="200" w:lineRule="exact"/>
              <w:ind w:left="34" w:right="113"/>
              <w:rPr>
                <w:bCs/>
                <w:sz w:val="16"/>
                <w:szCs w:val="16"/>
                <w:lang w:val="fr-FR"/>
              </w:rPr>
            </w:pPr>
          </w:p>
        </w:tc>
        <w:tc>
          <w:tcPr>
            <w:tcW w:w="1037" w:type="pct"/>
            <w:gridSpan w:val="2"/>
            <w:tcBorders>
              <w:top w:val="single" w:sz="2" w:space="0" w:color="auto"/>
              <w:left w:val="single" w:sz="2" w:space="0" w:color="auto"/>
              <w:bottom w:val="single" w:sz="4" w:space="0" w:color="auto"/>
              <w:right w:val="single" w:sz="2" w:space="0" w:color="auto"/>
            </w:tcBorders>
            <w:hideMark/>
          </w:tcPr>
          <w:p w:rsidR="00FE3028" w:rsidRPr="00950A20" w:rsidRDefault="00FE3028" w:rsidP="00854E6B">
            <w:pPr>
              <w:spacing w:before="40" w:after="40" w:line="200" w:lineRule="exact"/>
              <w:ind w:left="113" w:right="113"/>
              <w:rPr>
                <w:bCs/>
                <w:sz w:val="16"/>
                <w:szCs w:val="16"/>
                <w:lang w:val="es-ES"/>
              </w:rPr>
            </w:pPr>
            <w:r w:rsidRPr="00950A20">
              <w:rPr>
                <w:bCs/>
                <w:sz w:val="16"/>
                <w:szCs w:val="16"/>
                <w:lang w:val="es-ES"/>
              </w:rPr>
              <w:t>Br3, Br4m, Br4Nm orAr4m, Ar4Nm*</w:t>
            </w:r>
          </w:p>
          <w:p w:rsidR="00FE3028" w:rsidRPr="00950A20" w:rsidRDefault="00FE3028" w:rsidP="00854E6B">
            <w:pPr>
              <w:spacing w:before="40" w:after="40" w:line="200" w:lineRule="exact"/>
              <w:ind w:left="113" w:right="113"/>
              <w:rPr>
                <w:bCs/>
                <w:sz w:val="16"/>
                <w:szCs w:val="16"/>
                <w:lang w:val="en-US"/>
              </w:rPr>
            </w:pPr>
            <w:r w:rsidRPr="00950A20">
              <w:rPr>
                <w:bCs/>
                <w:sz w:val="16"/>
                <w:szCs w:val="16"/>
              </w:rPr>
              <w:t>Para. 8.1.6. lap belt permitted if the windscreen is outside the reference zone and for the driver's seat</w:t>
            </w:r>
          </w:p>
        </w:tc>
        <w:tc>
          <w:tcPr>
            <w:tcW w:w="798" w:type="pct"/>
            <w:tcBorders>
              <w:top w:val="single" w:sz="2" w:space="0" w:color="auto"/>
              <w:left w:val="single" w:sz="2" w:space="0" w:color="auto"/>
              <w:bottom w:val="single" w:sz="4" w:space="0" w:color="auto"/>
              <w:right w:val="single" w:sz="2" w:space="0" w:color="auto"/>
            </w:tcBorders>
            <w:hideMark/>
          </w:tcPr>
          <w:p w:rsidR="00FE3028" w:rsidRPr="00950A20" w:rsidRDefault="00FE3028" w:rsidP="00854E6B">
            <w:pPr>
              <w:spacing w:before="40" w:after="40" w:line="200" w:lineRule="exact"/>
              <w:ind w:left="113" w:right="113"/>
              <w:rPr>
                <w:bCs/>
                <w:sz w:val="16"/>
                <w:szCs w:val="16"/>
                <w:lang w:val="fr-FR"/>
              </w:rPr>
            </w:pPr>
            <w:r w:rsidRPr="00950A20">
              <w:rPr>
                <w:bCs/>
                <w:sz w:val="16"/>
                <w:szCs w:val="16"/>
                <w:lang w:val="fr-FR"/>
              </w:rPr>
              <w:t xml:space="preserve">B, Br3, Br4m, Br4Nm </w:t>
            </w:r>
          </w:p>
        </w:tc>
        <w:tc>
          <w:tcPr>
            <w:tcW w:w="833" w:type="pct"/>
            <w:gridSpan w:val="2"/>
            <w:tcBorders>
              <w:top w:val="single" w:sz="2" w:space="0" w:color="auto"/>
              <w:left w:val="single" w:sz="2" w:space="0" w:color="auto"/>
              <w:bottom w:val="single" w:sz="4" w:space="0" w:color="auto"/>
              <w:right w:val="single" w:sz="4" w:space="0" w:color="auto"/>
            </w:tcBorders>
            <w:hideMark/>
          </w:tcPr>
          <w:p w:rsidR="00FE3028" w:rsidRPr="00950A20" w:rsidRDefault="00FE3028" w:rsidP="00854E6B">
            <w:pPr>
              <w:spacing w:before="40" w:after="40" w:line="200" w:lineRule="exact"/>
              <w:ind w:left="113" w:right="113"/>
              <w:rPr>
                <w:bCs/>
                <w:sz w:val="16"/>
                <w:szCs w:val="16"/>
              </w:rPr>
            </w:pPr>
            <w:r w:rsidRPr="00950A20">
              <w:rPr>
                <w:bCs/>
                <w:sz w:val="16"/>
                <w:szCs w:val="16"/>
              </w:rPr>
              <w:t>B, Br3, Br4m, Br4Nm, or A, Ar4m, Ar4Nm*</w:t>
            </w:r>
          </w:p>
          <w:p w:rsidR="00FE3028" w:rsidRPr="00950A20" w:rsidRDefault="00FE3028" w:rsidP="00854E6B">
            <w:pPr>
              <w:spacing w:before="40" w:after="40" w:line="200" w:lineRule="exact"/>
              <w:ind w:left="113" w:right="113"/>
              <w:rPr>
                <w:bCs/>
                <w:sz w:val="16"/>
                <w:szCs w:val="16"/>
              </w:rPr>
            </w:pPr>
            <w:r w:rsidRPr="00950A20">
              <w:rPr>
                <w:bCs/>
                <w:sz w:val="16"/>
                <w:szCs w:val="16"/>
              </w:rPr>
              <w:t>Para. 8.1.6. lap belt permitted if the windscreen is not in the reference zone</w:t>
            </w:r>
          </w:p>
        </w:tc>
        <w:tc>
          <w:tcPr>
            <w:tcW w:w="777" w:type="pct"/>
            <w:tcBorders>
              <w:top w:val="single" w:sz="2" w:space="0" w:color="auto"/>
              <w:left w:val="single" w:sz="4" w:space="0" w:color="auto"/>
              <w:bottom w:val="single" w:sz="4" w:space="0" w:color="auto"/>
              <w:right w:val="single" w:sz="4" w:space="0" w:color="auto"/>
            </w:tcBorders>
            <w:hideMark/>
          </w:tcPr>
          <w:p w:rsidR="00FE3028" w:rsidRPr="00950A20" w:rsidRDefault="00FE3028" w:rsidP="00854E6B">
            <w:pPr>
              <w:spacing w:before="40" w:after="40" w:line="200" w:lineRule="exact"/>
              <w:ind w:left="113" w:right="113"/>
              <w:rPr>
                <w:bCs/>
                <w:sz w:val="16"/>
                <w:szCs w:val="16"/>
                <w:lang w:val="fr-FR"/>
              </w:rPr>
            </w:pPr>
            <w:r w:rsidRPr="00950A20">
              <w:rPr>
                <w:bCs/>
                <w:sz w:val="16"/>
                <w:szCs w:val="16"/>
                <w:lang w:val="fr-FR"/>
              </w:rPr>
              <w:t>B, Br3, Br4m, Br4Nm</w:t>
            </w:r>
          </w:p>
        </w:tc>
        <w:tc>
          <w:tcPr>
            <w:tcW w:w="613" w:type="pct"/>
            <w:tcBorders>
              <w:top w:val="single" w:sz="2" w:space="0" w:color="auto"/>
              <w:left w:val="single" w:sz="4" w:space="0" w:color="auto"/>
              <w:bottom w:val="single" w:sz="4" w:space="0" w:color="auto"/>
              <w:right w:val="single" w:sz="2" w:space="0" w:color="auto"/>
            </w:tcBorders>
            <w:hideMark/>
          </w:tcPr>
          <w:p w:rsidR="00FE3028" w:rsidRPr="00950A20" w:rsidRDefault="00FE3028" w:rsidP="00854E6B">
            <w:pPr>
              <w:spacing w:before="40" w:after="40" w:line="200" w:lineRule="exact"/>
              <w:ind w:left="75"/>
              <w:rPr>
                <w:bCs/>
                <w:sz w:val="16"/>
                <w:szCs w:val="16"/>
                <w:lang w:val="fr-FR"/>
              </w:rPr>
            </w:pPr>
            <w:r w:rsidRPr="00950A20">
              <w:rPr>
                <w:bCs/>
                <w:sz w:val="16"/>
                <w:szCs w:val="16"/>
                <w:lang w:val="fr-FR"/>
              </w:rPr>
              <w:t>B, Br3, Br4m, Br4Nm</w:t>
            </w:r>
          </w:p>
        </w:tc>
        <w:tc>
          <w:tcPr>
            <w:tcW w:w="664" w:type="pct"/>
            <w:tcBorders>
              <w:top w:val="single" w:sz="2" w:space="0" w:color="auto"/>
              <w:left w:val="single" w:sz="2" w:space="0" w:color="auto"/>
              <w:bottom w:val="single" w:sz="4" w:space="0" w:color="auto"/>
              <w:right w:val="single" w:sz="2" w:space="0" w:color="auto"/>
            </w:tcBorders>
            <w:hideMark/>
          </w:tcPr>
          <w:p w:rsidR="00FE3028" w:rsidRPr="00950A20" w:rsidRDefault="00FE3028" w:rsidP="00854E6B">
            <w:pPr>
              <w:spacing w:before="40" w:after="40" w:line="200" w:lineRule="exact"/>
              <w:ind w:left="113" w:right="113"/>
              <w:rPr>
                <w:bCs/>
                <w:sz w:val="16"/>
                <w:szCs w:val="16"/>
                <w:lang w:val="fr-FR"/>
              </w:rPr>
            </w:pPr>
            <w:r w:rsidRPr="00950A20">
              <w:rPr>
                <w:bCs/>
                <w:sz w:val="16"/>
                <w:szCs w:val="16"/>
                <w:lang w:val="fr-FR"/>
              </w:rPr>
              <w:t>-</w:t>
            </w:r>
          </w:p>
        </w:tc>
      </w:tr>
      <w:tr w:rsidR="00FE3028" w:rsidRPr="00950A20" w:rsidTr="00854E6B">
        <w:tblPrEx>
          <w:tblLook w:val="0000" w:firstRow="0" w:lastRow="0" w:firstColumn="0" w:lastColumn="0" w:noHBand="0" w:noVBand="0"/>
        </w:tblPrEx>
        <w:trPr>
          <w:trHeight w:val="962"/>
        </w:trPr>
        <w:tc>
          <w:tcPr>
            <w:tcW w:w="278" w:type="pct"/>
            <w:tcBorders>
              <w:top w:val="single" w:sz="4" w:space="0" w:color="auto"/>
              <w:bottom w:val="single" w:sz="4" w:space="0" w:color="auto"/>
            </w:tcBorders>
            <w:shd w:val="clear" w:color="auto" w:fill="auto"/>
          </w:tcPr>
          <w:p w:rsidR="00FE3028" w:rsidRPr="00950A20" w:rsidRDefault="00FE3028" w:rsidP="00854E6B">
            <w:pPr>
              <w:spacing w:before="40" w:after="40" w:line="200" w:lineRule="exact"/>
              <w:ind w:left="34" w:right="113"/>
              <w:rPr>
                <w:bCs/>
                <w:sz w:val="16"/>
                <w:szCs w:val="16"/>
                <w:lang w:val="fr-FR"/>
              </w:rPr>
            </w:pPr>
            <w:r w:rsidRPr="00950A20">
              <w:rPr>
                <w:bCs/>
                <w:sz w:val="16"/>
                <w:szCs w:val="16"/>
                <w:lang w:val="fr-FR"/>
              </w:rPr>
              <w:t>N</w:t>
            </w:r>
            <w:r w:rsidRPr="00950A20">
              <w:rPr>
                <w:rFonts w:hint="eastAsia"/>
                <w:bCs/>
                <w:sz w:val="16"/>
                <w:szCs w:val="16"/>
                <w:vertAlign w:val="subscript"/>
                <w:lang w:val="fr-FR"/>
              </w:rPr>
              <w:t>3</w:t>
            </w:r>
          </w:p>
        </w:tc>
        <w:tc>
          <w:tcPr>
            <w:tcW w:w="1037" w:type="pct"/>
            <w:gridSpan w:val="2"/>
            <w:tcBorders>
              <w:top w:val="single" w:sz="4" w:space="0" w:color="auto"/>
              <w:bottom w:val="single" w:sz="4" w:space="0" w:color="auto"/>
            </w:tcBorders>
            <w:shd w:val="clear" w:color="auto" w:fill="auto"/>
          </w:tcPr>
          <w:p w:rsidR="00FE3028" w:rsidRPr="00950A20" w:rsidRDefault="00FE3028" w:rsidP="00854E6B">
            <w:pPr>
              <w:spacing w:before="40" w:after="40" w:line="200" w:lineRule="exact"/>
              <w:ind w:left="113" w:right="113"/>
              <w:rPr>
                <w:bCs/>
                <w:sz w:val="16"/>
                <w:szCs w:val="16"/>
                <w:lang w:val="da-DK"/>
              </w:rPr>
            </w:pPr>
            <w:r w:rsidRPr="00950A20">
              <w:rPr>
                <w:bCs/>
                <w:sz w:val="16"/>
                <w:szCs w:val="16"/>
                <w:lang w:val="es-ES"/>
              </w:rPr>
              <w:t>Br3, Br4m, Br4Nm orAr4m, Ar4Nm*</w:t>
            </w:r>
          </w:p>
          <w:p w:rsidR="00FE3028" w:rsidRPr="00950A20" w:rsidRDefault="00FE3028" w:rsidP="00854E6B">
            <w:pPr>
              <w:spacing w:before="40" w:after="40" w:line="200" w:lineRule="exact"/>
              <w:ind w:left="113" w:right="113"/>
              <w:rPr>
                <w:bCs/>
                <w:sz w:val="16"/>
                <w:szCs w:val="16"/>
              </w:rPr>
            </w:pPr>
            <w:r w:rsidRPr="00950A20">
              <w:rPr>
                <w:bCs/>
                <w:sz w:val="16"/>
                <w:szCs w:val="16"/>
              </w:rPr>
              <w:t>Para. 8.1.6. lap belt permitted if the windscreen is outside the reference zone and for the driver's seat</w:t>
            </w:r>
          </w:p>
        </w:tc>
        <w:tc>
          <w:tcPr>
            <w:tcW w:w="798" w:type="pct"/>
            <w:tcBorders>
              <w:top w:val="single" w:sz="4" w:space="0" w:color="auto"/>
              <w:bottom w:val="single" w:sz="4" w:space="0" w:color="auto"/>
            </w:tcBorders>
            <w:shd w:val="clear" w:color="auto" w:fill="auto"/>
          </w:tcPr>
          <w:p w:rsidR="00FE3028" w:rsidRPr="00950A20" w:rsidRDefault="00FE3028" w:rsidP="00854E6B">
            <w:pPr>
              <w:spacing w:before="40" w:after="40" w:line="200" w:lineRule="exact"/>
              <w:ind w:left="113" w:right="113"/>
              <w:rPr>
                <w:bCs/>
                <w:sz w:val="16"/>
                <w:szCs w:val="16"/>
              </w:rPr>
            </w:pPr>
            <w:r w:rsidRPr="00950A20">
              <w:rPr>
                <w:bCs/>
                <w:sz w:val="16"/>
                <w:szCs w:val="16"/>
                <w:lang w:val="fr-FR"/>
              </w:rPr>
              <w:t>B, Br3, Br4m, Br4Nm</w:t>
            </w:r>
          </w:p>
        </w:tc>
        <w:tc>
          <w:tcPr>
            <w:tcW w:w="833" w:type="pct"/>
            <w:gridSpan w:val="2"/>
            <w:tcBorders>
              <w:top w:val="single" w:sz="4" w:space="0" w:color="auto"/>
              <w:bottom w:val="single" w:sz="4" w:space="0" w:color="auto"/>
              <w:right w:val="single" w:sz="4" w:space="0" w:color="auto"/>
            </w:tcBorders>
            <w:shd w:val="clear" w:color="auto" w:fill="auto"/>
          </w:tcPr>
          <w:p w:rsidR="00FE3028" w:rsidRPr="00950A20" w:rsidRDefault="00FE3028" w:rsidP="00854E6B">
            <w:pPr>
              <w:spacing w:before="40" w:after="40" w:line="200" w:lineRule="exact"/>
              <w:ind w:left="113" w:right="113"/>
              <w:rPr>
                <w:bCs/>
                <w:sz w:val="16"/>
                <w:szCs w:val="16"/>
              </w:rPr>
            </w:pPr>
            <w:r w:rsidRPr="00950A20">
              <w:rPr>
                <w:bCs/>
                <w:sz w:val="16"/>
                <w:szCs w:val="16"/>
              </w:rPr>
              <w:t>B, Br3, Br4m, Br4Nm, or A, Ar4m, Ar4Nm*</w:t>
            </w:r>
          </w:p>
          <w:p w:rsidR="00FE3028" w:rsidRPr="00950A20" w:rsidRDefault="00FE3028" w:rsidP="00854E6B">
            <w:pPr>
              <w:spacing w:before="40" w:after="40" w:line="200" w:lineRule="exact"/>
              <w:ind w:left="113" w:right="113"/>
              <w:rPr>
                <w:bCs/>
                <w:sz w:val="16"/>
                <w:szCs w:val="16"/>
              </w:rPr>
            </w:pPr>
            <w:r w:rsidRPr="00950A20">
              <w:rPr>
                <w:bCs/>
                <w:sz w:val="16"/>
                <w:szCs w:val="16"/>
              </w:rPr>
              <w:t>Para. 8.1.6. lap belt permitted if the windscreen is not in the reference zone</w:t>
            </w:r>
          </w:p>
        </w:tc>
        <w:tc>
          <w:tcPr>
            <w:tcW w:w="777" w:type="pct"/>
            <w:tcBorders>
              <w:top w:val="single" w:sz="4" w:space="0" w:color="auto"/>
              <w:left w:val="single" w:sz="4" w:space="0" w:color="auto"/>
              <w:bottom w:val="single" w:sz="4" w:space="0" w:color="auto"/>
              <w:right w:val="single" w:sz="4" w:space="0" w:color="auto"/>
            </w:tcBorders>
            <w:shd w:val="clear" w:color="auto" w:fill="auto"/>
          </w:tcPr>
          <w:p w:rsidR="00FE3028" w:rsidRPr="00950A20" w:rsidRDefault="00FE3028" w:rsidP="00854E6B">
            <w:pPr>
              <w:spacing w:before="40" w:after="40" w:line="200" w:lineRule="exact"/>
              <w:ind w:left="113" w:right="113"/>
              <w:rPr>
                <w:bCs/>
                <w:sz w:val="16"/>
                <w:szCs w:val="16"/>
              </w:rPr>
            </w:pPr>
            <w:r w:rsidRPr="00950A20">
              <w:rPr>
                <w:bCs/>
                <w:sz w:val="16"/>
                <w:szCs w:val="16"/>
                <w:lang w:val="fr-FR"/>
              </w:rPr>
              <w:t>B, Br3, Br4m, Br4Nm</w:t>
            </w:r>
          </w:p>
        </w:tc>
        <w:tc>
          <w:tcPr>
            <w:tcW w:w="613" w:type="pct"/>
            <w:tcBorders>
              <w:top w:val="single" w:sz="4" w:space="0" w:color="auto"/>
              <w:left w:val="single" w:sz="4" w:space="0" w:color="auto"/>
              <w:bottom w:val="single" w:sz="4" w:space="0" w:color="auto"/>
            </w:tcBorders>
            <w:shd w:val="clear" w:color="auto" w:fill="auto"/>
          </w:tcPr>
          <w:p w:rsidR="00FE3028" w:rsidRPr="00950A20" w:rsidRDefault="00FE3028" w:rsidP="00854E6B">
            <w:pPr>
              <w:spacing w:before="40" w:after="40" w:line="200" w:lineRule="exact"/>
              <w:ind w:left="75" w:right="113"/>
              <w:rPr>
                <w:bCs/>
                <w:sz w:val="16"/>
                <w:szCs w:val="16"/>
              </w:rPr>
            </w:pPr>
            <w:r w:rsidRPr="00950A20">
              <w:rPr>
                <w:bCs/>
                <w:sz w:val="16"/>
                <w:szCs w:val="16"/>
                <w:lang w:val="fr-FR"/>
              </w:rPr>
              <w:t>B, Br3, Br4m, Br4Nm</w:t>
            </w:r>
          </w:p>
        </w:tc>
        <w:tc>
          <w:tcPr>
            <w:tcW w:w="664" w:type="pct"/>
            <w:tcBorders>
              <w:top w:val="single" w:sz="4" w:space="0" w:color="auto"/>
              <w:bottom w:val="single" w:sz="4" w:space="0" w:color="auto"/>
            </w:tcBorders>
            <w:shd w:val="clear" w:color="auto" w:fill="auto"/>
          </w:tcPr>
          <w:p w:rsidR="00FE3028" w:rsidRPr="00950A20" w:rsidRDefault="00FE3028" w:rsidP="00854E6B">
            <w:pPr>
              <w:spacing w:before="40" w:after="40" w:line="200" w:lineRule="exact"/>
              <w:ind w:left="113" w:right="113"/>
              <w:rPr>
                <w:bCs/>
                <w:sz w:val="16"/>
                <w:szCs w:val="16"/>
                <w:lang w:val="fr-FR"/>
              </w:rPr>
            </w:pPr>
            <w:r w:rsidRPr="00950A20">
              <w:rPr>
                <w:bCs/>
                <w:sz w:val="16"/>
                <w:szCs w:val="16"/>
                <w:lang w:val="fr-FR"/>
              </w:rPr>
              <w:t>-</w:t>
            </w:r>
          </w:p>
        </w:tc>
      </w:tr>
      <w:tr w:rsidR="00FE3028" w:rsidRPr="003C7857" w:rsidTr="00854E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9" w:type="dxa"/>
            <w:right w:w="69" w:type="dxa"/>
          </w:tblCellMar>
          <w:tblLook w:val="0000" w:firstRow="0" w:lastRow="0" w:firstColumn="0" w:lastColumn="0" w:noHBand="0" w:noVBand="0"/>
        </w:tblPrEx>
        <w:trPr>
          <w:trHeight w:val="20"/>
        </w:trPr>
        <w:tc>
          <w:tcPr>
            <w:tcW w:w="1303" w:type="pct"/>
            <w:gridSpan w:val="2"/>
            <w:tcBorders>
              <w:top w:val="single" w:sz="4" w:space="0" w:color="auto"/>
            </w:tcBorders>
          </w:tcPr>
          <w:p w:rsidR="00FE3028" w:rsidRPr="00F37495" w:rsidRDefault="00FE3028" w:rsidP="00854E6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bCs/>
                <w:sz w:val="16"/>
                <w:szCs w:val="16"/>
              </w:rPr>
            </w:pPr>
            <w:r w:rsidRPr="00F37495">
              <w:rPr>
                <w:bCs/>
                <w:sz w:val="16"/>
                <w:szCs w:val="16"/>
              </w:rPr>
              <w:t>A: three-point (lap and diagonal) belt</w:t>
            </w:r>
            <w:r w:rsidRPr="00F37495">
              <w:rPr>
                <w:bCs/>
                <w:sz w:val="16"/>
                <w:szCs w:val="16"/>
              </w:rPr>
              <w:br/>
              <w:t>3: automatically locking retractor</w:t>
            </w:r>
          </w:p>
        </w:tc>
        <w:tc>
          <w:tcPr>
            <w:tcW w:w="1196" w:type="pct"/>
            <w:gridSpan w:val="3"/>
            <w:tcBorders>
              <w:top w:val="single" w:sz="4" w:space="0" w:color="auto"/>
            </w:tcBorders>
          </w:tcPr>
          <w:p w:rsidR="00FE3028" w:rsidRPr="00F37495" w:rsidRDefault="00FE3028" w:rsidP="00854E6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bCs/>
                <w:sz w:val="16"/>
                <w:szCs w:val="16"/>
              </w:rPr>
            </w:pPr>
            <w:r w:rsidRPr="00F37495">
              <w:rPr>
                <w:bCs/>
                <w:sz w:val="16"/>
                <w:szCs w:val="16"/>
              </w:rPr>
              <w:t>B: 2-point (lap) belt</w:t>
            </w:r>
            <w:r w:rsidRPr="00F37495">
              <w:rPr>
                <w:bCs/>
                <w:sz w:val="16"/>
                <w:szCs w:val="16"/>
              </w:rPr>
              <w:br/>
              <w:t>4: emergency locking retractor</w:t>
            </w:r>
          </w:p>
        </w:tc>
        <w:tc>
          <w:tcPr>
            <w:tcW w:w="1224" w:type="pct"/>
            <w:gridSpan w:val="2"/>
            <w:tcBorders>
              <w:top w:val="single" w:sz="4" w:space="0" w:color="auto"/>
            </w:tcBorders>
          </w:tcPr>
          <w:p w:rsidR="00FE3028" w:rsidRPr="00F37495" w:rsidRDefault="00FE3028" w:rsidP="00854E6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bCs/>
                <w:sz w:val="16"/>
                <w:szCs w:val="16"/>
              </w:rPr>
            </w:pPr>
            <w:r w:rsidRPr="00F37495">
              <w:rPr>
                <w:bCs/>
                <w:sz w:val="16"/>
                <w:szCs w:val="16"/>
              </w:rPr>
              <w:t>r: retractor</w:t>
            </w:r>
            <w:r w:rsidRPr="00F37495">
              <w:rPr>
                <w:bCs/>
                <w:sz w:val="16"/>
                <w:szCs w:val="16"/>
              </w:rPr>
              <w:br/>
              <w:t>N: higher response threshold</w:t>
            </w:r>
          </w:p>
        </w:tc>
        <w:tc>
          <w:tcPr>
            <w:tcW w:w="1277" w:type="pct"/>
            <w:gridSpan w:val="2"/>
            <w:tcBorders>
              <w:top w:val="single" w:sz="4" w:space="0" w:color="auto"/>
            </w:tcBorders>
          </w:tcPr>
          <w:p w:rsidR="00FE3028" w:rsidRPr="00F37495" w:rsidRDefault="00FE3028" w:rsidP="00854E6B">
            <w:pPr>
              <w:tabs>
                <w:tab w:val="left" w:pos="-38"/>
                <w:tab w:val="left" w:pos="0"/>
                <w:tab w:val="left" w:pos="681"/>
                <w:tab w:val="left" w:pos="1401"/>
                <w:tab w:val="left" w:pos="2121"/>
                <w:tab w:val="left" w:pos="2841"/>
                <w:tab w:val="left" w:pos="3561"/>
                <w:tab w:val="left" w:pos="4281"/>
                <w:tab w:val="left" w:pos="5001"/>
                <w:tab w:val="left" w:pos="5721"/>
                <w:tab w:val="left" w:pos="6441"/>
                <w:tab w:val="left" w:pos="7161"/>
                <w:tab w:val="left" w:pos="7881"/>
                <w:tab w:val="left" w:pos="8601"/>
                <w:tab w:val="left" w:pos="9321"/>
              </w:tabs>
              <w:spacing w:line="240" w:lineRule="auto"/>
              <w:rPr>
                <w:bCs/>
                <w:sz w:val="16"/>
                <w:szCs w:val="16"/>
              </w:rPr>
            </w:pPr>
            <w:r w:rsidRPr="00F37495">
              <w:rPr>
                <w:bCs/>
                <w:sz w:val="16"/>
                <w:szCs w:val="16"/>
              </w:rPr>
              <w:t xml:space="preserve">m: emergency locking retractor with multiple sensitivity </w:t>
            </w:r>
          </w:p>
        </w:tc>
      </w:tr>
      <w:tr w:rsidR="00FE3028" w:rsidRPr="003C7857" w:rsidTr="00854E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9" w:type="dxa"/>
            <w:right w:w="69" w:type="dxa"/>
          </w:tblCellMar>
          <w:tblLook w:val="0000" w:firstRow="0" w:lastRow="0" w:firstColumn="0" w:lastColumn="0" w:noHBand="0" w:noVBand="0"/>
        </w:tblPrEx>
        <w:trPr>
          <w:trHeight w:val="20"/>
        </w:trPr>
        <w:tc>
          <w:tcPr>
            <w:tcW w:w="1303" w:type="pct"/>
            <w:gridSpan w:val="2"/>
          </w:tcPr>
          <w:p w:rsidR="00FE3028" w:rsidRPr="00F37495" w:rsidRDefault="00FE3028" w:rsidP="00854E6B">
            <w:pPr>
              <w:tabs>
                <w:tab w:val="left" w:pos="-13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bCs/>
                <w:sz w:val="16"/>
                <w:szCs w:val="16"/>
              </w:rPr>
            </w:pPr>
            <w:r w:rsidRPr="00F37495">
              <w:rPr>
                <w:bCs/>
                <w:sz w:val="16"/>
                <w:szCs w:val="16"/>
              </w:rPr>
              <w:t xml:space="preserve">*: </w:t>
            </w:r>
            <w:r w:rsidRPr="00F37495">
              <w:rPr>
                <w:bCs/>
                <w:spacing w:val="-4"/>
                <w:sz w:val="16"/>
                <w:szCs w:val="16"/>
              </w:rPr>
              <w:t xml:space="preserve">Refers to para. 8.1.6. of this Regulation </w:t>
            </w:r>
            <w:r w:rsidRPr="00F37495">
              <w:rPr>
                <w:bCs/>
                <w:spacing w:val="-4"/>
                <w:sz w:val="16"/>
                <w:szCs w:val="16"/>
                <w:vertAlign w:val="superscript"/>
              </w:rPr>
              <w:t>2</w:t>
            </w:r>
          </w:p>
        </w:tc>
        <w:tc>
          <w:tcPr>
            <w:tcW w:w="1196" w:type="pct"/>
            <w:gridSpan w:val="3"/>
          </w:tcPr>
          <w:p w:rsidR="00FE3028" w:rsidRPr="00F37495" w:rsidRDefault="00FE3028" w:rsidP="00854E6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bCs/>
                <w:sz w:val="16"/>
                <w:szCs w:val="16"/>
              </w:rPr>
            </w:pPr>
            <w:r w:rsidRPr="00F37495">
              <w:rPr>
                <w:sz w:val="16"/>
                <w:szCs w:val="16"/>
              </w:rPr>
              <w:t>Ø: Refers to para. 8.1.2.1. of this Regulation</w:t>
            </w:r>
          </w:p>
        </w:tc>
        <w:tc>
          <w:tcPr>
            <w:tcW w:w="1224" w:type="pct"/>
            <w:gridSpan w:val="2"/>
          </w:tcPr>
          <w:p w:rsidR="00FE3028" w:rsidRPr="00F37495" w:rsidRDefault="00FE3028" w:rsidP="00854E6B">
            <w:pPr>
              <w:tabs>
                <w:tab w:val="left" w:pos="-13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bCs/>
                <w:sz w:val="16"/>
                <w:szCs w:val="16"/>
              </w:rPr>
            </w:pPr>
            <w:r w:rsidRPr="00F37495">
              <w:rPr>
                <w:bCs/>
                <w:sz w:val="16"/>
                <w:szCs w:val="16"/>
              </w:rPr>
              <w:t xml:space="preserve">●: </w:t>
            </w:r>
            <w:r w:rsidRPr="00F37495">
              <w:rPr>
                <w:bCs/>
                <w:spacing w:val="-4"/>
                <w:sz w:val="16"/>
                <w:szCs w:val="16"/>
              </w:rPr>
              <w:t>refers to para. 8.1.7. of this Regulation</w:t>
            </w:r>
            <w:r w:rsidRPr="00F37495">
              <w:rPr>
                <w:bCs/>
                <w:spacing w:val="-4"/>
                <w:sz w:val="16"/>
                <w:szCs w:val="16"/>
                <w:vertAlign w:val="superscript"/>
              </w:rPr>
              <w:t>2</w:t>
            </w:r>
          </w:p>
        </w:tc>
        <w:tc>
          <w:tcPr>
            <w:tcW w:w="1277" w:type="pct"/>
            <w:gridSpan w:val="2"/>
          </w:tcPr>
          <w:p w:rsidR="00FE3028" w:rsidRPr="00F37495" w:rsidRDefault="00FE3028" w:rsidP="00854E6B">
            <w:pPr>
              <w:tabs>
                <w:tab w:val="left" w:pos="-13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bCs/>
                <w:spacing w:val="-4"/>
                <w:sz w:val="16"/>
                <w:szCs w:val="16"/>
              </w:rPr>
            </w:pPr>
            <w:r w:rsidRPr="00F37495">
              <w:rPr>
                <w:bCs/>
                <w:spacing w:val="-4"/>
                <w:sz w:val="16"/>
                <w:szCs w:val="16"/>
              </w:rPr>
              <w:t>(see Regulation No. 16, paras. 2.14.3. and 2.14.5.)</w:t>
            </w:r>
          </w:p>
        </w:tc>
      </w:tr>
      <w:tr w:rsidR="00FE3028" w:rsidRPr="003C7857" w:rsidTr="00854E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9" w:type="dxa"/>
            <w:right w:w="69" w:type="dxa"/>
          </w:tblCellMar>
          <w:tblLook w:val="0000" w:firstRow="0" w:lastRow="0" w:firstColumn="0" w:lastColumn="0" w:noHBand="0" w:noVBand="0"/>
        </w:tblPrEx>
        <w:tc>
          <w:tcPr>
            <w:tcW w:w="5000" w:type="pct"/>
            <w:gridSpan w:val="9"/>
          </w:tcPr>
          <w:p w:rsidR="00FE3028" w:rsidRPr="00F37495" w:rsidRDefault="00FE3028" w:rsidP="00854E6B">
            <w:pPr>
              <w:tabs>
                <w:tab w:val="left" w:pos="284"/>
              </w:tabs>
              <w:spacing w:before="40" w:line="180" w:lineRule="atLeast"/>
              <w:ind w:left="72"/>
              <w:jc w:val="both"/>
              <w:rPr>
                <w:sz w:val="16"/>
                <w:szCs w:val="16"/>
              </w:rPr>
            </w:pPr>
            <w:r w:rsidRPr="00F37495">
              <w:rPr>
                <w:sz w:val="16"/>
                <w:szCs w:val="16"/>
                <w:vertAlign w:val="superscript"/>
              </w:rPr>
              <w:t>1</w:t>
            </w:r>
            <w:r w:rsidRPr="00F37495">
              <w:rPr>
                <w:sz w:val="16"/>
                <w:szCs w:val="16"/>
              </w:rPr>
              <w:tab/>
              <w:t>Erratum to Supplement 12 to the 04 series of amendments, applicable "</w:t>
            </w:r>
            <w:r w:rsidRPr="00F37495">
              <w:rPr>
                <w:i/>
                <w:sz w:val="16"/>
                <w:szCs w:val="16"/>
              </w:rPr>
              <w:t>ab initio</w:t>
            </w:r>
            <w:r w:rsidRPr="00F37495">
              <w:rPr>
                <w:sz w:val="16"/>
                <w:szCs w:val="16"/>
              </w:rPr>
              <w:t xml:space="preserve">." </w:t>
            </w:r>
          </w:p>
          <w:p w:rsidR="00FE3028" w:rsidRPr="00F37495" w:rsidRDefault="00FE3028" w:rsidP="00854E6B">
            <w:pPr>
              <w:tabs>
                <w:tab w:val="left" w:pos="284"/>
              </w:tabs>
              <w:spacing w:after="20" w:line="180" w:lineRule="atLeast"/>
              <w:ind w:left="72"/>
              <w:jc w:val="both"/>
              <w:rPr>
                <w:bCs/>
                <w:sz w:val="16"/>
                <w:szCs w:val="16"/>
              </w:rPr>
            </w:pPr>
            <w:r w:rsidRPr="00F37495">
              <w:rPr>
                <w:bCs/>
                <w:sz w:val="16"/>
                <w:szCs w:val="16"/>
                <w:vertAlign w:val="superscript"/>
              </w:rPr>
              <w:t>2</w:t>
            </w:r>
            <w:r w:rsidRPr="00F37495">
              <w:rPr>
                <w:bCs/>
                <w:sz w:val="16"/>
                <w:szCs w:val="16"/>
              </w:rPr>
              <w:tab/>
            </w:r>
            <w:r w:rsidRPr="00F37495">
              <w:rPr>
                <w:sz w:val="16"/>
                <w:szCs w:val="16"/>
              </w:rPr>
              <w:t>Erratum to Revision 4, applicable "</w:t>
            </w:r>
            <w:r w:rsidRPr="00F37495">
              <w:rPr>
                <w:i/>
                <w:sz w:val="16"/>
                <w:szCs w:val="16"/>
              </w:rPr>
              <w:t>ab initio</w:t>
            </w:r>
            <w:r w:rsidRPr="00F37495">
              <w:rPr>
                <w:sz w:val="16"/>
                <w:szCs w:val="16"/>
              </w:rPr>
              <w:t>."</w:t>
            </w:r>
          </w:p>
          <w:p w:rsidR="00FE3028" w:rsidRPr="00F37495" w:rsidRDefault="00FE3028" w:rsidP="00854E6B">
            <w:pPr>
              <w:tabs>
                <w:tab w:val="left" w:pos="-720"/>
                <w:tab w:val="left" w:pos="567"/>
              </w:tabs>
              <w:spacing w:line="180" w:lineRule="atLeast"/>
              <w:ind w:left="72"/>
              <w:jc w:val="both"/>
              <w:rPr>
                <w:color w:val="000000"/>
                <w:spacing w:val="-4"/>
                <w:sz w:val="16"/>
                <w:szCs w:val="16"/>
              </w:rPr>
            </w:pPr>
            <w:r w:rsidRPr="00F37495">
              <w:rPr>
                <w:bCs/>
                <w:i/>
                <w:sz w:val="16"/>
                <w:szCs w:val="16"/>
              </w:rPr>
              <w:t>Note</w:t>
            </w:r>
            <w:r w:rsidRPr="00F37495">
              <w:rPr>
                <w:bCs/>
                <w:sz w:val="16"/>
                <w:szCs w:val="16"/>
              </w:rPr>
              <w:t>:</w:t>
            </w:r>
            <w:r w:rsidRPr="00F37495">
              <w:rPr>
                <w:bCs/>
                <w:sz w:val="16"/>
                <w:szCs w:val="16"/>
              </w:rPr>
              <w:tab/>
            </w:r>
            <w:r w:rsidRPr="00F37495">
              <w:rPr>
                <w:spacing w:val="-4"/>
                <w:sz w:val="16"/>
                <w:szCs w:val="16"/>
              </w:rPr>
              <w:t xml:space="preserve">In all cases all S-type belts may be fitted in place </w:t>
            </w:r>
            <w:r w:rsidRPr="00F37495">
              <w:rPr>
                <w:color w:val="000000"/>
                <w:spacing w:val="-4"/>
                <w:sz w:val="16"/>
                <w:szCs w:val="16"/>
              </w:rPr>
              <w:t xml:space="preserve">of all possible A or B type belts, provided their anchorages comply with Regulation No. 14. </w:t>
            </w:r>
          </w:p>
          <w:p w:rsidR="00FE3028" w:rsidRPr="00F37495" w:rsidRDefault="00FE3028" w:rsidP="00854E6B">
            <w:pPr>
              <w:tabs>
                <w:tab w:val="left" w:pos="-720"/>
                <w:tab w:val="left" w:pos="567"/>
              </w:tabs>
              <w:spacing w:line="180" w:lineRule="atLeast"/>
              <w:ind w:left="72"/>
              <w:rPr>
                <w:sz w:val="16"/>
                <w:szCs w:val="16"/>
              </w:rPr>
            </w:pPr>
            <w:r w:rsidRPr="00F37495">
              <w:rPr>
                <w:color w:val="000000"/>
                <w:spacing w:val="-4"/>
                <w:sz w:val="16"/>
                <w:szCs w:val="16"/>
              </w:rPr>
              <w:t>Where a harness belt has been approved as a S-type belt according to this Regulation, using the lap belt strap, the shoulder belt straps and possibly one or more retractors, one or two additional crotch straps including their attachments for their anchorages may be provided by the manufacturer/applicant. These</w:t>
            </w:r>
            <w:r w:rsidRPr="00F37495">
              <w:rPr>
                <w:spacing w:val="-4"/>
                <w:sz w:val="16"/>
                <w:szCs w:val="16"/>
              </w:rPr>
              <w:t xml:space="preserve"> additional anchorages need not meet the requirements of Regulation No. 14 (Erratum to Supplement 14 to the 04 series of amendments, applicable "</w:t>
            </w:r>
            <w:r w:rsidRPr="00F37495">
              <w:rPr>
                <w:i/>
                <w:spacing w:val="-4"/>
                <w:sz w:val="16"/>
                <w:szCs w:val="16"/>
              </w:rPr>
              <w:t>ab initio</w:t>
            </w:r>
            <w:r w:rsidRPr="00F37495">
              <w:rPr>
                <w:spacing w:val="-4"/>
                <w:sz w:val="16"/>
                <w:szCs w:val="16"/>
              </w:rPr>
              <w:t>.")."</w:t>
            </w:r>
          </w:p>
        </w:tc>
      </w:tr>
    </w:tbl>
    <w:p w:rsidR="00696F68" w:rsidRPr="0070702F" w:rsidRDefault="00696F68" w:rsidP="00DF5624">
      <w:pPr>
        <w:spacing w:line="180" w:lineRule="atLeast"/>
        <w:ind w:left="-102"/>
      </w:pPr>
    </w:p>
    <w:p w:rsidR="00696F68" w:rsidRDefault="00696F68" w:rsidP="0016416B">
      <w:pPr>
        <w:sectPr w:rsidR="00696F68" w:rsidSect="00767157">
          <w:headerReference w:type="even" r:id="rId167"/>
          <w:headerReference w:type="default" r:id="rId168"/>
          <w:footerReference w:type="even" r:id="rId169"/>
          <w:footerReference w:type="default" r:id="rId170"/>
          <w:headerReference w:type="first" r:id="rId171"/>
          <w:footnotePr>
            <w:numRestart w:val="eachSect"/>
          </w:footnotePr>
          <w:endnotePr>
            <w:numFmt w:val="decimal"/>
          </w:endnotePr>
          <w:pgSz w:w="16840" w:h="11907" w:orient="landscape" w:code="9"/>
          <w:pgMar w:top="1134" w:right="1701" w:bottom="1134" w:left="2268" w:header="567" w:footer="567" w:gutter="0"/>
          <w:cols w:space="720"/>
          <w:docGrid w:linePitch="272"/>
        </w:sectPr>
      </w:pPr>
    </w:p>
    <w:p w:rsidR="001E7D7F" w:rsidRDefault="001E7D7F" w:rsidP="00A36B54">
      <w:pPr>
        <w:pStyle w:val="HChG"/>
        <w:spacing w:before="80" w:after="80"/>
      </w:pPr>
      <w:r>
        <w:lastRenderedPageBreak/>
        <w:t>Annex 17</w:t>
      </w:r>
    </w:p>
    <w:p w:rsidR="001E7D7F" w:rsidRDefault="001E7D7F" w:rsidP="000427E7">
      <w:pPr>
        <w:pStyle w:val="HChG"/>
        <w:spacing w:before="120" w:after="120"/>
      </w:pPr>
      <w:r>
        <w:tab/>
      </w:r>
      <w:r>
        <w:tab/>
      </w:r>
      <w:r w:rsidR="00110105" w:rsidRPr="00825DDC">
        <w:t>Requirements for the installation of safety-belts and restraint systems for adult occupants of power-driven vehicles on forward facing seats, for the installation of ISOFIX child restraint systems and i-size child restraint systems</w:t>
      </w:r>
    </w:p>
    <w:p w:rsidR="00110105" w:rsidRPr="000659A1" w:rsidRDefault="00110105" w:rsidP="00110105">
      <w:pPr>
        <w:pStyle w:val="SingleTxtG"/>
        <w:ind w:left="2268" w:hanging="1134"/>
      </w:pPr>
      <w:r w:rsidRPr="000659A1">
        <w:t>1.</w:t>
      </w:r>
      <w:r w:rsidRPr="000659A1">
        <w:tab/>
        <w:t>Compatibility with child restraint systems</w:t>
      </w:r>
    </w:p>
    <w:p w:rsidR="00110105" w:rsidRPr="000659A1" w:rsidRDefault="00110105" w:rsidP="00110105">
      <w:pPr>
        <w:pStyle w:val="SingleTxtG"/>
        <w:ind w:left="2268" w:hanging="1134"/>
        <w:rPr>
          <w:spacing w:val="-4"/>
        </w:rPr>
      </w:pPr>
      <w:r w:rsidRPr="000659A1">
        <w:rPr>
          <w:spacing w:val="-4"/>
        </w:rPr>
        <w:t>1.1.</w:t>
      </w:r>
      <w:r w:rsidRPr="000659A1">
        <w:rPr>
          <w:spacing w:val="-4"/>
        </w:rPr>
        <w:tab/>
        <w:t xml:space="preserve">The vehicle manufacturer shall include in the vehicle handbook simple advice to the vehicle user on the suitability of each passenger seating position for the fitting of child restraint systems. This information shall be given by pictograms, or in the national language, or at least one of the national languages, of the country in which the vehicle is offered for sale. </w:t>
      </w:r>
    </w:p>
    <w:p w:rsidR="00110105" w:rsidRPr="000659A1" w:rsidRDefault="00110105" w:rsidP="00110105">
      <w:pPr>
        <w:pStyle w:val="SingleTxtG"/>
        <w:ind w:left="2268" w:hanging="1134"/>
        <w:rPr>
          <w:strike/>
        </w:rPr>
      </w:pPr>
      <w:r w:rsidRPr="000659A1">
        <w:tab/>
        <w:t>For each forward-facing passenger seating position, and for each specified ISOFIX position, the vehicle manufacturer shall indicate:</w:t>
      </w:r>
    </w:p>
    <w:p w:rsidR="00110105" w:rsidRPr="000659A1" w:rsidRDefault="00110105" w:rsidP="00110105">
      <w:pPr>
        <w:pStyle w:val="SingleTxtG"/>
        <w:ind w:left="2250"/>
        <w:rPr>
          <w:strike/>
          <w:spacing w:val="-4"/>
        </w:rPr>
      </w:pPr>
      <w:r w:rsidRPr="000659A1">
        <w:rPr>
          <w:spacing w:val="-4"/>
        </w:rPr>
        <w:t>(a)</w:t>
      </w:r>
      <w:r w:rsidRPr="000659A1">
        <w:rPr>
          <w:spacing w:val="-4"/>
        </w:rPr>
        <w:tab/>
        <w:t>If the seating position is suitable for child restraints of the "universal" cate</w:t>
      </w:r>
      <w:r>
        <w:rPr>
          <w:spacing w:val="-4"/>
        </w:rPr>
        <w:t>gory (see paragraph 1.2. below);</w:t>
      </w:r>
      <w:r w:rsidRPr="000659A1">
        <w:rPr>
          <w:spacing w:val="-4"/>
        </w:rPr>
        <w:t xml:space="preserve"> and/or</w:t>
      </w:r>
    </w:p>
    <w:p w:rsidR="00110105" w:rsidRPr="000659A1" w:rsidRDefault="00110105" w:rsidP="00110105">
      <w:pPr>
        <w:pStyle w:val="SingleTxtG"/>
        <w:ind w:left="2250"/>
        <w:rPr>
          <w:spacing w:val="-4"/>
        </w:rPr>
      </w:pPr>
      <w:r w:rsidRPr="000659A1">
        <w:rPr>
          <w:spacing w:val="-4"/>
        </w:rPr>
        <w:t>(b)</w:t>
      </w:r>
      <w:r w:rsidRPr="000659A1">
        <w:rPr>
          <w:spacing w:val="-4"/>
        </w:rPr>
        <w:tab/>
        <w:t>If the seating position is suitable for i-size child restraint sys</w:t>
      </w:r>
      <w:r>
        <w:rPr>
          <w:spacing w:val="-4"/>
        </w:rPr>
        <w:t>tems (see paragraph 1.4. below);</w:t>
      </w:r>
      <w:r w:rsidRPr="000659A1">
        <w:rPr>
          <w:spacing w:val="-4"/>
        </w:rPr>
        <w:t xml:space="preserve"> and/or</w:t>
      </w:r>
    </w:p>
    <w:p w:rsidR="00110105" w:rsidRPr="000659A1" w:rsidRDefault="00110105" w:rsidP="00110105">
      <w:pPr>
        <w:pStyle w:val="SingleTxtG"/>
        <w:ind w:left="2250"/>
        <w:rPr>
          <w:spacing w:val="-4"/>
        </w:rPr>
      </w:pPr>
      <w:r w:rsidRPr="000659A1">
        <w:rPr>
          <w:spacing w:val="-4"/>
        </w:rPr>
        <w:t>(c)</w:t>
      </w:r>
      <w:r w:rsidRPr="000659A1">
        <w:rPr>
          <w:spacing w:val="-4"/>
        </w:rPr>
        <w:tab/>
        <w:t>If the seating position is suitable for child restraint systems other than those specified above (e.g. see paragraph 1.3. below).</w:t>
      </w:r>
    </w:p>
    <w:p w:rsidR="00110105" w:rsidRPr="000659A1" w:rsidRDefault="00110105" w:rsidP="00110105">
      <w:pPr>
        <w:pStyle w:val="SingleTxtG"/>
        <w:ind w:left="2268" w:hanging="1134"/>
      </w:pPr>
      <w:r w:rsidRPr="000659A1">
        <w:tab/>
        <w:t>If a seating position is only suitable for use with forward-facing child restraint systems, this shall also be indicated in the vehicle handbook.</w:t>
      </w:r>
    </w:p>
    <w:p w:rsidR="00110105" w:rsidRPr="000659A1" w:rsidRDefault="00110105" w:rsidP="00110105">
      <w:pPr>
        <w:pStyle w:val="SingleTxtG"/>
        <w:ind w:left="2268"/>
      </w:pPr>
      <w:r w:rsidRPr="000659A1">
        <w:t>In addition to the above defined information for the vehicle user, the vehicle manufacturers shall make available the information as define</w:t>
      </w:r>
      <w:r>
        <w:t xml:space="preserve">d by Appendix 3 of this Annex. </w:t>
      </w:r>
      <w:r w:rsidRPr="000659A1">
        <w:t xml:space="preserve">For example, this information can be included in separate Annexes of the vehicle handbook, or in technical descriptions of the vehicle or on a dedicated webpage. </w:t>
      </w:r>
    </w:p>
    <w:p w:rsidR="00110105" w:rsidRPr="000659A1" w:rsidRDefault="00110105" w:rsidP="00110105">
      <w:pPr>
        <w:pStyle w:val="SingleTxtG"/>
        <w:ind w:left="2268" w:hanging="1134"/>
        <w:rPr>
          <w:strike/>
          <w:spacing w:val="-4"/>
        </w:rPr>
      </w:pPr>
      <w:r w:rsidRPr="000659A1">
        <w:rPr>
          <w:spacing w:val="-4"/>
        </w:rPr>
        <w:t>1.2.</w:t>
      </w:r>
      <w:r w:rsidRPr="000659A1">
        <w:rPr>
          <w:spacing w:val="-4"/>
        </w:rPr>
        <w:tab/>
      </w:r>
      <w:r w:rsidRPr="000659A1">
        <w:rPr>
          <w:color w:val="000000"/>
          <w:spacing w:val="-4"/>
        </w:rPr>
        <w:t>A child restraint system of the universal category means a child restraint approved to the "universal" category of Regulation No. 44, Supplement 5 to 03 series of amendments. Seating positions, which are indicated by the vehicle</w:t>
      </w:r>
      <w:r>
        <w:rPr>
          <w:color w:val="000000"/>
          <w:spacing w:val="-4"/>
        </w:rPr>
        <w:t xml:space="preserve"> </w:t>
      </w:r>
      <w:r w:rsidRPr="000659A1">
        <w:rPr>
          <w:color w:val="000000"/>
          <w:spacing w:val="-4"/>
        </w:rPr>
        <w:t>manufacturer as being suitable for the installation of child restraints systems shall comply with the provisions of Appendix 1 to this annex.</w:t>
      </w:r>
    </w:p>
    <w:p w:rsidR="00110105" w:rsidRPr="000659A1" w:rsidRDefault="00110105" w:rsidP="00110105">
      <w:pPr>
        <w:pStyle w:val="SingleTxtG"/>
        <w:ind w:left="2268" w:hanging="1134"/>
        <w:rPr>
          <w:i/>
          <w:spacing w:val="-4"/>
        </w:rPr>
      </w:pPr>
      <w:r w:rsidRPr="000659A1">
        <w:rPr>
          <w:spacing w:val="-4"/>
        </w:rPr>
        <w:t>1.3.</w:t>
      </w:r>
      <w:r w:rsidRPr="000659A1">
        <w:rPr>
          <w:spacing w:val="-4"/>
        </w:rPr>
        <w:tab/>
        <w:t>An ISOFIX child restraint shall be approved to Regulation No. 44, Supplement 5 to 03 series of amendments or to Regulation No. 129. ISOFIX positions, which are indicated by the vehicle manufacturer as being suitable for the installation of ISOFIX child restraints systems shall comply with the provisions of Appendix 2 to this annex.</w:t>
      </w:r>
    </w:p>
    <w:p w:rsidR="00232A41" w:rsidRDefault="00110105" w:rsidP="00B64759">
      <w:pPr>
        <w:pStyle w:val="SingleTxtG"/>
        <w:ind w:left="2268" w:hanging="1134"/>
        <w:rPr>
          <w:color w:val="000000"/>
          <w:spacing w:val="-4"/>
        </w:rPr>
      </w:pPr>
      <w:r w:rsidRPr="000659A1">
        <w:rPr>
          <w:spacing w:val="-4"/>
        </w:rPr>
        <w:t>1.4.</w:t>
      </w:r>
      <w:r w:rsidRPr="000659A1">
        <w:rPr>
          <w:spacing w:val="-4"/>
        </w:rPr>
        <w:tab/>
        <w:t>An i-Size child restraint means a child restraint approved to the i-Size category of Regulation No. 129. Seating positions, which are indicated by the vehicle manufacturer as being suitable for the installation of i-Size child restraints systems shall comply with the provisio</w:t>
      </w:r>
      <w:r>
        <w:rPr>
          <w:spacing w:val="-4"/>
        </w:rPr>
        <w:t>ns of Appendix 2 to this annex.</w:t>
      </w:r>
    </w:p>
    <w:p w:rsidR="00232A41" w:rsidRPr="00A36B54" w:rsidRDefault="00232A41" w:rsidP="00B64759">
      <w:pPr>
        <w:pStyle w:val="SingleTxtG"/>
        <w:ind w:left="2268" w:hanging="1134"/>
        <w:rPr>
          <w:spacing w:val="-4"/>
        </w:rPr>
      </w:pPr>
    </w:p>
    <w:p w:rsidR="00FF5476" w:rsidRDefault="00FF5476" w:rsidP="00694856">
      <w:pPr>
        <w:ind w:left="5499" w:hanging="5499"/>
        <w:jc w:val="both"/>
        <w:sectPr w:rsidR="00FF5476" w:rsidSect="000F2B4C">
          <w:headerReference w:type="even" r:id="rId172"/>
          <w:headerReference w:type="default" r:id="rId173"/>
          <w:footerReference w:type="even" r:id="rId174"/>
          <w:footerReference w:type="default" r:id="rId175"/>
          <w:headerReference w:type="first" r:id="rId176"/>
          <w:footerReference w:type="first" r:id="rId177"/>
          <w:footnotePr>
            <w:numRestart w:val="eachSect"/>
          </w:footnotePr>
          <w:endnotePr>
            <w:numFmt w:val="decimal"/>
          </w:endnotePr>
          <w:pgSz w:w="11907" w:h="16840" w:code="9"/>
          <w:pgMar w:top="1701" w:right="1134" w:bottom="2268" w:left="1134" w:header="1134" w:footer="1701" w:gutter="0"/>
          <w:cols w:space="720"/>
          <w:titlePg/>
        </w:sectPr>
      </w:pPr>
    </w:p>
    <w:p w:rsidR="00FF5476" w:rsidRDefault="00FF5476" w:rsidP="005E0232">
      <w:pPr>
        <w:pStyle w:val="HChG"/>
      </w:pPr>
      <w:r>
        <w:lastRenderedPageBreak/>
        <w:t>Annex 17 - Appendix 1</w:t>
      </w:r>
    </w:p>
    <w:p w:rsidR="00FF5476" w:rsidRDefault="005E0232" w:rsidP="005E0232">
      <w:pPr>
        <w:pStyle w:val="HChG"/>
      </w:pPr>
      <w:r>
        <w:tab/>
      </w:r>
      <w:r>
        <w:tab/>
        <w:t>Provisions concerning the installation of "universal" category child restraint systems installed with the safety</w:t>
      </w:r>
      <w:r w:rsidR="00A9414A">
        <w:t>-</w:t>
      </w:r>
      <w:r>
        <w:t>belt equipment of the vehicle</w:t>
      </w:r>
    </w:p>
    <w:p w:rsidR="00FF5476" w:rsidRDefault="00FF5476" w:rsidP="0053774C">
      <w:pPr>
        <w:pStyle w:val="SingleTxtG"/>
        <w:ind w:left="2268" w:hanging="1134"/>
      </w:pPr>
      <w:r>
        <w:t>1.</w:t>
      </w:r>
      <w:r>
        <w:tab/>
      </w:r>
      <w:r w:rsidRPr="0053774C">
        <w:t>General</w:t>
      </w:r>
    </w:p>
    <w:p w:rsidR="00FF5476" w:rsidRDefault="00FF5476" w:rsidP="0053774C">
      <w:pPr>
        <w:pStyle w:val="SingleTxtG"/>
        <w:ind w:left="2268" w:hanging="1134"/>
      </w:pPr>
      <w:r>
        <w:t>1.1.</w:t>
      </w:r>
      <w:r>
        <w:tab/>
        <w:t xml:space="preserve">The test procedure and the requirements in this appendix shall be used to determine the suitability of </w:t>
      </w:r>
      <w:r w:rsidRPr="00856550">
        <w:t>seat</w:t>
      </w:r>
      <w:r w:rsidR="00DF514F" w:rsidRPr="00856550">
        <w:t>ing</w:t>
      </w:r>
      <w:r>
        <w:t xml:space="preserve"> positions for the installation of child restraints of the "universal" category.</w:t>
      </w:r>
    </w:p>
    <w:p w:rsidR="00FF5476" w:rsidRDefault="00FF5476" w:rsidP="0053774C">
      <w:pPr>
        <w:pStyle w:val="SingleTxtG"/>
        <w:ind w:left="2268" w:hanging="1134"/>
      </w:pPr>
      <w:r>
        <w:t>1.2.</w:t>
      </w:r>
      <w:r>
        <w:tab/>
        <w:t>The tests may be carried out in the vehicle or in a representative part of the vehicle.</w:t>
      </w:r>
    </w:p>
    <w:p w:rsidR="00FF5476" w:rsidRDefault="00FF5476" w:rsidP="0053774C">
      <w:pPr>
        <w:pStyle w:val="SingleTxtG"/>
        <w:ind w:left="2268" w:hanging="1134"/>
      </w:pPr>
      <w:r>
        <w:t>2.</w:t>
      </w:r>
      <w:r>
        <w:tab/>
      </w:r>
      <w:r w:rsidRPr="0053774C">
        <w:t>Test procedure</w:t>
      </w:r>
    </w:p>
    <w:p w:rsidR="00FF5476" w:rsidRDefault="00FF5476" w:rsidP="0053774C">
      <w:pPr>
        <w:pStyle w:val="SingleTxtG"/>
        <w:ind w:left="2268" w:hanging="1134"/>
      </w:pPr>
      <w:r>
        <w:t>2.1.</w:t>
      </w:r>
      <w:r>
        <w:tab/>
        <w:t>Adjust the seat to its fully rearward and lowest position.</w:t>
      </w:r>
    </w:p>
    <w:p w:rsidR="00FF5476" w:rsidRDefault="00FF5476" w:rsidP="0053774C">
      <w:pPr>
        <w:pStyle w:val="SingleTxtG"/>
        <w:ind w:left="2268" w:hanging="1134"/>
      </w:pPr>
      <w:r>
        <w:t>2.2.</w:t>
      </w:r>
      <w:r>
        <w:tab/>
        <w:t>Adjust the seat-back angle to the manufacturer's design position. In the absence of any specification, an angle of 25 degrees from the vertical, or the nearest fixed position of the seat-back, should be used.</w:t>
      </w:r>
    </w:p>
    <w:p w:rsidR="00FF5476" w:rsidRDefault="00FF5476" w:rsidP="0053774C">
      <w:pPr>
        <w:pStyle w:val="SingleTxtG"/>
        <w:ind w:left="2268" w:hanging="1134"/>
      </w:pPr>
      <w:r>
        <w:t>2.3.</w:t>
      </w:r>
      <w:r>
        <w:tab/>
        <w:t>Set the shoulder anchorage to the lowest position.</w:t>
      </w:r>
    </w:p>
    <w:p w:rsidR="00FF5476" w:rsidRDefault="00FF5476" w:rsidP="0053774C">
      <w:pPr>
        <w:pStyle w:val="SingleTxtG"/>
        <w:ind w:left="2268" w:hanging="1134"/>
      </w:pPr>
      <w:r>
        <w:t>2.4.</w:t>
      </w:r>
      <w:r>
        <w:tab/>
        <w:t>Place a cotton cloth on the seat-back and cushion.</w:t>
      </w:r>
    </w:p>
    <w:p w:rsidR="00FF5476" w:rsidRDefault="00FF5476" w:rsidP="0053774C">
      <w:pPr>
        <w:pStyle w:val="SingleTxtG"/>
        <w:ind w:left="2268" w:hanging="1134"/>
      </w:pPr>
      <w:r>
        <w:t>2.5.</w:t>
      </w:r>
      <w:r>
        <w:tab/>
        <w:t>Place the fixture (as described in</w:t>
      </w:r>
      <w:r w:rsidR="00BC36DE">
        <w:t xml:space="preserve"> F</w:t>
      </w:r>
      <w:r>
        <w:t>igure 1 of this appendix) on the vehicle seat.</w:t>
      </w:r>
    </w:p>
    <w:p w:rsidR="00FF5476" w:rsidRDefault="00FF5476" w:rsidP="0053774C">
      <w:pPr>
        <w:pStyle w:val="SingleTxtG"/>
        <w:ind w:left="2268" w:hanging="1134"/>
      </w:pPr>
      <w:r>
        <w:t>2.6.</w:t>
      </w:r>
      <w:r>
        <w:tab/>
        <w:t>If the seating position is intended to accommodate a forward-facing or rearward-facing universal restraint system, proceed according to paragraphs 2.6.1., 2.7., 2.8., 2.9. and 2.10.</w:t>
      </w:r>
      <w:r w:rsidR="00856550">
        <w:t xml:space="preserve"> below.</w:t>
      </w:r>
      <w:r>
        <w:t xml:space="preserve"> If the seating position is intended to accommodate only a forward-facing universal restraint system, proceed according to paragraphs 2.6.2., 2.7., 2.8., 2.9. and 2.10.</w:t>
      </w:r>
      <w:r w:rsidR="00856550">
        <w:t xml:space="preserve"> below.</w:t>
      </w:r>
    </w:p>
    <w:p w:rsidR="00FF5476" w:rsidRDefault="00FF5476" w:rsidP="0053774C">
      <w:pPr>
        <w:pStyle w:val="SingleTxtG"/>
        <w:ind w:left="2268" w:hanging="1134"/>
      </w:pPr>
      <w:r>
        <w:t>2.6.1.</w:t>
      </w:r>
      <w:r>
        <w:tab/>
        <w:t xml:space="preserve">Arrange the safety-belt strap around the fixture in approximately the correct position as shown in </w:t>
      </w:r>
      <w:r w:rsidR="00856550">
        <w:t xml:space="preserve">Figures </w:t>
      </w:r>
      <w:r>
        <w:t>2 and 3, then latch the buckle.</w:t>
      </w:r>
    </w:p>
    <w:p w:rsidR="00FF5476" w:rsidRDefault="00FF5476" w:rsidP="0053774C">
      <w:pPr>
        <w:pStyle w:val="SingleTxtG"/>
        <w:ind w:left="2268" w:hanging="1134"/>
      </w:pPr>
      <w:r>
        <w:t>2.6.2.</w:t>
      </w:r>
      <w:r>
        <w:tab/>
        <w:t xml:space="preserve">Arrange the safety-belt lap strap approximately in the correct position around the lower part of the fixture of 150 mm radius as shown in </w:t>
      </w:r>
      <w:r w:rsidR="00BC36DE">
        <w:t>F</w:t>
      </w:r>
      <w:r>
        <w:t>igure 3, then latch the buckle.</w:t>
      </w:r>
    </w:p>
    <w:p w:rsidR="00FF5476" w:rsidRDefault="00FF5476" w:rsidP="0053774C">
      <w:pPr>
        <w:pStyle w:val="SingleTxtG"/>
        <w:ind w:left="2268" w:hanging="1134"/>
      </w:pPr>
      <w:r>
        <w:t>2.7.</w:t>
      </w:r>
      <w:r>
        <w:tab/>
      </w:r>
      <w:r w:rsidR="00FE3028" w:rsidRPr="000659A1">
        <w:t>Ensure that the fixture is located with its vertical plane of symmetry within ±25 mm of the vertical plane of symmetry of the seating position.</w:t>
      </w:r>
    </w:p>
    <w:p w:rsidR="00FF5476" w:rsidRDefault="00FF5476" w:rsidP="0053774C">
      <w:pPr>
        <w:pStyle w:val="SingleTxtG"/>
        <w:ind w:left="2268" w:hanging="1134"/>
      </w:pPr>
      <w:r>
        <w:t>2.8.</w:t>
      </w:r>
      <w:r>
        <w:tab/>
        <w:t>Ensure that all webbing slack is removed. Use sufficient force to remove the slack, do not attempt to tension the webbing.</w:t>
      </w:r>
    </w:p>
    <w:p w:rsidR="00FF5476" w:rsidRDefault="00FF5476" w:rsidP="0053774C">
      <w:pPr>
        <w:pStyle w:val="SingleTxtG"/>
        <w:ind w:left="2268" w:hanging="1134"/>
      </w:pPr>
      <w:r>
        <w:t>2.9.</w:t>
      </w:r>
      <w:r>
        <w:tab/>
        <w:t>Push rearwards on the centre of the front of the fixture with a force of 100 N ± 10 N, applied parallel to the lower surface, and remove the force.</w:t>
      </w:r>
    </w:p>
    <w:p w:rsidR="00FF5476" w:rsidRDefault="00FF5476" w:rsidP="0053774C">
      <w:pPr>
        <w:pStyle w:val="SingleTxtG"/>
        <w:ind w:left="2268" w:hanging="1134"/>
      </w:pPr>
      <w:r>
        <w:t>2.10.</w:t>
      </w:r>
      <w:r>
        <w:tab/>
        <w:t>Push vertically downwards on the centre of the upper surface of the fixture with a force of 100 N ± 10 N, and remove the force.</w:t>
      </w:r>
    </w:p>
    <w:p w:rsidR="00FF5476" w:rsidRDefault="00FF5476" w:rsidP="00EB4BA7">
      <w:pPr>
        <w:pStyle w:val="SingleTxtG"/>
        <w:keepNext/>
        <w:ind w:left="2268" w:hanging="1134"/>
      </w:pPr>
      <w:r>
        <w:lastRenderedPageBreak/>
        <w:t>3.</w:t>
      </w:r>
      <w:r>
        <w:tab/>
      </w:r>
      <w:r w:rsidRPr="0053774C">
        <w:t>Requirements</w:t>
      </w:r>
    </w:p>
    <w:p w:rsidR="00FF5476" w:rsidRDefault="00FF5476" w:rsidP="0053774C">
      <w:pPr>
        <w:pStyle w:val="SingleTxtG"/>
        <w:ind w:left="2268" w:hanging="1134"/>
      </w:pPr>
      <w:r>
        <w:t>3.1.</w:t>
      </w:r>
      <w:r>
        <w:tab/>
        <w:t>The base of the fixture shall contact both the forward and rearward parts of the seat cushion surface. If such contact does not occur due to the belt access gap in the test fixture, this gap may be covered in line with the bottom surface of the test fixture.</w:t>
      </w:r>
    </w:p>
    <w:p w:rsidR="00FF5476" w:rsidRDefault="00FF5476" w:rsidP="0053774C">
      <w:pPr>
        <w:pStyle w:val="SingleTxtG"/>
        <w:ind w:left="2268" w:hanging="1134"/>
      </w:pPr>
      <w:r>
        <w:t>3.2.</w:t>
      </w:r>
      <w:r>
        <w:tab/>
      </w:r>
      <w:r w:rsidR="00FE3028" w:rsidRPr="000659A1">
        <w:t>The lap portion of the belt shall touch the fixture on both sides at the rear of the lap belt path (see Figure 3). The seat belt webbing shall always cover the points BP on the left and right ends of the curved edge; the exact position of point BP on the curved edge is in</w:t>
      </w:r>
      <w:r w:rsidR="00FE3028">
        <w:t>dicated in detail W of Figure 1.</w:t>
      </w:r>
    </w:p>
    <w:p w:rsidR="00AB1AC3" w:rsidRPr="0053774C" w:rsidRDefault="00FF5476" w:rsidP="0053774C">
      <w:pPr>
        <w:pStyle w:val="SingleTxtG"/>
        <w:ind w:left="2268" w:hanging="1134"/>
      </w:pPr>
      <w:r>
        <w:t>3.3.</w:t>
      </w:r>
      <w:r>
        <w:tab/>
        <w:t>Should the above requirements not be met with the adjustments indicated in paragraphs 2.1., 2.2. and 2.3.</w:t>
      </w:r>
      <w:r w:rsidR="00856550">
        <w:t xml:space="preserve"> above</w:t>
      </w:r>
      <w:r>
        <w:t xml:space="preserve">, the seat, seat-back and safety-belt anchorages may be adjusted to an alternative position designated by the manufacturer for normal use at which the above installation procedure shall be repeated and the requirements again verified and met. </w:t>
      </w:r>
      <w:r w:rsidRPr="0053774C">
        <w:t xml:space="preserve">This alternative position shall be included as an information in the </w:t>
      </w:r>
      <w:r w:rsidR="00C0673A">
        <w:t>T</w:t>
      </w:r>
      <w:r w:rsidRPr="0053774C">
        <w:t>able 1 given in Appendix 3 to this annex.</w:t>
      </w:r>
    </w:p>
    <w:p w:rsidR="00FF5476" w:rsidRDefault="00FF5476" w:rsidP="005E0232">
      <w:pPr>
        <w:pStyle w:val="Heading1"/>
        <w:rPr>
          <w:lang w:val="fr-CH"/>
        </w:rPr>
      </w:pPr>
      <w:r w:rsidRPr="00E64D18">
        <w:rPr>
          <w:lang w:val="fr-CH"/>
        </w:rPr>
        <w:t>Figure 1</w:t>
      </w:r>
    </w:p>
    <w:p w:rsidR="00FE3028" w:rsidRPr="0051570C" w:rsidRDefault="00FE3028" w:rsidP="00FE3028">
      <w:pPr>
        <w:pStyle w:val="Heading1"/>
        <w:rPr>
          <w:b/>
          <w:lang w:val="en-US"/>
        </w:rPr>
      </w:pPr>
      <w:r w:rsidRPr="0051570C">
        <w:rPr>
          <w:b/>
          <w:lang w:val="en-US"/>
        </w:rPr>
        <w:t>Specifications of the fixture</w:t>
      </w:r>
      <w:r>
        <w:rPr>
          <w:b/>
          <w:lang w:val="en-US"/>
        </w:rPr>
        <w:t xml:space="preserve"> (all dimensions in mm)</w:t>
      </w:r>
    </w:p>
    <w:p w:rsidR="00FE3028" w:rsidRDefault="00FE3028" w:rsidP="00FE3028">
      <w:pPr>
        <w:pStyle w:val="SingleTxtG"/>
        <w:ind w:left="2268" w:hanging="1134"/>
      </w:pPr>
    </w:p>
    <w:p w:rsidR="00FE3028" w:rsidRPr="002057C2" w:rsidRDefault="009A64BD" w:rsidP="00BF62FB">
      <w:pPr>
        <w:ind w:left="567"/>
        <w:jc w:val="center"/>
      </w:pPr>
      <w:r>
        <w:rPr>
          <w:noProof/>
          <w:lang w:val="en-AU" w:eastAsia="en-AU"/>
        </w:rPr>
        <w:drawing>
          <wp:inline distT="0" distB="0" distL="0" distR="0" wp14:anchorId="1E51EED2" wp14:editId="2D10421E">
            <wp:extent cx="5688000" cy="3980494"/>
            <wp:effectExtent l="0" t="0" r="8255" b="1270"/>
            <wp:docPr id="13" name="Picture 13" descr="Specifications of the fixture (all dimensions in mm)."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688000" cy="3980494"/>
                    </a:xfrm>
                    <a:prstGeom prst="rect">
                      <a:avLst/>
                    </a:prstGeom>
                    <a:noFill/>
                    <a:ln>
                      <a:noFill/>
                    </a:ln>
                  </pic:spPr>
                </pic:pic>
              </a:graphicData>
            </a:graphic>
          </wp:inline>
        </w:drawing>
      </w:r>
    </w:p>
    <w:p w:rsidR="00FE3028" w:rsidRDefault="00FE3028" w:rsidP="00FE3028">
      <w:pPr>
        <w:pStyle w:val="SingleTxtG"/>
        <w:ind w:left="2268" w:hanging="1134"/>
      </w:pPr>
    </w:p>
    <w:p w:rsidR="00FE3028" w:rsidRDefault="00FE3028" w:rsidP="00FE3028">
      <w:pPr>
        <w:pStyle w:val="SingleTxtG"/>
        <w:jc w:val="left"/>
      </w:pPr>
      <w:r>
        <w:lastRenderedPageBreak/>
        <w:t xml:space="preserve">                           </w:t>
      </w:r>
      <w:r w:rsidR="00F56019" w:rsidRPr="00FE3028">
        <w:rPr>
          <w:noProof/>
          <w:lang w:val="en-AU" w:eastAsia="en-AU"/>
        </w:rPr>
        <w:drawing>
          <wp:inline distT="0" distB="0" distL="0" distR="0" wp14:editId="0837A124">
            <wp:extent cx="2112645" cy="2266950"/>
            <wp:effectExtent l="0" t="0" r="1905" b="0"/>
            <wp:docPr id="40" name="Afbeelding 1" title="Figure 1 - Detail 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112645" cy="2266950"/>
                    </a:xfrm>
                    <a:prstGeom prst="rect">
                      <a:avLst/>
                    </a:prstGeom>
                    <a:noFill/>
                    <a:ln>
                      <a:noFill/>
                    </a:ln>
                  </pic:spPr>
                </pic:pic>
              </a:graphicData>
            </a:graphic>
          </wp:inline>
        </w:drawing>
      </w:r>
    </w:p>
    <w:p w:rsidR="00EB4BA7" w:rsidRDefault="00EB4BA7" w:rsidP="00694856">
      <w:pPr>
        <w:ind w:left="5499" w:hanging="5499"/>
        <w:jc w:val="both"/>
      </w:pPr>
    </w:p>
    <w:p w:rsidR="00202698" w:rsidRDefault="00202698" w:rsidP="00694856">
      <w:pPr>
        <w:ind w:left="5499" w:hanging="5499"/>
        <w:jc w:val="both"/>
      </w:pPr>
    </w:p>
    <w:p w:rsidR="00202698" w:rsidRDefault="00202698" w:rsidP="00694856">
      <w:pPr>
        <w:ind w:left="5499" w:hanging="5499"/>
        <w:jc w:val="both"/>
      </w:pPr>
    </w:p>
    <w:p w:rsidR="00EB4BA7" w:rsidRDefault="00EB4BA7" w:rsidP="00694856">
      <w:pPr>
        <w:ind w:left="5499" w:hanging="5499"/>
        <w:jc w:val="both"/>
      </w:pPr>
    </w:p>
    <w:p w:rsidR="00533101" w:rsidRDefault="00F56019" w:rsidP="00D37ADB">
      <w:pPr>
        <w:ind w:left="5499" w:hanging="5499"/>
        <w:jc w:val="center"/>
      </w:pPr>
      <w:r w:rsidRPr="00110105">
        <w:rPr>
          <w:noProof/>
          <w:lang w:val="en-AU" w:eastAsia="en-AU"/>
        </w:rPr>
        <w:drawing>
          <wp:inline distT="0" distB="0" distL="0" distR="0" wp14:editId="53469346">
            <wp:extent cx="5688000" cy="3477052"/>
            <wp:effectExtent l="0" t="0" r="8255" b="9525"/>
            <wp:docPr id="42" name="Picture 10" descr="Installation of fixture onto vehicle seat and check for compatibility." title="Figures 2 an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688000" cy="3477052"/>
                    </a:xfrm>
                    <a:prstGeom prst="rect">
                      <a:avLst/>
                    </a:prstGeom>
                    <a:noFill/>
                    <a:ln>
                      <a:noFill/>
                    </a:ln>
                  </pic:spPr>
                </pic:pic>
              </a:graphicData>
            </a:graphic>
          </wp:inline>
        </w:drawing>
      </w:r>
    </w:p>
    <w:p w:rsidR="00533101" w:rsidRDefault="00533101" w:rsidP="00D37ADB">
      <w:pPr>
        <w:jc w:val="both"/>
      </w:pPr>
    </w:p>
    <w:p w:rsidR="00FF5476" w:rsidRDefault="00FF5476" w:rsidP="00694856">
      <w:pPr>
        <w:ind w:left="5499" w:hanging="5499"/>
        <w:jc w:val="both"/>
      </w:pPr>
    </w:p>
    <w:p w:rsidR="00775710" w:rsidRDefault="00775710" w:rsidP="00694856">
      <w:pPr>
        <w:ind w:left="5499" w:hanging="5499"/>
        <w:jc w:val="both"/>
        <w:sectPr w:rsidR="00775710" w:rsidSect="0053280B">
          <w:headerReference w:type="even" r:id="rId181"/>
          <w:headerReference w:type="default" r:id="rId182"/>
          <w:footerReference w:type="even" r:id="rId183"/>
          <w:footerReference w:type="default" r:id="rId184"/>
          <w:headerReference w:type="first" r:id="rId185"/>
          <w:footerReference w:type="first" r:id="rId186"/>
          <w:footnotePr>
            <w:numRestart w:val="eachSect"/>
          </w:footnotePr>
          <w:endnotePr>
            <w:numFmt w:val="decimal"/>
          </w:endnotePr>
          <w:pgSz w:w="11907" w:h="16840" w:code="9"/>
          <w:pgMar w:top="1701" w:right="1134" w:bottom="2268" w:left="1134" w:header="1134" w:footer="1701" w:gutter="0"/>
          <w:cols w:space="720"/>
          <w:titlePg/>
        </w:sectPr>
      </w:pPr>
    </w:p>
    <w:p w:rsidR="00775710" w:rsidRDefault="00775710" w:rsidP="00775710">
      <w:pPr>
        <w:pStyle w:val="HChG"/>
      </w:pPr>
      <w:r>
        <w:lastRenderedPageBreak/>
        <w:t>Annex 17 - Appendix 2</w:t>
      </w:r>
    </w:p>
    <w:p w:rsidR="00775710" w:rsidRDefault="00775710" w:rsidP="000427E7">
      <w:pPr>
        <w:pStyle w:val="HChG"/>
      </w:pPr>
      <w:r>
        <w:tab/>
      </w:r>
      <w:r>
        <w:tab/>
      </w:r>
      <w:r w:rsidR="005377A8" w:rsidRPr="005377A8">
        <w:t xml:space="preserve">Provisions concerning the installation of forward-facing and rearward-facing ISOFIX child restraint systems of universal and semi-universal categories installed on ISOFIX </w:t>
      </w:r>
      <w:r w:rsidR="005377A8" w:rsidRPr="005377A8">
        <w:br/>
        <w:t>or i-Size positions</w:t>
      </w:r>
    </w:p>
    <w:p w:rsidR="00775710" w:rsidRPr="00F2348A" w:rsidRDefault="00775710" w:rsidP="00F2348A">
      <w:pPr>
        <w:pStyle w:val="SingleTxtG"/>
        <w:ind w:left="2268" w:hanging="1134"/>
      </w:pPr>
      <w:r w:rsidRPr="00F2348A">
        <w:t>1.</w:t>
      </w:r>
      <w:r w:rsidRPr="00F2348A">
        <w:tab/>
        <w:t>General</w:t>
      </w:r>
    </w:p>
    <w:p w:rsidR="00775710" w:rsidRPr="00F2348A" w:rsidRDefault="00775710" w:rsidP="00F2348A">
      <w:pPr>
        <w:pStyle w:val="SingleTxtG"/>
        <w:ind w:left="2268" w:hanging="1134"/>
      </w:pPr>
      <w:r w:rsidRPr="00F2348A">
        <w:t>1.1.</w:t>
      </w:r>
      <w:r w:rsidRPr="00F2348A">
        <w:tab/>
        <w:t xml:space="preserve">The test procedure and the requirements in this appendix shall be used to determine the suitability of ISOFIX positions for the installation of ISOFIX child restraint systems of universal and </w:t>
      </w:r>
      <w:r w:rsidR="00B64B68" w:rsidRPr="00B64B68">
        <w:t>semi-universal categories, as well as to determine the suitability of i-Size seating positions for installing i-Size child restraint systems.</w:t>
      </w:r>
      <w:r w:rsidRPr="00F2348A">
        <w:t>.</w:t>
      </w:r>
    </w:p>
    <w:p w:rsidR="00B64B68" w:rsidRPr="00B64B68" w:rsidRDefault="00775710" w:rsidP="00B64B68">
      <w:pPr>
        <w:pStyle w:val="SingleTxtG"/>
        <w:ind w:left="2268" w:hanging="1134"/>
      </w:pPr>
      <w:r w:rsidRPr="00F2348A">
        <w:t>1.2.</w:t>
      </w:r>
      <w:r w:rsidRPr="00F2348A">
        <w:tab/>
      </w:r>
      <w:r w:rsidR="00B64B68" w:rsidRPr="00B64B68">
        <w:t>The tests may be carried out in the vehicle or in a representative part of the vehicle.</w:t>
      </w:r>
    </w:p>
    <w:p w:rsidR="00775710" w:rsidRPr="00F2348A" w:rsidRDefault="00B64B68" w:rsidP="000427E7">
      <w:pPr>
        <w:pStyle w:val="SingleTxtG"/>
        <w:ind w:left="2268" w:hanging="1134"/>
      </w:pPr>
      <w:r w:rsidRPr="00B64B68">
        <w:tab/>
        <w:t>For i-Size seating positions, compliance with the i-Size support leg installation requirements may be assessed by a physical test, computer simulation or representative drawings.</w:t>
      </w:r>
    </w:p>
    <w:p w:rsidR="00110105" w:rsidRDefault="00775710" w:rsidP="00110105">
      <w:pPr>
        <w:pStyle w:val="SingleTxtG"/>
        <w:ind w:left="2268" w:hanging="1134"/>
      </w:pPr>
      <w:r w:rsidRPr="00F2348A">
        <w:t>2.</w:t>
      </w:r>
      <w:r w:rsidRPr="00F2348A">
        <w:tab/>
      </w:r>
      <w:r w:rsidR="00110105">
        <w:t>Test procedure</w:t>
      </w:r>
    </w:p>
    <w:p w:rsidR="00110105" w:rsidRPr="000659A1" w:rsidRDefault="00110105" w:rsidP="00110105">
      <w:pPr>
        <w:pStyle w:val="SingleTxtG"/>
        <w:ind w:left="2268"/>
      </w:pPr>
      <w:r w:rsidRPr="000659A1">
        <w:t>ISOFIX positions in the vehicle, defined by the vehicle manufacturer shall be checked</w:t>
      </w:r>
      <w:r w:rsidRPr="00F4517A">
        <w:t xml:space="preserve"> </w:t>
      </w:r>
      <w:r w:rsidRPr="000659A1">
        <w:t>to ensure that the CRF listed in paragraph 4 of this Appendix can be accommodated. Where the vehicle manufacturer has indicated that the ISOFIX position(s) will accommodate a particular CRF, then it shall be assumed that smaller CRFs of the same orientation may be accommodated.</w:t>
      </w:r>
    </w:p>
    <w:p w:rsidR="00110105" w:rsidRPr="000659A1" w:rsidRDefault="00110105" w:rsidP="00110105">
      <w:pPr>
        <w:pStyle w:val="SingleTxtG"/>
        <w:ind w:left="2268"/>
      </w:pPr>
      <w:r>
        <w:t xml:space="preserve">i-Size seating positions, </w:t>
      </w:r>
      <w:r w:rsidRPr="000659A1">
        <w:t>defined by the vehicle manufacturer, shall be checked to ensure that it is possible to accommodate both the ISO/R2 and the ISO/F2X child restraint fixtures (see paragraph 4 of this Annex) including the i-Size support leg installation assessment volume.</w:t>
      </w:r>
    </w:p>
    <w:p w:rsidR="00775710" w:rsidRPr="00F2348A" w:rsidRDefault="00110105" w:rsidP="00110105">
      <w:pPr>
        <w:pStyle w:val="SingleTxtG"/>
        <w:ind w:left="2268"/>
      </w:pPr>
      <w:r w:rsidRPr="000659A1">
        <w:t>For both, ISOFIX and i-size position(s), the following procedure shall apply:</w:t>
      </w:r>
    </w:p>
    <w:p w:rsidR="00775710" w:rsidRPr="00F2348A" w:rsidRDefault="00775710" w:rsidP="000427E7">
      <w:pPr>
        <w:pStyle w:val="SingleTxtG"/>
        <w:ind w:left="2268" w:hanging="1134"/>
      </w:pPr>
      <w:r w:rsidRPr="00F2348A">
        <w:t>2.1.</w:t>
      </w:r>
      <w:r w:rsidRPr="00F2348A">
        <w:tab/>
      </w:r>
      <w:r w:rsidR="00B64B68" w:rsidRPr="00B64B68">
        <w:t>When checking a CRF, on a seat, with or without i-Size support leg installation assessment volume, this seat may be adjusted longitudinally to its rearmost position and in its lowest position.</w:t>
      </w:r>
    </w:p>
    <w:p w:rsidR="00775710" w:rsidRPr="00F2348A" w:rsidRDefault="00775710" w:rsidP="00F2348A">
      <w:pPr>
        <w:pStyle w:val="SingleTxtG"/>
        <w:ind w:left="2268" w:hanging="1134"/>
      </w:pPr>
      <w:r w:rsidRPr="00F2348A">
        <w:t>2.2.</w:t>
      </w:r>
      <w:r w:rsidRPr="00F2348A">
        <w:tab/>
        <w:t>Adjust the seat-back angle to the manufacturer’s design position and the head restraint in the lowest and rearmost position. In the absence of any specification an angle of the seat-back corresponding to a torso angle of 25° from the vertical, or the nearest fixed position of the seat-back, shall be used.</w:t>
      </w:r>
    </w:p>
    <w:p w:rsidR="00775710" w:rsidRPr="00F2348A" w:rsidRDefault="00775710" w:rsidP="00F2348A">
      <w:pPr>
        <w:pStyle w:val="SingleTxtG"/>
        <w:ind w:left="2268" w:hanging="1134"/>
      </w:pPr>
      <w:r w:rsidRPr="00F2348A">
        <w:tab/>
      </w:r>
      <w:r w:rsidR="00B64B68" w:rsidRPr="00B64B68">
        <w:t xml:space="preserve">When checking a CRF, on a rear seat, with or without i-Size support leg installation assessment volume, the vehicle seat </w:t>
      </w:r>
      <w:r w:rsidRPr="00F2348A">
        <w:t>located in front of this rear seat may be adjusted longitudinally forward but not further than the mid position between its rearmost and fore most positions. The seat backrest angle may also be adjusted, but not to a more upright angle than corresponding to a torso angle of 15°.</w:t>
      </w:r>
    </w:p>
    <w:p w:rsidR="00775710" w:rsidRPr="00F2348A" w:rsidRDefault="00775710" w:rsidP="00E63C6D">
      <w:pPr>
        <w:pStyle w:val="SingleTxtG"/>
        <w:spacing w:after="100"/>
        <w:ind w:left="2268" w:hanging="1134"/>
      </w:pPr>
      <w:r w:rsidRPr="00F2348A">
        <w:t>2.3.</w:t>
      </w:r>
      <w:r w:rsidRPr="00F2348A">
        <w:tab/>
        <w:t>Place a cotton cloth on the seat-back and cushion.</w:t>
      </w:r>
    </w:p>
    <w:p w:rsidR="00775710" w:rsidRPr="00F2348A" w:rsidRDefault="00775710" w:rsidP="000427E7">
      <w:pPr>
        <w:pStyle w:val="SingleTxtG"/>
        <w:spacing w:after="100"/>
        <w:ind w:left="2268" w:hanging="1134"/>
      </w:pPr>
      <w:r w:rsidRPr="00F2348A">
        <w:lastRenderedPageBreak/>
        <w:t>2.4.</w:t>
      </w:r>
      <w:r w:rsidRPr="00F2348A">
        <w:tab/>
      </w:r>
      <w:r w:rsidR="00545E12" w:rsidRPr="00545E12">
        <w:t xml:space="preserve">Place the CRF, </w:t>
      </w:r>
      <w:r w:rsidR="00545E12" w:rsidRPr="00545E12">
        <w:rPr>
          <w:bCs/>
        </w:rPr>
        <w:t>with or without i-Size support leg installation assessment volume</w:t>
      </w:r>
      <w:r w:rsidR="00545E12" w:rsidRPr="00545E12">
        <w:t xml:space="preserve">, on the ISOFIX or </w:t>
      </w:r>
      <w:r w:rsidR="00545E12" w:rsidRPr="00545E12">
        <w:rPr>
          <w:bCs/>
        </w:rPr>
        <w:t>i-Size</w:t>
      </w:r>
      <w:r w:rsidR="00545E12" w:rsidRPr="00545E12">
        <w:t xml:space="preserve"> position.</w:t>
      </w:r>
    </w:p>
    <w:p w:rsidR="00775710" w:rsidRPr="00F2348A" w:rsidRDefault="00775710" w:rsidP="00E63C6D">
      <w:pPr>
        <w:pStyle w:val="SingleTxtG"/>
        <w:spacing w:after="100"/>
        <w:ind w:left="2268" w:hanging="1134"/>
      </w:pPr>
      <w:r w:rsidRPr="00F2348A">
        <w:t>2.5.</w:t>
      </w:r>
      <w:r w:rsidRPr="00F2348A">
        <w:tab/>
        <w:t xml:space="preserve">Push, towards ISOFIX anchorages system, on the center between the ISOFIX anchorages with a force of 100 N </w:t>
      </w:r>
      <w:r w:rsidR="00205A59">
        <w:t>±</w:t>
      </w:r>
      <w:r w:rsidRPr="00F2348A">
        <w:t xml:space="preserve"> 10 N, applied parallel to the lower surface, and remove the force.</w:t>
      </w:r>
    </w:p>
    <w:p w:rsidR="00775710" w:rsidRPr="00F2348A" w:rsidRDefault="00775710" w:rsidP="000427E7">
      <w:pPr>
        <w:pStyle w:val="SingleTxtG"/>
        <w:spacing w:after="100"/>
        <w:ind w:left="2268" w:hanging="1134"/>
      </w:pPr>
      <w:r w:rsidRPr="00F2348A">
        <w:t>2.6.</w:t>
      </w:r>
      <w:r w:rsidRPr="00F2348A">
        <w:tab/>
      </w:r>
      <w:r w:rsidR="001665E5" w:rsidRPr="001665E5">
        <w:t xml:space="preserve">Attach the CRF, </w:t>
      </w:r>
      <w:r w:rsidR="001665E5" w:rsidRPr="001665E5">
        <w:rPr>
          <w:bCs/>
        </w:rPr>
        <w:t>with or without i-Size support leg installation assessment volume</w:t>
      </w:r>
      <w:r w:rsidR="001665E5" w:rsidRPr="001665E5">
        <w:t>, to the ISOFIX anchorages system.</w:t>
      </w:r>
    </w:p>
    <w:p w:rsidR="00FB77B2" w:rsidRPr="0085452C" w:rsidRDefault="00FB77B2" w:rsidP="00E63C6D">
      <w:pPr>
        <w:pStyle w:val="SingleTxtG"/>
        <w:spacing w:after="100"/>
        <w:ind w:left="2268" w:hanging="1134"/>
      </w:pPr>
      <w:r w:rsidRPr="0085452C">
        <w:t>2.7.</w:t>
      </w:r>
      <w:r w:rsidRPr="0085452C">
        <w:tab/>
        <w:t xml:space="preserve">Push vertically downwards on the centre of the upper surface of the fixture with a force of 100 N </w:t>
      </w:r>
      <w:r w:rsidR="00205A59">
        <w:t>±</w:t>
      </w:r>
      <w:r w:rsidRPr="0085452C">
        <w:t xml:space="preserve"> 10 N, and remove the force.</w:t>
      </w:r>
    </w:p>
    <w:p w:rsidR="001665E5" w:rsidRPr="001665E5" w:rsidRDefault="001665E5" w:rsidP="001665E5">
      <w:pPr>
        <w:pStyle w:val="SingleTxtG"/>
        <w:spacing w:after="100"/>
        <w:ind w:left="2268" w:hanging="1134"/>
        <w:rPr>
          <w:u w:val="single"/>
        </w:rPr>
      </w:pPr>
      <w:r w:rsidRPr="001665E5">
        <w:t>3.</w:t>
      </w:r>
      <w:r w:rsidRPr="001665E5">
        <w:tab/>
        <w:t>Requirements</w:t>
      </w:r>
    </w:p>
    <w:p w:rsidR="001665E5" w:rsidRPr="001665E5" w:rsidRDefault="001665E5" w:rsidP="001665E5">
      <w:pPr>
        <w:pStyle w:val="SingleTxtG"/>
        <w:spacing w:after="100"/>
        <w:ind w:left="2268"/>
      </w:pPr>
      <w:r w:rsidRPr="001665E5">
        <w:t>The following testing conditions only apply for the CRF(s), with or without i-Size support leg installation assessment volume, when accommodated in the ISOFIX and/or i-Size position. It is not required that the CRF(s), with or without i-Size support leg installation assessment volume, shall be able to move in and out of the ISOFIX and/or i-Size position under these conditions.</w:t>
      </w:r>
    </w:p>
    <w:p w:rsidR="00FB77B2" w:rsidRPr="0085452C" w:rsidRDefault="001665E5" w:rsidP="000427E7">
      <w:pPr>
        <w:pStyle w:val="SingleTxtG"/>
        <w:spacing w:after="100"/>
        <w:ind w:left="2268" w:hanging="1134"/>
      </w:pPr>
      <w:r w:rsidRPr="001665E5">
        <w:t xml:space="preserve">3.1. </w:t>
      </w:r>
      <w:r w:rsidRPr="001665E5">
        <w:tab/>
        <w:t>It has to be possible to accommodate the CRF(s), with or without i-Size support leg installation assessment volume, without interference with the vehicle interior. The CRF base shall have a pitch angle of 15° </w:t>
      </w:r>
      <w:r w:rsidRPr="001665E5">
        <w:sym w:font="Symbol" w:char="F0B1"/>
      </w:r>
      <w:r w:rsidRPr="001665E5">
        <w:t> 10°, above the horizontal plane passing through the ISOFIX anchorages system.</w:t>
      </w:r>
    </w:p>
    <w:p w:rsidR="00FB77B2" w:rsidRPr="0085452C" w:rsidRDefault="00FB77B2" w:rsidP="0085452C">
      <w:pPr>
        <w:pStyle w:val="SingleTxtG"/>
        <w:ind w:left="2268" w:hanging="1134"/>
      </w:pPr>
      <w:r w:rsidRPr="0085452C">
        <w:t>3.2.</w:t>
      </w:r>
      <w:r w:rsidRPr="0085452C">
        <w:tab/>
        <w:t xml:space="preserve">The ISOFIX top tether anchorage, if any, shall remain accessible. </w:t>
      </w:r>
    </w:p>
    <w:p w:rsidR="00FB77B2" w:rsidRPr="0085452C" w:rsidRDefault="00FB77B2" w:rsidP="0085452C">
      <w:pPr>
        <w:pStyle w:val="SingleTxtG"/>
        <w:ind w:left="2268" w:hanging="1134"/>
      </w:pPr>
      <w:r w:rsidRPr="0085452C">
        <w:t>3.3</w:t>
      </w:r>
      <w:r w:rsidR="005C2E26">
        <w:t>.</w:t>
      </w:r>
      <w:r w:rsidRPr="0085452C">
        <w:tab/>
        <w:t xml:space="preserve">Should the above requirements not be met with the adjustments indicated in paragraph 2. above, the seats, the seat-backs, the head restraints may be adjusted to alternative positions designated by the manufacturer for normal use following which the above installation procedure shall be repeated and the requirements verified and met. </w:t>
      </w:r>
      <w:r w:rsidR="001665E5" w:rsidRPr="001665E5">
        <w:t>These alternative positions shall be included as information in Table 2 and/or 3 given in Appendix 3 to this annex. Passenger seats in front of  i-Size seating positions may also be displaced to a position forward of the normal position of use. In such cases, the vehicle manufacturer shall provide information in the vehicle handbook, that the respective passenger seat shall not be occupied in such positions of displacement.</w:t>
      </w:r>
    </w:p>
    <w:p w:rsidR="00FB77B2" w:rsidRPr="00E63C6D" w:rsidRDefault="00FB77B2" w:rsidP="0085452C">
      <w:pPr>
        <w:pStyle w:val="SingleTxtG"/>
        <w:ind w:left="2268" w:hanging="1134"/>
        <w:rPr>
          <w:spacing w:val="-4"/>
        </w:rPr>
      </w:pPr>
      <w:r w:rsidRPr="00E63C6D">
        <w:rPr>
          <w:spacing w:val="-4"/>
        </w:rPr>
        <w:t>3.4</w:t>
      </w:r>
      <w:r w:rsidRPr="00E63C6D">
        <w:rPr>
          <w:spacing w:val="-4"/>
        </w:rPr>
        <w:tab/>
        <w:t xml:space="preserve">Should the above requirements not be fulfilled when some removable interior fittings were present, such fittings may be removed and then requirements of paragraph 3. have to be verified again and fulfilled. In such a case corresponding information shall </w:t>
      </w:r>
      <w:r w:rsidR="00DA3EB6" w:rsidRPr="00DA3EB6">
        <w:rPr>
          <w:spacing w:val="-4"/>
        </w:rPr>
        <w:t>be included in Table 2 and/or 3 of Appendix 3 of this annex.</w:t>
      </w:r>
    </w:p>
    <w:p w:rsidR="00FB77B2" w:rsidRPr="0085452C" w:rsidRDefault="00FB77B2" w:rsidP="0085452C">
      <w:pPr>
        <w:pStyle w:val="SingleTxtG"/>
        <w:ind w:left="2268" w:hanging="1134"/>
      </w:pPr>
      <w:r w:rsidRPr="0085452C">
        <w:t>4.</w:t>
      </w:r>
      <w:r w:rsidRPr="0085452C">
        <w:tab/>
        <w:t>ISOFIX child restraint system size classes and fixtures</w:t>
      </w:r>
    </w:p>
    <w:p w:rsidR="00FB77B2" w:rsidRPr="0085452C" w:rsidRDefault="00FB77B2" w:rsidP="003A07AE">
      <w:pPr>
        <w:pStyle w:val="SingleTxtG"/>
        <w:ind w:left="2268" w:hanging="1134"/>
      </w:pPr>
      <w:r w:rsidRPr="0085452C">
        <w:tab/>
        <w:t>A</w:t>
      </w:r>
      <w:r w:rsidRPr="0085452C">
        <w:tab/>
      </w:r>
      <w:r w:rsidR="00AD1007">
        <w:t>–</w:t>
      </w:r>
      <w:r w:rsidRPr="0085452C">
        <w:tab/>
        <w:t xml:space="preserve">ISO/F3: Full-Height Forward Facing toddler CRS </w:t>
      </w:r>
    </w:p>
    <w:p w:rsidR="00FB77B2" w:rsidRPr="0085452C" w:rsidRDefault="00FB77B2" w:rsidP="003A07AE">
      <w:pPr>
        <w:pStyle w:val="SingleTxtG"/>
        <w:ind w:left="2268" w:hanging="1134"/>
      </w:pPr>
      <w:r w:rsidRPr="0085452C">
        <w:tab/>
        <w:t>B</w:t>
      </w:r>
      <w:r w:rsidRPr="0085452C">
        <w:tab/>
      </w:r>
      <w:r w:rsidR="00AD1007">
        <w:t>–</w:t>
      </w:r>
      <w:r w:rsidRPr="0085452C">
        <w:tab/>
        <w:t>ISO/F2: Reduced-Height Forward Facing toddler CRS</w:t>
      </w:r>
    </w:p>
    <w:p w:rsidR="00FB77B2" w:rsidRDefault="00FB77B2" w:rsidP="003A07AE">
      <w:pPr>
        <w:pStyle w:val="SingleTxtG"/>
        <w:ind w:left="2268" w:hanging="1134"/>
      </w:pPr>
      <w:r>
        <w:tab/>
        <w:t>B1</w:t>
      </w:r>
      <w:r>
        <w:tab/>
      </w:r>
      <w:r w:rsidR="00AD1007">
        <w:t>–</w:t>
      </w:r>
      <w:r>
        <w:tab/>
        <w:t>ISO/F2X: Reduced-Height Forward Facing toddler CRS</w:t>
      </w:r>
    </w:p>
    <w:p w:rsidR="00FB77B2" w:rsidRPr="0085452C" w:rsidRDefault="00FB77B2" w:rsidP="003A07AE">
      <w:pPr>
        <w:pStyle w:val="SingleTxtG"/>
        <w:ind w:left="2268" w:hanging="1134"/>
      </w:pPr>
      <w:r w:rsidRPr="0085452C">
        <w:tab/>
        <w:t>C</w:t>
      </w:r>
      <w:r w:rsidRPr="0085452C">
        <w:tab/>
      </w:r>
      <w:r w:rsidR="0069582B">
        <w:t>–</w:t>
      </w:r>
      <w:r w:rsidRPr="0085452C">
        <w:tab/>
        <w:t>ISO/R3: Full-Size Rearward Facing toddler CRS</w:t>
      </w:r>
    </w:p>
    <w:p w:rsidR="00FB77B2" w:rsidRPr="0085452C" w:rsidRDefault="00FB77B2" w:rsidP="003A07AE">
      <w:pPr>
        <w:pStyle w:val="SingleTxtG"/>
        <w:ind w:left="2268" w:hanging="1134"/>
      </w:pPr>
      <w:r w:rsidRPr="0085452C">
        <w:tab/>
        <w:t>D</w:t>
      </w:r>
      <w:r w:rsidRPr="0085452C">
        <w:tab/>
      </w:r>
      <w:r w:rsidR="00AD1007">
        <w:t>–</w:t>
      </w:r>
      <w:r w:rsidRPr="0085452C">
        <w:tab/>
        <w:t>ISO/R2: Reduced-Size Rearward Facing toddler CRS</w:t>
      </w:r>
    </w:p>
    <w:p w:rsidR="00FB77B2" w:rsidRPr="0085452C" w:rsidRDefault="00FB77B2" w:rsidP="003A07AE">
      <w:pPr>
        <w:pStyle w:val="SingleTxtG"/>
        <w:ind w:left="2268" w:hanging="1134"/>
      </w:pPr>
      <w:r w:rsidRPr="0085452C">
        <w:tab/>
        <w:t>E</w:t>
      </w:r>
      <w:r w:rsidRPr="0085452C">
        <w:tab/>
      </w:r>
      <w:r w:rsidR="00AD1007">
        <w:t>–</w:t>
      </w:r>
      <w:r w:rsidRPr="0085452C">
        <w:tab/>
        <w:t>ISO/R1: Rearward Facing infant CRS</w:t>
      </w:r>
    </w:p>
    <w:p w:rsidR="00FB77B2" w:rsidRPr="0085452C" w:rsidRDefault="00FB77B2" w:rsidP="003A07AE">
      <w:pPr>
        <w:pStyle w:val="SingleTxtG"/>
        <w:ind w:left="2268" w:hanging="1134"/>
      </w:pPr>
      <w:r w:rsidRPr="0085452C">
        <w:tab/>
        <w:t>F</w:t>
      </w:r>
      <w:r w:rsidRPr="0085452C">
        <w:tab/>
      </w:r>
      <w:r w:rsidR="00AD1007">
        <w:t>–</w:t>
      </w:r>
      <w:r w:rsidRPr="0085452C">
        <w:tab/>
        <w:t>ISO/L1: Left Lateral Facing position CRS (carry-cot)</w:t>
      </w:r>
    </w:p>
    <w:p w:rsidR="00FB77B2" w:rsidRPr="0085452C" w:rsidRDefault="00FB77B2" w:rsidP="003A07AE">
      <w:pPr>
        <w:pStyle w:val="SingleTxtG"/>
        <w:ind w:left="2268" w:hanging="1134"/>
      </w:pPr>
      <w:r w:rsidRPr="0085452C">
        <w:tab/>
        <w:t>G</w:t>
      </w:r>
      <w:r w:rsidRPr="0085452C">
        <w:tab/>
      </w:r>
      <w:r w:rsidR="00AD1007">
        <w:t>–</w:t>
      </w:r>
      <w:r w:rsidRPr="0085452C">
        <w:tab/>
        <w:t>ISO/L2: Right Lateral Facing position CRS (carry-cot)</w:t>
      </w:r>
    </w:p>
    <w:p w:rsidR="00FB77B2" w:rsidRPr="0085452C" w:rsidRDefault="0085452C" w:rsidP="0069582B">
      <w:pPr>
        <w:pStyle w:val="SingleTxtG"/>
        <w:spacing w:before="120"/>
        <w:ind w:left="2268" w:hanging="1134"/>
      </w:pPr>
      <w:r>
        <w:lastRenderedPageBreak/>
        <w:tab/>
      </w:r>
      <w:r w:rsidR="00FB77B2" w:rsidRPr="0085452C">
        <w:t>The fixtures below shall be constructed with a mass between 5 and 15 kg and shall be of suitable durability and stiffness to satisfy the functional requirements.</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562"/>
        <w:gridCol w:w="2404"/>
        <w:gridCol w:w="2404"/>
      </w:tblGrid>
      <w:tr w:rsidR="00FB77B2" w:rsidRPr="00FB77B2" w:rsidTr="00CA1C81">
        <w:trPr>
          <w:tblHeader/>
        </w:trPr>
        <w:tc>
          <w:tcPr>
            <w:tcW w:w="2562" w:type="dxa"/>
            <w:tcBorders>
              <w:bottom w:val="single" w:sz="12" w:space="0" w:color="auto"/>
            </w:tcBorders>
            <w:shd w:val="clear" w:color="auto" w:fill="auto"/>
            <w:vAlign w:val="bottom"/>
          </w:tcPr>
          <w:p w:rsidR="00FB77B2" w:rsidRPr="00FB77B2" w:rsidRDefault="00FB77B2" w:rsidP="003A07AE">
            <w:pPr>
              <w:suppressAutoHyphens w:val="0"/>
              <w:spacing w:beforeLines="20" w:before="48" w:afterLines="20" w:after="48" w:line="200" w:lineRule="exact"/>
              <w:ind w:left="113" w:right="113"/>
              <w:rPr>
                <w:bCs/>
                <w:i/>
                <w:sz w:val="16"/>
              </w:rPr>
            </w:pPr>
            <w:r w:rsidRPr="00FB77B2">
              <w:rPr>
                <w:bCs/>
                <w:i/>
                <w:sz w:val="16"/>
              </w:rPr>
              <w:t>Mass group</w:t>
            </w:r>
          </w:p>
        </w:tc>
        <w:tc>
          <w:tcPr>
            <w:tcW w:w="2404" w:type="dxa"/>
            <w:tcBorders>
              <w:bottom w:val="single" w:sz="12" w:space="0" w:color="auto"/>
            </w:tcBorders>
            <w:shd w:val="clear" w:color="auto" w:fill="auto"/>
            <w:vAlign w:val="bottom"/>
          </w:tcPr>
          <w:p w:rsidR="00FB77B2" w:rsidRPr="00FB77B2" w:rsidRDefault="00FB77B2" w:rsidP="003A07AE">
            <w:pPr>
              <w:pStyle w:val="Heading5"/>
              <w:suppressAutoHyphens w:val="0"/>
              <w:spacing w:beforeLines="20" w:before="48" w:afterLines="20" w:after="48" w:line="200" w:lineRule="exact"/>
              <w:ind w:left="113" w:right="113"/>
              <w:rPr>
                <w:bCs/>
                <w:i/>
                <w:sz w:val="16"/>
              </w:rPr>
            </w:pPr>
            <w:r w:rsidRPr="00FB77B2">
              <w:rPr>
                <w:bCs/>
                <w:i/>
                <w:sz w:val="16"/>
              </w:rPr>
              <w:t>ISOFIX size class</w:t>
            </w:r>
          </w:p>
        </w:tc>
        <w:tc>
          <w:tcPr>
            <w:tcW w:w="2404" w:type="dxa"/>
            <w:tcBorders>
              <w:bottom w:val="single" w:sz="12" w:space="0" w:color="auto"/>
            </w:tcBorders>
            <w:shd w:val="clear" w:color="auto" w:fill="auto"/>
            <w:vAlign w:val="bottom"/>
          </w:tcPr>
          <w:p w:rsidR="00FB77B2" w:rsidRPr="00FB77B2" w:rsidRDefault="00FB77B2" w:rsidP="003A07AE">
            <w:pPr>
              <w:suppressAutoHyphens w:val="0"/>
              <w:spacing w:beforeLines="20" w:before="48" w:afterLines="20" w:after="48" w:line="200" w:lineRule="exact"/>
              <w:ind w:left="113" w:right="113"/>
              <w:rPr>
                <w:bCs/>
                <w:i/>
                <w:sz w:val="16"/>
              </w:rPr>
            </w:pPr>
            <w:r w:rsidRPr="00FB77B2">
              <w:rPr>
                <w:bCs/>
                <w:i/>
                <w:sz w:val="16"/>
              </w:rPr>
              <w:t>Fixture (CRF)</w:t>
            </w:r>
          </w:p>
        </w:tc>
      </w:tr>
      <w:tr w:rsidR="00FB77B2" w:rsidRPr="00FB77B2" w:rsidTr="00CA1C81">
        <w:trPr>
          <w:cantSplit/>
          <w:trHeight w:val="426"/>
        </w:trPr>
        <w:tc>
          <w:tcPr>
            <w:tcW w:w="2562" w:type="dxa"/>
            <w:vMerge w:val="restart"/>
            <w:tcBorders>
              <w:top w:val="single" w:sz="12" w:space="0" w:color="auto"/>
            </w:tcBorders>
            <w:shd w:val="clear" w:color="auto" w:fill="auto"/>
          </w:tcPr>
          <w:p w:rsidR="00FB77B2" w:rsidRPr="00FB77B2" w:rsidRDefault="00FB77B2" w:rsidP="003A07AE">
            <w:pPr>
              <w:suppressAutoHyphens w:val="0"/>
              <w:spacing w:beforeLines="20" w:before="48" w:afterLines="20" w:after="48" w:line="220" w:lineRule="exact"/>
              <w:ind w:left="113" w:right="113"/>
              <w:rPr>
                <w:bCs/>
              </w:rPr>
            </w:pPr>
            <w:r w:rsidRPr="00FB77B2">
              <w:rPr>
                <w:bCs/>
              </w:rPr>
              <w:t>0 – up to 10 kg</w:t>
            </w:r>
          </w:p>
        </w:tc>
        <w:tc>
          <w:tcPr>
            <w:tcW w:w="2404" w:type="dxa"/>
            <w:tcBorders>
              <w:top w:val="single" w:sz="12" w:space="0" w:color="auto"/>
            </w:tcBorders>
            <w:shd w:val="clear" w:color="auto" w:fill="auto"/>
          </w:tcPr>
          <w:p w:rsidR="00FB77B2" w:rsidRPr="00FB77B2" w:rsidRDefault="00FB77B2" w:rsidP="003A07AE">
            <w:pPr>
              <w:suppressAutoHyphens w:val="0"/>
              <w:spacing w:beforeLines="20" w:before="48" w:afterLines="20" w:after="48" w:line="220" w:lineRule="exact"/>
              <w:ind w:left="113" w:right="113"/>
            </w:pPr>
            <w:r w:rsidRPr="00FB77B2">
              <w:rPr>
                <w:bCs/>
              </w:rPr>
              <w:t>F</w:t>
            </w:r>
          </w:p>
        </w:tc>
        <w:tc>
          <w:tcPr>
            <w:tcW w:w="2404" w:type="dxa"/>
            <w:tcBorders>
              <w:top w:val="single" w:sz="12" w:space="0" w:color="auto"/>
            </w:tcBorders>
            <w:shd w:val="clear" w:color="auto" w:fill="auto"/>
          </w:tcPr>
          <w:p w:rsidR="00FB77B2" w:rsidRPr="00FB77B2" w:rsidRDefault="00FB77B2" w:rsidP="003A07AE">
            <w:pPr>
              <w:pStyle w:val="Heading5"/>
              <w:suppressAutoHyphens w:val="0"/>
              <w:spacing w:beforeLines="20" w:before="48" w:afterLines="20" w:after="48" w:line="220" w:lineRule="exact"/>
              <w:ind w:left="113" w:right="113"/>
              <w:rPr>
                <w:bCs/>
              </w:rPr>
            </w:pPr>
            <w:r w:rsidRPr="00FB77B2">
              <w:rPr>
                <w:bCs/>
              </w:rPr>
              <w:t>ISO/L1</w:t>
            </w:r>
          </w:p>
        </w:tc>
      </w:tr>
      <w:tr w:rsidR="00FB77B2" w:rsidRPr="00FB77B2" w:rsidTr="00FB77B2">
        <w:trPr>
          <w:cantSplit/>
          <w:trHeight w:val="417"/>
        </w:trPr>
        <w:tc>
          <w:tcPr>
            <w:tcW w:w="2562" w:type="dxa"/>
            <w:vMerge/>
            <w:shd w:val="clear" w:color="auto" w:fill="auto"/>
          </w:tcPr>
          <w:p w:rsidR="00FB77B2" w:rsidRPr="00FB77B2" w:rsidRDefault="00FB77B2" w:rsidP="003A07AE">
            <w:pPr>
              <w:suppressAutoHyphens w:val="0"/>
              <w:spacing w:beforeLines="20" w:before="48" w:afterLines="20" w:after="48" w:line="220" w:lineRule="exact"/>
              <w:ind w:left="113" w:right="113"/>
              <w:rPr>
                <w:bCs/>
              </w:rPr>
            </w:pPr>
          </w:p>
        </w:tc>
        <w:tc>
          <w:tcPr>
            <w:tcW w:w="2404" w:type="dxa"/>
            <w:shd w:val="clear" w:color="auto" w:fill="auto"/>
          </w:tcPr>
          <w:p w:rsidR="00FB77B2" w:rsidRPr="00FB77B2" w:rsidRDefault="00FB77B2" w:rsidP="003A07AE">
            <w:pPr>
              <w:suppressAutoHyphens w:val="0"/>
              <w:spacing w:beforeLines="20" w:before="48" w:afterLines="20" w:after="48" w:line="220" w:lineRule="exact"/>
              <w:ind w:left="113" w:right="113"/>
            </w:pPr>
            <w:r w:rsidRPr="00FB77B2">
              <w:rPr>
                <w:bCs/>
              </w:rPr>
              <w:t>G</w:t>
            </w:r>
          </w:p>
        </w:tc>
        <w:tc>
          <w:tcPr>
            <w:tcW w:w="2404" w:type="dxa"/>
            <w:shd w:val="clear" w:color="auto" w:fill="auto"/>
          </w:tcPr>
          <w:p w:rsidR="00FB77B2" w:rsidRPr="00FB77B2" w:rsidRDefault="00FB77B2" w:rsidP="003A07AE">
            <w:pPr>
              <w:pStyle w:val="Heading5"/>
              <w:suppressAutoHyphens w:val="0"/>
              <w:spacing w:beforeLines="20" w:before="48" w:afterLines="20" w:after="48" w:line="220" w:lineRule="exact"/>
              <w:ind w:left="113" w:right="113"/>
              <w:rPr>
                <w:bCs/>
              </w:rPr>
            </w:pPr>
            <w:r w:rsidRPr="00FB77B2">
              <w:rPr>
                <w:bCs/>
              </w:rPr>
              <w:t>ISO/L2</w:t>
            </w:r>
          </w:p>
        </w:tc>
      </w:tr>
      <w:tr w:rsidR="00FB77B2" w:rsidRPr="00FB77B2" w:rsidTr="00FB77B2">
        <w:trPr>
          <w:cantSplit/>
          <w:trHeight w:val="410"/>
        </w:trPr>
        <w:tc>
          <w:tcPr>
            <w:tcW w:w="2562" w:type="dxa"/>
            <w:vMerge/>
            <w:shd w:val="clear" w:color="auto" w:fill="auto"/>
          </w:tcPr>
          <w:p w:rsidR="00FB77B2" w:rsidRPr="00FB77B2" w:rsidRDefault="00FB77B2" w:rsidP="003A07AE">
            <w:pPr>
              <w:suppressAutoHyphens w:val="0"/>
              <w:spacing w:beforeLines="20" w:before="48" w:afterLines="20" w:after="48" w:line="220" w:lineRule="exact"/>
              <w:ind w:left="113" w:right="113"/>
              <w:rPr>
                <w:bCs/>
              </w:rPr>
            </w:pPr>
          </w:p>
        </w:tc>
        <w:tc>
          <w:tcPr>
            <w:tcW w:w="2404" w:type="dxa"/>
            <w:shd w:val="clear" w:color="auto" w:fill="auto"/>
          </w:tcPr>
          <w:p w:rsidR="00FB77B2" w:rsidRPr="00FB77B2" w:rsidRDefault="00FB77B2" w:rsidP="003A07AE">
            <w:pPr>
              <w:suppressAutoHyphens w:val="0"/>
              <w:spacing w:beforeLines="20" w:before="48" w:afterLines="20" w:after="48" w:line="220" w:lineRule="exact"/>
              <w:ind w:left="113" w:right="113"/>
            </w:pPr>
            <w:r w:rsidRPr="00FB77B2">
              <w:rPr>
                <w:bCs/>
              </w:rPr>
              <w:t>E</w:t>
            </w:r>
          </w:p>
        </w:tc>
        <w:tc>
          <w:tcPr>
            <w:tcW w:w="2404" w:type="dxa"/>
            <w:shd w:val="clear" w:color="auto" w:fill="auto"/>
          </w:tcPr>
          <w:p w:rsidR="00FB77B2" w:rsidRPr="00FB77B2" w:rsidRDefault="00FB77B2" w:rsidP="003A07AE">
            <w:pPr>
              <w:pStyle w:val="Heading5"/>
              <w:suppressAutoHyphens w:val="0"/>
              <w:spacing w:beforeLines="20" w:before="48" w:afterLines="20" w:after="48" w:line="220" w:lineRule="exact"/>
              <w:ind w:left="113" w:right="113"/>
              <w:rPr>
                <w:bCs/>
              </w:rPr>
            </w:pPr>
            <w:r w:rsidRPr="00FB77B2">
              <w:rPr>
                <w:bCs/>
              </w:rPr>
              <w:t>ISO/R1</w:t>
            </w:r>
          </w:p>
        </w:tc>
      </w:tr>
      <w:tr w:rsidR="00FB77B2" w:rsidRPr="00FB77B2" w:rsidTr="00FB77B2">
        <w:trPr>
          <w:cantSplit/>
          <w:trHeight w:val="416"/>
        </w:trPr>
        <w:tc>
          <w:tcPr>
            <w:tcW w:w="2562" w:type="dxa"/>
            <w:vMerge w:val="restart"/>
            <w:shd w:val="clear" w:color="auto" w:fill="auto"/>
          </w:tcPr>
          <w:p w:rsidR="00FB77B2" w:rsidRPr="00FB77B2" w:rsidRDefault="00FB77B2" w:rsidP="003A07AE">
            <w:pPr>
              <w:suppressAutoHyphens w:val="0"/>
              <w:spacing w:beforeLines="20" w:before="48" w:afterLines="20" w:after="48" w:line="220" w:lineRule="exact"/>
              <w:ind w:left="113" w:right="113"/>
              <w:rPr>
                <w:bCs/>
              </w:rPr>
            </w:pPr>
            <w:r w:rsidRPr="00FB77B2">
              <w:rPr>
                <w:bCs/>
              </w:rPr>
              <w:t>0+ - up to 13 kg</w:t>
            </w:r>
          </w:p>
        </w:tc>
        <w:tc>
          <w:tcPr>
            <w:tcW w:w="2404" w:type="dxa"/>
            <w:shd w:val="clear" w:color="auto" w:fill="auto"/>
          </w:tcPr>
          <w:p w:rsidR="00FB77B2" w:rsidRPr="00FB77B2" w:rsidRDefault="00FB77B2" w:rsidP="003A07AE">
            <w:pPr>
              <w:pStyle w:val="Heading4"/>
              <w:suppressAutoHyphens w:val="0"/>
              <w:spacing w:beforeLines="20" w:before="48" w:afterLines="20" w:after="48" w:line="220" w:lineRule="exact"/>
              <w:ind w:left="113" w:right="113"/>
              <w:rPr>
                <w:bCs/>
              </w:rPr>
            </w:pPr>
            <w:r w:rsidRPr="00FB77B2">
              <w:rPr>
                <w:bCs/>
              </w:rPr>
              <w:t>C</w:t>
            </w:r>
          </w:p>
        </w:tc>
        <w:tc>
          <w:tcPr>
            <w:tcW w:w="2404" w:type="dxa"/>
            <w:shd w:val="clear" w:color="auto" w:fill="auto"/>
          </w:tcPr>
          <w:p w:rsidR="00FB77B2" w:rsidRPr="00FB77B2" w:rsidRDefault="00FB77B2" w:rsidP="003A07AE">
            <w:pPr>
              <w:suppressAutoHyphens w:val="0"/>
              <w:spacing w:beforeLines="20" w:before="48" w:afterLines="20" w:after="48" w:line="220" w:lineRule="exact"/>
              <w:ind w:left="113" w:right="113"/>
              <w:rPr>
                <w:bCs/>
              </w:rPr>
            </w:pPr>
            <w:r w:rsidRPr="00FB77B2">
              <w:rPr>
                <w:bCs/>
              </w:rPr>
              <w:t>ISO/R3</w:t>
            </w:r>
          </w:p>
        </w:tc>
      </w:tr>
      <w:tr w:rsidR="00FB77B2" w:rsidRPr="00FB77B2" w:rsidTr="00FB77B2">
        <w:trPr>
          <w:cantSplit/>
          <w:trHeight w:val="438"/>
        </w:trPr>
        <w:tc>
          <w:tcPr>
            <w:tcW w:w="2562" w:type="dxa"/>
            <w:vMerge/>
            <w:shd w:val="clear" w:color="auto" w:fill="auto"/>
          </w:tcPr>
          <w:p w:rsidR="00FB77B2" w:rsidRPr="00FB77B2" w:rsidRDefault="00FB77B2" w:rsidP="003A07AE">
            <w:pPr>
              <w:suppressAutoHyphens w:val="0"/>
              <w:spacing w:beforeLines="20" w:before="48" w:afterLines="20" w:after="48" w:line="220" w:lineRule="exact"/>
              <w:ind w:left="113" w:right="113"/>
              <w:rPr>
                <w:bCs/>
              </w:rPr>
            </w:pPr>
          </w:p>
        </w:tc>
        <w:tc>
          <w:tcPr>
            <w:tcW w:w="2404" w:type="dxa"/>
            <w:shd w:val="clear" w:color="auto" w:fill="auto"/>
          </w:tcPr>
          <w:p w:rsidR="00FB77B2" w:rsidRPr="00FB77B2" w:rsidRDefault="00FB77B2" w:rsidP="003A07AE">
            <w:pPr>
              <w:suppressAutoHyphens w:val="0"/>
              <w:spacing w:beforeLines="20" w:before="48" w:afterLines="20" w:after="48" w:line="220" w:lineRule="exact"/>
              <w:ind w:left="113" w:right="113"/>
              <w:rPr>
                <w:bCs/>
              </w:rPr>
            </w:pPr>
            <w:r w:rsidRPr="00FB77B2">
              <w:rPr>
                <w:bCs/>
              </w:rPr>
              <w:t>D</w:t>
            </w:r>
          </w:p>
        </w:tc>
        <w:tc>
          <w:tcPr>
            <w:tcW w:w="2404" w:type="dxa"/>
            <w:shd w:val="clear" w:color="auto" w:fill="auto"/>
          </w:tcPr>
          <w:p w:rsidR="00FB77B2" w:rsidRPr="00FB77B2" w:rsidRDefault="00FB77B2" w:rsidP="003A07AE">
            <w:pPr>
              <w:suppressAutoHyphens w:val="0"/>
              <w:spacing w:beforeLines="20" w:before="48" w:afterLines="20" w:after="48" w:line="220" w:lineRule="exact"/>
              <w:ind w:left="113" w:right="113"/>
              <w:rPr>
                <w:bCs/>
              </w:rPr>
            </w:pPr>
            <w:r w:rsidRPr="00FB77B2">
              <w:rPr>
                <w:bCs/>
              </w:rPr>
              <w:t>ISO/R2</w:t>
            </w:r>
          </w:p>
        </w:tc>
      </w:tr>
      <w:tr w:rsidR="00FB77B2" w:rsidRPr="00FB77B2" w:rsidTr="00CA1C81">
        <w:trPr>
          <w:cantSplit/>
          <w:trHeight w:val="416"/>
        </w:trPr>
        <w:tc>
          <w:tcPr>
            <w:tcW w:w="2562" w:type="dxa"/>
            <w:vMerge/>
            <w:tcBorders>
              <w:bottom w:val="single" w:sz="2" w:space="0" w:color="auto"/>
            </w:tcBorders>
            <w:shd w:val="clear" w:color="auto" w:fill="auto"/>
          </w:tcPr>
          <w:p w:rsidR="00FB77B2" w:rsidRPr="00FB77B2" w:rsidRDefault="00FB77B2" w:rsidP="003A07AE">
            <w:pPr>
              <w:suppressAutoHyphens w:val="0"/>
              <w:spacing w:beforeLines="20" w:before="48" w:afterLines="20" w:after="48" w:line="220" w:lineRule="exact"/>
              <w:ind w:left="113" w:right="113"/>
              <w:rPr>
                <w:bCs/>
              </w:rPr>
            </w:pPr>
          </w:p>
        </w:tc>
        <w:tc>
          <w:tcPr>
            <w:tcW w:w="2404" w:type="dxa"/>
            <w:shd w:val="clear" w:color="auto" w:fill="auto"/>
          </w:tcPr>
          <w:p w:rsidR="00FB77B2" w:rsidRPr="00FB77B2" w:rsidRDefault="00FB77B2" w:rsidP="003A07AE">
            <w:pPr>
              <w:suppressAutoHyphens w:val="0"/>
              <w:spacing w:beforeLines="20" w:before="48" w:afterLines="20" w:after="48" w:line="220" w:lineRule="exact"/>
              <w:ind w:left="113" w:right="113"/>
              <w:rPr>
                <w:bCs/>
              </w:rPr>
            </w:pPr>
            <w:r w:rsidRPr="00FB77B2">
              <w:rPr>
                <w:bCs/>
              </w:rPr>
              <w:t>E</w:t>
            </w:r>
          </w:p>
        </w:tc>
        <w:tc>
          <w:tcPr>
            <w:tcW w:w="2404" w:type="dxa"/>
            <w:shd w:val="clear" w:color="auto" w:fill="auto"/>
          </w:tcPr>
          <w:p w:rsidR="00FB77B2" w:rsidRPr="00FB77B2" w:rsidRDefault="00FB77B2" w:rsidP="003A07AE">
            <w:pPr>
              <w:suppressAutoHyphens w:val="0"/>
              <w:spacing w:beforeLines="20" w:before="48" w:afterLines="20" w:after="48" w:line="220" w:lineRule="exact"/>
              <w:ind w:left="113" w:right="113"/>
              <w:rPr>
                <w:bCs/>
              </w:rPr>
            </w:pPr>
            <w:r w:rsidRPr="00FB77B2">
              <w:rPr>
                <w:bCs/>
              </w:rPr>
              <w:t>ISO/R1</w:t>
            </w:r>
          </w:p>
        </w:tc>
      </w:tr>
      <w:tr w:rsidR="00FB77B2" w:rsidRPr="00FB77B2" w:rsidTr="00CA1C81">
        <w:trPr>
          <w:cantSplit/>
          <w:trHeight w:val="408"/>
        </w:trPr>
        <w:tc>
          <w:tcPr>
            <w:tcW w:w="2562" w:type="dxa"/>
            <w:vMerge w:val="restart"/>
            <w:tcBorders>
              <w:bottom w:val="single" w:sz="12" w:space="0" w:color="auto"/>
            </w:tcBorders>
            <w:shd w:val="clear" w:color="auto" w:fill="auto"/>
          </w:tcPr>
          <w:p w:rsidR="00FB77B2" w:rsidRPr="0069582B" w:rsidRDefault="00FB77B2" w:rsidP="003A07AE">
            <w:pPr>
              <w:pStyle w:val="Heading2"/>
              <w:suppressAutoHyphens w:val="0"/>
              <w:spacing w:beforeLines="20" w:before="48" w:afterLines="20" w:after="48" w:line="220" w:lineRule="exact"/>
              <w:ind w:left="113" w:right="113"/>
              <w:rPr>
                <w:bCs/>
                <w:iCs/>
              </w:rPr>
            </w:pPr>
            <w:r w:rsidRPr="0069582B">
              <w:rPr>
                <w:bCs/>
                <w:iCs/>
              </w:rPr>
              <w:t>I - 9 to 18 kg</w:t>
            </w:r>
          </w:p>
        </w:tc>
        <w:tc>
          <w:tcPr>
            <w:tcW w:w="2404" w:type="dxa"/>
            <w:shd w:val="clear" w:color="auto" w:fill="auto"/>
          </w:tcPr>
          <w:p w:rsidR="00FB77B2" w:rsidRPr="00FB77B2" w:rsidRDefault="00FB77B2" w:rsidP="003A07AE">
            <w:pPr>
              <w:pStyle w:val="Heading5"/>
              <w:suppressAutoHyphens w:val="0"/>
              <w:spacing w:beforeLines="20" w:before="48" w:afterLines="20" w:after="48" w:line="220" w:lineRule="exact"/>
              <w:ind w:left="113" w:right="113"/>
              <w:rPr>
                <w:bCs/>
              </w:rPr>
            </w:pPr>
            <w:r w:rsidRPr="00FB77B2">
              <w:rPr>
                <w:bCs/>
              </w:rPr>
              <w:t>A</w:t>
            </w:r>
          </w:p>
        </w:tc>
        <w:tc>
          <w:tcPr>
            <w:tcW w:w="2404" w:type="dxa"/>
            <w:shd w:val="clear" w:color="auto" w:fill="auto"/>
          </w:tcPr>
          <w:p w:rsidR="00FB77B2" w:rsidRPr="00FB77B2" w:rsidRDefault="00FB77B2" w:rsidP="003A07AE">
            <w:pPr>
              <w:pStyle w:val="Heading5"/>
              <w:suppressAutoHyphens w:val="0"/>
              <w:spacing w:beforeLines="20" w:before="48" w:afterLines="20" w:after="48" w:line="220" w:lineRule="exact"/>
              <w:ind w:left="113" w:right="113"/>
              <w:rPr>
                <w:bCs/>
              </w:rPr>
            </w:pPr>
            <w:r w:rsidRPr="00FB77B2">
              <w:rPr>
                <w:bCs/>
              </w:rPr>
              <w:t>ISO/F3</w:t>
            </w:r>
          </w:p>
        </w:tc>
      </w:tr>
      <w:tr w:rsidR="00FB77B2" w:rsidRPr="00FB77B2" w:rsidTr="00CA1C81">
        <w:trPr>
          <w:cantSplit/>
          <w:trHeight w:val="414"/>
        </w:trPr>
        <w:tc>
          <w:tcPr>
            <w:tcW w:w="2562" w:type="dxa"/>
            <w:vMerge/>
            <w:tcBorders>
              <w:bottom w:val="single" w:sz="12" w:space="0" w:color="auto"/>
            </w:tcBorders>
            <w:shd w:val="clear" w:color="auto" w:fill="auto"/>
          </w:tcPr>
          <w:p w:rsidR="00FB77B2" w:rsidRPr="00FB77B2" w:rsidRDefault="00FB77B2" w:rsidP="003A07AE">
            <w:pPr>
              <w:suppressAutoHyphens w:val="0"/>
              <w:spacing w:beforeLines="20" w:before="48" w:afterLines="20" w:after="48" w:line="220" w:lineRule="exact"/>
              <w:ind w:left="113" w:right="113"/>
              <w:rPr>
                <w:bCs/>
              </w:rPr>
            </w:pPr>
          </w:p>
        </w:tc>
        <w:tc>
          <w:tcPr>
            <w:tcW w:w="2404" w:type="dxa"/>
            <w:shd w:val="clear" w:color="auto" w:fill="auto"/>
          </w:tcPr>
          <w:p w:rsidR="00FB77B2" w:rsidRPr="00FB77B2" w:rsidRDefault="00FB77B2" w:rsidP="003A07AE">
            <w:pPr>
              <w:suppressAutoHyphens w:val="0"/>
              <w:spacing w:beforeLines="20" w:before="48" w:afterLines="20" w:after="48" w:line="220" w:lineRule="exact"/>
              <w:ind w:left="113" w:right="113"/>
              <w:rPr>
                <w:bCs/>
              </w:rPr>
            </w:pPr>
            <w:r w:rsidRPr="00FB77B2">
              <w:rPr>
                <w:bCs/>
              </w:rPr>
              <w:t>B</w:t>
            </w:r>
          </w:p>
        </w:tc>
        <w:tc>
          <w:tcPr>
            <w:tcW w:w="2404" w:type="dxa"/>
            <w:shd w:val="clear" w:color="auto" w:fill="auto"/>
          </w:tcPr>
          <w:p w:rsidR="00FB77B2" w:rsidRPr="00FB77B2" w:rsidRDefault="00FB77B2" w:rsidP="003A07AE">
            <w:pPr>
              <w:suppressAutoHyphens w:val="0"/>
              <w:spacing w:beforeLines="20" w:before="48" w:afterLines="20" w:after="48" w:line="220" w:lineRule="exact"/>
              <w:ind w:left="113" w:right="113"/>
              <w:rPr>
                <w:bCs/>
              </w:rPr>
            </w:pPr>
            <w:r w:rsidRPr="00FB77B2">
              <w:rPr>
                <w:bCs/>
              </w:rPr>
              <w:t>ISO/</w:t>
            </w:r>
            <w:r w:rsidR="00856550">
              <w:rPr>
                <w:bCs/>
              </w:rPr>
              <w:t>F2</w:t>
            </w:r>
          </w:p>
        </w:tc>
      </w:tr>
      <w:tr w:rsidR="00FB77B2" w:rsidRPr="00FB77B2" w:rsidTr="00CA1C81">
        <w:trPr>
          <w:cantSplit/>
          <w:trHeight w:val="406"/>
        </w:trPr>
        <w:tc>
          <w:tcPr>
            <w:tcW w:w="2562" w:type="dxa"/>
            <w:vMerge/>
            <w:tcBorders>
              <w:bottom w:val="single" w:sz="12" w:space="0" w:color="auto"/>
            </w:tcBorders>
            <w:shd w:val="clear" w:color="auto" w:fill="auto"/>
          </w:tcPr>
          <w:p w:rsidR="00FB77B2" w:rsidRPr="00FB77B2" w:rsidRDefault="00FB77B2" w:rsidP="003A07AE">
            <w:pPr>
              <w:suppressAutoHyphens w:val="0"/>
              <w:spacing w:beforeLines="20" w:before="48" w:afterLines="20" w:after="48" w:line="220" w:lineRule="exact"/>
              <w:ind w:left="113" w:right="113"/>
              <w:rPr>
                <w:bCs/>
              </w:rPr>
            </w:pPr>
          </w:p>
        </w:tc>
        <w:tc>
          <w:tcPr>
            <w:tcW w:w="2404" w:type="dxa"/>
            <w:shd w:val="clear" w:color="auto" w:fill="auto"/>
          </w:tcPr>
          <w:p w:rsidR="00FB77B2" w:rsidRPr="00FB77B2" w:rsidRDefault="00FB77B2" w:rsidP="003A07AE">
            <w:pPr>
              <w:suppressAutoHyphens w:val="0"/>
              <w:spacing w:beforeLines="20" w:before="48" w:afterLines="20" w:after="48" w:line="220" w:lineRule="exact"/>
              <w:ind w:left="113" w:right="113"/>
              <w:rPr>
                <w:bCs/>
              </w:rPr>
            </w:pPr>
            <w:r w:rsidRPr="00FB77B2">
              <w:rPr>
                <w:bCs/>
              </w:rPr>
              <w:t>B1</w:t>
            </w:r>
          </w:p>
        </w:tc>
        <w:tc>
          <w:tcPr>
            <w:tcW w:w="2404" w:type="dxa"/>
            <w:shd w:val="clear" w:color="auto" w:fill="auto"/>
          </w:tcPr>
          <w:p w:rsidR="00FB77B2" w:rsidRPr="00FB77B2" w:rsidRDefault="00FB77B2" w:rsidP="003A07AE">
            <w:pPr>
              <w:suppressAutoHyphens w:val="0"/>
              <w:spacing w:beforeLines="20" w:before="48" w:afterLines="20" w:after="48" w:line="220" w:lineRule="exact"/>
              <w:ind w:left="113" w:right="113"/>
              <w:rPr>
                <w:bCs/>
              </w:rPr>
            </w:pPr>
            <w:r w:rsidRPr="00FB77B2">
              <w:rPr>
                <w:bCs/>
              </w:rPr>
              <w:t>ISO/ F2X</w:t>
            </w:r>
          </w:p>
        </w:tc>
      </w:tr>
      <w:tr w:rsidR="00FB77B2" w:rsidRPr="00FB77B2" w:rsidTr="00CA1C81">
        <w:trPr>
          <w:cantSplit/>
          <w:trHeight w:val="412"/>
        </w:trPr>
        <w:tc>
          <w:tcPr>
            <w:tcW w:w="2562" w:type="dxa"/>
            <w:vMerge/>
            <w:tcBorders>
              <w:bottom w:val="single" w:sz="12" w:space="0" w:color="auto"/>
            </w:tcBorders>
            <w:shd w:val="clear" w:color="auto" w:fill="auto"/>
          </w:tcPr>
          <w:p w:rsidR="00FB77B2" w:rsidRPr="00FB77B2" w:rsidRDefault="00FB77B2" w:rsidP="003A07AE">
            <w:pPr>
              <w:suppressAutoHyphens w:val="0"/>
              <w:spacing w:beforeLines="20" w:before="48" w:afterLines="20" w:after="48" w:line="220" w:lineRule="exact"/>
              <w:ind w:left="113" w:right="113"/>
              <w:rPr>
                <w:bCs/>
              </w:rPr>
            </w:pPr>
          </w:p>
        </w:tc>
        <w:tc>
          <w:tcPr>
            <w:tcW w:w="2404" w:type="dxa"/>
            <w:tcBorders>
              <w:bottom w:val="single" w:sz="2" w:space="0" w:color="auto"/>
            </w:tcBorders>
            <w:shd w:val="clear" w:color="auto" w:fill="auto"/>
          </w:tcPr>
          <w:p w:rsidR="00FB77B2" w:rsidRPr="00FB77B2" w:rsidRDefault="00FB77B2" w:rsidP="00E63C6D">
            <w:pPr>
              <w:suppressAutoHyphens w:val="0"/>
              <w:spacing w:before="20" w:after="20" w:line="220" w:lineRule="exact"/>
              <w:ind w:left="113" w:right="113"/>
              <w:rPr>
                <w:bCs/>
              </w:rPr>
            </w:pPr>
            <w:r w:rsidRPr="00FB77B2">
              <w:rPr>
                <w:bCs/>
              </w:rPr>
              <w:t>C</w:t>
            </w:r>
          </w:p>
        </w:tc>
        <w:tc>
          <w:tcPr>
            <w:tcW w:w="2404" w:type="dxa"/>
            <w:tcBorders>
              <w:bottom w:val="single" w:sz="2" w:space="0" w:color="auto"/>
            </w:tcBorders>
            <w:shd w:val="clear" w:color="auto" w:fill="auto"/>
          </w:tcPr>
          <w:p w:rsidR="00FB77B2" w:rsidRPr="00FB77B2" w:rsidRDefault="00FB77B2" w:rsidP="00E63C6D">
            <w:pPr>
              <w:suppressAutoHyphens w:val="0"/>
              <w:spacing w:before="20" w:after="20" w:line="220" w:lineRule="exact"/>
              <w:ind w:left="113" w:right="113"/>
              <w:rPr>
                <w:bCs/>
              </w:rPr>
            </w:pPr>
            <w:r w:rsidRPr="00FB77B2">
              <w:rPr>
                <w:bCs/>
              </w:rPr>
              <w:t>ISO/R3</w:t>
            </w:r>
          </w:p>
        </w:tc>
      </w:tr>
      <w:tr w:rsidR="00FB77B2" w:rsidRPr="00FB77B2" w:rsidTr="00CA1C81">
        <w:trPr>
          <w:cantSplit/>
          <w:trHeight w:val="417"/>
        </w:trPr>
        <w:tc>
          <w:tcPr>
            <w:tcW w:w="2562" w:type="dxa"/>
            <w:vMerge/>
            <w:tcBorders>
              <w:bottom w:val="single" w:sz="12" w:space="0" w:color="auto"/>
            </w:tcBorders>
            <w:shd w:val="clear" w:color="auto" w:fill="auto"/>
          </w:tcPr>
          <w:p w:rsidR="00FB77B2" w:rsidRPr="00FB77B2" w:rsidRDefault="00FB77B2" w:rsidP="003A07AE">
            <w:pPr>
              <w:suppressAutoHyphens w:val="0"/>
              <w:spacing w:beforeLines="20" w:before="48" w:afterLines="20" w:after="48" w:line="220" w:lineRule="exact"/>
              <w:ind w:left="113" w:right="113"/>
              <w:rPr>
                <w:bCs/>
              </w:rPr>
            </w:pPr>
          </w:p>
        </w:tc>
        <w:tc>
          <w:tcPr>
            <w:tcW w:w="2404" w:type="dxa"/>
            <w:tcBorders>
              <w:bottom w:val="single" w:sz="12" w:space="0" w:color="auto"/>
            </w:tcBorders>
            <w:shd w:val="clear" w:color="auto" w:fill="auto"/>
          </w:tcPr>
          <w:p w:rsidR="00FB77B2" w:rsidRPr="00FB77B2" w:rsidRDefault="00FB77B2" w:rsidP="003A07AE">
            <w:pPr>
              <w:suppressAutoHyphens w:val="0"/>
              <w:spacing w:beforeLines="20" w:before="48" w:afterLines="20" w:after="48" w:line="220" w:lineRule="exact"/>
              <w:ind w:left="113" w:right="113"/>
              <w:rPr>
                <w:bCs/>
              </w:rPr>
            </w:pPr>
            <w:r w:rsidRPr="00FB77B2">
              <w:rPr>
                <w:bCs/>
              </w:rPr>
              <w:t>D</w:t>
            </w:r>
          </w:p>
        </w:tc>
        <w:tc>
          <w:tcPr>
            <w:tcW w:w="2404" w:type="dxa"/>
            <w:tcBorders>
              <w:bottom w:val="single" w:sz="12" w:space="0" w:color="auto"/>
            </w:tcBorders>
            <w:shd w:val="clear" w:color="auto" w:fill="auto"/>
          </w:tcPr>
          <w:p w:rsidR="00FB77B2" w:rsidRPr="00FB77B2" w:rsidRDefault="00FB77B2" w:rsidP="003A07AE">
            <w:pPr>
              <w:suppressAutoHyphens w:val="0"/>
              <w:spacing w:beforeLines="20" w:before="48" w:afterLines="20" w:after="48" w:line="220" w:lineRule="exact"/>
              <w:ind w:left="113" w:right="113"/>
              <w:rPr>
                <w:bCs/>
              </w:rPr>
            </w:pPr>
            <w:r w:rsidRPr="00FB77B2">
              <w:rPr>
                <w:bCs/>
              </w:rPr>
              <w:t>ISO/R2</w:t>
            </w:r>
          </w:p>
        </w:tc>
      </w:tr>
    </w:tbl>
    <w:p w:rsidR="009970CF" w:rsidRDefault="009970CF" w:rsidP="003E468E">
      <w:pPr>
        <w:pStyle w:val="SingleTxtG"/>
        <w:ind w:left="2268" w:hanging="1134"/>
      </w:pPr>
    </w:p>
    <w:p w:rsidR="00AD6492" w:rsidRDefault="00AD6492" w:rsidP="000427E7">
      <w:pPr>
        <w:pStyle w:val="SingleTxtG"/>
        <w:keepNext/>
        <w:keepLines/>
        <w:ind w:left="2268" w:hanging="1134"/>
      </w:pPr>
      <w:r>
        <w:lastRenderedPageBreak/>
        <w:t>4.1.</w:t>
      </w:r>
      <w:r>
        <w:tab/>
        <w:t>Full-height forward-facing toddler child restraint systems envelope</w:t>
      </w:r>
    </w:p>
    <w:p w:rsidR="00AD6492" w:rsidRPr="003E468E" w:rsidRDefault="00AD6492" w:rsidP="000427E7">
      <w:pPr>
        <w:pStyle w:val="Heading1"/>
        <w:keepNext/>
        <w:keepLines/>
      </w:pPr>
      <w:r w:rsidRPr="003E468E">
        <w:t xml:space="preserve">Figure 1 </w:t>
      </w:r>
    </w:p>
    <w:p w:rsidR="00AD6492" w:rsidRPr="003E468E" w:rsidRDefault="00AD6492" w:rsidP="000427E7">
      <w:pPr>
        <w:pStyle w:val="Heading1"/>
        <w:keepNext/>
        <w:keepLines/>
        <w:rPr>
          <w:b/>
        </w:rPr>
      </w:pPr>
      <w:r w:rsidRPr="003E468E">
        <w:rPr>
          <w:b/>
        </w:rPr>
        <w:t xml:space="preserve">ISO/F3 envelope dimensions for a full-height forward-facing toddler CRS </w:t>
      </w:r>
    </w:p>
    <w:p w:rsidR="00AD6492" w:rsidRDefault="00AD6492" w:rsidP="000427E7">
      <w:pPr>
        <w:pStyle w:val="Heading1"/>
        <w:keepNext/>
        <w:keepLines/>
        <w:rPr>
          <w:b/>
        </w:rPr>
      </w:pPr>
      <w:r w:rsidRPr="003E468E">
        <w:rPr>
          <w:b/>
        </w:rPr>
        <w:t>(height 720 mm) ISOFIX SIZE CLASS A</w:t>
      </w:r>
    </w:p>
    <w:p w:rsidR="00AD6492" w:rsidRDefault="00AD6492" w:rsidP="000427E7">
      <w:pPr>
        <w:pStyle w:val="SingleTxtG"/>
        <w:keepNext/>
        <w:keepLines/>
        <w:ind w:left="2268" w:hanging="1134"/>
      </w:pPr>
    </w:p>
    <w:p w:rsidR="00AD6492" w:rsidRDefault="00F56019" w:rsidP="000427E7">
      <w:pPr>
        <w:pStyle w:val="SingleTxtG"/>
        <w:keepNext/>
        <w:keepLines/>
        <w:ind w:left="2268" w:hanging="1134"/>
      </w:pPr>
      <w:r>
        <w:rPr>
          <w:noProof/>
          <w:lang w:val="en-AU" w:eastAsia="en-AU"/>
        </w:rPr>
        <w:drawing>
          <wp:inline distT="0" distB="0" distL="0" distR="0" wp14:editId="10D2D995">
            <wp:extent cx="4592955" cy="5502910"/>
            <wp:effectExtent l="0" t="0" r="0" b="2540"/>
            <wp:docPr id="44" name="Picture 44" descr="ISO/F3 envelope dimensions for a full-height forward-facing toddler CRS &#10;(height 720 mm) ISOFIX SIZE CLASS A&#10;"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592955" cy="5502910"/>
                    </a:xfrm>
                    <a:prstGeom prst="rect">
                      <a:avLst/>
                    </a:prstGeom>
                    <a:noFill/>
                    <a:ln>
                      <a:noFill/>
                    </a:ln>
                  </pic:spPr>
                </pic:pic>
              </a:graphicData>
            </a:graphic>
          </wp:inline>
        </w:drawing>
      </w:r>
    </w:p>
    <w:p w:rsidR="00856550" w:rsidRDefault="00856550" w:rsidP="00856550">
      <w:pPr>
        <w:pStyle w:val="SingleTxtG"/>
        <w:spacing w:after="0"/>
        <w:ind w:left="2268" w:hanging="1134"/>
      </w:pPr>
      <w:r>
        <w:t>Key</w:t>
      </w:r>
    </w:p>
    <w:p w:rsidR="00856550" w:rsidRDefault="00856550" w:rsidP="00856550">
      <w:pPr>
        <w:pStyle w:val="SingleTxtG"/>
        <w:tabs>
          <w:tab w:val="left" w:pos="1418"/>
        </w:tabs>
        <w:spacing w:after="0"/>
        <w:ind w:left="2268" w:hanging="1134"/>
      </w:pPr>
      <w:r>
        <w:t>1</w:t>
      </w:r>
      <w:r>
        <w:tab/>
        <w:t>Limits in the forward and upwards directions</w:t>
      </w:r>
    </w:p>
    <w:p w:rsidR="00856550" w:rsidRPr="00945534" w:rsidRDefault="00856550" w:rsidP="00856550">
      <w:pPr>
        <w:pStyle w:val="SingleTxtG"/>
        <w:tabs>
          <w:tab w:val="left" w:pos="1418"/>
        </w:tabs>
        <w:spacing w:after="0"/>
        <w:ind w:left="1418" w:hanging="284"/>
      </w:pPr>
      <w:r>
        <w:rPr>
          <w:lang w:val="en-US"/>
        </w:rPr>
        <w:t>2</w:t>
      </w:r>
      <w:r>
        <w:rPr>
          <w:lang w:val="en-US"/>
        </w:rPr>
        <w:tab/>
      </w:r>
      <w:r w:rsidRPr="00234F31">
        <w:t>Dashed line marks area where a support leg, or similar, of a specific vehicle CRS is allowed to protrude.</w:t>
      </w:r>
    </w:p>
    <w:p w:rsidR="00856550" w:rsidRDefault="00856550" w:rsidP="00856550">
      <w:pPr>
        <w:pStyle w:val="SingleTxtG"/>
        <w:tabs>
          <w:tab w:val="left" w:pos="1418"/>
        </w:tabs>
        <w:spacing w:after="0"/>
        <w:ind w:left="2268" w:hanging="1134"/>
      </w:pPr>
      <w:r>
        <w:t>3</w:t>
      </w:r>
      <w:r>
        <w:tab/>
        <w:t>N/A</w:t>
      </w:r>
    </w:p>
    <w:p w:rsidR="00856550" w:rsidRDefault="00856550" w:rsidP="00856550">
      <w:pPr>
        <w:pStyle w:val="SingleTxtG"/>
        <w:tabs>
          <w:tab w:val="left" w:pos="1418"/>
        </w:tabs>
        <w:spacing w:after="0"/>
        <w:ind w:left="2268" w:hanging="1134"/>
        <w:rPr>
          <w:lang w:val="en-US"/>
        </w:rPr>
      </w:pPr>
      <w:r>
        <w:rPr>
          <w:lang w:val="en-US"/>
        </w:rPr>
        <w:t>4</w:t>
      </w:r>
      <w:r>
        <w:rPr>
          <w:lang w:val="en-US"/>
        </w:rPr>
        <w:tab/>
      </w:r>
      <w:r w:rsidRPr="00945534">
        <w:rPr>
          <w:lang w:val="en-US"/>
        </w:rPr>
        <w:t>Further specifications of the connector area are given in Regulation No.</w:t>
      </w:r>
      <w:r w:rsidR="00B204CA">
        <w:rPr>
          <w:lang w:val="en-US"/>
        </w:rPr>
        <w:t xml:space="preserve"> </w:t>
      </w:r>
      <w:r w:rsidRPr="00945534">
        <w:rPr>
          <w:lang w:val="en-US"/>
        </w:rPr>
        <w:t>44</w:t>
      </w:r>
    </w:p>
    <w:p w:rsidR="00856550" w:rsidRPr="00856550" w:rsidRDefault="00856550" w:rsidP="00806B8F">
      <w:pPr>
        <w:pStyle w:val="SingleTxtG"/>
        <w:ind w:left="2268" w:hanging="1134"/>
        <w:rPr>
          <w:lang w:val="en-US"/>
        </w:rPr>
      </w:pPr>
    </w:p>
    <w:p w:rsidR="00806B8F" w:rsidRDefault="00806B8F" w:rsidP="00E63C6D">
      <w:pPr>
        <w:pStyle w:val="SingleTxtG"/>
        <w:keepNext/>
        <w:keepLines/>
        <w:ind w:left="2268" w:hanging="1134"/>
      </w:pPr>
      <w:r>
        <w:lastRenderedPageBreak/>
        <w:t>4.2.</w:t>
      </w:r>
      <w:r>
        <w:tab/>
        <w:t>Reduced-height forward-facing toddler child restraint systems envelope</w:t>
      </w:r>
    </w:p>
    <w:p w:rsidR="00806B8F" w:rsidRDefault="00806B8F" w:rsidP="00E63C6D">
      <w:pPr>
        <w:pStyle w:val="Heading1"/>
        <w:keepNext/>
        <w:keepLines/>
      </w:pPr>
      <w:r>
        <w:t>Figure 2</w:t>
      </w:r>
    </w:p>
    <w:p w:rsidR="00806B8F" w:rsidRPr="00806B8F" w:rsidRDefault="00806B8F" w:rsidP="00E63C6D">
      <w:pPr>
        <w:pStyle w:val="Heading1"/>
        <w:keepNext/>
        <w:keepLines/>
        <w:rPr>
          <w:b/>
        </w:rPr>
      </w:pPr>
      <w:r w:rsidRPr="00806B8F">
        <w:rPr>
          <w:b/>
        </w:rPr>
        <w:t xml:space="preserve">ISO/F2 envelope dimensions for a reduced-height forward-facing toddler </w:t>
      </w:r>
    </w:p>
    <w:p w:rsidR="00806B8F" w:rsidRPr="00806B8F" w:rsidRDefault="00806B8F" w:rsidP="00E63C6D">
      <w:pPr>
        <w:pStyle w:val="Heading1"/>
        <w:keepNext/>
        <w:keepLines/>
        <w:rPr>
          <w:b/>
        </w:rPr>
      </w:pPr>
      <w:r w:rsidRPr="00806B8F">
        <w:rPr>
          <w:b/>
        </w:rPr>
        <w:t>CRS, (height 650 mm) – ISOFIX SIZE CLASS B</w:t>
      </w:r>
    </w:p>
    <w:p w:rsidR="00806B8F" w:rsidRDefault="00F56019" w:rsidP="00694856">
      <w:pPr>
        <w:ind w:left="5499" w:hanging="5499"/>
        <w:jc w:val="both"/>
      </w:pPr>
      <w:r>
        <w:rPr>
          <w:noProof/>
          <w:lang w:val="en-AU" w:eastAsia="en-AU"/>
        </w:rPr>
        <w:drawing>
          <wp:inline distT="0" distB="0" distL="0" distR="0" wp14:editId="03F1F376">
            <wp:extent cx="6008370" cy="6075045"/>
            <wp:effectExtent l="0" t="0" r="0" b="1905"/>
            <wp:docPr id="45" name="Picture 45" descr="ISO/F2 envelope dimensions for a reduced-height forward-facing toddler &#10;CRS, (height 650 mm) – ISOFIX SIZE CLASS B&#10;" title="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6008370" cy="6075045"/>
                    </a:xfrm>
                    <a:prstGeom prst="rect">
                      <a:avLst/>
                    </a:prstGeom>
                    <a:noFill/>
                    <a:ln>
                      <a:noFill/>
                    </a:ln>
                  </pic:spPr>
                </pic:pic>
              </a:graphicData>
            </a:graphic>
          </wp:inline>
        </w:drawing>
      </w:r>
    </w:p>
    <w:p w:rsidR="00806B8F" w:rsidRDefault="00806B8F" w:rsidP="00694856">
      <w:pPr>
        <w:ind w:left="5499" w:hanging="5499"/>
        <w:jc w:val="both"/>
      </w:pPr>
    </w:p>
    <w:p w:rsidR="00806B8F" w:rsidRDefault="00806B8F" w:rsidP="00806B8F">
      <w:pPr>
        <w:pStyle w:val="SingleTxtG"/>
        <w:spacing w:after="0"/>
        <w:ind w:left="2268" w:hanging="1134"/>
      </w:pPr>
      <w:r>
        <w:t>Key</w:t>
      </w:r>
    </w:p>
    <w:p w:rsidR="00806B8F" w:rsidRDefault="00806B8F" w:rsidP="00806B8F">
      <w:pPr>
        <w:pStyle w:val="SingleTxtG"/>
        <w:tabs>
          <w:tab w:val="left" w:pos="1418"/>
        </w:tabs>
        <w:spacing w:after="0"/>
        <w:ind w:left="2268" w:hanging="1134"/>
      </w:pPr>
      <w:r>
        <w:t>1</w:t>
      </w:r>
      <w:r>
        <w:tab/>
        <w:t>Limits in the forward and upwards directions</w:t>
      </w:r>
    </w:p>
    <w:p w:rsidR="00806B8F" w:rsidRPr="00945534" w:rsidRDefault="00806B8F" w:rsidP="000427E7">
      <w:pPr>
        <w:pStyle w:val="SingleTxtG"/>
        <w:tabs>
          <w:tab w:val="left" w:pos="1418"/>
        </w:tabs>
        <w:spacing w:after="0"/>
        <w:ind w:left="1418" w:hanging="284"/>
      </w:pPr>
      <w:r>
        <w:rPr>
          <w:lang w:val="en-US"/>
        </w:rPr>
        <w:t>2</w:t>
      </w:r>
      <w:r>
        <w:rPr>
          <w:lang w:val="en-US"/>
        </w:rPr>
        <w:tab/>
      </w:r>
      <w:r w:rsidR="00234F31" w:rsidRPr="00234F31">
        <w:t>Dashed line marks area where a support leg, or similar, of a specific vehicle CRS is allowed to protrude.</w:t>
      </w:r>
    </w:p>
    <w:p w:rsidR="00806B8F" w:rsidRDefault="00806B8F" w:rsidP="00806B8F">
      <w:pPr>
        <w:pStyle w:val="SingleTxtG"/>
        <w:tabs>
          <w:tab w:val="left" w:pos="1418"/>
        </w:tabs>
        <w:spacing w:after="0"/>
        <w:ind w:left="2268" w:hanging="1134"/>
      </w:pPr>
      <w:r>
        <w:t>3</w:t>
      </w:r>
      <w:r>
        <w:tab/>
        <w:t>N/A</w:t>
      </w:r>
    </w:p>
    <w:p w:rsidR="00806B8F" w:rsidRDefault="00806B8F" w:rsidP="00806B8F">
      <w:pPr>
        <w:pStyle w:val="SingleTxtG"/>
        <w:tabs>
          <w:tab w:val="left" w:pos="1418"/>
        </w:tabs>
        <w:spacing w:after="0"/>
        <w:ind w:left="2268" w:hanging="1134"/>
        <w:rPr>
          <w:lang w:val="en-US"/>
        </w:rPr>
      </w:pPr>
      <w:r>
        <w:rPr>
          <w:lang w:val="en-US"/>
        </w:rPr>
        <w:t>4</w:t>
      </w:r>
      <w:r>
        <w:rPr>
          <w:lang w:val="en-US"/>
        </w:rPr>
        <w:tab/>
      </w:r>
      <w:r w:rsidRPr="00945534">
        <w:rPr>
          <w:lang w:val="en-US"/>
        </w:rPr>
        <w:t>Further specifications of the connector area are given in Regulation No.</w:t>
      </w:r>
      <w:r w:rsidR="00B204CA">
        <w:rPr>
          <w:lang w:val="en-US"/>
        </w:rPr>
        <w:t xml:space="preserve"> </w:t>
      </w:r>
      <w:r w:rsidRPr="00945534">
        <w:rPr>
          <w:lang w:val="en-US"/>
        </w:rPr>
        <w:t>44</w:t>
      </w:r>
    </w:p>
    <w:p w:rsidR="005E08D8" w:rsidRDefault="00806B8F" w:rsidP="00806B8F">
      <w:pPr>
        <w:pStyle w:val="SingleTxtG"/>
        <w:tabs>
          <w:tab w:val="left" w:pos="1418"/>
        </w:tabs>
        <w:spacing w:after="0"/>
        <w:ind w:left="2268" w:hanging="1134"/>
        <w:rPr>
          <w:lang w:val="en-US"/>
        </w:rPr>
      </w:pPr>
      <w:r>
        <w:rPr>
          <w:lang w:val="en-US"/>
        </w:rPr>
        <w:t>5</w:t>
      </w:r>
      <w:r>
        <w:rPr>
          <w:lang w:val="en-US"/>
        </w:rPr>
        <w:tab/>
        <w:t>Attachment point for the top tether strap.</w:t>
      </w:r>
    </w:p>
    <w:p w:rsidR="005E08D8" w:rsidRDefault="005E08D8" w:rsidP="005E08D8">
      <w:pPr>
        <w:pStyle w:val="SingleTxtG"/>
        <w:ind w:left="2268" w:hanging="1134"/>
      </w:pPr>
      <w:r>
        <w:rPr>
          <w:lang w:val="en-US"/>
        </w:rPr>
        <w:br w:type="page"/>
      </w:r>
      <w:r>
        <w:lastRenderedPageBreak/>
        <w:t>4.3.</w:t>
      </w:r>
      <w:r>
        <w:tab/>
        <w:t>Reduced-height second version back shape forward-facing toddler child restraint systems envelope</w:t>
      </w:r>
    </w:p>
    <w:p w:rsidR="005E08D8" w:rsidRDefault="005E08D8" w:rsidP="005E08D8">
      <w:pPr>
        <w:pStyle w:val="Heading1"/>
      </w:pPr>
      <w:r>
        <w:t>Figure 3</w:t>
      </w:r>
    </w:p>
    <w:p w:rsidR="00806B8F" w:rsidRPr="005E08D8" w:rsidRDefault="005E08D8" w:rsidP="005E08D8">
      <w:pPr>
        <w:pStyle w:val="Heading1"/>
        <w:rPr>
          <w:b/>
          <w:lang w:val="en-US"/>
        </w:rPr>
      </w:pPr>
      <w:r w:rsidRPr="005E08D8">
        <w:rPr>
          <w:b/>
        </w:rPr>
        <w:t>ISO/F2X envelope dimensions for a reduced-height second version back surface shape</w:t>
      </w:r>
      <w:r w:rsidR="007F0FD8">
        <w:rPr>
          <w:b/>
        </w:rPr>
        <w:br/>
      </w:r>
      <w:r w:rsidRPr="005E08D8">
        <w:rPr>
          <w:b/>
        </w:rPr>
        <w:t>forward-facing toddler CRS, (height 650 mm) – ISOFIX SIZE CLASS B1</w:t>
      </w:r>
    </w:p>
    <w:p w:rsidR="00806B8F" w:rsidRPr="00945534" w:rsidRDefault="00806B8F" w:rsidP="00694856">
      <w:pPr>
        <w:ind w:left="5499" w:hanging="5499"/>
        <w:jc w:val="both"/>
      </w:pPr>
    </w:p>
    <w:p w:rsidR="00806B8F" w:rsidRDefault="00F56019" w:rsidP="000427E7">
      <w:pPr>
        <w:ind w:left="5499" w:hanging="5499"/>
        <w:jc w:val="both"/>
      </w:pPr>
      <w:r>
        <w:rPr>
          <w:noProof/>
          <w:lang w:val="en-AU" w:eastAsia="en-AU"/>
        </w:rPr>
        <w:drawing>
          <wp:inline distT="0" distB="0" distL="0" distR="0" wp14:editId="7415B088">
            <wp:extent cx="5941695" cy="5958205"/>
            <wp:effectExtent l="0" t="0" r="1905" b="4445"/>
            <wp:docPr id="46" name="Picture 46" descr="ISO/F2X envelope dimensions for a reduced-height second version back surface shape forward-facing toddler CRS, (height 650 mm) – ISOFIX SIZE CLASS B1&#10;" title="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941695" cy="5958205"/>
                    </a:xfrm>
                    <a:prstGeom prst="rect">
                      <a:avLst/>
                    </a:prstGeom>
                    <a:noFill/>
                    <a:ln>
                      <a:noFill/>
                    </a:ln>
                  </pic:spPr>
                </pic:pic>
              </a:graphicData>
            </a:graphic>
          </wp:inline>
        </w:drawing>
      </w:r>
    </w:p>
    <w:p w:rsidR="007F0FD8" w:rsidRDefault="007F0FD8" w:rsidP="007F0FD8">
      <w:pPr>
        <w:pStyle w:val="SingleTxtG"/>
        <w:spacing w:after="0"/>
        <w:ind w:left="2268" w:hanging="1134"/>
      </w:pPr>
      <w:r>
        <w:t>Key</w:t>
      </w:r>
    </w:p>
    <w:p w:rsidR="007F0FD8" w:rsidRDefault="007F0FD8" w:rsidP="007F0FD8">
      <w:pPr>
        <w:pStyle w:val="SingleTxtG"/>
        <w:tabs>
          <w:tab w:val="left" w:pos="1418"/>
        </w:tabs>
        <w:spacing w:after="0"/>
        <w:ind w:left="2268" w:hanging="1134"/>
      </w:pPr>
      <w:r>
        <w:t>1</w:t>
      </w:r>
      <w:r>
        <w:tab/>
        <w:t>Limits in the forward and upwards directions</w:t>
      </w:r>
    </w:p>
    <w:p w:rsidR="007F0FD8" w:rsidRPr="00945534" w:rsidRDefault="007F0FD8" w:rsidP="000427E7">
      <w:pPr>
        <w:pStyle w:val="SingleTxtG"/>
        <w:tabs>
          <w:tab w:val="left" w:pos="1418"/>
        </w:tabs>
        <w:spacing w:after="0"/>
        <w:ind w:left="1418" w:hanging="284"/>
      </w:pPr>
      <w:r>
        <w:rPr>
          <w:lang w:val="en-US"/>
        </w:rPr>
        <w:t>2</w:t>
      </w:r>
      <w:r>
        <w:rPr>
          <w:lang w:val="en-US"/>
        </w:rPr>
        <w:tab/>
      </w:r>
      <w:r w:rsidR="00234F31" w:rsidRPr="00234F31">
        <w:t>Dashed line marks area where a support leg, or similar, of a specific vehicle CRS is allowed to protrude.</w:t>
      </w:r>
    </w:p>
    <w:p w:rsidR="007F0FD8" w:rsidRDefault="007F0FD8" w:rsidP="007F0FD8">
      <w:pPr>
        <w:pStyle w:val="SingleTxtG"/>
        <w:tabs>
          <w:tab w:val="left" w:pos="1418"/>
        </w:tabs>
        <w:spacing w:after="0"/>
        <w:ind w:left="2268" w:hanging="1134"/>
      </w:pPr>
      <w:r>
        <w:t>3</w:t>
      </w:r>
      <w:r>
        <w:tab/>
        <w:t>N/A</w:t>
      </w:r>
    </w:p>
    <w:p w:rsidR="00806B8F" w:rsidRDefault="007F0FD8" w:rsidP="007F0FD8">
      <w:pPr>
        <w:pStyle w:val="SingleTxtG"/>
        <w:tabs>
          <w:tab w:val="left" w:pos="1418"/>
        </w:tabs>
        <w:spacing w:after="0"/>
        <w:ind w:left="2268" w:hanging="1134"/>
        <w:rPr>
          <w:lang w:val="en-US"/>
        </w:rPr>
      </w:pPr>
      <w:r>
        <w:rPr>
          <w:lang w:val="en-US"/>
        </w:rPr>
        <w:t>4</w:t>
      </w:r>
      <w:r>
        <w:rPr>
          <w:lang w:val="en-US"/>
        </w:rPr>
        <w:tab/>
      </w:r>
      <w:r w:rsidRPr="00945534">
        <w:rPr>
          <w:lang w:val="en-US"/>
        </w:rPr>
        <w:t>Further specifications of the connector area are given in Regulation No.</w:t>
      </w:r>
      <w:r w:rsidR="00B204CA">
        <w:rPr>
          <w:lang w:val="en-US"/>
        </w:rPr>
        <w:t xml:space="preserve"> </w:t>
      </w:r>
      <w:r w:rsidRPr="00945534">
        <w:rPr>
          <w:lang w:val="en-US"/>
        </w:rPr>
        <w:t>44</w:t>
      </w:r>
      <w:r w:rsidR="00FD55BD">
        <w:rPr>
          <w:lang w:val="en-US"/>
        </w:rPr>
        <w:t>.</w:t>
      </w:r>
    </w:p>
    <w:p w:rsidR="00B96670" w:rsidRDefault="007F0FD8" w:rsidP="00AB6BD2">
      <w:pPr>
        <w:pStyle w:val="SingleTxtG"/>
        <w:ind w:left="2268" w:hanging="1134"/>
      </w:pPr>
      <w:r>
        <w:rPr>
          <w:lang w:val="en-US"/>
        </w:rPr>
        <w:br w:type="page"/>
      </w:r>
      <w:r w:rsidR="00B96670">
        <w:lastRenderedPageBreak/>
        <w:t>4.4.</w:t>
      </w:r>
      <w:r w:rsidR="00B96670">
        <w:tab/>
        <w:t>Full-size rearward facing toddler child restraint system envelope</w:t>
      </w:r>
    </w:p>
    <w:p w:rsidR="00B96670" w:rsidRPr="00B96670" w:rsidRDefault="00B96670" w:rsidP="00B96670">
      <w:pPr>
        <w:pStyle w:val="Heading1"/>
      </w:pPr>
      <w:r w:rsidRPr="00B96670">
        <w:t>Figure 4</w:t>
      </w:r>
    </w:p>
    <w:p w:rsidR="007F0FD8" w:rsidRPr="00B96670" w:rsidRDefault="00B96670" w:rsidP="00B96670">
      <w:pPr>
        <w:pStyle w:val="Heading1"/>
        <w:rPr>
          <w:b/>
        </w:rPr>
      </w:pPr>
      <w:r w:rsidRPr="00B96670">
        <w:rPr>
          <w:b/>
        </w:rPr>
        <w:t>ISO/R3 envelope dimensions for a full-size rearward-facing toddler</w:t>
      </w:r>
      <w:r w:rsidRPr="00B96670">
        <w:rPr>
          <w:b/>
        </w:rPr>
        <w:br/>
        <w:t>CRS ISOFIX SIZE CLASS C</w:t>
      </w:r>
    </w:p>
    <w:p w:rsidR="00806B8F" w:rsidRDefault="00806B8F" w:rsidP="00694856">
      <w:pPr>
        <w:ind w:left="5499" w:hanging="5499"/>
        <w:jc w:val="both"/>
      </w:pPr>
    </w:p>
    <w:bookmarkStart w:id="27" w:name="_MON_1385455999"/>
    <w:bookmarkEnd w:id="27"/>
    <w:p w:rsidR="00806B8F" w:rsidRDefault="00AB2FDA" w:rsidP="00E63C6D">
      <w:pPr>
        <w:ind w:left="5499" w:hanging="4365"/>
        <w:jc w:val="both"/>
      </w:pPr>
      <w:r>
        <w:object w:dxaOrig="9541" w:dyaOrig="10861" w14:anchorId="2C7E4FAE">
          <v:shape id="_x0000_i1034" type="#_x0000_t75" alt="Figure 4: ISO/R3 envelope dimensions for a full-size rearward-facing toddler&#10;CRS ISOFIX SIZE CLASS C&#10;" style="width:377.35pt;height:404.05pt" o:ole="">
            <v:imagedata r:id="rId190" o:title=""/>
          </v:shape>
          <o:OLEObject Type="Embed" ProgID="Word.Picture.8" ShapeID="_x0000_i1034" DrawAspect="Content" ObjectID="_1608105163" r:id="rId191"/>
        </w:object>
      </w:r>
    </w:p>
    <w:p w:rsidR="00806B8F" w:rsidRDefault="00806B8F" w:rsidP="00694856">
      <w:pPr>
        <w:ind w:left="5499" w:hanging="5499"/>
        <w:jc w:val="both"/>
      </w:pPr>
    </w:p>
    <w:p w:rsidR="00AB6BD2" w:rsidRDefault="00AB6BD2" w:rsidP="00AB6BD2">
      <w:pPr>
        <w:pStyle w:val="SingleTxtG"/>
        <w:spacing w:after="0"/>
        <w:ind w:left="2268" w:hanging="1134"/>
      </w:pPr>
      <w:r>
        <w:t>Key</w:t>
      </w:r>
    </w:p>
    <w:p w:rsidR="00AB6BD2" w:rsidRDefault="00AB6BD2" w:rsidP="00AB6BD2">
      <w:pPr>
        <w:pStyle w:val="SingleTxtG"/>
        <w:tabs>
          <w:tab w:val="left" w:pos="1418"/>
        </w:tabs>
        <w:spacing w:after="0"/>
        <w:ind w:left="2268" w:hanging="1134"/>
      </w:pPr>
      <w:r>
        <w:t>1</w:t>
      </w:r>
      <w:r>
        <w:tab/>
        <w:t>Limits in the</w:t>
      </w:r>
      <w:r w:rsidR="007E2916">
        <w:t xml:space="preserve"> rearward</w:t>
      </w:r>
      <w:r>
        <w:t xml:space="preserve"> and upwards directions</w:t>
      </w:r>
    </w:p>
    <w:p w:rsidR="00AB6BD2" w:rsidRPr="00945534" w:rsidRDefault="00AB6BD2" w:rsidP="000427E7">
      <w:pPr>
        <w:pStyle w:val="SingleTxtG"/>
        <w:tabs>
          <w:tab w:val="left" w:pos="1418"/>
        </w:tabs>
        <w:spacing w:after="0"/>
        <w:ind w:left="1418" w:hanging="284"/>
      </w:pPr>
      <w:r>
        <w:rPr>
          <w:lang w:val="en-US"/>
        </w:rPr>
        <w:t>2</w:t>
      </w:r>
      <w:r>
        <w:rPr>
          <w:lang w:val="en-US"/>
        </w:rPr>
        <w:tab/>
      </w:r>
      <w:r w:rsidR="00234F31" w:rsidRPr="00234F31">
        <w:t>Dashed line marks area where a support leg, or similar, of a specific vehicle CRS is allowed to protrude.</w:t>
      </w:r>
    </w:p>
    <w:p w:rsidR="00AB6BD2" w:rsidRPr="00CD1589" w:rsidRDefault="00AB6BD2" w:rsidP="00CD1589">
      <w:pPr>
        <w:tabs>
          <w:tab w:val="left" w:pos="1418"/>
        </w:tabs>
        <w:ind w:left="6634" w:hanging="5500"/>
        <w:jc w:val="both"/>
      </w:pPr>
      <w:r w:rsidRPr="00CD1589">
        <w:t>3</w:t>
      </w:r>
      <w:r w:rsidR="00CD1589">
        <w:tab/>
      </w:r>
      <w:r w:rsidRPr="00CD1589">
        <w:t xml:space="preserve">The backwards limitation (to the right in the figure) is given by the forward-facing </w:t>
      </w:r>
    </w:p>
    <w:p w:rsidR="00AB6BD2" w:rsidRPr="00CD1589" w:rsidRDefault="00CD1589" w:rsidP="00AB6BD2">
      <w:pPr>
        <w:pStyle w:val="SingleTxtG"/>
        <w:tabs>
          <w:tab w:val="left" w:pos="1418"/>
        </w:tabs>
        <w:spacing w:after="0"/>
        <w:ind w:left="2268" w:hanging="1134"/>
      </w:pPr>
      <w:r>
        <w:tab/>
      </w:r>
      <w:r w:rsidR="00AB6BD2" w:rsidRPr="00CD1589">
        <w:t>envelope in Figure 2</w:t>
      </w:r>
    </w:p>
    <w:p w:rsidR="00AB6BD2" w:rsidRDefault="00AB6BD2" w:rsidP="00AB6BD2">
      <w:pPr>
        <w:pStyle w:val="SingleTxtG"/>
        <w:tabs>
          <w:tab w:val="left" w:pos="1418"/>
        </w:tabs>
        <w:spacing w:after="0"/>
        <w:ind w:left="2268" w:hanging="1134"/>
        <w:rPr>
          <w:lang w:val="en-US"/>
        </w:rPr>
      </w:pPr>
      <w:r>
        <w:rPr>
          <w:lang w:val="en-US"/>
        </w:rPr>
        <w:t>4</w:t>
      </w:r>
      <w:r>
        <w:rPr>
          <w:lang w:val="en-US"/>
        </w:rPr>
        <w:tab/>
      </w:r>
      <w:r w:rsidRPr="00945534">
        <w:rPr>
          <w:lang w:val="en-US"/>
        </w:rPr>
        <w:t>Further specifications of the connector area are given in Regulation No.</w:t>
      </w:r>
      <w:r w:rsidR="00B204CA">
        <w:rPr>
          <w:lang w:val="en-US"/>
        </w:rPr>
        <w:t xml:space="preserve"> </w:t>
      </w:r>
      <w:r w:rsidRPr="00945534">
        <w:rPr>
          <w:lang w:val="en-US"/>
        </w:rPr>
        <w:t>44</w:t>
      </w:r>
      <w:r w:rsidR="00A91CD7">
        <w:rPr>
          <w:lang w:val="en-US"/>
        </w:rPr>
        <w:t>.</w:t>
      </w:r>
    </w:p>
    <w:p w:rsidR="00806B8F" w:rsidRDefault="00B05620" w:rsidP="00F26E0A">
      <w:pPr>
        <w:pStyle w:val="SingleTxtG"/>
        <w:ind w:left="2268" w:hanging="1134"/>
      </w:pPr>
      <w:r>
        <w:br w:type="page"/>
      </w:r>
      <w:r w:rsidR="002B31FC">
        <w:lastRenderedPageBreak/>
        <w:t>4.5.</w:t>
      </w:r>
      <w:r w:rsidR="005D38CC">
        <w:tab/>
      </w:r>
      <w:r w:rsidR="002B31FC">
        <w:t>Reduced-size rearward-facing toddler child restraint systems envelope</w:t>
      </w:r>
    </w:p>
    <w:p w:rsidR="002B31FC" w:rsidRPr="002B31FC" w:rsidRDefault="002B31FC" w:rsidP="002B31FC">
      <w:pPr>
        <w:pStyle w:val="Heading1"/>
        <w:rPr>
          <w:lang w:val="en-US"/>
        </w:rPr>
      </w:pPr>
      <w:r w:rsidRPr="002B31FC">
        <w:rPr>
          <w:lang w:val="en-US"/>
        </w:rPr>
        <w:t>Figure 5</w:t>
      </w:r>
    </w:p>
    <w:p w:rsidR="00806B8F" w:rsidRPr="002B31FC" w:rsidRDefault="002B31FC" w:rsidP="002B31FC">
      <w:pPr>
        <w:pStyle w:val="Heading1"/>
        <w:rPr>
          <w:b/>
        </w:rPr>
      </w:pPr>
      <w:r w:rsidRPr="002B31FC">
        <w:rPr>
          <w:b/>
          <w:lang w:val="en-US"/>
        </w:rPr>
        <w:t>ISO/R2 envelope dimensions for a reduced-size rearward-facing toddler CRS</w:t>
      </w:r>
      <w:r w:rsidRPr="002B31FC">
        <w:rPr>
          <w:b/>
          <w:lang w:val="en-US"/>
        </w:rPr>
        <w:br/>
        <w:t>ISOFIX SIZE CLASS D</w:t>
      </w:r>
    </w:p>
    <w:p w:rsidR="00806B8F" w:rsidRDefault="00806B8F" w:rsidP="00694856">
      <w:pPr>
        <w:ind w:left="5499" w:hanging="5499"/>
        <w:jc w:val="both"/>
      </w:pPr>
    </w:p>
    <w:p w:rsidR="00806B8F" w:rsidRDefault="00F56019" w:rsidP="00E63C6D">
      <w:pPr>
        <w:ind w:left="5499" w:hanging="4365"/>
        <w:jc w:val="both"/>
      </w:pPr>
      <w:r>
        <w:rPr>
          <w:noProof/>
          <w:lang w:val="en-AU" w:eastAsia="en-AU"/>
        </w:rPr>
        <w:drawing>
          <wp:inline distT="0" distB="0" distL="0" distR="0" wp14:editId="7F225A39">
            <wp:extent cx="5536565" cy="5540375"/>
            <wp:effectExtent l="0" t="0" r="6985" b="3175"/>
            <wp:docPr id="48" name="Picture 48" descr="ISO/R2 envelope dimensions for a reduced-size rearward-facing toddler CRS ISOFIX SIZE CLASS D.&#10;" title="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536565" cy="5540375"/>
                    </a:xfrm>
                    <a:prstGeom prst="rect">
                      <a:avLst/>
                    </a:prstGeom>
                    <a:noFill/>
                    <a:ln>
                      <a:noFill/>
                    </a:ln>
                  </pic:spPr>
                </pic:pic>
              </a:graphicData>
            </a:graphic>
          </wp:inline>
        </w:drawing>
      </w:r>
    </w:p>
    <w:p w:rsidR="002B31FC" w:rsidRDefault="002B31FC" w:rsidP="002B31FC">
      <w:pPr>
        <w:pStyle w:val="SingleTxtG"/>
        <w:spacing w:after="0"/>
        <w:ind w:left="2268" w:hanging="1134"/>
      </w:pPr>
      <w:r>
        <w:t>Key</w:t>
      </w:r>
    </w:p>
    <w:p w:rsidR="002B31FC" w:rsidRPr="002B31FC" w:rsidRDefault="002B31FC" w:rsidP="002B31FC">
      <w:pPr>
        <w:pStyle w:val="SingleTxtG"/>
        <w:tabs>
          <w:tab w:val="left" w:pos="1418"/>
        </w:tabs>
        <w:spacing w:after="0"/>
        <w:ind w:left="2268" w:hanging="1134"/>
      </w:pPr>
      <w:r w:rsidRPr="002B31FC">
        <w:t>1</w:t>
      </w:r>
      <w:r w:rsidRPr="002B31FC">
        <w:tab/>
        <w:t>Limits in the rearward and upwards directions</w:t>
      </w:r>
    </w:p>
    <w:p w:rsidR="002B31FC" w:rsidRPr="00945534" w:rsidRDefault="002B31FC" w:rsidP="000427E7">
      <w:pPr>
        <w:pStyle w:val="SingleTxtG"/>
        <w:tabs>
          <w:tab w:val="left" w:pos="1418"/>
        </w:tabs>
        <w:spacing w:after="0"/>
        <w:ind w:left="1418" w:hanging="284"/>
      </w:pPr>
      <w:r>
        <w:rPr>
          <w:lang w:val="en-US"/>
        </w:rPr>
        <w:t>2</w:t>
      </w:r>
      <w:r>
        <w:rPr>
          <w:lang w:val="en-US"/>
        </w:rPr>
        <w:tab/>
      </w:r>
      <w:r w:rsidR="00234F31" w:rsidRPr="00234F31">
        <w:t>Dashed line marks area where a support leg, or similar, of a specific vehicle CRS is allowed to protrude.</w:t>
      </w:r>
    </w:p>
    <w:p w:rsidR="002B31FC" w:rsidRPr="00CD1589" w:rsidRDefault="002B31FC" w:rsidP="002B31FC">
      <w:pPr>
        <w:tabs>
          <w:tab w:val="left" w:pos="1418"/>
        </w:tabs>
        <w:ind w:left="6634" w:hanging="5500"/>
        <w:jc w:val="both"/>
      </w:pPr>
      <w:r w:rsidRPr="00CD1589">
        <w:t>3</w:t>
      </w:r>
      <w:r>
        <w:tab/>
      </w:r>
      <w:r w:rsidRPr="00CD1589">
        <w:t xml:space="preserve">The backwards limitation (to the right in the figure) is given by the forward-facing </w:t>
      </w:r>
    </w:p>
    <w:p w:rsidR="002B31FC" w:rsidRPr="00CD1589" w:rsidRDefault="002B31FC" w:rsidP="002B31FC">
      <w:pPr>
        <w:pStyle w:val="SingleTxtG"/>
        <w:tabs>
          <w:tab w:val="left" w:pos="1418"/>
        </w:tabs>
        <w:spacing w:after="0"/>
        <w:ind w:left="2268" w:hanging="1134"/>
      </w:pPr>
      <w:r>
        <w:tab/>
      </w:r>
      <w:r w:rsidRPr="00CD1589">
        <w:t>envelope in Figure 2</w:t>
      </w:r>
    </w:p>
    <w:p w:rsidR="005D38CC" w:rsidRDefault="002B31FC" w:rsidP="002B31FC">
      <w:pPr>
        <w:pStyle w:val="SingleTxtG"/>
        <w:tabs>
          <w:tab w:val="left" w:pos="1418"/>
        </w:tabs>
        <w:spacing w:after="0"/>
        <w:ind w:left="2268" w:hanging="1134"/>
        <w:rPr>
          <w:lang w:val="en-US"/>
        </w:rPr>
      </w:pPr>
      <w:r>
        <w:rPr>
          <w:lang w:val="en-US"/>
        </w:rPr>
        <w:t>4</w:t>
      </w:r>
      <w:r>
        <w:rPr>
          <w:lang w:val="en-US"/>
        </w:rPr>
        <w:tab/>
      </w:r>
      <w:r w:rsidRPr="00945534">
        <w:rPr>
          <w:lang w:val="en-US"/>
        </w:rPr>
        <w:t>Further specifications of the connector area are given in Regulation No.</w:t>
      </w:r>
      <w:r w:rsidR="00B204CA">
        <w:rPr>
          <w:lang w:val="en-US"/>
        </w:rPr>
        <w:t xml:space="preserve"> </w:t>
      </w:r>
      <w:r w:rsidRPr="00945534">
        <w:rPr>
          <w:lang w:val="en-US"/>
        </w:rPr>
        <w:t>44</w:t>
      </w:r>
      <w:r w:rsidR="00E223F6">
        <w:rPr>
          <w:lang w:val="en-US"/>
        </w:rPr>
        <w:t>.</w:t>
      </w:r>
    </w:p>
    <w:p w:rsidR="002B31FC" w:rsidRDefault="005D38CC" w:rsidP="005D38CC">
      <w:pPr>
        <w:pStyle w:val="SingleTxtG"/>
        <w:ind w:left="2268" w:hanging="1134"/>
      </w:pPr>
      <w:r>
        <w:rPr>
          <w:lang w:val="en-US"/>
        </w:rPr>
        <w:br w:type="page"/>
      </w:r>
      <w:r w:rsidRPr="0047525B">
        <w:lastRenderedPageBreak/>
        <w:t>4.6.</w:t>
      </w:r>
      <w:r w:rsidRPr="0047525B">
        <w:tab/>
        <w:t>Rearward facing infant child restraint systems envelope</w:t>
      </w:r>
    </w:p>
    <w:p w:rsidR="005D38CC" w:rsidRDefault="005D38CC" w:rsidP="005D38CC">
      <w:pPr>
        <w:pStyle w:val="Heading1"/>
      </w:pPr>
      <w:r>
        <w:t>Figure 6</w:t>
      </w:r>
    </w:p>
    <w:p w:rsidR="005D38CC" w:rsidRPr="005D38CC" w:rsidRDefault="005D38CC" w:rsidP="005D38CC">
      <w:pPr>
        <w:pStyle w:val="Heading1"/>
        <w:rPr>
          <w:b/>
        </w:rPr>
      </w:pPr>
      <w:r w:rsidRPr="005D38CC">
        <w:rPr>
          <w:b/>
        </w:rPr>
        <w:t>ISO/R1 envelope dimensions for an infant-size rearward-facing CRS ISOFIX</w:t>
      </w:r>
    </w:p>
    <w:p w:rsidR="005D38CC" w:rsidRPr="005D38CC" w:rsidRDefault="005D38CC" w:rsidP="005D38CC">
      <w:pPr>
        <w:pStyle w:val="Heading1"/>
        <w:rPr>
          <w:b/>
          <w:lang w:val="en-US"/>
        </w:rPr>
      </w:pPr>
      <w:r w:rsidRPr="005D38CC">
        <w:rPr>
          <w:b/>
        </w:rPr>
        <w:t>SIZE CLASS E</w:t>
      </w:r>
    </w:p>
    <w:p w:rsidR="00806B8F" w:rsidRDefault="00806B8F" w:rsidP="00694856">
      <w:pPr>
        <w:ind w:left="5499" w:hanging="5499"/>
        <w:jc w:val="both"/>
      </w:pPr>
    </w:p>
    <w:p w:rsidR="00806B8F" w:rsidRDefault="00F56019" w:rsidP="00E63C6D">
      <w:pPr>
        <w:ind w:left="5499" w:hanging="4365"/>
        <w:jc w:val="both"/>
      </w:pPr>
      <w:r>
        <w:rPr>
          <w:noProof/>
          <w:lang w:val="en-AU" w:eastAsia="en-AU"/>
        </w:rPr>
        <w:drawing>
          <wp:inline distT="0" distB="0" distL="0" distR="0" wp14:editId="63EC309F">
            <wp:extent cx="5507355" cy="5836920"/>
            <wp:effectExtent l="0" t="0" r="0" b="0"/>
            <wp:docPr id="49" name="Picture 49" descr="ISO/R1 envelope dimensions for an infant-size rearward-facing CRS ISOFIX&#10;SIZE CLASS E&#10;" title="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507355" cy="5836920"/>
                    </a:xfrm>
                    <a:prstGeom prst="rect">
                      <a:avLst/>
                    </a:prstGeom>
                    <a:noFill/>
                    <a:ln>
                      <a:noFill/>
                    </a:ln>
                  </pic:spPr>
                </pic:pic>
              </a:graphicData>
            </a:graphic>
          </wp:inline>
        </w:drawing>
      </w:r>
    </w:p>
    <w:p w:rsidR="00806B8F" w:rsidRDefault="00806B8F" w:rsidP="00694856">
      <w:pPr>
        <w:ind w:left="5499" w:hanging="5499"/>
        <w:jc w:val="both"/>
      </w:pPr>
    </w:p>
    <w:p w:rsidR="005D38CC" w:rsidRDefault="005D38CC" w:rsidP="005D38CC">
      <w:pPr>
        <w:pStyle w:val="SingleTxtG"/>
        <w:spacing w:after="0"/>
        <w:ind w:left="2268" w:hanging="1134"/>
      </w:pPr>
      <w:r>
        <w:t>Key</w:t>
      </w:r>
    </w:p>
    <w:p w:rsidR="005D38CC" w:rsidRPr="002B31FC" w:rsidRDefault="005D38CC" w:rsidP="005D38CC">
      <w:pPr>
        <w:pStyle w:val="SingleTxtG"/>
        <w:tabs>
          <w:tab w:val="left" w:pos="1418"/>
        </w:tabs>
        <w:spacing w:after="0"/>
        <w:ind w:left="2268" w:hanging="1134"/>
      </w:pPr>
      <w:r w:rsidRPr="002B31FC">
        <w:t>1</w:t>
      </w:r>
      <w:r w:rsidRPr="002B31FC">
        <w:tab/>
        <w:t>Limits in the rearward and upward</w:t>
      </w:r>
      <w:r w:rsidR="005E1BBD">
        <w:t>s</w:t>
      </w:r>
      <w:r w:rsidRPr="002B31FC">
        <w:t xml:space="preserve"> directions</w:t>
      </w:r>
    </w:p>
    <w:p w:rsidR="005D38CC" w:rsidRPr="00945534" w:rsidRDefault="005D38CC" w:rsidP="000427E7">
      <w:pPr>
        <w:pStyle w:val="SingleTxtG"/>
        <w:tabs>
          <w:tab w:val="left" w:pos="1418"/>
        </w:tabs>
        <w:spacing w:after="0"/>
        <w:ind w:left="1418" w:hanging="284"/>
      </w:pPr>
      <w:r>
        <w:rPr>
          <w:lang w:val="en-US"/>
        </w:rPr>
        <w:t>2</w:t>
      </w:r>
      <w:r>
        <w:rPr>
          <w:lang w:val="en-US"/>
        </w:rPr>
        <w:tab/>
      </w:r>
      <w:r w:rsidR="00234F31" w:rsidRPr="00234F31">
        <w:t>Dashed line marks area where a support leg, or similar, of a specific vehicle CRS is allowed to protrude.</w:t>
      </w:r>
    </w:p>
    <w:p w:rsidR="005D38CC" w:rsidRPr="00CD1589" w:rsidRDefault="005D38CC" w:rsidP="005D38CC">
      <w:pPr>
        <w:tabs>
          <w:tab w:val="left" w:pos="1418"/>
        </w:tabs>
        <w:ind w:left="6634" w:hanging="5500"/>
        <w:jc w:val="both"/>
      </w:pPr>
      <w:r w:rsidRPr="00CD1589">
        <w:t>3</w:t>
      </w:r>
      <w:r>
        <w:tab/>
      </w:r>
      <w:r w:rsidRPr="00CD1589">
        <w:t xml:space="preserve">The backwards limitation (to the right in the figure) is given by the forward-facing </w:t>
      </w:r>
    </w:p>
    <w:p w:rsidR="005D38CC" w:rsidRPr="00CD1589" w:rsidRDefault="005D38CC" w:rsidP="005D38CC">
      <w:pPr>
        <w:pStyle w:val="SingleTxtG"/>
        <w:tabs>
          <w:tab w:val="left" w:pos="1418"/>
        </w:tabs>
        <w:spacing w:after="0"/>
        <w:ind w:left="2268" w:hanging="1134"/>
      </w:pPr>
      <w:r>
        <w:tab/>
      </w:r>
      <w:r w:rsidRPr="00CD1589">
        <w:t>envelope in Figure 2</w:t>
      </w:r>
    </w:p>
    <w:p w:rsidR="00C66BAE" w:rsidRDefault="005D38CC" w:rsidP="005D38CC">
      <w:pPr>
        <w:pStyle w:val="SingleTxtG"/>
        <w:tabs>
          <w:tab w:val="left" w:pos="1418"/>
        </w:tabs>
        <w:spacing w:after="0"/>
        <w:ind w:left="2268" w:hanging="1134"/>
        <w:rPr>
          <w:lang w:val="en-US"/>
        </w:rPr>
      </w:pPr>
      <w:r>
        <w:rPr>
          <w:lang w:val="en-US"/>
        </w:rPr>
        <w:t>4</w:t>
      </w:r>
      <w:r>
        <w:rPr>
          <w:lang w:val="en-US"/>
        </w:rPr>
        <w:tab/>
      </w:r>
      <w:r w:rsidRPr="00945534">
        <w:rPr>
          <w:lang w:val="en-US"/>
        </w:rPr>
        <w:t>Further specifications of the connector area are given in Regulation No.</w:t>
      </w:r>
      <w:r w:rsidR="00B204CA">
        <w:rPr>
          <w:lang w:val="en-US"/>
        </w:rPr>
        <w:t xml:space="preserve"> </w:t>
      </w:r>
      <w:r w:rsidRPr="00945534">
        <w:rPr>
          <w:lang w:val="en-US"/>
        </w:rPr>
        <w:t>44</w:t>
      </w:r>
      <w:r w:rsidR="00927EE3">
        <w:rPr>
          <w:lang w:val="en-US"/>
        </w:rPr>
        <w:t>.</w:t>
      </w:r>
    </w:p>
    <w:p w:rsidR="005D38CC" w:rsidRDefault="00C66BAE" w:rsidP="00175369">
      <w:pPr>
        <w:pStyle w:val="SingleTxtG"/>
        <w:ind w:left="2268" w:hanging="1134"/>
        <w:rPr>
          <w:lang w:val="en-US"/>
        </w:rPr>
      </w:pPr>
      <w:r>
        <w:rPr>
          <w:lang w:val="en-US"/>
        </w:rPr>
        <w:br w:type="page"/>
      </w:r>
      <w:r w:rsidR="00175369">
        <w:lastRenderedPageBreak/>
        <w:t>4.7.</w:t>
      </w:r>
      <w:r w:rsidR="00175369">
        <w:tab/>
        <w:t>Lateral facing child restraint systems envelope</w:t>
      </w:r>
    </w:p>
    <w:p w:rsidR="00175369" w:rsidRDefault="00175369" w:rsidP="00175369">
      <w:pPr>
        <w:pStyle w:val="Heading1"/>
      </w:pPr>
      <w:r>
        <w:t xml:space="preserve">Figure 7 </w:t>
      </w:r>
    </w:p>
    <w:p w:rsidR="00175369" w:rsidRPr="00175369" w:rsidRDefault="00175369" w:rsidP="00175369">
      <w:pPr>
        <w:pStyle w:val="Heading1"/>
        <w:rPr>
          <w:b/>
        </w:rPr>
      </w:pPr>
      <w:r w:rsidRPr="00175369">
        <w:rPr>
          <w:b/>
        </w:rPr>
        <w:t xml:space="preserve">Envelope dimensions for lateral facing position CRS </w:t>
      </w:r>
      <w:r w:rsidR="00927EE3">
        <w:rPr>
          <w:b/>
        </w:rPr>
        <w:t>–</w:t>
      </w:r>
      <w:r w:rsidRPr="00175369">
        <w:rPr>
          <w:b/>
        </w:rPr>
        <w:t xml:space="preserve"> ISO/L1- ISOFIX SIZE CLASS F</w:t>
      </w:r>
    </w:p>
    <w:p w:rsidR="00806B8F" w:rsidRPr="00175369" w:rsidRDefault="00175369" w:rsidP="00175369">
      <w:pPr>
        <w:pStyle w:val="Heading1"/>
        <w:rPr>
          <w:b/>
        </w:rPr>
      </w:pPr>
      <w:r w:rsidRPr="00175369">
        <w:rPr>
          <w:b/>
        </w:rPr>
        <w:t>or symmetrically opp</w:t>
      </w:r>
      <w:r w:rsidR="00927EE3">
        <w:rPr>
          <w:b/>
        </w:rPr>
        <w:t>osite – ISO/L2 – ISOFIX CLASS G</w:t>
      </w:r>
    </w:p>
    <w:p w:rsidR="00806B8F" w:rsidRDefault="00806B8F" w:rsidP="00694856">
      <w:pPr>
        <w:ind w:left="5499" w:hanging="5499"/>
        <w:jc w:val="both"/>
      </w:pPr>
    </w:p>
    <w:p w:rsidR="00806B8F" w:rsidRDefault="00F56019" w:rsidP="00E63C6D">
      <w:pPr>
        <w:ind w:left="5499" w:hanging="4365"/>
        <w:jc w:val="both"/>
      </w:pPr>
      <w:r>
        <w:rPr>
          <w:noProof/>
          <w:lang w:val="en-AU" w:eastAsia="en-AU"/>
        </w:rPr>
        <w:drawing>
          <wp:inline distT="0" distB="0" distL="0" distR="0" wp14:editId="77121D99">
            <wp:extent cx="5173345" cy="3899535"/>
            <wp:effectExtent l="0" t="0" r="8255" b="5715"/>
            <wp:docPr id="50" name="Picture 50" descr="Envelope dimensions for lateral facing position CRS – ISO/L1- ISOFIX SIZE CLASS F or symmetrically opposite – ISO/L2 – ISOFIX CLASS G.&#10;" title="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173345" cy="3899535"/>
                    </a:xfrm>
                    <a:prstGeom prst="rect">
                      <a:avLst/>
                    </a:prstGeom>
                    <a:noFill/>
                    <a:ln>
                      <a:noFill/>
                    </a:ln>
                  </pic:spPr>
                </pic:pic>
              </a:graphicData>
            </a:graphic>
          </wp:inline>
        </w:drawing>
      </w:r>
    </w:p>
    <w:p w:rsidR="00806B8F" w:rsidRDefault="00806B8F" w:rsidP="00694856">
      <w:pPr>
        <w:ind w:left="5499" w:hanging="5499"/>
        <w:jc w:val="both"/>
      </w:pPr>
    </w:p>
    <w:p w:rsidR="00175369" w:rsidRDefault="00175369" w:rsidP="00175369">
      <w:pPr>
        <w:pStyle w:val="SingleTxtG"/>
        <w:spacing w:after="0"/>
        <w:ind w:left="2268" w:hanging="1134"/>
      </w:pPr>
      <w:r>
        <w:t>Key</w:t>
      </w:r>
    </w:p>
    <w:p w:rsidR="00175369" w:rsidRPr="002B31FC" w:rsidRDefault="00175369" w:rsidP="00175369">
      <w:pPr>
        <w:pStyle w:val="SingleTxtG"/>
        <w:tabs>
          <w:tab w:val="left" w:pos="1418"/>
        </w:tabs>
        <w:spacing w:after="0"/>
        <w:ind w:left="2268" w:hanging="1134"/>
      </w:pPr>
      <w:r w:rsidRPr="002B31FC">
        <w:t>1</w:t>
      </w:r>
      <w:r w:rsidRPr="002B31FC">
        <w:tab/>
        <w:t>Limits in the rearward and upward</w:t>
      </w:r>
      <w:r w:rsidR="005E1BBD">
        <w:t>s</w:t>
      </w:r>
      <w:r w:rsidRPr="002B31FC">
        <w:t xml:space="preserve"> directions</w:t>
      </w:r>
    </w:p>
    <w:p w:rsidR="00175369" w:rsidRPr="00945534" w:rsidRDefault="00175369" w:rsidP="000427E7">
      <w:pPr>
        <w:pStyle w:val="SingleTxtG"/>
        <w:tabs>
          <w:tab w:val="left" w:pos="1418"/>
        </w:tabs>
        <w:spacing w:after="0"/>
        <w:ind w:left="1418" w:hanging="284"/>
      </w:pPr>
      <w:r>
        <w:rPr>
          <w:lang w:val="en-US"/>
        </w:rPr>
        <w:t>2</w:t>
      </w:r>
      <w:r>
        <w:rPr>
          <w:lang w:val="en-US"/>
        </w:rPr>
        <w:tab/>
      </w:r>
      <w:r w:rsidR="00234F31" w:rsidRPr="00234F31">
        <w:t>Dashed line marks area where a support leg, or similar, of a specific vehicle CRS is allowed to protrude.</w:t>
      </w:r>
    </w:p>
    <w:p w:rsidR="00175369" w:rsidRPr="00CD1589" w:rsidRDefault="00175369" w:rsidP="00175369">
      <w:pPr>
        <w:tabs>
          <w:tab w:val="left" w:pos="1418"/>
        </w:tabs>
        <w:ind w:left="6634" w:hanging="5500"/>
        <w:jc w:val="both"/>
      </w:pPr>
      <w:r w:rsidRPr="00CD1589">
        <w:t>3</w:t>
      </w:r>
      <w:r>
        <w:tab/>
      </w:r>
      <w:r w:rsidRPr="00CD1589">
        <w:t>The backward</w:t>
      </w:r>
      <w:r w:rsidR="005E1BBD">
        <w:t>s</w:t>
      </w:r>
      <w:r w:rsidRPr="00CD1589">
        <w:t xml:space="preserve"> limitation (to the right in the figure) is given by the forward-facing </w:t>
      </w:r>
    </w:p>
    <w:p w:rsidR="00175369" w:rsidRPr="00CD1589" w:rsidRDefault="00175369" w:rsidP="00175369">
      <w:pPr>
        <w:pStyle w:val="SingleTxtG"/>
        <w:tabs>
          <w:tab w:val="left" w:pos="1418"/>
        </w:tabs>
        <w:spacing w:after="0"/>
        <w:ind w:left="2268" w:hanging="1134"/>
      </w:pPr>
      <w:r>
        <w:tab/>
      </w:r>
      <w:r w:rsidRPr="00CD1589">
        <w:t>envelope in Figure 2</w:t>
      </w:r>
    </w:p>
    <w:p w:rsidR="00175369" w:rsidRDefault="00175369" w:rsidP="00175369">
      <w:pPr>
        <w:pStyle w:val="SingleTxtG"/>
        <w:tabs>
          <w:tab w:val="left" w:pos="1418"/>
        </w:tabs>
        <w:spacing w:after="0"/>
        <w:ind w:left="2268" w:hanging="1134"/>
      </w:pPr>
      <w:r w:rsidRPr="00933FB0">
        <w:rPr>
          <w:lang w:val="en-US"/>
        </w:rPr>
        <w:t>4</w:t>
      </w:r>
      <w:r w:rsidRPr="00933FB0">
        <w:rPr>
          <w:lang w:val="en-US"/>
        </w:rPr>
        <w:tab/>
      </w:r>
      <w:r w:rsidR="00933FB0" w:rsidRPr="00933FB0">
        <w:t>Further specifications of the connector area are given in ISO 13216-1, Figures 2 and 3</w:t>
      </w:r>
      <w:r w:rsidR="00D36B3B">
        <w:t>.</w:t>
      </w:r>
    </w:p>
    <w:p w:rsidR="00EA60DA" w:rsidRPr="00EA60DA" w:rsidRDefault="00EA60DA" w:rsidP="00EA60DA">
      <w:pPr>
        <w:pStyle w:val="Heading1"/>
        <w:rPr>
          <w:b/>
          <w:lang w:eastAsia="en-US"/>
        </w:rPr>
      </w:pPr>
      <w:r>
        <w:br w:type="page"/>
      </w:r>
      <w:r w:rsidRPr="00EA60DA">
        <w:rPr>
          <w:lang w:eastAsia="en-US"/>
        </w:rPr>
        <w:lastRenderedPageBreak/>
        <w:t>Figure 8</w:t>
      </w:r>
    </w:p>
    <w:p w:rsidR="00EA60DA" w:rsidRPr="00412AFD" w:rsidRDefault="00EA60DA" w:rsidP="00412AFD">
      <w:pPr>
        <w:pStyle w:val="Heading1"/>
        <w:rPr>
          <w:b/>
          <w:lang w:eastAsia="en-US"/>
        </w:rPr>
      </w:pPr>
      <w:bookmarkStart w:id="28" w:name="_Toc509909203"/>
      <w:r w:rsidRPr="00412AFD">
        <w:rPr>
          <w:b/>
          <w:lang w:eastAsia="en-US"/>
        </w:rPr>
        <w:t xml:space="preserve">Side view of the i-Size support leg installation assessment volume for assessing compatibility of </w:t>
      </w:r>
      <w:r w:rsidR="00B204CA">
        <w:rPr>
          <w:b/>
          <w:lang w:eastAsia="en-US"/>
        </w:rPr>
        <w:br/>
      </w:r>
      <w:r w:rsidRPr="00412AFD">
        <w:rPr>
          <w:b/>
          <w:lang w:eastAsia="en-US"/>
        </w:rPr>
        <w:t>the i-Size seating positions with support legs of i-Size child restraint systems</w:t>
      </w:r>
      <w:bookmarkEnd w:id="28"/>
    </w:p>
    <w:p w:rsidR="00EA60DA" w:rsidRPr="00EA60DA" w:rsidRDefault="00F56019" w:rsidP="00EA60DA">
      <w:pPr>
        <w:spacing w:after="240" w:line="240" w:lineRule="auto"/>
        <w:ind w:left="1134"/>
        <w:rPr>
          <w:bCs/>
          <w:i/>
          <w:iCs/>
          <w:spacing w:val="0"/>
          <w:lang w:eastAsia="en-US"/>
        </w:rPr>
      </w:pPr>
      <w:r w:rsidRPr="00EA60DA">
        <w:rPr>
          <w:noProof/>
          <w:spacing w:val="0"/>
          <w:lang w:val="en-AU" w:eastAsia="en-AU"/>
        </w:rPr>
        <w:drawing>
          <wp:anchor distT="0" distB="0" distL="114300" distR="114300" simplePos="0" relativeHeight="251658752" behindDoc="0" locked="0" layoutInCell="1" allowOverlap="1" wp14:editId="0D066E9F">
            <wp:simplePos x="0" y="0"/>
            <wp:positionH relativeFrom="column">
              <wp:posOffset>1844040</wp:posOffset>
            </wp:positionH>
            <wp:positionV relativeFrom="paragraph">
              <wp:posOffset>182880</wp:posOffset>
            </wp:positionV>
            <wp:extent cx="2895600" cy="2788920"/>
            <wp:effectExtent l="0" t="0" r="0" b="0"/>
            <wp:wrapSquare wrapText="left"/>
            <wp:docPr id="67" name="Bild 2" descr="Side view of the i-Size support leg installation assessment volume for assessing compatibility of &#10;the i-Size seating positions with support legs of i-Size child restraint systems&#10;" title="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95">
                      <a:extLst>
                        <a:ext uri="{28A0092B-C50C-407E-A947-70E740481C1C}">
                          <a14:useLocalDpi xmlns:a14="http://schemas.microsoft.com/office/drawing/2010/main" val="0"/>
                        </a:ext>
                      </a:extLst>
                    </a:blip>
                    <a:srcRect l="40556" t="34778" r="30972" b="21555"/>
                    <a:stretch>
                      <a:fillRect/>
                    </a:stretch>
                  </pic:blipFill>
                  <pic:spPr bwMode="auto">
                    <a:xfrm>
                      <a:off x="0" y="0"/>
                      <a:ext cx="2895600" cy="2788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60DA" w:rsidRPr="00EA60DA" w:rsidRDefault="00EA60DA" w:rsidP="00EA60DA">
      <w:pPr>
        <w:spacing w:after="120"/>
        <w:ind w:left="1134" w:right="1134"/>
        <w:jc w:val="both"/>
        <w:rPr>
          <w:bCs/>
          <w:i/>
          <w:iCs/>
          <w:spacing w:val="0"/>
          <w:lang w:eastAsia="en-US"/>
        </w:rPr>
      </w:pPr>
    </w:p>
    <w:p w:rsidR="00EA60DA" w:rsidRPr="00EA60DA" w:rsidRDefault="00EA60DA" w:rsidP="00EA60DA">
      <w:pPr>
        <w:spacing w:after="120"/>
        <w:ind w:left="1134" w:right="1134"/>
        <w:jc w:val="both"/>
        <w:rPr>
          <w:bCs/>
          <w:i/>
          <w:iCs/>
          <w:spacing w:val="0"/>
          <w:lang w:eastAsia="en-US"/>
        </w:rPr>
      </w:pPr>
    </w:p>
    <w:p w:rsidR="00EA60DA" w:rsidRPr="00EA60DA" w:rsidRDefault="00EA60DA" w:rsidP="00EA60DA">
      <w:pPr>
        <w:spacing w:after="120"/>
        <w:ind w:left="1134" w:right="1134"/>
        <w:jc w:val="both"/>
        <w:rPr>
          <w:bCs/>
          <w:i/>
          <w:iCs/>
          <w:spacing w:val="0"/>
          <w:lang w:eastAsia="en-US"/>
        </w:rPr>
      </w:pPr>
    </w:p>
    <w:p w:rsidR="00EA60DA" w:rsidRPr="00EA60DA" w:rsidRDefault="00EA60DA" w:rsidP="00EA60DA">
      <w:pPr>
        <w:spacing w:after="120"/>
        <w:ind w:left="1134" w:right="1134"/>
        <w:jc w:val="both"/>
        <w:rPr>
          <w:bCs/>
          <w:i/>
          <w:iCs/>
          <w:spacing w:val="0"/>
          <w:lang w:eastAsia="en-US"/>
        </w:rPr>
      </w:pPr>
    </w:p>
    <w:p w:rsidR="00EA60DA" w:rsidRPr="00EA60DA" w:rsidRDefault="00EA60DA" w:rsidP="00EA60DA">
      <w:pPr>
        <w:spacing w:after="120"/>
        <w:ind w:left="1134" w:right="1134"/>
        <w:jc w:val="both"/>
        <w:rPr>
          <w:bCs/>
          <w:i/>
          <w:iCs/>
          <w:spacing w:val="0"/>
          <w:lang w:eastAsia="en-US"/>
        </w:rPr>
      </w:pPr>
    </w:p>
    <w:p w:rsidR="00EA60DA" w:rsidRPr="00EA60DA" w:rsidRDefault="00EA60DA" w:rsidP="00EA60DA">
      <w:pPr>
        <w:spacing w:after="120"/>
        <w:ind w:left="1134" w:right="1134"/>
        <w:jc w:val="both"/>
        <w:rPr>
          <w:bCs/>
          <w:i/>
          <w:iCs/>
          <w:spacing w:val="0"/>
          <w:lang w:eastAsia="en-US"/>
        </w:rPr>
      </w:pPr>
    </w:p>
    <w:p w:rsidR="00EA60DA" w:rsidRPr="00EA60DA" w:rsidRDefault="00EA60DA" w:rsidP="00EA60DA">
      <w:pPr>
        <w:spacing w:after="120"/>
        <w:ind w:left="1134" w:right="1134"/>
        <w:jc w:val="both"/>
        <w:rPr>
          <w:bCs/>
          <w:i/>
          <w:iCs/>
          <w:spacing w:val="0"/>
          <w:lang w:eastAsia="en-US"/>
        </w:rPr>
      </w:pPr>
    </w:p>
    <w:p w:rsidR="00EA60DA" w:rsidRPr="00EA60DA" w:rsidRDefault="00EA60DA" w:rsidP="00EA60DA">
      <w:pPr>
        <w:spacing w:after="120"/>
        <w:ind w:left="1134" w:right="1134"/>
        <w:jc w:val="both"/>
        <w:rPr>
          <w:bCs/>
          <w:i/>
          <w:iCs/>
          <w:spacing w:val="0"/>
          <w:lang w:eastAsia="en-US"/>
        </w:rPr>
      </w:pPr>
    </w:p>
    <w:p w:rsidR="00EA60DA" w:rsidRPr="00EA60DA" w:rsidRDefault="00EA60DA" w:rsidP="00EA60DA">
      <w:pPr>
        <w:spacing w:after="120"/>
        <w:ind w:left="1134" w:right="1134"/>
        <w:jc w:val="both"/>
        <w:rPr>
          <w:bCs/>
          <w:i/>
          <w:iCs/>
          <w:spacing w:val="0"/>
          <w:lang w:eastAsia="en-US"/>
        </w:rPr>
      </w:pPr>
    </w:p>
    <w:p w:rsidR="00EA60DA" w:rsidRPr="00EA60DA" w:rsidRDefault="00EA60DA" w:rsidP="00EA60DA">
      <w:pPr>
        <w:spacing w:after="120"/>
        <w:ind w:left="1134" w:right="1134"/>
        <w:jc w:val="both"/>
        <w:rPr>
          <w:bCs/>
          <w:i/>
          <w:iCs/>
          <w:spacing w:val="0"/>
          <w:lang w:eastAsia="en-US"/>
        </w:rPr>
      </w:pPr>
    </w:p>
    <w:p w:rsidR="00EA60DA" w:rsidRPr="00EA60DA" w:rsidRDefault="00EA60DA" w:rsidP="00EA60DA">
      <w:pPr>
        <w:spacing w:after="120"/>
        <w:ind w:left="1134" w:right="1134"/>
        <w:jc w:val="both"/>
        <w:rPr>
          <w:bCs/>
          <w:i/>
          <w:iCs/>
          <w:spacing w:val="0"/>
          <w:lang w:eastAsia="en-US"/>
        </w:rPr>
      </w:pPr>
    </w:p>
    <w:p w:rsidR="00EA60DA" w:rsidRPr="00EA60DA" w:rsidRDefault="00EA60DA" w:rsidP="00EA60DA">
      <w:pPr>
        <w:spacing w:after="120"/>
        <w:ind w:left="1134" w:right="1134"/>
        <w:jc w:val="both"/>
        <w:rPr>
          <w:bCs/>
          <w:i/>
          <w:iCs/>
          <w:spacing w:val="0"/>
          <w:lang w:eastAsia="en-US"/>
        </w:rPr>
      </w:pPr>
    </w:p>
    <w:p w:rsidR="00EA60DA" w:rsidRPr="00EA60DA" w:rsidRDefault="00EA60DA" w:rsidP="00EA60DA">
      <w:pPr>
        <w:spacing w:after="120"/>
        <w:ind w:left="1134" w:right="1134"/>
        <w:jc w:val="both"/>
        <w:rPr>
          <w:bCs/>
          <w:i/>
          <w:iCs/>
          <w:spacing w:val="0"/>
          <w:lang w:eastAsia="en-US"/>
        </w:rPr>
      </w:pPr>
      <w:r w:rsidRPr="00EA60DA">
        <w:rPr>
          <w:bCs/>
          <w:i/>
          <w:iCs/>
          <w:spacing w:val="0"/>
          <w:lang w:eastAsia="en-US"/>
        </w:rPr>
        <w:t>Key:</w:t>
      </w:r>
    </w:p>
    <w:p w:rsidR="00EA60DA" w:rsidRPr="00EA60DA" w:rsidRDefault="00EA60DA" w:rsidP="00EA60DA">
      <w:pPr>
        <w:spacing w:after="120"/>
        <w:ind w:left="1134" w:right="1134"/>
        <w:jc w:val="both"/>
        <w:rPr>
          <w:bCs/>
          <w:spacing w:val="0"/>
          <w:lang w:eastAsia="en-US"/>
        </w:rPr>
      </w:pPr>
      <w:r w:rsidRPr="00EA60DA">
        <w:rPr>
          <w:bCs/>
          <w:spacing w:val="0"/>
          <w:lang w:eastAsia="en-US"/>
        </w:rPr>
        <w:t>1.</w:t>
      </w:r>
      <w:r w:rsidRPr="00EA60DA">
        <w:rPr>
          <w:bCs/>
          <w:spacing w:val="0"/>
          <w:lang w:eastAsia="en-US"/>
        </w:rPr>
        <w:tab/>
        <w:t>Child Restraint Fixture (CRF).</w:t>
      </w:r>
    </w:p>
    <w:p w:rsidR="00EA60DA" w:rsidRPr="00EA60DA" w:rsidRDefault="00EA60DA" w:rsidP="00EA60DA">
      <w:pPr>
        <w:spacing w:after="120"/>
        <w:ind w:left="1134" w:right="1134"/>
        <w:jc w:val="both"/>
        <w:rPr>
          <w:bCs/>
          <w:spacing w:val="0"/>
          <w:lang w:eastAsia="en-US"/>
        </w:rPr>
      </w:pPr>
      <w:r w:rsidRPr="00EA60DA">
        <w:rPr>
          <w:bCs/>
          <w:spacing w:val="0"/>
          <w:lang w:eastAsia="en-US"/>
        </w:rPr>
        <w:t>2.</w:t>
      </w:r>
      <w:r w:rsidRPr="00EA60DA">
        <w:rPr>
          <w:bCs/>
          <w:spacing w:val="0"/>
          <w:lang w:eastAsia="en-US"/>
        </w:rPr>
        <w:tab/>
        <w:t>ISOFIX low anchorages bar.</w:t>
      </w:r>
    </w:p>
    <w:p w:rsidR="00EA60DA" w:rsidRPr="00EA60DA" w:rsidRDefault="00EA60DA" w:rsidP="00EA60DA">
      <w:pPr>
        <w:spacing w:after="120"/>
        <w:ind w:left="1701" w:right="1134" w:hanging="567"/>
        <w:jc w:val="both"/>
        <w:rPr>
          <w:bCs/>
          <w:spacing w:val="0"/>
          <w:lang w:eastAsia="en-US"/>
        </w:rPr>
      </w:pPr>
      <w:r w:rsidRPr="00EA60DA">
        <w:rPr>
          <w:bCs/>
          <w:spacing w:val="0"/>
          <w:lang w:eastAsia="en-US"/>
        </w:rPr>
        <w:t>3.</w:t>
      </w:r>
      <w:r w:rsidRPr="00EA60DA">
        <w:rPr>
          <w:bCs/>
          <w:spacing w:val="0"/>
          <w:lang w:eastAsia="en-US"/>
        </w:rPr>
        <w:tab/>
        <w:t>Plane formed by the bottom surface of the CRF when installed in the designated seating position.</w:t>
      </w:r>
    </w:p>
    <w:p w:rsidR="00EA60DA" w:rsidRPr="00EA60DA" w:rsidRDefault="00EA60DA" w:rsidP="00EA60DA">
      <w:pPr>
        <w:spacing w:after="120"/>
        <w:ind w:left="1701" w:right="1134" w:hanging="567"/>
        <w:jc w:val="both"/>
        <w:rPr>
          <w:bCs/>
          <w:spacing w:val="0"/>
          <w:lang w:eastAsia="en-US"/>
        </w:rPr>
      </w:pPr>
      <w:r w:rsidRPr="00EA60DA">
        <w:rPr>
          <w:bCs/>
          <w:spacing w:val="0"/>
          <w:lang w:eastAsia="en-US"/>
        </w:rPr>
        <w:t>4.</w:t>
      </w:r>
      <w:r w:rsidRPr="00EA60DA">
        <w:rPr>
          <w:bCs/>
          <w:spacing w:val="0"/>
          <w:lang w:eastAsia="en-US"/>
        </w:rPr>
        <w:tab/>
        <w:t>Plane passing through the lower anchorage bar and oriented perpendicular to the median longitudinal plane of the CRF and perpendicular to the plane formed by the bottom surface of the CRF when installed in the designated seating position.</w:t>
      </w:r>
    </w:p>
    <w:p w:rsidR="00EA60DA" w:rsidRPr="00EA60DA" w:rsidRDefault="00EA60DA" w:rsidP="00EA60DA">
      <w:pPr>
        <w:spacing w:after="120"/>
        <w:ind w:left="1701" w:right="1134" w:hanging="567"/>
        <w:jc w:val="both"/>
        <w:rPr>
          <w:bCs/>
          <w:spacing w:val="0"/>
          <w:lang w:eastAsia="en-US"/>
        </w:rPr>
      </w:pPr>
      <w:r w:rsidRPr="00EA60DA">
        <w:rPr>
          <w:bCs/>
          <w:spacing w:val="0"/>
          <w:lang w:eastAsia="en-US"/>
        </w:rPr>
        <w:t>5.</w:t>
      </w:r>
      <w:r w:rsidRPr="00EA60DA">
        <w:rPr>
          <w:bCs/>
          <w:spacing w:val="0"/>
          <w:lang w:eastAsia="en-US"/>
        </w:rPr>
        <w:tab/>
        <w:t xml:space="preserve">i-Size support leg installation assessment volume representing the geometrical boundaries for an i-Size ISOFIX child restraint system support leg. </w:t>
      </w:r>
    </w:p>
    <w:p w:rsidR="00EA60DA" w:rsidRPr="00EA60DA" w:rsidRDefault="00EA60DA" w:rsidP="00EA60DA">
      <w:pPr>
        <w:spacing w:after="120"/>
        <w:ind w:left="1134" w:right="1134"/>
        <w:jc w:val="both"/>
        <w:rPr>
          <w:bCs/>
          <w:spacing w:val="0"/>
          <w:lang w:eastAsia="en-US"/>
        </w:rPr>
      </w:pPr>
      <w:r w:rsidRPr="00EA60DA">
        <w:rPr>
          <w:bCs/>
          <w:spacing w:val="0"/>
          <w:lang w:eastAsia="en-US"/>
        </w:rPr>
        <w:t>6.</w:t>
      </w:r>
      <w:r w:rsidRPr="00EA60DA">
        <w:rPr>
          <w:bCs/>
          <w:spacing w:val="0"/>
          <w:lang w:eastAsia="en-US"/>
        </w:rPr>
        <w:tab/>
        <w:t>Vehicle floor.</w:t>
      </w:r>
    </w:p>
    <w:p w:rsidR="00EA60DA" w:rsidRDefault="00EA60DA" w:rsidP="00EA60DA">
      <w:pPr>
        <w:pStyle w:val="SingleTxtG"/>
        <w:tabs>
          <w:tab w:val="left" w:pos="1418"/>
        </w:tabs>
        <w:spacing w:after="0"/>
        <w:ind w:left="2268" w:hanging="1134"/>
        <w:rPr>
          <w:bCs/>
          <w:spacing w:val="0"/>
          <w:lang w:eastAsia="en-US"/>
        </w:rPr>
      </w:pPr>
      <w:r w:rsidRPr="00EA60DA">
        <w:rPr>
          <w:bCs/>
          <w:i/>
          <w:iCs/>
          <w:spacing w:val="0"/>
          <w:lang w:eastAsia="en-US"/>
        </w:rPr>
        <w:t xml:space="preserve">Note: </w:t>
      </w:r>
      <w:r w:rsidRPr="00EA60DA">
        <w:rPr>
          <w:bCs/>
          <w:spacing w:val="0"/>
          <w:lang w:eastAsia="en-US"/>
        </w:rPr>
        <w:t>Drawing not to scale.</w:t>
      </w:r>
    </w:p>
    <w:p w:rsidR="00EA60DA" w:rsidRPr="00EA60DA" w:rsidRDefault="00EA60DA" w:rsidP="00412AFD">
      <w:pPr>
        <w:pStyle w:val="Heading1"/>
        <w:rPr>
          <w:lang w:eastAsia="en-US"/>
        </w:rPr>
      </w:pPr>
      <w:r>
        <w:rPr>
          <w:bCs/>
          <w:i/>
          <w:iCs/>
          <w:lang w:eastAsia="en-US"/>
        </w:rPr>
        <w:br w:type="page"/>
      </w:r>
      <w:bookmarkStart w:id="29" w:name="_Toc509909204"/>
      <w:r w:rsidRPr="00EA60DA">
        <w:rPr>
          <w:lang w:eastAsia="en-US"/>
        </w:rPr>
        <w:lastRenderedPageBreak/>
        <w:t>Figure 9</w:t>
      </w:r>
      <w:bookmarkEnd w:id="29"/>
    </w:p>
    <w:p w:rsidR="00EA60DA" w:rsidRPr="00412AFD" w:rsidRDefault="00EA60DA" w:rsidP="00412AFD">
      <w:pPr>
        <w:pStyle w:val="Heading1"/>
        <w:rPr>
          <w:b/>
          <w:lang w:eastAsia="en-US"/>
        </w:rPr>
      </w:pPr>
      <w:bookmarkStart w:id="30" w:name="_Toc509909205"/>
      <w:r w:rsidRPr="00412AFD">
        <w:rPr>
          <w:b/>
          <w:lang w:eastAsia="en-US"/>
        </w:rPr>
        <w:t xml:space="preserve">3D view of the i-Size support leg installation assessment volume for assessing compatibility of </w:t>
      </w:r>
      <w:r w:rsidR="00B204CA">
        <w:rPr>
          <w:b/>
          <w:lang w:eastAsia="en-US"/>
        </w:rPr>
        <w:br/>
      </w:r>
      <w:r w:rsidRPr="00412AFD">
        <w:rPr>
          <w:b/>
          <w:lang w:eastAsia="en-US"/>
        </w:rPr>
        <w:t>the i-Size seating positions with support legs of i-Size child restraint systems</w:t>
      </w:r>
      <w:bookmarkEnd w:id="30"/>
    </w:p>
    <w:p w:rsidR="00EA60DA" w:rsidRPr="00EA60DA" w:rsidRDefault="00F56019" w:rsidP="00EA60DA">
      <w:pPr>
        <w:spacing w:after="240" w:line="240" w:lineRule="auto"/>
        <w:ind w:left="1134"/>
        <w:jc w:val="center"/>
        <w:rPr>
          <w:b/>
          <w:color w:val="000000"/>
          <w:spacing w:val="0"/>
          <w:lang w:eastAsia="en-US"/>
        </w:rPr>
      </w:pPr>
      <w:r w:rsidRPr="00EA60DA">
        <w:rPr>
          <w:noProof/>
          <w:spacing w:val="0"/>
          <w:lang w:val="en-AU" w:eastAsia="en-AU"/>
        </w:rPr>
        <w:drawing>
          <wp:inline distT="0" distB="0" distL="0" distR="0" wp14:editId="665A03DF">
            <wp:extent cx="3949700" cy="3623945"/>
            <wp:effectExtent l="0" t="0" r="0" b="0"/>
            <wp:docPr id="51" name="Bild 1" descr="3D view of the i-Size support leg installation assessment volume for assessing compatibility of &#10;the i-Size seating positions with support legs of i-Size child restraint systems&#10;" title="Fig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96">
                      <a:extLst>
                        <a:ext uri="{28A0092B-C50C-407E-A947-70E740481C1C}">
                          <a14:useLocalDpi xmlns:a14="http://schemas.microsoft.com/office/drawing/2010/main" val="0"/>
                        </a:ext>
                      </a:extLst>
                    </a:blip>
                    <a:srcRect l="42360" t="43556" r="28819" b="14111"/>
                    <a:stretch>
                      <a:fillRect/>
                    </a:stretch>
                  </pic:blipFill>
                  <pic:spPr bwMode="auto">
                    <a:xfrm>
                      <a:off x="0" y="0"/>
                      <a:ext cx="3949700" cy="3623945"/>
                    </a:xfrm>
                    <a:prstGeom prst="rect">
                      <a:avLst/>
                    </a:prstGeom>
                    <a:noFill/>
                    <a:ln>
                      <a:noFill/>
                    </a:ln>
                  </pic:spPr>
                </pic:pic>
              </a:graphicData>
            </a:graphic>
          </wp:inline>
        </w:drawing>
      </w:r>
    </w:p>
    <w:p w:rsidR="00EA60DA" w:rsidRPr="00EA60DA" w:rsidRDefault="00EA60DA" w:rsidP="00EA60DA">
      <w:pPr>
        <w:spacing w:after="120"/>
        <w:ind w:left="1134" w:right="1134"/>
        <w:jc w:val="both"/>
        <w:rPr>
          <w:bCs/>
          <w:i/>
          <w:iCs/>
          <w:spacing w:val="0"/>
          <w:lang w:eastAsia="en-US"/>
        </w:rPr>
      </w:pPr>
      <w:r w:rsidRPr="00EA60DA">
        <w:rPr>
          <w:bCs/>
          <w:i/>
          <w:iCs/>
          <w:spacing w:val="0"/>
          <w:lang w:eastAsia="en-US"/>
        </w:rPr>
        <w:t>Key:</w:t>
      </w:r>
    </w:p>
    <w:p w:rsidR="00EA60DA" w:rsidRPr="00EA60DA" w:rsidRDefault="00EA60DA" w:rsidP="00EA60DA">
      <w:pPr>
        <w:tabs>
          <w:tab w:val="left" w:pos="1700"/>
        </w:tabs>
        <w:spacing w:after="120"/>
        <w:ind w:left="1134" w:right="1134"/>
        <w:jc w:val="both"/>
        <w:rPr>
          <w:bCs/>
          <w:spacing w:val="0"/>
          <w:lang w:eastAsia="en-US"/>
        </w:rPr>
      </w:pPr>
      <w:r w:rsidRPr="00EA60DA">
        <w:rPr>
          <w:bCs/>
          <w:spacing w:val="0"/>
          <w:lang w:eastAsia="en-US"/>
        </w:rPr>
        <w:t>1.</w:t>
      </w:r>
      <w:r w:rsidRPr="00EA60DA">
        <w:rPr>
          <w:bCs/>
          <w:spacing w:val="0"/>
          <w:lang w:eastAsia="en-US"/>
        </w:rPr>
        <w:tab/>
        <w:t>Child Restraint Fixture (CRF).</w:t>
      </w:r>
    </w:p>
    <w:p w:rsidR="00EA60DA" w:rsidRPr="00EA60DA" w:rsidRDefault="00EA60DA" w:rsidP="00EA60DA">
      <w:pPr>
        <w:spacing w:after="120"/>
        <w:ind w:left="1134" w:right="1134"/>
        <w:jc w:val="both"/>
        <w:rPr>
          <w:bCs/>
          <w:spacing w:val="0"/>
          <w:lang w:eastAsia="en-US"/>
        </w:rPr>
      </w:pPr>
      <w:r w:rsidRPr="00EA60DA">
        <w:rPr>
          <w:bCs/>
          <w:spacing w:val="0"/>
          <w:lang w:eastAsia="en-US"/>
        </w:rPr>
        <w:t>2.</w:t>
      </w:r>
      <w:r w:rsidRPr="00EA60DA">
        <w:rPr>
          <w:bCs/>
          <w:spacing w:val="0"/>
          <w:lang w:eastAsia="en-US"/>
        </w:rPr>
        <w:tab/>
        <w:t>ISOFIX low anchorages bar.</w:t>
      </w:r>
    </w:p>
    <w:p w:rsidR="00EA60DA" w:rsidRPr="00EA60DA" w:rsidRDefault="00EA60DA" w:rsidP="00EA60DA">
      <w:pPr>
        <w:spacing w:after="120"/>
        <w:ind w:left="1134" w:right="1134"/>
        <w:jc w:val="both"/>
        <w:rPr>
          <w:bCs/>
          <w:spacing w:val="0"/>
          <w:lang w:eastAsia="en-US"/>
        </w:rPr>
      </w:pPr>
      <w:r w:rsidRPr="00EA60DA">
        <w:rPr>
          <w:bCs/>
          <w:spacing w:val="0"/>
          <w:lang w:eastAsia="en-US"/>
        </w:rPr>
        <w:t>3.</w:t>
      </w:r>
      <w:r w:rsidRPr="00EA60DA">
        <w:rPr>
          <w:bCs/>
          <w:spacing w:val="0"/>
          <w:lang w:eastAsia="en-US"/>
        </w:rPr>
        <w:tab/>
        <w:t>Median longitudinal plane of the CRF.</w:t>
      </w:r>
    </w:p>
    <w:p w:rsidR="00EA60DA" w:rsidRPr="00EA60DA" w:rsidRDefault="00EA60DA" w:rsidP="00EA60DA">
      <w:pPr>
        <w:spacing w:after="120"/>
        <w:ind w:left="1134" w:right="1134"/>
        <w:jc w:val="both"/>
        <w:rPr>
          <w:bCs/>
          <w:spacing w:val="0"/>
          <w:lang w:eastAsia="en-US"/>
        </w:rPr>
      </w:pPr>
      <w:r w:rsidRPr="00EA60DA">
        <w:rPr>
          <w:bCs/>
          <w:spacing w:val="0"/>
          <w:lang w:eastAsia="en-US"/>
        </w:rPr>
        <w:t>4.</w:t>
      </w:r>
      <w:r w:rsidRPr="00EA60DA">
        <w:rPr>
          <w:bCs/>
          <w:spacing w:val="0"/>
          <w:lang w:eastAsia="en-US"/>
        </w:rPr>
        <w:tab/>
        <w:t>i-Size support leg installation assessment volume.</w:t>
      </w:r>
    </w:p>
    <w:p w:rsidR="00EA60DA" w:rsidRPr="00933FB0" w:rsidRDefault="00EA60DA" w:rsidP="00EA60DA">
      <w:pPr>
        <w:pStyle w:val="SingleTxtG"/>
        <w:tabs>
          <w:tab w:val="left" w:pos="1418"/>
        </w:tabs>
        <w:spacing w:after="0"/>
        <w:ind w:left="2268" w:hanging="1134"/>
        <w:rPr>
          <w:lang w:val="en-US"/>
        </w:rPr>
      </w:pPr>
      <w:r w:rsidRPr="00EA60DA">
        <w:rPr>
          <w:bCs/>
          <w:i/>
          <w:iCs/>
          <w:spacing w:val="0"/>
          <w:lang w:eastAsia="en-US"/>
        </w:rPr>
        <w:t xml:space="preserve">Note: </w:t>
      </w:r>
      <w:r w:rsidRPr="00EA60DA">
        <w:rPr>
          <w:bCs/>
          <w:spacing w:val="0"/>
          <w:lang w:eastAsia="en-US"/>
        </w:rPr>
        <w:t>Drawing not to scale.</w:t>
      </w:r>
    </w:p>
    <w:p w:rsidR="00775710" w:rsidRDefault="00775710" w:rsidP="00694856">
      <w:pPr>
        <w:ind w:left="5499" w:hanging="5499"/>
        <w:jc w:val="both"/>
      </w:pPr>
    </w:p>
    <w:p w:rsidR="006750F1" w:rsidRDefault="006750F1" w:rsidP="00694856">
      <w:pPr>
        <w:ind w:left="5499" w:hanging="5499"/>
        <w:jc w:val="both"/>
        <w:sectPr w:rsidR="006750F1" w:rsidSect="009E2EE3">
          <w:headerReference w:type="even" r:id="rId197"/>
          <w:headerReference w:type="default" r:id="rId198"/>
          <w:footerReference w:type="even" r:id="rId199"/>
          <w:footerReference w:type="default" r:id="rId200"/>
          <w:headerReference w:type="first" r:id="rId201"/>
          <w:footerReference w:type="first" r:id="rId202"/>
          <w:footnotePr>
            <w:numRestart w:val="eachSect"/>
          </w:footnotePr>
          <w:endnotePr>
            <w:numFmt w:val="decimal"/>
          </w:endnotePr>
          <w:pgSz w:w="11907" w:h="16840" w:code="9"/>
          <w:pgMar w:top="1701" w:right="1134" w:bottom="1985" w:left="1134" w:header="1134" w:footer="1701" w:gutter="0"/>
          <w:cols w:space="720"/>
          <w:titlePg/>
        </w:sectPr>
      </w:pPr>
    </w:p>
    <w:p w:rsidR="006750F1" w:rsidRDefault="006750F1" w:rsidP="009E2EE3">
      <w:pPr>
        <w:pStyle w:val="HChG"/>
        <w:spacing w:before="120" w:after="120"/>
      </w:pPr>
      <w:r>
        <w:lastRenderedPageBreak/>
        <w:t>Annex 17 – Appendix 3</w:t>
      </w:r>
    </w:p>
    <w:p w:rsidR="00110105" w:rsidRPr="00290AE8" w:rsidRDefault="00110105" w:rsidP="00110105">
      <w:pPr>
        <w:pStyle w:val="Heading1"/>
      </w:pPr>
      <w:bookmarkStart w:id="31" w:name="_Toc509909206"/>
      <w:r w:rsidRPr="00290AE8">
        <w:t>Table 1</w:t>
      </w:r>
      <w:bookmarkEnd w:id="31"/>
    </w:p>
    <w:p w:rsidR="00110105" w:rsidRDefault="00110105" w:rsidP="00110105">
      <w:pPr>
        <w:pStyle w:val="SingleTxtG"/>
        <w:rPr>
          <w:b/>
        </w:rPr>
      </w:pPr>
      <w:r>
        <w:rPr>
          <w:b/>
        </w:rPr>
        <w:t xml:space="preserve">This table gives technical information specifically intended e.g. for </w:t>
      </w:r>
      <w:r w:rsidRPr="001462EC">
        <w:rPr>
          <w:b/>
        </w:rPr>
        <w:t>child restraint system manufacturer and as such translation into national lang</w:t>
      </w:r>
      <w:r>
        <w:rPr>
          <w:b/>
        </w:rPr>
        <w:t>uages is not required.</w:t>
      </w:r>
    </w:p>
    <w:tbl>
      <w:tblPr>
        <w:tblW w:w="737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665"/>
        <w:gridCol w:w="516"/>
        <w:gridCol w:w="516"/>
        <w:gridCol w:w="516"/>
        <w:gridCol w:w="516"/>
        <w:gridCol w:w="516"/>
        <w:gridCol w:w="516"/>
        <w:gridCol w:w="516"/>
        <w:gridCol w:w="516"/>
        <w:gridCol w:w="577"/>
      </w:tblGrid>
      <w:tr w:rsidR="00110105" w:rsidRPr="00290AE8" w:rsidTr="00854E6B">
        <w:trPr>
          <w:cantSplit/>
          <w:trHeight w:val="338"/>
          <w:tblHeader/>
        </w:trPr>
        <w:tc>
          <w:tcPr>
            <w:tcW w:w="2941" w:type="dxa"/>
            <w:tcBorders>
              <w:top w:val="single" w:sz="4" w:space="0" w:color="auto"/>
              <w:left w:val="single" w:sz="2" w:space="0" w:color="auto"/>
              <w:bottom w:val="single" w:sz="12" w:space="0" w:color="auto"/>
            </w:tcBorders>
            <w:shd w:val="clear" w:color="auto" w:fill="auto"/>
            <w:hideMark/>
          </w:tcPr>
          <w:p w:rsidR="00110105" w:rsidRPr="00290AE8" w:rsidRDefault="00110105" w:rsidP="00854E6B">
            <w:pPr>
              <w:suppressAutoHyphens w:val="0"/>
              <w:spacing w:before="80" w:after="80" w:line="220" w:lineRule="exact"/>
              <w:ind w:left="57" w:right="113"/>
              <w:rPr>
                <w:i/>
                <w:sz w:val="16"/>
                <w:szCs w:val="24"/>
                <w:lang w:eastAsia="de-DE"/>
              </w:rPr>
            </w:pPr>
            <w:r w:rsidRPr="00290AE8">
              <w:rPr>
                <w:i/>
                <w:sz w:val="16"/>
                <w:szCs w:val="24"/>
                <w:lang w:eastAsia="de-DE"/>
              </w:rPr>
              <w:t> </w:t>
            </w:r>
          </w:p>
        </w:tc>
        <w:tc>
          <w:tcPr>
            <w:tcW w:w="5171" w:type="dxa"/>
            <w:gridSpan w:val="9"/>
            <w:tcBorders>
              <w:top w:val="single" w:sz="4" w:space="0" w:color="auto"/>
              <w:bottom w:val="single" w:sz="12" w:space="0" w:color="auto"/>
              <w:right w:val="single" w:sz="2" w:space="0" w:color="auto"/>
            </w:tcBorders>
            <w:shd w:val="clear" w:color="auto" w:fill="auto"/>
            <w:hideMark/>
          </w:tcPr>
          <w:p w:rsidR="00110105" w:rsidRPr="00290AE8" w:rsidRDefault="00110105" w:rsidP="00854E6B">
            <w:pPr>
              <w:suppressAutoHyphens w:val="0"/>
              <w:spacing w:before="80" w:after="80" w:line="220" w:lineRule="exact"/>
              <w:ind w:left="57" w:right="113"/>
              <w:rPr>
                <w:i/>
                <w:sz w:val="16"/>
                <w:szCs w:val="24"/>
                <w:lang w:eastAsia="de-DE"/>
              </w:rPr>
            </w:pPr>
            <w:r w:rsidRPr="00290AE8">
              <w:rPr>
                <w:i/>
                <w:sz w:val="16"/>
                <w:szCs w:val="24"/>
                <w:lang w:eastAsia="de-DE"/>
              </w:rPr>
              <w:t>Seating position</w:t>
            </w:r>
          </w:p>
        </w:tc>
      </w:tr>
      <w:tr w:rsidR="00110105" w:rsidRPr="00D81513" w:rsidTr="00854E6B">
        <w:trPr>
          <w:trHeight w:val="393"/>
        </w:trPr>
        <w:tc>
          <w:tcPr>
            <w:tcW w:w="2941" w:type="dxa"/>
            <w:tcBorders>
              <w:top w:val="single" w:sz="12" w:space="0" w:color="auto"/>
              <w:left w:val="single" w:sz="2" w:space="0" w:color="auto"/>
              <w:bottom w:val="single" w:sz="2" w:space="0" w:color="auto"/>
              <w:right w:val="single" w:sz="2" w:space="0" w:color="auto"/>
            </w:tcBorders>
            <w:shd w:val="clear" w:color="auto" w:fill="auto"/>
            <w:hideMark/>
          </w:tcPr>
          <w:p w:rsidR="00110105" w:rsidRPr="00D81513" w:rsidRDefault="00110105" w:rsidP="00854E6B">
            <w:pPr>
              <w:suppressAutoHyphens w:val="0"/>
              <w:spacing w:before="40" w:after="120" w:line="220" w:lineRule="exact"/>
              <w:ind w:left="57" w:right="113"/>
              <w:rPr>
                <w:szCs w:val="24"/>
                <w:lang w:eastAsia="de-DE"/>
              </w:rPr>
            </w:pPr>
            <w:r w:rsidRPr="00D81513">
              <w:rPr>
                <w:szCs w:val="24"/>
                <w:lang w:eastAsia="de-DE"/>
              </w:rPr>
              <w:t> Seat position number</w:t>
            </w:r>
          </w:p>
        </w:tc>
        <w:tc>
          <w:tcPr>
            <w:tcW w:w="567" w:type="dxa"/>
            <w:tcBorders>
              <w:top w:val="single" w:sz="12" w:space="0" w:color="auto"/>
              <w:left w:val="single" w:sz="2" w:space="0" w:color="auto"/>
              <w:bottom w:val="single" w:sz="2" w:space="0" w:color="auto"/>
              <w:right w:val="single" w:sz="2" w:space="0" w:color="auto"/>
            </w:tcBorders>
            <w:shd w:val="clear" w:color="auto" w:fill="auto"/>
            <w:hideMark/>
          </w:tcPr>
          <w:p w:rsidR="00110105" w:rsidRPr="00D81513" w:rsidRDefault="00110105" w:rsidP="00854E6B">
            <w:pPr>
              <w:suppressAutoHyphens w:val="0"/>
              <w:spacing w:before="40" w:after="120" w:line="220" w:lineRule="exact"/>
              <w:ind w:left="57" w:right="113"/>
              <w:rPr>
                <w:szCs w:val="16"/>
                <w:lang w:eastAsia="de-DE"/>
              </w:rPr>
            </w:pPr>
            <w:r w:rsidRPr="00D81513">
              <w:rPr>
                <w:szCs w:val="16"/>
                <w:lang w:eastAsia="de-DE"/>
              </w:rPr>
              <w:t>1</w:t>
            </w:r>
          </w:p>
        </w:tc>
        <w:tc>
          <w:tcPr>
            <w:tcW w:w="567" w:type="dxa"/>
            <w:tcBorders>
              <w:top w:val="single" w:sz="12" w:space="0" w:color="auto"/>
              <w:left w:val="single" w:sz="2" w:space="0" w:color="auto"/>
              <w:bottom w:val="single" w:sz="2" w:space="0" w:color="auto"/>
              <w:right w:val="single" w:sz="2" w:space="0" w:color="auto"/>
            </w:tcBorders>
            <w:shd w:val="clear" w:color="auto" w:fill="auto"/>
            <w:hideMark/>
          </w:tcPr>
          <w:p w:rsidR="00110105" w:rsidRPr="00D81513" w:rsidRDefault="00110105" w:rsidP="00854E6B">
            <w:pPr>
              <w:suppressAutoHyphens w:val="0"/>
              <w:spacing w:before="40" w:after="120" w:line="220" w:lineRule="exact"/>
              <w:ind w:left="57" w:right="113"/>
              <w:rPr>
                <w:szCs w:val="16"/>
                <w:lang w:eastAsia="de-DE"/>
              </w:rPr>
            </w:pPr>
            <w:r w:rsidRPr="00D81513">
              <w:rPr>
                <w:szCs w:val="16"/>
                <w:lang w:eastAsia="de-DE"/>
              </w:rPr>
              <w:t>2</w:t>
            </w:r>
          </w:p>
        </w:tc>
        <w:tc>
          <w:tcPr>
            <w:tcW w:w="567" w:type="dxa"/>
            <w:tcBorders>
              <w:top w:val="single" w:sz="12" w:space="0" w:color="auto"/>
              <w:left w:val="single" w:sz="2" w:space="0" w:color="auto"/>
              <w:bottom w:val="single" w:sz="2" w:space="0" w:color="auto"/>
              <w:right w:val="single" w:sz="2" w:space="0" w:color="auto"/>
            </w:tcBorders>
            <w:shd w:val="clear" w:color="auto" w:fill="auto"/>
            <w:hideMark/>
          </w:tcPr>
          <w:p w:rsidR="00110105" w:rsidRPr="00D81513" w:rsidRDefault="00110105" w:rsidP="00854E6B">
            <w:pPr>
              <w:suppressAutoHyphens w:val="0"/>
              <w:spacing w:before="40" w:after="120" w:line="220" w:lineRule="exact"/>
              <w:ind w:left="57" w:right="113"/>
              <w:rPr>
                <w:szCs w:val="16"/>
                <w:lang w:eastAsia="de-DE"/>
              </w:rPr>
            </w:pPr>
            <w:r w:rsidRPr="00D81513">
              <w:rPr>
                <w:szCs w:val="16"/>
                <w:lang w:eastAsia="de-DE"/>
              </w:rPr>
              <w:t>3</w:t>
            </w:r>
          </w:p>
        </w:tc>
        <w:tc>
          <w:tcPr>
            <w:tcW w:w="567" w:type="dxa"/>
            <w:tcBorders>
              <w:top w:val="single" w:sz="12" w:space="0" w:color="auto"/>
              <w:left w:val="single" w:sz="2" w:space="0" w:color="auto"/>
              <w:bottom w:val="single" w:sz="2" w:space="0" w:color="auto"/>
              <w:right w:val="single" w:sz="2" w:space="0" w:color="auto"/>
            </w:tcBorders>
            <w:shd w:val="clear" w:color="auto" w:fill="auto"/>
            <w:hideMark/>
          </w:tcPr>
          <w:p w:rsidR="00110105" w:rsidRPr="00D81513" w:rsidRDefault="00110105" w:rsidP="00854E6B">
            <w:pPr>
              <w:suppressAutoHyphens w:val="0"/>
              <w:spacing w:before="40" w:after="120" w:line="220" w:lineRule="exact"/>
              <w:ind w:left="57" w:right="113"/>
              <w:rPr>
                <w:szCs w:val="16"/>
                <w:lang w:eastAsia="de-DE"/>
              </w:rPr>
            </w:pPr>
            <w:r w:rsidRPr="00D81513">
              <w:rPr>
                <w:szCs w:val="16"/>
                <w:lang w:eastAsia="de-DE"/>
              </w:rPr>
              <w:t>4</w:t>
            </w:r>
          </w:p>
        </w:tc>
        <w:tc>
          <w:tcPr>
            <w:tcW w:w="567" w:type="dxa"/>
            <w:tcBorders>
              <w:top w:val="single" w:sz="12" w:space="0" w:color="auto"/>
              <w:left w:val="single" w:sz="2" w:space="0" w:color="auto"/>
              <w:bottom w:val="single" w:sz="2" w:space="0" w:color="auto"/>
              <w:right w:val="single" w:sz="2" w:space="0" w:color="auto"/>
            </w:tcBorders>
            <w:shd w:val="clear" w:color="auto" w:fill="auto"/>
            <w:hideMark/>
          </w:tcPr>
          <w:p w:rsidR="00110105" w:rsidRPr="00D81513" w:rsidRDefault="00110105" w:rsidP="00854E6B">
            <w:pPr>
              <w:suppressAutoHyphens w:val="0"/>
              <w:spacing w:before="40" w:after="120" w:line="220" w:lineRule="exact"/>
              <w:ind w:left="57" w:right="113"/>
              <w:rPr>
                <w:szCs w:val="16"/>
                <w:lang w:eastAsia="de-DE"/>
              </w:rPr>
            </w:pPr>
            <w:r w:rsidRPr="00D81513">
              <w:rPr>
                <w:szCs w:val="16"/>
                <w:lang w:eastAsia="de-DE"/>
              </w:rPr>
              <w:t>5</w:t>
            </w:r>
          </w:p>
        </w:tc>
        <w:tc>
          <w:tcPr>
            <w:tcW w:w="567" w:type="dxa"/>
            <w:tcBorders>
              <w:top w:val="single" w:sz="12" w:space="0" w:color="auto"/>
              <w:left w:val="single" w:sz="2" w:space="0" w:color="auto"/>
              <w:bottom w:val="single" w:sz="2" w:space="0" w:color="auto"/>
              <w:right w:val="single" w:sz="2" w:space="0" w:color="auto"/>
            </w:tcBorders>
            <w:shd w:val="clear" w:color="auto" w:fill="auto"/>
            <w:hideMark/>
          </w:tcPr>
          <w:p w:rsidR="00110105" w:rsidRPr="00D81513" w:rsidRDefault="00110105" w:rsidP="00854E6B">
            <w:pPr>
              <w:suppressAutoHyphens w:val="0"/>
              <w:spacing w:before="40" w:after="120" w:line="220" w:lineRule="exact"/>
              <w:ind w:left="57" w:right="113"/>
              <w:rPr>
                <w:szCs w:val="16"/>
                <w:lang w:eastAsia="de-DE"/>
              </w:rPr>
            </w:pPr>
            <w:r w:rsidRPr="00D81513">
              <w:rPr>
                <w:szCs w:val="16"/>
                <w:lang w:eastAsia="de-DE"/>
              </w:rPr>
              <w:t>6</w:t>
            </w:r>
          </w:p>
        </w:tc>
        <w:tc>
          <w:tcPr>
            <w:tcW w:w="567" w:type="dxa"/>
            <w:tcBorders>
              <w:top w:val="single" w:sz="12" w:space="0" w:color="auto"/>
              <w:left w:val="single" w:sz="2" w:space="0" w:color="auto"/>
              <w:bottom w:val="single" w:sz="2" w:space="0" w:color="auto"/>
              <w:right w:val="single" w:sz="2" w:space="0" w:color="auto"/>
            </w:tcBorders>
            <w:shd w:val="clear" w:color="auto" w:fill="auto"/>
            <w:hideMark/>
          </w:tcPr>
          <w:p w:rsidR="00110105" w:rsidRPr="00D81513" w:rsidRDefault="00110105" w:rsidP="00854E6B">
            <w:pPr>
              <w:suppressAutoHyphens w:val="0"/>
              <w:spacing w:before="40" w:after="120" w:line="220" w:lineRule="exact"/>
              <w:ind w:left="57" w:right="113"/>
              <w:rPr>
                <w:szCs w:val="16"/>
                <w:lang w:eastAsia="de-DE"/>
              </w:rPr>
            </w:pPr>
            <w:r w:rsidRPr="00D81513">
              <w:rPr>
                <w:szCs w:val="16"/>
                <w:lang w:eastAsia="de-DE"/>
              </w:rPr>
              <w:t>7</w:t>
            </w:r>
          </w:p>
        </w:tc>
        <w:tc>
          <w:tcPr>
            <w:tcW w:w="567" w:type="dxa"/>
            <w:tcBorders>
              <w:top w:val="single" w:sz="12" w:space="0" w:color="auto"/>
              <w:left w:val="single" w:sz="2" w:space="0" w:color="auto"/>
              <w:bottom w:val="single" w:sz="2" w:space="0" w:color="auto"/>
              <w:right w:val="single" w:sz="2" w:space="0" w:color="auto"/>
            </w:tcBorders>
            <w:shd w:val="clear" w:color="auto" w:fill="auto"/>
            <w:hideMark/>
          </w:tcPr>
          <w:p w:rsidR="00110105" w:rsidRPr="00D81513" w:rsidRDefault="00110105" w:rsidP="00854E6B">
            <w:pPr>
              <w:suppressAutoHyphens w:val="0"/>
              <w:spacing w:before="40" w:after="120" w:line="220" w:lineRule="exact"/>
              <w:ind w:left="57" w:right="113"/>
              <w:rPr>
                <w:szCs w:val="16"/>
                <w:lang w:eastAsia="de-DE"/>
              </w:rPr>
            </w:pPr>
            <w:r w:rsidRPr="00D81513">
              <w:rPr>
                <w:szCs w:val="16"/>
                <w:lang w:eastAsia="de-DE"/>
              </w:rPr>
              <w:t>8</w:t>
            </w:r>
          </w:p>
        </w:tc>
        <w:tc>
          <w:tcPr>
            <w:tcW w:w="635" w:type="dxa"/>
            <w:tcBorders>
              <w:top w:val="single" w:sz="12" w:space="0" w:color="auto"/>
              <w:left w:val="single" w:sz="2" w:space="0" w:color="auto"/>
              <w:bottom w:val="single" w:sz="2" w:space="0" w:color="auto"/>
              <w:right w:val="single" w:sz="2" w:space="0" w:color="auto"/>
            </w:tcBorders>
            <w:shd w:val="clear" w:color="auto" w:fill="auto"/>
            <w:hideMark/>
          </w:tcPr>
          <w:p w:rsidR="00110105" w:rsidRPr="00D81513" w:rsidRDefault="00110105" w:rsidP="00854E6B">
            <w:pPr>
              <w:suppressAutoHyphens w:val="0"/>
              <w:spacing w:before="40" w:after="120" w:line="220" w:lineRule="exact"/>
              <w:ind w:left="57" w:right="113"/>
              <w:rPr>
                <w:szCs w:val="16"/>
                <w:lang w:eastAsia="de-DE"/>
              </w:rPr>
            </w:pPr>
            <w:r w:rsidRPr="00D81513">
              <w:rPr>
                <w:szCs w:val="16"/>
                <w:lang w:eastAsia="de-DE"/>
              </w:rPr>
              <w:t>9</w:t>
            </w:r>
          </w:p>
        </w:tc>
      </w:tr>
      <w:tr w:rsidR="00110105" w:rsidRPr="00D81513" w:rsidTr="00854E6B">
        <w:trPr>
          <w:cantSplit/>
          <w:trHeight w:val="338"/>
        </w:trPr>
        <w:tc>
          <w:tcPr>
            <w:tcW w:w="2941" w:type="dxa"/>
            <w:tcBorders>
              <w:top w:val="single" w:sz="2" w:space="0" w:color="auto"/>
              <w:left w:val="single" w:sz="2" w:space="0" w:color="auto"/>
              <w:bottom w:val="single" w:sz="2" w:space="0" w:color="auto"/>
              <w:right w:val="single" w:sz="2" w:space="0" w:color="auto"/>
            </w:tcBorders>
            <w:shd w:val="clear" w:color="auto" w:fill="auto"/>
            <w:hideMark/>
          </w:tcPr>
          <w:p w:rsidR="00110105" w:rsidRPr="00D81513" w:rsidRDefault="00110105" w:rsidP="00854E6B">
            <w:pPr>
              <w:suppressAutoHyphens w:val="0"/>
              <w:spacing w:before="40" w:after="120" w:line="220" w:lineRule="exact"/>
              <w:ind w:left="57" w:right="113"/>
              <w:rPr>
                <w:szCs w:val="24"/>
                <w:lang w:eastAsia="de-DE"/>
              </w:rPr>
            </w:pPr>
            <w:r w:rsidRPr="00D81513">
              <w:rPr>
                <w:szCs w:val="24"/>
                <w:lang w:eastAsia="de-DE"/>
              </w:rPr>
              <w:t>Seating position suitable for universal belted (yes/ no)</w:t>
            </w:r>
          </w:p>
        </w:tc>
        <w:tc>
          <w:tcPr>
            <w:tcW w:w="567" w:type="dxa"/>
            <w:tcBorders>
              <w:top w:val="single" w:sz="2" w:space="0" w:color="auto"/>
              <w:left w:val="single" w:sz="2" w:space="0" w:color="auto"/>
              <w:bottom w:val="single" w:sz="2" w:space="0" w:color="auto"/>
              <w:right w:val="single" w:sz="2" w:space="0" w:color="auto"/>
            </w:tcBorders>
            <w:shd w:val="clear" w:color="auto" w:fill="auto"/>
          </w:tcPr>
          <w:p w:rsidR="00110105" w:rsidRPr="00D81513" w:rsidRDefault="00110105" w:rsidP="00854E6B">
            <w:pPr>
              <w:suppressAutoHyphens w:val="0"/>
              <w:spacing w:before="40" w:after="120" w:line="220" w:lineRule="exact"/>
              <w:ind w:left="57" w:right="113"/>
              <w:rPr>
                <w:szCs w:val="24"/>
                <w:lang w:eastAsia="de-DE"/>
              </w:rPr>
            </w:pPr>
          </w:p>
        </w:tc>
        <w:tc>
          <w:tcPr>
            <w:tcW w:w="567" w:type="dxa"/>
            <w:tcBorders>
              <w:top w:val="single" w:sz="2" w:space="0" w:color="auto"/>
              <w:left w:val="single" w:sz="2" w:space="0" w:color="auto"/>
              <w:bottom w:val="single" w:sz="2" w:space="0" w:color="auto"/>
              <w:right w:val="single" w:sz="2" w:space="0" w:color="auto"/>
            </w:tcBorders>
            <w:shd w:val="clear" w:color="auto" w:fill="auto"/>
          </w:tcPr>
          <w:p w:rsidR="00110105" w:rsidRPr="00D81513" w:rsidRDefault="00110105" w:rsidP="00854E6B">
            <w:pPr>
              <w:suppressAutoHyphens w:val="0"/>
              <w:spacing w:before="40" w:after="120" w:line="220" w:lineRule="exact"/>
              <w:ind w:left="57" w:right="113"/>
              <w:rPr>
                <w:szCs w:val="24"/>
                <w:lang w:eastAsia="de-DE"/>
              </w:rPr>
            </w:pPr>
          </w:p>
        </w:tc>
        <w:tc>
          <w:tcPr>
            <w:tcW w:w="567" w:type="dxa"/>
            <w:tcBorders>
              <w:top w:val="single" w:sz="2" w:space="0" w:color="auto"/>
              <w:left w:val="single" w:sz="2" w:space="0" w:color="auto"/>
              <w:bottom w:val="single" w:sz="2" w:space="0" w:color="auto"/>
              <w:right w:val="single" w:sz="2" w:space="0" w:color="auto"/>
            </w:tcBorders>
            <w:shd w:val="clear" w:color="auto" w:fill="auto"/>
          </w:tcPr>
          <w:p w:rsidR="00110105" w:rsidRPr="00D81513" w:rsidRDefault="00110105" w:rsidP="00854E6B">
            <w:pPr>
              <w:suppressAutoHyphens w:val="0"/>
              <w:spacing w:before="40" w:after="120" w:line="220" w:lineRule="exact"/>
              <w:ind w:left="57" w:right="113"/>
              <w:rPr>
                <w:szCs w:val="24"/>
                <w:lang w:eastAsia="de-DE"/>
              </w:rPr>
            </w:pPr>
          </w:p>
        </w:tc>
        <w:tc>
          <w:tcPr>
            <w:tcW w:w="567" w:type="dxa"/>
            <w:tcBorders>
              <w:top w:val="single" w:sz="2" w:space="0" w:color="auto"/>
              <w:left w:val="single" w:sz="2" w:space="0" w:color="auto"/>
              <w:bottom w:val="single" w:sz="2" w:space="0" w:color="auto"/>
              <w:right w:val="single" w:sz="2" w:space="0" w:color="auto"/>
            </w:tcBorders>
            <w:shd w:val="clear" w:color="auto" w:fill="auto"/>
          </w:tcPr>
          <w:p w:rsidR="00110105" w:rsidRPr="00D81513" w:rsidRDefault="00110105" w:rsidP="00854E6B">
            <w:pPr>
              <w:suppressAutoHyphens w:val="0"/>
              <w:spacing w:before="40" w:after="120" w:line="220" w:lineRule="exact"/>
              <w:ind w:left="57" w:right="113"/>
              <w:rPr>
                <w:szCs w:val="24"/>
                <w:lang w:eastAsia="de-DE"/>
              </w:rPr>
            </w:pPr>
          </w:p>
        </w:tc>
        <w:tc>
          <w:tcPr>
            <w:tcW w:w="567" w:type="dxa"/>
            <w:tcBorders>
              <w:top w:val="single" w:sz="2" w:space="0" w:color="auto"/>
              <w:left w:val="single" w:sz="2" w:space="0" w:color="auto"/>
              <w:bottom w:val="single" w:sz="2" w:space="0" w:color="auto"/>
              <w:right w:val="single" w:sz="2" w:space="0" w:color="auto"/>
            </w:tcBorders>
            <w:shd w:val="clear" w:color="auto" w:fill="auto"/>
          </w:tcPr>
          <w:p w:rsidR="00110105" w:rsidRPr="00D81513" w:rsidRDefault="00110105" w:rsidP="00854E6B">
            <w:pPr>
              <w:suppressAutoHyphens w:val="0"/>
              <w:spacing w:before="40" w:after="120" w:line="220" w:lineRule="exact"/>
              <w:ind w:left="57" w:right="113"/>
              <w:rPr>
                <w:szCs w:val="24"/>
                <w:lang w:eastAsia="de-DE"/>
              </w:rPr>
            </w:pPr>
          </w:p>
        </w:tc>
        <w:tc>
          <w:tcPr>
            <w:tcW w:w="567" w:type="dxa"/>
            <w:tcBorders>
              <w:top w:val="single" w:sz="2" w:space="0" w:color="auto"/>
              <w:left w:val="single" w:sz="2" w:space="0" w:color="auto"/>
              <w:bottom w:val="single" w:sz="2" w:space="0" w:color="auto"/>
              <w:right w:val="single" w:sz="2" w:space="0" w:color="auto"/>
            </w:tcBorders>
            <w:shd w:val="clear" w:color="auto" w:fill="auto"/>
          </w:tcPr>
          <w:p w:rsidR="00110105" w:rsidRPr="00D81513" w:rsidRDefault="00110105" w:rsidP="00854E6B">
            <w:pPr>
              <w:suppressAutoHyphens w:val="0"/>
              <w:spacing w:before="40" w:after="120" w:line="220" w:lineRule="exact"/>
              <w:ind w:left="57" w:right="113"/>
              <w:rPr>
                <w:szCs w:val="24"/>
                <w:lang w:eastAsia="de-DE"/>
              </w:rPr>
            </w:pPr>
          </w:p>
        </w:tc>
        <w:tc>
          <w:tcPr>
            <w:tcW w:w="567" w:type="dxa"/>
            <w:tcBorders>
              <w:top w:val="single" w:sz="2" w:space="0" w:color="auto"/>
              <w:left w:val="single" w:sz="2" w:space="0" w:color="auto"/>
              <w:bottom w:val="single" w:sz="2" w:space="0" w:color="auto"/>
              <w:right w:val="single" w:sz="2" w:space="0" w:color="auto"/>
            </w:tcBorders>
            <w:shd w:val="clear" w:color="auto" w:fill="auto"/>
          </w:tcPr>
          <w:p w:rsidR="00110105" w:rsidRPr="00D81513" w:rsidRDefault="00110105" w:rsidP="00854E6B">
            <w:pPr>
              <w:suppressAutoHyphens w:val="0"/>
              <w:spacing w:before="40" w:after="120" w:line="220" w:lineRule="exact"/>
              <w:ind w:left="57" w:right="113"/>
              <w:rPr>
                <w:szCs w:val="24"/>
                <w:lang w:eastAsia="de-DE"/>
              </w:rPr>
            </w:pPr>
          </w:p>
        </w:tc>
        <w:tc>
          <w:tcPr>
            <w:tcW w:w="567" w:type="dxa"/>
            <w:tcBorders>
              <w:top w:val="single" w:sz="2" w:space="0" w:color="auto"/>
              <w:left w:val="single" w:sz="2" w:space="0" w:color="auto"/>
              <w:bottom w:val="single" w:sz="2" w:space="0" w:color="auto"/>
              <w:right w:val="single" w:sz="2" w:space="0" w:color="auto"/>
            </w:tcBorders>
            <w:shd w:val="clear" w:color="auto" w:fill="auto"/>
          </w:tcPr>
          <w:p w:rsidR="00110105" w:rsidRPr="00D81513" w:rsidRDefault="00110105" w:rsidP="00854E6B">
            <w:pPr>
              <w:suppressAutoHyphens w:val="0"/>
              <w:spacing w:before="40" w:after="120" w:line="220" w:lineRule="exact"/>
              <w:ind w:left="57" w:right="113"/>
              <w:rPr>
                <w:szCs w:val="24"/>
                <w:lang w:eastAsia="de-DE"/>
              </w:rPr>
            </w:pPr>
          </w:p>
        </w:tc>
        <w:tc>
          <w:tcPr>
            <w:tcW w:w="635" w:type="dxa"/>
            <w:tcBorders>
              <w:top w:val="single" w:sz="2" w:space="0" w:color="auto"/>
              <w:left w:val="single" w:sz="2" w:space="0" w:color="auto"/>
              <w:bottom w:val="single" w:sz="2" w:space="0" w:color="auto"/>
              <w:right w:val="single" w:sz="2" w:space="0" w:color="auto"/>
            </w:tcBorders>
            <w:shd w:val="clear" w:color="auto" w:fill="auto"/>
          </w:tcPr>
          <w:p w:rsidR="00110105" w:rsidRPr="00D81513" w:rsidRDefault="00110105" w:rsidP="00854E6B">
            <w:pPr>
              <w:suppressAutoHyphens w:val="0"/>
              <w:spacing w:before="40" w:after="120" w:line="220" w:lineRule="exact"/>
              <w:ind w:left="57" w:right="113"/>
              <w:rPr>
                <w:szCs w:val="24"/>
                <w:lang w:eastAsia="de-DE"/>
              </w:rPr>
            </w:pPr>
          </w:p>
        </w:tc>
      </w:tr>
      <w:tr w:rsidR="00110105" w:rsidRPr="00D81513" w:rsidTr="00854E6B">
        <w:trPr>
          <w:cantSplit/>
          <w:trHeight w:val="338"/>
        </w:trPr>
        <w:tc>
          <w:tcPr>
            <w:tcW w:w="2941" w:type="dxa"/>
            <w:tcBorders>
              <w:top w:val="single" w:sz="2" w:space="0" w:color="auto"/>
              <w:left w:val="single" w:sz="2" w:space="0" w:color="auto"/>
              <w:bottom w:val="single" w:sz="2" w:space="0" w:color="auto"/>
              <w:right w:val="single" w:sz="2" w:space="0" w:color="auto"/>
            </w:tcBorders>
            <w:shd w:val="clear" w:color="auto" w:fill="auto"/>
            <w:hideMark/>
          </w:tcPr>
          <w:p w:rsidR="00110105" w:rsidRPr="00D81513" w:rsidRDefault="00110105" w:rsidP="00854E6B">
            <w:pPr>
              <w:suppressAutoHyphens w:val="0"/>
              <w:spacing w:before="40" w:after="120" w:line="220" w:lineRule="exact"/>
              <w:ind w:left="57" w:right="113"/>
              <w:rPr>
                <w:szCs w:val="24"/>
                <w:lang w:eastAsia="de-DE"/>
              </w:rPr>
            </w:pPr>
            <w:r w:rsidRPr="00D81513">
              <w:rPr>
                <w:szCs w:val="24"/>
                <w:lang w:eastAsia="de-DE"/>
              </w:rPr>
              <w:t>i-Size seating position (yes/no]</w:t>
            </w:r>
          </w:p>
        </w:tc>
        <w:tc>
          <w:tcPr>
            <w:tcW w:w="567" w:type="dxa"/>
            <w:tcBorders>
              <w:top w:val="single" w:sz="2" w:space="0" w:color="auto"/>
              <w:left w:val="single" w:sz="2" w:space="0" w:color="auto"/>
              <w:bottom w:val="single" w:sz="2" w:space="0" w:color="auto"/>
              <w:right w:val="single" w:sz="2" w:space="0" w:color="auto"/>
            </w:tcBorders>
            <w:shd w:val="clear" w:color="auto" w:fill="auto"/>
          </w:tcPr>
          <w:p w:rsidR="00110105" w:rsidRPr="00D81513" w:rsidRDefault="00110105" w:rsidP="00854E6B">
            <w:pPr>
              <w:suppressAutoHyphens w:val="0"/>
              <w:spacing w:before="40" w:after="120" w:line="220" w:lineRule="exact"/>
              <w:ind w:left="57" w:right="113"/>
              <w:rPr>
                <w:szCs w:val="24"/>
                <w:lang w:eastAsia="de-DE"/>
              </w:rPr>
            </w:pPr>
          </w:p>
        </w:tc>
        <w:tc>
          <w:tcPr>
            <w:tcW w:w="567" w:type="dxa"/>
            <w:tcBorders>
              <w:top w:val="single" w:sz="2" w:space="0" w:color="auto"/>
              <w:left w:val="single" w:sz="2" w:space="0" w:color="auto"/>
              <w:bottom w:val="single" w:sz="2" w:space="0" w:color="auto"/>
              <w:right w:val="single" w:sz="2" w:space="0" w:color="auto"/>
            </w:tcBorders>
            <w:shd w:val="clear" w:color="auto" w:fill="auto"/>
          </w:tcPr>
          <w:p w:rsidR="00110105" w:rsidRPr="00D81513" w:rsidRDefault="00110105" w:rsidP="00854E6B">
            <w:pPr>
              <w:suppressAutoHyphens w:val="0"/>
              <w:spacing w:before="40" w:after="120" w:line="220" w:lineRule="exact"/>
              <w:ind w:left="57" w:right="113"/>
              <w:rPr>
                <w:szCs w:val="24"/>
                <w:lang w:eastAsia="de-DE"/>
              </w:rPr>
            </w:pPr>
          </w:p>
        </w:tc>
        <w:tc>
          <w:tcPr>
            <w:tcW w:w="567" w:type="dxa"/>
            <w:tcBorders>
              <w:top w:val="single" w:sz="2" w:space="0" w:color="auto"/>
              <w:left w:val="single" w:sz="2" w:space="0" w:color="auto"/>
              <w:bottom w:val="single" w:sz="2" w:space="0" w:color="auto"/>
              <w:right w:val="single" w:sz="2" w:space="0" w:color="auto"/>
            </w:tcBorders>
            <w:shd w:val="clear" w:color="auto" w:fill="auto"/>
          </w:tcPr>
          <w:p w:rsidR="00110105" w:rsidRPr="00D81513" w:rsidRDefault="00110105" w:rsidP="00854E6B">
            <w:pPr>
              <w:suppressAutoHyphens w:val="0"/>
              <w:spacing w:before="40" w:after="120" w:line="220" w:lineRule="exact"/>
              <w:ind w:left="57" w:right="113"/>
              <w:rPr>
                <w:szCs w:val="24"/>
                <w:lang w:eastAsia="de-DE"/>
              </w:rPr>
            </w:pPr>
          </w:p>
        </w:tc>
        <w:tc>
          <w:tcPr>
            <w:tcW w:w="567" w:type="dxa"/>
            <w:tcBorders>
              <w:top w:val="single" w:sz="2" w:space="0" w:color="auto"/>
              <w:left w:val="single" w:sz="2" w:space="0" w:color="auto"/>
              <w:bottom w:val="single" w:sz="2" w:space="0" w:color="auto"/>
              <w:right w:val="single" w:sz="2" w:space="0" w:color="auto"/>
            </w:tcBorders>
            <w:shd w:val="clear" w:color="auto" w:fill="auto"/>
          </w:tcPr>
          <w:p w:rsidR="00110105" w:rsidRPr="00D81513" w:rsidRDefault="00110105" w:rsidP="00854E6B">
            <w:pPr>
              <w:suppressAutoHyphens w:val="0"/>
              <w:spacing w:before="40" w:after="120" w:line="220" w:lineRule="exact"/>
              <w:ind w:left="57" w:right="113"/>
              <w:rPr>
                <w:szCs w:val="24"/>
                <w:lang w:eastAsia="de-DE"/>
              </w:rPr>
            </w:pPr>
          </w:p>
        </w:tc>
        <w:tc>
          <w:tcPr>
            <w:tcW w:w="567" w:type="dxa"/>
            <w:tcBorders>
              <w:top w:val="single" w:sz="2" w:space="0" w:color="auto"/>
              <w:left w:val="single" w:sz="2" w:space="0" w:color="auto"/>
              <w:bottom w:val="single" w:sz="2" w:space="0" w:color="auto"/>
              <w:right w:val="single" w:sz="2" w:space="0" w:color="auto"/>
            </w:tcBorders>
            <w:shd w:val="clear" w:color="auto" w:fill="auto"/>
          </w:tcPr>
          <w:p w:rsidR="00110105" w:rsidRPr="00D81513" w:rsidRDefault="00110105" w:rsidP="00854E6B">
            <w:pPr>
              <w:suppressAutoHyphens w:val="0"/>
              <w:spacing w:before="40" w:after="120" w:line="220" w:lineRule="exact"/>
              <w:ind w:left="57" w:right="113"/>
              <w:rPr>
                <w:szCs w:val="24"/>
                <w:lang w:eastAsia="de-DE"/>
              </w:rPr>
            </w:pPr>
          </w:p>
        </w:tc>
        <w:tc>
          <w:tcPr>
            <w:tcW w:w="567" w:type="dxa"/>
            <w:tcBorders>
              <w:top w:val="single" w:sz="2" w:space="0" w:color="auto"/>
              <w:left w:val="single" w:sz="2" w:space="0" w:color="auto"/>
              <w:bottom w:val="single" w:sz="2" w:space="0" w:color="auto"/>
              <w:right w:val="single" w:sz="2" w:space="0" w:color="auto"/>
            </w:tcBorders>
            <w:shd w:val="clear" w:color="auto" w:fill="auto"/>
          </w:tcPr>
          <w:p w:rsidR="00110105" w:rsidRPr="00D81513" w:rsidRDefault="00110105" w:rsidP="00854E6B">
            <w:pPr>
              <w:suppressAutoHyphens w:val="0"/>
              <w:spacing w:before="40" w:after="120" w:line="220" w:lineRule="exact"/>
              <w:ind w:left="57" w:right="113"/>
              <w:rPr>
                <w:szCs w:val="24"/>
                <w:lang w:eastAsia="de-DE"/>
              </w:rPr>
            </w:pPr>
          </w:p>
        </w:tc>
        <w:tc>
          <w:tcPr>
            <w:tcW w:w="567" w:type="dxa"/>
            <w:tcBorders>
              <w:top w:val="single" w:sz="2" w:space="0" w:color="auto"/>
              <w:left w:val="single" w:sz="2" w:space="0" w:color="auto"/>
              <w:bottom w:val="single" w:sz="2" w:space="0" w:color="auto"/>
              <w:right w:val="single" w:sz="2" w:space="0" w:color="auto"/>
            </w:tcBorders>
            <w:shd w:val="clear" w:color="auto" w:fill="auto"/>
          </w:tcPr>
          <w:p w:rsidR="00110105" w:rsidRPr="00D81513" w:rsidRDefault="00110105" w:rsidP="00854E6B">
            <w:pPr>
              <w:suppressAutoHyphens w:val="0"/>
              <w:spacing w:before="40" w:after="120" w:line="220" w:lineRule="exact"/>
              <w:ind w:left="57" w:right="113"/>
              <w:rPr>
                <w:szCs w:val="24"/>
                <w:lang w:eastAsia="de-DE"/>
              </w:rPr>
            </w:pPr>
          </w:p>
        </w:tc>
        <w:tc>
          <w:tcPr>
            <w:tcW w:w="567" w:type="dxa"/>
            <w:tcBorders>
              <w:top w:val="single" w:sz="2" w:space="0" w:color="auto"/>
              <w:left w:val="single" w:sz="2" w:space="0" w:color="auto"/>
              <w:bottom w:val="single" w:sz="2" w:space="0" w:color="auto"/>
              <w:right w:val="single" w:sz="2" w:space="0" w:color="auto"/>
            </w:tcBorders>
            <w:shd w:val="clear" w:color="auto" w:fill="auto"/>
          </w:tcPr>
          <w:p w:rsidR="00110105" w:rsidRPr="00D81513" w:rsidRDefault="00110105" w:rsidP="00854E6B">
            <w:pPr>
              <w:suppressAutoHyphens w:val="0"/>
              <w:spacing w:before="40" w:after="120" w:line="220" w:lineRule="exact"/>
              <w:ind w:left="57" w:right="113"/>
              <w:rPr>
                <w:szCs w:val="24"/>
                <w:lang w:eastAsia="de-DE"/>
              </w:rPr>
            </w:pPr>
          </w:p>
        </w:tc>
        <w:tc>
          <w:tcPr>
            <w:tcW w:w="635" w:type="dxa"/>
            <w:tcBorders>
              <w:top w:val="single" w:sz="2" w:space="0" w:color="auto"/>
              <w:left w:val="single" w:sz="2" w:space="0" w:color="auto"/>
              <w:bottom w:val="single" w:sz="2" w:space="0" w:color="auto"/>
              <w:right w:val="single" w:sz="2" w:space="0" w:color="auto"/>
            </w:tcBorders>
            <w:shd w:val="clear" w:color="auto" w:fill="auto"/>
          </w:tcPr>
          <w:p w:rsidR="00110105" w:rsidRPr="00D81513" w:rsidRDefault="00110105" w:rsidP="00854E6B">
            <w:pPr>
              <w:suppressAutoHyphens w:val="0"/>
              <w:spacing w:before="40" w:after="120" w:line="220" w:lineRule="exact"/>
              <w:ind w:left="57" w:right="113"/>
              <w:rPr>
                <w:szCs w:val="24"/>
                <w:lang w:eastAsia="de-DE"/>
              </w:rPr>
            </w:pPr>
          </w:p>
        </w:tc>
      </w:tr>
      <w:tr w:rsidR="00110105" w:rsidRPr="00D81513" w:rsidTr="00854E6B">
        <w:trPr>
          <w:cantSplit/>
          <w:trHeight w:val="338"/>
        </w:trPr>
        <w:tc>
          <w:tcPr>
            <w:tcW w:w="2941" w:type="dxa"/>
            <w:tcBorders>
              <w:top w:val="single" w:sz="2" w:space="0" w:color="auto"/>
              <w:left w:val="single" w:sz="2" w:space="0" w:color="auto"/>
              <w:bottom w:val="single" w:sz="2" w:space="0" w:color="auto"/>
              <w:right w:val="single" w:sz="2" w:space="0" w:color="auto"/>
            </w:tcBorders>
            <w:shd w:val="clear" w:color="auto" w:fill="auto"/>
            <w:hideMark/>
          </w:tcPr>
          <w:p w:rsidR="00110105" w:rsidRPr="00D81513" w:rsidRDefault="00110105" w:rsidP="00854E6B">
            <w:pPr>
              <w:suppressAutoHyphens w:val="0"/>
              <w:spacing w:before="40" w:after="120" w:line="220" w:lineRule="exact"/>
              <w:ind w:left="57" w:right="113"/>
              <w:rPr>
                <w:szCs w:val="24"/>
                <w:lang w:eastAsia="de-DE"/>
              </w:rPr>
            </w:pPr>
            <w:r w:rsidRPr="00D81513">
              <w:rPr>
                <w:szCs w:val="24"/>
                <w:lang w:eastAsia="de-DE"/>
              </w:rPr>
              <w:t>Seating position suitable for lateral fixture (L1/ L2)</w:t>
            </w:r>
          </w:p>
        </w:tc>
        <w:tc>
          <w:tcPr>
            <w:tcW w:w="567" w:type="dxa"/>
            <w:tcBorders>
              <w:top w:val="single" w:sz="2" w:space="0" w:color="auto"/>
              <w:left w:val="single" w:sz="2" w:space="0" w:color="auto"/>
              <w:bottom w:val="single" w:sz="2" w:space="0" w:color="auto"/>
              <w:right w:val="single" w:sz="2" w:space="0" w:color="auto"/>
            </w:tcBorders>
            <w:shd w:val="clear" w:color="auto" w:fill="auto"/>
          </w:tcPr>
          <w:p w:rsidR="00110105" w:rsidRPr="00D81513" w:rsidRDefault="00110105" w:rsidP="00854E6B">
            <w:pPr>
              <w:suppressAutoHyphens w:val="0"/>
              <w:spacing w:before="40" w:after="120" w:line="220" w:lineRule="exact"/>
              <w:ind w:left="57" w:right="113"/>
              <w:rPr>
                <w:szCs w:val="24"/>
                <w:lang w:eastAsia="de-DE"/>
              </w:rPr>
            </w:pPr>
          </w:p>
        </w:tc>
        <w:tc>
          <w:tcPr>
            <w:tcW w:w="567" w:type="dxa"/>
            <w:tcBorders>
              <w:top w:val="single" w:sz="2" w:space="0" w:color="auto"/>
              <w:left w:val="single" w:sz="2" w:space="0" w:color="auto"/>
              <w:bottom w:val="single" w:sz="2" w:space="0" w:color="auto"/>
              <w:right w:val="single" w:sz="2" w:space="0" w:color="auto"/>
            </w:tcBorders>
            <w:shd w:val="clear" w:color="auto" w:fill="auto"/>
          </w:tcPr>
          <w:p w:rsidR="00110105" w:rsidRPr="00D81513" w:rsidRDefault="00110105" w:rsidP="00854E6B">
            <w:pPr>
              <w:suppressAutoHyphens w:val="0"/>
              <w:spacing w:before="40" w:after="120" w:line="220" w:lineRule="exact"/>
              <w:ind w:left="57" w:right="113"/>
              <w:rPr>
                <w:szCs w:val="24"/>
                <w:lang w:eastAsia="de-DE"/>
              </w:rPr>
            </w:pPr>
          </w:p>
        </w:tc>
        <w:tc>
          <w:tcPr>
            <w:tcW w:w="567" w:type="dxa"/>
            <w:tcBorders>
              <w:top w:val="single" w:sz="2" w:space="0" w:color="auto"/>
              <w:left w:val="single" w:sz="2" w:space="0" w:color="auto"/>
              <w:bottom w:val="single" w:sz="2" w:space="0" w:color="auto"/>
              <w:right w:val="single" w:sz="2" w:space="0" w:color="auto"/>
            </w:tcBorders>
            <w:shd w:val="clear" w:color="auto" w:fill="auto"/>
          </w:tcPr>
          <w:p w:rsidR="00110105" w:rsidRPr="00D81513" w:rsidRDefault="00110105" w:rsidP="00854E6B">
            <w:pPr>
              <w:suppressAutoHyphens w:val="0"/>
              <w:spacing w:before="40" w:after="120" w:line="220" w:lineRule="exact"/>
              <w:ind w:left="57" w:right="113"/>
              <w:rPr>
                <w:szCs w:val="24"/>
                <w:lang w:eastAsia="de-DE"/>
              </w:rPr>
            </w:pPr>
          </w:p>
        </w:tc>
        <w:tc>
          <w:tcPr>
            <w:tcW w:w="567" w:type="dxa"/>
            <w:tcBorders>
              <w:top w:val="single" w:sz="2" w:space="0" w:color="auto"/>
              <w:left w:val="single" w:sz="2" w:space="0" w:color="auto"/>
              <w:bottom w:val="single" w:sz="2" w:space="0" w:color="auto"/>
              <w:right w:val="single" w:sz="2" w:space="0" w:color="auto"/>
            </w:tcBorders>
            <w:shd w:val="clear" w:color="auto" w:fill="auto"/>
          </w:tcPr>
          <w:p w:rsidR="00110105" w:rsidRPr="00D81513" w:rsidRDefault="00110105" w:rsidP="00854E6B">
            <w:pPr>
              <w:suppressAutoHyphens w:val="0"/>
              <w:spacing w:before="40" w:after="120" w:line="220" w:lineRule="exact"/>
              <w:ind w:left="57" w:right="113"/>
              <w:rPr>
                <w:szCs w:val="24"/>
                <w:lang w:eastAsia="de-DE"/>
              </w:rPr>
            </w:pPr>
          </w:p>
        </w:tc>
        <w:tc>
          <w:tcPr>
            <w:tcW w:w="567" w:type="dxa"/>
            <w:tcBorders>
              <w:top w:val="single" w:sz="2" w:space="0" w:color="auto"/>
              <w:left w:val="single" w:sz="2" w:space="0" w:color="auto"/>
              <w:bottom w:val="single" w:sz="2" w:space="0" w:color="auto"/>
              <w:right w:val="single" w:sz="2" w:space="0" w:color="auto"/>
            </w:tcBorders>
            <w:shd w:val="clear" w:color="auto" w:fill="auto"/>
          </w:tcPr>
          <w:p w:rsidR="00110105" w:rsidRPr="00D81513" w:rsidRDefault="00110105" w:rsidP="00854E6B">
            <w:pPr>
              <w:suppressAutoHyphens w:val="0"/>
              <w:spacing w:before="40" w:after="120" w:line="220" w:lineRule="exact"/>
              <w:ind w:left="57" w:right="113"/>
              <w:rPr>
                <w:szCs w:val="24"/>
                <w:lang w:eastAsia="de-DE"/>
              </w:rPr>
            </w:pPr>
          </w:p>
        </w:tc>
        <w:tc>
          <w:tcPr>
            <w:tcW w:w="567" w:type="dxa"/>
            <w:tcBorders>
              <w:top w:val="single" w:sz="2" w:space="0" w:color="auto"/>
              <w:left w:val="single" w:sz="2" w:space="0" w:color="auto"/>
              <w:bottom w:val="single" w:sz="2" w:space="0" w:color="auto"/>
              <w:right w:val="single" w:sz="2" w:space="0" w:color="auto"/>
            </w:tcBorders>
            <w:shd w:val="clear" w:color="auto" w:fill="auto"/>
          </w:tcPr>
          <w:p w:rsidR="00110105" w:rsidRPr="00D81513" w:rsidRDefault="00110105" w:rsidP="00854E6B">
            <w:pPr>
              <w:suppressAutoHyphens w:val="0"/>
              <w:spacing w:before="40" w:after="120" w:line="220" w:lineRule="exact"/>
              <w:ind w:left="57" w:right="113"/>
              <w:rPr>
                <w:szCs w:val="24"/>
                <w:lang w:eastAsia="de-DE"/>
              </w:rPr>
            </w:pPr>
          </w:p>
        </w:tc>
        <w:tc>
          <w:tcPr>
            <w:tcW w:w="567" w:type="dxa"/>
            <w:tcBorders>
              <w:top w:val="single" w:sz="2" w:space="0" w:color="auto"/>
              <w:left w:val="single" w:sz="2" w:space="0" w:color="auto"/>
              <w:bottom w:val="single" w:sz="2" w:space="0" w:color="auto"/>
              <w:right w:val="single" w:sz="2" w:space="0" w:color="auto"/>
            </w:tcBorders>
            <w:shd w:val="clear" w:color="auto" w:fill="auto"/>
          </w:tcPr>
          <w:p w:rsidR="00110105" w:rsidRPr="00D81513" w:rsidRDefault="00110105" w:rsidP="00854E6B">
            <w:pPr>
              <w:suppressAutoHyphens w:val="0"/>
              <w:spacing w:before="40" w:after="120" w:line="220" w:lineRule="exact"/>
              <w:ind w:left="57" w:right="113"/>
              <w:rPr>
                <w:szCs w:val="24"/>
                <w:lang w:eastAsia="de-DE"/>
              </w:rPr>
            </w:pPr>
          </w:p>
        </w:tc>
        <w:tc>
          <w:tcPr>
            <w:tcW w:w="567" w:type="dxa"/>
            <w:tcBorders>
              <w:top w:val="single" w:sz="2" w:space="0" w:color="auto"/>
              <w:left w:val="single" w:sz="2" w:space="0" w:color="auto"/>
              <w:bottom w:val="single" w:sz="2" w:space="0" w:color="auto"/>
              <w:right w:val="single" w:sz="2" w:space="0" w:color="auto"/>
            </w:tcBorders>
            <w:shd w:val="clear" w:color="auto" w:fill="auto"/>
          </w:tcPr>
          <w:p w:rsidR="00110105" w:rsidRPr="00D81513" w:rsidRDefault="00110105" w:rsidP="00854E6B">
            <w:pPr>
              <w:suppressAutoHyphens w:val="0"/>
              <w:spacing w:before="40" w:after="120" w:line="220" w:lineRule="exact"/>
              <w:ind w:left="57" w:right="113"/>
              <w:rPr>
                <w:szCs w:val="24"/>
                <w:lang w:eastAsia="de-DE"/>
              </w:rPr>
            </w:pPr>
          </w:p>
        </w:tc>
        <w:tc>
          <w:tcPr>
            <w:tcW w:w="635" w:type="dxa"/>
            <w:tcBorders>
              <w:top w:val="single" w:sz="2" w:space="0" w:color="auto"/>
              <w:left w:val="single" w:sz="2" w:space="0" w:color="auto"/>
              <w:bottom w:val="single" w:sz="2" w:space="0" w:color="auto"/>
              <w:right w:val="single" w:sz="2" w:space="0" w:color="auto"/>
            </w:tcBorders>
            <w:shd w:val="clear" w:color="auto" w:fill="auto"/>
          </w:tcPr>
          <w:p w:rsidR="00110105" w:rsidRPr="00D81513" w:rsidRDefault="00110105" w:rsidP="00854E6B">
            <w:pPr>
              <w:suppressAutoHyphens w:val="0"/>
              <w:spacing w:before="40" w:after="120" w:line="220" w:lineRule="exact"/>
              <w:ind w:left="57" w:right="113"/>
              <w:rPr>
                <w:szCs w:val="24"/>
                <w:lang w:eastAsia="de-DE"/>
              </w:rPr>
            </w:pPr>
          </w:p>
        </w:tc>
      </w:tr>
      <w:tr w:rsidR="00110105" w:rsidRPr="00D81513" w:rsidTr="00854E6B">
        <w:trPr>
          <w:cantSplit/>
          <w:trHeight w:val="338"/>
        </w:trPr>
        <w:tc>
          <w:tcPr>
            <w:tcW w:w="2941" w:type="dxa"/>
            <w:tcBorders>
              <w:top w:val="single" w:sz="2" w:space="0" w:color="auto"/>
              <w:left w:val="single" w:sz="2" w:space="0" w:color="auto"/>
              <w:bottom w:val="single" w:sz="2" w:space="0" w:color="auto"/>
              <w:right w:val="single" w:sz="2" w:space="0" w:color="auto"/>
            </w:tcBorders>
            <w:shd w:val="clear" w:color="auto" w:fill="auto"/>
            <w:hideMark/>
          </w:tcPr>
          <w:p w:rsidR="00110105" w:rsidRPr="00D81513" w:rsidRDefault="00110105" w:rsidP="00854E6B">
            <w:pPr>
              <w:suppressAutoHyphens w:val="0"/>
              <w:spacing w:before="40" w:after="120" w:line="220" w:lineRule="exact"/>
              <w:ind w:left="57" w:right="113"/>
              <w:rPr>
                <w:szCs w:val="24"/>
                <w:lang w:eastAsia="de-DE"/>
              </w:rPr>
            </w:pPr>
            <w:r w:rsidRPr="00D81513">
              <w:rPr>
                <w:szCs w:val="24"/>
                <w:lang w:eastAsia="de-DE"/>
              </w:rPr>
              <w:t>Largest suitable rearward facing fixture (R1/ R2/ R3)</w:t>
            </w:r>
          </w:p>
        </w:tc>
        <w:tc>
          <w:tcPr>
            <w:tcW w:w="567" w:type="dxa"/>
            <w:tcBorders>
              <w:top w:val="single" w:sz="2" w:space="0" w:color="auto"/>
              <w:left w:val="single" w:sz="2" w:space="0" w:color="auto"/>
              <w:bottom w:val="single" w:sz="2" w:space="0" w:color="auto"/>
              <w:right w:val="single" w:sz="2" w:space="0" w:color="auto"/>
            </w:tcBorders>
            <w:shd w:val="clear" w:color="auto" w:fill="auto"/>
          </w:tcPr>
          <w:p w:rsidR="00110105" w:rsidRPr="00D81513" w:rsidRDefault="00110105" w:rsidP="00854E6B">
            <w:pPr>
              <w:suppressAutoHyphens w:val="0"/>
              <w:spacing w:before="40" w:after="120" w:line="220" w:lineRule="exact"/>
              <w:ind w:left="57" w:right="113"/>
              <w:rPr>
                <w:szCs w:val="24"/>
                <w:lang w:eastAsia="de-DE"/>
              </w:rPr>
            </w:pPr>
          </w:p>
        </w:tc>
        <w:tc>
          <w:tcPr>
            <w:tcW w:w="567" w:type="dxa"/>
            <w:tcBorders>
              <w:top w:val="single" w:sz="2" w:space="0" w:color="auto"/>
              <w:left w:val="single" w:sz="2" w:space="0" w:color="auto"/>
              <w:bottom w:val="single" w:sz="2" w:space="0" w:color="auto"/>
              <w:right w:val="single" w:sz="2" w:space="0" w:color="auto"/>
            </w:tcBorders>
            <w:shd w:val="clear" w:color="auto" w:fill="auto"/>
          </w:tcPr>
          <w:p w:rsidR="00110105" w:rsidRPr="00D81513" w:rsidRDefault="00110105" w:rsidP="00854E6B">
            <w:pPr>
              <w:suppressAutoHyphens w:val="0"/>
              <w:spacing w:before="40" w:after="120" w:line="220" w:lineRule="exact"/>
              <w:ind w:left="57" w:right="113"/>
              <w:rPr>
                <w:szCs w:val="24"/>
                <w:lang w:eastAsia="de-DE"/>
              </w:rPr>
            </w:pPr>
          </w:p>
        </w:tc>
        <w:tc>
          <w:tcPr>
            <w:tcW w:w="567" w:type="dxa"/>
            <w:tcBorders>
              <w:top w:val="single" w:sz="2" w:space="0" w:color="auto"/>
              <w:left w:val="single" w:sz="2" w:space="0" w:color="auto"/>
              <w:bottom w:val="single" w:sz="2" w:space="0" w:color="auto"/>
              <w:right w:val="single" w:sz="2" w:space="0" w:color="auto"/>
            </w:tcBorders>
            <w:shd w:val="clear" w:color="auto" w:fill="auto"/>
          </w:tcPr>
          <w:p w:rsidR="00110105" w:rsidRPr="00D81513" w:rsidRDefault="00110105" w:rsidP="00854E6B">
            <w:pPr>
              <w:suppressAutoHyphens w:val="0"/>
              <w:spacing w:before="40" w:after="120" w:line="220" w:lineRule="exact"/>
              <w:ind w:left="57" w:right="113"/>
              <w:rPr>
                <w:szCs w:val="24"/>
                <w:lang w:eastAsia="de-DE"/>
              </w:rPr>
            </w:pPr>
          </w:p>
        </w:tc>
        <w:tc>
          <w:tcPr>
            <w:tcW w:w="567" w:type="dxa"/>
            <w:tcBorders>
              <w:top w:val="single" w:sz="2" w:space="0" w:color="auto"/>
              <w:left w:val="single" w:sz="2" w:space="0" w:color="auto"/>
              <w:bottom w:val="single" w:sz="2" w:space="0" w:color="auto"/>
              <w:right w:val="single" w:sz="2" w:space="0" w:color="auto"/>
            </w:tcBorders>
            <w:shd w:val="clear" w:color="auto" w:fill="auto"/>
          </w:tcPr>
          <w:p w:rsidR="00110105" w:rsidRPr="00D81513" w:rsidRDefault="00110105" w:rsidP="00854E6B">
            <w:pPr>
              <w:suppressAutoHyphens w:val="0"/>
              <w:spacing w:before="40" w:after="120" w:line="220" w:lineRule="exact"/>
              <w:ind w:left="57" w:right="113"/>
              <w:rPr>
                <w:szCs w:val="24"/>
                <w:lang w:eastAsia="de-DE"/>
              </w:rPr>
            </w:pPr>
          </w:p>
        </w:tc>
        <w:tc>
          <w:tcPr>
            <w:tcW w:w="567" w:type="dxa"/>
            <w:tcBorders>
              <w:top w:val="single" w:sz="2" w:space="0" w:color="auto"/>
              <w:left w:val="single" w:sz="2" w:space="0" w:color="auto"/>
              <w:bottom w:val="single" w:sz="2" w:space="0" w:color="auto"/>
              <w:right w:val="single" w:sz="2" w:space="0" w:color="auto"/>
            </w:tcBorders>
            <w:shd w:val="clear" w:color="auto" w:fill="auto"/>
          </w:tcPr>
          <w:p w:rsidR="00110105" w:rsidRPr="00D81513" w:rsidRDefault="00110105" w:rsidP="00854E6B">
            <w:pPr>
              <w:suppressAutoHyphens w:val="0"/>
              <w:spacing w:before="40" w:after="120" w:line="220" w:lineRule="exact"/>
              <w:ind w:left="57" w:right="113"/>
              <w:rPr>
                <w:szCs w:val="24"/>
                <w:lang w:eastAsia="de-DE"/>
              </w:rPr>
            </w:pPr>
          </w:p>
        </w:tc>
        <w:tc>
          <w:tcPr>
            <w:tcW w:w="567" w:type="dxa"/>
            <w:tcBorders>
              <w:top w:val="single" w:sz="2" w:space="0" w:color="auto"/>
              <w:left w:val="single" w:sz="2" w:space="0" w:color="auto"/>
              <w:bottom w:val="single" w:sz="2" w:space="0" w:color="auto"/>
              <w:right w:val="single" w:sz="2" w:space="0" w:color="auto"/>
            </w:tcBorders>
            <w:shd w:val="clear" w:color="auto" w:fill="auto"/>
          </w:tcPr>
          <w:p w:rsidR="00110105" w:rsidRPr="00D81513" w:rsidRDefault="00110105" w:rsidP="00854E6B">
            <w:pPr>
              <w:suppressAutoHyphens w:val="0"/>
              <w:spacing w:before="40" w:after="120" w:line="220" w:lineRule="exact"/>
              <w:ind w:left="57" w:right="113"/>
              <w:rPr>
                <w:szCs w:val="24"/>
                <w:lang w:eastAsia="de-DE"/>
              </w:rPr>
            </w:pPr>
          </w:p>
        </w:tc>
        <w:tc>
          <w:tcPr>
            <w:tcW w:w="567" w:type="dxa"/>
            <w:tcBorders>
              <w:top w:val="single" w:sz="2" w:space="0" w:color="auto"/>
              <w:left w:val="single" w:sz="2" w:space="0" w:color="auto"/>
              <w:bottom w:val="single" w:sz="2" w:space="0" w:color="auto"/>
              <w:right w:val="single" w:sz="2" w:space="0" w:color="auto"/>
            </w:tcBorders>
            <w:shd w:val="clear" w:color="auto" w:fill="auto"/>
          </w:tcPr>
          <w:p w:rsidR="00110105" w:rsidRPr="00D81513" w:rsidRDefault="00110105" w:rsidP="00854E6B">
            <w:pPr>
              <w:suppressAutoHyphens w:val="0"/>
              <w:spacing w:before="40" w:after="120" w:line="220" w:lineRule="exact"/>
              <w:ind w:left="57" w:right="113"/>
              <w:rPr>
                <w:szCs w:val="24"/>
                <w:lang w:eastAsia="de-DE"/>
              </w:rPr>
            </w:pPr>
          </w:p>
        </w:tc>
        <w:tc>
          <w:tcPr>
            <w:tcW w:w="567" w:type="dxa"/>
            <w:tcBorders>
              <w:top w:val="single" w:sz="2" w:space="0" w:color="auto"/>
              <w:left w:val="single" w:sz="2" w:space="0" w:color="auto"/>
              <w:bottom w:val="single" w:sz="2" w:space="0" w:color="auto"/>
              <w:right w:val="single" w:sz="2" w:space="0" w:color="auto"/>
            </w:tcBorders>
            <w:shd w:val="clear" w:color="auto" w:fill="auto"/>
          </w:tcPr>
          <w:p w:rsidR="00110105" w:rsidRPr="00D81513" w:rsidRDefault="00110105" w:rsidP="00854E6B">
            <w:pPr>
              <w:suppressAutoHyphens w:val="0"/>
              <w:spacing w:before="40" w:after="120" w:line="220" w:lineRule="exact"/>
              <w:ind w:left="57" w:right="113"/>
              <w:rPr>
                <w:szCs w:val="24"/>
                <w:lang w:eastAsia="de-DE"/>
              </w:rPr>
            </w:pPr>
          </w:p>
        </w:tc>
        <w:tc>
          <w:tcPr>
            <w:tcW w:w="635" w:type="dxa"/>
            <w:tcBorders>
              <w:top w:val="single" w:sz="2" w:space="0" w:color="auto"/>
              <w:left w:val="single" w:sz="2" w:space="0" w:color="auto"/>
              <w:bottom w:val="single" w:sz="2" w:space="0" w:color="auto"/>
              <w:right w:val="single" w:sz="2" w:space="0" w:color="auto"/>
            </w:tcBorders>
            <w:shd w:val="clear" w:color="auto" w:fill="auto"/>
          </w:tcPr>
          <w:p w:rsidR="00110105" w:rsidRPr="00D81513" w:rsidRDefault="00110105" w:rsidP="00854E6B">
            <w:pPr>
              <w:suppressAutoHyphens w:val="0"/>
              <w:spacing w:before="40" w:after="120" w:line="220" w:lineRule="exact"/>
              <w:ind w:left="57" w:right="113"/>
              <w:rPr>
                <w:szCs w:val="24"/>
                <w:lang w:eastAsia="de-DE"/>
              </w:rPr>
            </w:pPr>
          </w:p>
        </w:tc>
      </w:tr>
      <w:tr w:rsidR="00110105" w:rsidRPr="00D81513" w:rsidTr="00854E6B">
        <w:trPr>
          <w:cantSplit/>
          <w:trHeight w:val="338"/>
        </w:trPr>
        <w:tc>
          <w:tcPr>
            <w:tcW w:w="2941" w:type="dxa"/>
            <w:tcBorders>
              <w:top w:val="single" w:sz="2" w:space="0" w:color="auto"/>
              <w:left w:val="single" w:sz="2" w:space="0" w:color="auto"/>
              <w:bottom w:val="single" w:sz="12" w:space="0" w:color="auto"/>
              <w:right w:val="single" w:sz="2" w:space="0" w:color="auto"/>
            </w:tcBorders>
            <w:shd w:val="clear" w:color="auto" w:fill="auto"/>
            <w:hideMark/>
          </w:tcPr>
          <w:p w:rsidR="00110105" w:rsidRPr="00D81513" w:rsidRDefault="00110105" w:rsidP="00854E6B">
            <w:pPr>
              <w:suppressAutoHyphens w:val="0"/>
              <w:spacing w:before="40" w:after="120" w:line="220" w:lineRule="exact"/>
              <w:ind w:left="57" w:right="113"/>
              <w:rPr>
                <w:szCs w:val="24"/>
                <w:lang w:eastAsia="de-DE"/>
              </w:rPr>
            </w:pPr>
            <w:r w:rsidRPr="00D81513">
              <w:rPr>
                <w:szCs w:val="24"/>
                <w:lang w:eastAsia="de-DE"/>
              </w:rPr>
              <w:t>Largest suitable forward facing fixture (F1/F2/F2X/F3)</w:t>
            </w:r>
          </w:p>
        </w:tc>
        <w:tc>
          <w:tcPr>
            <w:tcW w:w="567" w:type="dxa"/>
            <w:tcBorders>
              <w:top w:val="single" w:sz="2" w:space="0" w:color="auto"/>
              <w:left w:val="single" w:sz="2" w:space="0" w:color="auto"/>
              <w:bottom w:val="single" w:sz="12" w:space="0" w:color="auto"/>
              <w:right w:val="single" w:sz="2" w:space="0" w:color="auto"/>
            </w:tcBorders>
            <w:shd w:val="clear" w:color="auto" w:fill="auto"/>
          </w:tcPr>
          <w:p w:rsidR="00110105" w:rsidRPr="00D81513" w:rsidRDefault="00110105" w:rsidP="00854E6B">
            <w:pPr>
              <w:suppressAutoHyphens w:val="0"/>
              <w:spacing w:before="40" w:after="120" w:line="220" w:lineRule="exact"/>
              <w:ind w:left="57" w:right="113"/>
              <w:rPr>
                <w:szCs w:val="24"/>
                <w:lang w:eastAsia="de-DE"/>
              </w:rPr>
            </w:pPr>
          </w:p>
        </w:tc>
        <w:tc>
          <w:tcPr>
            <w:tcW w:w="567" w:type="dxa"/>
            <w:tcBorders>
              <w:top w:val="single" w:sz="2" w:space="0" w:color="auto"/>
              <w:left w:val="single" w:sz="2" w:space="0" w:color="auto"/>
              <w:bottom w:val="single" w:sz="12" w:space="0" w:color="auto"/>
              <w:right w:val="single" w:sz="2" w:space="0" w:color="auto"/>
            </w:tcBorders>
            <w:shd w:val="clear" w:color="auto" w:fill="auto"/>
          </w:tcPr>
          <w:p w:rsidR="00110105" w:rsidRPr="00D81513" w:rsidRDefault="00110105" w:rsidP="00854E6B">
            <w:pPr>
              <w:suppressAutoHyphens w:val="0"/>
              <w:spacing w:before="40" w:after="120" w:line="220" w:lineRule="exact"/>
              <w:ind w:left="57" w:right="113"/>
              <w:rPr>
                <w:szCs w:val="24"/>
                <w:lang w:eastAsia="de-DE"/>
              </w:rPr>
            </w:pPr>
          </w:p>
        </w:tc>
        <w:tc>
          <w:tcPr>
            <w:tcW w:w="567" w:type="dxa"/>
            <w:tcBorders>
              <w:top w:val="single" w:sz="2" w:space="0" w:color="auto"/>
              <w:left w:val="single" w:sz="2" w:space="0" w:color="auto"/>
              <w:bottom w:val="single" w:sz="12" w:space="0" w:color="auto"/>
              <w:right w:val="single" w:sz="2" w:space="0" w:color="auto"/>
            </w:tcBorders>
            <w:shd w:val="clear" w:color="auto" w:fill="auto"/>
          </w:tcPr>
          <w:p w:rsidR="00110105" w:rsidRPr="00D81513" w:rsidRDefault="00110105" w:rsidP="00854E6B">
            <w:pPr>
              <w:suppressAutoHyphens w:val="0"/>
              <w:spacing w:before="40" w:after="120" w:line="220" w:lineRule="exact"/>
              <w:ind w:left="57" w:right="113"/>
              <w:rPr>
                <w:szCs w:val="24"/>
                <w:lang w:eastAsia="de-DE"/>
              </w:rPr>
            </w:pPr>
          </w:p>
        </w:tc>
        <w:tc>
          <w:tcPr>
            <w:tcW w:w="567" w:type="dxa"/>
            <w:tcBorders>
              <w:top w:val="single" w:sz="2" w:space="0" w:color="auto"/>
              <w:left w:val="single" w:sz="2" w:space="0" w:color="auto"/>
              <w:bottom w:val="single" w:sz="12" w:space="0" w:color="auto"/>
              <w:right w:val="single" w:sz="2" w:space="0" w:color="auto"/>
            </w:tcBorders>
            <w:shd w:val="clear" w:color="auto" w:fill="auto"/>
          </w:tcPr>
          <w:p w:rsidR="00110105" w:rsidRPr="00D81513" w:rsidRDefault="00110105" w:rsidP="00854E6B">
            <w:pPr>
              <w:suppressAutoHyphens w:val="0"/>
              <w:spacing w:before="40" w:after="120" w:line="220" w:lineRule="exact"/>
              <w:ind w:left="57" w:right="113"/>
              <w:rPr>
                <w:szCs w:val="24"/>
                <w:lang w:eastAsia="de-DE"/>
              </w:rPr>
            </w:pPr>
          </w:p>
        </w:tc>
        <w:tc>
          <w:tcPr>
            <w:tcW w:w="567" w:type="dxa"/>
            <w:tcBorders>
              <w:top w:val="single" w:sz="2" w:space="0" w:color="auto"/>
              <w:left w:val="single" w:sz="2" w:space="0" w:color="auto"/>
              <w:bottom w:val="single" w:sz="12" w:space="0" w:color="auto"/>
              <w:right w:val="single" w:sz="2" w:space="0" w:color="auto"/>
            </w:tcBorders>
            <w:shd w:val="clear" w:color="auto" w:fill="auto"/>
          </w:tcPr>
          <w:p w:rsidR="00110105" w:rsidRPr="00D81513" w:rsidRDefault="00110105" w:rsidP="00854E6B">
            <w:pPr>
              <w:suppressAutoHyphens w:val="0"/>
              <w:spacing w:before="40" w:after="120" w:line="220" w:lineRule="exact"/>
              <w:ind w:left="57" w:right="113"/>
              <w:rPr>
                <w:szCs w:val="24"/>
                <w:lang w:eastAsia="de-DE"/>
              </w:rPr>
            </w:pPr>
          </w:p>
        </w:tc>
        <w:tc>
          <w:tcPr>
            <w:tcW w:w="567" w:type="dxa"/>
            <w:tcBorders>
              <w:top w:val="single" w:sz="2" w:space="0" w:color="auto"/>
              <w:left w:val="single" w:sz="2" w:space="0" w:color="auto"/>
              <w:bottom w:val="single" w:sz="12" w:space="0" w:color="auto"/>
              <w:right w:val="single" w:sz="2" w:space="0" w:color="auto"/>
            </w:tcBorders>
            <w:shd w:val="clear" w:color="auto" w:fill="auto"/>
          </w:tcPr>
          <w:p w:rsidR="00110105" w:rsidRPr="00D81513" w:rsidRDefault="00110105" w:rsidP="00854E6B">
            <w:pPr>
              <w:suppressAutoHyphens w:val="0"/>
              <w:spacing w:before="40" w:after="120" w:line="220" w:lineRule="exact"/>
              <w:ind w:left="57" w:right="113"/>
              <w:rPr>
                <w:szCs w:val="24"/>
                <w:lang w:eastAsia="de-DE"/>
              </w:rPr>
            </w:pPr>
          </w:p>
        </w:tc>
        <w:tc>
          <w:tcPr>
            <w:tcW w:w="567" w:type="dxa"/>
            <w:tcBorders>
              <w:top w:val="single" w:sz="2" w:space="0" w:color="auto"/>
              <w:left w:val="single" w:sz="2" w:space="0" w:color="auto"/>
              <w:bottom w:val="single" w:sz="12" w:space="0" w:color="auto"/>
              <w:right w:val="single" w:sz="2" w:space="0" w:color="auto"/>
            </w:tcBorders>
            <w:shd w:val="clear" w:color="auto" w:fill="auto"/>
          </w:tcPr>
          <w:p w:rsidR="00110105" w:rsidRPr="00D81513" w:rsidRDefault="00110105" w:rsidP="00854E6B">
            <w:pPr>
              <w:suppressAutoHyphens w:val="0"/>
              <w:spacing w:before="40" w:after="120" w:line="220" w:lineRule="exact"/>
              <w:ind w:left="57" w:right="113"/>
              <w:rPr>
                <w:szCs w:val="24"/>
                <w:lang w:eastAsia="de-DE"/>
              </w:rPr>
            </w:pPr>
          </w:p>
        </w:tc>
        <w:tc>
          <w:tcPr>
            <w:tcW w:w="567" w:type="dxa"/>
            <w:tcBorders>
              <w:top w:val="single" w:sz="2" w:space="0" w:color="auto"/>
              <w:left w:val="single" w:sz="2" w:space="0" w:color="auto"/>
              <w:bottom w:val="single" w:sz="12" w:space="0" w:color="auto"/>
              <w:right w:val="single" w:sz="2" w:space="0" w:color="auto"/>
            </w:tcBorders>
            <w:shd w:val="clear" w:color="auto" w:fill="auto"/>
          </w:tcPr>
          <w:p w:rsidR="00110105" w:rsidRPr="00D81513" w:rsidRDefault="00110105" w:rsidP="00854E6B">
            <w:pPr>
              <w:suppressAutoHyphens w:val="0"/>
              <w:spacing w:before="40" w:after="120" w:line="220" w:lineRule="exact"/>
              <w:ind w:left="57" w:right="113"/>
              <w:rPr>
                <w:szCs w:val="24"/>
                <w:lang w:eastAsia="de-DE"/>
              </w:rPr>
            </w:pPr>
          </w:p>
        </w:tc>
        <w:tc>
          <w:tcPr>
            <w:tcW w:w="635" w:type="dxa"/>
            <w:tcBorders>
              <w:top w:val="single" w:sz="2" w:space="0" w:color="auto"/>
              <w:left w:val="single" w:sz="2" w:space="0" w:color="auto"/>
              <w:bottom w:val="single" w:sz="12" w:space="0" w:color="auto"/>
              <w:right w:val="single" w:sz="2" w:space="0" w:color="auto"/>
            </w:tcBorders>
            <w:shd w:val="clear" w:color="auto" w:fill="auto"/>
          </w:tcPr>
          <w:p w:rsidR="00110105" w:rsidRPr="00D81513" w:rsidRDefault="00110105" w:rsidP="00854E6B">
            <w:pPr>
              <w:suppressAutoHyphens w:val="0"/>
              <w:spacing w:before="40" w:after="120" w:line="220" w:lineRule="exact"/>
              <w:ind w:left="57" w:right="113"/>
              <w:rPr>
                <w:szCs w:val="24"/>
                <w:lang w:eastAsia="de-DE"/>
              </w:rPr>
            </w:pPr>
          </w:p>
        </w:tc>
      </w:tr>
    </w:tbl>
    <w:p w:rsidR="00110105" w:rsidRPr="000659A1" w:rsidRDefault="00110105" w:rsidP="00110105">
      <w:pPr>
        <w:pStyle w:val="SingleTxtG"/>
        <w:spacing w:after="0"/>
        <w:ind w:left="1701" w:hanging="567"/>
        <w:rPr>
          <w:sz w:val="16"/>
          <w:szCs w:val="16"/>
        </w:rPr>
      </w:pPr>
      <w:r w:rsidRPr="000659A1">
        <w:rPr>
          <w:sz w:val="16"/>
          <w:szCs w:val="16"/>
        </w:rPr>
        <w:t>1.</w:t>
      </w:r>
      <w:r w:rsidRPr="000659A1">
        <w:rPr>
          <w:sz w:val="16"/>
          <w:szCs w:val="16"/>
        </w:rPr>
        <w:tab/>
        <w:t>Add information for each non i-size seating position compatible with a support leg, as described in this regulation.</w:t>
      </w:r>
    </w:p>
    <w:p w:rsidR="00110105" w:rsidRPr="000659A1" w:rsidRDefault="00110105" w:rsidP="00110105">
      <w:pPr>
        <w:pStyle w:val="SingleTxtG"/>
        <w:spacing w:after="0"/>
        <w:ind w:left="1701" w:hanging="567"/>
        <w:rPr>
          <w:sz w:val="16"/>
          <w:szCs w:val="16"/>
        </w:rPr>
      </w:pPr>
      <w:r w:rsidRPr="000659A1">
        <w:rPr>
          <w:sz w:val="16"/>
          <w:szCs w:val="16"/>
        </w:rPr>
        <w:t>2.</w:t>
      </w:r>
      <w:r w:rsidRPr="000659A1">
        <w:rPr>
          <w:sz w:val="16"/>
          <w:szCs w:val="16"/>
        </w:rPr>
        <w:tab/>
        <w:t xml:space="preserve">Add information for each seating position equipped with lower ISOFIX anchorages but without Top Tether, according to this regulation. </w:t>
      </w:r>
    </w:p>
    <w:p w:rsidR="00110105" w:rsidRPr="000659A1" w:rsidRDefault="00110105" w:rsidP="00110105">
      <w:pPr>
        <w:pStyle w:val="SingleTxtG"/>
        <w:ind w:left="1701" w:hanging="567"/>
        <w:rPr>
          <w:rFonts w:ascii="Calibri" w:hAnsi="Calibri"/>
          <w:sz w:val="16"/>
          <w:szCs w:val="16"/>
          <w:lang w:val="en-US"/>
        </w:rPr>
      </w:pPr>
      <w:r w:rsidRPr="000659A1">
        <w:rPr>
          <w:sz w:val="16"/>
          <w:szCs w:val="16"/>
        </w:rPr>
        <w:t>3.</w:t>
      </w:r>
      <w:r w:rsidRPr="000659A1">
        <w:rPr>
          <w:sz w:val="16"/>
          <w:szCs w:val="16"/>
        </w:rPr>
        <w:tab/>
        <w:t>Add information if the adult safety belt buckles are located laterally in between both ISOFIX lower anchorages.</w:t>
      </w:r>
    </w:p>
    <w:p w:rsidR="00110105" w:rsidRPr="000659A1" w:rsidRDefault="00110105" w:rsidP="00110105">
      <w:pPr>
        <w:spacing w:before="120" w:after="120"/>
        <w:ind w:left="1134" w:right="1134"/>
        <w:jc w:val="both"/>
        <w:rPr>
          <w:bCs/>
        </w:rPr>
      </w:pPr>
      <w:r w:rsidRPr="000659A1">
        <w:rPr>
          <w:bCs/>
          <w:i/>
          <w:iCs/>
        </w:rPr>
        <w:t>Note</w:t>
      </w:r>
      <w:r w:rsidRPr="000659A1">
        <w:rPr>
          <w:bCs/>
        </w:rPr>
        <w:t xml:space="preserve">: </w:t>
      </w:r>
    </w:p>
    <w:p w:rsidR="00110105" w:rsidRPr="000659A1" w:rsidRDefault="00110105" w:rsidP="00110105">
      <w:pPr>
        <w:pStyle w:val="SingleTxtG"/>
        <w:spacing w:after="0"/>
        <w:ind w:left="1701" w:hanging="567"/>
        <w:rPr>
          <w:sz w:val="16"/>
          <w:szCs w:val="16"/>
        </w:rPr>
      </w:pPr>
      <w:r w:rsidRPr="000659A1">
        <w:rPr>
          <w:sz w:val="16"/>
          <w:szCs w:val="16"/>
        </w:rPr>
        <w:t>1.</w:t>
      </w:r>
      <w:r w:rsidRPr="000659A1">
        <w:rPr>
          <w:sz w:val="16"/>
          <w:szCs w:val="16"/>
        </w:rPr>
        <w:tab/>
        <w:t xml:space="preserve">Orientation is normal driving direction; columns for seating positions not available in a vehicle can be deleted. </w:t>
      </w:r>
    </w:p>
    <w:p w:rsidR="00110105" w:rsidRPr="000659A1" w:rsidRDefault="00110105" w:rsidP="00110105">
      <w:pPr>
        <w:pStyle w:val="SingleTxtG"/>
        <w:ind w:left="1701" w:hanging="567"/>
        <w:rPr>
          <w:bCs/>
        </w:rPr>
      </w:pPr>
      <w:r w:rsidRPr="000659A1">
        <w:rPr>
          <w:sz w:val="16"/>
          <w:szCs w:val="16"/>
        </w:rPr>
        <w:t>2.</w:t>
      </w:r>
      <w:r w:rsidRPr="000659A1">
        <w:rPr>
          <w:sz w:val="16"/>
          <w:szCs w:val="16"/>
        </w:rPr>
        <w:tab/>
        <w:t>The numbering of seating positions shall be made on basis of following definition:</w:t>
      </w:r>
      <w:r w:rsidRPr="000659A1">
        <w:rPr>
          <w:bCs/>
        </w:rPr>
        <w:t xml:space="preserve"> </w:t>
      </w:r>
    </w:p>
    <w:tbl>
      <w:tblPr>
        <w:tblW w:w="737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931"/>
        <w:gridCol w:w="4439"/>
      </w:tblGrid>
      <w:tr w:rsidR="00110105" w:rsidRPr="000659A1" w:rsidTr="00854E6B">
        <w:trPr>
          <w:tblHeader/>
        </w:trPr>
        <w:tc>
          <w:tcPr>
            <w:tcW w:w="2062" w:type="dxa"/>
            <w:tcBorders>
              <w:top w:val="single" w:sz="4" w:space="0" w:color="auto"/>
              <w:left w:val="single" w:sz="2" w:space="0" w:color="auto"/>
              <w:bottom w:val="single" w:sz="12" w:space="0" w:color="auto"/>
              <w:right w:val="single" w:sz="2" w:space="0" w:color="auto"/>
            </w:tcBorders>
            <w:shd w:val="clear" w:color="auto" w:fill="auto"/>
            <w:vAlign w:val="bottom"/>
            <w:hideMark/>
          </w:tcPr>
          <w:p w:rsidR="00110105" w:rsidRPr="000659A1" w:rsidRDefault="00110105" w:rsidP="00854E6B">
            <w:pPr>
              <w:pStyle w:val="SingleTxtG"/>
              <w:suppressAutoHyphens w:val="0"/>
              <w:spacing w:before="80" w:after="80" w:line="200" w:lineRule="exact"/>
              <w:ind w:left="113" w:right="113"/>
              <w:jc w:val="left"/>
              <w:rPr>
                <w:i/>
                <w:sz w:val="16"/>
              </w:rPr>
            </w:pPr>
            <w:r w:rsidRPr="000659A1">
              <w:rPr>
                <w:i/>
                <w:sz w:val="16"/>
              </w:rPr>
              <w:t>Seat Number</w:t>
            </w:r>
          </w:p>
        </w:tc>
        <w:tc>
          <w:tcPr>
            <w:tcW w:w="3123" w:type="dxa"/>
            <w:tcBorders>
              <w:top w:val="single" w:sz="4" w:space="0" w:color="auto"/>
              <w:left w:val="single" w:sz="2" w:space="0" w:color="auto"/>
              <w:bottom w:val="single" w:sz="12" w:space="0" w:color="auto"/>
              <w:right w:val="single" w:sz="2" w:space="0" w:color="auto"/>
            </w:tcBorders>
            <w:shd w:val="clear" w:color="auto" w:fill="auto"/>
            <w:vAlign w:val="bottom"/>
            <w:hideMark/>
          </w:tcPr>
          <w:p w:rsidR="00110105" w:rsidRPr="000659A1" w:rsidRDefault="00110105" w:rsidP="00854E6B">
            <w:pPr>
              <w:pStyle w:val="SingleTxtG"/>
              <w:suppressAutoHyphens w:val="0"/>
              <w:spacing w:before="80" w:after="80" w:line="200" w:lineRule="exact"/>
              <w:ind w:left="113" w:right="113"/>
              <w:jc w:val="left"/>
              <w:rPr>
                <w:i/>
                <w:sz w:val="16"/>
              </w:rPr>
            </w:pPr>
            <w:r w:rsidRPr="000659A1">
              <w:rPr>
                <w:i/>
                <w:sz w:val="16"/>
              </w:rPr>
              <w:t>Position in the vehicle</w:t>
            </w:r>
          </w:p>
        </w:tc>
      </w:tr>
      <w:tr w:rsidR="00110105" w:rsidRPr="000659A1" w:rsidTr="00854E6B">
        <w:tc>
          <w:tcPr>
            <w:tcW w:w="2062" w:type="dxa"/>
            <w:tcBorders>
              <w:top w:val="single" w:sz="12" w:space="0" w:color="auto"/>
              <w:left w:val="single" w:sz="2" w:space="0" w:color="auto"/>
              <w:bottom w:val="single" w:sz="2" w:space="0" w:color="auto"/>
              <w:right w:val="single" w:sz="2" w:space="0" w:color="auto"/>
            </w:tcBorders>
            <w:shd w:val="clear" w:color="auto" w:fill="auto"/>
            <w:hideMark/>
          </w:tcPr>
          <w:p w:rsidR="00110105" w:rsidRPr="000659A1" w:rsidRDefault="00110105" w:rsidP="00854E6B">
            <w:pPr>
              <w:pStyle w:val="SingleTxtG"/>
              <w:suppressAutoHyphens w:val="0"/>
              <w:spacing w:before="40" w:line="220" w:lineRule="exact"/>
              <w:ind w:left="113" w:right="113"/>
              <w:jc w:val="left"/>
            </w:pPr>
            <w:r w:rsidRPr="000659A1">
              <w:t>1</w:t>
            </w:r>
          </w:p>
        </w:tc>
        <w:tc>
          <w:tcPr>
            <w:tcW w:w="3123" w:type="dxa"/>
            <w:tcBorders>
              <w:top w:val="single" w:sz="12" w:space="0" w:color="auto"/>
              <w:left w:val="single" w:sz="2" w:space="0" w:color="auto"/>
              <w:bottom w:val="single" w:sz="2" w:space="0" w:color="auto"/>
              <w:right w:val="single" w:sz="2" w:space="0" w:color="auto"/>
            </w:tcBorders>
            <w:shd w:val="clear" w:color="auto" w:fill="auto"/>
            <w:hideMark/>
          </w:tcPr>
          <w:p w:rsidR="00110105" w:rsidRPr="000659A1" w:rsidRDefault="00110105" w:rsidP="00854E6B">
            <w:pPr>
              <w:pStyle w:val="SingleTxtG"/>
              <w:suppressAutoHyphens w:val="0"/>
              <w:spacing w:before="40" w:line="220" w:lineRule="exact"/>
              <w:ind w:left="113" w:right="113"/>
              <w:jc w:val="left"/>
            </w:pPr>
            <w:r w:rsidRPr="000659A1">
              <w:t>Front left</w:t>
            </w:r>
          </w:p>
        </w:tc>
      </w:tr>
      <w:tr w:rsidR="00110105" w:rsidRPr="000659A1" w:rsidTr="00854E6B">
        <w:tc>
          <w:tcPr>
            <w:tcW w:w="2062" w:type="dxa"/>
            <w:tcBorders>
              <w:top w:val="single" w:sz="2" w:space="0" w:color="auto"/>
              <w:left w:val="single" w:sz="2" w:space="0" w:color="auto"/>
              <w:bottom w:val="single" w:sz="2" w:space="0" w:color="auto"/>
              <w:right w:val="single" w:sz="2" w:space="0" w:color="auto"/>
            </w:tcBorders>
            <w:shd w:val="clear" w:color="auto" w:fill="auto"/>
            <w:hideMark/>
          </w:tcPr>
          <w:p w:rsidR="00110105" w:rsidRPr="000659A1" w:rsidRDefault="00110105" w:rsidP="00854E6B">
            <w:pPr>
              <w:pStyle w:val="SingleTxtG"/>
              <w:suppressAutoHyphens w:val="0"/>
              <w:spacing w:before="40" w:line="220" w:lineRule="exact"/>
              <w:ind w:left="113" w:right="113"/>
              <w:jc w:val="left"/>
            </w:pPr>
            <w:r w:rsidRPr="000659A1">
              <w:t>2</w:t>
            </w:r>
          </w:p>
        </w:tc>
        <w:tc>
          <w:tcPr>
            <w:tcW w:w="3123" w:type="dxa"/>
            <w:tcBorders>
              <w:top w:val="single" w:sz="2" w:space="0" w:color="auto"/>
              <w:left w:val="single" w:sz="2" w:space="0" w:color="auto"/>
              <w:bottom w:val="single" w:sz="2" w:space="0" w:color="auto"/>
              <w:right w:val="single" w:sz="2" w:space="0" w:color="auto"/>
            </w:tcBorders>
            <w:shd w:val="clear" w:color="auto" w:fill="auto"/>
            <w:hideMark/>
          </w:tcPr>
          <w:p w:rsidR="00110105" w:rsidRPr="000659A1" w:rsidRDefault="00110105" w:rsidP="00854E6B">
            <w:pPr>
              <w:pStyle w:val="SingleTxtG"/>
              <w:suppressAutoHyphens w:val="0"/>
              <w:spacing w:before="40" w:line="220" w:lineRule="exact"/>
              <w:ind w:left="113" w:right="113"/>
              <w:jc w:val="left"/>
            </w:pPr>
            <w:r w:rsidRPr="000659A1">
              <w:t>Front centre</w:t>
            </w:r>
          </w:p>
        </w:tc>
      </w:tr>
      <w:tr w:rsidR="00110105" w:rsidRPr="000659A1" w:rsidTr="00854E6B">
        <w:tc>
          <w:tcPr>
            <w:tcW w:w="2062" w:type="dxa"/>
            <w:tcBorders>
              <w:top w:val="single" w:sz="2" w:space="0" w:color="auto"/>
              <w:left w:val="single" w:sz="2" w:space="0" w:color="auto"/>
              <w:bottom w:val="single" w:sz="2" w:space="0" w:color="auto"/>
              <w:right w:val="single" w:sz="2" w:space="0" w:color="auto"/>
            </w:tcBorders>
            <w:shd w:val="clear" w:color="auto" w:fill="auto"/>
            <w:hideMark/>
          </w:tcPr>
          <w:p w:rsidR="00110105" w:rsidRPr="000659A1" w:rsidRDefault="00110105" w:rsidP="00854E6B">
            <w:pPr>
              <w:pStyle w:val="SingleTxtG"/>
              <w:suppressAutoHyphens w:val="0"/>
              <w:spacing w:before="40" w:line="220" w:lineRule="exact"/>
              <w:ind w:left="113" w:right="113"/>
              <w:jc w:val="left"/>
            </w:pPr>
            <w:r w:rsidRPr="000659A1">
              <w:t>3</w:t>
            </w:r>
          </w:p>
        </w:tc>
        <w:tc>
          <w:tcPr>
            <w:tcW w:w="3123" w:type="dxa"/>
            <w:tcBorders>
              <w:top w:val="single" w:sz="2" w:space="0" w:color="auto"/>
              <w:left w:val="single" w:sz="2" w:space="0" w:color="auto"/>
              <w:bottom w:val="single" w:sz="2" w:space="0" w:color="auto"/>
              <w:right w:val="single" w:sz="2" w:space="0" w:color="auto"/>
            </w:tcBorders>
            <w:shd w:val="clear" w:color="auto" w:fill="auto"/>
            <w:hideMark/>
          </w:tcPr>
          <w:p w:rsidR="00110105" w:rsidRPr="000659A1" w:rsidRDefault="00110105" w:rsidP="00854E6B">
            <w:pPr>
              <w:pStyle w:val="SingleTxtG"/>
              <w:suppressAutoHyphens w:val="0"/>
              <w:spacing w:before="40" w:line="220" w:lineRule="exact"/>
              <w:ind w:left="113" w:right="113"/>
              <w:jc w:val="left"/>
            </w:pPr>
            <w:r w:rsidRPr="000659A1">
              <w:t>Front right</w:t>
            </w:r>
          </w:p>
        </w:tc>
      </w:tr>
      <w:tr w:rsidR="00110105" w:rsidRPr="000659A1" w:rsidTr="00854E6B">
        <w:tc>
          <w:tcPr>
            <w:tcW w:w="2062" w:type="dxa"/>
            <w:tcBorders>
              <w:top w:val="single" w:sz="2" w:space="0" w:color="auto"/>
              <w:left w:val="single" w:sz="2" w:space="0" w:color="auto"/>
              <w:bottom w:val="single" w:sz="2" w:space="0" w:color="auto"/>
              <w:right w:val="single" w:sz="2" w:space="0" w:color="auto"/>
            </w:tcBorders>
            <w:shd w:val="clear" w:color="auto" w:fill="auto"/>
            <w:hideMark/>
          </w:tcPr>
          <w:p w:rsidR="00110105" w:rsidRPr="000659A1" w:rsidRDefault="00110105" w:rsidP="00854E6B">
            <w:pPr>
              <w:pStyle w:val="SingleTxtG"/>
              <w:suppressAutoHyphens w:val="0"/>
              <w:spacing w:before="40" w:line="220" w:lineRule="exact"/>
              <w:ind w:left="113" w:right="113"/>
              <w:jc w:val="left"/>
            </w:pPr>
            <w:r w:rsidRPr="000659A1">
              <w:t>4</w:t>
            </w:r>
          </w:p>
        </w:tc>
        <w:tc>
          <w:tcPr>
            <w:tcW w:w="3123" w:type="dxa"/>
            <w:tcBorders>
              <w:top w:val="single" w:sz="2" w:space="0" w:color="auto"/>
              <w:left w:val="single" w:sz="2" w:space="0" w:color="auto"/>
              <w:bottom w:val="single" w:sz="2" w:space="0" w:color="auto"/>
              <w:right w:val="single" w:sz="2" w:space="0" w:color="auto"/>
            </w:tcBorders>
            <w:shd w:val="clear" w:color="auto" w:fill="auto"/>
            <w:hideMark/>
          </w:tcPr>
          <w:p w:rsidR="00110105" w:rsidRPr="000659A1" w:rsidRDefault="00110105" w:rsidP="00854E6B">
            <w:pPr>
              <w:pStyle w:val="SingleTxtG"/>
              <w:suppressAutoHyphens w:val="0"/>
              <w:spacing w:before="40" w:line="220" w:lineRule="exact"/>
              <w:ind w:left="113" w:right="113"/>
              <w:jc w:val="left"/>
            </w:pPr>
            <w:r w:rsidRPr="000659A1">
              <w:t>2</w:t>
            </w:r>
            <w:r w:rsidRPr="000659A1">
              <w:rPr>
                <w:vertAlign w:val="superscript"/>
              </w:rPr>
              <w:t>nd</w:t>
            </w:r>
            <w:r w:rsidRPr="000659A1">
              <w:t xml:space="preserve"> row left</w:t>
            </w:r>
          </w:p>
        </w:tc>
      </w:tr>
      <w:tr w:rsidR="00110105" w:rsidRPr="000659A1" w:rsidTr="00854E6B">
        <w:tc>
          <w:tcPr>
            <w:tcW w:w="2062" w:type="dxa"/>
            <w:tcBorders>
              <w:top w:val="single" w:sz="2" w:space="0" w:color="auto"/>
              <w:left w:val="single" w:sz="2" w:space="0" w:color="auto"/>
              <w:bottom w:val="single" w:sz="2" w:space="0" w:color="auto"/>
              <w:right w:val="single" w:sz="2" w:space="0" w:color="auto"/>
            </w:tcBorders>
            <w:shd w:val="clear" w:color="auto" w:fill="auto"/>
            <w:hideMark/>
          </w:tcPr>
          <w:p w:rsidR="00110105" w:rsidRPr="000659A1" w:rsidRDefault="00110105" w:rsidP="00854E6B">
            <w:pPr>
              <w:pStyle w:val="SingleTxtG"/>
              <w:suppressAutoHyphens w:val="0"/>
              <w:spacing w:before="40" w:line="220" w:lineRule="exact"/>
              <w:ind w:left="113" w:right="113"/>
              <w:jc w:val="left"/>
            </w:pPr>
            <w:r w:rsidRPr="000659A1">
              <w:t>5</w:t>
            </w:r>
          </w:p>
        </w:tc>
        <w:tc>
          <w:tcPr>
            <w:tcW w:w="3123" w:type="dxa"/>
            <w:tcBorders>
              <w:top w:val="single" w:sz="2" w:space="0" w:color="auto"/>
              <w:left w:val="single" w:sz="2" w:space="0" w:color="auto"/>
              <w:bottom w:val="single" w:sz="2" w:space="0" w:color="auto"/>
              <w:right w:val="single" w:sz="2" w:space="0" w:color="auto"/>
            </w:tcBorders>
            <w:shd w:val="clear" w:color="auto" w:fill="auto"/>
            <w:hideMark/>
          </w:tcPr>
          <w:p w:rsidR="00110105" w:rsidRPr="000659A1" w:rsidRDefault="00110105" w:rsidP="00854E6B">
            <w:pPr>
              <w:pStyle w:val="SingleTxtG"/>
              <w:suppressAutoHyphens w:val="0"/>
              <w:spacing w:before="40" w:line="220" w:lineRule="exact"/>
              <w:ind w:left="113" w:right="113"/>
              <w:jc w:val="left"/>
            </w:pPr>
            <w:r w:rsidRPr="000659A1">
              <w:t>2</w:t>
            </w:r>
            <w:r w:rsidRPr="000659A1">
              <w:rPr>
                <w:vertAlign w:val="superscript"/>
              </w:rPr>
              <w:t>nd</w:t>
            </w:r>
            <w:r w:rsidRPr="000659A1">
              <w:t xml:space="preserve"> row centre</w:t>
            </w:r>
          </w:p>
        </w:tc>
      </w:tr>
      <w:tr w:rsidR="00110105" w:rsidRPr="000659A1" w:rsidTr="00854E6B">
        <w:tc>
          <w:tcPr>
            <w:tcW w:w="2062" w:type="dxa"/>
            <w:tcBorders>
              <w:top w:val="single" w:sz="2" w:space="0" w:color="auto"/>
              <w:left w:val="single" w:sz="2" w:space="0" w:color="auto"/>
              <w:bottom w:val="single" w:sz="2" w:space="0" w:color="auto"/>
              <w:right w:val="single" w:sz="2" w:space="0" w:color="auto"/>
            </w:tcBorders>
            <w:shd w:val="clear" w:color="auto" w:fill="auto"/>
            <w:hideMark/>
          </w:tcPr>
          <w:p w:rsidR="00110105" w:rsidRPr="000659A1" w:rsidRDefault="00110105" w:rsidP="00854E6B">
            <w:pPr>
              <w:pStyle w:val="SingleTxtG"/>
              <w:suppressAutoHyphens w:val="0"/>
              <w:spacing w:before="40" w:line="220" w:lineRule="exact"/>
              <w:ind w:left="113" w:right="113"/>
              <w:jc w:val="left"/>
            </w:pPr>
            <w:r w:rsidRPr="000659A1">
              <w:t>6</w:t>
            </w:r>
          </w:p>
        </w:tc>
        <w:tc>
          <w:tcPr>
            <w:tcW w:w="3123" w:type="dxa"/>
            <w:tcBorders>
              <w:top w:val="single" w:sz="2" w:space="0" w:color="auto"/>
              <w:left w:val="single" w:sz="2" w:space="0" w:color="auto"/>
              <w:bottom w:val="single" w:sz="2" w:space="0" w:color="auto"/>
              <w:right w:val="single" w:sz="2" w:space="0" w:color="auto"/>
            </w:tcBorders>
            <w:shd w:val="clear" w:color="auto" w:fill="auto"/>
            <w:hideMark/>
          </w:tcPr>
          <w:p w:rsidR="00110105" w:rsidRPr="000659A1" w:rsidRDefault="00110105" w:rsidP="00854E6B">
            <w:pPr>
              <w:pStyle w:val="SingleTxtG"/>
              <w:suppressAutoHyphens w:val="0"/>
              <w:spacing w:before="40" w:line="220" w:lineRule="exact"/>
              <w:ind w:left="113" w:right="113"/>
              <w:jc w:val="left"/>
            </w:pPr>
            <w:r w:rsidRPr="000659A1">
              <w:t>2</w:t>
            </w:r>
            <w:r w:rsidRPr="000659A1">
              <w:rPr>
                <w:vertAlign w:val="superscript"/>
              </w:rPr>
              <w:t>nd</w:t>
            </w:r>
            <w:r w:rsidRPr="000659A1">
              <w:t xml:space="preserve"> row right</w:t>
            </w:r>
          </w:p>
        </w:tc>
      </w:tr>
      <w:tr w:rsidR="00110105" w:rsidRPr="000659A1" w:rsidTr="00854E6B">
        <w:tc>
          <w:tcPr>
            <w:tcW w:w="2062" w:type="dxa"/>
            <w:tcBorders>
              <w:top w:val="single" w:sz="2" w:space="0" w:color="auto"/>
              <w:left w:val="single" w:sz="2" w:space="0" w:color="auto"/>
              <w:bottom w:val="single" w:sz="2" w:space="0" w:color="auto"/>
              <w:right w:val="single" w:sz="2" w:space="0" w:color="auto"/>
            </w:tcBorders>
            <w:shd w:val="clear" w:color="auto" w:fill="auto"/>
            <w:hideMark/>
          </w:tcPr>
          <w:p w:rsidR="00110105" w:rsidRPr="000659A1" w:rsidRDefault="00110105" w:rsidP="00854E6B">
            <w:pPr>
              <w:pStyle w:val="SingleTxtG"/>
              <w:suppressAutoHyphens w:val="0"/>
              <w:spacing w:before="40" w:line="220" w:lineRule="exact"/>
              <w:ind w:left="113" w:right="113"/>
              <w:jc w:val="left"/>
            </w:pPr>
            <w:r w:rsidRPr="000659A1">
              <w:t>7</w:t>
            </w:r>
          </w:p>
        </w:tc>
        <w:tc>
          <w:tcPr>
            <w:tcW w:w="3123" w:type="dxa"/>
            <w:tcBorders>
              <w:top w:val="single" w:sz="2" w:space="0" w:color="auto"/>
              <w:left w:val="single" w:sz="2" w:space="0" w:color="auto"/>
              <w:bottom w:val="single" w:sz="2" w:space="0" w:color="auto"/>
              <w:right w:val="single" w:sz="2" w:space="0" w:color="auto"/>
            </w:tcBorders>
            <w:shd w:val="clear" w:color="auto" w:fill="auto"/>
            <w:hideMark/>
          </w:tcPr>
          <w:p w:rsidR="00110105" w:rsidRPr="000659A1" w:rsidRDefault="00110105" w:rsidP="00854E6B">
            <w:pPr>
              <w:pStyle w:val="SingleTxtG"/>
              <w:suppressAutoHyphens w:val="0"/>
              <w:spacing w:before="40" w:line="220" w:lineRule="exact"/>
              <w:ind w:left="113" w:right="113"/>
              <w:jc w:val="left"/>
            </w:pPr>
            <w:r w:rsidRPr="000659A1">
              <w:t>3</w:t>
            </w:r>
            <w:r w:rsidRPr="000659A1">
              <w:rPr>
                <w:vertAlign w:val="superscript"/>
              </w:rPr>
              <w:t>rd</w:t>
            </w:r>
            <w:r w:rsidRPr="000659A1">
              <w:t xml:space="preserve"> row left</w:t>
            </w:r>
          </w:p>
        </w:tc>
      </w:tr>
      <w:tr w:rsidR="00110105" w:rsidRPr="000659A1" w:rsidTr="00854E6B">
        <w:tc>
          <w:tcPr>
            <w:tcW w:w="2062" w:type="dxa"/>
            <w:tcBorders>
              <w:top w:val="single" w:sz="2" w:space="0" w:color="auto"/>
              <w:left w:val="single" w:sz="2" w:space="0" w:color="auto"/>
              <w:bottom w:val="single" w:sz="2" w:space="0" w:color="auto"/>
              <w:right w:val="single" w:sz="2" w:space="0" w:color="auto"/>
            </w:tcBorders>
            <w:shd w:val="clear" w:color="auto" w:fill="auto"/>
            <w:hideMark/>
          </w:tcPr>
          <w:p w:rsidR="00110105" w:rsidRPr="000659A1" w:rsidRDefault="00110105" w:rsidP="00854E6B">
            <w:pPr>
              <w:pStyle w:val="SingleTxtG"/>
              <w:suppressAutoHyphens w:val="0"/>
              <w:spacing w:before="40" w:line="220" w:lineRule="exact"/>
              <w:ind w:left="113" w:right="113"/>
              <w:jc w:val="left"/>
            </w:pPr>
            <w:r w:rsidRPr="000659A1">
              <w:t>8</w:t>
            </w:r>
          </w:p>
        </w:tc>
        <w:tc>
          <w:tcPr>
            <w:tcW w:w="3123" w:type="dxa"/>
            <w:tcBorders>
              <w:top w:val="single" w:sz="2" w:space="0" w:color="auto"/>
              <w:left w:val="single" w:sz="2" w:space="0" w:color="auto"/>
              <w:bottom w:val="single" w:sz="2" w:space="0" w:color="auto"/>
              <w:right w:val="single" w:sz="2" w:space="0" w:color="auto"/>
            </w:tcBorders>
            <w:shd w:val="clear" w:color="auto" w:fill="auto"/>
            <w:hideMark/>
          </w:tcPr>
          <w:p w:rsidR="00110105" w:rsidRPr="000659A1" w:rsidRDefault="00110105" w:rsidP="00854E6B">
            <w:pPr>
              <w:pStyle w:val="SingleTxtG"/>
              <w:suppressAutoHyphens w:val="0"/>
              <w:spacing w:before="40" w:line="220" w:lineRule="exact"/>
              <w:ind w:left="113" w:right="113"/>
              <w:jc w:val="left"/>
            </w:pPr>
            <w:r w:rsidRPr="000659A1">
              <w:t>3</w:t>
            </w:r>
            <w:r w:rsidRPr="000659A1">
              <w:rPr>
                <w:vertAlign w:val="superscript"/>
              </w:rPr>
              <w:t>rd</w:t>
            </w:r>
            <w:r w:rsidRPr="000659A1">
              <w:t xml:space="preserve"> row centre</w:t>
            </w:r>
          </w:p>
        </w:tc>
      </w:tr>
      <w:tr w:rsidR="00110105" w:rsidRPr="000659A1" w:rsidTr="00854E6B">
        <w:tc>
          <w:tcPr>
            <w:tcW w:w="2062" w:type="dxa"/>
            <w:tcBorders>
              <w:top w:val="single" w:sz="2" w:space="0" w:color="auto"/>
              <w:left w:val="single" w:sz="2" w:space="0" w:color="auto"/>
              <w:bottom w:val="single" w:sz="12" w:space="0" w:color="auto"/>
              <w:right w:val="single" w:sz="2" w:space="0" w:color="auto"/>
            </w:tcBorders>
            <w:shd w:val="clear" w:color="auto" w:fill="auto"/>
            <w:hideMark/>
          </w:tcPr>
          <w:p w:rsidR="00110105" w:rsidRPr="000659A1" w:rsidRDefault="00110105" w:rsidP="00854E6B">
            <w:pPr>
              <w:pStyle w:val="SingleTxtG"/>
              <w:suppressAutoHyphens w:val="0"/>
              <w:spacing w:before="40" w:line="220" w:lineRule="exact"/>
              <w:ind w:left="113" w:right="113"/>
              <w:jc w:val="left"/>
            </w:pPr>
            <w:r w:rsidRPr="000659A1">
              <w:t>9</w:t>
            </w:r>
          </w:p>
        </w:tc>
        <w:tc>
          <w:tcPr>
            <w:tcW w:w="3123" w:type="dxa"/>
            <w:tcBorders>
              <w:top w:val="single" w:sz="2" w:space="0" w:color="auto"/>
              <w:left w:val="single" w:sz="2" w:space="0" w:color="auto"/>
              <w:bottom w:val="single" w:sz="12" w:space="0" w:color="auto"/>
              <w:right w:val="single" w:sz="2" w:space="0" w:color="auto"/>
            </w:tcBorders>
            <w:shd w:val="clear" w:color="auto" w:fill="auto"/>
            <w:hideMark/>
          </w:tcPr>
          <w:p w:rsidR="00110105" w:rsidRPr="000659A1" w:rsidRDefault="00110105" w:rsidP="00854E6B">
            <w:pPr>
              <w:pStyle w:val="SingleTxtG"/>
              <w:suppressAutoHyphens w:val="0"/>
              <w:spacing w:before="40" w:line="220" w:lineRule="exact"/>
              <w:ind w:left="113" w:right="113"/>
              <w:jc w:val="left"/>
            </w:pPr>
            <w:r w:rsidRPr="000659A1">
              <w:t>3</w:t>
            </w:r>
            <w:r w:rsidRPr="000659A1">
              <w:rPr>
                <w:vertAlign w:val="superscript"/>
              </w:rPr>
              <w:t>rd</w:t>
            </w:r>
            <w:r w:rsidRPr="000659A1">
              <w:t xml:space="preserve"> row right</w:t>
            </w:r>
          </w:p>
        </w:tc>
      </w:tr>
    </w:tbl>
    <w:p w:rsidR="001501EC" w:rsidRDefault="00110105" w:rsidP="00831ECE">
      <w:pPr>
        <w:ind w:left="5499" w:hanging="4365"/>
        <w:jc w:val="both"/>
      </w:pPr>
      <w:r w:rsidRPr="000659A1">
        <w:rPr>
          <w:sz w:val="16"/>
          <w:szCs w:val="16"/>
        </w:rPr>
        <w:t>The information about the seat position number can be given by means of a table or by sketches or pictograms.</w:t>
      </w:r>
    </w:p>
    <w:p w:rsidR="00B77F9C" w:rsidRDefault="00B77F9C" w:rsidP="00694856">
      <w:pPr>
        <w:ind w:left="5499" w:hanging="5499"/>
        <w:jc w:val="both"/>
      </w:pPr>
    </w:p>
    <w:p w:rsidR="00B77F9C" w:rsidRDefault="00B77F9C" w:rsidP="00694856">
      <w:pPr>
        <w:ind w:left="5499" w:hanging="5499"/>
        <w:jc w:val="both"/>
        <w:sectPr w:rsidR="00B77F9C" w:rsidSect="0053280B">
          <w:headerReference w:type="even" r:id="rId203"/>
          <w:headerReference w:type="default" r:id="rId204"/>
          <w:footerReference w:type="even" r:id="rId205"/>
          <w:footerReference w:type="default" r:id="rId206"/>
          <w:headerReference w:type="first" r:id="rId207"/>
          <w:footerReference w:type="first" r:id="rId208"/>
          <w:footnotePr>
            <w:numRestart w:val="eachSect"/>
          </w:footnotePr>
          <w:endnotePr>
            <w:numFmt w:val="decimal"/>
          </w:endnotePr>
          <w:pgSz w:w="11907" w:h="16840" w:code="9"/>
          <w:pgMar w:top="1701" w:right="1134" w:bottom="2268" w:left="1134" w:header="1134" w:footer="1701" w:gutter="0"/>
          <w:cols w:space="720"/>
          <w:titlePg/>
        </w:sectPr>
      </w:pPr>
    </w:p>
    <w:p w:rsidR="001501EC" w:rsidRPr="00D5110F" w:rsidRDefault="001501EC" w:rsidP="0085452C">
      <w:pPr>
        <w:pStyle w:val="HChG"/>
        <w:rPr>
          <w:lang w:val="en-US"/>
        </w:rPr>
      </w:pPr>
      <w:r w:rsidRPr="00D5110F">
        <w:rPr>
          <w:lang w:val="en-US"/>
        </w:rPr>
        <w:lastRenderedPageBreak/>
        <w:t>Annex 17 – Appendix 4</w:t>
      </w:r>
    </w:p>
    <w:p w:rsidR="001501EC" w:rsidRPr="00D5110F" w:rsidRDefault="0085452C" w:rsidP="0085452C">
      <w:pPr>
        <w:pStyle w:val="HChG"/>
        <w:rPr>
          <w:lang w:val="en-US"/>
        </w:rPr>
      </w:pPr>
      <w:r>
        <w:rPr>
          <w:lang w:val="en-US"/>
        </w:rPr>
        <w:tab/>
      </w:r>
      <w:r>
        <w:rPr>
          <w:lang w:val="en-US"/>
        </w:rPr>
        <w:tab/>
        <w:t>I</w:t>
      </w:r>
      <w:r w:rsidRPr="00D5110F">
        <w:rPr>
          <w:lang w:val="en-US"/>
        </w:rPr>
        <w:t>nstallation of 10</w:t>
      </w:r>
      <w:r w:rsidR="00894349">
        <w:rPr>
          <w:lang w:val="en-US"/>
        </w:rPr>
        <w:t>-</w:t>
      </w:r>
      <w:r w:rsidRPr="00D5110F">
        <w:rPr>
          <w:lang w:val="en-US"/>
        </w:rPr>
        <w:t>year manikin</w:t>
      </w:r>
    </w:p>
    <w:p w:rsidR="001501EC" w:rsidRPr="00DF10F3" w:rsidRDefault="00DF10F3" w:rsidP="00DF10F3">
      <w:pPr>
        <w:pStyle w:val="SingleTxtG"/>
        <w:ind w:left="2268" w:hanging="1134"/>
      </w:pPr>
      <w:r>
        <w:tab/>
      </w:r>
      <w:r w:rsidR="001501EC" w:rsidRPr="00DF10F3">
        <w:t>(a)</w:t>
      </w:r>
      <w:r w:rsidR="001501EC" w:rsidRPr="00DF10F3">
        <w:tab/>
        <w:t>Adjust the seat to its fully rearward position.</w:t>
      </w:r>
    </w:p>
    <w:p w:rsidR="001501EC" w:rsidRPr="00DF10F3" w:rsidRDefault="001501EC" w:rsidP="007513DD">
      <w:pPr>
        <w:pStyle w:val="SingleTxtG"/>
        <w:ind w:left="2835" w:hanging="567"/>
      </w:pPr>
      <w:r w:rsidRPr="00DF10F3">
        <w:t>(b)</w:t>
      </w:r>
      <w:r w:rsidRPr="00DF10F3">
        <w:tab/>
        <w:t>Adjust the seat height in accordance with the manufacturer’s specifications. In the absence of any specification, adjust the seat to the lowest position.</w:t>
      </w:r>
    </w:p>
    <w:p w:rsidR="001501EC" w:rsidRPr="00DF10F3" w:rsidRDefault="001501EC" w:rsidP="007513DD">
      <w:pPr>
        <w:pStyle w:val="SingleTxtG"/>
        <w:ind w:left="2835" w:hanging="567"/>
      </w:pPr>
      <w:r w:rsidRPr="00DF10F3">
        <w:t>(c)</w:t>
      </w:r>
      <w:r w:rsidRPr="00DF10F3">
        <w:tab/>
        <w:t>Adjust the seat back angle to the manufacturer's design position. In the absence of any specification, an angle of 25 degrees from the vertical, or the nearest fixed position of the seat back, should be used.</w:t>
      </w:r>
    </w:p>
    <w:p w:rsidR="001501EC" w:rsidRPr="00DF10F3" w:rsidRDefault="001501EC" w:rsidP="007513DD">
      <w:pPr>
        <w:pStyle w:val="SingleTxtG"/>
        <w:ind w:left="2835" w:hanging="567"/>
      </w:pPr>
      <w:r w:rsidRPr="00DF10F3">
        <w:t>(d)</w:t>
      </w:r>
      <w:r w:rsidRPr="00DF10F3">
        <w:tab/>
        <w:t>Set the shoulder anchorage to the lowest position.</w:t>
      </w:r>
    </w:p>
    <w:p w:rsidR="001501EC" w:rsidRPr="00DF10F3" w:rsidRDefault="001501EC" w:rsidP="007513DD">
      <w:pPr>
        <w:pStyle w:val="SingleTxtG"/>
        <w:ind w:left="2835" w:hanging="567"/>
      </w:pPr>
      <w:r w:rsidRPr="00DF10F3">
        <w:t>(e)</w:t>
      </w:r>
      <w:r w:rsidRPr="00DF10F3">
        <w:tab/>
        <w:t>Set the manikin on the seat ensuring that the pelvis is in contact with the seat back.</w:t>
      </w:r>
    </w:p>
    <w:p w:rsidR="001501EC" w:rsidRPr="00DF10F3" w:rsidRDefault="001501EC" w:rsidP="007513DD">
      <w:pPr>
        <w:pStyle w:val="SingleTxtG"/>
        <w:ind w:left="2835" w:hanging="567"/>
      </w:pPr>
      <w:r w:rsidRPr="00DF10F3">
        <w:t>(f)</w:t>
      </w:r>
      <w:r w:rsidRPr="00DF10F3">
        <w:tab/>
        <w:t>The longitudinal plan passing by the manikin centre line will be on the apparent centre line of the seating position.</w:t>
      </w:r>
    </w:p>
    <w:p w:rsidR="001501EC" w:rsidRDefault="001501EC" w:rsidP="00694856">
      <w:pPr>
        <w:ind w:left="5499" w:hanging="5499"/>
        <w:jc w:val="both"/>
      </w:pPr>
    </w:p>
    <w:p w:rsidR="001501EC" w:rsidRDefault="001501EC" w:rsidP="00694856">
      <w:pPr>
        <w:ind w:left="5499" w:hanging="5499"/>
        <w:jc w:val="both"/>
        <w:sectPr w:rsidR="001501EC" w:rsidSect="0053280B">
          <w:headerReference w:type="even" r:id="rId209"/>
          <w:headerReference w:type="default" r:id="rId210"/>
          <w:headerReference w:type="first" r:id="rId211"/>
          <w:footerReference w:type="first" r:id="rId212"/>
          <w:footnotePr>
            <w:numRestart w:val="eachSect"/>
          </w:footnotePr>
          <w:endnotePr>
            <w:numFmt w:val="decimal"/>
          </w:endnotePr>
          <w:pgSz w:w="11907" w:h="16840" w:code="9"/>
          <w:pgMar w:top="1701" w:right="1134" w:bottom="2268" w:left="1134" w:header="1134" w:footer="1701" w:gutter="0"/>
          <w:cols w:space="720"/>
          <w:titlePg/>
        </w:sectPr>
      </w:pPr>
    </w:p>
    <w:p w:rsidR="001501EC" w:rsidRPr="00E63D39" w:rsidRDefault="001501EC" w:rsidP="001501EC">
      <w:pPr>
        <w:pStyle w:val="HChG"/>
      </w:pPr>
      <w:r w:rsidRPr="00E63D39">
        <w:lastRenderedPageBreak/>
        <w:t>Annex 18</w:t>
      </w:r>
    </w:p>
    <w:p w:rsidR="001501EC" w:rsidRPr="00E63D39" w:rsidRDefault="001501EC" w:rsidP="001501EC">
      <w:pPr>
        <w:pStyle w:val="HChG"/>
      </w:pPr>
      <w:r>
        <w:tab/>
      </w:r>
      <w:r>
        <w:tab/>
        <w:t>S</w:t>
      </w:r>
      <w:r w:rsidRPr="00E63D39">
        <w:t>afety</w:t>
      </w:r>
      <w:r w:rsidR="00D4491E">
        <w:t>-</w:t>
      </w:r>
      <w:r w:rsidRPr="00E63D39">
        <w:t>belt reminder tests</w:t>
      </w:r>
    </w:p>
    <w:p w:rsidR="001501EC" w:rsidRPr="00E63D39" w:rsidRDefault="001501EC" w:rsidP="00DA5083">
      <w:pPr>
        <w:pStyle w:val="SingleTxtG"/>
        <w:ind w:left="2268" w:hanging="1134"/>
        <w:rPr>
          <w:bCs/>
        </w:rPr>
      </w:pPr>
      <w:r>
        <w:rPr>
          <w:bCs/>
        </w:rPr>
        <w:t>1.</w:t>
      </w:r>
      <w:r>
        <w:rPr>
          <w:bCs/>
        </w:rPr>
        <w:tab/>
      </w:r>
      <w:r w:rsidRPr="00E63D39">
        <w:rPr>
          <w:bCs/>
        </w:rPr>
        <w:t>The first level warning shall be tested according to the following conditions:</w:t>
      </w:r>
    </w:p>
    <w:p w:rsidR="001501EC" w:rsidRPr="00E63D39" w:rsidRDefault="00AA2150" w:rsidP="00DA5083">
      <w:pPr>
        <w:pStyle w:val="SingleTxtG"/>
        <w:ind w:left="2268"/>
        <w:rPr>
          <w:bCs/>
        </w:rPr>
      </w:pPr>
      <w:r>
        <w:rPr>
          <w:bCs/>
        </w:rPr>
        <w:tab/>
      </w:r>
      <w:r w:rsidR="001501EC">
        <w:rPr>
          <w:bCs/>
        </w:rPr>
        <w:t>(a)</w:t>
      </w:r>
      <w:r w:rsidR="001501EC">
        <w:rPr>
          <w:bCs/>
        </w:rPr>
        <w:tab/>
      </w:r>
      <w:r w:rsidR="001501EC" w:rsidRPr="00E63D39">
        <w:rPr>
          <w:bCs/>
        </w:rPr>
        <w:t>Safety-belt is not fastened;</w:t>
      </w:r>
    </w:p>
    <w:p w:rsidR="001501EC" w:rsidRPr="00E63D39" w:rsidRDefault="001501EC" w:rsidP="00DA5083">
      <w:pPr>
        <w:pStyle w:val="SingleTxtG"/>
        <w:ind w:left="2835" w:hanging="567"/>
        <w:rPr>
          <w:bCs/>
          <w:dstrike/>
        </w:rPr>
      </w:pPr>
      <w:r>
        <w:rPr>
          <w:bCs/>
        </w:rPr>
        <w:t>(b)</w:t>
      </w:r>
      <w:r>
        <w:rPr>
          <w:bCs/>
        </w:rPr>
        <w:tab/>
      </w:r>
      <w:r w:rsidRPr="00E63D39">
        <w:rPr>
          <w:bCs/>
        </w:rPr>
        <w:t>Engine is stopped or idling and the vehicle is not in forward or reverse motion;</w:t>
      </w:r>
    </w:p>
    <w:p w:rsidR="001501EC" w:rsidRPr="00E63D39" w:rsidRDefault="00AA2150" w:rsidP="00DA5083">
      <w:pPr>
        <w:pStyle w:val="SingleTxtG"/>
        <w:ind w:left="2268"/>
        <w:rPr>
          <w:bCs/>
          <w:dstrike/>
        </w:rPr>
      </w:pPr>
      <w:r>
        <w:rPr>
          <w:bCs/>
        </w:rPr>
        <w:tab/>
      </w:r>
      <w:r w:rsidR="001501EC" w:rsidRPr="00E63D39">
        <w:rPr>
          <w:bCs/>
        </w:rPr>
        <w:t>(c)</w:t>
      </w:r>
      <w:r w:rsidR="001501EC" w:rsidRPr="00E63D39">
        <w:rPr>
          <w:bCs/>
        </w:rPr>
        <w:tab/>
        <w:t>Transmission is in neutral position;</w:t>
      </w:r>
    </w:p>
    <w:p w:rsidR="001501EC" w:rsidRPr="00E63D39" w:rsidRDefault="00AA2150" w:rsidP="00DA5083">
      <w:pPr>
        <w:pStyle w:val="SingleTxtG"/>
        <w:ind w:left="2268"/>
        <w:rPr>
          <w:bCs/>
          <w:dstrike/>
        </w:rPr>
      </w:pPr>
      <w:r>
        <w:rPr>
          <w:bCs/>
        </w:rPr>
        <w:tab/>
      </w:r>
      <w:r w:rsidR="001501EC" w:rsidRPr="00E63D39">
        <w:rPr>
          <w:bCs/>
        </w:rPr>
        <w:t>(d)</w:t>
      </w:r>
      <w:r w:rsidR="001501EC" w:rsidRPr="00E63D39">
        <w:rPr>
          <w:bCs/>
        </w:rPr>
        <w:tab/>
        <w:t>Ignition switch is engaged.</w:t>
      </w:r>
    </w:p>
    <w:p w:rsidR="001501EC" w:rsidRPr="00E63D39" w:rsidRDefault="001501EC" w:rsidP="00F15487">
      <w:pPr>
        <w:pStyle w:val="SingleTxtG"/>
        <w:ind w:left="2268" w:hanging="1134"/>
        <w:rPr>
          <w:bCs/>
        </w:rPr>
      </w:pPr>
      <w:r w:rsidRPr="00E63D39">
        <w:rPr>
          <w:bCs/>
        </w:rPr>
        <w:t>2.</w:t>
      </w:r>
      <w:r w:rsidRPr="00E63D39">
        <w:rPr>
          <w:bCs/>
        </w:rPr>
        <w:tab/>
        <w:t>The second level warning shall be tested according to the following conditions:</w:t>
      </w:r>
    </w:p>
    <w:p w:rsidR="001501EC" w:rsidRPr="00E63D39" w:rsidRDefault="00AA2150" w:rsidP="00F15487">
      <w:pPr>
        <w:pStyle w:val="SingleTxtG"/>
        <w:ind w:left="2268" w:hanging="1134"/>
        <w:rPr>
          <w:bCs/>
        </w:rPr>
      </w:pPr>
      <w:r>
        <w:rPr>
          <w:bCs/>
        </w:rPr>
        <w:tab/>
      </w:r>
      <w:r w:rsidR="001501EC">
        <w:rPr>
          <w:bCs/>
        </w:rPr>
        <w:t>(a)</w:t>
      </w:r>
      <w:r w:rsidR="001501EC">
        <w:rPr>
          <w:bCs/>
        </w:rPr>
        <w:tab/>
      </w:r>
      <w:r w:rsidR="001501EC" w:rsidRPr="00E63D39">
        <w:rPr>
          <w:bCs/>
        </w:rPr>
        <w:t>Safety-belt is not fastened;</w:t>
      </w:r>
    </w:p>
    <w:p w:rsidR="001501EC" w:rsidRPr="00E63D39" w:rsidRDefault="001501EC" w:rsidP="00DA5083">
      <w:pPr>
        <w:pStyle w:val="SingleTxtG"/>
        <w:ind w:left="2835" w:hanging="567"/>
        <w:rPr>
          <w:bCs/>
        </w:rPr>
      </w:pPr>
      <w:r>
        <w:rPr>
          <w:bCs/>
        </w:rPr>
        <w:t>(b)</w:t>
      </w:r>
      <w:r>
        <w:rPr>
          <w:bCs/>
        </w:rPr>
        <w:tab/>
      </w:r>
      <w:r w:rsidRPr="00E63D39">
        <w:rPr>
          <w:bCs/>
        </w:rPr>
        <w:t>Test vehicle driven with one or any combination o</w:t>
      </w:r>
      <w:r>
        <w:rPr>
          <w:bCs/>
        </w:rPr>
        <w:t>f the conditions of paragraphs 2.1. to </w:t>
      </w:r>
      <w:r w:rsidRPr="00E63D39">
        <w:rPr>
          <w:bCs/>
        </w:rPr>
        <w:t>2.3. of this annex at the manufacturer's choice.</w:t>
      </w:r>
    </w:p>
    <w:p w:rsidR="001501EC" w:rsidRPr="00E63D39" w:rsidRDefault="001501EC" w:rsidP="00F15487">
      <w:pPr>
        <w:pStyle w:val="SingleTxtG"/>
        <w:ind w:left="2268" w:hanging="1134"/>
        <w:rPr>
          <w:bCs/>
        </w:rPr>
      </w:pPr>
      <w:r w:rsidRPr="00E63D39">
        <w:rPr>
          <w:bCs/>
        </w:rPr>
        <w:t>2.1.</w:t>
      </w:r>
      <w:r w:rsidRPr="00E63D39">
        <w:rPr>
          <w:bCs/>
        </w:rPr>
        <w:tab/>
        <w:t>Accelerate the test vehicle to 25</w:t>
      </w:r>
      <w:r>
        <w:rPr>
          <w:bCs/>
        </w:rPr>
        <w:t> </w:t>
      </w:r>
      <w:r w:rsidRPr="00E63D39">
        <w:rPr>
          <w:bCs/>
        </w:rPr>
        <w:t>–0/+10</w:t>
      </w:r>
      <w:r>
        <w:rPr>
          <w:bCs/>
        </w:rPr>
        <w:t> </w:t>
      </w:r>
      <w:r w:rsidRPr="00E63D39">
        <w:rPr>
          <w:bCs/>
        </w:rPr>
        <w:t>km/h from a halt and continue on the same speed.</w:t>
      </w:r>
    </w:p>
    <w:p w:rsidR="001501EC" w:rsidRPr="00E63D39" w:rsidRDefault="001501EC" w:rsidP="00AA2150">
      <w:pPr>
        <w:pStyle w:val="SingleTxtG"/>
        <w:ind w:left="2268" w:hanging="1134"/>
        <w:rPr>
          <w:bCs/>
        </w:rPr>
      </w:pPr>
      <w:r w:rsidRPr="00E63D39">
        <w:rPr>
          <w:bCs/>
        </w:rPr>
        <w:t>2.2.</w:t>
      </w:r>
      <w:r w:rsidRPr="00E63D39">
        <w:rPr>
          <w:bCs/>
        </w:rPr>
        <w:tab/>
        <w:t>The test vehicle</w:t>
      </w:r>
      <w:r>
        <w:rPr>
          <w:bCs/>
        </w:rPr>
        <w:t xml:space="preserve"> is driven forward at least 500 </w:t>
      </w:r>
      <w:r w:rsidRPr="00E63D39">
        <w:rPr>
          <w:bCs/>
        </w:rPr>
        <w:t>m from a halt position.</w:t>
      </w:r>
    </w:p>
    <w:p w:rsidR="001501EC" w:rsidRPr="00E63D39" w:rsidRDefault="001501EC" w:rsidP="00AA2150">
      <w:pPr>
        <w:pStyle w:val="SingleTxtG"/>
        <w:ind w:left="2268" w:hanging="1134"/>
        <w:rPr>
          <w:bCs/>
        </w:rPr>
      </w:pPr>
      <w:r w:rsidRPr="00E63D39">
        <w:rPr>
          <w:bCs/>
        </w:rPr>
        <w:t>2.3.</w:t>
      </w:r>
      <w:r w:rsidRPr="00E63D39">
        <w:rPr>
          <w:bCs/>
        </w:rPr>
        <w:tab/>
        <w:t>The vehicle is tested when the vehicle is in normal operation for at least 60</w:t>
      </w:r>
      <w:r>
        <w:rPr>
          <w:bCs/>
        </w:rPr>
        <w:t> </w:t>
      </w:r>
      <w:r w:rsidRPr="00E63D39">
        <w:rPr>
          <w:bCs/>
        </w:rPr>
        <w:t>seconds.</w:t>
      </w:r>
    </w:p>
    <w:p w:rsidR="001501EC" w:rsidRPr="00E63D39" w:rsidRDefault="001501EC" w:rsidP="00AA2150">
      <w:pPr>
        <w:pStyle w:val="SingleTxtG"/>
        <w:ind w:left="2268" w:hanging="1134"/>
        <w:rPr>
          <w:bCs/>
        </w:rPr>
      </w:pPr>
      <w:r w:rsidRPr="00E63D39">
        <w:rPr>
          <w:bCs/>
        </w:rPr>
        <w:t>3.</w:t>
      </w:r>
      <w:r w:rsidRPr="00E63D39">
        <w:rPr>
          <w:bCs/>
        </w:rPr>
        <w:tab/>
        <w:t>A system that the first level warning stops after a certain period of time, the second level warning shall b</w:t>
      </w:r>
      <w:r>
        <w:rPr>
          <w:bCs/>
        </w:rPr>
        <w:t>e tested according to paragraph </w:t>
      </w:r>
      <w:r w:rsidRPr="00E63D39">
        <w:rPr>
          <w:bCs/>
        </w:rPr>
        <w:t>2. of this annex after the first level</w:t>
      </w:r>
      <w:r>
        <w:rPr>
          <w:bCs/>
        </w:rPr>
        <w:t xml:space="preserve"> warning has been deactivated. </w:t>
      </w:r>
      <w:r w:rsidRPr="00E63D39">
        <w:rPr>
          <w:bCs/>
        </w:rPr>
        <w:t>A system that the first level warning does not stop after a certain period of time, the second level warning shall b</w:t>
      </w:r>
      <w:r>
        <w:rPr>
          <w:bCs/>
        </w:rPr>
        <w:t>e tested according to paragraph </w:t>
      </w:r>
      <w:r w:rsidRPr="00E63D39">
        <w:rPr>
          <w:bCs/>
        </w:rPr>
        <w:t>2. of this annex while the fi</w:t>
      </w:r>
      <w:r>
        <w:rPr>
          <w:bCs/>
        </w:rPr>
        <w:t>rst level warning is activated.</w:t>
      </w:r>
    </w:p>
    <w:p w:rsidR="001501EC" w:rsidRPr="00750359" w:rsidRDefault="00750359" w:rsidP="00750359">
      <w:pPr>
        <w:spacing w:before="240"/>
        <w:ind w:left="1134" w:right="1134"/>
        <w:jc w:val="center"/>
        <w:rPr>
          <w:u w:val="single"/>
        </w:rPr>
      </w:pPr>
      <w:r>
        <w:rPr>
          <w:u w:val="single"/>
        </w:rPr>
        <w:tab/>
      </w:r>
      <w:r>
        <w:rPr>
          <w:u w:val="single"/>
        </w:rPr>
        <w:tab/>
      </w:r>
      <w:r>
        <w:rPr>
          <w:u w:val="single"/>
        </w:rPr>
        <w:tab/>
      </w:r>
    </w:p>
    <w:sectPr w:rsidR="001501EC" w:rsidRPr="00750359" w:rsidSect="0053280B">
      <w:headerReference w:type="even" r:id="rId213"/>
      <w:headerReference w:type="default" r:id="rId214"/>
      <w:headerReference w:type="first" r:id="rId215"/>
      <w:footerReference w:type="first" r:id="rId216"/>
      <w:footnotePr>
        <w:numRestart w:val="eachSect"/>
      </w:footnotePr>
      <w:endnotePr>
        <w:numFmt w:val="decimal"/>
      </w:endnotePr>
      <w:pgSz w:w="11907" w:h="16840" w:code="9"/>
      <w:pgMar w:top="1701" w:right="1134" w:bottom="2268" w:left="1134" w:header="1134" w:footer="1701"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57A8" w:rsidRDefault="00A557A8"/>
  </w:endnote>
  <w:endnote w:type="continuationSeparator" w:id="0">
    <w:p w:rsidR="00A557A8" w:rsidRDefault="00A557A8"/>
  </w:endnote>
  <w:endnote w:type="continuationNotice" w:id="1">
    <w:p w:rsidR="00A557A8" w:rsidRDefault="00A557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Times New Roman Bold">
    <w:panose1 w:val="02020803070505020304"/>
    <w:charset w:val="00"/>
    <w:family w:val="roman"/>
    <w:notTrueType/>
    <w:pitch w:val="default"/>
  </w:font>
  <w:font w:name="ZWAdobeF">
    <w:panose1 w:val="00000000000000000000"/>
    <w:charset w:val="00"/>
    <w:family w:val="auto"/>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EUAlbertina-Regu">
    <w:panose1 w:val="00000000000000000000"/>
    <w:charset w:val="00"/>
    <w:family w:val="auto"/>
    <w:notTrueType/>
    <w:pitch w:val="default"/>
    <w:sig w:usb0="00000003" w:usb1="00000000" w:usb2="00000000" w:usb3="00000000" w:csb0="00000001" w:csb1="00000000"/>
  </w:font>
  <w:font w:name="TimesNewRomanPSMT">
    <w:altName w:val="Yu Gothic UI"/>
    <w:panose1 w:val="00000000000000000000"/>
    <w:charset w:val="00"/>
    <w:family w:val="roman"/>
    <w:notTrueType/>
    <w:pitch w:val="default"/>
    <w:sig w:usb0="00000003" w:usb1="00000000" w:usb2="00000000" w:usb3="00000000" w:csb0="00000001"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7A8" w:rsidRPr="001E3A69" w:rsidRDefault="00A557A8" w:rsidP="0009674F">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7A8" w:rsidRPr="00B71793" w:rsidRDefault="00A557A8" w:rsidP="00492710">
    <w:pPr>
      <w:pStyle w:val="Footer"/>
      <w:jc w:val="right"/>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7A8" w:rsidRPr="006A4D47" w:rsidRDefault="00A557A8" w:rsidP="006A4D47">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7A8" w:rsidRPr="00762BEB" w:rsidRDefault="00A557A8" w:rsidP="00D33C12">
    <w:pPr>
      <w:pStyle w:val="Footer"/>
      <w:tabs>
        <w:tab w:val="right" w:pos="9638"/>
      </w:tabs>
      <w:jc w:val="right"/>
      <w:rPr>
        <w:b/>
        <w:sz w:val="18"/>
      </w:rP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7A8" w:rsidRPr="00323C1C" w:rsidRDefault="00A557A8" w:rsidP="005F64CE">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7A8" w:rsidRPr="006A4D47" w:rsidRDefault="00A557A8" w:rsidP="006A4D47">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7A8" w:rsidRPr="00762BEB" w:rsidRDefault="00A557A8" w:rsidP="00D33C12">
    <w:pPr>
      <w:pStyle w:val="Footer"/>
      <w:tabs>
        <w:tab w:val="right" w:pos="9638"/>
      </w:tabs>
      <w:jc w:val="right"/>
      <w:rPr>
        <w:b/>
        <w:sz w:val="18"/>
      </w:rP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7A8" w:rsidRPr="00323C1C" w:rsidRDefault="00A557A8" w:rsidP="00196B5A">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7A8" w:rsidRPr="00762BEB" w:rsidRDefault="00A557A8" w:rsidP="00CF7223">
    <w:pPr>
      <w:pStyle w:val="Footer"/>
      <w:tabs>
        <w:tab w:val="right" w:pos="9638"/>
      </w:tabs>
      <w:rPr>
        <w:sz w:val="18"/>
      </w:rPr>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7A8" w:rsidRPr="00762BEB" w:rsidRDefault="00A557A8" w:rsidP="00D33C12">
    <w:pPr>
      <w:pStyle w:val="Footer"/>
      <w:tabs>
        <w:tab w:val="right" w:pos="9638"/>
      </w:tabs>
      <w:jc w:val="right"/>
      <w:rPr>
        <w:b/>
        <w:sz w:val="18"/>
      </w:rP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7A8" w:rsidRPr="00323C1C" w:rsidRDefault="00A557A8" w:rsidP="00196B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7A8" w:rsidRPr="00A02F83" w:rsidRDefault="00A557A8" w:rsidP="0070579C">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7A8" w:rsidRPr="00323C1C" w:rsidRDefault="00A557A8" w:rsidP="003874B5">
    <w:pPr>
      <w:pStyle w:val="Footer"/>
      <w:jc w:val="right"/>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7A8" w:rsidRPr="00323C1C" w:rsidRDefault="00A557A8" w:rsidP="003874B5">
    <w:pPr>
      <w:pStyle w:val="Footer"/>
      <w:jc w:val="right"/>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7A8" w:rsidRPr="00323C1C" w:rsidRDefault="00A557A8" w:rsidP="003874B5">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7A8" w:rsidRPr="00762BEB" w:rsidRDefault="00A557A8" w:rsidP="00CF7223">
    <w:pPr>
      <w:pStyle w:val="Footer"/>
      <w:tabs>
        <w:tab w:val="right" w:pos="9638"/>
      </w:tabs>
      <w:rPr>
        <w:sz w:val="18"/>
      </w:rPr>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7A8" w:rsidRPr="00762BEB" w:rsidRDefault="00A557A8" w:rsidP="00D33C12">
    <w:pPr>
      <w:pStyle w:val="Footer"/>
      <w:tabs>
        <w:tab w:val="right" w:pos="9638"/>
      </w:tabs>
      <w:jc w:val="right"/>
      <w:rPr>
        <w:b/>
        <w:sz w:val="18"/>
      </w:rP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7A8" w:rsidRPr="00323C1C" w:rsidRDefault="00A557A8" w:rsidP="00B56D4C">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7A8" w:rsidRPr="006A4D47" w:rsidRDefault="00A557A8" w:rsidP="006A4D47">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7A8" w:rsidRPr="00323C1C" w:rsidRDefault="00A557A8" w:rsidP="00B56D4C">
    <w:pPr>
      <w:pStyle w:val="Footer"/>
      <w:jc w:val="right"/>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7A8" w:rsidRPr="00323C1C" w:rsidRDefault="00A557A8" w:rsidP="00B56D4C">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7A8" w:rsidRPr="00323C1C" w:rsidRDefault="00A557A8" w:rsidP="003874B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7A8" w:rsidRPr="00762BEB" w:rsidRDefault="00A557A8" w:rsidP="005A0AA1">
    <w:pPr>
      <w:pStyle w:val="Footer"/>
      <w:tabs>
        <w:tab w:val="right" w:pos="9638"/>
      </w:tabs>
      <w:jc w:val="both"/>
      <w:rPr>
        <w:sz w:val="18"/>
      </w:rPr>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7A8" w:rsidRPr="00762BEB" w:rsidRDefault="00A557A8" w:rsidP="00CF7223">
    <w:pPr>
      <w:pStyle w:val="Footer"/>
      <w:tabs>
        <w:tab w:val="right" w:pos="9638"/>
      </w:tabs>
      <w:rPr>
        <w:sz w:val="18"/>
      </w:rPr>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7A8" w:rsidRPr="00762BEB" w:rsidRDefault="00A557A8" w:rsidP="00D33C12">
    <w:pPr>
      <w:pStyle w:val="Footer"/>
      <w:tabs>
        <w:tab w:val="right" w:pos="9638"/>
      </w:tabs>
      <w:jc w:val="right"/>
      <w:rPr>
        <w:b/>
        <w:sz w:val="18"/>
      </w:rPr>
    </w:pPr>
    <w:r>
      <w:tab/>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7A8" w:rsidRPr="00323C1C" w:rsidRDefault="00A557A8" w:rsidP="003874B5">
    <w:pPr>
      <w:pStyle w:val="Footer"/>
      <w:jc w:val="right"/>
    </w:pP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7A8" w:rsidRPr="006A4D47" w:rsidRDefault="00A557A8" w:rsidP="006A4D47">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7A8" w:rsidRPr="00762BEB" w:rsidRDefault="00A557A8" w:rsidP="00D33C12">
    <w:pPr>
      <w:pStyle w:val="Footer"/>
      <w:tabs>
        <w:tab w:val="right" w:pos="9638"/>
      </w:tabs>
      <w:jc w:val="right"/>
      <w:rPr>
        <w:b/>
        <w:sz w:val="18"/>
      </w:rPr>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7A8" w:rsidRPr="00323C1C" w:rsidRDefault="00A557A8" w:rsidP="003874B5">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7A8" w:rsidRPr="006A4D47" w:rsidRDefault="00A557A8" w:rsidP="006A4D47">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7A8" w:rsidRPr="00762BEB" w:rsidRDefault="00A557A8" w:rsidP="00D33C12">
    <w:pPr>
      <w:pStyle w:val="Footer"/>
      <w:tabs>
        <w:tab w:val="right" w:pos="9638"/>
      </w:tabs>
      <w:jc w:val="right"/>
      <w:rPr>
        <w:b/>
        <w:sz w:val="18"/>
      </w:rPr>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7A8" w:rsidRPr="00323C1C" w:rsidRDefault="00A557A8" w:rsidP="003874B5">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7A8" w:rsidRPr="00762BEB" w:rsidRDefault="00A557A8" w:rsidP="00CF7223">
    <w:pPr>
      <w:pStyle w:val="Footer"/>
      <w:tabs>
        <w:tab w:val="right" w:pos="9638"/>
      </w:tabs>
      <w:rPr>
        <w:sz w:val="18"/>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7A8" w:rsidRPr="00762BEB" w:rsidRDefault="00A557A8" w:rsidP="005A0AA1">
    <w:pPr>
      <w:pStyle w:val="Footer"/>
      <w:tabs>
        <w:tab w:val="right" w:pos="9638"/>
      </w:tabs>
      <w:rPr>
        <w:b/>
        <w:sz w:val="18"/>
      </w:rP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7A8" w:rsidRPr="00762BEB" w:rsidRDefault="00A557A8" w:rsidP="00D33C12">
    <w:pPr>
      <w:pStyle w:val="Footer"/>
      <w:tabs>
        <w:tab w:val="right" w:pos="9638"/>
      </w:tabs>
      <w:jc w:val="right"/>
      <w:rPr>
        <w:b/>
        <w:sz w:val="18"/>
      </w:rPr>
    </w:pP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7A8" w:rsidRPr="00323C1C" w:rsidRDefault="00A557A8" w:rsidP="003874B5">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7A8" w:rsidRPr="00762BEB" w:rsidRDefault="00A557A8" w:rsidP="00CF7223">
    <w:pPr>
      <w:pStyle w:val="Footer"/>
      <w:tabs>
        <w:tab w:val="right" w:pos="9638"/>
      </w:tabs>
      <w:rPr>
        <w:sz w:val="18"/>
      </w:rPr>
    </w:pPr>
    <w:r>
      <w:rPr>
        <w:rStyle w:val="PageNumber"/>
      </w:rPr>
      <w:fldChar w:fldCharType="begin"/>
    </w:r>
    <w:r>
      <w:rPr>
        <w:rStyle w:val="PageNumber"/>
      </w:rPr>
      <w:instrText xml:space="preserve"> PAGE </w:instrText>
    </w:r>
    <w:r>
      <w:rPr>
        <w:rStyle w:val="PageNumber"/>
      </w:rPr>
      <w:fldChar w:fldCharType="separate"/>
    </w:r>
    <w:r w:rsidR="006A4D47">
      <w:rPr>
        <w:rStyle w:val="PageNumber"/>
        <w:noProof/>
      </w:rPr>
      <w:t>116</w:t>
    </w:r>
    <w:r>
      <w:rPr>
        <w:rStyle w:val="PageNumber"/>
      </w:rP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7A8" w:rsidRPr="00762BEB" w:rsidRDefault="00A557A8" w:rsidP="00D33C12">
    <w:pPr>
      <w:pStyle w:val="Footer"/>
      <w:tabs>
        <w:tab w:val="right" w:pos="9638"/>
      </w:tabs>
      <w:jc w:val="right"/>
      <w:rPr>
        <w:b/>
        <w:sz w:val="18"/>
      </w:rPr>
    </w:pPr>
    <w:r>
      <w:tab/>
    </w:r>
    <w:r w:rsidRPr="00762BEB">
      <w:rPr>
        <w:b/>
        <w:sz w:val="18"/>
      </w:rPr>
      <w:fldChar w:fldCharType="begin"/>
    </w:r>
    <w:r w:rsidRPr="00762BEB">
      <w:rPr>
        <w:b/>
        <w:sz w:val="18"/>
      </w:rPr>
      <w:instrText xml:space="preserve"> PAGE  \* MERGEFORMAT </w:instrText>
    </w:r>
    <w:r w:rsidRPr="00762BEB">
      <w:rPr>
        <w:b/>
        <w:sz w:val="18"/>
      </w:rPr>
      <w:fldChar w:fldCharType="separate"/>
    </w:r>
    <w:r w:rsidR="006A4D47">
      <w:rPr>
        <w:b/>
        <w:noProof/>
        <w:sz w:val="18"/>
      </w:rPr>
      <w:t>116</w:t>
    </w:r>
    <w:r w:rsidRPr="00762BEB">
      <w:rPr>
        <w:b/>
        <w:sz w:val="18"/>
      </w:rPr>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7A8" w:rsidRPr="00323C1C" w:rsidRDefault="00A557A8" w:rsidP="003874B5">
    <w:pPr>
      <w:pStyle w:val="Footer"/>
      <w:jc w:val="right"/>
    </w:pP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7A8" w:rsidRPr="000F2B4C" w:rsidRDefault="00A557A8" w:rsidP="00696F68">
    <w:pPr>
      <w:pStyle w:val="Footer"/>
      <w:rPr>
        <w:lang w:val="fr-CH"/>
      </w:rPr>
    </w:pP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7A8" w:rsidRPr="00762BEB" w:rsidRDefault="00A557A8" w:rsidP="00D33C12">
    <w:pPr>
      <w:pStyle w:val="Footer"/>
      <w:tabs>
        <w:tab w:val="right" w:pos="9638"/>
      </w:tabs>
      <w:jc w:val="right"/>
      <w:rPr>
        <w:b/>
        <w:sz w:val="18"/>
      </w:rPr>
    </w:pP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7A8" w:rsidRPr="00696F68" w:rsidRDefault="00A557A8" w:rsidP="00696F68">
    <w:pPr>
      <w:pStyle w:val="Footer"/>
    </w:pPr>
    <w:r>
      <w:rPr>
        <w:rStyle w:val="PageNumber"/>
      </w:rPr>
      <w:fldChar w:fldCharType="begin"/>
    </w:r>
    <w:r>
      <w:rPr>
        <w:rStyle w:val="PageNumber"/>
      </w:rPr>
      <w:instrText xml:space="preserve"> PAGE </w:instrText>
    </w:r>
    <w:r>
      <w:rPr>
        <w:rStyle w:val="PageNumber"/>
      </w:rPr>
      <w:fldChar w:fldCharType="separate"/>
    </w:r>
    <w:r w:rsidR="006A4D47">
      <w:rPr>
        <w:rStyle w:val="PageNumber"/>
        <w:noProof/>
      </w:rPr>
      <w:t>116</w:t>
    </w:r>
    <w:r>
      <w:rPr>
        <w:rStyle w:val="PageNumber"/>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7A8" w:rsidRPr="00856550" w:rsidRDefault="00A557A8" w:rsidP="00856550">
    <w:pPr>
      <w:pStyle w:val="Footer"/>
      <w:jc w:val="right"/>
    </w:pPr>
    <w:r>
      <w:rPr>
        <w:rStyle w:val="PageNumber"/>
      </w:rPr>
      <w:fldChar w:fldCharType="begin"/>
    </w:r>
    <w:r>
      <w:rPr>
        <w:rStyle w:val="PageNumber"/>
      </w:rPr>
      <w:instrText xml:space="preserve"> PAGE </w:instrText>
    </w:r>
    <w:r>
      <w:rPr>
        <w:rStyle w:val="PageNumber"/>
      </w:rPr>
      <w:fldChar w:fldCharType="separate"/>
    </w:r>
    <w:r w:rsidR="006A4D47">
      <w:rPr>
        <w:rStyle w:val="PageNumber"/>
        <w:noProof/>
      </w:rPr>
      <w:t>116</w:t>
    </w:r>
    <w:r>
      <w:rPr>
        <w:rStyle w:val="PageNumber"/>
      </w:rPr>
      <w:fldChar w:fldCharType="end"/>
    </w: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7A8" w:rsidRPr="00323C1C" w:rsidRDefault="00A557A8" w:rsidP="00DD5B8B">
    <w:pPr>
      <w:pStyle w:val="Footer"/>
      <w:jc w:val="righ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7A8" w:rsidRPr="00762BEB" w:rsidRDefault="00A557A8"/>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7A8" w:rsidRPr="00762BEB" w:rsidRDefault="00A557A8" w:rsidP="00CF7223">
    <w:pPr>
      <w:pStyle w:val="Footer"/>
      <w:tabs>
        <w:tab w:val="right" w:pos="9638"/>
      </w:tabs>
      <w:rPr>
        <w:sz w:val="18"/>
      </w:rPr>
    </w:pP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7A8" w:rsidRPr="0091501D" w:rsidRDefault="00A557A8" w:rsidP="0091501D">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7A8" w:rsidRPr="00323C1C" w:rsidRDefault="00A557A8" w:rsidP="00AA543F">
    <w:pPr>
      <w:pStyle w:val="Footer"/>
      <w:jc w:val="right"/>
    </w:pP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7A8" w:rsidRPr="00762BEB" w:rsidRDefault="00A557A8" w:rsidP="00CF7223">
    <w:pPr>
      <w:pStyle w:val="Footer"/>
      <w:tabs>
        <w:tab w:val="right" w:pos="9638"/>
      </w:tabs>
      <w:rPr>
        <w:sz w:val="18"/>
      </w:rPr>
    </w:pP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7A8" w:rsidRPr="00762BEB" w:rsidRDefault="00A557A8" w:rsidP="00D33C12">
    <w:pPr>
      <w:pStyle w:val="Footer"/>
      <w:tabs>
        <w:tab w:val="right" w:pos="9638"/>
      </w:tabs>
      <w:jc w:val="right"/>
      <w:rPr>
        <w:b/>
        <w:sz w:val="18"/>
      </w:rPr>
    </w:pP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7A8" w:rsidRPr="00323C1C" w:rsidRDefault="00A557A8" w:rsidP="006E4F0E">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7A8" w:rsidRPr="00762BEB" w:rsidRDefault="00A557A8" w:rsidP="00CF7223">
    <w:pPr>
      <w:pStyle w:val="Footer"/>
      <w:tabs>
        <w:tab w:val="right" w:pos="9638"/>
      </w:tabs>
      <w:rPr>
        <w:sz w:val="18"/>
      </w:rPr>
    </w:pP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7A8" w:rsidRPr="00762BEB" w:rsidRDefault="00A557A8" w:rsidP="00D33C12">
    <w:pPr>
      <w:pStyle w:val="Footer"/>
      <w:tabs>
        <w:tab w:val="right" w:pos="9638"/>
      </w:tabs>
      <w:jc w:val="right"/>
      <w:rPr>
        <w:b/>
        <w:sz w:val="18"/>
      </w:rPr>
    </w:pP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7A8" w:rsidRPr="00323C1C" w:rsidRDefault="00A557A8" w:rsidP="00C0673A">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7A8" w:rsidRPr="00323C1C" w:rsidRDefault="00A557A8" w:rsidP="000427E7">
    <w:pPr>
      <w:pStyle w:val="Footer"/>
      <w:jc w:val="right"/>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7A8" w:rsidRPr="00762BEB" w:rsidRDefault="00A557A8" w:rsidP="005A0AA1">
    <w:pPr>
      <w:pStyle w:val="Footer"/>
      <w:tabs>
        <w:tab w:val="right" w:pos="9638"/>
      </w:tabs>
      <w:jc w:val="both"/>
      <w:rPr>
        <w:sz w:val="18"/>
      </w:rPr>
    </w:pP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7A8" w:rsidRPr="00323C1C" w:rsidRDefault="00A557A8" w:rsidP="000427E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7A8" w:rsidRPr="00762BEB" w:rsidRDefault="00A557A8" w:rsidP="00492710">
    <w:pPr>
      <w:pStyle w:val="Footer"/>
      <w:tabs>
        <w:tab w:val="right" w:pos="9638"/>
      </w:tabs>
      <w:jc w:val="right"/>
      <w:rPr>
        <w:b/>
        <w:sz w:val="18"/>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7A8" w:rsidRPr="00762BEB" w:rsidRDefault="00A557A8" w:rsidP="005A0AA1">
    <w:pPr>
      <w:pStyle w:val="Footer"/>
      <w:tabs>
        <w:tab w:val="right" w:pos="9638"/>
      </w:tabs>
      <w:jc w:val="both"/>
      <w:rPr>
        <w:sz w:val="18"/>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7A8" w:rsidRPr="00762BEB" w:rsidRDefault="00A557A8" w:rsidP="00D33C12">
    <w:pPr>
      <w:pStyle w:val="Footer"/>
      <w:tabs>
        <w:tab w:val="right" w:pos="9638"/>
      </w:tabs>
      <w:jc w:val="right"/>
      <w:rPr>
        <w:b/>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57A8" w:rsidRPr="000B175B" w:rsidRDefault="00A557A8" w:rsidP="000B175B">
      <w:pPr>
        <w:tabs>
          <w:tab w:val="right" w:pos="2155"/>
        </w:tabs>
        <w:spacing w:after="80"/>
        <w:ind w:left="680"/>
        <w:rPr>
          <w:u w:val="single"/>
        </w:rPr>
      </w:pPr>
      <w:r>
        <w:rPr>
          <w:u w:val="single"/>
        </w:rPr>
        <w:tab/>
      </w:r>
    </w:p>
  </w:footnote>
  <w:footnote w:type="continuationSeparator" w:id="0">
    <w:p w:rsidR="00A557A8" w:rsidRPr="00FC68B7" w:rsidRDefault="00A557A8" w:rsidP="00FC68B7">
      <w:pPr>
        <w:tabs>
          <w:tab w:val="left" w:pos="2155"/>
        </w:tabs>
        <w:spacing w:after="80"/>
        <w:ind w:left="680"/>
        <w:rPr>
          <w:u w:val="single"/>
        </w:rPr>
      </w:pPr>
      <w:r>
        <w:rPr>
          <w:u w:val="single"/>
        </w:rPr>
        <w:tab/>
      </w:r>
    </w:p>
  </w:footnote>
  <w:footnote w:type="continuationNotice" w:id="1">
    <w:p w:rsidR="00A557A8" w:rsidRDefault="00A557A8"/>
  </w:footnote>
  <w:footnote w:id="2">
    <w:p w:rsidR="00A557A8" w:rsidRPr="00951737" w:rsidRDefault="00A557A8" w:rsidP="008678D6">
      <w:pPr>
        <w:pStyle w:val="FootnoteText"/>
        <w:tabs>
          <w:tab w:val="left" w:pos="170"/>
        </w:tabs>
        <w:ind w:left="0" w:right="0" w:firstLine="0"/>
      </w:pPr>
      <w:r w:rsidRPr="00951737">
        <w:rPr>
          <w:vertAlign w:val="superscript"/>
        </w:rPr>
        <w:t>*</w:t>
      </w:r>
      <w:r>
        <w:tab/>
      </w:r>
      <w:r w:rsidRPr="003472FF">
        <w:t>The category code may also be in the format L</w:t>
      </w:r>
      <w:r w:rsidRPr="0067199F">
        <w:rPr>
          <w:vertAlign w:val="subscript"/>
        </w:rPr>
        <w:t>1</w:t>
      </w:r>
      <w:r w:rsidRPr="003472FF">
        <w:t>, L</w:t>
      </w:r>
      <w:r w:rsidRPr="0067199F">
        <w:rPr>
          <w:vertAlign w:val="subscript"/>
        </w:rPr>
        <w:t>2</w:t>
      </w:r>
      <w:r w:rsidRPr="003472FF">
        <w:t>, L</w:t>
      </w:r>
      <w:r w:rsidRPr="0067199F">
        <w:rPr>
          <w:vertAlign w:val="subscript"/>
        </w:rPr>
        <w:t>3</w:t>
      </w:r>
      <w:r w:rsidRPr="003472FF">
        <w:t xml:space="preserve"> etc</w:t>
      </w:r>
    </w:p>
  </w:footnote>
  <w:footnote w:id="3">
    <w:p w:rsidR="00A557A8" w:rsidRPr="00FF2163" w:rsidRDefault="00A557A8" w:rsidP="005C6A5C">
      <w:pPr>
        <w:pStyle w:val="FootnoteText"/>
        <w:tabs>
          <w:tab w:val="left" w:pos="170"/>
        </w:tabs>
        <w:ind w:left="0" w:right="0" w:firstLine="0"/>
      </w:pPr>
      <w:r>
        <w:rPr>
          <w:rStyle w:val="FootnoteReference"/>
        </w:rPr>
        <w:t>**</w:t>
      </w:r>
      <w:r>
        <w:tab/>
        <w:t xml:space="preserve">See clause </w:t>
      </w:r>
      <w:r w:rsidRPr="004E182E">
        <w:t>3.1</w:t>
      </w:r>
    </w:p>
  </w:footnote>
  <w:footnote w:id="4">
    <w:p w:rsidR="00A557A8" w:rsidRPr="002A58DE" w:rsidRDefault="00A557A8" w:rsidP="004817ED">
      <w:pPr>
        <w:pStyle w:val="FootnoteText"/>
      </w:pPr>
      <w:r>
        <w:tab/>
      </w:r>
      <w:r w:rsidRPr="001D4692">
        <w:rPr>
          <w:rStyle w:val="FootnoteReference"/>
          <w:sz w:val="20"/>
        </w:rPr>
        <w:t>*</w:t>
      </w:r>
      <w:r w:rsidRPr="004817ED">
        <w:rPr>
          <w:sz w:val="20"/>
        </w:rPr>
        <w:t xml:space="preserve"> </w:t>
      </w:r>
      <w:r w:rsidRPr="00B61A67">
        <w:rPr>
          <w:sz w:val="20"/>
        </w:rPr>
        <w:tab/>
      </w:r>
      <w:r w:rsidRPr="00A759B0">
        <w:t>Former title</w:t>
      </w:r>
      <w:r w:rsidRPr="0061632F">
        <w:t>s</w:t>
      </w:r>
      <w:r w:rsidRPr="00A759B0">
        <w:t xml:space="preserve"> of the Agreement:</w:t>
      </w:r>
    </w:p>
    <w:p w:rsidR="00A557A8" w:rsidRDefault="00A557A8" w:rsidP="004817ED">
      <w:pPr>
        <w:pStyle w:val="FootnoteText"/>
        <w:rPr>
          <w:sz w:val="20"/>
        </w:rPr>
      </w:pPr>
      <w:r>
        <w:tab/>
      </w:r>
      <w:r>
        <w:tab/>
      </w:r>
      <w:r w:rsidRPr="00BB6EC0">
        <w:rPr>
          <w:spacing w:val="-4"/>
        </w:rPr>
        <w:t>Agreement concerning the Adoption of Uniform Conditions of Approval and Reciprocal Recognition of Approval for Motor Vehicle Equipment and Parts, done at Geneva on 20 March 1958 (original version);</w:t>
      </w:r>
    </w:p>
    <w:p w:rsidR="00A557A8" w:rsidRPr="00FA6F96" w:rsidRDefault="00A557A8" w:rsidP="004817ED">
      <w:pPr>
        <w:pStyle w:val="FootnoteText"/>
        <w:rPr>
          <w:lang w:val="en-US"/>
        </w:rPr>
      </w:pPr>
      <w:r>
        <w:tab/>
      </w:r>
      <w:r>
        <w:tab/>
      </w:r>
      <w:r w:rsidRPr="00B820B0">
        <w:t>Agreement concerning the Adoption of Uniform Technical Prescriptions for Wheeled Vehicles, Equipment and Parts which can be Fitted and/or be Used on Wheeled Vehicles and the Conditions for Reciprocal Recognition of Approvals Granted on the Basis of these Prescriptions, done at Geneva on 5 October 1995 (Revision 2)</w:t>
      </w:r>
      <w:r>
        <w:t>.</w:t>
      </w:r>
    </w:p>
  </w:footnote>
  <w:footnote w:id="5">
    <w:p w:rsidR="00A557A8" w:rsidRDefault="00A557A8" w:rsidP="005550F5">
      <w:pPr>
        <w:pStyle w:val="FootnoteText"/>
        <w:widowControl w:val="0"/>
        <w:tabs>
          <w:tab w:val="clear" w:pos="1021"/>
          <w:tab w:val="right" w:pos="1020"/>
        </w:tabs>
        <w:rPr>
          <w:rStyle w:val="Hyperlink"/>
          <w:iCs/>
          <w:szCs w:val="18"/>
        </w:rPr>
      </w:pPr>
      <w:r>
        <w:tab/>
      </w:r>
      <w:r>
        <w:rPr>
          <w:rStyle w:val="FootnoteReference"/>
        </w:rPr>
        <w:footnoteRef/>
      </w:r>
      <w:r>
        <w:tab/>
      </w:r>
      <w:r w:rsidRPr="008A373B">
        <w:rPr>
          <w:iCs/>
          <w:szCs w:val="18"/>
          <w:lang w:val="en-US"/>
        </w:rPr>
        <w:t xml:space="preserve">As defined in the Consolidated Resolution on the Construction of Vehicles (R.E.3.), document ECE/TRANS/WP.29/78/Rev.3, para. 2 </w:t>
      </w:r>
      <w:r w:rsidRPr="008A373B">
        <w:rPr>
          <w:iCs/>
          <w:szCs w:val="18"/>
        </w:rPr>
        <w:t xml:space="preserve">- </w:t>
      </w:r>
      <w:hyperlink r:id="rId1" w:history="1">
        <w:r w:rsidRPr="008A373B">
          <w:rPr>
            <w:rStyle w:val="Hyperlink"/>
            <w:iCs/>
            <w:szCs w:val="18"/>
          </w:rPr>
          <w:t>www.unece.org/trans/main/wp29/wp29wgs/wp29gen/wp29resolutions.html</w:t>
        </w:r>
      </w:hyperlink>
    </w:p>
    <w:p w:rsidR="00A557A8" w:rsidRPr="003E3A72" w:rsidRDefault="00A557A8" w:rsidP="003E3A72">
      <w:pPr>
        <w:pStyle w:val="FootnoteText"/>
        <w:widowControl w:val="0"/>
        <w:tabs>
          <w:tab w:val="clear" w:pos="1021"/>
        </w:tabs>
        <w:ind w:hanging="144"/>
      </w:pPr>
      <w:r w:rsidRPr="003E3A72">
        <w:rPr>
          <w:vertAlign w:val="superscript"/>
        </w:rPr>
        <w:t>2</w:t>
      </w:r>
      <w:r>
        <w:rPr>
          <w:vertAlign w:val="superscript"/>
        </w:rPr>
        <w:tab/>
      </w:r>
      <w:r>
        <w:t>Japan shall not be prevented, by the obligations of the Agreement to which this Regulation is annexed, from requiring vehicles of category N</w:t>
      </w:r>
      <w:r w:rsidRPr="006C1BAE">
        <w:rPr>
          <w:vertAlign w:val="subscript"/>
        </w:rPr>
        <w:t>1</w:t>
      </w:r>
      <w:r>
        <w:t>, which are granted type-approvals under this regulation to meet its existing national requirements for safety-belt reminders.</w:t>
      </w:r>
    </w:p>
  </w:footnote>
  <w:footnote w:id="6">
    <w:p w:rsidR="00A557A8" w:rsidRPr="00D81F4A" w:rsidRDefault="00A557A8" w:rsidP="0001628A">
      <w:pPr>
        <w:pStyle w:val="FootnoteText"/>
        <w:widowControl w:val="0"/>
        <w:tabs>
          <w:tab w:val="clear" w:pos="1021"/>
          <w:tab w:val="right" w:pos="1020"/>
        </w:tabs>
      </w:pPr>
    </w:p>
  </w:footnote>
  <w:footnote w:id="7">
    <w:p w:rsidR="00A557A8" w:rsidRPr="00D81F4A" w:rsidRDefault="00A557A8" w:rsidP="00787933">
      <w:pPr>
        <w:pStyle w:val="FootnoteText"/>
        <w:widowControl w:val="0"/>
        <w:tabs>
          <w:tab w:val="clear" w:pos="1021"/>
          <w:tab w:val="right" w:pos="1020"/>
        </w:tabs>
      </w:pPr>
      <w:r>
        <w:tab/>
      </w:r>
      <w:r>
        <w:rPr>
          <w:rStyle w:val="FootnoteReference"/>
        </w:rPr>
        <w:footnoteRef/>
      </w:r>
      <w:r>
        <w:tab/>
      </w:r>
      <w:r w:rsidRPr="00785170">
        <w:rPr>
          <w:iCs/>
          <w:szCs w:val="18"/>
          <w:lang w:val="en-US"/>
        </w:rPr>
        <w:t xml:space="preserve">As defined in the Consolidated Resolution on the Construction of Vehicles (R.E.3.), document ECE/TRANS/WP.29/78/Rev.3, para. 2 </w:t>
      </w:r>
      <w:r w:rsidRPr="00785170">
        <w:rPr>
          <w:iCs/>
          <w:szCs w:val="18"/>
        </w:rPr>
        <w:t xml:space="preserve">- </w:t>
      </w:r>
      <w:hyperlink r:id="rId2" w:history="1">
        <w:r w:rsidRPr="00785170">
          <w:rPr>
            <w:rStyle w:val="Hyperlink"/>
            <w:iCs/>
            <w:szCs w:val="18"/>
          </w:rPr>
          <w:t>www.unece.org/trans/main/wp29/wp29wgs/wp29gen/wp29resolutions.html</w:t>
        </w:r>
      </w:hyperlink>
    </w:p>
  </w:footnote>
  <w:footnote w:id="8">
    <w:p w:rsidR="00A557A8" w:rsidRPr="00D81F4A" w:rsidRDefault="00A557A8" w:rsidP="00492DA0">
      <w:pPr>
        <w:pStyle w:val="FootnoteText"/>
        <w:widowControl w:val="0"/>
        <w:tabs>
          <w:tab w:val="clear" w:pos="1021"/>
          <w:tab w:val="right" w:pos="1020"/>
        </w:tabs>
      </w:pPr>
      <w:r>
        <w:tab/>
      </w:r>
      <w:r>
        <w:rPr>
          <w:rStyle w:val="FootnoteReference"/>
        </w:rPr>
        <w:footnoteRef/>
      </w:r>
      <w:r>
        <w:tab/>
      </w:r>
      <w:r w:rsidRPr="00785170">
        <w:t xml:space="preserve">The distinguishing numbers of the Contracting Parties to the 1958 Agreement are reproduced in Annex 3 to the Consolidated Resolution on the Construction of Vehicles (R.E.3), document ECE/TRANS/WP.29/78/Rev. 3, Annex 3 - </w:t>
      </w:r>
      <w:hyperlink r:id="rId3" w:history="1">
        <w:r w:rsidRPr="00785170">
          <w:rPr>
            <w:rStyle w:val="Hyperlink"/>
          </w:rPr>
          <w:t>www.unece.org/trans/main/wp29/wp29wgs/wp29gen/wp29resolutions.html</w:t>
        </w:r>
      </w:hyperlink>
    </w:p>
  </w:footnote>
  <w:footnote w:id="9">
    <w:p w:rsidR="00A557A8" w:rsidRPr="00D81F4A" w:rsidRDefault="00A557A8" w:rsidP="00BE7DB3">
      <w:pPr>
        <w:pStyle w:val="FootnoteText"/>
        <w:widowControl w:val="0"/>
        <w:tabs>
          <w:tab w:val="clear" w:pos="1021"/>
          <w:tab w:val="right" w:pos="1020"/>
        </w:tabs>
      </w:pPr>
      <w:r>
        <w:tab/>
      </w:r>
      <w:r>
        <w:rPr>
          <w:rStyle w:val="FootnoteReference"/>
        </w:rPr>
        <w:footnoteRef/>
      </w:r>
      <w:r>
        <w:tab/>
        <w:t>See the footnote to paragraph 5.2.4.1. of this Regulation.</w:t>
      </w:r>
    </w:p>
  </w:footnote>
  <w:footnote w:id="10">
    <w:p w:rsidR="00A557A8" w:rsidRPr="00D81F4A" w:rsidRDefault="00A557A8" w:rsidP="00BE7DB3">
      <w:pPr>
        <w:pStyle w:val="FootnoteText"/>
        <w:widowControl w:val="0"/>
        <w:tabs>
          <w:tab w:val="clear" w:pos="1021"/>
          <w:tab w:val="right" w:pos="1020"/>
        </w:tabs>
      </w:pPr>
      <w:r>
        <w:tab/>
      </w:r>
      <w:r>
        <w:rPr>
          <w:rStyle w:val="FootnoteReference"/>
        </w:rPr>
        <w:footnoteRef/>
      </w:r>
      <w:r>
        <w:tab/>
      </w:r>
      <w:r w:rsidRPr="00DF7573">
        <w:rPr>
          <w:lang w:val="en-US"/>
        </w:rPr>
        <w:t>g = 9.81 m/s</w:t>
      </w:r>
      <w:r w:rsidRPr="00DF7573">
        <w:rPr>
          <w:rFonts w:ascii="ZWAdobeF" w:hAnsi="ZWAdobeF" w:cs="ZWAdobeF"/>
          <w:sz w:val="2"/>
          <w:lang w:val="en-US"/>
        </w:rPr>
        <w:t>P</w:t>
      </w:r>
      <w:r w:rsidRPr="00DF7573">
        <w:rPr>
          <w:vertAlign w:val="superscript"/>
          <w:lang w:val="en-US"/>
        </w:rPr>
        <w:t>2</w:t>
      </w:r>
      <w:r>
        <w:rPr>
          <w:lang w:val="en-US"/>
        </w:rPr>
        <w:t>.</w:t>
      </w:r>
      <w:r>
        <w:t xml:space="preserve"> </w:t>
      </w:r>
    </w:p>
  </w:footnote>
  <w:footnote w:id="11">
    <w:p w:rsidR="00A557A8" w:rsidRPr="00D81F4A" w:rsidRDefault="00A557A8" w:rsidP="000E1E15">
      <w:pPr>
        <w:pStyle w:val="FootnoteText"/>
        <w:widowControl w:val="0"/>
        <w:tabs>
          <w:tab w:val="clear" w:pos="1021"/>
          <w:tab w:val="right" w:pos="1020"/>
        </w:tabs>
      </w:pPr>
      <w:r>
        <w:tab/>
      </w:r>
      <w:r>
        <w:rPr>
          <w:rStyle w:val="FootnoteReference"/>
        </w:rPr>
        <w:footnoteRef/>
      </w:r>
      <w:r>
        <w:tab/>
      </w:r>
      <w:r>
        <w:rPr>
          <w:bCs/>
        </w:rPr>
        <w:t>The test has not</w:t>
      </w:r>
      <w:r w:rsidRPr="004C6ACE">
        <w:rPr>
          <w:bCs/>
        </w:rPr>
        <w:t xml:space="preserve"> be</w:t>
      </w:r>
      <w:r>
        <w:rPr>
          <w:bCs/>
        </w:rPr>
        <w:t>en</w:t>
      </w:r>
      <w:r w:rsidRPr="004C6ACE">
        <w:rPr>
          <w:bCs/>
        </w:rPr>
        <w:t xml:space="preserve"> performed for woven straps in twill construction with high-tenacity polyes</w:t>
      </w:r>
      <w:r>
        <w:rPr>
          <w:bCs/>
        </w:rPr>
        <w:t xml:space="preserve">ter yarns as those webbings </w:t>
      </w:r>
      <w:r w:rsidRPr="004C6ACE">
        <w:rPr>
          <w:bCs/>
        </w:rPr>
        <w:t xml:space="preserve">get wider under load. In that case the width without load shall be </w:t>
      </w:r>
      <w:r w:rsidRPr="004C6ACE">
        <w:rPr>
          <w:bCs/>
        </w:rPr>
        <w:sym w:font="Symbol" w:char="F0B3"/>
      </w:r>
      <w:r>
        <w:rPr>
          <w:bCs/>
        </w:rPr>
        <w:t> </w:t>
      </w:r>
      <w:r w:rsidRPr="004C6ACE">
        <w:rPr>
          <w:bCs/>
        </w:rPr>
        <w:t>46mm.</w:t>
      </w:r>
    </w:p>
  </w:footnote>
  <w:footnote w:id="12">
    <w:p w:rsidR="00A557A8" w:rsidRPr="00D81F4A" w:rsidRDefault="00A557A8" w:rsidP="000C31AA">
      <w:pPr>
        <w:pStyle w:val="FootnoteText"/>
        <w:widowControl w:val="0"/>
        <w:tabs>
          <w:tab w:val="clear" w:pos="1021"/>
          <w:tab w:val="right" w:pos="1020"/>
        </w:tabs>
      </w:pPr>
      <w:r>
        <w:tab/>
      </w:r>
      <w:r>
        <w:rPr>
          <w:rStyle w:val="FootnoteReference"/>
        </w:rPr>
        <w:footnoteRef/>
      </w:r>
      <w:r>
        <w:tab/>
      </w:r>
      <w:r w:rsidRPr="001D0EFB">
        <w:rPr>
          <w:lang w:val="en-US"/>
        </w:rPr>
        <w:t>9.81 m/s</w:t>
      </w:r>
      <w:r w:rsidRPr="001D0EFB">
        <w:rPr>
          <w:rFonts w:ascii="ZWAdobeF" w:hAnsi="ZWAdobeF" w:cs="ZWAdobeF"/>
          <w:sz w:val="2"/>
          <w:lang w:val="en-US"/>
        </w:rPr>
        <w:t>P</w:t>
      </w:r>
      <w:r w:rsidRPr="001D0EFB">
        <w:rPr>
          <w:vertAlign w:val="superscript"/>
          <w:lang w:val="en-US"/>
        </w:rPr>
        <w:t>2</w:t>
      </w:r>
      <w:r>
        <w:t xml:space="preserve"> </w:t>
      </w:r>
    </w:p>
  </w:footnote>
  <w:footnote w:id="13">
    <w:p w:rsidR="00A557A8" w:rsidRPr="00492DA0" w:rsidRDefault="00A557A8" w:rsidP="00492DA0">
      <w:pPr>
        <w:pStyle w:val="FootnoteText"/>
        <w:widowControl w:val="0"/>
        <w:tabs>
          <w:tab w:val="clear" w:pos="1021"/>
          <w:tab w:val="right" w:pos="1020"/>
        </w:tabs>
        <w:rPr>
          <w:iCs/>
          <w:szCs w:val="18"/>
          <w:lang w:val="en-US"/>
        </w:rPr>
      </w:pPr>
      <w:r>
        <w:tab/>
      </w:r>
      <w:r>
        <w:rPr>
          <w:rStyle w:val="FootnoteReference"/>
        </w:rPr>
        <w:footnoteRef/>
      </w:r>
      <w:r>
        <w:tab/>
      </w:r>
      <w:r w:rsidRPr="008B365F">
        <w:rPr>
          <w:iCs/>
          <w:szCs w:val="18"/>
          <w:lang w:val="en-US"/>
        </w:rPr>
        <w:t xml:space="preserve">As defined in the Consolidated Resolution on the Construction of Vehicles (R.E.3.), document ECE/TRANS/WP.29/78/Rev.3, para. 2 </w:t>
      </w:r>
      <w:r w:rsidRPr="008B365F">
        <w:rPr>
          <w:iCs/>
          <w:szCs w:val="18"/>
        </w:rPr>
        <w:t xml:space="preserve">- </w:t>
      </w:r>
      <w:hyperlink r:id="rId4" w:history="1">
        <w:r w:rsidRPr="008B365F">
          <w:rPr>
            <w:rStyle w:val="Hyperlink"/>
            <w:iCs/>
            <w:szCs w:val="18"/>
          </w:rPr>
          <w:t>www.unece.org/trans/main/wp29/wp29wgs/wp29gen/wp29resolutions.html</w:t>
        </w:r>
      </w:hyperlink>
    </w:p>
  </w:footnote>
  <w:footnote w:id="14">
    <w:p w:rsidR="00A557A8" w:rsidRPr="000D4710" w:rsidRDefault="00A557A8" w:rsidP="000D4710">
      <w:pPr>
        <w:pStyle w:val="FootnoteText"/>
        <w:ind w:left="1418" w:hanging="284"/>
        <w:rPr>
          <w:lang w:val="en-US"/>
        </w:rPr>
      </w:pPr>
      <w:r>
        <w:rPr>
          <w:rStyle w:val="FootnoteReference"/>
        </w:rPr>
        <w:footnoteRef/>
      </w:r>
      <w:r>
        <w:t xml:space="preserve"> </w:t>
      </w:r>
      <w:r>
        <w:tab/>
      </w:r>
      <w:r w:rsidRPr="008B365F">
        <w:rPr>
          <w:lang w:val="en-US"/>
        </w:rPr>
        <w:t xml:space="preserve">As defined in the Consolidated Resolution on the Construction of Vehicles (R.E.3.), document ECE/TRANS/WP.29/78/Rev.3, para. 2 </w:t>
      </w:r>
      <w:r w:rsidRPr="008B365F">
        <w:t xml:space="preserve">- </w:t>
      </w:r>
      <w:hyperlink r:id="rId5" w:history="1">
        <w:r w:rsidRPr="008B365F">
          <w:rPr>
            <w:rStyle w:val="Hyperlink"/>
          </w:rPr>
          <w:t>www.unece.org/trans/main/wp29/wp29wgs/wp29gen/wp29resolutions.html</w:t>
        </w:r>
      </w:hyperlink>
    </w:p>
  </w:footnote>
  <w:footnote w:id="15">
    <w:p w:rsidR="00A557A8" w:rsidRPr="000D4710" w:rsidRDefault="00A557A8" w:rsidP="000D4710">
      <w:pPr>
        <w:pStyle w:val="FootnoteText"/>
        <w:tabs>
          <w:tab w:val="clear" w:pos="1021"/>
          <w:tab w:val="right" w:pos="1418"/>
        </w:tabs>
        <w:ind w:left="1418" w:hanging="284"/>
        <w:rPr>
          <w:lang w:val="en-US"/>
        </w:rPr>
      </w:pPr>
      <w:r>
        <w:rPr>
          <w:rStyle w:val="FootnoteReference"/>
        </w:rPr>
        <w:footnoteRef/>
      </w:r>
      <w:r>
        <w:t xml:space="preserve"> </w:t>
      </w:r>
      <w:r>
        <w:tab/>
        <w:t xml:space="preserve">  </w:t>
      </w:r>
      <w:r w:rsidRPr="0021434B">
        <w:rPr>
          <w:bCs/>
        </w:rPr>
        <w:t>While the current requirements for a safety-belt reminder is limited to the driver's seat of vehicles category M</w:t>
      </w:r>
      <w:r w:rsidRPr="0021434B">
        <w:rPr>
          <w:rFonts w:ascii="ZWAdobeF" w:hAnsi="ZWAdobeF" w:cs="ZWAdobeF"/>
          <w:bCs/>
          <w:sz w:val="2"/>
        </w:rPr>
        <w:t>B</w:t>
      </w:r>
      <w:r w:rsidRPr="0021434B">
        <w:rPr>
          <w:bCs/>
          <w:vertAlign w:val="subscript"/>
        </w:rPr>
        <w:t>1</w:t>
      </w:r>
      <w:r w:rsidRPr="0021434B">
        <w:rPr>
          <w:rFonts w:ascii="ZWAdobeF" w:hAnsi="ZWAdobeF" w:cs="ZWAdobeF"/>
          <w:bCs/>
          <w:sz w:val="2"/>
          <w:vertAlign w:val="subscript"/>
        </w:rPr>
        <w:t>B</w:t>
      </w:r>
      <w:r w:rsidRPr="0021434B">
        <w:rPr>
          <w:bCs/>
        </w:rPr>
        <w:t>, it is understood that the scope of this Regulation will be extended to vehicles of other categories a</w:t>
      </w:r>
      <w:r>
        <w:rPr>
          <w:bCs/>
        </w:rPr>
        <w:t xml:space="preserve">nd to other seating positions. </w:t>
      </w:r>
      <w:r w:rsidRPr="0021434B">
        <w:rPr>
          <w:bCs/>
        </w:rPr>
        <w:t>In recognition of the importance of human factors, the delivery of driver stimuli, future safety-belt reminder requirements demanded by this Regulation will seek a harmonized convergence of the alert systems.</w:t>
      </w:r>
    </w:p>
  </w:footnote>
  <w:footnote w:id="16">
    <w:p w:rsidR="00A557A8" w:rsidRDefault="00A557A8" w:rsidP="00FD747F">
      <w:pPr>
        <w:pStyle w:val="FootnoteText"/>
        <w:widowControl w:val="0"/>
        <w:tabs>
          <w:tab w:val="clear" w:pos="1021"/>
          <w:tab w:val="right" w:pos="1020"/>
        </w:tabs>
      </w:pPr>
      <w:r>
        <w:tab/>
      </w:r>
      <w:r>
        <w:rPr>
          <w:rStyle w:val="FootnoteReference"/>
        </w:rPr>
        <w:footnoteRef/>
      </w:r>
      <w:r>
        <w:tab/>
      </w:r>
      <w:r w:rsidRPr="00756CE6">
        <w:t>Distinguishing number of the country which has granted/extended/refused/withdrawn approval (see approval provisions in the Regulation).</w:t>
      </w:r>
    </w:p>
  </w:footnote>
  <w:footnote w:id="17">
    <w:p w:rsidR="00A557A8" w:rsidRDefault="00A557A8" w:rsidP="00FD747F">
      <w:pPr>
        <w:pStyle w:val="FootnoteText"/>
        <w:widowControl w:val="0"/>
        <w:tabs>
          <w:tab w:val="clear" w:pos="1021"/>
          <w:tab w:val="right" w:pos="1020"/>
        </w:tabs>
      </w:pPr>
      <w:r>
        <w:tab/>
      </w:r>
      <w:r>
        <w:rPr>
          <w:rStyle w:val="FootnoteReference"/>
        </w:rPr>
        <w:footnoteRef/>
      </w:r>
      <w:r>
        <w:tab/>
      </w:r>
      <w:r w:rsidRPr="007E494C">
        <w:t>Strike out what does not apply.</w:t>
      </w:r>
    </w:p>
  </w:footnote>
  <w:footnote w:id="18">
    <w:p w:rsidR="00A557A8" w:rsidRDefault="00A557A8" w:rsidP="006B7BBD">
      <w:pPr>
        <w:pStyle w:val="FootnoteText"/>
        <w:widowControl w:val="0"/>
        <w:tabs>
          <w:tab w:val="clear" w:pos="1021"/>
          <w:tab w:val="right" w:pos="1020"/>
        </w:tabs>
      </w:pPr>
      <w:r>
        <w:tab/>
      </w:r>
      <w:r>
        <w:rPr>
          <w:rStyle w:val="FootnoteReference"/>
        </w:rPr>
        <w:footnoteRef/>
      </w:r>
      <w:r>
        <w:tab/>
      </w:r>
      <w:r w:rsidRPr="00756CE6">
        <w:t>Distinguishing number of the country which has granted/extended/refused/withdrawn approval (see approval provisions in the Regulation).</w:t>
      </w:r>
    </w:p>
  </w:footnote>
  <w:footnote w:id="19">
    <w:p w:rsidR="00A557A8" w:rsidRDefault="00A557A8" w:rsidP="006B7BBD">
      <w:pPr>
        <w:pStyle w:val="FootnoteText"/>
        <w:widowControl w:val="0"/>
        <w:tabs>
          <w:tab w:val="clear" w:pos="1021"/>
          <w:tab w:val="right" w:pos="1020"/>
        </w:tabs>
      </w:pPr>
      <w:r>
        <w:tab/>
      </w:r>
      <w:r>
        <w:rPr>
          <w:rStyle w:val="FootnoteReference"/>
        </w:rPr>
        <w:footnoteRef/>
      </w:r>
      <w:r>
        <w:tab/>
      </w:r>
      <w:r w:rsidRPr="007E494C">
        <w:t>Strike out what does not apply.</w:t>
      </w:r>
    </w:p>
  </w:footnote>
  <w:footnote w:id="20">
    <w:p w:rsidR="00A557A8" w:rsidRPr="00D81F4A" w:rsidRDefault="00A557A8" w:rsidP="003C0EC2">
      <w:pPr>
        <w:pStyle w:val="FootnoteText"/>
        <w:widowControl w:val="0"/>
        <w:tabs>
          <w:tab w:val="clear" w:pos="1021"/>
          <w:tab w:val="right" w:pos="1020"/>
        </w:tabs>
      </w:pPr>
      <w:r>
        <w:tab/>
      </w:r>
      <w:r>
        <w:rPr>
          <w:rStyle w:val="FootnoteReference"/>
        </w:rPr>
        <w:footnoteRef/>
      </w:r>
      <w:r>
        <w:tab/>
        <w:t>Indicate which type.</w:t>
      </w:r>
    </w:p>
  </w:footnote>
  <w:footnote w:id="21">
    <w:p w:rsidR="00A557A8" w:rsidRPr="000659A1" w:rsidRDefault="00A557A8" w:rsidP="00FE3028">
      <w:pPr>
        <w:pStyle w:val="FootnoteText"/>
        <w:widowControl w:val="0"/>
        <w:tabs>
          <w:tab w:val="clear" w:pos="1021"/>
          <w:tab w:val="right" w:pos="1020"/>
        </w:tabs>
      </w:pPr>
      <w:r>
        <w:tab/>
      </w:r>
      <w:r>
        <w:rPr>
          <w:rStyle w:val="FootnoteReference"/>
        </w:rPr>
        <w:footnoteRef/>
      </w:r>
      <w:r>
        <w:tab/>
      </w:r>
      <w:r w:rsidRPr="000659A1">
        <w:t>If a safety-belt is approved following the provisions of paragraph 6.4.1.3.3. of this Regulation, this safety-belt shall only be installed in an outboard front seating position protected by an airbag in front of it, under the condition that the vehicle concerned is approved to Regulation No. 94, 01 series of amendments or its later version in force.</w:t>
      </w:r>
    </w:p>
    <w:p w:rsidR="00A557A8" w:rsidRPr="00D81F4A" w:rsidRDefault="00A557A8" w:rsidP="00FE3028">
      <w:pPr>
        <w:pStyle w:val="FootnoteText"/>
        <w:widowControl w:val="0"/>
        <w:tabs>
          <w:tab w:val="clear" w:pos="1021"/>
          <w:tab w:val="right" w:pos="1020"/>
        </w:tabs>
      </w:pPr>
      <w:r w:rsidRPr="000659A1">
        <w:rPr>
          <w:i/>
          <w:iCs/>
          <w:lang w:val="en-US"/>
        </w:rPr>
        <w:tab/>
      </w:r>
      <w:r w:rsidRPr="000659A1">
        <w:rPr>
          <w:i/>
          <w:iCs/>
          <w:lang w:val="en-US"/>
        </w:rPr>
        <w:tab/>
      </w:r>
      <w:r w:rsidRPr="000659A1">
        <w:rPr>
          <w:iCs/>
          <w:lang w:val="en-US"/>
        </w:rPr>
        <w:t>I</w:t>
      </w:r>
      <w:r w:rsidRPr="000659A1">
        <w:t>f a safety-belt is approved following the provisions of paragraph 6.4.1.3.4. of this Regulation, this safety-belt shall only be installed in a seating position protected by an airbag in front of it</w:t>
      </w:r>
    </w:p>
  </w:footnote>
  <w:footnote w:id="22">
    <w:p w:rsidR="00A557A8" w:rsidRPr="00D81F4A" w:rsidRDefault="00A557A8" w:rsidP="00AD5E1B">
      <w:pPr>
        <w:pStyle w:val="FootnoteText"/>
        <w:widowControl w:val="0"/>
        <w:tabs>
          <w:tab w:val="clear" w:pos="1021"/>
          <w:tab w:val="right" w:pos="1020"/>
        </w:tabs>
      </w:pPr>
      <w:r>
        <w:tab/>
      </w:r>
      <w:r>
        <w:rPr>
          <w:rStyle w:val="FootnoteReference"/>
        </w:rPr>
        <w:footnoteRef/>
      </w:r>
      <w:r>
        <w:tab/>
        <w:t>The second number is given merely as an example.</w:t>
      </w:r>
    </w:p>
  </w:footnote>
  <w:footnote w:id="23">
    <w:p w:rsidR="00A557A8" w:rsidRPr="00D81F4A" w:rsidRDefault="00A557A8" w:rsidP="00F511E2">
      <w:pPr>
        <w:pStyle w:val="FootnoteText"/>
        <w:widowControl w:val="0"/>
        <w:tabs>
          <w:tab w:val="clear" w:pos="1021"/>
          <w:tab w:val="right" w:pos="1020"/>
        </w:tabs>
      </w:pPr>
      <w:r>
        <w:tab/>
      </w:r>
      <w:r>
        <w:rPr>
          <w:rStyle w:val="FootnoteReference"/>
        </w:rPr>
        <w:footnoteRef/>
      </w:r>
      <w:r>
        <w:tab/>
        <w:t xml:space="preserve">For the purposes of this annex, "sort of locking mechanism" means all emergency locking retractors whose mechanisms differ only in the lead angle(s) of the sensing device to the vehicle's reference axis system. </w:t>
      </w:r>
    </w:p>
  </w:footnote>
  <w:footnote w:id="24">
    <w:p w:rsidR="00A557A8" w:rsidRPr="00D81F4A" w:rsidRDefault="00A557A8" w:rsidP="000427E7">
      <w:pPr>
        <w:pStyle w:val="FootnoteText"/>
        <w:widowControl w:val="0"/>
        <w:tabs>
          <w:tab w:val="clear" w:pos="1021"/>
          <w:tab w:val="right" w:pos="1020"/>
        </w:tabs>
      </w:pPr>
      <w:r>
        <w:tab/>
      </w:r>
      <w:r>
        <w:rPr>
          <w:rStyle w:val="FootnoteReference"/>
        </w:rPr>
        <w:footnoteRef/>
      </w:r>
      <w:r>
        <w:tab/>
      </w:r>
      <w:r w:rsidRPr="00591C39">
        <w:t xml:space="preserve">The procedure is described in Annex 1 and its Appendices 1, 2 and 3 to the Consolidated Resolution on the Construction of Vehicles (R.E.3) (document ECE/TRANS/WP.29/78/Rev.3 - </w:t>
      </w:r>
      <w:hyperlink r:id="rId6" w:history="1">
        <w:r w:rsidRPr="00234726">
          <w:rPr>
            <w:rStyle w:val="Hyperlink"/>
          </w:rPr>
          <w:t>www.unece.org/trans/main/wp29/wp29wgs/wp29gen/wp29resolutions.html</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single" w:sz="4" w:space="0" w:color="auto"/>
      </w:tblBorders>
      <w:tblLook w:val="01E0" w:firstRow="1" w:lastRow="1" w:firstColumn="1" w:lastColumn="1" w:noHBand="0" w:noVBand="0"/>
    </w:tblPr>
    <w:tblGrid>
      <w:gridCol w:w="8161"/>
      <w:gridCol w:w="343"/>
    </w:tblGrid>
    <w:tr w:rsidR="00A557A8" w:rsidRPr="008E6D60" w:rsidTr="00ED5704">
      <w:trPr>
        <w:trHeight w:val="269"/>
      </w:trPr>
      <w:tc>
        <w:tcPr>
          <w:tcW w:w="8973" w:type="dxa"/>
          <w:shd w:val="clear" w:color="auto" w:fill="auto"/>
          <w:vAlign w:val="bottom"/>
        </w:tcPr>
        <w:p w:rsidR="00A557A8" w:rsidRPr="008E6D60" w:rsidRDefault="00A557A8" w:rsidP="00446E47">
          <w:pPr>
            <w:tabs>
              <w:tab w:val="center" w:pos="4153"/>
              <w:tab w:val="right" w:pos="8306"/>
            </w:tabs>
            <w:rPr>
              <w:lang w:val="en-US" w:eastAsia="x-none"/>
            </w:rPr>
          </w:pPr>
          <w:r w:rsidRPr="008E6D60">
            <w:rPr>
              <w:lang w:val="x-none" w:eastAsia="x-none"/>
            </w:rPr>
            <w:t xml:space="preserve">Australian Design Rule </w:t>
          </w:r>
          <w:r>
            <w:rPr>
              <w:lang w:val="en-US" w:eastAsia="x-none"/>
            </w:rPr>
            <w:t>4/06</w:t>
          </w:r>
          <w:r w:rsidRPr="008E6D60">
            <w:rPr>
              <w:lang w:val="x-none" w:eastAsia="x-none"/>
            </w:rPr>
            <w:t xml:space="preserve"> </w:t>
          </w:r>
          <w:r>
            <w:rPr>
              <w:lang w:val="en-US" w:eastAsia="x-none"/>
            </w:rPr>
            <w:t>– Seatbelts</w:t>
          </w:r>
        </w:p>
      </w:tc>
      <w:tc>
        <w:tcPr>
          <w:tcW w:w="346" w:type="dxa"/>
          <w:shd w:val="clear" w:color="auto" w:fill="auto"/>
        </w:tcPr>
        <w:p w:rsidR="00A557A8" w:rsidRPr="008E6D60" w:rsidRDefault="00A557A8" w:rsidP="001366A6">
          <w:pPr>
            <w:tabs>
              <w:tab w:val="center" w:pos="4153"/>
              <w:tab w:val="right" w:pos="8306"/>
            </w:tabs>
            <w:rPr>
              <w:lang w:val="x-none" w:eastAsia="x-none"/>
            </w:rPr>
          </w:pPr>
          <w:r w:rsidRPr="008E6D60">
            <w:rPr>
              <w:lang w:val="x-none" w:eastAsia="x-none"/>
            </w:rPr>
            <w:fldChar w:fldCharType="begin"/>
          </w:r>
          <w:r w:rsidRPr="008E6D60">
            <w:rPr>
              <w:lang w:val="x-none" w:eastAsia="x-none"/>
            </w:rPr>
            <w:instrText xml:space="preserve"> PAGE </w:instrText>
          </w:r>
          <w:r w:rsidRPr="008E6D60">
            <w:rPr>
              <w:lang w:val="x-none" w:eastAsia="x-none"/>
            </w:rPr>
            <w:fldChar w:fldCharType="separate"/>
          </w:r>
          <w:r w:rsidR="005F784E">
            <w:rPr>
              <w:noProof/>
              <w:lang w:val="x-none" w:eastAsia="x-none"/>
            </w:rPr>
            <w:t>3</w:t>
          </w:r>
          <w:r w:rsidRPr="008E6D60">
            <w:rPr>
              <w:lang w:val="x-none" w:eastAsia="x-none"/>
            </w:rPr>
            <w:fldChar w:fldCharType="end"/>
          </w:r>
        </w:p>
      </w:tc>
    </w:tr>
  </w:tbl>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single" w:sz="4" w:space="0" w:color="auto"/>
      </w:tblBorders>
      <w:tblLook w:val="01E0" w:firstRow="1" w:lastRow="1" w:firstColumn="1" w:lastColumn="1" w:noHBand="0" w:noVBand="0"/>
    </w:tblPr>
    <w:tblGrid>
      <w:gridCol w:w="8973"/>
      <w:gridCol w:w="346"/>
    </w:tblGrid>
    <w:tr w:rsidR="00A557A8" w:rsidRPr="008E6D60" w:rsidTr="00ED5704">
      <w:trPr>
        <w:trHeight w:val="269"/>
      </w:trPr>
      <w:tc>
        <w:tcPr>
          <w:tcW w:w="8973" w:type="dxa"/>
          <w:shd w:val="clear" w:color="auto" w:fill="auto"/>
          <w:vAlign w:val="bottom"/>
        </w:tcPr>
        <w:p w:rsidR="00A557A8" w:rsidRDefault="00A557A8" w:rsidP="001366A6">
          <w:pPr>
            <w:tabs>
              <w:tab w:val="center" w:pos="4153"/>
              <w:tab w:val="right" w:pos="8306"/>
            </w:tabs>
            <w:rPr>
              <w:lang w:val="en-US" w:eastAsia="x-none"/>
            </w:rPr>
          </w:pPr>
          <w:r>
            <w:rPr>
              <w:lang w:val="en-US" w:eastAsia="x-none"/>
            </w:rPr>
            <w:t xml:space="preserve">DRAFT </w:t>
          </w:r>
          <w:r w:rsidRPr="008E6D60">
            <w:rPr>
              <w:lang w:val="x-none" w:eastAsia="x-none"/>
            </w:rPr>
            <w:t xml:space="preserve">Australian Design Rule </w:t>
          </w:r>
          <w:r>
            <w:rPr>
              <w:lang w:val="en-US" w:eastAsia="x-none"/>
            </w:rPr>
            <w:t>4/06</w:t>
          </w:r>
          <w:r w:rsidRPr="008E6D60">
            <w:rPr>
              <w:lang w:val="x-none" w:eastAsia="x-none"/>
            </w:rPr>
            <w:t xml:space="preserve"> Anchorages</w:t>
          </w:r>
          <w:r>
            <w:rPr>
              <w:lang w:val="en-US" w:eastAsia="x-none"/>
            </w:rPr>
            <w:t xml:space="preserve"> for Seatbelts</w:t>
          </w:r>
        </w:p>
        <w:p w:rsidR="00A557A8" w:rsidRPr="008E6D60" w:rsidRDefault="00A557A8" w:rsidP="001366A6">
          <w:pPr>
            <w:tabs>
              <w:tab w:val="center" w:pos="4153"/>
              <w:tab w:val="right" w:pos="8306"/>
            </w:tabs>
            <w:rPr>
              <w:lang w:val="en-US" w:eastAsia="x-none"/>
            </w:rPr>
          </w:pPr>
          <w:r>
            <w:rPr>
              <w:lang w:val="en-US" w:eastAsia="x-none"/>
            </w:rPr>
            <w:t>Appendix A – UN R 16/08</w:t>
          </w:r>
        </w:p>
      </w:tc>
      <w:tc>
        <w:tcPr>
          <w:tcW w:w="346" w:type="dxa"/>
          <w:shd w:val="clear" w:color="auto" w:fill="auto"/>
        </w:tcPr>
        <w:p w:rsidR="00A557A8" w:rsidRPr="008E6D60" w:rsidRDefault="00A557A8" w:rsidP="001366A6">
          <w:pPr>
            <w:tabs>
              <w:tab w:val="center" w:pos="4153"/>
              <w:tab w:val="right" w:pos="8306"/>
            </w:tabs>
            <w:rPr>
              <w:lang w:val="x-none" w:eastAsia="x-none"/>
            </w:rPr>
          </w:pPr>
          <w:r w:rsidRPr="008E6D60">
            <w:rPr>
              <w:lang w:val="x-none" w:eastAsia="x-none"/>
            </w:rPr>
            <w:fldChar w:fldCharType="begin"/>
          </w:r>
          <w:r w:rsidRPr="008E6D60">
            <w:rPr>
              <w:lang w:val="x-none" w:eastAsia="x-none"/>
            </w:rPr>
            <w:instrText xml:space="preserve"> PAGE </w:instrText>
          </w:r>
          <w:r w:rsidRPr="008E6D60">
            <w:rPr>
              <w:lang w:val="x-none" w:eastAsia="x-none"/>
            </w:rPr>
            <w:fldChar w:fldCharType="separate"/>
          </w:r>
          <w:r w:rsidR="006A4D47">
            <w:rPr>
              <w:noProof/>
              <w:lang w:val="x-none" w:eastAsia="x-none"/>
            </w:rPr>
            <w:t>116</w:t>
          </w:r>
          <w:r w:rsidRPr="008E6D60">
            <w:rPr>
              <w:lang w:val="x-none" w:eastAsia="x-none"/>
            </w:rPr>
            <w:fldChar w:fldCharType="end"/>
          </w:r>
        </w:p>
      </w:tc>
    </w:tr>
  </w:tbl>
  <w:p w:rsidR="00A557A8" w:rsidRPr="001366A6" w:rsidRDefault="00A557A8" w:rsidP="001366A6">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single" w:sz="4" w:space="0" w:color="auto"/>
      </w:tblBorders>
      <w:tblLook w:val="01E0" w:firstRow="1" w:lastRow="1" w:firstColumn="1" w:lastColumn="1" w:noHBand="0" w:noVBand="0"/>
    </w:tblPr>
    <w:tblGrid>
      <w:gridCol w:w="8973"/>
      <w:gridCol w:w="412"/>
    </w:tblGrid>
    <w:tr w:rsidR="00A557A8" w:rsidRPr="008E6D60" w:rsidTr="00ED5704">
      <w:trPr>
        <w:trHeight w:val="269"/>
      </w:trPr>
      <w:tc>
        <w:tcPr>
          <w:tcW w:w="8973" w:type="dxa"/>
          <w:shd w:val="clear" w:color="auto" w:fill="auto"/>
          <w:vAlign w:val="bottom"/>
        </w:tcPr>
        <w:p w:rsidR="00A557A8" w:rsidRPr="009E7EE8" w:rsidRDefault="00A557A8" w:rsidP="001366A6">
          <w:pPr>
            <w:tabs>
              <w:tab w:val="center" w:pos="4153"/>
              <w:tab w:val="right" w:pos="8306"/>
            </w:tabs>
            <w:rPr>
              <w:lang w:val="x-none" w:eastAsia="x-none"/>
            </w:rPr>
          </w:pPr>
          <w:r w:rsidRPr="008E6D60">
            <w:rPr>
              <w:lang w:val="x-none" w:eastAsia="x-none"/>
            </w:rPr>
            <w:t xml:space="preserve">Australian Design Rule </w:t>
          </w:r>
          <w:r>
            <w:rPr>
              <w:lang w:val="en-US" w:eastAsia="x-none"/>
            </w:rPr>
            <w:t>4/06</w:t>
          </w:r>
          <w:r w:rsidRPr="008E6D60">
            <w:rPr>
              <w:lang w:val="x-none" w:eastAsia="x-none"/>
            </w:rPr>
            <w:t xml:space="preserve"> </w:t>
          </w:r>
          <w:r>
            <w:rPr>
              <w:lang w:val="x-none" w:eastAsia="x-none"/>
            </w:rPr>
            <w:t>–</w:t>
          </w:r>
          <w:r>
            <w:rPr>
              <w:lang w:val="en-US" w:eastAsia="x-none"/>
            </w:rPr>
            <w:t xml:space="preserve"> Seatbelts</w:t>
          </w:r>
        </w:p>
        <w:p w:rsidR="00A557A8" w:rsidRPr="008E6D60" w:rsidRDefault="00A557A8" w:rsidP="001366A6">
          <w:pPr>
            <w:tabs>
              <w:tab w:val="center" w:pos="4153"/>
              <w:tab w:val="right" w:pos="8306"/>
            </w:tabs>
            <w:rPr>
              <w:lang w:val="en-US" w:eastAsia="x-none"/>
            </w:rPr>
          </w:pPr>
          <w:r>
            <w:rPr>
              <w:lang w:val="en-US" w:eastAsia="x-none"/>
            </w:rPr>
            <w:t>Appendix A – UN R16/06</w:t>
          </w:r>
        </w:p>
      </w:tc>
      <w:tc>
        <w:tcPr>
          <w:tcW w:w="346" w:type="dxa"/>
          <w:shd w:val="clear" w:color="auto" w:fill="auto"/>
        </w:tcPr>
        <w:p w:rsidR="00A557A8" w:rsidRPr="008E6D60" w:rsidRDefault="00A557A8" w:rsidP="001366A6">
          <w:pPr>
            <w:tabs>
              <w:tab w:val="center" w:pos="4153"/>
              <w:tab w:val="right" w:pos="8306"/>
            </w:tabs>
            <w:rPr>
              <w:lang w:val="x-none" w:eastAsia="x-none"/>
            </w:rPr>
          </w:pPr>
          <w:r w:rsidRPr="008E6D60">
            <w:rPr>
              <w:lang w:val="x-none" w:eastAsia="x-none"/>
            </w:rPr>
            <w:fldChar w:fldCharType="begin"/>
          </w:r>
          <w:r w:rsidRPr="008E6D60">
            <w:rPr>
              <w:lang w:val="x-none" w:eastAsia="x-none"/>
            </w:rPr>
            <w:instrText xml:space="preserve"> PAGE </w:instrText>
          </w:r>
          <w:r w:rsidRPr="008E6D60">
            <w:rPr>
              <w:lang w:val="x-none" w:eastAsia="x-none"/>
            </w:rPr>
            <w:fldChar w:fldCharType="separate"/>
          </w:r>
          <w:r w:rsidR="005F784E">
            <w:rPr>
              <w:noProof/>
              <w:lang w:val="x-none" w:eastAsia="x-none"/>
            </w:rPr>
            <w:t>20</w:t>
          </w:r>
          <w:r w:rsidRPr="008E6D60">
            <w:rPr>
              <w:lang w:val="x-none" w:eastAsia="x-none"/>
            </w:rPr>
            <w:fldChar w:fldCharType="end"/>
          </w:r>
        </w:p>
      </w:tc>
    </w:tr>
  </w:tbl>
  <w:p w:rsidR="00A557A8" w:rsidRPr="00815388" w:rsidRDefault="00A557A8" w:rsidP="00F92653">
    <w:pPr>
      <w:pStyle w:val="Header"/>
      <w:pBdr>
        <w:bottom w:val="none" w:sz="0" w:space="0" w:color="auto"/>
      </w:pBd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single" w:sz="4" w:space="0" w:color="auto"/>
      </w:tblBorders>
      <w:tblLook w:val="01E0" w:firstRow="1" w:lastRow="1" w:firstColumn="1" w:lastColumn="1" w:noHBand="0" w:noVBand="0"/>
    </w:tblPr>
    <w:tblGrid>
      <w:gridCol w:w="8973"/>
      <w:gridCol w:w="412"/>
    </w:tblGrid>
    <w:tr w:rsidR="00A557A8" w:rsidRPr="008E6D60" w:rsidTr="001D1175">
      <w:trPr>
        <w:trHeight w:val="269"/>
      </w:trPr>
      <w:tc>
        <w:tcPr>
          <w:tcW w:w="8973" w:type="dxa"/>
          <w:shd w:val="clear" w:color="auto" w:fill="auto"/>
          <w:vAlign w:val="bottom"/>
        </w:tcPr>
        <w:p w:rsidR="00A557A8" w:rsidRPr="009E7EE8" w:rsidRDefault="00A557A8" w:rsidP="001D1175">
          <w:pPr>
            <w:tabs>
              <w:tab w:val="center" w:pos="4153"/>
              <w:tab w:val="right" w:pos="8306"/>
            </w:tabs>
            <w:rPr>
              <w:lang w:val="x-none" w:eastAsia="x-none"/>
            </w:rPr>
          </w:pPr>
          <w:r w:rsidRPr="008E6D60">
            <w:rPr>
              <w:lang w:val="x-none" w:eastAsia="x-none"/>
            </w:rPr>
            <w:t xml:space="preserve">Australian Design Rule </w:t>
          </w:r>
          <w:r>
            <w:rPr>
              <w:lang w:val="en-US" w:eastAsia="x-none"/>
            </w:rPr>
            <w:t>4/06</w:t>
          </w:r>
          <w:r w:rsidRPr="008E6D60">
            <w:rPr>
              <w:lang w:val="x-none" w:eastAsia="x-none"/>
            </w:rPr>
            <w:t xml:space="preserve"> </w:t>
          </w:r>
          <w:r>
            <w:rPr>
              <w:lang w:val="x-none" w:eastAsia="x-none"/>
            </w:rPr>
            <w:t>–</w:t>
          </w:r>
          <w:r>
            <w:rPr>
              <w:lang w:val="en-US" w:eastAsia="x-none"/>
            </w:rPr>
            <w:t xml:space="preserve"> Seatbelts</w:t>
          </w:r>
        </w:p>
        <w:p w:rsidR="00A557A8" w:rsidRPr="008E6D60" w:rsidRDefault="00A557A8" w:rsidP="001D1175">
          <w:pPr>
            <w:tabs>
              <w:tab w:val="center" w:pos="4153"/>
              <w:tab w:val="right" w:pos="8306"/>
            </w:tabs>
            <w:rPr>
              <w:lang w:val="en-US" w:eastAsia="x-none"/>
            </w:rPr>
          </w:pPr>
          <w:r>
            <w:rPr>
              <w:lang w:val="en-US" w:eastAsia="x-none"/>
            </w:rPr>
            <w:t>Appendix A – UN R16/06</w:t>
          </w:r>
        </w:p>
      </w:tc>
      <w:tc>
        <w:tcPr>
          <w:tcW w:w="412" w:type="dxa"/>
          <w:shd w:val="clear" w:color="auto" w:fill="auto"/>
        </w:tcPr>
        <w:p w:rsidR="00A557A8" w:rsidRPr="008E6D60" w:rsidRDefault="00A557A8" w:rsidP="001D1175">
          <w:pPr>
            <w:tabs>
              <w:tab w:val="center" w:pos="4153"/>
              <w:tab w:val="right" w:pos="8306"/>
            </w:tabs>
            <w:rPr>
              <w:lang w:val="x-none" w:eastAsia="x-none"/>
            </w:rPr>
          </w:pPr>
          <w:r w:rsidRPr="008E6D60">
            <w:rPr>
              <w:lang w:val="x-none" w:eastAsia="x-none"/>
            </w:rPr>
            <w:fldChar w:fldCharType="begin"/>
          </w:r>
          <w:r w:rsidRPr="008E6D60">
            <w:rPr>
              <w:lang w:val="x-none" w:eastAsia="x-none"/>
            </w:rPr>
            <w:instrText xml:space="preserve"> PAGE </w:instrText>
          </w:r>
          <w:r w:rsidRPr="008E6D60">
            <w:rPr>
              <w:lang w:val="x-none" w:eastAsia="x-none"/>
            </w:rPr>
            <w:fldChar w:fldCharType="separate"/>
          </w:r>
          <w:r w:rsidR="005F784E">
            <w:rPr>
              <w:noProof/>
              <w:lang w:val="x-none" w:eastAsia="x-none"/>
            </w:rPr>
            <w:t>21</w:t>
          </w:r>
          <w:r w:rsidRPr="008E6D60">
            <w:rPr>
              <w:lang w:val="x-none" w:eastAsia="x-none"/>
            </w:rPr>
            <w:fldChar w:fldCharType="end"/>
          </w:r>
        </w:p>
      </w:tc>
    </w:tr>
  </w:tbl>
  <w:p w:rsidR="00A557A8" w:rsidRPr="00762BEB" w:rsidRDefault="00A557A8" w:rsidP="00F92653">
    <w:pPr>
      <w:pStyle w:val="Header"/>
      <w:pBdr>
        <w:bottom w:val="none" w:sz="0" w:space="0" w:color="auto"/>
      </w:pBd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single" w:sz="4" w:space="0" w:color="auto"/>
      </w:tblBorders>
      <w:tblLook w:val="01E0" w:firstRow="1" w:lastRow="1" w:firstColumn="1" w:lastColumn="1" w:noHBand="0" w:noVBand="0"/>
    </w:tblPr>
    <w:tblGrid>
      <w:gridCol w:w="8973"/>
      <w:gridCol w:w="412"/>
    </w:tblGrid>
    <w:tr w:rsidR="00A557A8" w:rsidRPr="008E6D60" w:rsidTr="00ED5704">
      <w:trPr>
        <w:trHeight w:val="269"/>
      </w:trPr>
      <w:tc>
        <w:tcPr>
          <w:tcW w:w="8973" w:type="dxa"/>
          <w:shd w:val="clear" w:color="auto" w:fill="auto"/>
          <w:vAlign w:val="bottom"/>
        </w:tcPr>
        <w:p w:rsidR="00A557A8" w:rsidRDefault="00A557A8" w:rsidP="001366A6">
          <w:pPr>
            <w:tabs>
              <w:tab w:val="center" w:pos="4153"/>
              <w:tab w:val="right" w:pos="8306"/>
            </w:tabs>
            <w:rPr>
              <w:lang w:val="en-US" w:eastAsia="x-none"/>
            </w:rPr>
          </w:pPr>
          <w:r w:rsidRPr="008E6D60">
            <w:rPr>
              <w:lang w:val="x-none" w:eastAsia="x-none"/>
            </w:rPr>
            <w:t xml:space="preserve">Australian Design Rule </w:t>
          </w:r>
          <w:r>
            <w:rPr>
              <w:lang w:val="en-US" w:eastAsia="x-none"/>
            </w:rPr>
            <w:t>4/06 – Seatbelts</w:t>
          </w:r>
        </w:p>
        <w:p w:rsidR="00A557A8" w:rsidRPr="008E6D60" w:rsidRDefault="00A557A8" w:rsidP="001366A6">
          <w:pPr>
            <w:tabs>
              <w:tab w:val="center" w:pos="4153"/>
              <w:tab w:val="right" w:pos="8306"/>
            </w:tabs>
            <w:rPr>
              <w:lang w:val="en-US" w:eastAsia="x-none"/>
            </w:rPr>
          </w:pPr>
          <w:r>
            <w:rPr>
              <w:lang w:val="en-US" w:eastAsia="x-none"/>
            </w:rPr>
            <w:t>Appendix A – UN R16/06</w:t>
          </w:r>
        </w:p>
      </w:tc>
      <w:tc>
        <w:tcPr>
          <w:tcW w:w="346" w:type="dxa"/>
          <w:shd w:val="clear" w:color="auto" w:fill="auto"/>
        </w:tcPr>
        <w:p w:rsidR="00A557A8" w:rsidRPr="008E6D60" w:rsidRDefault="00A557A8" w:rsidP="001366A6">
          <w:pPr>
            <w:tabs>
              <w:tab w:val="center" w:pos="4153"/>
              <w:tab w:val="right" w:pos="8306"/>
            </w:tabs>
            <w:rPr>
              <w:lang w:val="x-none" w:eastAsia="x-none"/>
            </w:rPr>
          </w:pPr>
          <w:r w:rsidRPr="008E6D60">
            <w:rPr>
              <w:lang w:val="x-none" w:eastAsia="x-none"/>
            </w:rPr>
            <w:fldChar w:fldCharType="begin"/>
          </w:r>
          <w:r w:rsidRPr="008E6D60">
            <w:rPr>
              <w:lang w:val="x-none" w:eastAsia="x-none"/>
            </w:rPr>
            <w:instrText xml:space="preserve"> PAGE </w:instrText>
          </w:r>
          <w:r w:rsidRPr="008E6D60">
            <w:rPr>
              <w:lang w:val="x-none" w:eastAsia="x-none"/>
            </w:rPr>
            <w:fldChar w:fldCharType="separate"/>
          </w:r>
          <w:r w:rsidR="005F784E">
            <w:rPr>
              <w:noProof/>
              <w:lang w:val="x-none" w:eastAsia="x-none"/>
            </w:rPr>
            <w:t>12</w:t>
          </w:r>
          <w:r w:rsidRPr="008E6D60">
            <w:rPr>
              <w:lang w:val="x-none" w:eastAsia="x-none"/>
            </w:rPr>
            <w:fldChar w:fldCharType="end"/>
          </w:r>
        </w:p>
      </w:tc>
    </w:tr>
  </w:tbl>
  <w:p w:rsidR="00A557A8" w:rsidRPr="001366A6" w:rsidRDefault="00A557A8" w:rsidP="00F92653">
    <w:pPr>
      <w:pStyle w:val="Header"/>
      <w:pBdr>
        <w:bottom w:val="none" w:sz="0" w:space="0" w:color="auto"/>
      </w:pBd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single" w:sz="4" w:space="0" w:color="auto"/>
      </w:tblBorders>
      <w:tblLook w:val="01E0" w:firstRow="1" w:lastRow="1" w:firstColumn="1" w:lastColumn="1" w:noHBand="0" w:noVBand="0"/>
    </w:tblPr>
    <w:tblGrid>
      <w:gridCol w:w="8973"/>
      <w:gridCol w:w="412"/>
    </w:tblGrid>
    <w:tr w:rsidR="00A557A8" w:rsidRPr="008E6D60" w:rsidTr="00ED5704">
      <w:trPr>
        <w:trHeight w:val="269"/>
      </w:trPr>
      <w:tc>
        <w:tcPr>
          <w:tcW w:w="8973" w:type="dxa"/>
          <w:shd w:val="clear" w:color="auto" w:fill="auto"/>
          <w:vAlign w:val="bottom"/>
        </w:tcPr>
        <w:p w:rsidR="00A557A8" w:rsidRPr="009E7EE8" w:rsidRDefault="00A557A8" w:rsidP="001D1175">
          <w:pPr>
            <w:tabs>
              <w:tab w:val="center" w:pos="4153"/>
              <w:tab w:val="right" w:pos="8306"/>
            </w:tabs>
            <w:rPr>
              <w:lang w:val="x-none" w:eastAsia="x-none"/>
            </w:rPr>
          </w:pPr>
          <w:r w:rsidRPr="008E6D60">
            <w:rPr>
              <w:lang w:val="x-none" w:eastAsia="x-none"/>
            </w:rPr>
            <w:t xml:space="preserve">Australian Design Rule </w:t>
          </w:r>
          <w:r>
            <w:rPr>
              <w:lang w:val="en-US" w:eastAsia="x-none"/>
            </w:rPr>
            <w:t>4/06</w:t>
          </w:r>
          <w:r w:rsidRPr="008E6D60">
            <w:rPr>
              <w:lang w:val="x-none" w:eastAsia="x-none"/>
            </w:rPr>
            <w:t xml:space="preserve"> </w:t>
          </w:r>
          <w:r>
            <w:rPr>
              <w:lang w:val="x-none" w:eastAsia="x-none"/>
            </w:rPr>
            <w:t>–</w:t>
          </w:r>
          <w:r>
            <w:rPr>
              <w:lang w:val="en-US" w:eastAsia="x-none"/>
            </w:rPr>
            <w:t xml:space="preserve"> Seatbelts</w:t>
          </w:r>
        </w:p>
        <w:p w:rsidR="00A557A8" w:rsidRDefault="00A557A8" w:rsidP="001D1175">
          <w:pPr>
            <w:tabs>
              <w:tab w:val="center" w:pos="4153"/>
              <w:tab w:val="right" w:pos="8306"/>
            </w:tabs>
            <w:rPr>
              <w:lang w:val="en-US" w:eastAsia="x-none"/>
            </w:rPr>
          </w:pPr>
          <w:r>
            <w:rPr>
              <w:lang w:val="en-US" w:eastAsia="x-none"/>
            </w:rPr>
            <w:t>Appendix A – UN R16/06</w:t>
          </w:r>
        </w:p>
        <w:p w:rsidR="00A557A8" w:rsidRPr="008E6D60" w:rsidRDefault="00A557A8" w:rsidP="001D1175">
          <w:pPr>
            <w:tabs>
              <w:tab w:val="center" w:pos="4153"/>
              <w:tab w:val="right" w:pos="8306"/>
            </w:tabs>
            <w:rPr>
              <w:lang w:val="en-US" w:eastAsia="x-none"/>
            </w:rPr>
          </w:pPr>
          <w:r>
            <w:rPr>
              <w:lang w:val="en-US" w:eastAsia="x-none"/>
            </w:rPr>
            <w:t>Appendix 1A</w:t>
          </w:r>
        </w:p>
      </w:tc>
      <w:tc>
        <w:tcPr>
          <w:tcW w:w="346" w:type="dxa"/>
          <w:shd w:val="clear" w:color="auto" w:fill="auto"/>
        </w:tcPr>
        <w:p w:rsidR="00A557A8" w:rsidRPr="008E6D60" w:rsidRDefault="00A557A8" w:rsidP="001D1175">
          <w:pPr>
            <w:tabs>
              <w:tab w:val="center" w:pos="4153"/>
              <w:tab w:val="right" w:pos="8306"/>
            </w:tabs>
            <w:rPr>
              <w:lang w:val="x-none" w:eastAsia="x-none"/>
            </w:rPr>
          </w:pPr>
          <w:r w:rsidRPr="008E6D60">
            <w:rPr>
              <w:lang w:val="x-none" w:eastAsia="x-none"/>
            </w:rPr>
            <w:fldChar w:fldCharType="begin"/>
          </w:r>
          <w:r w:rsidRPr="008E6D60">
            <w:rPr>
              <w:lang w:val="x-none" w:eastAsia="x-none"/>
            </w:rPr>
            <w:instrText xml:space="preserve"> PAGE </w:instrText>
          </w:r>
          <w:r w:rsidRPr="008E6D60">
            <w:rPr>
              <w:lang w:val="x-none" w:eastAsia="x-none"/>
            </w:rPr>
            <w:fldChar w:fldCharType="separate"/>
          </w:r>
          <w:r w:rsidR="005F784E">
            <w:rPr>
              <w:noProof/>
              <w:lang w:val="x-none" w:eastAsia="x-none"/>
            </w:rPr>
            <w:t>56</w:t>
          </w:r>
          <w:r w:rsidRPr="008E6D60">
            <w:rPr>
              <w:lang w:val="x-none" w:eastAsia="x-none"/>
            </w:rPr>
            <w:fldChar w:fldCharType="end"/>
          </w:r>
        </w:p>
      </w:tc>
    </w:tr>
  </w:tbl>
  <w:p w:rsidR="00A557A8" w:rsidRPr="00815388" w:rsidRDefault="00A557A8" w:rsidP="00A557A8">
    <w:pPr>
      <w:pStyle w:val="Header"/>
      <w:pBdr>
        <w:bottom w:val="none" w:sz="0" w:space="0" w:color="auto"/>
      </w:pBd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single" w:sz="4" w:space="0" w:color="auto"/>
      </w:tblBorders>
      <w:tblLook w:val="01E0" w:firstRow="1" w:lastRow="1" w:firstColumn="1" w:lastColumn="1" w:noHBand="0" w:noVBand="0"/>
    </w:tblPr>
    <w:tblGrid>
      <w:gridCol w:w="8973"/>
      <w:gridCol w:w="412"/>
    </w:tblGrid>
    <w:tr w:rsidR="00A557A8" w:rsidRPr="008E6D60" w:rsidTr="00ED5704">
      <w:trPr>
        <w:trHeight w:val="269"/>
      </w:trPr>
      <w:tc>
        <w:tcPr>
          <w:tcW w:w="8973" w:type="dxa"/>
          <w:shd w:val="clear" w:color="auto" w:fill="auto"/>
          <w:vAlign w:val="bottom"/>
        </w:tcPr>
        <w:p w:rsidR="00A557A8" w:rsidRDefault="00A557A8" w:rsidP="001D1175">
          <w:pPr>
            <w:tabs>
              <w:tab w:val="center" w:pos="4153"/>
              <w:tab w:val="right" w:pos="8306"/>
            </w:tabs>
            <w:rPr>
              <w:lang w:val="en-US" w:eastAsia="x-none"/>
            </w:rPr>
          </w:pPr>
          <w:r w:rsidRPr="008E6D60">
            <w:rPr>
              <w:lang w:val="x-none" w:eastAsia="x-none"/>
            </w:rPr>
            <w:t xml:space="preserve">Australian Design Rule </w:t>
          </w:r>
          <w:r>
            <w:rPr>
              <w:lang w:val="en-US" w:eastAsia="x-none"/>
            </w:rPr>
            <w:t>4/06</w:t>
          </w:r>
          <w:r w:rsidRPr="008E6D60">
            <w:rPr>
              <w:lang w:val="x-none" w:eastAsia="x-none"/>
            </w:rPr>
            <w:t xml:space="preserve"> Anchorages</w:t>
          </w:r>
          <w:r>
            <w:rPr>
              <w:lang w:val="en-US" w:eastAsia="x-none"/>
            </w:rPr>
            <w:t xml:space="preserve"> for Seatbelts</w:t>
          </w:r>
        </w:p>
        <w:p w:rsidR="00A557A8" w:rsidRDefault="00A557A8" w:rsidP="001D1175">
          <w:pPr>
            <w:tabs>
              <w:tab w:val="center" w:pos="4153"/>
              <w:tab w:val="right" w:pos="8306"/>
            </w:tabs>
            <w:rPr>
              <w:lang w:val="en-US" w:eastAsia="x-none"/>
            </w:rPr>
          </w:pPr>
          <w:r>
            <w:rPr>
              <w:lang w:val="en-US" w:eastAsia="x-none"/>
            </w:rPr>
            <w:t>Appendix A – UN R 16/08</w:t>
          </w:r>
        </w:p>
        <w:p w:rsidR="00A557A8" w:rsidRPr="008E6D60" w:rsidRDefault="00A557A8" w:rsidP="00F47877">
          <w:pPr>
            <w:tabs>
              <w:tab w:val="center" w:pos="4153"/>
              <w:tab w:val="right" w:pos="8306"/>
            </w:tabs>
            <w:rPr>
              <w:lang w:val="en-US" w:eastAsia="x-none"/>
            </w:rPr>
          </w:pPr>
          <w:r>
            <w:rPr>
              <w:lang w:val="en-US" w:eastAsia="x-none"/>
            </w:rPr>
            <w:t>Annex 1A</w:t>
          </w:r>
        </w:p>
      </w:tc>
      <w:tc>
        <w:tcPr>
          <w:tcW w:w="346" w:type="dxa"/>
          <w:shd w:val="clear" w:color="auto" w:fill="auto"/>
        </w:tcPr>
        <w:p w:rsidR="00A557A8" w:rsidRPr="008E6D60" w:rsidRDefault="00A557A8" w:rsidP="001D1175">
          <w:pPr>
            <w:tabs>
              <w:tab w:val="center" w:pos="4153"/>
              <w:tab w:val="right" w:pos="8306"/>
            </w:tabs>
            <w:rPr>
              <w:lang w:val="x-none" w:eastAsia="x-none"/>
            </w:rPr>
          </w:pPr>
          <w:r w:rsidRPr="008E6D60">
            <w:rPr>
              <w:lang w:val="x-none" w:eastAsia="x-none"/>
            </w:rPr>
            <w:fldChar w:fldCharType="begin"/>
          </w:r>
          <w:r w:rsidRPr="008E6D60">
            <w:rPr>
              <w:lang w:val="x-none" w:eastAsia="x-none"/>
            </w:rPr>
            <w:instrText xml:space="preserve"> PAGE </w:instrText>
          </w:r>
          <w:r w:rsidRPr="008E6D60">
            <w:rPr>
              <w:lang w:val="x-none" w:eastAsia="x-none"/>
            </w:rPr>
            <w:fldChar w:fldCharType="separate"/>
          </w:r>
          <w:r w:rsidR="006A4D47">
            <w:rPr>
              <w:noProof/>
              <w:lang w:val="x-none" w:eastAsia="x-none"/>
            </w:rPr>
            <w:t>116</w:t>
          </w:r>
          <w:r w:rsidRPr="008E6D60">
            <w:rPr>
              <w:lang w:val="x-none" w:eastAsia="x-none"/>
            </w:rPr>
            <w:fldChar w:fldCharType="end"/>
          </w:r>
        </w:p>
      </w:tc>
    </w:tr>
  </w:tbl>
  <w:p w:rsidR="00A557A8" w:rsidRPr="00762BEB" w:rsidRDefault="00A557A8" w:rsidP="00186F33">
    <w:pPr>
      <w:pStyle w:val="Header"/>
      <w:pBdr>
        <w:bottom w:val="none" w:sz="0" w:space="0" w:color="auto"/>
      </w:pBdr>
      <w:jc w:val="right"/>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single" w:sz="4" w:space="0" w:color="auto"/>
      </w:tblBorders>
      <w:tblLook w:val="01E0" w:firstRow="1" w:lastRow="1" w:firstColumn="1" w:lastColumn="1" w:noHBand="0" w:noVBand="0"/>
    </w:tblPr>
    <w:tblGrid>
      <w:gridCol w:w="8973"/>
      <w:gridCol w:w="412"/>
    </w:tblGrid>
    <w:tr w:rsidR="00A557A8" w:rsidRPr="008E6D60" w:rsidTr="00ED5704">
      <w:trPr>
        <w:trHeight w:val="269"/>
      </w:trPr>
      <w:tc>
        <w:tcPr>
          <w:tcW w:w="8973" w:type="dxa"/>
          <w:shd w:val="clear" w:color="auto" w:fill="auto"/>
          <w:vAlign w:val="bottom"/>
        </w:tcPr>
        <w:p w:rsidR="00A557A8" w:rsidRPr="009E7EE8" w:rsidRDefault="00A557A8" w:rsidP="001D1175">
          <w:pPr>
            <w:tabs>
              <w:tab w:val="center" w:pos="4153"/>
              <w:tab w:val="right" w:pos="8306"/>
            </w:tabs>
            <w:rPr>
              <w:lang w:val="x-none" w:eastAsia="x-none"/>
            </w:rPr>
          </w:pPr>
          <w:r w:rsidRPr="008E6D60">
            <w:rPr>
              <w:lang w:val="x-none" w:eastAsia="x-none"/>
            </w:rPr>
            <w:t xml:space="preserve">Australian Design Rule </w:t>
          </w:r>
          <w:r>
            <w:rPr>
              <w:lang w:val="en-US" w:eastAsia="x-none"/>
            </w:rPr>
            <w:t>4/06</w:t>
          </w:r>
          <w:r w:rsidRPr="008E6D60">
            <w:rPr>
              <w:lang w:val="x-none" w:eastAsia="x-none"/>
            </w:rPr>
            <w:t xml:space="preserve"> </w:t>
          </w:r>
          <w:r>
            <w:rPr>
              <w:lang w:val="x-none" w:eastAsia="x-none"/>
            </w:rPr>
            <w:t>–</w:t>
          </w:r>
          <w:r>
            <w:rPr>
              <w:lang w:val="en-US" w:eastAsia="x-none"/>
            </w:rPr>
            <w:t xml:space="preserve"> Seatbelts</w:t>
          </w:r>
        </w:p>
        <w:p w:rsidR="00A557A8" w:rsidRDefault="00A557A8" w:rsidP="001D1175">
          <w:pPr>
            <w:tabs>
              <w:tab w:val="center" w:pos="4153"/>
              <w:tab w:val="right" w:pos="8306"/>
            </w:tabs>
            <w:rPr>
              <w:lang w:val="en-US" w:eastAsia="x-none"/>
            </w:rPr>
          </w:pPr>
          <w:r>
            <w:rPr>
              <w:lang w:val="en-US" w:eastAsia="x-none"/>
            </w:rPr>
            <w:t>Appendix A – UN R16/06</w:t>
          </w:r>
        </w:p>
        <w:p w:rsidR="00A557A8" w:rsidRPr="008E6D60" w:rsidRDefault="00A557A8" w:rsidP="001D1175">
          <w:pPr>
            <w:tabs>
              <w:tab w:val="center" w:pos="4153"/>
              <w:tab w:val="right" w:pos="8306"/>
            </w:tabs>
            <w:rPr>
              <w:lang w:val="en-US" w:eastAsia="x-none"/>
            </w:rPr>
          </w:pPr>
          <w:r>
            <w:rPr>
              <w:lang w:val="en-US" w:eastAsia="x-none"/>
            </w:rPr>
            <w:t>Appendix 1A</w:t>
          </w:r>
        </w:p>
      </w:tc>
      <w:tc>
        <w:tcPr>
          <w:tcW w:w="346" w:type="dxa"/>
          <w:shd w:val="clear" w:color="auto" w:fill="auto"/>
        </w:tcPr>
        <w:p w:rsidR="00A557A8" w:rsidRPr="008E6D60" w:rsidRDefault="00A557A8" w:rsidP="001D1175">
          <w:pPr>
            <w:tabs>
              <w:tab w:val="center" w:pos="4153"/>
              <w:tab w:val="right" w:pos="8306"/>
            </w:tabs>
            <w:rPr>
              <w:lang w:val="x-none" w:eastAsia="x-none"/>
            </w:rPr>
          </w:pPr>
          <w:r w:rsidRPr="008E6D60">
            <w:rPr>
              <w:lang w:val="x-none" w:eastAsia="x-none"/>
            </w:rPr>
            <w:fldChar w:fldCharType="begin"/>
          </w:r>
          <w:r w:rsidRPr="008E6D60">
            <w:rPr>
              <w:lang w:val="x-none" w:eastAsia="x-none"/>
            </w:rPr>
            <w:instrText xml:space="preserve"> PAGE </w:instrText>
          </w:r>
          <w:r w:rsidRPr="008E6D60">
            <w:rPr>
              <w:lang w:val="x-none" w:eastAsia="x-none"/>
            </w:rPr>
            <w:fldChar w:fldCharType="separate"/>
          </w:r>
          <w:r w:rsidR="005F784E">
            <w:rPr>
              <w:noProof/>
              <w:lang w:val="x-none" w:eastAsia="x-none"/>
            </w:rPr>
            <w:t>55</w:t>
          </w:r>
          <w:r w:rsidRPr="008E6D60">
            <w:rPr>
              <w:lang w:val="x-none" w:eastAsia="x-none"/>
            </w:rPr>
            <w:fldChar w:fldCharType="end"/>
          </w:r>
        </w:p>
      </w:tc>
    </w:tr>
  </w:tbl>
  <w:p w:rsidR="00A557A8" w:rsidRPr="00370207" w:rsidRDefault="00A557A8" w:rsidP="005A0AA1">
    <w:pPr>
      <w:pStyle w:val="Header"/>
      <w:pBdr>
        <w:bottom w:val="none" w:sz="0" w:space="0" w:color="auto"/>
      </w:pBdr>
      <w:jc w:val="right"/>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single" w:sz="4" w:space="0" w:color="auto"/>
      </w:tblBorders>
      <w:tblLook w:val="01E0" w:firstRow="1" w:lastRow="1" w:firstColumn="1" w:lastColumn="1" w:noHBand="0" w:noVBand="0"/>
    </w:tblPr>
    <w:tblGrid>
      <w:gridCol w:w="8973"/>
      <w:gridCol w:w="412"/>
    </w:tblGrid>
    <w:tr w:rsidR="00A557A8" w:rsidRPr="008E6D60" w:rsidTr="00ED0A21">
      <w:trPr>
        <w:trHeight w:val="269"/>
      </w:trPr>
      <w:tc>
        <w:tcPr>
          <w:tcW w:w="8973" w:type="dxa"/>
          <w:shd w:val="clear" w:color="auto" w:fill="auto"/>
          <w:vAlign w:val="bottom"/>
        </w:tcPr>
        <w:p w:rsidR="00A557A8" w:rsidRPr="009E7EE8" w:rsidRDefault="00A557A8" w:rsidP="009E7EE8">
          <w:pPr>
            <w:tabs>
              <w:tab w:val="center" w:pos="4153"/>
              <w:tab w:val="right" w:pos="8306"/>
            </w:tabs>
            <w:rPr>
              <w:lang w:val="x-none" w:eastAsia="x-none"/>
            </w:rPr>
          </w:pPr>
          <w:r w:rsidRPr="008E6D60">
            <w:rPr>
              <w:lang w:val="x-none" w:eastAsia="x-none"/>
            </w:rPr>
            <w:t xml:space="preserve">Australian Design Rule </w:t>
          </w:r>
          <w:r>
            <w:rPr>
              <w:lang w:val="en-US" w:eastAsia="x-none"/>
            </w:rPr>
            <w:t>4/06</w:t>
          </w:r>
          <w:r w:rsidRPr="008E6D60">
            <w:rPr>
              <w:lang w:val="x-none" w:eastAsia="x-none"/>
            </w:rPr>
            <w:t xml:space="preserve"> </w:t>
          </w:r>
          <w:r>
            <w:rPr>
              <w:lang w:val="x-none" w:eastAsia="x-none"/>
            </w:rPr>
            <w:t>–</w:t>
          </w:r>
          <w:r>
            <w:rPr>
              <w:lang w:val="en-US" w:eastAsia="x-none"/>
            </w:rPr>
            <w:t xml:space="preserve"> Seatbelts</w:t>
          </w:r>
        </w:p>
        <w:p w:rsidR="00A557A8" w:rsidRDefault="00A557A8" w:rsidP="009E7EE8">
          <w:pPr>
            <w:tabs>
              <w:tab w:val="center" w:pos="4153"/>
              <w:tab w:val="right" w:pos="8306"/>
            </w:tabs>
            <w:rPr>
              <w:lang w:val="en-US" w:eastAsia="x-none"/>
            </w:rPr>
          </w:pPr>
          <w:r>
            <w:rPr>
              <w:lang w:val="en-US" w:eastAsia="x-none"/>
            </w:rPr>
            <w:t>Appendix A – UN R16/06</w:t>
          </w:r>
        </w:p>
        <w:p w:rsidR="00A557A8" w:rsidRPr="008E6D60" w:rsidRDefault="00A557A8" w:rsidP="009E7EE8">
          <w:pPr>
            <w:tabs>
              <w:tab w:val="center" w:pos="4153"/>
              <w:tab w:val="right" w:pos="8306"/>
            </w:tabs>
            <w:rPr>
              <w:lang w:val="en-US" w:eastAsia="x-none"/>
            </w:rPr>
          </w:pPr>
          <w:r>
            <w:rPr>
              <w:lang w:val="en-US" w:eastAsia="x-none"/>
            </w:rPr>
            <w:t>Annex 1B</w:t>
          </w:r>
        </w:p>
      </w:tc>
      <w:tc>
        <w:tcPr>
          <w:tcW w:w="346" w:type="dxa"/>
          <w:shd w:val="clear" w:color="auto" w:fill="auto"/>
        </w:tcPr>
        <w:p w:rsidR="00A557A8" w:rsidRPr="008E6D60" w:rsidRDefault="00A557A8" w:rsidP="009E7EE8">
          <w:pPr>
            <w:tabs>
              <w:tab w:val="center" w:pos="4153"/>
              <w:tab w:val="right" w:pos="8306"/>
            </w:tabs>
            <w:rPr>
              <w:lang w:val="x-none" w:eastAsia="x-none"/>
            </w:rPr>
          </w:pPr>
          <w:r w:rsidRPr="008E6D60">
            <w:rPr>
              <w:lang w:val="x-none" w:eastAsia="x-none"/>
            </w:rPr>
            <w:fldChar w:fldCharType="begin"/>
          </w:r>
          <w:r w:rsidRPr="008E6D60">
            <w:rPr>
              <w:lang w:val="x-none" w:eastAsia="x-none"/>
            </w:rPr>
            <w:instrText xml:space="preserve"> PAGE </w:instrText>
          </w:r>
          <w:r w:rsidRPr="008E6D60">
            <w:rPr>
              <w:lang w:val="x-none" w:eastAsia="x-none"/>
            </w:rPr>
            <w:fldChar w:fldCharType="separate"/>
          </w:r>
          <w:r w:rsidR="005F784E">
            <w:rPr>
              <w:noProof/>
              <w:lang w:val="x-none" w:eastAsia="x-none"/>
            </w:rPr>
            <w:t>58</w:t>
          </w:r>
          <w:r w:rsidRPr="008E6D60">
            <w:rPr>
              <w:lang w:val="x-none" w:eastAsia="x-none"/>
            </w:rPr>
            <w:fldChar w:fldCharType="end"/>
          </w:r>
        </w:p>
      </w:tc>
    </w:tr>
  </w:tbl>
  <w:p w:rsidR="00A557A8" w:rsidRPr="00815388" w:rsidRDefault="00A557A8" w:rsidP="00186F33">
    <w:pPr>
      <w:pStyle w:val="Header"/>
      <w:pBdr>
        <w:bottom w:val="none" w:sz="0" w:space="0" w:color="auto"/>
      </w:pBd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single" w:sz="4" w:space="0" w:color="auto"/>
      </w:tblBorders>
      <w:tblLook w:val="01E0" w:firstRow="1" w:lastRow="1" w:firstColumn="1" w:lastColumn="1" w:noHBand="0" w:noVBand="0"/>
    </w:tblPr>
    <w:tblGrid>
      <w:gridCol w:w="8973"/>
      <w:gridCol w:w="412"/>
    </w:tblGrid>
    <w:tr w:rsidR="00A557A8" w:rsidRPr="008E6D60" w:rsidTr="00ED5704">
      <w:trPr>
        <w:trHeight w:val="269"/>
      </w:trPr>
      <w:tc>
        <w:tcPr>
          <w:tcW w:w="8973" w:type="dxa"/>
          <w:shd w:val="clear" w:color="auto" w:fill="auto"/>
          <w:vAlign w:val="bottom"/>
        </w:tcPr>
        <w:p w:rsidR="00A557A8" w:rsidRDefault="00A557A8" w:rsidP="001D1175">
          <w:pPr>
            <w:tabs>
              <w:tab w:val="center" w:pos="4153"/>
              <w:tab w:val="right" w:pos="8306"/>
            </w:tabs>
            <w:rPr>
              <w:lang w:val="en-US" w:eastAsia="x-none"/>
            </w:rPr>
          </w:pPr>
          <w:r w:rsidRPr="008E6D60">
            <w:rPr>
              <w:lang w:val="x-none" w:eastAsia="x-none"/>
            </w:rPr>
            <w:t xml:space="preserve">Australian Design Rule </w:t>
          </w:r>
          <w:r>
            <w:rPr>
              <w:lang w:val="en-US" w:eastAsia="x-none"/>
            </w:rPr>
            <w:t>4/06</w:t>
          </w:r>
          <w:r w:rsidRPr="008E6D60">
            <w:rPr>
              <w:lang w:val="x-none" w:eastAsia="x-none"/>
            </w:rPr>
            <w:t xml:space="preserve"> Anchorages</w:t>
          </w:r>
          <w:r>
            <w:rPr>
              <w:lang w:val="en-US" w:eastAsia="x-none"/>
            </w:rPr>
            <w:t xml:space="preserve"> for Seatbelts</w:t>
          </w:r>
        </w:p>
        <w:p w:rsidR="00A557A8" w:rsidRDefault="00A557A8" w:rsidP="001D1175">
          <w:pPr>
            <w:tabs>
              <w:tab w:val="center" w:pos="4153"/>
              <w:tab w:val="right" w:pos="8306"/>
            </w:tabs>
            <w:rPr>
              <w:lang w:val="en-US" w:eastAsia="x-none"/>
            </w:rPr>
          </w:pPr>
          <w:r>
            <w:rPr>
              <w:lang w:val="en-US" w:eastAsia="x-none"/>
            </w:rPr>
            <w:t>Appendix A – UN R 16/08</w:t>
          </w:r>
        </w:p>
        <w:p w:rsidR="00A557A8" w:rsidRPr="008E6D60" w:rsidRDefault="00A557A8" w:rsidP="00F47877">
          <w:pPr>
            <w:tabs>
              <w:tab w:val="center" w:pos="4153"/>
              <w:tab w:val="right" w:pos="8306"/>
            </w:tabs>
            <w:rPr>
              <w:lang w:val="en-US" w:eastAsia="x-none"/>
            </w:rPr>
          </w:pPr>
          <w:r>
            <w:rPr>
              <w:lang w:val="en-US" w:eastAsia="x-none"/>
            </w:rPr>
            <w:t>Annex 1B</w:t>
          </w:r>
        </w:p>
      </w:tc>
      <w:tc>
        <w:tcPr>
          <w:tcW w:w="346" w:type="dxa"/>
          <w:shd w:val="clear" w:color="auto" w:fill="auto"/>
        </w:tcPr>
        <w:p w:rsidR="00A557A8" w:rsidRPr="008E6D60" w:rsidRDefault="00A557A8" w:rsidP="001D1175">
          <w:pPr>
            <w:tabs>
              <w:tab w:val="center" w:pos="4153"/>
              <w:tab w:val="right" w:pos="8306"/>
            </w:tabs>
            <w:rPr>
              <w:lang w:val="x-none" w:eastAsia="x-none"/>
            </w:rPr>
          </w:pPr>
          <w:r w:rsidRPr="008E6D60">
            <w:rPr>
              <w:lang w:val="x-none" w:eastAsia="x-none"/>
            </w:rPr>
            <w:fldChar w:fldCharType="begin"/>
          </w:r>
          <w:r w:rsidRPr="008E6D60">
            <w:rPr>
              <w:lang w:val="x-none" w:eastAsia="x-none"/>
            </w:rPr>
            <w:instrText xml:space="preserve"> PAGE </w:instrText>
          </w:r>
          <w:r w:rsidRPr="008E6D60">
            <w:rPr>
              <w:lang w:val="x-none" w:eastAsia="x-none"/>
            </w:rPr>
            <w:fldChar w:fldCharType="separate"/>
          </w:r>
          <w:r w:rsidR="006A4D47">
            <w:rPr>
              <w:noProof/>
              <w:lang w:val="x-none" w:eastAsia="x-none"/>
            </w:rPr>
            <w:t>116</w:t>
          </w:r>
          <w:r w:rsidRPr="008E6D60">
            <w:rPr>
              <w:lang w:val="x-none" w:eastAsia="x-none"/>
            </w:rPr>
            <w:fldChar w:fldCharType="end"/>
          </w:r>
        </w:p>
      </w:tc>
    </w:tr>
  </w:tbl>
  <w:p w:rsidR="00A557A8" w:rsidRPr="00762BEB" w:rsidRDefault="00A557A8" w:rsidP="00196B5A">
    <w:pPr>
      <w:pStyle w:val="Header"/>
      <w:pBdr>
        <w:bottom w:val="none" w:sz="0" w:space="0" w:color="auto"/>
      </w:pBdr>
      <w:jc w:val="right"/>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single" w:sz="4" w:space="0" w:color="auto"/>
      </w:tblBorders>
      <w:tblLook w:val="01E0" w:firstRow="1" w:lastRow="1" w:firstColumn="1" w:lastColumn="1" w:noHBand="0" w:noVBand="0"/>
    </w:tblPr>
    <w:tblGrid>
      <w:gridCol w:w="8973"/>
      <w:gridCol w:w="412"/>
    </w:tblGrid>
    <w:tr w:rsidR="00A557A8" w:rsidRPr="008E6D60" w:rsidTr="00ED5704">
      <w:trPr>
        <w:trHeight w:val="269"/>
      </w:trPr>
      <w:tc>
        <w:tcPr>
          <w:tcW w:w="8973" w:type="dxa"/>
          <w:shd w:val="clear" w:color="auto" w:fill="auto"/>
          <w:vAlign w:val="bottom"/>
        </w:tcPr>
        <w:p w:rsidR="00A557A8" w:rsidRPr="009E7EE8" w:rsidRDefault="00A557A8" w:rsidP="001D1175">
          <w:pPr>
            <w:tabs>
              <w:tab w:val="center" w:pos="4153"/>
              <w:tab w:val="right" w:pos="8306"/>
            </w:tabs>
            <w:rPr>
              <w:lang w:val="x-none" w:eastAsia="x-none"/>
            </w:rPr>
          </w:pPr>
          <w:r w:rsidRPr="008E6D60">
            <w:rPr>
              <w:lang w:val="x-none" w:eastAsia="x-none"/>
            </w:rPr>
            <w:t xml:space="preserve">Australian Design Rule </w:t>
          </w:r>
          <w:r>
            <w:rPr>
              <w:lang w:val="en-US" w:eastAsia="x-none"/>
            </w:rPr>
            <w:t>4/06</w:t>
          </w:r>
          <w:r w:rsidRPr="008E6D60">
            <w:rPr>
              <w:lang w:val="x-none" w:eastAsia="x-none"/>
            </w:rPr>
            <w:t xml:space="preserve"> </w:t>
          </w:r>
          <w:r>
            <w:rPr>
              <w:lang w:val="x-none" w:eastAsia="x-none"/>
            </w:rPr>
            <w:t>–</w:t>
          </w:r>
          <w:r>
            <w:rPr>
              <w:lang w:val="en-US" w:eastAsia="x-none"/>
            </w:rPr>
            <w:t xml:space="preserve"> Seatbelts</w:t>
          </w:r>
        </w:p>
        <w:p w:rsidR="00A557A8" w:rsidRDefault="00A557A8" w:rsidP="001D1175">
          <w:pPr>
            <w:tabs>
              <w:tab w:val="center" w:pos="4153"/>
              <w:tab w:val="right" w:pos="8306"/>
            </w:tabs>
            <w:rPr>
              <w:lang w:val="en-US" w:eastAsia="x-none"/>
            </w:rPr>
          </w:pPr>
          <w:r>
            <w:rPr>
              <w:lang w:val="en-US" w:eastAsia="x-none"/>
            </w:rPr>
            <w:t>Appendix A – UN R16/06</w:t>
          </w:r>
        </w:p>
        <w:p w:rsidR="00A557A8" w:rsidRPr="008E6D60" w:rsidRDefault="00A557A8" w:rsidP="00F47877">
          <w:pPr>
            <w:tabs>
              <w:tab w:val="center" w:pos="4153"/>
              <w:tab w:val="right" w:pos="8306"/>
            </w:tabs>
            <w:rPr>
              <w:lang w:val="en-US" w:eastAsia="x-none"/>
            </w:rPr>
          </w:pPr>
          <w:r>
            <w:rPr>
              <w:lang w:val="en-US" w:eastAsia="x-none"/>
            </w:rPr>
            <w:t>Annex 1B</w:t>
          </w:r>
        </w:p>
      </w:tc>
      <w:tc>
        <w:tcPr>
          <w:tcW w:w="346" w:type="dxa"/>
          <w:shd w:val="clear" w:color="auto" w:fill="auto"/>
        </w:tcPr>
        <w:p w:rsidR="00A557A8" w:rsidRPr="008E6D60" w:rsidRDefault="00A557A8" w:rsidP="001D1175">
          <w:pPr>
            <w:tabs>
              <w:tab w:val="center" w:pos="4153"/>
              <w:tab w:val="right" w:pos="8306"/>
            </w:tabs>
            <w:rPr>
              <w:lang w:val="x-none" w:eastAsia="x-none"/>
            </w:rPr>
          </w:pPr>
          <w:r w:rsidRPr="008E6D60">
            <w:rPr>
              <w:lang w:val="x-none" w:eastAsia="x-none"/>
            </w:rPr>
            <w:fldChar w:fldCharType="begin"/>
          </w:r>
          <w:r w:rsidRPr="008E6D60">
            <w:rPr>
              <w:lang w:val="x-none" w:eastAsia="x-none"/>
            </w:rPr>
            <w:instrText xml:space="preserve"> PAGE </w:instrText>
          </w:r>
          <w:r w:rsidRPr="008E6D60">
            <w:rPr>
              <w:lang w:val="x-none" w:eastAsia="x-none"/>
            </w:rPr>
            <w:fldChar w:fldCharType="separate"/>
          </w:r>
          <w:r w:rsidR="005F784E">
            <w:rPr>
              <w:noProof/>
              <w:lang w:val="x-none" w:eastAsia="x-none"/>
            </w:rPr>
            <w:t>57</w:t>
          </w:r>
          <w:r w:rsidRPr="008E6D60">
            <w:rPr>
              <w:lang w:val="x-none" w:eastAsia="x-none"/>
            </w:rPr>
            <w:fldChar w:fldCharType="end"/>
          </w:r>
        </w:p>
      </w:tc>
    </w:tr>
  </w:tbl>
  <w:p w:rsidR="00A557A8" w:rsidRPr="00370207" w:rsidRDefault="00A557A8" w:rsidP="005A0AA1">
    <w:pPr>
      <w:pStyle w:val="Header"/>
      <w:pBdr>
        <w:bottom w:val="none" w:sz="0" w:space="0" w:color="auto"/>
      </w:pBdr>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single" w:sz="4" w:space="0" w:color="auto"/>
      </w:tblBorders>
      <w:tblLook w:val="01E0" w:firstRow="1" w:lastRow="1" w:firstColumn="1" w:lastColumn="1" w:noHBand="0" w:noVBand="0"/>
    </w:tblPr>
    <w:tblGrid>
      <w:gridCol w:w="7668"/>
      <w:gridCol w:w="1052"/>
    </w:tblGrid>
    <w:tr w:rsidR="00A557A8" w:rsidRPr="00FF02FE">
      <w:tc>
        <w:tcPr>
          <w:tcW w:w="7668" w:type="dxa"/>
        </w:tcPr>
        <w:p w:rsidR="00A557A8" w:rsidRPr="006504E8" w:rsidRDefault="00A557A8" w:rsidP="00ED5704">
          <w:pPr>
            <w:pStyle w:val="Header"/>
            <w:rPr>
              <w:lang w:val="en-AU" w:eastAsia="en-AU"/>
            </w:rPr>
          </w:pPr>
          <w:r w:rsidRPr="006504E8">
            <w:rPr>
              <w:lang w:val="en-AU" w:eastAsia="en-AU"/>
            </w:rPr>
            <w:t xml:space="preserve">Australian Design Rule </w:t>
          </w:r>
          <w:r w:rsidRPr="006504E8">
            <w:rPr>
              <w:highlight w:val="yellow"/>
              <w:lang w:val="en-AU" w:eastAsia="en-AU"/>
            </w:rPr>
            <w:t>4/05</w:t>
          </w:r>
          <w:r w:rsidRPr="006504E8">
            <w:rPr>
              <w:lang w:val="en-AU" w:eastAsia="en-AU"/>
            </w:rPr>
            <w:t xml:space="preserve"> Seatbelts</w:t>
          </w:r>
        </w:p>
      </w:tc>
      <w:tc>
        <w:tcPr>
          <w:tcW w:w="1052" w:type="dxa"/>
        </w:tcPr>
        <w:p w:rsidR="00A557A8" w:rsidRPr="006504E8" w:rsidRDefault="00A557A8" w:rsidP="00ED5704">
          <w:pPr>
            <w:pStyle w:val="Header"/>
            <w:jc w:val="center"/>
            <w:rPr>
              <w:lang w:val="en-AU" w:eastAsia="en-AU"/>
            </w:rPr>
          </w:pPr>
          <w:r w:rsidRPr="006504E8">
            <w:rPr>
              <w:rStyle w:val="PageNumber"/>
              <w:lang w:val="en-AU" w:eastAsia="en-AU"/>
            </w:rPr>
            <w:fldChar w:fldCharType="begin"/>
          </w:r>
          <w:r w:rsidRPr="006504E8">
            <w:rPr>
              <w:rStyle w:val="PageNumber"/>
              <w:lang w:val="en-AU" w:eastAsia="en-AU"/>
            </w:rPr>
            <w:instrText xml:space="preserve"> PAGE </w:instrText>
          </w:r>
          <w:r w:rsidRPr="006504E8">
            <w:rPr>
              <w:rStyle w:val="PageNumber"/>
              <w:lang w:val="en-AU" w:eastAsia="en-AU"/>
            </w:rPr>
            <w:fldChar w:fldCharType="separate"/>
          </w:r>
          <w:r w:rsidR="006A4D47">
            <w:rPr>
              <w:rStyle w:val="PageNumber"/>
              <w:noProof/>
              <w:lang w:val="en-AU" w:eastAsia="en-AU"/>
            </w:rPr>
            <w:t>116</w:t>
          </w:r>
          <w:r w:rsidRPr="006504E8">
            <w:rPr>
              <w:rStyle w:val="PageNumber"/>
              <w:lang w:val="en-AU" w:eastAsia="en-AU"/>
            </w:rPr>
            <w:fldChar w:fldCharType="end"/>
          </w:r>
        </w:p>
      </w:tc>
    </w:tr>
  </w:tbl>
  <w:p w:rsidR="00A557A8" w:rsidRDefault="00A557A8">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single" w:sz="4" w:space="0" w:color="auto"/>
      </w:tblBorders>
      <w:tblLook w:val="01E0" w:firstRow="1" w:lastRow="1" w:firstColumn="1" w:lastColumn="1" w:noHBand="0" w:noVBand="0"/>
    </w:tblPr>
    <w:tblGrid>
      <w:gridCol w:w="8973"/>
      <w:gridCol w:w="412"/>
    </w:tblGrid>
    <w:tr w:rsidR="00A557A8" w:rsidRPr="008E6D60" w:rsidTr="00ED5704">
      <w:trPr>
        <w:trHeight w:val="269"/>
      </w:trPr>
      <w:tc>
        <w:tcPr>
          <w:tcW w:w="8973" w:type="dxa"/>
          <w:shd w:val="clear" w:color="auto" w:fill="auto"/>
          <w:vAlign w:val="bottom"/>
        </w:tcPr>
        <w:p w:rsidR="00A557A8" w:rsidRPr="009E7EE8" w:rsidRDefault="00A557A8" w:rsidP="001D1175">
          <w:pPr>
            <w:tabs>
              <w:tab w:val="center" w:pos="4153"/>
              <w:tab w:val="right" w:pos="8306"/>
            </w:tabs>
            <w:rPr>
              <w:lang w:val="x-none" w:eastAsia="x-none"/>
            </w:rPr>
          </w:pPr>
          <w:r w:rsidRPr="008E6D60">
            <w:rPr>
              <w:lang w:val="x-none" w:eastAsia="x-none"/>
            </w:rPr>
            <w:t xml:space="preserve">Australian Design Rule </w:t>
          </w:r>
          <w:r>
            <w:rPr>
              <w:lang w:val="en-US" w:eastAsia="x-none"/>
            </w:rPr>
            <w:t>4/06</w:t>
          </w:r>
          <w:r w:rsidRPr="008E6D60">
            <w:rPr>
              <w:lang w:val="x-none" w:eastAsia="x-none"/>
            </w:rPr>
            <w:t xml:space="preserve"> </w:t>
          </w:r>
          <w:r>
            <w:rPr>
              <w:lang w:val="x-none" w:eastAsia="x-none"/>
            </w:rPr>
            <w:t>–</w:t>
          </w:r>
          <w:r>
            <w:rPr>
              <w:lang w:val="en-US" w:eastAsia="x-none"/>
            </w:rPr>
            <w:t xml:space="preserve"> Seatbelts</w:t>
          </w:r>
        </w:p>
        <w:p w:rsidR="00A557A8" w:rsidRDefault="00A557A8" w:rsidP="001D1175">
          <w:pPr>
            <w:tabs>
              <w:tab w:val="center" w:pos="4153"/>
              <w:tab w:val="right" w:pos="8306"/>
            </w:tabs>
            <w:rPr>
              <w:lang w:val="en-US" w:eastAsia="x-none"/>
            </w:rPr>
          </w:pPr>
          <w:r>
            <w:rPr>
              <w:lang w:val="en-US" w:eastAsia="x-none"/>
            </w:rPr>
            <w:t>Appendix A – UN R16/06</w:t>
          </w:r>
        </w:p>
        <w:p w:rsidR="00A557A8" w:rsidRPr="008E6D60" w:rsidRDefault="00A557A8" w:rsidP="00F47877">
          <w:pPr>
            <w:tabs>
              <w:tab w:val="center" w:pos="4153"/>
              <w:tab w:val="right" w:pos="8306"/>
            </w:tabs>
            <w:rPr>
              <w:lang w:val="en-US" w:eastAsia="x-none"/>
            </w:rPr>
          </w:pPr>
          <w:r>
            <w:rPr>
              <w:lang w:val="en-US" w:eastAsia="x-none"/>
            </w:rPr>
            <w:t>Annex 2</w:t>
          </w:r>
        </w:p>
      </w:tc>
      <w:tc>
        <w:tcPr>
          <w:tcW w:w="346" w:type="dxa"/>
          <w:shd w:val="clear" w:color="auto" w:fill="auto"/>
        </w:tcPr>
        <w:p w:rsidR="00A557A8" w:rsidRPr="008E6D60" w:rsidRDefault="00A557A8" w:rsidP="001D1175">
          <w:pPr>
            <w:tabs>
              <w:tab w:val="center" w:pos="4153"/>
              <w:tab w:val="right" w:pos="8306"/>
            </w:tabs>
            <w:rPr>
              <w:lang w:val="x-none" w:eastAsia="x-none"/>
            </w:rPr>
          </w:pPr>
          <w:r w:rsidRPr="008E6D60">
            <w:rPr>
              <w:lang w:val="x-none" w:eastAsia="x-none"/>
            </w:rPr>
            <w:fldChar w:fldCharType="begin"/>
          </w:r>
          <w:r w:rsidRPr="008E6D60">
            <w:rPr>
              <w:lang w:val="x-none" w:eastAsia="x-none"/>
            </w:rPr>
            <w:instrText xml:space="preserve"> PAGE </w:instrText>
          </w:r>
          <w:r w:rsidRPr="008E6D60">
            <w:rPr>
              <w:lang w:val="x-none" w:eastAsia="x-none"/>
            </w:rPr>
            <w:fldChar w:fldCharType="separate"/>
          </w:r>
          <w:r w:rsidR="005F784E">
            <w:rPr>
              <w:noProof/>
              <w:lang w:val="x-none" w:eastAsia="x-none"/>
            </w:rPr>
            <w:t>60</w:t>
          </w:r>
          <w:r w:rsidRPr="008E6D60">
            <w:rPr>
              <w:lang w:val="x-none" w:eastAsia="x-none"/>
            </w:rPr>
            <w:fldChar w:fldCharType="end"/>
          </w:r>
        </w:p>
      </w:tc>
    </w:tr>
  </w:tbl>
  <w:p w:rsidR="00A557A8" w:rsidRPr="00815388" w:rsidRDefault="00A557A8" w:rsidP="00AB7947">
    <w:pPr>
      <w:pStyle w:val="Header"/>
      <w:pBdr>
        <w:bottom w:val="none" w:sz="0" w:space="0" w:color="auto"/>
      </w:pBd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single" w:sz="4" w:space="0" w:color="auto"/>
      </w:tblBorders>
      <w:tblLook w:val="01E0" w:firstRow="1" w:lastRow="1" w:firstColumn="1" w:lastColumn="1" w:noHBand="0" w:noVBand="0"/>
    </w:tblPr>
    <w:tblGrid>
      <w:gridCol w:w="8973"/>
      <w:gridCol w:w="412"/>
    </w:tblGrid>
    <w:tr w:rsidR="00A557A8" w:rsidRPr="008E6D60" w:rsidTr="00ED5704">
      <w:trPr>
        <w:trHeight w:val="269"/>
      </w:trPr>
      <w:tc>
        <w:tcPr>
          <w:tcW w:w="8973" w:type="dxa"/>
          <w:shd w:val="clear" w:color="auto" w:fill="auto"/>
          <w:vAlign w:val="bottom"/>
        </w:tcPr>
        <w:p w:rsidR="00A557A8" w:rsidRPr="009E7EE8" w:rsidRDefault="00A557A8" w:rsidP="001D1175">
          <w:pPr>
            <w:tabs>
              <w:tab w:val="center" w:pos="4153"/>
              <w:tab w:val="right" w:pos="8306"/>
            </w:tabs>
            <w:rPr>
              <w:lang w:val="x-none" w:eastAsia="x-none"/>
            </w:rPr>
          </w:pPr>
          <w:r w:rsidRPr="008E6D60">
            <w:rPr>
              <w:lang w:val="x-none" w:eastAsia="x-none"/>
            </w:rPr>
            <w:t xml:space="preserve">Australian Design Rule </w:t>
          </w:r>
          <w:r>
            <w:rPr>
              <w:lang w:val="en-US" w:eastAsia="x-none"/>
            </w:rPr>
            <w:t>4/06</w:t>
          </w:r>
          <w:r w:rsidRPr="008E6D60">
            <w:rPr>
              <w:lang w:val="x-none" w:eastAsia="x-none"/>
            </w:rPr>
            <w:t xml:space="preserve"> </w:t>
          </w:r>
          <w:r>
            <w:rPr>
              <w:lang w:val="x-none" w:eastAsia="x-none"/>
            </w:rPr>
            <w:t>–</w:t>
          </w:r>
          <w:r>
            <w:rPr>
              <w:lang w:val="en-US" w:eastAsia="x-none"/>
            </w:rPr>
            <w:t xml:space="preserve"> Seatbelts</w:t>
          </w:r>
        </w:p>
        <w:p w:rsidR="00A557A8" w:rsidRDefault="00A557A8" w:rsidP="001D1175">
          <w:pPr>
            <w:tabs>
              <w:tab w:val="center" w:pos="4153"/>
              <w:tab w:val="right" w:pos="8306"/>
            </w:tabs>
            <w:rPr>
              <w:lang w:val="en-US" w:eastAsia="x-none"/>
            </w:rPr>
          </w:pPr>
          <w:r>
            <w:rPr>
              <w:lang w:val="en-US" w:eastAsia="x-none"/>
            </w:rPr>
            <w:t>Appendix A – UN R16/06</w:t>
          </w:r>
        </w:p>
        <w:p w:rsidR="00A557A8" w:rsidRPr="008E6D60" w:rsidRDefault="00A557A8" w:rsidP="00F47877">
          <w:pPr>
            <w:tabs>
              <w:tab w:val="center" w:pos="4153"/>
              <w:tab w:val="right" w:pos="8306"/>
            </w:tabs>
            <w:rPr>
              <w:lang w:val="en-US" w:eastAsia="x-none"/>
            </w:rPr>
          </w:pPr>
          <w:r>
            <w:rPr>
              <w:lang w:val="en-US" w:eastAsia="x-none"/>
            </w:rPr>
            <w:t>Annex 2</w:t>
          </w:r>
        </w:p>
      </w:tc>
      <w:tc>
        <w:tcPr>
          <w:tcW w:w="346" w:type="dxa"/>
          <w:shd w:val="clear" w:color="auto" w:fill="auto"/>
        </w:tcPr>
        <w:p w:rsidR="00A557A8" w:rsidRPr="008E6D60" w:rsidRDefault="00A557A8" w:rsidP="001D1175">
          <w:pPr>
            <w:tabs>
              <w:tab w:val="center" w:pos="4153"/>
              <w:tab w:val="right" w:pos="8306"/>
            </w:tabs>
            <w:rPr>
              <w:lang w:val="x-none" w:eastAsia="x-none"/>
            </w:rPr>
          </w:pPr>
          <w:r w:rsidRPr="008E6D60">
            <w:rPr>
              <w:lang w:val="x-none" w:eastAsia="x-none"/>
            </w:rPr>
            <w:fldChar w:fldCharType="begin"/>
          </w:r>
          <w:r w:rsidRPr="008E6D60">
            <w:rPr>
              <w:lang w:val="x-none" w:eastAsia="x-none"/>
            </w:rPr>
            <w:instrText xml:space="preserve"> PAGE </w:instrText>
          </w:r>
          <w:r w:rsidRPr="008E6D60">
            <w:rPr>
              <w:lang w:val="x-none" w:eastAsia="x-none"/>
            </w:rPr>
            <w:fldChar w:fldCharType="separate"/>
          </w:r>
          <w:r w:rsidR="005F784E">
            <w:rPr>
              <w:noProof/>
              <w:lang w:val="x-none" w:eastAsia="x-none"/>
            </w:rPr>
            <w:t>63</w:t>
          </w:r>
          <w:r w:rsidRPr="008E6D60">
            <w:rPr>
              <w:lang w:val="x-none" w:eastAsia="x-none"/>
            </w:rPr>
            <w:fldChar w:fldCharType="end"/>
          </w:r>
        </w:p>
      </w:tc>
    </w:tr>
  </w:tbl>
  <w:p w:rsidR="00A557A8" w:rsidRPr="00762BEB" w:rsidRDefault="00A557A8" w:rsidP="00196B5A">
    <w:pPr>
      <w:pStyle w:val="Header"/>
      <w:pBdr>
        <w:bottom w:val="none" w:sz="0" w:space="0" w:color="auto"/>
      </w:pBdr>
      <w:jc w:val="right"/>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single" w:sz="4" w:space="0" w:color="auto"/>
      </w:tblBorders>
      <w:tblLook w:val="01E0" w:firstRow="1" w:lastRow="1" w:firstColumn="1" w:lastColumn="1" w:noHBand="0" w:noVBand="0"/>
    </w:tblPr>
    <w:tblGrid>
      <w:gridCol w:w="8973"/>
      <w:gridCol w:w="412"/>
    </w:tblGrid>
    <w:tr w:rsidR="00A557A8" w:rsidRPr="008E6D60" w:rsidTr="00ED5704">
      <w:trPr>
        <w:trHeight w:val="269"/>
      </w:trPr>
      <w:tc>
        <w:tcPr>
          <w:tcW w:w="8973" w:type="dxa"/>
          <w:shd w:val="clear" w:color="auto" w:fill="auto"/>
          <w:vAlign w:val="bottom"/>
        </w:tcPr>
        <w:p w:rsidR="00A557A8" w:rsidRPr="009E7EE8" w:rsidRDefault="00A557A8" w:rsidP="001D1175">
          <w:pPr>
            <w:tabs>
              <w:tab w:val="center" w:pos="4153"/>
              <w:tab w:val="right" w:pos="8306"/>
            </w:tabs>
            <w:rPr>
              <w:lang w:val="x-none" w:eastAsia="x-none"/>
            </w:rPr>
          </w:pPr>
          <w:r w:rsidRPr="008E6D60">
            <w:rPr>
              <w:lang w:val="x-none" w:eastAsia="x-none"/>
            </w:rPr>
            <w:t xml:space="preserve">Australian Design Rule </w:t>
          </w:r>
          <w:r>
            <w:rPr>
              <w:lang w:val="en-US" w:eastAsia="x-none"/>
            </w:rPr>
            <w:t>4/06</w:t>
          </w:r>
          <w:r w:rsidRPr="008E6D60">
            <w:rPr>
              <w:lang w:val="x-none" w:eastAsia="x-none"/>
            </w:rPr>
            <w:t xml:space="preserve"> </w:t>
          </w:r>
          <w:r>
            <w:rPr>
              <w:lang w:val="x-none" w:eastAsia="x-none"/>
            </w:rPr>
            <w:t>–</w:t>
          </w:r>
          <w:r>
            <w:rPr>
              <w:lang w:val="en-US" w:eastAsia="x-none"/>
            </w:rPr>
            <w:t xml:space="preserve"> Seatbelts</w:t>
          </w:r>
        </w:p>
        <w:p w:rsidR="00A557A8" w:rsidRDefault="00A557A8" w:rsidP="001D1175">
          <w:pPr>
            <w:tabs>
              <w:tab w:val="center" w:pos="4153"/>
              <w:tab w:val="right" w:pos="8306"/>
            </w:tabs>
            <w:rPr>
              <w:lang w:val="en-US" w:eastAsia="x-none"/>
            </w:rPr>
          </w:pPr>
          <w:r>
            <w:rPr>
              <w:lang w:val="en-US" w:eastAsia="x-none"/>
            </w:rPr>
            <w:t>Appendix A – UN R16/06</w:t>
          </w:r>
        </w:p>
        <w:p w:rsidR="00A557A8" w:rsidRPr="008E6D60" w:rsidRDefault="00A557A8" w:rsidP="00F47877">
          <w:pPr>
            <w:tabs>
              <w:tab w:val="center" w:pos="4153"/>
              <w:tab w:val="right" w:pos="8306"/>
            </w:tabs>
            <w:rPr>
              <w:lang w:val="en-US" w:eastAsia="x-none"/>
            </w:rPr>
          </w:pPr>
          <w:r>
            <w:rPr>
              <w:lang w:val="en-US" w:eastAsia="x-none"/>
            </w:rPr>
            <w:t>Annex 2</w:t>
          </w:r>
        </w:p>
      </w:tc>
      <w:tc>
        <w:tcPr>
          <w:tcW w:w="346" w:type="dxa"/>
          <w:shd w:val="clear" w:color="auto" w:fill="auto"/>
        </w:tcPr>
        <w:p w:rsidR="00A557A8" w:rsidRPr="008E6D60" w:rsidRDefault="00A557A8" w:rsidP="001D1175">
          <w:pPr>
            <w:tabs>
              <w:tab w:val="center" w:pos="4153"/>
              <w:tab w:val="right" w:pos="8306"/>
            </w:tabs>
            <w:rPr>
              <w:lang w:val="x-none" w:eastAsia="x-none"/>
            </w:rPr>
          </w:pPr>
          <w:r w:rsidRPr="008E6D60">
            <w:rPr>
              <w:lang w:val="x-none" w:eastAsia="x-none"/>
            </w:rPr>
            <w:fldChar w:fldCharType="begin"/>
          </w:r>
          <w:r w:rsidRPr="008E6D60">
            <w:rPr>
              <w:lang w:val="x-none" w:eastAsia="x-none"/>
            </w:rPr>
            <w:instrText xml:space="preserve"> PAGE </w:instrText>
          </w:r>
          <w:r w:rsidRPr="008E6D60">
            <w:rPr>
              <w:lang w:val="x-none" w:eastAsia="x-none"/>
            </w:rPr>
            <w:fldChar w:fldCharType="separate"/>
          </w:r>
          <w:r w:rsidR="005F784E">
            <w:rPr>
              <w:noProof/>
              <w:lang w:val="x-none" w:eastAsia="x-none"/>
            </w:rPr>
            <w:t>59</w:t>
          </w:r>
          <w:r w:rsidRPr="008E6D60">
            <w:rPr>
              <w:lang w:val="x-none" w:eastAsia="x-none"/>
            </w:rPr>
            <w:fldChar w:fldCharType="end"/>
          </w:r>
        </w:p>
      </w:tc>
    </w:tr>
  </w:tbl>
  <w:p w:rsidR="00A557A8" w:rsidRPr="00370207" w:rsidRDefault="00A557A8" w:rsidP="00EC4EFB">
    <w:pPr>
      <w:pStyle w:val="Header"/>
      <w:pBdr>
        <w:bottom w:val="none" w:sz="0" w:space="0" w:color="auto"/>
      </w:pBd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7A8" w:rsidRDefault="00A557A8">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7A8" w:rsidRDefault="00A557A8">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single" w:sz="4" w:space="0" w:color="auto"/>
      </w:tblBorders>
      <w:tblLook w:val="01E0" w:firstRow="1" w:lastRow="1" w:firstColumn="1" w:lastColumn="1" w:noHBand="0" w:noVBand="0"/>
    </w:tblPr>
    <w:tblGrid>
      <w:gridCol w:w="8973"/>
      <w:gridCol w:w="412"/>
    </w:tblGrid>
    <w:tr w:rsidR="00A557A8" w:rsidRPr="008E6D60" w:rsidTr="00ED5704">
      <w:trPr>
        <w:trHeight w:val="269"/>
      </w:trPr>
      <w:tc>
        <w:tcPr>
          <w:tcW w:w="8973" w:type="dxa"/>
          <w:shd w:val="clear" w:color="auto" w:fill="auto"/>
          <w:vAlign w:val="bottom"/>
        </w:tcPr>
        <w:p w:rsidR="00A557A8" w:rsidRPr="009E7EE8" w:rsidRDefault="00A557A8" w:rsidP="001D1175">
          <w:pPr>
            <w:tabs>
              <w:tab w:val="center" w:pos="4153"/>
              <w:tab w:val="right" w:pos="8306"/>
            </w:tabs>
            <w:rPr>
              <w:lang w:val="x-none" w:eastAsia="x-none"/>
            </w:rPr>
          </w:pPr>
          <w:r w:rsidRPr="008E6D60">
            <w:rPr>
              <w:lang w:val="x-none" w:eastAsia="x-none"/>
            </w:rPr>
            <w:t xml:space="preserve">Australian Design Rule </w:t>
          </w:r>
          <w:r>
            <w:rPr>
              <w:lang w:val="en-US" w:eastAsia="x-none"/>
            </w:rPr>
            <w:t>4/06</w:t>
          </w:r>
          <w:r w:rsidRPr="008E6D60">
            <w:rPr>
              <w:lang w:val="x-none" w:eastAsia="x-none"/>
            </w:rPr>
            <w:t xml:space="preserve"> </w:t>
          </w:r>
          <w:r>
            <w:rPr>
              <w:lang w:val="x-none" w:eastAsia="x-none"/>
            </w:rPr>
            <w:t>–</w:t>
          </w:r>
          <w:r>
            <w:rPr>
              <w:lang w:val="en-US" w:eastAsia="x-none"/>
            </w:rPr>
            <w:t xml:space="preserve"> Seatbelts</w:t>
          </w:r>
        </w:p>
        <w:p w:rsidR="00A557A8" w:rsidRDefault="00A557A8" w:rsidP="001D1175">
          <w:pPr>
            <w:tabs>
              <w:tab w:val="center" w:pos="4153"/>
              <w:tab w:val="right" w:pos="8306"/>
            </w:tabs>
            <w:rPr>
              <w:lang w:val="en-US" w:eastAsia="x-none"/>
            </w:rPr>
          </w:pPr>
          <w:r>
            <w:rPr>
              <w:lang w:val="en-US" w:eastAsia="x-none"/>
            </w:rPr>
            <w:t>Appendix A – UN R16/06</w:t>
          </w:r>
        </w:p>
        <w:p w:rsidR="00A557A8" w:rsidRPr="008E6D60" w:rsidRDefault="00A557A8" w:rsidP="00F47877">
          <w:pPr>
            <w:tabs>
              <w:tab w:val="center" w:pos="4153"/>
              <w:tab w:val="right" w:pos="8306"/>
            </w:tabs>
            <w:rPr>
              <w:lang w:val="en-US" w:eastAsia="x-none"/>
            </w:rPr>
          </w:pPr>
          <w:r>
            <w:rPr>
              <w:lang w:val="en-US" w:eastAsia="x-none"/>
            </w:rPr>
            <w:t>Annex 3</w:t>
          </w:r>
        </w:p>
      </w:tc>
      <w:tc>
        <w:tcPr>
          <w:tcW w:w="346" w:type="dxa"/>
          <w:shd w:val="clear" w:color="auto" w:fill="auto"/>
        </w:tcPr>
        <w:p w:rsidR="00A557A8" w:rsidRPr="008E6D60" w:rsidRDefault="00A557A8" w:rsidP="001D1175">
          <w:pPr>
            <w:tabs>
              <w:tab w:val="center" w:pos="4153"/>
              <w:tab w:val="right" w:pos="8306"/>
            </w:tabs>
            <w:rPr>
              <w:lang w:val="x-none" w:eastAsia="x-none"/>
            </w:rPr>
          </w:pPr>
          <w:r w:rsidRPr="008E6D60">
            <w:rPr>
              <w:lang w:val="x-none" w:eastAsia="x-none"/>
            </w:rPr>
            <w:fldChar w:fldCharType="begin"/>
          </w:r>
          <w:r w:rsidRPr="008E6D60">
            <w:rPr>
              <w:lang w:val="x-none" w:eastAsia="x-none"/>
            </w:rPr>
            <w:instrText xml:space="preserve"> PAGE </w:instrText>
          </w:r>
          <w:r w:rsidRPr="008E6D60">
            <w:rPr>
              <w:lang w:val="x-none" w:eastAsia="x-none"/>
            </w:rPr>
            <w:fldChar w:fldCharType="separate"/>
          </w:r>
          <w:r w:rsidR="005F784E">
            <w:rPr>
              <w:noProof/>
              <w:lang w:val="x-none" w:eastAsia="x-none"/>
            </w:rPr>
            <w:t>64</w:t>
          </w:r>
          <w:r w:rsidRPr="008E6D60">
            <w:rPr>
              <w:lang w:val="x-none" w:eastAsia="x-none"/>
            </w:rPr>
            <w:fldChar w:fldCharType="end"/>
          </w:r>
        </w:p>
      </w:tc>
    </w:tr>
  </w:tbl>
  <w:p w:rsidR="00A557A8" w:rsidRPr="00370207" w:rsidRDefault="00A557A8" w:rsidP="005A0AA1">
    <w:pPr>
      <w:pStyle w:val="Header"/>
      <w:pBdr>
        <w:bottom w:val="none" w:sz="0" w:space="0" w:color="auto"/>
      </w:pBdr>
      <w:jc w:val="right"/>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7A8" w:rsidRDefault="00A557A8">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7A8" w:rsidRDefault="00A557A8">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single" w:sz="4" w:space="0" w:color="auto"/>
      </w:tblBorders>
      <w:tblLook w:val="01E0" w:firstRow="1" w:lastRow="1" w:firstColumn="1" w:lastColumn="1" w:noHBand="0" w:noVBand="0"/>
    </w:tblPr>
    <w:tblGrid>
      <w:gridCol w:w="8973"/>
      <w:gridCol w:w="412"/>
    </w:tblGrid>
    <w:tr w:rsidR="00A557A8" w:rsidRPr="008E6D60" w:rsidTr="00ED5704">
      <w:trPr>
        <w:trHeight w:val="269"/>
      </w:trPr>
      <w:tc>
        <w:tcPr>
          <w:tcW w:w="8973" w:type="dxa"/>
          <w:shd w:val="clear" w:color="auto" w:fill="auto"/>
          <w:vAlign w:val="bottom"/>
        </w:tcPr>
        <w:p w:rsidR="00A557A8" w:rsidRPr="009E7EE8" w:rsidRDefault="00A557A8" w:rsidP="001D1175">
          <w:pPr>
            <w:tabs>
              <w:tab w:val="center" w:pos="4153"/>
              <w:tab w:val="right" w:pos="8306"/>
            </w:tabs>
            <w:rPr>
              <w:lang w:val="x-none" w:eastAsia="x-none"/>
            </w:rPr>
          </w:pPr>
          <w:r w:rsidRPr="008E6D60">
            <w:rPr>
              <w:lang w:val="x-none" w:eastAsia="x-none"/>
            </w:rPr>
            <w:t xml:space="preserve">Australian Design Rule </w:t>
          </w:r>
          <w:r>
            <w:rPr>
              <w:lang w:val="en-US" w:eastAsia="x-none"/>
            </w:rPr>
            <w:t>4/06</w:t>
          </w:r>
          <w:r w:rsidRPr="008E6D60">
            <w:rPr>
              <w:lang w:val="x-none" w:eastAsia="x-none"/>
            </w:rPr>
            <w:t xml:space="preserve"> </w:t>
          </w:r>
          <w:r>
            <w:rPr>
              <w:lang w:val="x-none" w:eastAsia="x-none"/>
            </w:rPr>
            <w:t>–</w:t>
          </w:r>
          <w:r>
            <w:rPr>
              <w:lang w:val="en-US" w:eastAsia="x-none"/>
            </w:rPr>
            <w:t xml:space="preserve"> Seatbelts</w:t>
          </w:r>
        </w:p>
        <w:p w:rsidR="00A557A8" w:rsidRDefault="00A557A8" w:rsidP="001D1175">
          <w:pPr>
            <w:tabs>
              <w:tab w:val="center" w:pos="4153"/>
              <w:tab w:val="right" w:pos="8306"/>
            </w:tabs>
            <w:rPr>
              <w:lang w:val="en-US" w:eastAsia="x-none"/>
            </w:rPr>
          </w:pPr>
          <w:r>
            <w:rPr>
              <w:lang w:val="en-US" w:eastAsia="x-none"/>
            </w:rPr>
            <w:t>Appendix A – UN R16/06</w:t>
          </w:r>
        </w:p>
        <w:p w:rsidR="00A557A8" w:rsidRPr="008E6D60" w:rsidRDefault="00A557A8" w:rsidP="0056652F">
          <w:pPr>
            <w:tabs>
              <w:tab w:val="center" w:pos="4153"/>
              <w:tab w:val="right" w:pos="8306"/>
            </w:tabs>
            <w:rPr>
              <w:lang w:val="en-US" w:eastAsia="x-none"/>
            </w:rPr>
          </w:pPr>
          <w:r>
            <w:rPr>
              <w:lang w:val="en-US" w:eastAsia="x-none"/>
            </w:rPr>
            <w:t>Annex 4</w:t>
          </w:r>
        </w:p>
      </w:tc>
      <w:tc>
        <w:tcPr>
          <w:tcW w:w="346" w:type="dxa"/>
          <w:shd w:val="clear" w:color="auto" w:fill="auto"/>
        </w:tcPr>
        <w:p w:rsidR="00A557A8" w:rsidRPr="008E6D60" w:rsidRDefault="00A557A8" w:rsidP="001D1175">
          <w:pPr>
            <w:tabs>
              <w:tab w:val="center" w:pos="4153"/>
              <w:tab w:val="right" w:pos="8306"/>
            </w:tabs>
            <w:rPr>
              <w:lang w:val="x-none" w:eastAsia="x-none"/>
            </w:rPr>
          </w:pPr>
          <w:r w:rsidRPr="008E6D60">
            <w:rPr>
              <w:lang w:val="x-none" w:eastAsia="x-none"/>
            </w:rPr>
            <w:fldChar w:fldCharType="begin"/>
          </w:r>
          <w:r w:rsidRPr="008E6D60">
            <w:rPr>
              <w:lang w:val="x-none" w:eastAsia="x-none"/>
            </w:rPr>
            <w:instrText xml:space="preserve"> PAGE </w:instrText>
          </w:r>
          <w:r w:rsidRPr="008E6D60">
            <w:rPr>
              <w:lang w:val="x-none" w:eastAsia="x-none"/>
            </w:rPr>
            <w:fldChar w:fldCharType="separate"/>
          </w:r>
          <w:r w:rsidR="005F784E">
            <w:rPr>
              <w:noProof/>
              <w:lang w:val="x-none" w:eastAsia="x-none"/>
            </w:rPr>
            <w:t>65</w:t>
          </w:r>
          <w:r w:rsidRPr="008E6D60">
            <w:rPr>
              <w:lang w:val="x-none" w:eastAsia="x-none"/>
            </w:rPr>
            <w:fldChar w:fldCharType="end"/>
          </w:r>
        </w:p>
      </w:tc>
    </w:tr>
  </w:tbl>
  <w:p w:rsidR="00A557A8" w:rsidRPr="00370207" w:rsidRDefault="00A557A8" w:rsidP="005A0AA1">
    <w:pPr>
      <w:pStyle w:val="Header"/>
      <w:pBdr>
        <w:bottom w:val="none" w:sz="0" w:space="0" w:color="auto"/>
      </w:pBdr>
      <w:jc w:val="right"/>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single" w:sz="4" w:space="0" w:color="auto"/>
      </w:tblBorders>
      <w:tblLook w:val="01E0" w:firstRow="1" w:lastRow="1" w:firstColumn="1" w:lastColumn="1" w:noHBand="0" w:noVBand="0"/>
    </w:tblPr>
    <w:tblGrid>
      <w:gridCol w:w="8973"/>
      <w:gridCol w:w="412"/>
    </w:tblGrid>
    <w:tr w:rsidR="00A557A8" w:rsidRPr="008E6D60" w:rsidTr="00ED5704">
      <w:trPr>
        <w:trHeight w:val="269"/>
      </w:trPr>
      <w:tc>
        <w:tcPr>
          <w:tcW w:w="8973" w:type="dxa"/>
          <w:shd w:val="clear" w:color="auto" w:fill="auto"/>
          <w:vAlign w:val="bottom"/>
        </w:tcPr>
        <w:p w:rsidR="00A557A8" w:rsidRPr="009E7EE8" w:rsidRDefault="00A557A8" w:rsidP="001D1175">
          <w:pPr>
            <w:tabs>
              <w:tab w:val="center" w:pos="4153"/>
              <w:tab w:val="right" w:pos="8306"/>
            </w:tabs>
            <w:rPr>
              <w:lang w:val="x-none" w:eastAsia="x-none"/>
            </w:rPr>
          </w:pPr>
          <w:r w:rsidRPr="008E6D60">
            <w:rPr>
              <w:lang w:val="x-none" w:eastAsia="x-none"/>
            </w:rPr>
            <w:t xml:space="preserve">Australian Design Rule </w:t>
          </w:r>
          <w:r>
            <w:rPr>
              <w:lang w:val="en-US" w:eastAsia="x-none"/>
            </w:rPr>
            <w:t>4/06</w:t>
          </w:r>
          <w:r w:rsidRPr="008E6D60">
            <w:rPr>
              <w:lang w:val="x-none" w:eastAsia="x-none"/>
            </w:rPr>
            <w:t xml:space="preserve"> </w:t>
          </w:r>
          <w:r>
            <w:rPr>
              <w:lang w:val="x-none" w:eastAsia="x-none"/>
            </w:rPr>
            <w:t>–</w:t>
          </w:r>
          <w:r>
            <w:rPr>
              <w:lang w:val="en-US" w:eastAsia="x-none"/>
            </w:rPr>
            <w:t xml:space="preserve"> Seatbelts</w:t>
          </w:r>
        </w:p>
        <w:p w:rsidR="00A557A8" w:rsidRDefault="00A557A8" w:rsidP="001D1175">
          <w:pPr>
            <w:tabs>
              <w:tab w:val="center" w:pos="4153"/>
              <w:tab w:val="right" w:pos="8306"/>
            </w:tabs>
            <w:rPr>
              <w:lang w:val="en-US" w:eastAsia="x-none"/>
            </w:rPr>
          </w:pPr>
          <w:r>
            <w:rPr>
              <w:lang w:val="en-US" w:eastAsia="x-none"/>
            </w:rPr>
            <w:t>Appendix A – UN R16/06</w:t>
          </w:r>
        </w:p>
        <w:p w:rsidR="00A557A8" w:rsidRPr="008E6D60" w:rsidRDefault="00A557A8" w:rsidP="0056652F">
          <w:pPr>
            <w:tabs>
              <w:tab w:val="center" w:pos="4153"/>
              <w:tab w:val="right" w:pos="8306"/>
            </w:tabs>
            <w:rPr>
              <w:lang w:val="en-US" w:eastAsia="x-none"/>
            </w:rPr>
          </w:pPr>
          <w:r>
            <w:rPr>
              <w:lang w:val="en-US" w:eastAsia="x-none"/>
            </w:rPr>
            <w:t>Annex 5</w:t>
          </w:r>
        </w:p>
      </w:tc>
      <w:tc>
        <w:tcPr>
          <w:tcW w:w="346" w:type="dxa"/>
          <w:shd w:val="clear" w:color="auto" w:fill="auto"/>
        </w:tcPr>
        <w:p w:rsidR="00A557A8" w:rsidRPr="008E6D60" w:rsidRDefault="00A557A8" w:rsidP="001D1175">
          <w:pPr>
            <w:tabs>
              <w:tab w:val="center" w:pos="4153"/>
              <w:tab w:val="right" w:pos="8306"/>
            </w:tabs>
            <w:rPr>
              <w:lang w:val="x-none" w:eastAsia="x-none"/>
            </w:rPr>
          </w:pPr>
          <w:r w:rsidRPr="008E6D60">
            <w:rPr>
              <w:lang w:val="x-none" w:eastAsia="x-none"/>
            </w:rPr>
            <w:fldChar w:fldCharType="begin"/>
          </w:r>
          <w:r w:rsidRPr="008E6D60">
            <w:rPr>
              <w:lang w:val="x-none" w:eastAsia="x-none"/>
            </w:rPr>
            <w:instrText xml:space="preserve"> PAGE </w:instrText>
          </w:r>
          <w:r w:rsidRPr="008E6D60">
            <w:rPr>
              <w:lang w:val="x-none" w:eastAsia="x-none"/>
            </w:rPr>
            <w:fldChar w:fldCharType="separate"/>
          </w:r>
          <w:r w:rsidR="005F784E">
            <w:rPr>
              <w:noProof/>
              <w:lang w:val="x-none" w:eastAsia="x-none"/>
            </w:rPr>
            <w:t>66</w:t>
          </w:r>
          <w:r w:rsidRPr="008E6D60">
            <w:rPr>
              <w:lang w:val="x-none" w:eastAsia="x-none"/>
            </w:rPr>
            <w:fldChar w:fldCharType="end"/>
          </w:r>
        </w:p>
      </w:tc>
    </w:tr>
  </w:tbl>
  <w:p w:rsidR="00A557A8" w:rsidRPr="00370207" w:rsidRDefault="00A557A8" w:rsidP="005A0AA1">
    <w:pPr>
      <w:pStyle w:val="Header"/>
      <w:pBdr>
        <w:bottom w:val="none" w:sz="0" w:space="0" w:color="auto"/>
      </w:pBdr>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505" w:type="dxa"/>
      <w:tblBorders>
        <w:bottom w:val="single" w:sz="4" w:space="0" w:color="auto"/>
      </w:tblBorders>
      <w:tblLook w:val="01E0" w:firstRow="1" w:lastRow="1" w:firstColumn="1" w:lastColumn="1" w:noHBand="0" w:noVBand="0"/>
    </w:tblPr>
    <w:tblGrid>
      <w:gridCol w:w="8162"/>
      <w:gridCol w:w="343"/>
    </w:tblGrid>
    <w:tr w:rsidR="00A557A8" w:rsidRPr="008E6D60" w:rsidTr="00DF0C9B">
      <w:trPr>
        <w:trHeight w:val="269"/>
      </w:trPr>
      <w:tc>
        <w:tcPr>
          <w:tcW w:w="8973" w:type="dxa"/>
          <w:shd w:val="clear" w:color="auto" w:fill="auto"/>
          <w:vAlign w:val="bottom"/>
        </w:tcPr>
        <w:p w:rsidR="00A557A8" w:rsidRPr="008E6D60" w:rsidRDefault="00A557A8" w:rsidP="0052442B">
          <w:pPr>
            <w:tabs>
              <w:tab w:val="center" w:pos="4153"/>
              <w:tab w:val="right" w:pos="8306"/>
            </w:tabs>
            <w:rPr>
              <w:lang w:val="en-US" w:eastAsia="x-none"/>
            </w:rPr>
          </w:pPr>
          <w:r w:rsidRPr="008E6D60">
            <w:rPr>
              <w:lang w:val="x-none" w:eastAsia="x-none"/>
            </w:rPr>
            <w:t xml:space="preserve">Australian Design Rule </w:t>
          </w:r>
          <w:r>
            <w:rPr>
              <w:lang w:val="en-US" w:eastAsia="x-none"/>
            </w:rPr>
            <w:t>4/06</w:t>
          </w:r>
          <w:r w:rsidRPr="008E6D60">
            <w:rPr>
              <w:lang w:val="x-none" w:eastAsia="x-none"/>
            </w:rPr>
            <w:t xml:space="preserve"> </w:t>
          </w:r>
          <w:r>
            <w:rPr>
              <w:lang w:val="en-US" w:eastAsia="x-none"/>
            </w:rPr>
            <w:t>– Seatbelts</w:t>
          </w:r>
        </w:p>
      </w:tc>
      <w:tc>
        <w:tcPr>
          <w:tcW w:w="346" w:type="dxa"/>
          <w:shd w:val="clear" w:color="auto" w:fill="auto"/>
        </w:tcPr>
        <w:p w:rsidR="00A557A8" w:rsidRPr="008E6D60" w:rsidRDefault="00A557A8" w:rsidP="0070579C">
          <w:pPr>
            <w:tabs>
              <w:tab w:val="center" w:pos="4153"/>
              <w:tab w:val="right" w:pos="8306"/>
            </w:tabs>
            <w:rPr>
              <w:lang w:val="x-none" w:eastAsia="x-none"/>
            </w:rPr>
          </w:pPr>
          <w:r w:rsidRPr="008E6D60">
            <w:rPr>
              <w:lang w:val="x-none" w:eastAsia="x-none"/>
            </w:rPr>
            <w:fldChar w:fldCharType="begin"/>
          </w:r>
          <w:r w:rsidRPr="008E6D60">
            <w:rPr>
              <w:lang w:val="x-none" w:eastAsia="x-none"/>
            </w:rPr>
            <w:instrText xml:space="preserve"> PAGE </w:instrText>
          </w:r>
          <w:r w:rsidRPr="008E6D60">
            <w:rPr>
              <w:lang w:val="x-none" w:eastAsia="x-none"/>
            </w:rPr>
            <w:fldChar w:fldCharType="separate"/>
          </w:r>
          <w:r w:rsidR="005F784E">
            <w:rPr>
              <w:noProof/>
              <w:lang w:val="x-none" w:eastAsia="x-none"/>
            </w:rPr>
            <w:t>4</w:t>
          </w:r>
          <w:r w:rsidRPr="008E6D60">
            <w:rPr>
              <w:lang w:val="x-none" w:eastAsia="x-none"/>
            </w:rPr>
            <w:fldChar w:fldCharType="end"/>
          </w:r>
        </w:p>
      </w:tc>
    </w:tr>
  </w:tbl>
  <w:p w:rsidR="00A557A8" w:rsidRPr="00EE4938" w:rsidRDefault="00A557A8" w:rsidP="0009674F">
    <w:pPr>
      <w:pStyle w:val="Header"/>
      <w:pBdr>
        <w:bottom w:val="none" w:sz="0" w:space="0" w:color="auto"/>
      </w:pBd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single" w:sz="4" w:space="0" w:color="auto"/>
      </w:tblBorders>
      <w:tblLook w:val="01E0" w:firstRow="1" w:lastRow="1" w:firstColumn="1" w:lastColumn="1" w:noHBand="0" w:noVBand="0"/>
    </w:tblPr>
    <w:tblGrid>
      <w:gridCol w:w="8973"/>
      <w:gridCol w:w="412"/>
    </w:tblGrid>
    <w:tr w:rsidR="00A557A8" w:rsidRPr="008E6D60" w:rsidTr="00ED5704">
      <w:trPr>
        <w:trHeight w:val="269"/>
      </w:trPr>
      <w:tc>
        <w:tcPr>
          <w:tcW w:w="8973" w:type="dxa"/>
          <w:shd w:val="clear" w:color="auto" w:fill="auto"/>
          <w:vAlign w:val="bottom"/>
        </w:tcPr>
        <w:p w:rsidR="00A557A8" w:rsidRPr="009E7EE8" w:rsidRDefault="00A557A8" w:rsidP="00ED5704">
          <w:pPr>
            <w:tabs>
              <w:tab w:val="center" w:pos="4153"/>
              <w:tab w:val="right" w:pos="8306"/>
            </w:tabs>
            <w:rPr>
              <w:lang w:val="x-none" w:eastAsia="x-none"/>
            </w:rPr>
          </w:pPr>
          <w:r w:rsidRPr="008E6D60">
            <w:rPr>
              <w:lang w:val="x-none" w:eastAsia="x-none"/>
            </w:rPr>
            <w:t xml:space="preserve">Australian Design Rule </w:t>
          </w:r>
          <w:r>
            <w:rPr>
              <w:lang w:val="en-US" w:eastAsia="x-none"/>
            </w:rPr>
            <w:t>4/06</w:t>
          </w:r>
          <w:r w:rsidRPr="008E6D60">
            <w:rPr>
              <w:lang w:val="x-none" w:eastAsia="x-none"/>
            </w:rPr>
            <w:t xml:space="preserve"> </w:t>
          </w:r>
          <w:r>
            <w:rPr>
              <w:lang w:val="x-none" w:eastAsia="x-none"/>
            </w:rPr>
            <w:t>–</w:t>
          </w:r>
          <w:r>
            <w:rPr>
              <w:lang w:val="en-US" w:eastAsia="x-none"/>
            </w:rPr>
            <w:t xml:space="preserve"> Seatbelts</w:t>
          </w:r>
        </w:p>
        <w:p w:rsidR="00A557A8" w:rsidRDefault="00A557A8" w:rsidP="00ED5704">
          <w:pPr>
            <w:tabs>
              <w:tab w:val="center" w:pos="4153"/>
              <w:tab w:val="right" w:pos="8306"/>
            </w:tabs>
            <w:rPr>
              <w:lang w:val="en-US" w:eastAsia="x-none"/>
            </w:rPr>
          </w:pPr>
          <w:r>
            <w:rPr>
              <w:lang w:val="en-US" w:eastAsia="x-none"/>
            </w:rPr>
            <w:t>Appendix A – UN R16/06</w:t>
          </w:r>
        </w:p>
        <w:p w:rsidR="00A557A8" w:rsidRPr="008E6D60" w:rsidRDefault="00A557A8" w:rsidP="00F47877">
          <w:pPr>
            <w:tabs>
              <w:tab w:val="center" w:pos="4153"/>
              <w:tab w:val="right" w:pos="8306"/>
            </w:tabs>
            <w:rPr>
              <w:lang w:val="en-US" w:eastAsia="x-none"/>
            </w:rPr>
          </w:pPr>
          <w:r>
            <w:rPr>
              <w:lang w:val="en-US" w:eastAsia="x-none"/>
            </w:rPr>
            <w:t>Annex 6</w:t>
          </w:r>
        </w:p>
      </w:tc>
      <w:tc>
        <w:tcPr>
          <w:tcW w:w="346" w:type="dxa"/>
          <w:shd w:val="clear" w:color="auto" w:fill="auto"/>
        </w:tcPr>
        <w:p w:rsidR="00A557A8" w:rsidRPr="008E6D60" w:rsidRDefault="00A557A8" w:rsidP="00ED5704">
          <w:pPr>
            <w:tabs>
              <w:tab w:val="center" w:pos="4153"/>
              <w:tab w:val="right" w:pos="8306"/>
            </w:tabs>
            <w:rPr>
              <w:lang w:val="x-none" w:eastAsia="x-none"/>
            </w:rPr>
          </w:pPr>
          <w:r w:rsidRPr="008E6D60">
            <w:rPr>
              <w:lang w:val="x-none" w:eastAsia="x-none"/>
            </w:rPr>
            <w:fldChar w:fldCharType="begin"/>
          </w:r>
          <w:r w:rsidRPr="008E6D60">
            <w:rPr>
              <w:lang w:val="x-none" w:eastAsia="x-none"/>
            </w:rPr>
            <w:instrText xml:space="preserve"> PAGE </w:instrText>
          </w:r>
          <w:r w:rsidRPr="008E6D60">
            <w:rPr>
              <w:lang w:val="x-none" w:eastAsia="x-none"/>
            </w:rPr>
            <w:fldChar w:fldCharType="separate"/>
          </w:r>
          <w:r w:rsidR="005F784E">
            <w:rPr>
              <w:noProof/>
              <w:lang w:val="x-none" w:eastAsia="x-none"/>
            </w:rPr>
            <w:t>72</w:t>
          </w:r>
          <w:r w:rsidRPr="008E6D60">
            <w:rPr>
              <w:lang w:val="x-none" w:eastAsia="x-none"/>
            </w:rPr>
            <w:fldChar w:fldCharType="end"/>
          </w:r>
        </w:p>
      </w:tc>
    </w:tr>
  </w:tbl>
  <w:p w:rsidR="00A557A8" w:rsidRPr="00815388" w:rsidRDefault="00A557A8" w:rsidP="00AB7947">
    <w:pPr>
      <w:pStyle w:val="Header"/>
      <w:pBdr>
        <w:bottom w:val="none" w:sz="0" w:space="0" w:color="auto"/>
      </w:pBd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single" w:sz="4" w:space="0" w:color="auto"/>
      </w:tblBorders>
      <w:tblLook w:val="01E0" w:firstRow="1" w:lastRow="1" w:firstColumn="1" w:lastColumn="1" w:noHBand="0" w:noVBand="0"/>
    </w:tblPr>
    <w:tblGrid>
      <w:gridCol w:w="8973"/>
      <w:gridCol w:w="412"/>
    </w:tblGrid>
    <w:tr w:rsidR="00A557A8" w:rsidRPr="008E6D60" w:rsidTr="00ED5704">
      <w:trPr>
        <w:trHeight w:val="269"/>
      </w:trPr>
      <w:tc>
        <w:tcPr>
          <w:tcW w:w="8973" w:type="dxa"/>
          <w:shd w:val="clear" w:color="auto" w:fill="auto"/>
          <w:vAlign w:val="bottom"/>
        </w:tcPr>
        <w:p w:rsidR="00A557A8" w:rsidRPr="009E7EE8" w:rsidRDefault="00A557A8" w:rsidP="001D1175">
          <w:pPr>
            <w:tabs>
              <w:tab w:val="center" w:pos="4153"/>
              <w:tab w:val="right" w:pos="8306"/>
            </w:tabs>
            <w:rPr>
              <w:lang w:val="x-none" w:eastAsia="x-none"/>
            </w:rPr>
          </w:pPr>
          <w:r w:rsidRPr="008E6D60">
            <w:rPr>
              <w:lang w:val="x-none" w:eastAsia="x-none"/>
            </w:rPr>
            <w:t xml:space="preserve">Australian Design Rule </w:t>
          </w:r>
          <w:r>
            <w:rPr>
              <w:lang w:val="en-US" w:eastAsia="x-none"/>
            </w:rPr>
            <w:t>4/06</w:t>
          </w:r>
          <w:r w:rsidRPr="008E6D60">
            <w:rPr>
              <w:lang w:val="x-none" w:eastAsia="x-none"/>
            </w:rPr>
            <w:t xml:space="preserve"> </w:t>
          </w:r>
          <w:r>
            <w:rPr>
              <w:lang w:val="x-none" w:eastAsia="x-none"/>
            </w:rPr>
            <w:t>–</w:t>
          </w:r>
          <w:r>
            <w:rPr>
              <w:lang w:val="en-US" w:eastAsia="x-none"/>
            </w:rPr>
            <w:t xml:space="preserve"> Seatbelts</w:t>
          </w:r>
        </w:p>
        <w:p w:rsidR="00A557A8" w:rsidRDefault="00A557A8" w:rsidP="001D1175">
          <w:pPr>
            <w:tabs>
              <w:tab w:val="center" w:pos="4153"/>
              <w:tab w:val="right" w:pos="8306"/>
            </w:tabs>
            <w:rPr>
              <w:lang w:val="en-US" w:eastAsia="x-none"/>
            </w:rPr>
          </w:pPr>
          <w:r>
            <w:rPr>
              <w:lang w:val="en-US" w:eastAsia="x-none"/>
            </w:rPr>
            <w:t>Appendix A – UN R16/06</w:t>
          </w:r>
        </w:p>
        <w:p w:rsidR="00A557A8" w:rsidRPr="008E6D60" w:rsidRDefault="00A557A8" w:rsidP="00F47877">
          <w:pPr>
            <w:tabs>
              <w:tab w:val="center" w:pos="4153"/>
              <w:tab w:val="right" w:pos="8306"/>
            </w:tabs>
            <w:rPr>
              <w:lang w:val="en-US" w:eastAsia="x-none"/>
            </w:rPr>
          </w:pPr>
          <w:r>
            <w:rPr>
              <w:lang w:val="en-US" w:eastAsia="x-none"/>
            </w:rPr>
            <w:t>Annex 6</w:t>
          </w:r>
        </w:p>
      </w:tc>
      <w:tc>
        <w:tcPr>
          <w:tcW w:w="346" w:type="dxa"/>
          <w:shd w:val="clear" w:color="auto" w:fill="auto"/>
        </w:tcPr>
        <w:p w:rsidR="00A557A8" w:rsidRPr="008E6D60" w:rsidRDefault="00A557A8" w:rsidP="001D1175">
          <w:pPr>
            <w:tabs>
              <w:tab w:val="center" w:pos="4153"/>
              <w:tab w:val="right" w:pos="8306"/>
            </w:tabs>
            <w:rPr>
              <w:lang w:val="x-none" w:eastAsia="x-none"/>
            </w:rPr>
          </w:pPr>
          <w:r w:rsidRPr="008E6D60">
            <w:rPr>
              <w:lang w:val="x-none" w:eastAsia="x-none"/>
            </w:rPr>
            <w:fldChar w:fldCharType="begin"/>
          </w:r>
          <w:r w:rsidRPr="008E6D60">
            <w:rPr>
              <w:lang w:val="x-none" w:eastAsia="x-none"/>
            </w:rPr>
            <w:instrText xml:space="preserve"> PAGE </w:instrText>
          </w:r>
          <w:r w:rsidRPr="008E6D60">
            <w:rPr>
              <w:lang w:val="x-none" w:eastAsia="x-none"/>
            </w:rPr>
            <w:fldChar w:fldCharType="separate"/>
          </w:r>
          <w:r w:rsidR="005F784E">
            <w:rPr>
              <w:noProof/>
              <w:lang w:val="x-none" w:eastAsia="x-none"/>
            </w:rPr>
            <w:t>71</w:t>
          </w:r>
          <w:r w:rsidRPr="008E6D60">
            <w:rPr>
              <w:lang w:val="x-none" w:eastAsia="x-none"/>
            </w:rPr>
            <w:fldChar w:fldCharType="end"/>
          </w:r>
        </w:p>
      </w:tc>
    </w:tr>
  </w:tbl>
  <w:p w:rsidR="00A557A8" w:rsidRPr="00762BEB" w:rsidRDefault="00A557A8" w:rsidP="00196B5A">
    <w:pPr>
      <w:pStyle w:val="Header"/>
      <w:pBdr>
        <w:bottom w:val="none" w:sz="0" w:space="0" w:color="auto"/>
      </w:pBdr>
      <w:jc w:val="right"/>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single" w:sz="4" w:space="0" w:color="auto"/>
      </w:tblBorders>
      <w:tblLook w:val="01E0" w:firstRow="1" w:lastRow="1" w:firstColumn="1" w:lastColumn="1" w:noHBand="0" w:noVBand="0"/>
    </w:tblPr>
    <w:tblGrid>
      <w:gridCol w:w="8973"/>
      <w:gridCol w:w="412"/>
    </w:tblGrid>
    <w:tr w:rsidR="00A557A8" w:rsidRPr="008E6D60" w:rsidTr="00ED5704">
      <w:trPr>
        <w:trHeight w:val="269"/>
      </w:trPr>
      <w:tc>
        <w:tcPr>
          <w:tcW w:w="8973" w:type="dxa"/>
          <w:shd w:val="clear" w:color="auto" w:fill="auto"/>
          <w:vAlign w:val="bottom"/>
        </w:tcPr>
        <w:p w:rsidR="00A557A8" w:rsidRPr="009E7EE8" w:rsidRDefault="00A557A8" w:rsidP="001D1175">
          <w:pPr>
            <w:tabs>
              <w:tab w:val="center" w:pos="4153"/>
              <w:tab w:val="right" w:pos="8306"/>
            </w:tabs>
            <w:rPr>
              <w:lang w:val="x-none" w:eastAsia="x-none"/>
            </w:rPr>
          </w:pPr>
          <w:r w:rsidRPr="008E6D60">
            <w:rPr>
              <w:lang w:val="x-none" w:eastAsia="x-none"/>
            </w:rPr>
            <w:t xml:space="preserve">Australian Design Rule </w:t>
          </w:r>
          <w:r>
            <w:rPr>
              <w:lang w:val="en-US" w:eastAsia="x-none"/>
            </w:rPr>
            <w:t>4/06</w:t>
          </w:r>
          <w:r w:rsidRPr="008E6D60">
            <w:rPr>
              <w:lang w:val="x-none" w:eastAsia="x-none"/>
            </w:rPr>
            <w:t xml:space="preserve"> </w:t>
          </w:r>
          <w:r>
            <w:rPr>
              <w:lang w:val="x-none" w:eastAsia="x-none"/>
            </w:rPr>
            <w:t>–</w:t>
          </w:r>
          <w:r>
            <w:rPr>
              <w:lang w:val="en-US" w:eastAsia="x-none"/>
            </w:rPr>
            <w:t xml:space="preserve"> Seatbelts</w:t>
          </w:r>
        </w:p>
        <w:p w:rsidR="00A557A8" w:rsidRDefault="00A557A8" w:rsidP="001D1175">
          <w:pPr>
            <w:tabs>
              <w:tab w:val="center" w:pos="4153"/>
              <w:tab w:val="right" w:pos="8306"/>
            </w:tabs>
            <w:rPr>
              <w:lang w:val="en-US" w:eastAsia="x-none"/>
            </w:rPr>
          </w:pPr>
          <w:r>
            <w:rPr>
              <w:lang w:val="en-US" w:eastAsia="x-none"/>
            </w:rPr>
            <w:t>Appendix A – UN R16/06</w:t>
          </w:r>
        </w:p>
        <w:p w:rsidR="00A557A8" w:rsidRPr="008E6D60" w:rsidRDefault="00A557A8" w:rsidP="00F47877">
          <w:pPr>
            <w:tabs>
              <w:tab w:val="center" w:pos="4153"/>
              <w:tab w:val="right" w:pos="8306"/>
            </w:tabs>
            <w:rPr>
              <w:lang w:val="en-US" w:eastAsia="x-none"/>
            </w:rPr>
          </w:pPr>
          <w:r>
            <w:rPr>
              <w:lang w:val="en-US" w:eastAsia="x-none"/>
            </w:rPr>
            <w:t>Annex 6</w:t>
          </w:r>
        </w:p>
      </w:tc>
      <w:tc>
        <w:tcPr>
          <w:tcW w:w="346" w:type="dxa"/>
          <w:shd w:val="clear" w:color="auto" w:fill="auto"/>
        </w:tcPr>
        <w:p w:rsidR="00A557A8" w:rsidRPr="008E6D60" w:rsidRDefault="00A557A8" w:rsidP="001D1175">
          <w:pPr>
            <w:tabs>
              <w:tab w:val="center" w:pos="4153"/>
              <w:tab w:val="right" w:pos="8306"/>
            </w:tabs>
            <w:rPr>
              <w:lang w:val="x-none" w:eastAsia="x-none"/>
            </w:rPr>
          </w:pPr>
          <w:r w:rsidRPr="008E6D60">
            <w:rPr>
              <w:lang w:val="x-none" w:eastAsia="x-none"/>
            </w:rPr>
            <w:fldChar w:fldCharType="begin"/>
          </w:r>
          <w:r w:rsidRPr="008E6D60">
            <w:rPr>
              <w:lang w:val="x-none" w:eastAsia="x-none"/>
            </w:rPr>
            <w:instrText xml:space="preserve"> PAGE </w:instrText>
          </w:r>
          <w:r w:rsidRPr="008E6D60">
            <w:rPr>
              <w:lang w:val="x-none" w:eastAsia="x-none"/>
            </w:rPr>
            <w:fldChar w:fldCharType="separate"/>
          </w:r>
          <w:r w:rsidR="005F784E">
            <w:rPr>
              <w:noProof/>
              <w:lang w:val="x-none" w:eastAsia="x-none"/>
            </w:rPr>
            <w:t>67</w:t>
          </w:r>
          <w:r w:rsidRPr="008E6D60">
            <w:rPr>
              <w:lang w:val="x-none" w:eastAsia="x-none"/>
            </w:rPr>
            <w:fldChar w:fldCharType="end"/>
          </w:r>
        </w:p>
      </w:tc>
    </w:tr>
  </w:tbl>
  <w:p w:rsidR="00A557A8" w:rsidRPr="00370207" w:rsidRDefault="00A557A8" w:rsidP="005A0AA1">
    <w:pPr>
      <w:pStyle w:val="Header"/>
      <w:pBdr>
        <w:bottom w:val="none" w:sz="0" w:space="0" w:color="auto"/>
      </w:pBdr>
      <w:jc w:val="right"/>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single" w:sz="4" w:space="0" w:color="auto"/>
      </w:tblBorders>
      <w:tblLook w:val="01E0" w:firstRow="1" w:lastRow="1" w:firstColumn="1" w:lastColumn="1" w:noHBand="0" w:noVBand="0"/>
    </w:tblPr>
    <w:tblGrid>
      <w:gridCol w:w="8973"/>
      <w:gridCol w:w="412"/>
    </w:tblGrid>
    <w:tr w:rsidR="00A557A8" w:rsidRPr="008E6D60" w:rsidTr="00ED5704">
      <w:trPr>
        <w:trHeight w:val="269"/>
      </w:trPr>
      <w:tc>
        <w:tcPr>
          <w:tcW w:w="8973" w:type="dxa"/>
          <w:shd w:val="clear" w:color="auto" w:fill="auto"/>
          <w:vAlign w:val="bottom"/>
        </w:tcPr>
        <w:p w:rsidR="00A557A8" w:rsidRPr="009E7EE8" w:rsidRDefault="00A557A8" w:rsidP="00ED5704">
          <w:pPr>
            <w:tabs>
              <w:tab w:val="center" w:pos="4153"/>
              <w:tab w:val="right" w:pos="8306"/>
            </w:tabs>
            <w:rPr>
              <w:lang w:val="x-none" w:eastAsia="x-none"/>
            </w:rPr>
          </w:pPr>
          <w:r w:rsidRPr="008E6D60">
            <w:rPr>
              <w:lang w:val="x-none" w:eastAsia="x-none"/>
            </w:rPr>
            <w:t xml:space="preserve">Australian Design Rule </w:t>
          </w:r>
          <w:r>
            <w:rPr>
              <w:lang w:val="en-US" w:eastAsia="x-none"/>
            </w:rPr>
            <w:t>4/06</w:t>
          </w:r>
          <w:r w:rsidRPr="008E6D60">
            <w:rPr>
              <w:lang w:val="x-none" w:eastAsia="x-none"/>
            </w:rPr>
            <w:t xml:space="preserve"> </w:t>
          </w:r>
          <w:r>
            <w:rPr>
              <w:lang w:val="x-none" w:eastAsia="x-none"/>
            </w:rPr>
            <w:t>–</w:t>
          </w:r>
          <w:r>
            <w:rPr>
              <w:lang w:val="en-US" w:eastAsia="x-none"/>
            </w:rPr>
            <w:t xml:space="preserve"> Seatbelts</w:t>
          </w:r>
        </w:p>
        <w:p w:rsidR="00A557A8" w:rsidRDefault="00A557A8" w:rsidP="00ED5704">
          <w:pPr>
            <w:tabs>
              <w:tab w:val="center" w:pos="4153"/>
              <w:tab w:val="right" w:pos="8306"/>
            </w:tabs>
            <w:rPr>
              <w:lang w:val="en-US" w:eastAsia="x-none"/>
            </w:rPr>
          </w:pPr>
          <w:r>
            <w:rPr>
              <w:lang w:val="en-US" w:eastAsia="x-none"/>
            </w:rPr>
            <w:t>Appendix A – UN R16/06</w:t>
          </w:r>
        </w:p>
        <w:p w:rsidR="00A557A8" w:rsidRPr="008E6D60" w:rsidRDefault="00A557A8" w:rsidP="00933C33">
          <w:pPr>
            <w:tabs>
              <w:tab w:val="center" w:pos="4153"/>
              <w:tab w:val="right" w:pos="8306"/>
            </w:tabs>
            <w:rPr>
              <w:lang w:val="en-US" w:eastAsia="x-none"/>
            </w:rPr>
          </w:pPr>
          <w:r>
            <w:rPr>
              <w:lang w:val="en-US" w:eastAsia="x-none"/>
            </w:rPr>
            <w:t>Annex 7</w:t>
          </w:r>
        </w:p>
      </w:tc>
      <w:tc>
        <w:tcPr>
          <w:tcW w:w="346" w:type="dxa"/>
          <w:shd w:val="clear" w:color="auto" w:fill="auto"/>
        </w:tcPr>
        <w:p w:rsidR="00A557A8" w:rsidRPr="008E6D60" w:rsidRDefault="00A557A8" w:rsidP="00ED5704">
          <w:pPr>
            <w:tabs>
              <w:tab w:val="center" w:pos="4153"/>
              <w:tab w:val="right" w:pos="8306"/>
            </w:tabs>
            <w:rPr>
              <w:lang w:val="x-none" w:eastAsia="x-none"/>
            </w:rPr>
          </w:pPr>
          <w:r w:rsidRPr="008E6D60">
            <w:rPr>
              <w:lang w:val="x-none" w:eastAsia="x-none"/>
            </w:rPr>
            <w:fldChar w:fldCharType="begin"/>
          </w:r>
          <w:r w:rsidRPr="008E6D60">
            <w:rPr>
              <w:lang w:val="x-none" w:eastAsia="x-none"/>
            </w:rPr>
            <w:instrText xml:space="preserve"> PAGE </w:instrText>
          </w:r>
          <w:r w:rsidRPr="008E6D60">
            <w:rPr>
              <w:lang w:val="x-none" w:eastAsia="x-none"/>
            </w:rPr>
            <w:fldChar w:fldCharType="separate"/>
          </w:r>
          <w:r w:rsidR="005F784E">
            <w:rPr>
              <w:noProof/>
              <w:lang w:val="x-none" w:eastAsia="x-none"/>
            </w:rPr>
            <w:t>80</w:t>
          </w:r>
          <w:r w:rsidRPr="008E6D60">
            <w:rPr>
              <w:lang w:val="x-none" w:eastAsia="x-none"/>
            </w:rPr>
            <w:fldChar w:fldCharType="end"/>
          </w:r>
        </w:p>
      </w:tc>
    </w:tr>
  </w:tbl>
  <w:p w:rsidR="00A557A8" w:rsidRDefault="00A557A8" w:rsidP="00985350">
    <w:pPr>
      <w:pStyle w:val="Header"/>
      <w:pBdr>
        <w:bottom w:val="none" w:sz="0" w:space="0" w:color="auto"/>
      </w:pBdr>
    </w:pPr>
  </w:p>
  <w:p w:rsidR="00A557A8" w:rsidRPr="00815388" w:rsidRDefault="00A557A8" w:rsidP="00985350">
    <w:pPr>
      <w:pStyle w:val="Header"/>
      <w:pBdr>
        <w:bottom w:val="none" w:sz="0" w:space="0" w:color="auto"/>
      </w:pBd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single" w:sz="4" w:space="0" w:color="auto"/>
      </w:tblBorders>
      <w:tblLook w:val="01E0" w:firstRow="1" w:lastRow="1" w:firstColumn="1" w:lastColumn="1" w:noHBand="0" w:noVBand="0"/>
    </w:tblPr>
    <w:tblGrid>
      <w:gridCol w:w="8973"/>
      <w:gridCol w:w="412"/>
    </w:tblGrid>
    <w:tr w:rsidR="00A557A8" w:rsidRPr="008E6D60" w:rsidTr="00ED5704">
      <w:trPr>
        <w:trHeight w:val="269"/>
      </w:trPr>
      <w:tc>
        <w:tcPr>
          <w:tcW w:w="8973" w:type="dxa"/>
          <w:shd w:val="clear" w:color="auto" w:fill="auto"/>
          <w:vAlign w:val="bottom"/>
        </w:tcPr>
        <w:p w:rsidR="00A557A8" w:rsidRPr="009E7EE8" w:rsidRDefault="00A557A8" w:rsidP="00ED5704">
          <w:pPr>
            <w:tabs>
              <w:tab w:val="center" w:pos="4153"/>
              <w:tab w:val="right" w:pos="8306"/>
            </w:tabs>
            <w:rPr>
              <w:lang w:val="x-none" w:eastAsia="x-none"/>
            </w:rPr>
          </w:pPr>
          <w:r w:rsidRPr="008E6D60">
            <w:rPr>
              <w:lang w:val="x-none" w:eastAsia="x-none"/>
            </w:rPr>
            <w:t xml:space="preserve">Australian Design Rule </w:t>
          </w:r>
          <w:r>
            <w:rPr>
              <w:lang w:val="en-US" w:eastAsia="x-none"/>
            </w:rPr>
            <w:t>4/06</w:t>
          </w:r>
          <w:r w:rsidRPr="008E6D60">
            <w:rPr>
              <w:lang w:val="x-none" w:eastAsia="x-none"/>
            </w:rPr>
            <w:t xml:space="preserve"> </w:t>
          </w:r>
          <w:r>
            <w:rPr>
              <w:lang w:val="x-none" w:eastAsia="x-none"/>
            </w:rPr>
            <w:t>–</w:t>
          </w:r>
          <w:r>
            <w:rPr>
              <w:lang w:val="en-US" w:eastAsia="x-none"/>
            </w:rPr>
            <w:t xml:space="preserve"> Seatbelts</w:t>
          </w:r>
        </w:p>
        <w:p w:rsidR="00A557A8" w:rsidRDefault="00A557A8" w:rsidP="00ED5704">
          <w:pPr>
            <w:tabs>
              <w:tab w:val="center" w:pos="4153"/>
              <w:tab w:val="right" w:pos="8306"/>
            </w:tabs>
            <w:rPr>
              <w:lang w:val="en-US" w:eastAsia="x-none"/>
            </w:rPr>
          </w:pPr>
          <w:r>
            <w:rPr>
              <w:lang w:val="en-US" w:eastAsia="x-none"/>
            </w:rPr>
            <w:t>Appendix A – UN R16/06</w:t>
          </w:r>
        </w:p>
        <w:p w:rsidR="00A557A8" w:rsidRPr="008E6D60" w:rsidRDefault="00A557A8" w:rsidP="00933C33">
          <w:pPr>
            <w:tabs>
              <w:tab w:val="center" w:pos="4153"/>
              <w:tab w:val="right" w:pos="8306"/>
            </w:tabs>
            <w:rPr>
              <w:lang w:val="en-US" w:eastAsia="x-none"/>
            </w:rPr>
          </w:pPr>
          <w:r>
            <w:rPr>
              <w:lang w:val="en-US" w:eastAsia="x-none"/>
            </w:rPr>
            <w:t>Annex 7</w:t>
          </w:r>
        </w:p>
      </w:tc>
      <w:tc>
        <w:tcPr>
          <w:tcW w:w="346" w:type="dxa"/>
          <w:shd w:val="clear" w:color="auto" w:fill="auto"/>
        </w:tcPr>
        <w:p w:rsidR="00A557A8" w:rsidRPr="008E6D60" w:rsidRDefault="00A557A8" w:rsidP="00ED5704">
          <w:pPr>
            <w:tabs>
              <w:tab w:val="center" w:pos="4153"/>
              <w:tab w:val="right" w:pos="8306"/>
            </w:tabs>
            <w:rPr>
              <w:lang w:val="x-none" w:eastAsia="x-none"/>
            </w:rPr>
          </w:pPr>
          <w:r w:rsidRPr="008E6D60">
            <w:rPr>
              <w:lang w:val="x-none" w:eastAsia="x-none"/>
            </w:rPr>
            <w:fldChar w:fldCharType="begin"/>
          </w:r>
          <w:r w:rsidRPr="008E6D60">
            <w:rPr>
              <w:lang w:val="x-none" w:eastAsia="x-none"/>
            </w:rPr>
            <w:instrText xml:space="preserve"> PAGE </w:instrText>
          </w:r>
          <w:r w:rsidRPr="008E6D60">
            <w:rPr>
              <w:lang w:val="x-none" w:eastAsia="x-none"/>
            </w:rPr>
            <w:fldChar w:fldCharType="separate"/>
          </w:r>
          <w:r w:rsidR="005F784E">
            <w:rPr>
              <w:noProof/>
              <w:lang w:val="x-none" w:eastAsia="x-none"/>
            </w:rPr>
            <w:t>81</w:t>
          </w:r>
          <w:r w:rsidRPr="008E6D60">
            <w:rPr>
              <w:lang w:val="x-none" w:eastAsia="x-none"/>
            </w:rPr>
            <w:fldChar w:fldCharType="end"/>
          </w:r>
        </w:p>
      </w:tc>
    </w:tr>
  </w:tbl>
  <w:p w:rsidR="00A557A8" w:rsidRPr="00762BEB" w:rsidRDefault="00A557A8" w:rsidP="00985350">
    <w:pPr>
      <w:pStyle w:val="Header"/>
      <w:pBdr>
        <w:bottom w:val="none" w:sz="0" w:space="0" w:color="auto"/>
      </w:pBdr>
      <w:jc w:val="right"/>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single" w:sz="4" w:space="0" w:color="auto"/>
      </w:tblBorders>
      <w:tblLook w:val="01E0" w:firstRow="1" w:lastRow="1" w:firstColumn="1" w:lastColumn="1" w:noHBand="0" w:noVBand="0"/>
    </w:tblPr>
    <w:tblGrid>
      <w:gridCol w:w="8973"/>
      <w:gridCol w:w="412"/>
    </w:tblGrid>
    <w:tr w:rsidR="00A557A8" w:rsidRPr="008E6D60" w:rsidTr="00ED5704">
      <w:trPr>
        <w:trHeight w:val="269"/>
      </w:trPr>
      <w:tc>
        <w:tcPr>
          <w:tcW w:w="8973" w:type="dxa"/>
          <w:shd w:val="clear" w:color="auto" w:fill="auto"/>
          <w:vAlign w:val="bottom"/>
        </w:tcPr>
        <w:p w:rsidR="00A557A8" w:rsidRPr="009E7EE8" w:rsidRDefault="00A557A8" w:rsidP="00ED5704">
          <w:pPr>
            <w:tabs>
              <w:tab w:val="center" w:pos="4153"/>
              <w:tab w:val="right" w:pos="8306"/>
            </w:tabs>
            <w:rPr>
              <w:lang w:val="x-none" w:eastAsia="x-none"/>
            </w:rPr>
          </w:pPr>
          <w:r w:rsidRPr="008E6D60">
            <w:rPr>
              <w:lang w:val="x-none" w:eastAsia="x-none"/>
            </w:rPr>
            <w:t xml:space="preserve">Australian Design Rule </w:t>
          </w:r>
          <w:r>
            <w:rPr>
              <w:lang w:val="en-US" w:eastAsia="x-none"/>
            </w:rPr>
            <w:t>4/06</w:t>
          </w:r>
          <w:r w:rsidRPr="008E6D60">
            <w:rPr>
              <w:lang w:val="x-none" w:eastAsia="x-none"/>
            </w:rPr>
            <w:t xml:space="preserve"> </w:t>
          </w:r>
          <w:r>
            <w:rPr>
              <w:lang w:val="x-none" w:eastAsia="x-none"/>
            </w:rPr>
            <w:t>–</w:t>
          </w:r>
          <w:r>
            <w:rPr>
              <w:lang w:val="en-US" w:eastAsia="x-none"/>
            </w:rPr>
            <w:t xml:space="preserve"> Seatbelts</w:t>
          </w:r>
        </w:p>
        <w:p w:rsidR="00A557A8" w:rsidRDefault="00A557A8" w:rsidP="00ED5704">
          <w:pPr>
            <w:tabs>
              <w:tab w:val="center" w:pos="4153"/>
              <w:tab w:val="right" w:pos="8306"/>
            </w:tabs>
            <w:rPr>
              <w:lang w:val="en-US" w:eastAsia="x-none"/>
            </w:rPr>
          </w:pPr>
          <w:r>
            <w:rPr>
              <w:lang w:val="en-US" w:eastAsia="x-none"/>
            </w:rPr>
            <w:t>Appendix A – UN R16/06</w:t>
          </w:r>
        </w:p>
        <w:p w:rsidR="00A557A8" w:rsidRPr="008E6D60" w:rsidRDefault="00A557A8" w:rsidP="00933C33">
          <w:pPr>
            <w:tabs>
              <w:tab w:val="center" w:pos="4153"/>
              <w:tab w:val="right" w:pos="8306"/>
            </w:tabs>
            <w:rPr>
              <w:lang w:val="en-US" w:eastAsia="x-none"/>
            </w:rPr>
          </w:pPr>
          <w:r>
            <w:rPr>
              <w:lang w:val="en-US" w:eastAsia="x-none"/>
            </w:rPr>
            <w:t>Annex 7</w:t>
          </w:r>
        </w:p>
      </w:tc>
      <w:tc>
        <w:tcPr>
          <w:tcW w:w="346" w:type="dxa"/>
          <w:shd w:val="clear" w:color="auto" w:fill="auto"/>
        </w:tcPr>
        <w:p w:rsidR="00A557A8" w:rsidRPr="008E6D60" w:rsidRDefault="00A557A8" w:rsidP="00ED5704">
          <w:pPr>
            <w:tabs>
              <w:tab w:val="center" w:pos="4153"/>
              <w:tab w:val="right" w:pos="8306"/>
            </w:tabs>
            <w:rPr>
              <w:lang w:val="x-none" w:eastAsia="x-none"/>
            </w:rPr>
          </w:pPr>
          <w:r w:rsidRPr="008E6D60">
            <w:rPr>
              <w:lang w:val="x-none" w:eastAsia="x-none"/>
            </w:rPr>
            <w:fldChar w:fldCharType="begin"/>
          </w:r>
          <w:r w:rsidRPr="008E6D60">
            <w:rPr>
              <w:lang w:val="x-none" w:eastAsia="x-none"/>
            </w:rPr>
            <w:instrText xml:space="preserve"> PAGE </w:instrText>
          </w:r>
          <w:r w:rsidRPr="008E6D60">
            <w:rPr>
              <w:lang w:val="x-none" w:eastAsia="x-none"/>
            </w:rPr>
            <w:fldChar w:fldCharType="separate"/>
          </w:r>
          <w:r w:rsidR="005F784E">
            <w:rPr>
              <w:noProof/>
              <w:lang w:val="x-none" w:eastAsia="x-none"/>
            </w:rPr>
            <w:t>73</w:t>
          </w:r>
          <w:r w:rsidRPr="008E6D60">
            <w:rPr>
              <w:lang w:val="x-none" w:eastAsia="x-none"/>
            </w:rPr>
            <w:fldChar w:fldCharType="end"/>
          </w:r>
        </w:p>
      </w:tc>
    </w:tr>
  </w:tbl>
  <w:p w:rsidR="00A557A8" w:rsidRPr="00370207" w:rsidRDefault="00A557A8" w:rsidP="005A0AA1">
    <w:pPr>
      <w:pStyle w:val="Header"/>
      <w:pBdr>
        <w:bottom w:val="none" w:sz="0" w:space="0" w:color="auto"/>
      </w:pBdr>
      <w:jc w:val="right"/>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7A8" w:rsidRPr="00815388" w:rsidRDefault="00A557A8" w:rsidP="0099129B">
    <w:pPr>
      <w:pStyle w:val="Header"/>
    </w:pPr>
    <w:r>
      <w:t xml:space="preserve">E/ECE/324/Add.11/Rev.4 </w:t>
    </w:r>
    <w:r>
      <w:br/>
      <w:t>E/ECE/TRANS/505/Add.11/Rev.4</w:t>
    </w:r>
    <w:r>
      <w:br/>
      <w:t>Annex 11</w:t>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7A8" w:rsidRDefault="00A557A8">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single" w:sz="4" w:space="0" w:color="auto"/>
      </w:tblBorders>
      <w:tblLook w:val="01E0" w:firstRow="1" w:lastRow="1" w:firstColumn="1" w:lastColumn="1" w:noHBand="0" w:noVBand="0"/>
    </w:tblPr>
    <w:tblGrid>
      <w:gridCol w:w="8973"/>
      <w:gridCol w:w="412"/>
    </w:tblGrid>
    <w:tr w:rsidR="00A557A8" w:rsidRPr="008E6D60" w:rsidTr="00ED5704">
      <w:trPr>
        <w:trHeight w:val="269"/>
      </w:trPr>
      <w:tc>
        <w:tcPr>
          <w:tcW w:w="8973" w:type="dxa"/>
          <w:shd w:val="clear" w:color="auto" w:fill="auto"/>
          <w:vAlign w:val="bottom"/>
        </w:tcPr>
        <w:p w:rsidR="00A557A8" w:rsidRPr="009E7EE8" w:rsidRDefault="00A557A8" w:rsidP="00ED5704">
          <w:pPr>
            <w:tabs>
              <w:tab w:val="center" w:pos="4153"/>
              <w:tab w:val="right" w:pos="8306"/>
            </w:tabs>
            <w:rPr>
              <w:lang w:val="x-none" w:eastAsia="x-none"/>
            </w:rPr>
          </w:pPr>
          <w:r w:rsidRPr="008E6D60">
            <w:rPr>
              <w:lang w:val="x-none" w:eastAsia="x-none"/>
            </w:rPr>
            <w:t xml:space="preserve">Australian Design Rule </w:t>
          </w:r>
          <w:r>
            <w:rPr>
              <w:lang w:val="en-US" w:eastAsia="x-none"/>
            </w:rPr>
            <w:t>4/06</w:t>
          </w:r>
          <w:r w:rsidRPr="008E6D60">
            <w:rPr>
              <w:lang w:val="x-none" w:eastAsia="x-none"/>
            </w:rPr>
            <w:t xml:space="preserve"> </w:t>
          </w:r>
          <w:r>
            <w:rPr>
              <w:lang w:val="x-none" w:eastAsia="x-none"/>
            </w:rPr>
            <w:t>–</w:t>
          </w:r>
          <w:r>
            <w:rPr>
              <w:lang w:val="en-US" w:eastAsia="x-none"/>
            </w:rPr>
            <w:t xml:space="preserve"> Seatbelts</w:t>
          </w:r>
        </w:p>
        <w:p w:rsidR="00A557A8" w:rsidRDefault="00A557A8" w:rsidP="00ED5704">
          <w:pPr>
            <w:tabs>
              <w:tab w:val="center" w:pos="4153"/>
              <w:tab w:val="right" w:pos="8306"/>
            </w:tabs>
            <w:rPr>
              <w:lang w:val="en-US" w:eastAsia="x-none"/>
            </w:rPr>
          </w:pPr>
          <w:r>
            <w:rPr>
              <w:lang w:val="en-US" w:eastAsia="x-none"/>
            </w:rPr>
            <w:t>Appendix A – UN R16/06</w:t>
          </w:r>
        </w:p>
        <w:p w:rsidR="00A557A8" w:rsidRPr="008E6D60" w:rsidRDefault="00A557A8" w:rsidP="00933C33">
          <w:pPr>
            <w:tabs>
              <w:tab w:val="center" w:pos="4153"/>
              <w:tab w:val="right" w:pos="8306"/>
            </w:tabs>
            <w:rPr>
              <w:lang w:val="en-US" w:eastAsia="x-none"/>
            </w:rPr>
          </w:pPr>
          <w:r>
            <w:rPr>
              <w:lang w:val="en-US" w:eastAsia="x-none"/>
            </w:rPr>
            <w:t>Annex 8</w:t>
          </w:r>
        </w:p>
      </w:tc>
      <w:tc>
        <w:tcPr>
          <w:tcW w:w="346" w:type="dxa"/>
          <w:shd w:val="clear" w:color="auto" w:fill="auto"/>
        </w:tcPr>
        <w:p w:rsidR="00A557A8" w:rsidRPr="008E6D60" w:rsidRDefault="00A557A8" w:rsidP="00ED5704">
          <w:pPr>
            <w:tabs>
              <w:tab w:val="center" w:pos="4153"/>
              <w:tab w:val="right" w:pos="8306"/>
            </w:tabs>
            <w:rPr>
              <w:lang w:val="x-none" w:eastAsia="x-none"/>
            </w:rPr>
          </w:pPr>
          <w:r w:rsidRPr="008E6D60">
            <w:rPr>
              <w:lang w:val="x-none" w:eastAsia="x-none"/>
            </w:rPr>
            <w:fldChar w:fldCharType="begin"/>
          </w:r>
          <w:r w:rsidRPr="008E6D60">
            <w:rPr>
              <w:lang w:val="x-none" w:eastAsia="x-none"/>
            </w:rPr>
            <w:instrText xml:space="preserve"> PAGE </w:instrText>
          </w:r>
          <w:r w:rsidRPr="008E6D60">
            <w:rPr>
              <w:lang w:val="x-none" w:eastAsia="x-none"/>
            </w:rPr>
            <w:fldChar w:fldCharType="separate"/>
          </w:r>
          <w:r w:rsidR="005F784E">
            <w:rPr>
              <w:noProof/>
              <w:lang w:val="x-none" w:eastAsia="x-none"/>
            </w:rPr>
            <w:t>82</w:t>
          </w:r>
          <w:r w:rsidRPr="008E6D60">
            <w:rPr>
              <w:lang w:val="x-none" w:eastAsia="x-none"/>
            </w:rPr>
            <w:fldChar w:fldCharType="end"/>
          </w:r>
        </w:p>
      </w:tc>
    </w:tr>
  </w:tbl>
  <w:p w:rsidR="00A557A8" w:rsidRPr="00370207" w:rsidRDefault="00A557A8" w:rsidP="00B82E5E">
    <w:pPr>
      <w:pStyle w:val="Header"/>
      <w:pBdr>
        <w:bottom w:val="none" w:sz="0" w:space="0" w:color="auto"/>
      </w:pBdr>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single" w:sz="4" w:space="0" w:color="auto"/>
      </w:tblBorders>
      <w:tblLook w:val="01E0" w:firstRow="1" w:lastRow="1" w:firstColumn="1" w:lastColumn="1" w:noHBand="0" w:noVBand="0"/>
    </w:tblPr>
    <w:tblGrid>
      <w:gridCol w:w="8973"/>
      <w:gridCol w:w="412"/>
    </w:tblGrid>
    <w:tr w:rsidR="00A557A8" w:rsidRPr="008E6D60" w:rsidTr="00ED0A21">
      <w:trPr>
        <w:trHeight w:val="269"/>
      </w:trPr>
      <w:tc>
        <w:tcPr>
          <w:tcW w:w="8973" w:type="dxa"/>
          <w:shd w:val="clear" w:color="auto" w:fill="auto"/>
          <w:vAlign w:val="bottom"/>
        </w:tcPr>
        <w:p w:rsidR="00A557A8" w:rsidRPr="009E7EE8" w:rsidRDefault="00A557A8" w:rsidP="009E7EE8">
          <w:pPr>
            <w:tabs>
              <w:tab w:val="center" w:pos="4153"/>
              <w:tab w:val="right" w:pos="8306"/>
            </w:tabs>
            <w:rPr>
              <w:lang w:val="x-none" w:eastAsia="x-none"/>
            </w:rPr>
          </w:pPr>
          <w:r w:rsidRPr="008E6D60">
            <w:rPr>
              <w:lang w:val="x-none" w:eastAsia="x-none"/>
            </w:rPr>
            <w:t xml:space="preserve">Australian Design Rule </w:t>
          </w:r>
          <w:r>
            <w:rPr>
              <w:lang w:val="en-US" w:eastAsia="x-none"/>
            </w:rPr>
            <w:t>4/06</w:t>
          </w:r>
          <w:r w:rsidRPr="008E6D60">
            <w:rPr>
              <w:lang w:val="x-none" w:eastAsia="x-none"/>
            </w:rPr>
            <w:t xml:space="preserve"> </w:t>
          </w:r>
          <w:r>
            <w:rPr>
              <w:lang w:val="x-none" w:eastAsia="x-none"/>
            </w:rPr>
            <w:t>–</w:t>
          </w:r>
          <w:r>
            <w:rPr>
              <w:lang w:val="en-US" w:eastAsia="x-none"/>
            </w:rPr>
            <w:t xml:space="preserve"> Seatbelts</w:t>
          </w:r>
        </w:p>
        <w:p w:rsidR="00A557A8" w:rsidRDefault="00A557A8" w:rsidP="009E7EE8">
          <w:pPr>
            <w:tabs>
              <w:tab w:val="center" w:pos="4153"/>
              <w:tab w:val="right" w:pos="8306"/>
            </w:tabs>
            <w:rPr>
              <w:lang w:val="en-US" w:eastAsia="x-none"/>
            </w:rPr>
          </w:pPr>
          <w:r>
            <w:rPr>
              <w:lang w:val="en-US" w:eastAsia="x-none"/>
            </w:rPr>
            <w:t>Appendix A – UN R16/06</w:t>
          </w:r>
        </w:p>
        <w:p w:rsidR="00A557A8" w:rsidRPr="008E6D60" w:rsidRDefault="00A557A8" w:rsidP="009E7EE8">
          <w:pPr>
            <w:tabs>
              <w:tab w:val="center" w:pos="4153"/>
              <w:tab w:val="right" w:pos="8306"/>
            </w:tabs>
            <w:rPr>
              <w:lang w:val="en-US" w:eastAsia="x-none"/>
            </w:rPr>
          </w:pPr>
          <w:r>
            <w:rPr>
              <w:lang w:val="en-US" w:eastAsia="x-none"/>
            </w:rPr>
            <w:t>Annex 9</w:t>
          </w:r>
        </w:p>
      </w:tc>
      <w:tc>
        <w:tcPr>
          <w:tcW w:w="346" w:type="dxa"/>
          <w:shd w:val="clear" w:color="auto" w:fill="auto"/>
        </w:tcPr>
        <w:p w:rsidR="00A557A8" w:rsidRPr="008E6D60" w:rsidRDefault="00A557A8" w:rsidP="009E7EE8">
          <w:pPr>
            <w:tabs>
              <w:tab w:val="center" w:pos="4153"/>
              <w:tab w:val="right" w:pos="8306"/>
            </w:tabs>
            <w:rPr>
              <w:lang w:val="x-none" w:eastAsia="x-none"/>
            </w:rPr>
          </w:pPr>
          <w:r w:rsidRPr="008E6D60">
            <w:rPr>
              <w:lang w:val="x-none" w:eastAsia="x-none"/>
            </w:rPr>
            <w:fldChar w:fldCharType="begin"/>
          </w:r>
          <w:r w:rsidRPr="008E6D60">
            <w:rPr>
              <w:lang w:val="x-none" w:eastAsia="x-none"/>
            </w:rPr>
            <w:instrText xml:space="preserve"> PAGE </w:instrText>
          </w:r>
          <w:r w:rsidRPr="008E6D60">
            <w:rPr>
              <w:lang w:val="x-none" w:eastAsia="x-none"/>
            </w:rPr>
            <w:fldChar w:fldCharType="separate"/>
          </w:r>
          <w:r w:rsidR="005F784E">
            <w:rPr>
              <w:noProof/>
              <w:lang w:val="x-none" w:eastAsia="x-none"/>
            </w:rPr>
            <w:t>84</w:t>
          </w:r>
          <w:r w:rsidRPr="008E6D60">
            <w:rPr>
              <w:lang w:val="x-none" w:eastAsia="x-none"/>
            </w:rPr>
            <w:fldChar w:fldCharType="end"/>
          </w:r>
        </w:p>
      </w:tc>
    </w:tr>
  </w:tbl>
  <w:p w:rsidR="00A557A8" w:rsidRDefault="00A557A8" w:rsidP="00894719">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single" w:sz="4" w:space="0" w:color="auto"/>
      </w:tblBorders>
      <w:tblLook w:val="01E0" w:firstRow="1" w:lastRow="1" w:firstColumn="1" w:lastColumn="1" w:noHBand="0" w:noVBand="0"/>
    </w:tblPr>
    <w:tblGrid>
      <w:gridCol w:w="8161"/>
      <w:gridCol w:w="343"/>
    </w:tblGrid>
    <w:tr w:rsidR="00A557A8" w:rsidRPr="008E6D60" w:rsidTr="00ED5704">
      <w:trPr>
        <w:trHeight w:val="269"/>
      </w:trPr>
      <w:tc>
        <w:tcPr>
          <w:tcW w:w="8973" w:type="dxa"/>
          <w:shd w:val="clear" w:color="auto" w:fill="auto"/>
          <w:vAlign w:val="bottom"/>
        </w:tcPr>
        <w:p w:rsidR="00A557A8" w:rsidRPr="008E6D60" w:rsidRDefault="00A557A8" w:rsidP="00BE685B">
          <w:pPr>
            <w:tabs>
              <w:tab w:val="center" w:pos="4153"/>
              <w:tab w:val="right" w:pos="8306"/>
            </w:tabs>
            <w:rPr>
              <w:lang w:val="en-US" w:eastAsia="x-none"/>
            </w:rPr>
          </w:pPr>
          <w:r w:rsidRPr="008E6D60">
            <w:rPr>
              <w:lang w:val="x-none" w:eastAsia="x-none"/>
            </w:rPr>
            <w:t xml:space="preserve">Australian Design Rule </w:t>
          </w:r>
          <w:r>
            <w:rPr>
              <w:lang w:val="en-US" w:eastAsia="x-none"/>
            </w:rPr>
            <w:t>4/06</w:t>
          </w:r>
          <w:r w:rsidRPr="008E6D60">
            <w:rPr>
              <w:lang w:val="x-none" w:eastAsia="x-none"/>
            </w:rPr>
            <w:t xml:space="preserve"> </w:t>
          </w:r>
          <w:r>
            <w:rPr>
              <w:lang w:val="en-US" w:eastAsia="x-none"/>
            </w:rPr>
            <w:t>– Seatbelts</w:t>
          </w:r>
        </w:p>
      </w:tc>
      <w:tc>
        <w:tcPr>
          <w:tcW w:w="346" w:type="dxa"/>
          <w:shd w:val="clear" w:color="auto" w:fill="auto"/>
        </w:tcPr>
        <w:p w:rsidR="00A557A8" w:rsidRPr="008E6D60" w:rsidRDefault="00A557A8" w:rsidP="001366A6">
          <w:pPr>
            <w:tabs>
              <w:tab w:val="center" w:pos="4153"/>
              <w:tab w:val="right" w:pos="8306"/>
            </w:tabs>
            <w:rPr>
              <w:lang w:val="x-none" w:eastAsia="x-none"/>
            </w:rPr>
          </w:pPr>
          <w:r w:rsidRPr="008E6D60">
            <w:rPr>
              <w:lang w:val="x-none" w:eastAsia="x-none"/>
            </w:rPr>
            <w:fldChar w:fldCharType="begin"/>
          </w:r>
          <w:r w:rsidRPr="008E6D60">
            <w:rPr>
              <w:lang w:val="x-none" w:eastAsia="x-none"/>
            </w:rPr>
            <w:instrText xml:space="preserve"> PAGE </w:instrText>
          </w:r>
          <w:r w:rsidRPr="008E6D60">
            <w:rPr>
              <w:lang w:val="x-none" w:eastAsia="x-none"/>
            </w:rPr>
            <w:fldChar w:fldCharType="separate"/>
          </w:r>
          <w:r w:rsidR="005F784E">
            <w:rPr>
              <w:noProof/>
              <w:lang w:val="x-none" w:eastAsia="x-none"/>
            </w:rPr>
            <w:t>2</w:t>
          </w:r>
          <w:r w:rsidRPr="008E6D60">
            <w:rPr>
              <w:lang w:val="x-none" w:eastAsia="x-none"/>
            </w:rPr>
            <w:fldChar w:fldCharType="end"/>
          </w:r>
        </w:p>
      </w:tc>
    </w:tr>
  </w:tbl>
  <w:p w:rsidR="00A557A8" w:rsidRPr="001366A6" w:rsidRDefault="00A557A8" w:rsidP="0009674F">
    <w:pPr>
      <w:pStyle w:val="Header"/>
      <w:pBdr>
        <w:bottom w:val="none" w:sz="0" w:space="0" w:color="auto"/>
      </w:pBd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single" w:sz="4" w:space="0" w:color="auto"/>
      </w:tblBorders>
      <w:tblLook w:val="01E0" w:firstRow="1" w:lastRow="1" w:firstColumn="1" w:lastColumn="1" w:noHBand="0" w:noVBand="0"/>
    </w:tblPr>
    <w:tblGrid>
      <w:gridCol w:w="8973"/>
      <w:gridCol w:w="412"/>
    </w:tblGrid>
    <w:tr w:rsidR="00A557A8" w:rsidRPr="008E6D60" w:rsidTr="00ED5704">
      <w:trPr>
        <w:trHeight w:val="269"/>
      </w:trPr>
      <w:tc>
        <w:tcPr>
          <w:tcW w:w="8973" w:type="dxa"/>
          <w:shd w:val="clear" w:color="auto" w:fill="auto"/>
          <w:vAlign w:val="bottom"/>
        </w:tcPr>
        <w:p w:rsidR="00A557A8" w:rsidRDefault="00A557A8" w:rsidP="00ED5704">
          <w:pPr>
            <w:tabs>
              <w:tab w:val="center" w:pos="4153"/>
              <w:tab w:val="right" w:pos="8306"/>
            </w:tabs>
            <w:rPr>
              <w:lang w:val="en-US" w:eastAsia="x-none"/>
            </w:rPr>
          </w:pPr>
          <w:r w:rsidRPr="008E6D60">
            <w:rPr>
              <w:lang w:val="x-none" w:eastAsia="x-none"/>
            </w:rPr>
            <w:t xml:space="preserve">Australian Design Rule </w:t>
          </w:r>
          <w:r>
            <w:rPr>
              <w:lang w:val="en-US" w:eastAsia="x-none"/>
            </w:rPr>
            <w:t>4/06</w:t>
          </w:r>
          <w:r w:rsidRPr="008E6D60">
            <w:rPr>
              <w:lang w:val="x-none" w:eastAsia="x-none"/>
            </w:rPr>
            <w:t xml:space="preserve"> Anchorages</w:t>
          </w:r>
          <w:r>
            <w:rPr>
              <w:lang w:val="en-US" w:eastAsia="x-none"/>
            </w:rPr>
            <w:t xml:space="preserve"> for Seatbelts</w:t>
          </w:r>
        </w:p>
        <w:p w:rsidR="00A557A8" w:rsidRDefault="00A557A8" w:rsidP="00ED5704">
          <w:pPr>
            <w:tabs>
              <w:tab w:val="center" w:pos="4153"/>
              <w:tab w:val="right" w:pos="8306"/>
            </w:tabs>
            <w:rPr>
              <w:lang w:val="en-US" w:eastAsia="x-none"/>
            </w:rPr>
          </w:pPr>
          <w:r>
            <w:rPr>
              <w:lang w:val="en-US" w:eastAsia="x-none"/>
            </w:rPr>
            <w:t>Appendix A – UN R 16/08</w:t>
          </w:r>
        </w:p>
        <w:p w:rsidR="00A557A8" w:rsidRPr="008E6D60" w:rsidRDefault="00A557A8" w:rsidP="00ED5704">
          <w:pPr>
            <w:tabs>
              <w:tab w:val="center" w:pos="4153"/>
              <w:tab w:val="right" w:pos="8306"/>
            </w:tabs>
            <w:rPr>
              <w:lang w:val="en-US" w:eastAsia="x-none"/>
            </w:rPr>
          </w:pPr>
          <w:r>
            <w:rPr>
              <w:lang w:val="en-US" w:eastAsia="x-none"/>
            </w:rPr>
            <w:t>Annex 9</w:t>
          </w:r>
        </w:p>
      </w:tc>
      <w:tc>
        <w:tcPr>
          <w:tcW w:w="346" w:type="dxa"/>
          <w:shd w:val="clear" w:color="auto" w:fill="auto"/>
        </w:tcPr>
        <w:p w:rsidR="00A557A8" w:rsidRPr="008E6D60" w:rsidRDefault="00A557A8" w:rsidP="00ED5704">
          <w:pPr>
            <w:tabs>
              <w:tab w:val="center" w:pos="4153"/>
              <w:tab w:val="right" w:pos="8306"/>
            </w:tabs>
            <w:rPr>
              <w:lang w:val="x-none" w:eastAsia="x-none"/>
            </w:rPr>
          </w:pPr>
          <w:r w:rsidRPr="008E6D60">
            <w:rPr>
              <w:lang w:val="x-none" w:eastAsia="x-none"/>
            </w:rPr>
            <w:fldChar w:fldCharType="begin"/>
          </w:r>
          <w:r w:rsidRPr="008E6D60">
            <w:rPr>
              <w:lang w:val="x-none" w:eastAsia="x-none"/>
            </w:rPr>
            <w:instrText xml:space="preserve"> PAGE </w:instrText>
          </w:r>
          <w:r w:rsidRPr="008E6D60">
            <w:rPr>
              <w:lang w:val="x-none" w:eastAsia="x-none"/>
            </w:rPr>
            <w:fldChar w:fldCharType="separate"/>
          </w:r>
          <w:r w:rsidR="006A4D47">
            <w:rPr>
              <w:noProof/>
              <w:lang w:val="x-none" w:eastAsia="x-none"/>
            </w:rPr>
            <w:t>116</w:t>
          </w:r>
          <w:r w:rsidRPr="008E6D60">
            <w:rPr>
              <w:lang w:val="x-none" w:eastAsia="x-none"/>
            </w:rPr>
            <w:fldChar w:fldCharType="end"/>
          </w:r>
        </w:p>
      </w:tc>
    </w:tr>
  </w:tbl>
  <w:p w:rsidR="00A557A8" w:rsidRPr="00762BEB" w:rsidRDefault="00A557A8" w:rsidP="00196B5A">
    <w:pPr>
      <w:pStyle w:val="Header"/>
      <w:pBdr>
        <w:bottom w:val="none" w:sz="0" w:space="0" w:color="auto"/>
      </w:pBdr>
      <w:jc w:val="right"/>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single" w:sz="4" w:space="0" w:color="auto"/>
      </w:tblBorders>
      <w:tblLook w:val="01E0" w:firstRow="1" w:lastRow="1" w:firstColumn="1" w:lastColumn="1" w:noHBand="0" w:noVBand="0"/>
    </w:tblPr>
    <w:tblGrid>
      <w:gridCol w:w="8973"/>
      <w:gridCol w:w="412"/>
    </w:tblGrid>
    <w:tr w:rsidR="00A557A8" w:rsidRPr="008E6D60" w:rsidTr="00ED5704">
      <w:trPr>
        <w:trHeight w:val="269"/>
      </w:trPr>
      <w:tc>
        <w:tcPr>
          <w:tcW w:w="8973" w:type="dxa"/>
          <w:shd w:val="clear" w:color="auto" w:fill="auto"/>
          <w:vAlign w:val="bottom"/>
        </w:tcPr>
        <w:p w:rsidR="00A557A8" w:rsidRPr="009E7EE8" w:rsidRDefault="00A557A8" w:rsidP="00ED5704">
          <w:pPr>
            <w:tabs>
              <w:tab w:val="center" w:pos="4153"/>
              <w:tab w:val="right" w:pos="8306"/>
            </w:tabs>
            <w:rPr>
              <w:lang w:val="x-none" w:eastAsia="x-none"/>
            </w:rPr>
          </w:pPr>
          <w:r w:rsidRPr="008E6D60">
            <w:rPr>
              <w:lang w:val="x-none" w:eastAsia="x-none"/>
            </w:rPr>
            <w:t xml:space="preserve">Australian Design Rule </w:t>
          </w:r>
          <w:r>
            <w:rPr>
              <w:lang w:val="en-US" w:eastAsia="x-none"/>
            </w:rPr>
            <w:t>4/06</w:t>
          </w:r>
          <w:r w:rsidRPr="008E6D60">
            <w:rPr>
              <w:lang w:val="x-none" w:eastAsia="x-none"/>
            </w:rPr>
            <w:t xml:space="preserve"> </w:t>
          </w:r>
          <w:r>
            <w:rPr>
              <w:lang w:val="x-none" w:eastAsia="x-none"/>
            </w:rPr>
            <w:t>–</w:t>
          </w:r>
          <w:r>
            <w:rPr>
              <w:lang w:val="en-US" w:eastAsia="x-none"/>
            </w:rPr>
            <w:t xml:space="preserve"> Seatbelts</w:t>
          </w:r>
        </w:p>
        <w:p w:rsidR="00A557A8" w:rsidRDefault="00A557A8" w:rsidP="00ED5704">
          <w:pPr>
            <w:tabs>
              <w:tab w:val="center" w:pos="4153"/>
              <w:tab w:val="right" w:pos="8306"/>
            </w:tabs>
            <w:rPr>
              <w:lang w:val="en-US" w:eastAsia="x-none"/>
            </w:rPr>
          </w:pPr>
          <w:r>
            <w:rPr>
              <w:lang w:val="en-US" w:eastAsia="x-none"/>
            </w:rPr>
            <w:t>Appendix A – UN R16/06</w:t>
          </w:r>
        </w:p>
        <w:p w:rsidR="00A557A8" w:rsidRPr="008E6D60" w:rsidRDefault="00A557A8" w:rsidP="00ED5704">
          <w:pPr>
            <w:tabs>
              <w:tab w:val="center" w:pos="4153"/>
              <w:tab w:val="right" w:pos="8306"/>
            </w:tabs>
            <w:rPr>
              <w:lang w:val="en-US" w:eastAsia="x-none"/>
            </w:rPr>
          </w:pPr>
          <w:r>
            <w:rPr>
              <w:lang w:val="en-US" w:eastAsia="x-none"/>
            </w:rPr>
            <w:t>Annex 9</w:t>
          </w:r>
        </w:p>
      </w:tc>
      <w:tc>
        <w:tcPr>
          <w:tcW w:w="346" w:type="dxa"/>
          <w:shd w:val="clear" w:color="auto" w:fill="auto"/>
        </w:tcPr>
        <w:p w:rsidR="00A557A8" w:rsidRPr="008E6D60" w:rsidRDefault="00A557A8" w:rsidP="00ED5704">
          <w:pPr>
            <w:tabs>
              <w:tab w:val="center" w:pos="4153"/>
              <w:tab w:val="right" w:pos="8306"/>
            </w:tabs>
            <w:rPr>
              <w:lang w:val="x-none" w:eastAsia="x-none"/>
            </w:rPr>
          </w:pPr>
          <w:r w:rsidRPr="008E6D60">
            <w:rPr>
              <w:lang w:val="x-none" w:eastAsia="x-none"/>
            </w:rPr>
            <w:fldChar w:fldCharType="begin"/>
          </w:r>
          <w:r w:rsidRPr="008E6D60">
            <w:rPr>
              <w:lang w:val="x-none" w:eastAsia="x-none"/>
            </w:rPr>
            <w:instrText xml:space="preserve"> PAGE </w:instrText>
          </w:r>
          <w:r w:rsidRPr="008E6D60">
            <w:rPr>
              <w:lang w:val="x-none" w:eastAsia="x-none"/>
            </w:rPr>
            <w:fldChar w:fldCharType="separate"/>
          </w:r>
          <w:r w:rsidR="005F784E">
            <w:rPr>
              <w:noProof/>
              <w:lang w:val="x-none" w:eastAsia="x-none"/>
            </w:rPr>
            <w:t>83</w:t>
          </w:r>
          <w:r w:rsidRPr="008E6D60">
            <w:rPr>
              <w:lang w:val="x-none" w:eastAsia="x-none"/>
            </w:rPr>
            <w:fldChar w:fldCharType="end"/>
          </w:r>
        </w:p>
      </w:tc>
    </w:tr>
  </w:tbl>
  <w:p w:rsidR="00A557A8" w:rsidRPr="00815388" w:rsidRDefault="00A557A8" w:rsidP="000D47BD">
    <w:pPr>
      <w:pStyle w:val="Header"/>
      <w:pBdr>
        <w:bottom w:val="none" w:sz="0" w:space="0" w:color="auto"/>
      </w:pBdr>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single" w:sz="4" w:space="0" w:color="auto"/>
      </w:tblBorders>
      <w:tblLook w:val="01E0" w:firstRow="1" w:lastRow="1" w:firstColumn="1" w:lastColumn="1" w:noHBand="0" w:noVBand="0"/>
    </w:tblPr>
    <w:tblGrid>
      <w:gridCol w:w="8973"/>
      <w:gridCol w:w="412"/>
    </w:tblGrid>
    <w:tr w:rsidR="00A557A8" w:rsidRPr="008E6D60" w:rsidTr="00ED0A21">
      <w:trPr>
        <w:trHeight w:val="269"/>
      </w:trPr>
      <w:tc>
        <w:tcPr>
          <w:tcW w:w="8973" w:type="dxa"/>
          <w:shd w:val="clear" w:color="auto" w:fill="auto"/>
          <w:vAlign w:val="bottom"/>
        </w:tcPr>
        <w:p w:rsidR="00A557A8" w:rsidRPr="009E7EE8" w:rsidRDefault="00A557A8" w:rsidP="009E7EE8">
          <w:pPr>
            <w:tabs>
              <w:tab w:val="center" w:pos="4153"/>
              <w:tab w:val="right" w:pos="8306"/>
            </w:tabs>
            <w:rPr>
              <w:lang w:val="x-none" w:eastAsia="x-none"/>
            </w:rPr>
          </w:pPr>
          <w:r>
            <w:rPr>
              <w:lang w:val="en-US" w:eastAsia="x-none"/>
            </w:rPr>
            <w:t xml:space="preserve">DRAFT </w:t>
          </w:r>
          <w:r w:rsidRPr="008E6D60">
            <w:rPr>
              <w:lang w:val="x-none" w:eastAsia="x-none"/>
            </w:rPr>
            <w:t xml:space="preserve">Australian Design Rule </w:t>
          </w:r>
          <w:r>
            <w:rPr>
              <w:lang w:val="en-US" w:eastAsia="x-none"/>
            </w:rPr>
            <w:t>4/06</w:t>
          </w:r>
          <w:r w:rsidRPr="008E6D60">
            <w:rPr>
              <w:lang w:val="x-none" w:eastAsia="x-none"/>
            </w:rPr>
            <w:t xml:space="preserve"> </w:t>
          </w:r>
          <w:r>
            <w:rPr>
              <w:lang w:val="x-none" w:eastAsia="x-none"/>
            </w:rPr>
            <w:t>–</w:t>
          </w:r>
          <w:r>
            <w:rPr>
              <w:lang w:val="en-US" w:eastAsia="x-none"/>
            </w:rPr>
            <w:t xml:space="preserve"> Seatbelts</w:t>
          </w:r>
        </w:p>
        <w:p w:rsidR="00A557A8" w:rsidRDefault="00A557A8" w:rsidP="009E7EE8">
          <w:pPr>
            <w:tabs>
              <w:tab w:val="center" w:pos="4153"/>
              <w:tab w:val="right" w:pos="8306"/>
            </w:tabs>
            <w:rPr>
              <w:lang w:val="en-US" w:eastAsia="x-none"/>
            </w:rPr>
          </w:pPr>
          <w:r>
            <w:rPr>
              <w:lang w:val="en-US" w:eastAsia="x-none"/>
            </w:rPr>
            <w:t>Appendix A – UN R16/06</w:t>
          </w:r>
        </w:p>
        <w:p w:rsidR="00A557A8" w:rsidRPr="008E6D60" w:rsidRDefault="00A557A8" w:rsidP="009E7EE8">
          <w:pPr>
            <w:tabs>
              <w:tab w:val="center" w:pos="4153"/>
              <w:tab w:val="right" w:pos="8306"/>
            </w:tabs>
            <w:rPr>
              <w:lang w:val="en-US" w:eastAsia="x-none"/>
            </w:rPr>
          </w:pPr>
          <w:r>
            <w:rPr>
              <w:lang w:val="en-US" w:eastAsia="x-none"/>
            </w:rPr>
            <w:t>Annex 9</w:t>
          </w:r>
        </w:p>
      </w:tc>
      <w:tc>
        <w:tcPr>
          <w:tcW w:w="346" w:type="dxa"/>
          <w:shd w:val="clear" w:color="auto" w:fill="auto"/>
        </w:tcPr>
        <w:p w:rsidR="00A557A8" w:rsidRPr="008E6D60" w:rsidRDefault="00A557A8" w:rsidP="009E7EE8">
          <w:pPr>
            <w:tabs>
              <w:tab w:val="center" w:pos="4153"/>
              <w:tab w:val="right" w:pos="8306"/>
            </w:tabs>
            <w:rPr>
              <w:lang w:val="x-none" w:eastAsia="x-none"/>
            </w:rPr>
          </w:pPr>
          <w:r w:rsidRPr="008E6D60">
            <w:rPr>
              <w:lang w:val="x-none" w:eastAsia="x-none"/>
            </w:rPr>
            <w:fldChar w:fldCharType="begin"/>
          </w:r>
          <w:r w:rsidRPr="008E6D60">
            <w:rPr>
              <w:lang w:val="x-none" w:eastAsia="x-none"/>
            </w:rPr>
            <w:instrText xml:space="preserve"> PAGE </w:instrText>
          </w:r>
          <w:r w:rsidRPr="008E6D60">
            <w:rPr>
              <w:lang w:val="x-none" w:eastAsia="x-none"/>
            </w:rPr>
            <w:fldChar w:fldCharType="separate"/>
          </w:r>
          <w:r w:rsidR="006A4D47">
            <w:rPr>
              <w:noProof/>
              <w:lang w:val="x-none" w:eastAsia="x-none"/>
            </w:rPr>
            <w:t>116</w:t>
          </w:r>
          <w:r w:rsidRPr="008E6D60">
            <w:rPr>
              <w:lang w:val="x-none" w:eastAsia="x-none"/>
            </w:rPr>
            <w:fldChar w:fldCharType="end"/>
          </w:r>
        </w:p>
      </w:tc>
    </w:tr>
  </w:tbl>
  <w:p w:rsidR="00A557A8" w:rsidRPr="009E7EE8" w:rsidRDefault="00A557A8" w:rsidP="009E7EE8">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7A8" w:rsidRDefault="00A557A8">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single" w:sz="4" w:space="0" w:color="auto"/>
      </w:tblBorders>
      <w:tblLook w:val="01E0" w:firstRow="1" w:lastRow="1" w:firstColumn="1" w:lastColumn="1" w:noHBand="0" w:noVBand="0"/>
    </w:tblPr>
    <w:tblGrid>
      <w:gridCol w:w="8973"/>
      <w:gridCol w:w="412"/>
    </w:tblGrid>
    <w:tr w:rsidR="00A557A8" w:rsidRPr="008E6D60" w:rsidTr="00ED5704">
      <w:trPr>
        <w:trHeight w:val="269"/>
      </w:trPr>
      <w:tc>
        <w:tcPr>
          <w:tcW w:w="8973" w:type="dxa"/>
          <w:shd w:val="clear" w:color="auto" w:fill="auto"/>
          <w:vAlign w:val="bottom"/>
        </w:tcPr>
        <w:p w:rsidR="00A557A8" w:rsidRPr="009E7EE8" w:rsidRDefault="00A557A8" w:rsidP="00ED5704">
          <w:pPr>
            <w:tabs>
              <w:tab w:val="center" w:pos="4153"/>
              <w:tab w:val="right" w:pos="8306"/>
            </w:tabs>
            <w:rPr>
              <w:lang w:val="x-none" w:eastAsia="x-none"/>
            </w:rPr>
          </w:pPr>
          <w:r w:rsidRPr="008E6D60">
            <w:rPr>
              <w:lang w:val="x-none" w:eastAsia="x-none"/>
            </w:rPr>
            <w:t xml:space="preserve">Australian Design Rule </w:t>
          </w:r>
          <w:r>
            <w:rPr>
              <w:lang w:val="en-US" w:eastAsia="x-none"/>
            </w:rPr>
            <w:t>4/06</w:t>
          </w:r>
          <w:r w:rsidRPr="008E6D60">
            <w:rPr>
              <w:lang w:val="x-none" w:eastAsia="x-none"/>
            </w:rPr>
            <w:t xml:space="preserve"> </w:t>
          </w:r>
          <w:r>
            <w:rPr>
              <w:lang w:val="x-none" w:eastAsia="x-none"/>
            </w:rPr>
            <w:t>–</w:t>
          </w:r>
          <w:r>
            <w:rPr>
              <w:lang w:val="en-US" w:eastAsia="x-none"/>
            </w:rPr>
            <w:t xml:space="preserve"> Seatbelts</w:t>
          </w:r>
        </w:p>
        <w:p w:rsidR="00A557A8" w:rsidRDefault="00A557A8" w:rsidP="00ED5704">
          <w:pPr>
            <w:tabs>
              <w:tab w:val="center" w:pos="4153"/>
              <w:tab w:val="right" w:pos="8306"/>
            </w:tabs>
            <w:rPr>
              <w:lang w:val="en-US" w:eastAsia="x-none"/>
            </w:rPr>
          </w:pPr>
          <w:r>
            <w:rPr>
              <w:lang w:val="en-US" w:eastAsia="x-none"/>
            </w:rPr>
            <w:t>Appendix A – UN R16/06</w:t>
          </w:r>
        </w:p>
        <w:p w:rsidR="00A557A8" w:rsidRPr="008E6D60" w:rsidRDefault="00A557A8" w:rsidP="00ED5704">
          <w:pPr>
            <w:tabs>
              <w:tab w:val="center" w:pos="4153"/>
              <w:tab w:val="right" w:pos="8306"/>
            </w:tabs>
            <w:rPr>
              <w:lang w:val="en-US" w:eastAsia="x-none"/>
            </w:rPr>
          </w:pPr>
          <w:r>
            <w:rPr>
              <w:lang w:val="en-US" w:eastAsia="x-none"/>
            </w:rPr>
            <w:t>Annex 10</w:t>
          </w:r>
        </w:p>
      </w:tc>
      <w:tc>
        <w:tcPr>
          <w:tcW w:w="346" w:type="dxa"/>
          <w:shd w:val="clear" w:color="auto" w:fill="auto"/>
        </w:tcPr>
        <w:p w:rsidR="00A557A8" w:rsidRPr="008E6D60" w:rsidRDefault="00A557A8" w:rsidP="00ED5704">
          <w:pPr>
            <w:tabs>
              <w:tab w:val="center" w:pos="4153"/>
              <w:tab w:val="right" w:pos="8306"/>
            </w:tabs>
            <w:rPr>
              <w:lang w:val="x-none" w:eastAsia="x-none"/>
            </w:rPr>
          </w:pPr>
          <w:r w:rsidRPr="008E6D60">
            <w:rPr>
              <w:lang w:val="x-none" w:eastAsia="x-none"/>
            </w:rPr>
            <w:fldChar w:fldCharType="begin"/>
          </w:r>
          <w:r w:rsidRPr="008E6D60">
            <w:rPr>
              <w:lang w:val="x-none" w:eastAsia="x-none"/>
            </w:rPr>
            <w:instrText xml:space="preserve"> PAGE </w:instrText>
          </w:r>
          <w:r w:rsidRPr="008E6D60">
            <w:rPr>
              <w:lang w:val="x-none" w:eastAsia="x-none"/>
            </w:rPr>
            <w:fldChar w:fldCharType="separate"/>
          </w:r>
          <w:r w:rsidR="005F784E">
            <w:rPr>
              <w:noProof/>
              <w:lang w:val="x-none" w:eastAsia="x-none"/>
            </w:rPr>
            <w:t>85</w:t>
          </w:r>
          <w:r w:rsidRPr="008E6D60">
            <w:rPr>
              <w:lang w:val="x-none" w:eastAsia="x-none"/>
            </w:rPr>
            <w:fldChar w:fldCharType="end"/>
          </w:r>
        </w:p>
      </w:tc>
    </w:tr>
  </w:tbl>
  <w:p w:rsidR="00A557A8" w:rsidRPr="00370207" w:rsidRDefault="00A557A8" w:rsidP="005A0AA1">
    <w:pPr>
      <w:pStyle w:val="Header"/>
      <w:pBdr>
        <w:bottom w:val="none" w:sz="0" w:space="0" w:color="auto"/>
      </w:pBdr>
      <w:jc w:val="right"/>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single" w:sz="4" w:space="0" w:color="auto"/>
      </w:tblBorders>
      <w:tblLook w:val="01E0" w:firstRow="1" w:lastRow="1" w:firstColumn="1" w:lastColumn="1" w:noHBand="0" w:noVBand="0"/>
    </w:tblPr>
    <w:tblGrid>
      <w:gridCol w:w="8973"/>
      <w:gridCol w:w="412"/>
    </w:tblGrid>
    <w:tr w:rsidR="00A557A8" w:rsidRPr="008E6D60" w:rsidTr="00ED0A21">
      <w:trPr>
        <w:trHeight w:val="269"/>
      </w:trPr>
      <w:tc>
        <w:tcPr>
          <w:tcW w:w="8973" w:type="dxa"/>
          <w:shd w:val="clear" w:color="auto" w:fill="auto"/>
          <w:vAlign w:val="bottom"/>
        </w:tcPr>
        <w:p w:rsidR="00A557A8" w:rsidRPr="009E7EE8" w:rsidRDefault="00A557A8" w:rsidP="009E7EE8">
          <w:pPr>
            <w:tabs>
              <w:tab w:val="center" w:pos="4153"/>
              <w:tab w:val="right" w:pos="8306"/>
            </w:tabs>
            <w:rPr>
              <w:lang w:val="x-none" w:eastAsia="x-none"/>
            </w:rPr>
          </w:pPr>
          <w:r w:rsidRPr="008E6D60">
            <w:rPr>
              <w:lang w:val="x-none" w:eastAsia="x-none"/>
            </w:rPr>
            <w:t xml:space="preserve">Australian Design Rule </w:t>
          </w:r>
          <w:r>
            <w:rPr>
              <w:lang w:val="en-US" w:eastAsia="x-none"/>
            </w:rPr>
            <w:t>4/06</w:t>
          </w:r>
          <w:r w:rsidRPr="008E6D60">
            <w:rPr>
              <w:lang w:val="x-none" w:eastAsia="x-none"/>
            </w:rPr>
            <w:t xml:space="preserve"> </w:t>
          </w:r>
          <w:r>
            <w:rPr>
              <w:lang w:val="x-none" w:eastAsia="x-none"/>
            </w:rPr>
            <w:t>–</w:t>
          </w:r>
          <w:r>
            <w:rPr>
              <w:lang w:val="en-US" w:eastAsia="x-none"/>
            </w:rPr>
            <w:t xml:space="preserve"> Seatbelts</w:t>
          </w:r>
        </w:p>
        <w:p w:rsidR="00A557A8" w:rsidRDefault="00A557A8" w:rsidP="009E7EE8">
          <w:pPr>
            <w:tabs>
              <w:tab w:val="center" w:pos="4153"/>
              <w:tab w:val="right" w:pos="8306"/>
            </w:tabs>
            <w:rPr>
              <w:lang w:val="en-US" w:eastAsia="x-none"/>
            </w:rPr>
          </w:pPr>
          <w:r>
            <w:rPr>
              <w:lang w:val="en-US" w:eastAsia="x-none"/>
            </w:rPr>
            <w:t>Appendix A – UN R16/06</w:t>
          </w:r>
        </w:p>
        <w:p w:rsidR="00A557A8" w:rsidRPr="008E6D60" w:rsidRDefault="00A557A8" w:rsidP="009E7EE8">
          <w:pPr>
            <w:tabs>
              <w:tab w:val="center" w:pos="4153"/>
              <w:tab w:val="right" w:pos="8306"/>
            </w:tabs>
            <w:rPr>
              <w:lang w:val="en-US" w:eastAsia="x-none"/>
            </w:rPr>
          </w:pPr>
          <w:r>
            <w:rPr>
              <w:lang w:val="en-US" w:eastAsia="x-none"/>
            </w:rPr>
            <w:t>Annex 11</w:t>
          </w:r>
        </w:p>
      </w:tc>
      <w:tc>
        <w:tcPr>
          <w:tcW w:w="346" w:type="dxa"/>
          <w:shd w:val="clear" w:color="auto" w:fill="auto"/>
        </w:tcPr>
        <w:p w:rsidR="00A557A8" w:rsidRPr="008E6D60" w:rsidRDefault="00A557A8" w:rsidP="009E7EE8">
          <w:pPr>
            <w:tabs>
              <w:tab w:val="center" w:pos="4153"/>
              <w:tab w:val="right" w:pos="8306"/>
            </w:tabs>
            <w:rPr>
              <w:lang w:val="x-none" w:eastAsia="x-none"/>
            </w:rPr>
          </w:pPr>
          <w:r w:rsidRPr="008E6D60">
            <w:rPr>
              <w:lang w:val="x-none" w:eastAsia="x-none"/>
            </w:rPr>
            <w:fldChar w:fldCharType="begin"/>
          </w:r>
          <w:r w:rsidRPr="008E6D60">
            <w:rPr>
              <w:lang w:val="x-none" w:eastAsia="x-none"/>
            </w:rPr>
            <w:instrText xml:space="preserve"> PAGE </w:instrText>
          </w:r>
          <w:r w:rsidRPr="008E6D60">
            <w:rPr>
              <w:lang w:val="x-none" w:eastAsia="x-none"/>
            </w:rPr>
            <w:fldChar w:fldCharType="separate"/>
          </w:r>
          <w:r w:rsidR="005F784E">
            <w:rPr>
              <w:noProof/>
              <w:lang w:val="x-none" w:eastAsia="x-none"/>
            </w:rPr>
            <w:t>88</w:t>
          </w:r>
          <w:r w:rsidRPr="008E6D60">
            <w:rPr>
              <w:lang w:val="x-none" w:eastAsia="x-none"/>
            </w:rPr>
            <w:fldChar w:fldCharType="end"/>
          </w:r>
        </w:p>
      </w:tc>
    </w:tr>
  </w:tbl>
  <w:p w:rsidR="00A557A8" w:rsidRPr="009E7EE8" w:rsidRDefault="00A557A8" w:rsidP="002F4B9A">
    <w:pPr>
      <w:pStyle w:val="Header"/>
      <w:pBdr>
        <w:bottom w:val="none" w:sz="0" w:space="0" w:color="auto"/>
      </w:pBdr>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single" w:sz="4" w:space="0" w:color="auto"/>
      </w:tblBorders>
      <w:tblLook w:val="01E0" w:firstRow="1" w:lastRow="1" w:firstColumn="1" w:lastColumn="1" w:noHBand="0" w:noVBand="0"/>
    </w:tblPr>
    <w:tblGrid>
      <w:gridCol w:w="8973"/>
      <w:gridCol w:w="412"/>
    </w:tblGrid>
    <w:tr w:rsidR="00A557A8" w:rsidRPr="008E6D60" w:rsidTr="00ED5704">
      <w:trPr>
        <w:trHeight w:val="269"/>
      </w:trPr>
      <w:tc>
        <w:tcPr>
          <w:tcW w:w="8973" w:type="dxa"/>
          <w:shd w:val="clear" w:color="auto" w:fill="auto"/>
          <w:vAlign w:val="bottom"/>
        </w:tcPr>
        <w:p w:rsidR="00A557A8" w:rsidRPr="009E7EE8" w:rsidRDefault="00A557A8" w:rsidP="00ED5704">
          <w:pPr>
            <w:tabs>
              <w:tab w:val="center" w:pos="4153"/>
              <w:tab w:val="right" w:pos="8306"/>
            </w:tabs>
            <w:rPr>
              <w:lang w:val="x-none" w:eastAsia="x-none"/>
            </w:rPr>
          </w:pPr>
          <w:r w:rsidRPr="008E6D60">
            <w:rPr>
              <w:lang w:val="x-none" w:eastAsia="x-none"/>
            </w:rPr>
            <w:t xml:space="preserve">Australian Design Rule </w:t>
          </w:r>
          <w:r>
            <w:rPr>
              <w:lang w:val="en-US" w:eastAsia="x-none"/>
            </w:rPr>
            <w:t>4/06</w:t>
          </w:r>
          <w:r w:rsidRPr="008E6D60">
            <w:rPr>
              <w:lang w:val="x-none" w:eastAsia="x-none"/>
            </w:rPr>
            <w:t xml:space="preserve"> </w:t>
          </w:r>
          <w:r>
            <w:rPr>
              <w:lang w:val="x-none" w:eastAsia="x-none"/>
            </w:rPr>
            <w:t>–</w:t>
          </w:r>
          <w:r>
            <w:rPr>
              <w:lang w:val="en-US" w:eastAsia="x-none"/>
            </w:rPr>
            <w:t xml:space="preserve"> Seatbelts</w:t>
          </w:r>
        </w:p>
        <w:p w:rsidR="00A557A8" w:rsidRDefault="00A557A8" w:rsidP="00ED5704">
          <w:pPr>
            <w:tabs>
              <w:tab w:val="center" w:pos="4153"/>
              <w:tab w:val="right" w:pos="8306"/>
            </w:tabs>
            <w:rPr>
              <w:lang w:val="en-US" w:eastAsia="x-none"/>
            </w:rPr>
          </w:pPr>
          <w:r>
            <w:rPr>
              <w:lang w:val="en-US" w:eastAsia="x-none"/>
            </w:rPr>
            <w:t>Appendix A – UN R16/06</w:t>
          </w:r>
        </w:p>
        <w:p w:rsidR="00A557A8" w:rsidRPr="008E6D60" w:rsidRDefault="00A557A8" w:rsidP="00ED5704">
          <w:pPr>
            <w:tabs>
              <w:tab w:val="center" w:pos="4153"/>
              <w:tab w:val="right" w:pos="8306"/>
            </w:tabs>
            <w:rPr>
              <w:lang w:val="en-US" w:eastAsia="x-none"/>
            </w:rPr>
          </w:pPr>
          <w:r>
            <w:rPr>
              <w:lang w:val="en-US" w:eastAsia="x-none"/>
            </w:rPr>
            <w:t>Annex 11</w:t>
          </w:r>
        </w:p>
      </w:tc>
      <w:tc>
        <w:tcPr>
          <w:tcW w:w="346" w:type="dxa"/>
          <w:shd w:val="clear" w:color="auto" w:fill="auto"/>
        </w:tcPr>
        <w:p w:rsidR="00A557A8" w:rsidRPr="008E6D60" w:rsidRDefault="00A557A8" w:rsidP="00ED5704">
          <w:pPr>
            <w:tabs>
              <w:tab w:val="center" w:pos="4153"/>
              <w:tab w:val="right" w:pos="8306"/>
            </w:tabs>
            <w:rPr>
              <w:lang w:val="x-none" w:eastAsia="x-none"/>
            </w:rPr>
          </w:pPr>
          <w:r w:rsidRPr="008E6D60">
            <w:rPr>
              <w:lang w:val="x-none" w:eastAsia="x-none"/>
            </w:rPr>
            <w:fldChar w:fldCharType="begin"/>
          </w:r>
          <w:r w:rsidRPr="008E6D60">
            <w:rPr>
              <w:lang w:val="x-none" w:eastAsia="x-none"/>
            </w:rPr>
            <w:instrText xml:space="preserve"> PAGE </w:instrText>
          </w:r>
          <w:r w:rsidRPr="008E6D60">
            <w:rPr>
              <w:lang w:val="x-none" w:eastAsia="x-none"/>
            </w:rPr>
            <w:fldChar w:fldCharType="separate"/>
          </w:r>
          <w:r w:rsidR="005F784E">
            <w:rPr>
              <w:noProof/>
              <w:lang w:val="x-none" w:eastAsia="x-none"/>
            </w:rPr>
            <w:t>87</w:t>
          </w:r>
          <w:r w:rsidRPr="008E6D60">
            <w:rPr>
              <w:lang w:val="x-none" w:eastAsia="x-none"/>
            </w:rPr>
            <w:fldChar w:fldCharType="end"/>
          </w:r>
        </w:p>
      </w:tc>
    </w:tr>
  </w:tbl>
  <w:p w:rsidR="00A557A8" w:rsidRPr="00762BEB" w:rsidRDefault="00A557A8" w:rsidP="00331146">
    <w:pPr>
      <w:pStyle w:val="Header"/>
      <w:pBdr>
        <w:bottom w:val="none" w:sz="0" w:space="0" w:color="auto"/>
      </w:pBdr>
      <w:jc w:val="right"/>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single" w:sz="4" w:space="0" w:color="auto"/>
      </w:tblBorders>
      <w:tblLook w:val="01E0" w:firstRow="1" w:lastRow="1" w:firstColumn="1" w:lastColumn="1" w:noHBand="0" w:noVBand="0"/>
    </w:tblPr>
    <w:tblGrid>
      <w:gridCol w:w="8973"/>
      <w:gridCol w:w="412"/>
    </w:tblGrid>
    <w:tr w:rsidR="00A557A8" w:rsidRPr="008E6D60" w:rsidTr="00ED5704">
      <w:trPr>
        <w:trHeight w:val="269"/>
      </w:trPr>
      <w:tc>
        <w:tcPr>
          <w:tcW w:w="8973" w:type="dxa"/>
          <w:shd w:val="clear" w:color="auto" w:fill="auto"/>
          <w:vAlign w:val="bottom"/>
        </w:tcPr>
        <w:p w:rsidR="00A557A8" w:rsidRPr="009E7EE8" w:rsidRDefault="00A557A8" w:rsidP="00ED5704">
          <w:pPr>
            <w:tabs>
              <w:tab w:val="center" w:pos="4153"/>
              <w:tab w:val="right" w:pos="8306"/>
            </w:tabs>
            <w:rPr>
              <w:lang w:val="x-none" w:eastAsia="x-none"/>
            </w:rPr>
          </w:pPr>
          <w:r w:rsidRPr="008E6D60">
            <w:rPr>
              <w:lang w:val="x-none" w:eastAsia="x-none"/>
            </w:rPr>
            <w:t xml:space="preserve">Australian Design Rule </w:t>
          </w:r>
          <w:r>
            <w:rPr>
              <w:lang w:val="en-US" w:eastAsia="x-none"/>
            </w:rPr>
            <w:t>4/06</w:t>
          </w:r>
          <w:r w:rsidRPr="008E6D60">
            <w:rPr>
              <w:lang w:val="x-none" w:eastAsia="x-none"/>
            </w:rPr>
            <w:t xml:space="preserve"> </w:t>
          </w:r>
          <w:r>
            <w:rPr>
              <w:lang w:val="x-none" w:eastAsia="x-none"/>
            </w:rPr>
            <w:t>–</w:t>
          </w:r>
          <w:r>
            <w:rPr>
              <w:lang w:val="en-US" w:eastAsia="x-none"/>
            </w:rPr>
            <w:t xml:space="preserve"> Seatbelts</w:t>
          </w:r>
        </w:p>
        <w:p w:rsidR="00A557A8" w:rsidRDefault="00A557A8" w:rsidP="00ED5704">
          <w:pPr>
            <w:tabs>
              <w:tab w:val="center" w:pos="4153"/>
              <w:tab w:val="right" w:pos="8306"/>
            </w:tabs>
            <w:rPr>
              <w:lang w:val="en-US" w:eastAsia="x-none"/>
            </w:rPr>
          </w:pPr>
          <w:r>
            <w:rPr>
              <w:lang w:val="en-US" w:eastAsia="x-none"/>
            </w:rPr>
            <w:t>Appendix A – UN R16/06</w:t>
          </w:r>
        </w:p>
        <w:p w:rsidR="00A557A8" w:rsidRPr="008E6D60" w:rsidRDefault="00A557A8" w:rsidP="00ED5704">
          <w:pPr>
            <w:tabs>
              <w:tab w:val="center" w:pos="4153"/>
              <w:tab w:val="right" w:pos="8306"/>
            </w:tabs>
            <w:rPr>
              <w:lang w:val="en-US" w:eastAsia="x-none"/>
            </w:rPr>
          </w:pPr>
          <w:r>
            <w:rPr>
              <w:lang w:val="en-US" w:eastAsia="x-none"/>
            </w:rPr>
            <w:t>Annex 11</w:t>
          </w:r>
        </w:p>
      </w:tc>
      <w:tc>
        <w:tcPr>
          <w:tcW w:w="346" w:type="dxa"/>
          <w:shd w:val="clear" w:color="auto" w:fill="auto"/>
        </w:tcPr>
        <w:p w:rsidR="00A557A8" w:rsidRPr="008E6D60" w:rsidRDefault="00A557A8" w:rsidP="00ED5704">
          <w:pPr>
            <w:tabs>
              <w:tab w:val="center" w:pos="4153"/>
              <w:tab w:val="right" w:pos="8306"/>
            </w:tabs>
            <w:rPr>
              <w:lang w:val="x-none" w:eastAsia="x-none"/>
            </w:rPr>
          </w:pPr>
          <w:r w:rsidRPr="008E6D60">
            <w:rPr>
              <w:lang w:val="x-none" w:eastAsia="x-none"/>
            </w:rPr>
            <w:fldChar w:fldCharType="begin"/>
          </w:r>
          <w:r w:rsidRPr="008E6D60">
            <w:rPr>
              <w:lang w:val="x-none" w:eastAsia="x-none"/>
            </w:rPr>
            <w:instrText xml:space="preserve"> PAGE </w:instrText>
          </w:r>
          <w:r w:rsidRPr="008E6D60">
            <w:rPr>
              <w:lang w:val="x-none" w:eastAsia="x-none"/>
            </w:rPr>
            <w:fldChar w:fldCharType="separate"/>
          </w:r>
          <w:r w:rsidR="005F784E">
            <w:rPr>
              <w:noProof/>
              <w:lang w:val="x-none" w:eastAsia="x-none"/>
            </w:rPr>
            <w:t>86</w:t>
          </w:r>
          <w:r w:rsidRPr="008E6D60">
            <w:rPr>
              <w:lang w:val="x-none" w:eastAsia="x-none"/>
            </w:rPr>
            <w:fldChar w:fldCharType="end"/>
          </w:r>
        </w:p>
      </w:tc>
    </w:tr>
  </w:tbl>
  <w:p w:rsidR="00A557A8" w:rsidRPr="00370207" w:rsidRDefault="00A557A8" w:rsidP="00B56D4C">
    <w:pPr>
      <w:pStyle w:val="Header"/>
      <w:pBdr>
        <w:bottom w:val="none" w:sz="0" w:space="0" w:color="auto"/>
      </w:pBdr>
    </w:pP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single" w:sz="4" w:space="0" w:color="auto"/>
      </w:tblBorders>
      <w:tblLook w:val="01E0" w:firstRow="1" w:lastRow="1" w:firstColumn="1" w:lastColumn="1" w:noHBand="0" w:noVBand="0"/>
    </w:tblPr>
    <w:tblGrid>
      <w:gridCol w:w="8973"/>
      <w:gridCol w:w="412"/>
    </w:tblGrid>
    <w:tr w:rsidR="00E915CC" w:rsidRPr="008E6D60" w:rsidTr="00DB6D1F">
      <w:trPr>
        <w:trHeight w:val="269"/>
      </w:trPr>
      <w:tc>
        <w:tcPr>
          <w:tcW w:w="8973" w:type="dxa"/>
          <w:shd w:val="clear" w:color="auto" w:fill="auto"/>
          <w:vAlign w:val="bottom"/>
        </w:tcPr>
        <w:p w:rsidR="00E915CC" w:rsidRPr="001F2D4D" w:rsidRDefault="00E915CC" w:rsidP="00E915CC">
          <w:pPr>
            <w:tabs>
              <w:tab w:val="center" w:pos="4153"/>
              <w:tab w:val="right" w:pos="8306"/>
            </w:tabs>
            <w:rPr>
              <w:lang w:val="x-none" w:eastAsia="x-none"/>
            </w:rPr>
          </w:pPr>
          <w:r w:rsidRPr="008E6D60">
            <w:rPr>
              <w:lang w:val="x-none" w:eastAsia="x-none"/>
            </w:rPr>
            <w:t xml:space="preserve">Australian Design Rule </w:t>
          </w:r>
          <w:r>
            <w:rPr>
              <w:lang w:val="en-US" w:eastAsia="x-none"/>
            </w:rPr>
            <w:t>4/06</w:t>
          </w:r>
          <w:r w:rsidRPr="008E6D60">
            <w:rPr>
              <w:lang w:val="x-none" w:eastAsia="x-none"/>
            </w:rPr>
            <w:t xml:space="preserve"> </w:t>
          </w:r>
          <w:r>
            <w:rPr>
              <w:lang w:val="x-none" w:eastAsia="x-none"/>
            </w:rPr>
            <w:t>–</w:t>
          </w:r>
          <w:r>
            <w:rPr>
              <w:lang w:val="en-US" w:eastAsia="x-none"/>
            </w:rPr>
            <w:t xml:space="preserve"> Seatbelts</w:t>
          </w:r>
        </w:p>
        <w:p w:rsidR="00E915CC" w:rsidRDefault="00E915CC" w:rsidP="00E915CC">
          <w:pPr>
            <w:tabs>
              <w:tab w:val="center" w:pos="4153"/>
              <w:tab w:val="right" w:pos="8306"/>
            </w:tabs>
            <w:rPr>
              <w:lang w:val="en-US" w:eastAsia="x-none"/>
            </w:rPr>
          </w:pPr>
          <w:r>
            <w:rPr>
              <w:lang w:val="en-US" w:eastAsia="x-none"/>
            </w:rPr>
            <w:t>Appendix A – UN R16/06</w:t>
          </w:r>
        </w:p>
        <w:p w:rsidR="00E915CC" w:rsidRPr="008E6D60" w:rsidRDefault="00E915CC" w:rsidP="00E915CC">
          <w:pPr>
            <w:tabs>
              <w:tab w:val="center" w:pos="4153"/>
              <w:tab w:val="right" w:pos="8306"/>
            </w:tabs>
            <w:rPr>
              <w:lang w:val="en-US" w:eastAsia="x-none"/>
            </w:rPr>
          </w:pPr>
          <w:r>
            <w:rPr>
              <w:lang w:val="en-US" w:eastAsia="x-none"/>
            </w:rPr>
            <w:t>Annex 12</w:t>
          </w:r>
        </w:p>
      </w:tc>
      <w:tc>
        <w:tcPr>
          <w:tcW w:w="346" w:type="dxa"/>
          <w:shd w:val="clear" w:color="auto" w:fill="auto"/>
        </w:tcPr>
        <w:p w:rsidR="00E915CC" w:rsidRPr="008E6D60" w:rsidRDefault="00E915CC" w:rsidP="00E915CC">
          <w:pPr>
            <w:tabs>
              <w:tab w:val="center" w:pos="4153"/>
              <w:tab w:val="right" w:pos="8306"/>
            </w:tabs>
            <w:rPr>
              <w:lang w:val="x-none" w:eastAsia="x-none"/>
            </w:rPr>
          </w:pPr>
          <w:r w:rsidRPr="008E6D60">
            <w:rPr>
              <w:lang w:val="x-none" w:eastAsia="x-none"/>
            </w:rPr>
            <w:fldChar w:fldCharType="begin"/>
          </w:r>
          <w:r w:rsidRPr="008E6D60">
            <w:rPr>
              <w:lang w:val="x-none" w:eastAsia="x-none"/>
            </w:rPr>
            <w:instrText xml:space="preserve"> PAGE </w:instrText>
          </w:r>
          <w:r w:rsidRPr="008E6D60">
            <w:rPr>
              <w:lang w:val="x-none" w:eastAsia="x-none"/>
            </w:rPr>
            <w:fldChar w:fldCharType="separate"/>
          </w:r>
          <w:r w:rsidR="005F784E">
            <w:rPr>
              <w:noProof/>
              <w:lang w:val="x-none" w:eastAsia="x-none"/>
            </w:rPr>
            <w:t>90</w:t>
          </w:r>
          <w:r w:rsidRPr="008E6D60">
            <w:rPr>
              <w:lang w:val="x-none" w:eastAsia="x-none"/>
            </w:rPr>
            <w:fldChar w:fldCharType="end"/>
          </w:r>
        </w:p>
      </w:tc>
    </w:tr>
  </w:tbl>
  <w:p w:rsidR="00A557A8" w:rsidRPr="00815388" w:rsidRDefault="00A557A8" w:rsidP="00810ABF">
    <w:pPr>
      <w:pStyle w:val="Header"/>
      <w:pBdr>
        <w:bottom w:val="none" w:sz="0" w:space="0" w:color="auto"/>
      </w:pBdr>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single" w:sz="4" w:space="0" w:color="auto"/>
      </w:tblBorders>
      <w:tblLook w:val="01E0" w:firstRow="1" w:lastRow="1" w:firstColumn="1" w:lastColumn="1" w:noHBand="0" w:noVBand="0"/>
    </w:tblPr>
    <w:tblGrid>
      <w:gridCol w:w="8973"/>
      <w:gridCol w:w="412"/>
    </w:tblGrid>
    <w:tr w:rsidR="00A557A8" w:rsidRPr="008E6D60" w:rsidTr="00ED5704">
      <w:trPr>
        <w:trHeight w:val="269"/>
      </w:trPr>
      <w:tc>
        <w:tcPr>
          <w:tcW w:w="8973" w:type="dxa"/>
          <w:shd w:val="clear" w:color="auto" w:fill="auto"/>
          <w:vAlign w:val="bottom"/>
        </w:tcPr>
        <w:p w:rsidR="00A557A8" w:rsidRDefault="00A557A8" w:rsidP="00ED5704">
          <w:pPr>
            <w:tabs>
              <w:tab w:val="center" w:pos="4153"/>
              <w:tab w:val="right" w:pos="8306"/>
            </w:tabs>
            <w:rPr>
              <w:lang w:val="en-US" w:eastAsia="x-none"/>
            </w:rPr>
          </w:pPr>
          <w:r w:rsidRPr="008E6D60">
            <w:rPr>
              <w:lang w:val="x-none" w:eastAsia="x-none"/>
            </w:rPr>
            <w:t xml:space="preserve">Australian Design Rule </w:t>
          </w:r>
          <w:r>
            <w:rPr>
              <w:lang w:val="en-US" w:eastAsia="x-none"/>
            </w:rPr>
            <w:t>4/06</w:t>
          </w:r>
          <w:r w:rsidRPr="008E6D60">
            <w:rPr>
              <w:lang w:val="x-none" w:eastAsia="x-none"/>
            </w:rPr>
            <w:t xml:space="preserve"> Anchorages</w:t>
          </w:r>
          <w:r>
            <w:rPr>
              <w:lang w:val="en-US" w:eastAsia="x-none"/>
            </w:rPr>
            <w:t xml:space="preserve"> for Seatbelts</w:t>
          </w:r>
        </w:p>
        <w:p w:rsidR="00A557A8" w:rsidRDefault="00A557A8" w:rsidP="00ED5704">
          <w:pPr>
            <w:tabs>
              <w:tab w:val="center" w:pos="4153"/>
              <w:tab w:val="right" w:pos="8306"/>
            </w:tabs>
            <w:rPr>
              <w:lang w:val="en-US" w:eastAsia="x-none"/>
            </w:rPr>
          </w:pPr>
          <w:r>
            <w:rPr>
              <w:lang w:val="en-US" w:eastAsia="x-none"/>
            </w:rPr>
            <w:t>Appendix A – UN R 16/08</w:t>
          </w:r>
        </w:p>
        <w:p w:rsidR="00A557A8" w:rsidRPr="008E6D60" w:rsidRDefault="00A557A8" w:rsidP="00ED5704">
          <w:pPr>
            <w:tabs>
              <w:tab w:val="center" w:pos="4153"/>
              <w:tab w:val="right" w:pos="8306"/>
            </w:tabs>
            <w:rPr>
              <w:lang w:val="en-US" w:eastAsia="x-none"/>
            </w:rPr>
          </w:pPr>
          <w:r>
            <w:rPr>
              <w:lang w:val="en-US" w:eastAsia="x-none"/>
            </w:rPr>
            <w:t>Annex 12</w:t>
          </w:r>
        </w:p>
      </w:tc>
      <w:tc>
        <w:tcPr>
          <w:tcW w:w="346" w:type="dxa"/>
          <w:shd w:val="clear" w:color="auto" w:fill="auto"/>
        </w:tcPr>
        <w:p w:rsidR="00A557A8" w:rsidRPr="008E6D60" w:rsidRDefault="00A557A8" w:rsidP="00ED5704">
          <w:pPr>
            <w:tabs>
              <w:tab w:val="center" w:pos="4153"/>
              <w:tab w:val="right" w:pos="8306"/>
            </w:tabs>
            <w:rPr>
              <w:lang w:val="x-none" w:eastAsia="x-none"/>
            </w:rPr>
          </w:pPr>
          <w:r w:rsidRPr="008E6D60">
            <w:rPr>
              <w:lang w:val="x-none" w:eastAsia="x-none"/>
            </w:rPr>
            <w:fldChar w:fldCharType="begin"/>
          </w:r>
          <w:r w:rsidRPr="008E6D60">
            <w:rPr>
              <w:lang w:val="x-none" w:eastAsia="x-none"/>
            </w:rPr>
            <w:instrText xml:space="preserve"> PAGE </w:instrText>
          </w:r>
          <w:r w:rsidRPr="008E6D60">
            <w:rPr>
              <w:lang w:val="x-none" w:eastAsia="x-none"/>
            </w:rPr>
            <w:fldChar w:fldCharType="separate"/>
          </w:r>
          <w:r w:rsidR="006A4D47">
            <w:rPr>
              <w:noProof/>
              <w:lang w:val="x-none" w:eastAsia="x-none"/>
            </w:rPr>
            <w:t>116</w:t>
          </w:r>
          <w:r w:rsidRPr="008E6D60">
            <w:rPr>
              <w:lang w:val="x-none" w:eastAsia="x-none"/>
            </w:rPr>
            <w:fldChar w:fldCharType="end"/>
          </w:r>
        </w:p>
      </w:tc>
    </w:tr>
  </w:tbl>
  <w:p w:rsidR="00A557A8" w:rsidRPr="00762BEB" w:rsidRDefault="00A557A8" w:rsidP="00A80649">
    <w:pPr>
      <w:pStyle w:val="Header"/>
      <w:pBdr>
        <w:bottom w:val="none" w:sz="0" w:space="0" w:color="auto"/>
      </w:pBdr>
      <w:jc w:val="righ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single" w:sz="4" w:space="0" w:color="auto"/>
      </w:tblBorders>
      <w:tblLook w:val="01E0" w:firstRow="1" w:lastRow="1" w:firstColumn="1" w:lastColumn="1" w:noHBand="0" w:noVBand="0"/>
    </w:tblPr>
    <w:tblGrid>
      <w:gridCol w:w="8153"/>
      <w:gridCol w:w="352"/>
    </w:tblGrid>
    <w:tr w:rsidR="00A557A8" w:rsidRPr="008E6D60" w:rsidTr="001366A6">
      <w:trPr>
        <w:trHeight w:val="299"/>
      </w:trPr>
      <w:tc>
        <w:tcPr>
          <w:tcW w:w="9291" w:type="dxa"/>
          <w:shd w:val="clear" w:color="auto" w:fill="auto"/>
          <w:vAlign w:val="bottom"/>
        </w:tcPr>
        <w:p w:rsidR="00A557A8" w:rsidRPr="008E6D60" w:rsidRDefault="00A557A8" w:rsidP="00D97E74">
          <w:pPr>
            <w:tabs>
              <w:tab w:val="center" w:pos="4153"/>
              <w:tab w:val="right" w:pos="8306"/>
            </w:tabs>
            <w:rPr>
              <w:lang w:val="en-US" w:eastAsia="x-none"/>
            </w:rPr>
          </w:pPr>
          <w:r w:rsidRPr="008E6D60">
            <w:rPr>
              <w:lang w:val="x-none" w:eastAsia="x-none"/>
            </w:rPr>
            <w:t xml:space="preserve">Australian Design Rule </w:t>
          </w:r>
          <w:r>
            <w:rPr>
              <w:lang w:val="en-US" w:eastAsia="x-none"/>
            </w:rPr>
            <w:t>4/06</w:t>
          </w:r>
          <w:r w:rsidRPr="008E6D60">
            <w:rPr>
              <w:lang w:val="x-none" w:eastAsia="x-none"/>
            </w:rPr>
            <w:t xml:space="preserve"> </w:t>
          </w:r>
          <w:r>
            <w:rPr>
              <w:lang w:val="en-US" w:eastAsia="x-none"/>
            </w:rPr>
            <w:t>– Seatbelts</w:t>
          </w:r>
        </w:p>
      </w:tc>
      <w:tc>
        <w:tcPr>
          <w:tcW w:w="358" w:type="dxa"/>
          <w:shd w:val="clear" w:color="auto" w:fill="auto"/>
        </w:tcPr>
        <w:p w:rsidR="00A557A8" w:rsidRPr="008E6D60" w:rsidRDefault="00A557A8" w:rsidP="0070579C">
          <w:pPr>
            <w:tabs>
              <w:tab w:val="center" w:pos="4153"/>
              <w:tab w:val="right" w:pos="8306"/>
            </w:tabs>
            <w:rPr>
              <w:lang w:val="x-none" w:eastAsia="x-none"/>
            </w:rPr>
          </w:pPr>
          <w:r w:rsidRPr="008E6D60">
            <w:rPr>
              <w:lang w:val="x-none" w:eastAsia="x-none"/>
            </w:rPr>
            <w:fldChar w:fldCharType="begin"/>
          </w:r>
          <w:r w:rsidRPr="008E6D60">
            <w:rPr>
              <w:lang w:val="x-none" w:eastAsia="x-none"/>
            </w:rPr>
            <w:instrText xml:space="preserve"> PAGE </w:instrText>
          </w:r>
          <w:r w:rsidRPr="008E6D60">
            <w:rPr>
              <w:lang w:val="x-none" w:eastAsia="x-none"/>
            </w:rPr>
            <w:fldChar w:fldCharType="separate"/>
          </w:r>
          <w:r w:rsidR="005F784E">
            <w:rPr>
              <w:noProof/>
              <w:lang w:val="x-none" w:eastAsia="x-none"/>
            </w:rPr>
            <w:t>8</w:t>
          </w:r>
          <w:r w:rsidRPr="008E6D60">
            <w:rPr>
              <w:lang w:val="x-none" w:eastAsia="x-none"/>
            </w:rPr>
            <w:fldChar w:fldCharType="end"/>
          </w:r>
        </w:p>
      </w:tc>
    </w:tr>
  </w:tbl>
  <w:p w:rsidR="00A557A8" w:rsidRPr="00815388" w:rsidRDefault="00A557A8" w:rsidP="0009674F">
    <w:pPr>
      <w:pStyle w:val="Header"/>
      <w:pBdr>
        <w:bottom w:val="none" w:sz="0" w:space="0" w:color="auto"/>
      </w:pBdr>
    </w:pP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single" w:sz="4" w:space="0" w:color="auto"/>
      </w:tblBorders>
      <w:tblLook w:val="01E0" w:firstRow="1" w:lastRow="1" w:firstColumn="1" w:lastColumn="1" w:noHBand="0" w:noVBand="0"/>
    </w:tblPr>
    <w:tblGrid>
      <w:gridCol w:w="8973"/>
      <w:gridCol w:w="412"/>
    </w:tblGrid>
    <w:tr w:rsidR="00A557A8" w:rsidRPr="008E6D60" w:rsidTr="00ED5704">
      <w:trPr>
        <w:trHeight w:val="269"/>
      </w:trPr>
      <w:tc>
        <w:tcPr>
          <w:tcW w:w="8973" w:type="dxa"/>
          <w:shd w:val="clear" w:color="auto" w:fill="auto"/>
          <w:vAlign w:val="bottom"/>
        </w:tcPr>
        <w:p w:rsidR="00A557A8" w:rsidRPr="001F2D4D" w:rsidRDefault="00A557A8" w:rsidP="00ED5704">
          <w:pPr>
            <w:tabs>
              <w:tab w:val="center" w:pos="4153"/>
              <w:tab w:val="right" w:pos="8306"/>
            </w:tabs>
            <w:rPr>
              <w:lang w:val="x-none" w:eastAsia="x-none"/>
            </w:rPr>
          </w:pPr>
          <w:r w:rsidRPr="008E6D60">
            <w:rPr>
              <w:lang w:val="x-none" w:eastAsia="x-none"/>
            </w:rPr>
            <w:t xml:space="preserve">Australian Design Rule </w:t>
          </w:r>
          <w:r>
            <w:rPr>
              <w:lang w:val="en-US" w:eastAsia="x-none"/>
            </w:rPr>
            <w:t>4/06</w:t>
          </w:r>
          <w:r w:rsidRPr="008E6D60">
            <w:rPr>
              <w:lang w:val="x-none" w:eastAsia="x-none"/>
            </w:rPr>
            <w:t xml:space="preserve"> </w:t>
          </w:r>
          <w:r>
            <w:rPr>
              <w:lang w:val="x-none" w:eastAsia="x-none"/>
            </w:rPr>
            <w:t>–</w:t>
          </w:r>
          <w:r>
            <w:rPr>
              <w:lang w:val="en-US" w:eastAsia="x-none"/>
            </w:rPr>
            <w:t xml:space="preserve"> Seatbelts</w:t>
          </w:r>
        </w:p>
        <w:p w:rsidR="00A557A8" w:rsidRDefault="00A557A8" w:rsidP="00ED5704">
          <w:pPr>
            <w:tabs>
              <w:tab w:val="center" w:pos="4153"/>
              <w:tab w:val="right" w:pos="8306"/>
            </w:tabs>
            <w:rPr>
              <w:lang w:val="en-US" w:eastAsia="x-none"/>
            </w:rPr>
          </w:pPr>
          <w:r>
            <w:rPr>
              <w:lang w:val="en-US" w:eastAsia="x-none"/>
            </w:rPr>
            <w:t>Appendix A – UN R16/06</w:t>
          </w:r>
        </w:p>
        <w:p w:rsidR="00A557A8" w:rsidRPr="008E6D60" w:rsidRDefault="00A557A8" w:rsidP="00ED5704">
          <w:pPr>
            <w:tabs>
              <w:tab w:val="center" w:pos="4153"/>
              <w:tab w:val="right" w:pos="8306"/>
            </w:tabs>
            <w:rPr>
              <w:lang w:val="en-US" w:eastAsia="x-none"/>
            </w:rPr>
          </w:pPr>
          <w:r>
            <w:rPr>
              <w:lang w:val="en-US" w:eastAsia="x-none"/>
            </w:rPr>
            <w:t>Annex 12</w:t>
          </w:r>
        </w:p>
      </w:tc>
      <w:tc>
        <w:tcPr>
          <w:tcW w:w="346" w:type="dxa"/>
          <w:shd w:val="clear" w:color="auto" w:fill="auto"/>
        </w:tcPr>
        <w:p w:rsidR="00A557A8" w:rsidRPr="008E6D60" w:rsidRDefault="00A557A8" w:rsidP="00ED5704">
          <w:pPr>
            <w:tabs>
              <w:tab w:val="center" w:pos="4153"/>
              <w:tab w:val="right" w:pos="8306"/>
            </w:tabs>
            <w:rPr>
              <w:lang w:val="x-none" w:eastAsia="x-none"/>
            </w:rPr>
          </w:pPr>
          <w:r w:rsidRPr="008E6D60">
            <w:rPr>
              <w:lang w:val="x-none" w:eastAsia="x-none"/>
            </w:rPr>
            <w:fldChar w:fldCharType="begin"/>
          </w:r>
          <w:r w:rsidRPr="008E6D60">
            <w:rPr>
              <w:lang w:val="x-none" w:eastAsia="x-none"/>
            </w:rPr>
            <w:instrText xml:space="preserve"> PAGE </w:instrText>
          </w:r>
          <w:r w:rsidRPr="008E6D60">
            <w:rPr>
              <w:lang w:val="x-none" w:eastAsia="x-none"/>
            </w:rPr>
            <w:fldChar w:fldCharType="separate"/>
          </w:r>
          <w:r w:rsidR="005F784E">
            <w:rPr>
              <w:noProof/>
              <w:lang w:val="x-none" w:eastAsia="x-none"/>
            </w:rPr>
            <w:t>89</w:t>
          </w:r>
          <w:r w:rsidRPr="008E6D60">
            <w:rPr>
              <w:lang w:val="x-none" w:eastAsia="x-none"/>
            </w:rPr>
            <w:fldChar w:fldCharType="end"/>
          </w:r>
        </w:p>
      </w:tc>
    </w:tr>
  </w:tbl>
  <w:p w:rsidR="00A557A8" w:rsidRPr="00370207" w:rsidRDefault="00A557A8" w:rsidP="005A0AA1">
    <w:pPr>
      <w:pStyle w:val="Header"/>
      <w:pBdr>
        <w:bottom w:val="none" w:sz="0" w:space="0" w:color="auto"/>
      </w:pBdr>
      <w:jc w:val="right"/>
    </w:pP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single" w:sz="4" w:space="0" w:color="auto"/>
      </w:tblBorders>
      <w:tblLook w:val="01E0" w:firstRow="1" w:lastRow="1" w:firstColumn="1" w:lastColumn="1" w:noHBand="0" w:noVBand="0"/>
    </w:tblPr>
    <w:tblGrid>
      <w:gridCol w:w="8973"/>
      <w:gridCol w:w="412"/>
    </w:tblGrid>
    <w:tr w:rsidR="00A557A8" w:rsidRPr="008E6D60" w:rsidTr="001F2D4D">
      <w:trPr>
        <w:trHeight w:val="269"/>
      </w:trPr>
      <w:tc>
        <w:tcPr>
          <w:tcW w:w="8973" w:type="dxa"/>
          <w:shd w:val="clear" w:color="auto" w:fill="auto"/>
          <w:vAlign w:val="bottom"/>
        </w:tcPr>
        <w:p w:rsidR="00A557A8" w:rsidRPr="001F2D4D" w:rsidRDefault="00A557A8" w:rsidP="001F2D4D">
          <w:pPr>
            <w:tabs>
              <w:tab w:val="center" w:pos="4153"/>
              <w:tab w:val="right" w:pos="8306"/>
            </w:tabs>
            <w:rPr>
              <w:lang w:val="x-none" w:eastAsia="x-none"/>
            </w:rPr>
          </w:pPr>
          <w:r w:rsidRPr="008E6D60">
            <w:rPr>
              <w:lang w:val="x-none" w:eastAsia="x-none"/>
            </w:rPr>
            <w:t xml:space="preserve">Australian Design Rule </w:t>
          </w:r>
          <w:r>
            <w:rPr>
              <w:lang w:val="en-US" w:eastAsia="x-none"/>
            </w:rPr>
            <w:t>4/06</w:t>
          </w:r>
          <w:r w:rsidRPr="008E6D60">
            <w:rPr>
              <w:lang w:val="x-none" w:eastAsia="x-none"/>
            </w:rPr>
            <w:t xml:space="preserve"> </w:t>
          </w:r>
          <w:r>
            <w:rPr>
              <w:lang w:val="x-none" w:eastAsia="x-none"/>
            </w:rPr>
            <w:t>–</w:t>
          </w:r>
          <w:r>
            <w:rPr>
              <w:lang w:val="en-US" w:eastAsia="x-none"/>
            </w:rPr>
            <w:t xml:space="preserve"> Seatbelts</w:t>
          </w:r>
        </w:p>
        <w:p w:rsidR="00A557A8" w:rsidRDefault="00A557A8" w:rsidP="001F2D4D">
          <w:pPr>
            <w:tabs>
              <w:tab w:val="center" w:pos="4153"/>
              <w:tab w:val="right" w:pos="8306"/>
            </w:tabs>
            <w:rPr>
              <w:lang w:val="en-US" w:eastAsia="x-none"/>
            </w:rPr>
          </w:pPr>
          <w:r>
            <w:rPr>
              <w:lang w:val="en-US" w:eastAsia="x-none"/>
            </w:rPr>
            <w:t>Appendix A – UN R16/06</w:t>
          </w:r>
        </w:p>
        <w:p w:rsidR="00A557A8" w:rsidRPr="008E6D60" w:rsidRDefault="00A557A8" w:rsidP="001F2D4D">
          <w:pPr>
            <w:tabs>
              <w:tab w:val="center" w:pos="4153"/>
              <w:tab w:val="right" w:pos="8306"/>
            </w:tabs>
            <w:rPr>
              <w:lang w:val="en-US" w:eastAsia="x-none"/>
            </w:rPr>
          </w:pPr>
          <w:r>
            <w:rPr>
              <w:lang w:val="en-US" w:eastAsia="x-none"/>
            </w:rPr>
            <w:t>Annex 13</w:t>
          </w:r>
        </w:p>
      </w:tc>
      <w:tc>
        <w:tcPr>
          <w:tcW w:w="346" w:type="dxa"/>
          <w:shd w:val="clear" w:color="auto" w:fill="auto"/>
        </w:tcPr>
        <w:p w:rsidR="00A557A8" w:rsidRPr="008E6D60" w:rsidRDefault="00A557A8" w:rsidP="001F2D4D">
          <w:pPr>
            <w:tabs>
              <w:tab w:val="center" w:pos="4153"/>
              <w:tab w:val="right" w:pos="8306"/>
            </w:tabs>
            <w:rPr>
              <w:lang w:val="x-none" w:eastAsia="x-none"/>
            </w:rPr>
          </w:pPr>
          <w:r w:rsidRPr="008E6D60">
            <w:rPr>
              <w:lang w:val="x-none" w:eastAsia="x-none"/>
            </w:rPr>
            <w:fldChar w:fldCharType="begin"/>
          </w:r>
          <w:r w:rsidRPr="008E6D60">
            <w:rPr>
              <w:lang w:val="x-none" w:eastAsia="x-none"/>
            </w:rPr>
            <w:instrText xml:space="preserve"> PAGE </w:instrText>
          </w:r>
          <w:r w:rsidRPr="008E6D60">
            <w:rPr>
              <w:lang w:val="x-none" w:eastAsia="x-none"/>
            </w:rPr>
            <w:fldChar w:fldCharType="separate"/>
          </w:r>
          <w:r w:rsidR="005F784E">
            <w:rPr>
              <w:noProof/>
              <w:lang w:val="x-none" w:eastAsia="x-none"/>
            </w:rPr>
            <w:t>92</w:t>
          </w:r>
          <w:r w:rsidRPr="008E6D60">
            <w:rPr>
              <w:lang w:val="x-none" w:eastAsia="x-none"/>
            </w:rPr>
            <w:fldChar w:fldCharType="end"/>
          </w:r>
        </w:p>
      </w:tc>
    </w:tr>
  </w:tbl>
  <w:p w:rsidR="00A557A8" w:rsidRPr="00815388" w:rsidRDefault="00A557A8" w:rsidP="00C160AD">
    <w:pPr>
      <w:pStyle w:val="Header"/>
      <w:pBdr>
        <w:bottom w:val="none" w:sz="0" w:space="0" w:color="auto"/>
      </w:pBdr>
    </w:pP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single" w:sz="4" w:space="0" w:color="auto"/>
      </w:tblBorders>
      <w:tblLook w:val="01E0" w:firstRow="1" w:lastRow="1" w:firstColumn="1" w:lastColumn="1" w:noHBand="0" w:noVBand="0"/>
    </w:tblPr>
    <w:tblGrid>
      <w:gridCol w:w="8973"/>
      <w:gridCol w:w="412"/>
    </w:tblGrid>
    <w:tr w:rsidR="00A557A8" w:rsidRPr="008E6D60" w:rsidTr="00ED5704">
      <w:trPr>
        <w:trHeight w:val="269"/>
      </w:trPr>
      <w:tc>
        <w:tcPr>
          <w:tcW w:w="8973" w:type="dxa"/>
          <w:shd w:val="clear" w:color="auto" w:fill="auto"/>
          <w:vAlign w:val="bottom"/>
        </w:tcPr>
        <w:p w:rsidR="00A557A8" w:rsidRDefault="00A557A8" w:rsidP="00ED5704">
          <w:pPr>
            <w:tabs>
              <w:tab w:val="center" w:pos="4153"/>
              <w:tab w:val="right" w:pos="8306"/>
            </w:tabs>
            <w:rPr>
              <w:lang w:val="en-US" w:eastAsia="x-none"/>
            </w:rPr>
          </w:pPr>
          <w:r w:rsidRPr="008E6D60">
            <w:rPr>
              <w:lang w:val="x-none" w:eastAsia="x-none"/>
            </w:rPr>
            <w:t xml:space="preserve">Australian Design Rule </w:t>
          </w:r>
          <w:r>
            <w:rPr>
              <w:lang w:val="en-US" w:eastAsia="x-none"/>
            </w:rPr>
            <w:t>4/06</w:t>
          </w:r>
          <w:r w:rsidRPr="008E6D60">
            <w:rPr>
              <w:lang w:val="x-none" w:eastAsia="x-none"/>
            </w:rPr>
            <w:t xml:space="preserve"> Anchorages</w:t>
          </w:r>
          <w:r>
            <w:rPr>
              <w:lang w:val="en-US" w:eastAsia="x-none"/>
            </w:rPr>
            <w:t xml:space="preserve"> for Seatbelts</w:t>
          </w:r>
        </w:p>
        <w:p w:rsidR="00A557A8" w:rsidRDefault="00A557A8" w:rsidP="00ED5704">
          <w:pPr>
            <w:tabs>
              <w:tab w:val="center" w:pos="4153"/>
              <w:tab w:val="right" w:pos="8306"/>
            </w:tabs>
            <w:rPr>
              <w:lang w:val="en-US" w:eastAsia="x-none"/>
            </w:rPr>
          </w:pPr>
          <w:r>
            <w:rPr>
              <w:lang w:val="en-US" w:eastAsia="x-none"/>
            </w:rPr>
            <w:t>Appendix A – UN R 16/08</w:t>
          </w:r>
        </w:p>
        <w:p w:rsidR="00A557A8" w:rsidRPr="008E6D60" w:rsidRDefault="00A557A8" w:rsidP="00ED5704">
          <w:pPr>
            <w:tabs>
              <w:tab w:val="center" w:pos="4153"/>
              <w:tab w:val="right" w:pos="8306"/>
            </w:tabs>
            <w:rPr>
              <w:lang w:val="en-US" w:eastAsia="x-none"/>
            </w:rPr>
          </w:pPr>
          <w:r>
            <w:rPr>
              <w:lang w:val="en-US" w:eastAsia="x-none"/>
            </w:rPr>
            <w:t>Annex 13</w:t>
          </w:r>
        </w:p>
      </w:tc>
      <w:tc>
        <w:tcPr>
          <w:tcW w:w="346" w:type="dxa"/>
          <w:shd w:val="clear" w:color="auto" w:fill="auto"/>
        </w:tcPr>
        <w:p w:rsidR="00A557A8" w:rsidRPr="008E6D60" w:rsidRDefault="00A557A8" w:rsidP="00ED5704">
          <w:pPr>
            <w:tabs>
              <w:tab w:val="center" w:pos="4153"/>
              <w:tab w:val="right" w:pos="8306"/>
            </w:tabs>
            <w:rPr>
              <w:lang w:val="x-none" w:eastAsia="x-none"/>
            </w:rPr>
          </w:pPr>
          <w:r w:rsidRPr="008E6D60">
            <w:rPr>
              <w:lang w:val="x-none" w:eastAsia="x-none"/>
            </w:rPr>
            <w:fldChar w:fldCharType="begin"/>
          </w:r>
          <w:r w:rsidRPr="008E6D60">
            <w:rPr>
              <w:lang w:val="x-none" w:eastAsia="x-none"/>
            </w:rPr>
            <w:instrText xml:space="preserve"> PAGE </w:instrText>
          </w:r>
          <w:r w:rsidRPr="008E6D60">
            <w:rPr>
              <w:lang w:val="x-none" w:eastAsia="x-none"/>
            </w:rPr>
            <w:fldChar w:fldCharType="separate"/>
          </w:r>
          <w:r w:rsidR="006A4D47">
            <w:rPr>
              <w:noProof/>
              <w:lang w:val="x-none" w:eastAsia="x-none"/>
            </w:rPr>
            <w:t>116</w:t>
          </w:r>
          <w:r w:rsidRPr="008E6D60">
            <w:rPr>
              <w:lang w:val="x-none" w:eastAsia="x-none"/>
            </w:rPr>
            <w:fldChar w:fldCharType="end"/>
          </w:r>
        </w:p>
      </w:tc>
    </w:tr>
  </w:tbl>
  <w:p w:rsidR="00A557A8" w:rsidRPr="00762BEB" w:rsidRDefault="00A557A8" w:rsidP="00A80649">
    <w:pPr>
      <w:pStyle w:val="Header"/>
      <w:pBdr>
        <w:bottom w:val="none" w:sz="0" w:space="0" w:color="auto"/>
      </w:pBdr>
      <w:jc w:val="right"/>
    </w:pP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single" w:sz="4" w:space="0" w:color="auto"/>
      </w:tblBorders>
      <w:tblLook w:val="01E0" w:firstRow="1" w:lastRow="1" w:firstColumn="1" w:lastColumn="1" w:noHBand="0" w:noVBand="0"/>
    </w:tblPr>
    <w:tblGrid>
      <w:gridCol w:w="8973"/>
      <w:gridCol w:w="412"/>
    </w:tblGrid>
    <w:tr w:rsidR="00A557A8" w:rsidRPr="008E6D60" w:rsidTr="00ED5704">
      <w:trPr>
        <w:trHeight w:val="269"/>
      </w:trPr>
      <w:tc>
        <w:tcPr>
          <w:tcW w:w="8973" w:type="dxa"/>
          <w:shd w:val="clear" w:color="auto" w:fill="auto"/>
          <w:vAlign w:val="bottom"/>
        </w:tcPr>
        <w:p w:rsidR="00A557A8" w:rsidRPr="001F2D4D" w:rsidRDefault="00A557A8" w:rsidP="00ED5704">
          <w:pPr>
            <w:tabs>
              <w:tab w:val="center" w:pos="4153"/>
              <w:tab w:val="right" w:pos="8306"/>
            </w:tabs>
            <w:rPr>
              <w:lang w:val="x-none" w:eastAsia="x-none"/>
            </w:rPr>
          </w:pPr>
          <w:r w:rsidRPr="008E6D60">
            <w:rPr>
              <w:lang w:val="x-none" w:eastAsia="x-none"/>
            </w:rPr>
            <w:t xml:space="preserve">Australian Design Rule </w:t>
          </w:r>
          <w:r>
            <w:rPr>
              <w:lang w:val="en-US" w:eastAsia="x-none"/>
            </w:rPr>
            <w:t>4/06</w:t>
          </w:r>
          <w:r w:rsidRPr="008E6D60">
            <w:rPr>
              <w:lang w:val="x-none" w:eastAsia="x-none"/>
            </w:rPr>
            <w:t xml:space="preserve"> </w:t>
          </w:r>
          <w:r>
            <w:rPr>
              <w:lang w:val="x-none" w:eastAsia="x-none"/>
            </w:rPr>
            <w:t>–</w:t>
          </w:r>
          <w:r>
            <w:rPr>
              <w:lang w:val="en-US" w:eastAsia="x-none"/>
            </w:rPr>
            <w:t xml:space="preserve"> Seatbelts</w:t>
          </w:r>
        </w:p>
        <w:p w:rsidR="00A557A8" w:rsidRDefault="00A557A8" w:rsidP="00ED5704">
          <w:pPr>
            <w:tabs>
              <w:tab w:val="center" w:pos="4153"/>
              <w:tab w:val="right" w:pos="8306"/>
            </w:tabs>
            <w:rPr>
              <w:lang w:val="en-US" w:eastAsia="x-none"/>
            </w:rPr>
          </w:pPr>
          <w:r>
            <w:rPr>
              <w:lang w:val="en-US" w:eastAsia="x-none"/>
            </w:rPr>
            <w:t>Appendix A – UN R16/06</w:t>
          </w:r>
        </w:p>
        <w:p w:rsidR="00A557A8" w:rsidRPr="008E6D60" w:rsidRDefault="00A557A8" w:rsidP="00ED5704">
          <w:pPr>
            <w:tabs>
              <w:tab w:val="center" w:pos="4153"/>
              <w:tab w:val="right" w:pos="8306"/>
            </w:tabs>
            <w:rPr>
              <w:lang w:val="en-US" w:eastAsia="x-none"/>
            </w:rPr>
          </w:pPr>
          <w:r>
            <w:rPr>
              <w:lang w:val="en-US" w:eastAsia="x-none"/>
            </w:rPr>
            <w:t>Annex 13</w:t>
          </w:r>
        </w:p>
      </w:tc>
      <w:tc>
        <w:tcPr>
          <w:tcW w:w="346" w:type="dxa"/>
          <w:shd w:val="clear" w:color="auto" w:fill="auto"/>
        </w:tcPr>
        <w:p w:rsidR="00A557A8" w:rsidRPr="008E6D60" w:rsidRDefault="00A557A8" w:rsidP="00ED5704">
          <w:pPr>
            <w:tabs>
              <w:tab w:val="center" w:pos="4153"/>
              <w:tab w:val="right" w:pos="8306"/>
            </w:tabs>
            <w:rPr>
              <w:lang w:val="x-none" w:eastAsia="x-none"/>
            </w:rPr>
          </w:pPr>
          <w:r w:rsidRPr="008E6D60">
            <w:rPr>
              <w:lang w:val="x-none" w:eastAsia="x-none"/>
            </w:rPr>
            <w:fldChar w:fldCharType="begin"/>
          </w:r>
          <w:r w:rsidRPr="008E6D60">
            <w:rPr>
              <w:lang w:val="x-none" w:eastAsia="x-none"/>
            </w:rPr>
            <w:instrText xml:space="preserve"> PAGE </w:instrText>
          </w:r>
          <w:r w:rsidRPr="008E6D60">
            <w:rPr>
              <w:lang w:val="x-none" w:eastAsia="x-none"/>
            </w:rPr>
            <w:fldChar w:fldCharType="separate"/>
          </w:r>
          <w:r w:rsidR="005F784E">
            <w:rPr>
              <w:noProof/>
              <w:lang w:val="x-none" w:eastAsia="x-none"/>
            </w:rPr>
            <w:t>91</w:t>
          </w:r>
          <w:r w:rsidRPr="008E6D60">
            <w:rPr>
              <w:lang w:val="x-none" w:eastAsia="x-none"/>
            </w:rPr>
            <w:fldChar w:fldCharType="end"/>
          </w:r>
        </w:p>
      </w:tc>
    </w:tr>
  </w:tbl>
  <w:p w:rsidR="00A557A8" w:rsidRPr="00370207" w:rsidRDefault="00A557A8" w:rsidP="005A0AA1">
    <w:pPr>
      <w:pStyle w:val="Header"/>
      <w:pBdr>
        <w:bottom w:val="none" w:sz="0" w:space="0" w:color="auto"/>
      </w:pBdr>
      <w:jc w:val="right"/>
    </w:pP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single" w:sz="4" w:space="0" w:color="auto"/>
      </w:tblBorders>
      <w:tblLook w:val="01E0" w:firstRow="1" w:lastRow="1" w:firstColumn="1" w:lastColumn="1" w:noHBand="0" w:noVBand="0"/>
    </w:tblPr>
    <w:tblGrid>
      <w:gridCol w:w="8973"/>
      <w:gridCol w:w="412"/>
    </w:tblGrid>
    <w:tr w:rsidR="00A557A8" w:rsidRPr="008E6D60" w:rsidTr="00ED5704">
      <w:trPr>
        <w:trHeight w:val="269"/>
      </w:trPr>
      <w:tc>
        <w:tcPr>
          <w:tcW w:w="8973" w:type="dxa"/>
          <w:shd w:val="clear" w:color="auto" w:fill="auto"/>
          <w:vAlign w:val="bottom"/>
        </w:tcPr>
        <w:p w:rsidR="00A557A8" w:rsidRPr="001F2D4D" w:rsidRDefault="00A557A8" w:rsidP="00ED5704">
          <w:pPr>
            <w:tabs>
              <w:tab w:val="center" w:pos="4153"/>
              <w:tab w:val="right" w:pos="8306"/>
            </w:tabs>
            <w:rPr>
              <w:lang w:val="x-none" w:eastAsia="x-none"/>
            </w:rPr>
          </w:pPr>
          <w:r w:rsidRPr="008E6D60">
            <w:rPr>
              <w:lang w:val="x-none" w:eastAsia="x-none"/>
            </w:rPr>
            <w:t xml:space="preserve">Australian Design Rule </w:t>
          </w:r>
          <w:r>
            <w:rPr>
              <w:lang w:val="en-US" w:eastAsia="x-none"/>
            </w:rPr>
            <w:t>4/06</w:t>
          </w:r>
          <w:r w:rsidRPr="008E6D60">
            <w:rPr>
              <w:lang w:val="x-none" w:eastAsia="x-none"/>
            </w:rPr>
            <w:t xml:space="preserve"> </w:t>
          </w:r>
          <w:r>
            <w:rPr>
              <w:lang w:val="x-none" w:eastAsia="x-none"/>
            </w:rPr>
            <w:t>–</w:t>
          </w:r>
          <w:r>
            <w:rPr>
              <w:lang w:val="en-US" w:eastAsia="x-none"/>
            </w:rPr>
            <w:t xml:space="preserve"> Seatbelts</w:t>
          </w:r>
        </w:p>
        <w:p w:rsidR="00A557A8" w:rsidRDefault="00A557A8" w:rsidP="00ED5704">
          <w:pPr>
            <w:tabs>
              <w:tab w:val="center" w:pos="4153"/>
              <w:tab w:val="right" w:pos="8306"/>
            </w:tabs>
            <w:rPr>
              <w:lang w:val="en-US" w:eastAsia="x-none"/>
            </w:rPr>
          </w:pPr>
          <w:r>
            <w:rPr>
              <w:lang w:val="en-US" w:eastAsia="x-none"/>
            </w:rPr>
            <w:t>Appendix A – UN R16/06</w:t>
          </w:r>
        </w:p>
        <w:p w:rsidR="00A557A8" w:rsidRPr="008E6D60" w:rsidRDefault="00A557A8" w:rsidP="00ED5704">
          <w:pPr>
            <w:tabs>
              <w:tab w:val="center" w:pos="4153"/>
              <w:tab w:val="right" w:pos="8306"/>
            </w:tabs>
            <w:rPr>
              <w:lang w:val="en-US" w:eastAsia="x-none"/>
            </w:rPr>
          </w:pPr>
          <w:r>
            <w:rPr>
              <w:lang w:val="en-US" w:eastAsia="x-none"/>
            </w:rPr>
            <w:t>Annex 14</w:t>
          </w:r>
        </w:p>
      </w:tc>
      <w:tc>
        <w:tcPr>
          <w:tcW w:w="346" w:type="dxa"/>
          <w:shd w:val="clear" w:color="auto" w:fill="auto"/>
        </w:tcPr>
        <w:p w:rsidR="00A557A8" w:rsidRPr="008E6D60" w:rsidRDefault="00A557A8" w:rsidP="00ED5704">
          <w:pPr>
            <w:tabs>
              <w:tab w:val="center" w:pos="4153"/>
              <w:tab w:val="right" w:pos="8306"/>
            </w:tabs>
            <w:rPr>
              <w:lang w:val="x-none" w:eastAsia="x-none"/>
            </w:rPr>
          </w:pPr>
          <w:r w:rsidRPr="008E6D60">
            <w:rPr>
              <w:lang w:val="x-none" w:eastAsia="x-none"/>
            </w:rPr>
            <w:fldChar w:fldCharType="begin"/>
          </w:r>
          <w:r w:rsidRPr="008E6D60">
            <w:rPr>
              <w:lang w:val="x-none" w:eastAsia="x-none"/>
            </w:rPr>
            <w:instrText xml:space="preserve"> PAGE </w:instrText>
          </w:r>
          <w:r w:rsidRPr="008E6D60">
            <w:rPr>
              <w:lang w:val="x-none" w:eastAsia="x-none"/>
            </w:rPr>
            <w:fldChar w:fldCharType="separate"/>
          </w:r>
          <w:r w:rsidR="005F784E">
            <w:rPr>
              <w:noProof/>
              <w:lang w:val="x-none" w:eastAsia="x-none"/>
            </w:rPr>
            <w:t>94</w:t>
          </w:r>
          <w:r w:rsidRPr="008E6D60">
            <w:rPr>
              <w:lang w:val="x-none" w:eastAsia="x-none"/>
            </w:rPr>
            <w:fldChar w:fldCharType="end"/>
          </w:r>
        </w:p>
      </w:tc>
    </w:tr>
  </w:tbl>
  <w:p w:rsidR="00A557A8" w:rsidRPr="00815388" w:rsidRDefault="00A557A8" w:rsidP="00767157">
    <w:pPr>
      <w:pStyle w:val="Header"/>
      <w:pBdr>
        <w:bottom w:val="none" w:sz="0" w:space="0" w:color="auto"/>
      </w:pBdr>
    </w:pP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single" w:sz="4" w:space="0" w:color="auto"/>
      </w:tblBorders>
      <w:tblLook w:val="01E0" w:firstRow="1" w:lastRow="1" w:firstColumn="1" w:lastColumn="1" w:noHBand="0" w:noVBand="0"/>
    </w:tblPr>
    <w:tblGrid>
      <w:gridCol w:w="8973"/>
      <w:gridCol w:w="412"/>
    </w:tblGrid>
    <w:tr w:rsidR="00A557A8" w:rsidRPr="008E6D60" w:rsidTr="00ED5704">
      <w:trPr>
        <w:trHeight w:val="269"/>
      </w:trPr>
      <w:tc>
        <w:tcPr>
          <w:tcW w:w="8973" w:type="dxa"/>
          <w:shd w:val="clear" w:color="auto" w:fill="auto"/>
          <w:vAlign w:val="bottom"/>
        </w:tcPr>
        <w:p w:rsidR="00A557A8" w:rsidRPr="001F2D4D" w:rsidRDefault="00A557A8" w:rsidP="00ED5704">
          <w:pPr>
            <w:tabs>
              <w:tab w:val="center" w:pos="4153"/>
              <w:tab w:val="right" w:pos="8306"/>
            </w:tabs>
            <w:rPr>
              <w:lang w:val="x-none" w:eastAsia="x-none"/>
            </w:rPr>
          </w:pPr>
          <w:r w:rsidRPr="008E6D60">
            <w:rPr>
              <w:lang w:val="x-none" w:eastAsia="x-none"/>
            </w:rPr>
            <w:t xml:space="preserve">Australian Design Rule </w:t>
          </w:r>
          <w:r>
            <w:rPr>
              <w:lang w:val="en-US" w:eastAsia="x-none"/>
            </w:rPr>
            <w:t>4/06</w:t>
          </w:r>
          <w:r w:rsidRPr="008E6D60">
            <w:rPr>
              <w:lang w:val="x-none" w:eastAsia="x-none"/>
            </w:rPr>
            <w:t xml:space="preserve"> </w:t>
          </w:r>
          <w:r>
            <w:rPr>
              <w:lang w:val="x-none" w:eastAsia="x-none"/>
            </w:rPr>
            <w:t>–</w:t>
          </w:r>
          <w:r>
            <w:rPr>
              <w:lang w:val="en-US" w:eastAsia="x-none"/>
            </w:rPr>
            <w:t xml:space="preserve"> Seatbelts</w:t>
          </w:r>
        </w:p>
        <w:p w:rsidR="00A557A8" w:rsidRDefault="00A557A8" w:rsidP="00ED5704">
          <w:pPr>
            <w:tabs>
              <w:tab w:val="center" w:pos="4153"/>
              <w:tab w:val="right" w:pos="8306"/>
            </w:tabs>
            <w:rPr>
              <w:lang w:val="en-US" w:eastAsia="x-none"/>
            </w:rPr>
          </w:pPr>
          <w:r>
            <w:rPr>
              <w:lang w:val="en-US" w:eastAsia="x-none"/>
            </w:rPr>
            <w:t>Appendix A – UN R16/06</w:t>
          </w:r>
        </w:p>
        <w:p w:rsidR="00A557A8" w:rsidRPr="008E6D60" w:rsidRDefault="00A557A8" w:rsidP="00ED5704">
          <w:pPr>
            <w:tabs>
              <w:tab w:val="center" w:pos="4153"/>
              <w:tab w:val="right" w:pos="8306"/>
            </w:tabs>
            <w:rPr>
              <w:lang w:val="en-US" w:eastAsia="x-none"/>
            </w:rPr>
          </w:pPr>
          <w:r>
            <w:rPr>
              <w:lang w:val="en-US" w:eastAsia="x-none"/>
            </w:rPr>
            <w:t>Annex 14</w:t>
          </w:r>
        </w:p>
      </w:tc>
      <w:tc>
        <w:tcPr>
          <w:tcW w:w="346" w:type="dxa"/>
          <w:shd w:val="clear" w:color="auto" w:fill="auto"/>
        </w:tcPr>
        <w:p w:rsidR="00A557A8" w:rsidRPr="008E6D60" w:rsidRDefault="00A557A8" w:rsidP="00ED5704">
          <w:pPr>
            <w:tabs>
              <w:tab w:val="center" w:pos="4153"/>
              <w:tab w:val="right" w:pos="8306"/>
            </w:tabs>
            <w:rPr>
              <w:lang w:val="x-none" w:eastAsia="x-none"/>
            </w:rPr>
          </w:pPr>
          <w:r w:rsidRPr="008E6D60">
            <w:rPr>
              <w:lang w:val="x-none" w:eastAsia="x-none"/>
            </w:rPr>
            <w:fldChar w:fldCharType="begin"/>
          </w:r>
          <w:r w:rsidRPr="008E6D60">
            <w:rPr>
              <w:lang w:val="x-none" w:eastAsia="x-none"/>
            </w:rPr>
            <w:instrText xml:space="preserve"> PAGE </w:instrText>
          </w:r>
          <w:r w:rsidRPr="008E6D60">
            <w:rPr>
              <w:lang w:val="x-none" w:eastAsia="x-none"/>
            </w:rPr>
            <w:fldChar w:fldCharType="separate"/>
          </w:r>
          <w:r w:rsidR="005F784E">
            <w:rPr>
              <w:noProof/>
              <w:lang w:val="x-none" w:eastAsia="x-none"/>
            </w:rPr>
            <w:t>95</w:t>
          </w:r>
          <w:r w:rsidRPr="008E6D60">
            <w:rPr>
              <w:lang w:val="x-none" w:eastAsia="x-none"/>
            </w:rPr>
            <w:fldChar w:fldCharType="end"/>
          </w:r>
        </w:p>
      </w:tc>
    </w:tr>
  </w:tbl>
  <w:p w:rsidR="00A557A8" w:rsidRPr="00762BEB" w:rsidRDefault="00A557A8" w:rsidP="00767157">
    <w:pPr>
      <w:pStyle w:val="Header"/>
      <w:pBdr>
        <w:bottom w:val="none" w:sz="0" w:space="0" w:color="auto"/>
      </w:pBdr>
      <w:jc w:val="right"/>
    </w:pP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single" w:sz="4" w:space="0" w:color="auto"/>
      </w:tblBorders>
      <w:tblLook w:val="01E0" w:firstRow="1" w:lastRow="1" w:firstColumn="1" w:lastColumn="1" w:noHBand="0" w:noVBand="0"/>
    </w:tblPr>
    <w:tblGrid>
      <w:gridCol w:w="8973"/>
      <w:gridCol w:w="412"/>
    </w:tblGrid>
    <w:tr w:rsidR="00A557A8" w:rsidRPr="008E6D60" w:rsidTr="00ED5704">
      <w:trPr>
        <w:trHeight w:val="269"/>
      </w:trPr>
      <w:tc>
        <w:tcPr>
          <w:tcW w:w="8973" w:type="dxa"/>
          <w:shd w:val="clear" w:color="auto" w:fill="auto"/>
          <w:vAlign w:val="bottom"/>
        </w:tcPr>
        <w:p w:rsidR="00A557A8" w:rsidRPr="001F2D4D" w:rsidRDefault="00A557A8" w:rsidP="00ED5704">
          <w:pPr>
            <w:tabs>
              <w:tab w:val="center" w:pos="4153"/>
              <w:tab w:val="right" w:pos="8306"/>
            </w:tabs>
            <w:rPr>
              <w:lang w:val="x-none" w:eastAsia="x-none"/>
            </w:rPr>
          </w:pPr>
          <w:r w:rsidRPr="008E6D60">
            <w:rPr>
              <w:lang w:val="x-none" w:eastAsia="x-none"/>
            </w:rPr>
            <w:t xml:space="preserve">Australian Design Rule </w:t>
          </w:r>
          <w:r>
            <w:rPr>
              <w:lang w:val="en-US" w:eastAsia="x-none"/>
            </w:rPr>
            <w:t>4/06</w:t>
          </w:r>
          <w:r w:rsidRPr="008E6D60">
            <w:rPr>
              <w:lang w:val="x-none" w:eastAsia="x-none"/>
            </w:rPr>
            <w:t xml:space="preserve"> </w:t>
          </w:r>
          <w:r>
            <w:rPr>
              <w:lang w:val="x-none" w:eastAsia="x-none"/>
            </w:rPr>
            <w:t>–</w:t>
          </w:r>
          <w:r>
            <w:rPr>
              <w:lang w:val="en-US" w:eastAsia="x-none"/>
            </w:rPr>
            <w:t xml:space="preserve"> Seatbelts</w:t>
          </w:r>
        </w:p>
        <w:p w:rsidR="00A557A8" w:rsidRDefault="00A557A8" w:rsidP="00ED5704">
          <w:pPr>
            <w:tabs>
              <w:tab w:val="center" w:pos="4153"/>
              <w:tab w:val="right" w:pos="8306"/>
            </w:tabs>
            <w:rPr>
              <w:lang w:val="en-US" w:eastAsia="x-none"/>
            </w:rPr>
          </w:pPr>
          <w:r>
            <w:rPr>
              <w:lang w:val="en-US" w:eastAsia="x-none"/>
            </w:rPr>
            <w:t>Appendix A – UN R16/06</w:t>
          </w:r>
        </w:p>
        <w:p w:rsidR="00A557A8" w:rsidRPr="008E6D60" w:rsidRDefault="00A557A8" w:rsidP="00ED5704">
          <w:pPr>
            <w:tabs>
              <w:tab w:val="center" w:pos="4153"/>
              <w:tab w:val="right" w:pos="8306"/>
            </w:tabs>
            <w:rPr>
              <w:lang w:val="en-US" w:eastAsia="x-none"/>
            </w:rPr>
          </w:pPr>
          <w:r>
            <w:rPr>
              <w:lang w:val="en-US" w:eastAsia="x-none"/>
            </w:rPr>
            <w:t>Annex 14</w:t>
          </w:r>
        </w:p>
      </w:tc>
      <w:tc>
        <w:tcPr>
          <w:tcW w:w="346" w:type="dxa"/>
          <w:shd w:val="clear" w:color="auto" w:fill="auto"/>
        </w:tcPr>
        <w:p w:rsidR="00A557A8" w:rsidRPr="008E6D60" w:rsidRDefault="00A557A8" w:rsidP="00ED5704">
          <w:pPr>
            <w:tabs>
              <w:tab w:val="center" w:pos="4153"/>
              <w:tab w:val="right" w:pos="8306"/>
            </w:tabs>
            <w:rPr>
              <w:lang w:val="x-none" w:eastAsia="x-none"/>
            </w:rPr>
          </w:pPr>
          <w:r w:rsidRPr="008E6D60">
            <w:rPr>
              <w:lang w:val="x-none" w:eastAsia="x-none"/>
            </w:rPr>
            <w:fldChar w:fldCharType="begin"/>
          </w:r>
          <w:r w:rsidRPr="008E6D60">
            <w:rPr>
              <w:lang w:val="x-none" w:eastAsia="x-none"/>
            </w:rPr>
            <w:instrText xml:space="preserve"> PAGE </w:instrText>
          </w:r>
          <w:r w:rsidRPr="008E6D60">
            <w:rPr>
              <w:lang w:val="x-none" w:eastAsia="x-none"/>
            </w:rPr>
            <w:fldChar w:fldCharType="separate"/>
          </w:r>
          <w:r w:rsidR="005F784E">
            <w:rPr>
              <w:noProof/>
              <w:lang w:val="x-none" w:eastAsia="x-none"/>
            </w:rPr>
            <w:t>93</w:t>
          </w:r>
          <w:r w:rsidRPr="008E6D60">
            <w:rPr>
              <w:lang w:val="x-none" w:eastAsia="x-none"/>
            </w:rPr>
            <w:fldChar w:fldCharType="end"/>
          </w:r>
        </w:p>
      </w:tc>
    </w:tr>
  </w:tbl>
  <w:p w:rsidR="00A557A8" w:rsidRPr="00370207" w:rsidRDefault="00A557A8" w:rsidP="005A0AA1">
    <w:pPr>
      <w:pStyle w:val="Header"/>
      <w:pBdr>
        <w:bottom w:val="none" w:sz="0" w:space="0" w:color="auto"/>
      </w:pBdr>
      <w:jc w:val="right"/>
    </w:pP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7A8" w:rsidRPr="00815388" w:rsidRDefault="00A557A8" w:rsidP="0099129B">
    <w:pPr>
      <w:pStyle w:val="Header"/>
    </w:pPr>
    <w:r>
      <w:t xml:space="preserve">E/ECE/324/Add.11/Rev.4 </w:t>
    </w:r>
    <w:r>
      <w:br/>
      <w:t>E/ECE/TRANS/505/Add.11/Rev.4</w:t>
    </w:r>
    <w:r>
      <w:br/>
      <w:t>Annex 15 – Appendix 3</w:t>
    </w: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7A8" w:rsidRPr="00762BEB" w:rsidRDefault="00A557A8" w:rsidP="00DA1AC5">
    <w:pPr>
      <w:pStyle w:val="Header"/>
      <w:jc w:val="right"/>
    </w:pPr>
    <w:r>
      <w:t xml:space="preserve">E/ECE/324/Rev.1/Add.15/Rev.7 </w:t>
    </w:r>
    <w:r>
      <w:br/>
      <w:t>E/ECE/TRANS/505/Rev.1/Add.15/Rev.7</w:t>
    </w:r>
    <w:r>
      <w:br/>
      <w:t>Annex 15 – Appendix 3</w:t>
    </w: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single" w:sz="4" w:space="0" w:color="auto"/>
      </w:tblBorders>
      <w:tblLook w:val="01E0" w:firstRow="1" w:lastRow="1" w:firstColumn="1" w:lastColumn="1" w:noHBand="0" w:noVBand="0"/>
    </w:tblPr>
    <w:tblGrid>
      <w:gridCol w:w="8973"/>
      <w:gridCol w:w="412"/>
    </w:tblGrid>
    <w:tr w:rsidR="00A557A8" w:rsidRPr="008E6D60" w:rsidTr="00ED5704">
      <w:trPr>
        <w:trHeight w:val="269"/>
      </w:trPr>
      <w:tc>
        <w:tcPr>
          <w:tcW w:w="8973" w:type="dxa"/>
          <w:shd w:val="clear" w:color="auto" w:fill="auto"/>
          <w:vAlign w:val="bottom"/>
        </w:tcPr>
        <w:p w:rsidR="00A557A8" w:rsidRPr="001F2D4D" w:rsidRDefault="00A557A8" w:rsidP="00ED5704">
          <w:pPr>
            <w:tabs>
              <w:tab w:val="center" w:pos="4153"/>
              <w:tab w:val="right" w:pos="8306"/>
            </w:tabs>
            <w:rPr>
              <w:lang w:val="x-none" w:eastAsia="x-none"/>
            </w:rPr>
          </w:pPr>
          <w:r w:rsidRPr="008E6D60">
            <w:rPr>
              <w:lang w:val="x-none" w:eastAsia="x-none"/>
            </w:rPr>
            <w:t xml:space="preserve">Australian Design Rule </w:t>
          </w:r>
          <w:r>
            <w:rPr>
              <w:lang w:val="en-US" w:eastAsia="x-none"/>
            </w:rPr>
            <w:t>4/06</w:t>
          </w:r>
          <w:r w:rsidRPr="008E6D60">
            <w:rPr>
              <w:lang w:val="x-none" w:eastAsia="x-none"/>
            </w:rPr>
            <w:t xml:space="preserve"> </w:t>
          </w:r>
          <w:r>
            <w:rPr>
              <w:lang w:val="x-none" w:eastAsia="x-none"/>
            </w:rPr>
            <w:t>–</w:t>
          </w:r>
          <w:r>
            <w:rPr>
              <w:lang w:val="en-US" w:eastAsia="x-none"/>
            </w:rPr>
            <w:t xml:space="preserve"> Seatbelts</w:t>
          </w:r>
        </w:p>
        <w:p w:rsidR="00A557A8" w:rsidRDefault="00A557A8" w:rsidP="00ED5704">
          <w:pPr>
            <w:tabs>
              <w:tab w:val="center" w:pos="4153"/>
              <w:tab w:val="right" w:pos="8306"/>
            </w:tabs>
            <w:rPr>
              <w:lang w:val="en-US" w:eastAsia="x-none"/>
            </w:rPr>
          </w:pPr>
          <w:r>
            <w:rPr>
              <w:lang w:val="en-US" w:eastAsia="x-none"/>
            </w:rPr>
            <w:t>Appendix A – UN R16/06</w:t>
          </w:r>
        </w:p>
        <w:p w:rsidR="00A557A8" w:rsidRPr="008E6D60" w:rsidRDefault="00A557A8" w:rsidP="00ED5704">
          <w:pPr>
            <w:tabs>
              <w:tab w:val="center" w:pos="4153"/>
              <w:tab w:val="right" w:pos="8306"/>
            </w:tabs>
            <w:rPr>
              <w:lang w:val="en-US" w:eastAsia="x-none"/>
            </w:rPr>
          </w:pPr>
          <w:r>
            <w:rPr>
              <w:lang w:val="en-US" w:eastAsia="x-none"/>
            </w:rPr>
            <w:t>Annex 15</w:t>
          </w:r>
        </w:p>
      </w:tc>
      <w:tc>
        <w:tcPr>
          <w:tcW w:w="346" w:type="dxa"/>
          <w:shd w:val="clear" w:color="auto" w:fill="auto"/>
        </w:tcPr>
        <w:p w:rsidR="00A557A8" w:rsidRPr="008E6D60" w:rsidRDefault="00A557A8" w:rsidP="00ED5704">
          <w:pPr>
            <w:tabs>
              <w:tab w:val="center" w:pos="4153"/>
              <w:tab w:val="right" w:pos="8306"/>
            </w:tabs>
            <w:rPr>
              <w:lang w:val="x-none" w:eastAsia="x-none"/>
            </w:rPr>
          </w:pPr>
          <w:r w:rsidRPr="008E6D60">
            <w:rPr>
              <w:lang w:val="x-none" w:eastAsia="x-none"/>
            </w:rPr>
            <w:fldChar w:fldCharType="begin"/>
          </w:r>
          <w:r w:rsidRPr="008E6D60">
            <w:rPr>
              <w:lang w:val="x-none" w:eastAsia="x-none"/>
            </w:rPr>
            <w:instrText xml:space="preserve"> PAGE </w:instrText>
          </w:r>
          <w:r w:rsidRPr="008E6D60">
            <w:rPr>
              <w:lang w:val="x-none" w:eastAsia="x-none"/>
            </w:rPr>
            <w:fldChar w:fldCharType="separate"/>
          </w:r>
          <w:r w:rsidR="005F784E">
            <w:rPr>
              <w:noProof/>
              <w:lang w:val="x-none" w:eastAsia="x-none"/>
            </w:rPr>
            <w:t>96</w:t>
          </w:r>
          <w:r w:rsidRPr="008E6D60">
            <w:rPr>
              <w:lang w:val="x-none" w:eastAsia="x-none"/>
            </w:rPr>
            <w:fldChar w:fldCharType="end"/>
          </w:r>
        </w:p>
      </w:tc>
    </w:tr>
  </w:tbl>
  <w:p w:rsidR="00A557A8" w:rsidRPr="00370207" w:rsidRDefault="00A557A8" w:rsidP="005A0AA1">
    <w:pPr>
      <w:pStyle w:val="Header"/>
      <w:pBdr>
        <w:bottom w:val="none" w:sz="0" w:space="0" w:color="auto"/>
      </w:pBdr>
      <w:jc w:val="right"/>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single" w:sz="4" w:space="0" w:color="auto"/>
      </w:tblBorders>
      <w:tblLook w:val="01E0" w:firstRow="1" w:lastRow="1" w:firstColumn="1" w:lastColumn="1" w:noHBand="0" w:noVBand="0"/>
    </w:tblPr>
    <w:tblGrid>
      <w:gridCol w:w="8162"/>
      <w:gridCol w:w="343"/>
    </w:tblGrid>
    <w:tr w:rsidR="00A557A8" w:rsidRPr="008E6D60" w:rsidTr="00ED5704">
      <w:trPr>
        <w:trHeight w:val="269"/>
      </w:trPr>
      <w:tc>
        <w:tcPr>
          <w:tcW w:w="8973" w:type="dxa"/>
          <w:shd w:val="clear" w:color="auto" w:fill="auto"/>
          <w:vAlign w:val="bottom"/>
        </w:tcPr>
        <w:p w:rsidR="00A557A8" w:rsidRPr="008E6D60" w:rsidRDefault="00A557A8" w:rsidP="00BA3164">
          <w:pPr>
            <w:tabs>
              <w:tab w:val="center" w:pos="4153"/>
              <w:tab w:val="right" w:pos="8306"/>
            </w:tabs>
            <w:rPr>
              <w:lang w:val="en-US" w:eastAsia="x-none"/>
            </w:rPr>
          </w:pPr>
          <w:r w:rsidRPr="008E6D60">
            <w:rPr>
              <w:lang w:val="x-none" w:eastAsia="x-none"/>
            </w:rPr>
            <w:t xml:space="preserve">Australian Design Rule </w:t>
          </w:r>
          <w:r>
            <w:rPr>
              <w:lang w:val="en-US" w:eastAsia="x-none"/>
            </w:rPr>
            <w:t>4/06</w:t>
          </w:r>
          <w:r w:rsidRPr="008E6D60">
            <w:rPr>
              <w:lang w:val="x-none" w:eastAsia="x-none"/>
            </w:rPr>
            <w:t xml:space="preserve"> </w:t>
          </w:r>
          <w:r>
            <w:rPr>
              <w:lang w:val="en-US" w:eastAsia="x-none"/>
            </w:rPr>
            <w:t>– Seatbelts</w:t>
          </w:r>
        </w:p>
      </w:tc>
      <w:tc>
        <w:tcPr>
          <w:tcW w:w="346" w:type="dxa"/>
          <w:shd w:val="clear" w:color="auto" w:fill="auto"/>
        </w:tcPr>
        <w:p w:rsidR="00A557A8" w:rsidRPr="008E6D60" w:rsidRDefault="00A557A8" w:rsidP="001366A6">
          <w:pPr>
            <w:tabs>
              <w:tab w:val="center" w:pos="4153"/>
              <w:tab w:val="right" w:pos="8306"/>
            </w:tabs>
            <w:rPr>
              <w:lang w:val="x-none" w:eastAsia="x-none"/>
            </w:rPr>
          </w:pPr>
          <w:r w:rsidRPr="008E6D60">
            <w:rPr>
              <w:lang w:val="x-none" w:eastAsia="x-none"/>
            </w:rPr>
            <w:fldChar w:fldCharType="begin"/>
          </w:r>
          <w:r w:rsidRPr="008E6D60">
            <w:rPr>
              <w:lang w:val="x-none" w:eastAsia="x-none"/>
            </w:rPr>
            <w:instrText xml:space="preserve"> PAGE </w:instrText>
          </w:r>
          <w:r w:rsidRPr="008E6D60">
            <w:rPr>
              <w:lang w:val="x-none" w:eastAsia="x-none"/>
            </w:rPr>
            <w:fldChar w:fldCharType="separate"/>
          </w:r>
          <w:r w:rsidR="005F784E">
            <w:rPr>
              <w:noProof/>
              <w:lang w:val="x-none" w:eastAsia="x-none"/>
            </w:rPr>
            <w:t>7</w:t>
          </w:r>
          <w:r w:rsidRPr="008E6D60">
            <w:rPr>
              <w:lang w:val="x-none" w:eastAsia="x-none"/>
            </w:rPr>
            <w:fldChar w:fldCharType="end"/>
          </w:r>
        </w:p>
      </w:tc>
    </w:tr>
  </w:tbl>
  <w:p w:rsidR="00A557A8" w:rsidRPr="00762BEB" w:rsidRDefault="00A557A8" w:rsidP="0009674F">
    <w:pPr>
      <w:pStyle w:val="Header"/>
      <w:pBdr>
        <w:bottom w:val="none" w:sz="0" w:space="0" w:color="auto"/>
      </w:pBdr>
    </w:pP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7A8" w:rsidRPr="006000A0" w:rsidRDefault="00A557A8" w:rsidP="006000A0"/>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7A8" w:rsidRPr="00767157" w:rsidRDefault="00A557A8" w:rsidP="00767157">
    <w:r>
      <w:rPr>
        <w:noProof/>
        <w:lang w:val="en-AU" w:eastAsia="en-AU"/>
      </w:rPr>
      <mc:AlternateContent>
        <mc:Choice Requires="wps">
          <w:drawing>
            <wp:anchor distT="0" distB="0" distL="114300" distR="114300" simplePos="0" relativeHeight="251658240" behindDoc="0" locked="0" layoutInCell="1" allowOverlap="1">
              <wp:simplePos x="0" y="0"/>
              <wp:positionH relativeFrom="margin">
                <wp:posOffset>8294370</wp:posOffset>
              </wp:positionH>
              <wp:positionV relativeFrom="margin">
                <wp:posOffset>-205740</wp:posOffset>
              </wp:positionV>
              <wp:extent cx="714375" cy="6120130"/>
              <wp:effectExtent l="0" t="0" r="9525" b="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7A77" w:rsidRPr="001F2D4D" w:rsidRDefault="00CB7A77" w:rsidP="00CB7A77">
                          <w:pPr>
                            <w:tabs>
                              <w:tab w:val="center" w:pos="4153"/>
                              <w:tab w:val="right" w:pos="8306"/>
                            </w:tabs>
                            <w:rPr>
                              <w:lang w:val="x-none" w:eastAsia="x-none"/>
                            </w:rPr>
                          </w:pPr>
                          <w:r w:rsidRPr="008E6D60">
                            <w:rPr>
                              <w:lang w:val="x-none" w:eastAsia="x-none"/>
                            </w:rPr>
                            <w:t xml:space="preserve">Australian Design Rule </w:t>
                          </w:r>
                          <w:r>
                            <w:rPr>
                              <w:lang w:val="en-US" w:eastAsia="x-none"/>
                            </w:rPr>
                            <w:t>4/06</w:t>
                          </w:r>
                          <w:r w:rsidRPr="008E6D60">
                            <w:rPr>
                              <w:lang w:val="x-none" w:eastAsia="x-none"/>
                            </w:rPr>
                            <w:t xml:space="preserve"> </w:t>
                          </w:r>
                          <w:r>
                            <w:rPr>
                              <w:lang w:val="x-none" w:eastAsia="x-none"/>
                            </w:rPr>
                            <w:t>–</w:t>
                          </w:r>
                          <w:r>
                            <w:rPr>
                              <w:lang w:val="en-US" w:eastAsia="x-none"/>
                            </w:rPr>
                            <w:t xml:space="preserve"> Seatbelts</w:t>
                          </w:r>
                        </w:p>
                        <w:p w:rsidR="00CB7A77" w:rsidRDefault="00CB7A77" w:rsidP="00CB7A77">
                          <w:pPr>
                            <w:tabs>
                              <w:tab w:val="center" w:pos="4153"/>
                              <w:tab w:val="right" w:pos="8306"/>
                            </w:tabs>
                            <w:rPr>
                              <w:lang w:val="en-US" w:eastAsia="x-none"/>
                            </w:rPr>
                          </w:pPr>
                          <w:r>
                            <w:rPr>
                              <w:lang w:val="en-US" w:eastAsia="x-none"/>
                            </w:rPr>
                            <w:t>Appendix A – UN R16/06</w:t>
                          </w:r>
                        </w:p>
                        <w:p w:rsidR="00CB7A77" w:rsidRPr="008E6D60" w:rsidRDefault="00CB7A77" w:rsidP="00CB7A77">
                          <w:pPr>
                            <w:tabs>
                              <w:tab w:val="center" w:pos="9081"/>
                            </w:tabs>
                            <w:ind w:left="108"/>
                            <w:rPr>
                              <w:lang w:val="x-none" w:eastAsia="x-none"/>
                            </w:rPr>
                          </w:pPr>
                          <w:r>
                            <w:rPr>
                              <w:lang w:val="en-US" w:eastAsia="x-none"/>
                            </w:rPr>
                            <w:t>Annex 16</w:t>
                          </w:r>
                          <w:r w:rsidRPr="008E6D60">
                            <w:rPr>
                              <w:lang w:val="en-US" w:eastAsia="x-none"/>
                            </w:rPr>
                            <w:tab/>
                          </w:r>
                          <w:r w:rsidRPr="008E6D60">
                            <w:rPr>
                              <w:lang w:val="x-none" w:eastAsia="x-none"/>
                            </w:rPr>
                            <w:fldChar w:fldCharType="begin"/>
                          </w:r>
                          <w:r w:rsidRPr="008E6D60">
                            <w:rPr>
                              <w:lang w:val="x-none" w:eastAsia="x-none"/>
                            </w:rPr>
                            <w:instrText xml:space="preserve"> PAGE </w:instrText>
                          </w:r>
                          <w:r w:rsidRPr="008E6D60">
                            <w:rPr>
                              <w:lang w:val="x-none" w:eastAsia="x-none"/>
                            </w:rPr>
                            <w:fldChar w:fldCharType="separate"/>
                          </w:r>
                          <w:r w:rsidR="005F784E">
                            <w:rPr>
                              <w:noProof/>
                              <w:lang w:val="x-none" w:eastAsia="x-none"/>
                            </w:rPr>
                            <w:t>97</w:t>
                          </w:r>
                          <w:r w:rsidRPr="008E6D60">
                            <w:rPr>
                              <w:lang w:val="x-none" w:eastAsia="x-none"/>
                            </w:rPr>
                            <w:fldChar w:fldCharType="end"/>
                          </w:r>
                        </w:p>
                        <w:p w:rsidR="00CB7A77" w:rsidRPr="00370207" w:rsidRDefault="00CB7A77" w:rsidP="00CB7A77">
                          <w:pPr>
                            <w:pStyle w:val="Header"/>
                            <w:pBdr>
                              <w:bottom w:val="single" w:sz="4" w:space="1" w:color="auto"/>
                            </w:pBdr>
                            <w:jc w:val="right"/>
                          </w:pPr>
                        </w:p>
                        <w:p w:rsidR="00E915CC" w:rsidRPr="00370207" w:rsidRDefault="00E915CC" w:rsidP="00E915CC">
                          <w:pPr>
                            <w:pStyle w:val="Header"/>
                            <w:pBdr>
                              <w:bottom w:val="none" w:sz="0" w:space="0" w:color="auto"/>
                            </w:pBdr>
                            <w:jc w:val="right"/>
                          </w:pPr>
                        </w:p>
                        <w:p w:rsidR="00A557A8" w:rsidRDefault="00A557A8"/>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54" type="#_x0000_t202" style="position:absolute;margin-left:653.1pt;margin-top:-16.2pt;width:56.25pt;height:481.9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" stroked="f">
              <v:textbox style="layout-flow:vertical" inset="0,0,0,0">
                <w:txbxContent>
                  <w:p w:rsidR="00CB7A77" w:rsidRPr="001F2D4D" w:rsidRDefault="00CB7A77" w:rsidP="00CB7A77">
                    <w:pPr>
                      <w:tabs>
                        <w:tab w:val="center" w:pos="4153"/>
                        <w:tab w:val="right" w:pos="8306"/>
                      </w:tabs>
                      <w:rPr>
                        <w:lang w:val="x-none" w:eastAsia="x-none"/>
                      </w:rPr>
                    </w:pPr>
                    <w:r w:rsidRPr="008E6D60">
                      <w:rPr>
                        <w:lang w:val="x-none" w:eastAsia="x-none"/>
                      </w:rPr>
                      <w:t xml:space="preserve">Australian Design Rule </w:t>
                    </w:r>
                    <w:r>
                      <w:rPr>
                        <w:lang w:val="en-US" w:eastAsia="x-none"/>
                      </w:rPr>
                      <w:t>4/06</w:t>
                    </w:r>
                    <w:r w:rsidRPr="008E6D60">
                      <w:rPr>
                        <w:lang w:val="x-none" w:eastAsia="x-none"/>
                      </w:rPr>
                      <w:t xml:space="preserve"> </w:t>
                    </w:r>
                    <w:r>
                      <w:rPr>
                        <w:lang w:val="x-none" w:eastAsia="x-none"/>
                      </w:rPr>
                      <w:t>–</w:t>
                    </w:r>
                    <w:r>
                      <w:rPr>
                        <w:lang w:val="en-US" w:eastAsia="x-none"/>
                      </w:rPr>
                      <w:t xml:space="preserve"> Seatbelts</w:t>
                    </w:r>
                  </w:p>
                  <w:p w:rsidR="00CB7A77" w:rsidRDefault="00CB7A77" w:rsidP="00CB7A77">
                    <w:pPr>
                      <w:tabs>
                        <w:tab w:val="center" w:pos="4153"/>
                        <w:tab w:val="right" w:pos="8306"/>
                      </w:tabs>
                      <w:rPr>
                        <w:lang w:val="en-US" w:eastAsia="x-none"/>
                      </w:rPr>
                    </w:pPr>
                    <w:r>
                      <w:rPr>
                        <w:lang w:val="en-US" w:eastAsia="x-none"/>
                      </w:rPr>
                      <w:t>Appendix A – UN R16/06</w:t>
                    </w:r>
                  </w:p>
                  <w:p w:rsidR="00CB7A77" w:rsidRPr="008E6D60" w:rsidRDefault="00CB7A77" w:rsidP="00CB7A77">
                    <w:pPr>
                      <w:tabs>
                        <w:tab w:val="center" w:pos="9081"/>
                      </w:tabs>
                      <w:ind w:left="108"/>
                      <w:rPr>
                        <w:lang w:val="x-none" w:eastAsia="x-none"/>
                      </w:rPr>
                    </w:pPr>
                    <w:r>
                      <w:rPr>
                        <w:lang w:val="en-US" w:eastAsia="x-none"/>
                      </w:rPr>
                      <w:t>Annex 16</w:t>
                    </w:r>
                    <w:r w:rsidRPr="008E6D60">
                      <w:rPr>
                        <w:lang w:val="en-US" w:eastAsia="x-none"/>
                      </w:rPr>
                      <w:tab/>
                    </w:r>
                    <w:r w:rsidRPr="008E6D60">
                      <w:rPr>
                        <w:lang w:val="x-none" w:eastAsia="x-none"/>
                      </w:rPr>
                      <w:fldChar w:fldCharType="begin"/>
                    </w:r>
                    <w:r w:rsidRPr="008E6D60">
                      <w:rPr>
                        <w:lang w:val="x-none" w:eastAsia="x-none"/>
                      </w:rPr>
                      <w:instrText xml:space="preserve"> PAGE </w:instrText>
                    </w:r>
                    <w:r w:rsidRPr="008E6D60">
                      <w:rPr>
                        <w:lang w:val="x-none" w:eastAsia="x-none"/>
                      </w:rPr>
                      <w:fldChar w:fldCharType="separate"/>
                    </w:r>
                    <w:r w:rsidR="005F784E">
                      <w:rPr>
                        <w:noProof/>
                        <w:lang w:val="x-none" w:eastAsia="x-none"/>
                      </w:rPr>
                      <w:t>97</w:t>
                    </w:r>
                    <w:r w:rsidRPr="008E6D60">
                      <w:rPr>
                        <w:lang w:val="x-none" w:eastAsia="x-none"/>
                      </w:rPr>
                      <w:fldChar w:fldCharType="end"/>
                    </w:r>
                  </w:p>
                  <w:p w:rsidR="00CB7A77" w:rsidRPr="00370207" w:rsidRDefault="00CB7A77" w:rsidP="00CB7A77">
                    <w:pPr>
                      <w:pStyle w:val="Header"/>
                      <w:pBdr>
                        <w:bottom w:val="single" w:sz="4" w:space="1" w:color="auto"/>
                      </w:pBdr>
                      <w:jc w:val="right"/>
                    </w:pPr>
                  </w:p>
                  <w:p w:rsidR="00E915CC" w:rsidRPr="00370207" w:rsidRDefault="00E915CC" w:rsidP="00E915CC">
                    <w:pPr>
                      <w:pStyle w:val="Header"/>
                      <w:pBdr>
                        <w:bottom w:val="none" w:sz="0" w:space="0" w:color="auto"/>
                      </w:pBdr>
                      <w:jc w:val="right"/>
                    </w:pPr>
                  </w:p>
                  <w:p w:rsidR="00A557A8" w:rsidRDefault="00A557A8"/>
                </w:txbxContent>
              </v:textbox>
              <w10:wrap anchorx="margin" anchory="margin"/>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7A8" w:rsidRPr="00815388" w:rsidRDefault="00A557A8" w:rsidP="00AD2D4F">
    <w:pPr>
      <w:pStyle w:val="Header"/>
    </w:pPr>
    <w:r>
      <w:t xml:space="preserve">E/ECE/324/Rev.1/Add.15/Rev.7 </w:t>
    </w:r>
    <w:r>
      <w:br/>
      <w:t>E/ECE/TRANS/505/Rev.1/Add.15/Rev.7</w:t>
    </w:r>
    <w:r>
      <w:br/>
      <w:t>Annex 15 – Appendix 2</w:t>
    </w:r>
  </w:p>
  <w:p w:rsidR="00A557A8" w:rsidRPr="00370207" w:rsidRDefault="00A557A8" w:rsidP="005A0AA1">
    <w:pPr>
      <w:pStyle w:val="Header"/>
      <w:pBdr>
        <w:bottom w:val="none" w:sz="0" w:space="0" w:color="auto"/>
      </w:pBdr>
      <w:jc w:val="right"/>
    </w:pP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7A8" w:rsidRDefault="00A557A8" w:rsidP="00A80649">
    <w:pPr>
      <w:pStyle w:val="Header"/>
      <w:pBdr>
        <w:bottom w:val="single" w:sz="4" w:space="1" w:color="auto"/>
      </w:pBdr>
    </w:pPr>
    <w:r>
      <w:t xml:space="preserve">E/ECE/324/Rev.1/Add.15/Rev.8 </w:t>
    </w:r>
    <w:r>
      <w:br/>
      <w:t>E/ECE/TRANS/505/Rev.1/Add.15/Rev.8</w:t>
    </w:r>
    <w:r>
      <w:br/>
      <w:t>Annex 17</w:t>
    </w:r>
  </w:p>
  <w:p w:rsidR="00A557A8" w:rsidRPr="006000A0" w:rsidRDefault="00A557A8" w:rsidP="00A80649">
    <w:pPr>
      <w:pStyle w:val="Header"/>
      <w:pBdr>
        <w:bottom w:val="none" w:sz="0" w:space="0" w:color="auto"/>
      </w:pBdr>
    </w:pP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7A8" w:rsidRPr="00815388" w:rsidRDefault="00A557A8" w:rsidP="00856550">
    <w:pPr>
      <w:pStyle w:val="Header"/>
      <w:pBdr>
        <w:bottom w:val="single" w:sz="2" w:space="1" w:color="auto"/>
      </w:pBdr>
    </w:pPr>
    <w:r>
      <w:t xml:space="preserve">E/ECE/324/Rev.1/Add.15/Rev.8 </w:t>
    </w:r>
    <w:r>
      <w:br/>
      <w:t>E/ECE/TRANS/505/Rev.1/Add.15/Rev.8</w:t>
    </w:r>
    <w:r>
      <w:br/>
      <w:t>Annex 17</w:t>
    </w:r>
  </w:p>
  <w:p w:rsidR="00A557A8" w:rsidRDefault="00A557A8" w:rsidP="00856550">
    <w:pPr>
      <w:pStyle w:val="Header"/>
      <w:pBdr>
        <w:bottom w:val="none" w:sz="0" w:space="0" w:color="auto"/>
      </w:pBdr>
    </w:pP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single" w:sz="4" w:space="0" w:color="auto"/>
      </w:tblBorders>
      <w:tblLook w:val="01E0" w:firstRow="1" w:lastRow="1" w:firstColumn="1" w:lastColumn="1" w:noHBand="0" w:noVBand="0"/>
    </w:tblPr>
    <w:tblGrid>
      <w:gridCol w:w="8973"/>
      <w:gridCol w:w="412"/>
    </w:tblGrid>
    <w:tr w:rsidR="00A557A8" w:rsidRPr="008E6D60" w:rsidTr="00ED5704">
      <w:trPr>
        <w:trHeight w:val="269"/>
      </w:trPr>
      <w:tc>
        <w:tcPr>
          <w:tcW w:w="8973" w:type="dxa"/>
          <w:shd w:val="clear" w:color="auto" w:fill="auto"/>
          <w:vAlign w:val="bottom"/>
        </w:tcPr>
        <w:p w:rsidR="00A557A8" w:rsidRPr="001F2D4D" w:rsidRDefault="00A557A8" w:rsidP="00ED5704">
          <w:pPr>
            <w:tabs>
              <w:tab w:val="center" w:pos="4153"/>
              <w:tab w:val="right" w:pos="8306"/>
            </w:tabs>
            <w:rPr>
              <w:lang w:val="x-none" w:eastAsia="x-none"/>
            </w:rPr>
          </w:pPr>
          <w:r w:rsidRPr="008E6D60">
            <w:rPr>
              <w:lang w:val="x-none" w:eastAsia="x-none"/>
            </w:rPr>
            <w:t xml:space="preserve">Australian Design Rule </w:t>
          </w:r>
          <w:r>
            <w:rPr>
              <w:lang w:val="en-US" w:eastAsia="x-none"/>
            </w:rPr>
            <w:t>4/06</w:t>
          </w:r>
          <w:r w:rsidRPr="008E6D60">
            <w:rPr>
              <w:lang w:val="x-none" w:eastAsia="x-none"/>
            </w:rPr>
            <w:t xml:space="preserve"> </w:t>
          </w:r>
          <w:r>
            <w:rPr>
              <w:lang w:val="x-none" w:eastAsia="x-none"/>
            </w:rPr>
            <w:t>–</w:t>
          </w:r>
          <w:r>
            <w:rPr>
              <w:lang w:val="en-US" w:eastAsia="x-none"/>
            </w:rPr>
            <w:t xml:space="preserve"> Seatbelts</w:t>
          </w:r>
        </w:p>
        <w:p w:rsidR="00A557A8" w:rsidRDefault="00A557A8" w:rsidP="00ED5704">
          <w:pPr>
            <w:tabs>
              <w:tab w:val="center" w:pos="4153"/>
              <w:tab w:val="right" w:pos="8306"/>
            </w:tabs>
            <w:rPr>
              <w:lang w:val="en-US" w:eastAsia="x-none"/>
            </w:rPr>
          </w:pPr>
          <w:r>
            <w:rPr>
              <w:lang w:val="en-US" w:eastAsia="x-none"/>
            </w:rPr>
            <w:t>Appendix A – UN R16/06</w:t>
          </w:r>
        </w:p>
        <w:p w:rsidR="00A557A8" w:rsidRPr="008E6D60" w:rsidRDefault="00A557A8" w:rsidP="00ED5704">
          <w:pPr>
            <w:tabs>
              <w:tab w:val="center" w:pos="4153"/>
              <w:tab w:val="right" w:pos="8306"/>
            </w:tabs>
            <w:rPr>
              <w:lang w:val="en-US" w:eastAsia="x-none"/>
            </w:rPr>
          </w:pPr>
          <w:r>
            <w:rPr>
              <w:lang w:val="en-US" w:eastAsia="x-none"/>
            </w:rPr>
            <w:t>Annex 17</w:t>
          </w:r>
        </w:p>
      </w:tc>
      <w:tc>
        <w:tcPr>
          <w:tcW w:w="346" w:type="dxa"/>
          <w:shd w:val="clear" w:color="auto" w:fill="auto"/>
        </w:tcPr>
        <w:p w:rsidR="00A557A8" w:rsidRPr="008E6D60" w:rsidRDefault="00A557A8" w:rsidP="00ED5704">
          <w:pPr>
            <w:tabs>
              <w:tab w:val="center" w:pos="4153"/>
              <w:tab w:val="right" w:pos="8306"/>
            </w:tabs>
            <w:rPr>
              <w:lang w:val="x-none" w:eastAsia="x-none"/>
            </w:rPr>
          </w:pPr>
          <w:r w:rsidRPr="008E6D60">
            <w:rPr>
              <w:lang w:val="x-none" w:eastAsia="x-none"/>
            </w:rPr>
            <w:fldChar w:fldCharType="begin"/>
          </w:r>
          <w:r w:rsidRPr="008E6D60">
            <w:rPr>
              <w:lang w:val="x-none" w:eastAsia="x-none"/>
            </w:rPr>
            <w:instrText xml:space="preserve"> PAGE </w:instrText>
          </w:r>
          <w:r w:rsidRPr="008E6D60">
            <w:rPr>
              <w:lang w:val="x-none" w:eastAsia="x-none"/>
            </w:rPr>
            <w:fldChar w:fldCharType="separate"/>
          </w:r>
          <w:r w:rsidR="005F784E">
            <w:rPr>
              <w:noProof/>
              <w:lang w:val="x-none" w:eastAsia="x-none"/>
            </w:rPr>
            <w:t>98</w:t>
          </w:r>
          <w:r w:rsidRPr="008E6D60">
            <w:rPr>
              <w:lang w:val="x-none" w:eastAsia="x-none"/>
            </w:rPr>
            <w:fldChar w:fldCharType="end"/>
          </w:r>
        </w:p>
      </w:tc>
    </w:tr>
  </w:tbl>
  <w:p w:rsidR="00A557A8" w:rsidRPr="00370207" w:rsidRDefault="00A557A8" w:rsidP="005A0AA1">
    <w:pPr>
      <w:pStyle w:val="Header"/>
      <w:pBdr>
        <w:bottom w:val="none" w:sz="0" w:space="0" w:color="auto"/>
      </w:pBdr>
      <w:jc w:val="right"/>
    </w:pP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single" w:sz="4" w:space="0" w:color="auto"/>
      </w:tblBorders>
      <w:tblLook w:val="01E0" w:firstRow="1" w:lastRow="1" w:firstColumn="1" w:lastColumn="1" w:noHBand="0" w:noVBand="0"/>
    </w:tblPr>
    <w:tblGrid>
      <w:gridCol w:w="8973"/>
      <w:gridCol w:w="510"/>
    </w:tblGrid>
    <w:tr w:rsidR="00A557A8" w:rsidRPr="008E6D60" w:rsidTr="00ED5704">
      <w:trPr>
        <w:trHeight w:val="269"/>
      </w:trPr>
      <w:tc>
        <w:tcPr>
          <w:tcW w:w="8973" w:type="dxa"/>
          <w:shd w:val="clear" w:color="auto" w:fill="auto"/>
          <w:vAlign w:val="bottom"/>
        </w:tcPr>
        <w:p w:rsidR="00A557A8" w:rsidRPr="001F2D4D" w:rsidRDefault="00A557A8" w:rsidP="00ED5704">
          <w:pPr>
            <w:tabs>
              <w:tab w:val="center" w:pos="4153"/>
              <w:tab w:val="right" w:pos="8306"/>
            </w:tabs>
            <w:rPr>
              <w:lang w:val="x-none" w:eastAsia="x-none"/>
            </w:rPr>
          </w:pPr>
          <w:r w:rsidRPr="008E6D60">
            <w:rPr>
              <w:lang w:val="x-none" w:eastAsia="x-none"/>
            </w:rPr>
            <w:t xml:space="preserve">Australian Design Rule </w:t>
          </w:r>
          <w:r>
            <w:rPr>
              <w:lang w:val="en-US" w:eastAsia="x-none"/>
            </w:rPr>
            <w:t>4/06</w:t>
          </w:r>
          <w:r w:rsidRPr="008E6D60">
            <w:rPr>
              <w:lang w:val="x-none" w:eastAsia="x-none"/>
            </w:rPr>
            <w:t xml:space="preserve"> </w:t>
          </w:r>
          <w:r>
            <w:rPr>
              <w:lang w:val="x-none" w:eastAsia="x-none"/>
            </w:rPr>
            <w:t>–</w:t>
          </w:r>
          <w:r>
            <w:rPr>
              <w:lang w:val="en-US" w:eastAsia="x-none"/>
            </w:rPr>
            <w:t xml:space="preserve"> Seatbelts</w:t>
          </w:r>
        </w:p>
        <w:p w:rsidR="00A557A8" w:rsidRDefault="00A557A8" w:rsidP="00ED5704">
          <w:pPr>
            <w:tabs>
              <w:tab w:val="center" w:pos="4153"/>
              <w:tab w:val="right" w:pos="8306"/>
            </w:tabs>
            <w:rPr>
              <w:lang w:val="en-US" w:eastAsia="x-none"/>
            </w:rPr>
          </w:pPr>
          <w:r>
            <w:rPr>
              <w:lang w:val="en-US" w:eastAsia="x-none"/>
            </w:rPr>
            <w:t>Appendix A – UN R16/06</w:t>
          </w:r>
        </w:p>
        <w:p w:rsidR="00A557A8" w:rsidRPr="008E6D60" w:rsidRDefault="00A557A8" w:rsidP="00ED5704">
          <w:pPr>
            <w:tabs>
              <w:tab w:val="center" w:pos="4153"/>
              <w:tab w:val="right" w:pos="8306"/>
            </w:tabs>
            <w:rPr>
              <w:lang w:val="en-US" w:eastAsia="x-none"/>
            </w:rPr>
          </w:pPr>
          <w:r>
            <w:rPr>
              <w:lang w:val="en-US" w:eastAsia="x-none"/>
            </w:rPr>
            <w:t>Annex 17 – Appendix 1</w:t>
          </w:r>
        </w:p>
      </w:tc>
      <w:tc>
        <w:tcPr>
          <w:tcW w:w="346" w:type="dxa"/>
          <w:shd w:val="clear" w:color="auto" w:fill="auto"/>
        </w:tcPr>
        <w:p w:rsidR="00A557A8" w:rsidRPr="008E6D60" w:rsidRDefault="00A557A8" w:rsidP="00ED5704">
          <w:pPr>
            <w:tabs>
              <w:tab w:val="center" w:pos="4153"/>
              <w:tab w:val="right" w:pos="8306"/>
            </w:tabs>
            <w:rPr>
              <w:lang w:val="x-none" w:eastAsia="x-none"/>
            </w:rPr>
          </w:pPr>
          <w:r w:rsidRPr="008E6D60">
            <w:rPr>
              <w:lang w:val="x-none" w:eastAsia="x-none"/>
            </w:rPr>
            <w:fldChar w:fldCharType="begin"/>
          </w:r>
          <w:r w:rsidRPr="008E6D60">
            <w:rPr>
              <w:lang w:val="x-none" w:eastAsia="x-none"/>
            </w:rPr>
            <w:instrText xml:space="preserve"> PAGE </w:instrText>
          </w:r>
          <w:r w:rsidRPr="008E6D60">
            <w:rPr>
              <w:lang w:val="x-none" w:eastAsia="x-none"/>
            </w:rPr>
            <w:fldChar w:fldCharType="separate"/>
          </w:r>
          <w:r w:rsidR="005F784E">
            <w:rPr>
              <w:noProof/>
              <w:lang w:val="x-none" w:eastAsia="x-none"/>
            </w:rPr>
            <w:t>100</w:t>
          </w:r>
          <w:r w:rsidRPr="008E6D60">
            <w:rPr>
              <w:lang w:val="x-none" w:eastAsia="x-none"/>
            </w:rPr>
            <w:fldChar w:fldCharType="end"/>
          </w:r>
        </w:p>
      </w:tc>
    </w:tr>
  </w:tbl>
  <w:p w:rsidR="00A557A8" w:rsidRPr="00815388" w:rsidRDefault="00A557A8" w:rsidP="00A80649">
    <w:pPr>
      <w:pStyle w:val="Header"/>
      <w:pBdr>
        <w:bottom w:val="none" w:sz="0" w:space="0" w:color="auto"/>
      </w:pBdr>
    </w:pP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single" w:sz="4" w:space="0" w:color="auto"/>
      </w:tblBorders>
      <w:tblLook w:val="01E0" w:firstRow="1" w:lastRow="1" w:firstColumn="1" w:lastColumn="1" w:noHBand="0" w:noVBand="0"/>
    </w:tblPr>
    <w:tblGrid>
      <w:gridCol w:w="8973"/>
      <w:gridCol w:w="510"/>
    </w:tblGrid>
    <w:tr w:rsidR="00A557A8" w:rsidRPr="008E6D60" w:rsidTr="0056652F">
      <w:trPr>
        <w:trHeight w:val="269"/>
      </w:trPr>
      <w:tc>
        <w:tcPr>
          <w:tcW w:w="8973" w:type="dxa"/>
          <w:shd w:val="clear" w:color="auto" w:fill="auto"/>
          <w:vAlign w:val="bottom"/>
        </w:tcPr>
        <w:p w:rsidR="00A557A8" w:rsidRDefault="00A557A8" w:rsidP="00ED5704">
          <w:pPr>
            <w:tabs>
              <w:tab w:val="center" w:pos="4153"/>
              <w:tab w:val="right" w:pos="8306"/>
            </w:tabs>
            <w:rPr>
              <w:lang w:val="en-US" w:eastAsia="x-none"/>
            </w:rPr>
          </w:pPr>
          <w:r w:rsidRPr="008E6D60">
            <w:rPr>
              <w:lang w:val="x-none" w:eastAsia="x-none"/>
            </w:rPr>
            <w:t xml:space="preserve">Australian Design Rule </w:t>
          </w:r>
          <w:r>
            <w:rPr>
              <w:lang w:val="en-US" w:eastAsia="x-none"/>
            </w:rPr>
            <w:t>4/06</w:t>
          </w:r>
          <w:r w:rsidRPr="008E6D60">
            <w:rPr>
              <w:lang w:val="x-none" w:eastAsia="x-none"/>
            </w:rPr>
            <w:t xml:space="preserve"> Anchorages</w:t>
          </w:r>
          <w:r>
            <w:rPr>
              <w:lang w:val="en-US" w:eastAsia="x-none"/>
            </w:rPr>
            <w:t xml:space="preserve"> for Seatbelts</w:t>
          </w:r>
        </w:p>
        <w:p w:rsidR="00A557A8" w:rsidRDefault="00A557A8" w:rsidP="00ED5704">
          <w:pPr>
            <w:tabs>
              <w:tab w:val="center" w:pos="4153"/>
              <w:tab w:val="right" w:pos="8306"/>
            </w:tabs>
            <w:rPr>
              <w:lang w:val="en-US" w:eastAsia="x-none"/>
            </w:rPr>
          </w:pPr>
          <w:r>
            <w:rPr>
              <w:lang w:val="en-US" w:eastAsia="x-none"/>
            </w:rPr>
            <w:t>Appendix A – UN R 16/08</w:t>
          </w:r>
        </w:p>
        <w:p w:rsidR="00A557A8" w:rsidRPr="008E6D60" w:rsidRDefault="00A557A8" w:rsidP="00ED5704">
          <w:pPr>
            <w:tabs>
              <w:tab w:val="center" w:pos="4153"/>
              <w:tab w:val="right" w:pos="8306"/>
            </w:tabs>
            <w:rPr>
              <w:lang w:val="en-US" w:eastAsia="x-none"/>
            </w:rPr>
          </w:pPr>
          <w:r>
            <w:rPr>
              <w:lang w:val="en-US" w:eastAsia="x-none"/>
            </w:rPr>
            <w:t>Annex 17 – Appendix 1</w:t>
          </w:r>
        </w:p>
      </w:tc>
      <w:tc>
        <w:tcPr>
          <w:tcW w:w="412" w:type="dxa"/>
          <w:shd w:val="clear" w:color="auto" w:fill="auto"/>
        </w:tcPr>
        <w:p w:rsidR="00A557A8" w:rsidRPr="008E6D60" w:rsidRDefault="00A557A8" w:rsidP="00ED5704">
          <w:pPr>
            <w:tabs>
              <w:tab w:val="center" w:pos="4153"/>
              <w:tab w:val="right" w:pos="8306"/>
            </w:tabs>
            <w:rPr>
              <w:lang w:val="x-none" w:eastAsia="x-none"/>
            </w:rPr>
          </w:pPr>
          <w:r w:rsidRPr="008E6D60">
            <w:rPr>
              <w:lang w:val="x-none" w:eastAsia="x-none"/>
            </w:rPr>
            <w:fldChar w:fldCharType="begin"/>
          </w:r>
          <w:r w:rsidRPr="008E6D60">
            <w:rPr>
              <w:lang w:val="x-none" w:eastAsia="x-none"/>
            </w:rPr>
            <w:instrText xml:space="preserve"> PAGE </w:instrText>
          </w:r>
          <w:r w:rsidRPr="008E6D60">
            <w:rPr>
              <w:lang w:val="x-none" w:eastAsia="x-none"/>
            </w:rPr>
            <w:fldChar w:fldCharType="separate"/>
          </w:r>
          <w:r w:rsidR="005F784E">
            <w:rPr>
              <w:noProof/>
              <w:lang w:val="x-none" w:eastAsia="x-none"/>
            </w:rPr>
            <w:t>101</w:t>
          </w:r>
          <w:r w:rsidRPr="008E6D60">
            <w:rPr>
              <w:lang w:val="x-none" w:eastAsia="x-none"/>
            </w:rPr>
            <w:fldChar w:fldCharType="end"/>
          </w:r>
        </w:p>
      </w:tc>
    </w:tr>
  </w:tbl>
  <w:p w:rsidR="00A557A8" w:rsidRPr="00762BEB" w:rsidRDefault="00A557A8" w:rsidP="00856550">
    <w:pPr>
      <w:pStyle w:val="Header"/>
      <w:pBdr>
        <w:bottom w:val="none" w:sz="0" w:space="0" w:color="auto"/>
      </w:pBdr>
      <w:jc w:val="right"/>
    </w:pP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single" w:sz="4" w:space="0" w:color="auto"/>
      </w:tblBorders>
      <w:tblLook w:val="01E0" w:firstRow="1" w:lastRow="1" w:firstColumn="1" w:lastColumn="1" w:noHBand="0" w:noVBand="0"/>
    </w:tblPr>
    <w:tblGrid>
      <w:gridCol w:w="8973"/>
      <w:gridCol w:w="412"/>
    </w:tblGrid>
    <w:tr w:rsidR="00A557A8" w:rsidRPr="008E6D60" w:rsidTr="00ED5704">
      <w:trPr>
        <w:trHeight w:val="269"/>
      </w:trPr>
      <w:tc>
        <w:tcPr>
          <w:tcW w:w="8973" w:type="dxa"/>
          <w:shd w:val="clear" w:color="auto" w:fill="auto"/>
          <w:vAlign w:val="bottom"/>
        </w:tcPr>
        <w:p w:rsidR="00A557A8" w:rsidRPr="001F2D4D" w:rsidRDefault="00A557A8" w:rsidP="00ED5704">
          <w:pPr>
            <w:tabs>
              <w:tab w:val="center" w:pos="4153"/>
              <w:tab w:val="right" w:pos="8306"/>
            </w:tabs>
            <w:rPr>
              <w:lang w:val="x-none" w:eastAsia="x-none"/>
            </w:rPr>
          </w:pPr>
          <w:r w:rsidRPr="008E6D60">
            <w:rPr>
              <w:lang w:val="x-none" w:eastAsia="x-none"/>
            </w:rPr>
            <w:t xml:space="preserve">Australian Design Rule </w:t>
          </w:r>
          <w:r>
            <w:rPr>
              <w:lang w:val="en-US" w:eastAsia="x-none"/>
            </w:rPr>
            <w:t>4/06</w:t>
          </w:r>
          <w:r w:rsidRPr="008E6D60">
            <w:rPr>
              <w:lang w:val="x-none" w:eastAsia="x-none"/>
            </w:rPr>
            <w:t xml:space="preserve"> </w:t>
          </w:r>
          <w:r>
            <w:rPr>
              <w:lang w:val="x-none" w:eastAsia="x-none"/>
            </w:rPr>
            <w:t>–</w:t>
          </w:r>
          <w:r>
            <w:rPr>
              <w:lang w:val="en-US" w:eastAsia="x-none"/>
            </w:rPr>
            <w:t xml:space="preserve"> Seatbelts</w:t>
          </w:r>
        </w:p>
        <w:p w:rsidR="00A557A8" w:rsidRDefault="00A557A8" w:rsidP="00ED5704">
          <w:pPr>
            <w:tabs>
              <w:tab w:val="center" w:pos="4153"/>
              <w:tab w:val="right" w:pos="8306"/>
            </w:tabs>
            <w:rPr>
              <w:lang w:val="en-US" w:eastAsia="x-none"/>
            </w:rPr>
          </w:pPr>
          <w:r>
            <w:rPr>
              <w:lang w:val="en-US" w:eastAsia="x-none"/>
            </w:rPr>
            <w:t>Appendix A – UN R16/06</w:t>
          </w:r>
        </w:p>
        <w:p w:rsidR="00A557A8" w:rsidRPr="008E6D60" w:rsidRDefault="00A557A8" w:rsidP="00ED5704">
          <w:pPr>
            <w:tabs>
              <w:tab w:val="center" w:pos="4153"/>
              <w:tab w:val="right" w:pos="8306"/>
            </w:tabs>
            <w:rPr>
              <w:lang w:val="en-US" w:eastAsia="x-none"/>
            </w:rPr>
          </w:pPr>
          <w:r>
            <w:rPr>
              <w:lang w:val="en-US" w:eastAsia="x-none"/>
            </w:rPr>
            <w:t>Annex 17 – Appendix 1</w:t>
          </w:r>
        </w:p>
      </w:tc>
      <w:tc>
        <w:tcPr>
          <w:tcW w:w="346" w:type="dxa"/>
          <w:shd w:val="clear" w:color="auto" w:fill="auto"/>
        </w:tcPr>
        <w:p w:rsidR="00A557A8" w:rsidRPr="008E6D60" w:rsidRDefault="00A557A8" w:rsidP="00ED5704">
          <w:pPr>
            <w:tabs>
              <w:tab w:val="center" w:pos="4153"/>
              <w:tab w:val="right" w:pos="8306"/>
            </w:tabs>
            <w:rPr>
              <w:lang w:val="x-none" w:eastAsia="x-none"/>
            </w:rPr>
          </w:pPr>
          <w:r w:rsidRPr="008E6D60">
            <w:rPr>
              <w:lang w:val="x-none" w:eastAsia="x-none"/>
            </w:rPr>
            <w:fldChar w:fldCharType="begin"/>
          </w:r>
          <w:r w:rsidRPr="008E6D60">
            <w:rPr>
              <w:lang w:val="x-none" w:eastAsia="x-none"/>
            </w:rPr>
            <w:instrText xml:space="preserve"> PAGE </w:instrText>
          </w:r>
          <w:r w:rsidRPr="008E6D60">
            <w:rPr>
              <w:lang w:val="x-none" w:eastAsia="x-none"/>
            </w:rPr>
            <w:fldChar w:fldCharType="separate"/>
          </w:r>
          <w:r w:rsidR="005F784E">
            <w:rPr>
              <w:noProof/>
              <w:lang w:val="x-none" w:eastAsia="x-none"/>
            </w:rPr>
            <w:t>99</w:t>
          </w:r>
          <w:r w:rsidRPr="008E6D60">
            <w:rPr>
              <w:lang w:val="x-none" w:eastAsia="x-none"/>
            </w:rPr>
            <w:fldChar w:fldCharType="end"/>
          </w:r>
        </w:p>
      </w:tc>
    </w:tr>
  </w:tbl>
  <w:p w:rsidR="00A557A8" w:rsidRPr="00370207" w:rsidRDefault="00A557A8" w:rsidP="005A0AA1">
    <w:pPr>
      <w:pStyle w:val="Header"/>
      <w:pBdr>
        <w:bottom w:val="none" w:sz="0" w:space="0" w:color="auto"/>
      </w:pBdr>
      <w:jc w:val="right"/>
    </w:pP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single" w:sz="4" w:space="0" w:color="auto"/>
      </w:tblBorders>
      <w:tblLook w:val="01E0" w:firstRow="1" w:lastRow="1" w:firstColumn="1" w:lastColumn="1" w:noHBand="0" w:noVBand="0"/>
    </w:tblPr>
    <w:tblGrid>
      <w:gridCol w:w="8973"/>
      <w:gridCol w:w="510"/>
    </w:tblGrid>
    <w:tr w:rsidR="00A557A8" w:rsidRPr="008E6D60" w:rsidTr="00ED5704">
      <w:trPr>
        <w:trHeight w:val="269"/>
      </w:trPr>
      <w:tc>
        <w:tcPr>
          <w:tcW w:w="8973" w:type="dxa"/>
          <w:shd w:val="clear" w:color="auto" w:fill="auto"/>
          <w:vAlign w:val="bottom"/>
        </w:tcPr>
        <w:p w:rsidR="00A557A8" w:rsidRPr="001F2D4D" w:rsidRDefault="00A557A8" w:rsidP="00ED5704">
          <w:pPr>
            <w:tabs>
              <w:tab w:val="center" w:pos="4153"/>
              <w:tab w:val="right" w:pos="8306"/>
            </w:tabs>
            <w:rPr>
              <w:lang w:val="x-none" w:eastAsia="x-none"/>
            </w:rPr>
          </w:pPr>
          <w:r w:rsidRPr="008E6D60">
            <w:rPr>
              <w:lang w:val="x-none" w:eastAsia="x-none"/>
            </w:rPr>
            <w:t xml:space="preserve">Australian Design Rule </w:t>
          </w:r>
          <w:r>
            <w:rPr>
              <w:lang w:val="en-US" w:eastAsia="x-none"/>
            </w:rPr>
            <w:t>4/06</w:t>
          </w:r>
          <w:r w:rsidRPr="008E6D60">
            <w:rPr>
              <w:lang w:val="x-none" w:eastAsia="x-none"/>
            </w:rPr>
            <w:t xml:space="preserve"> </w:t>
          </w:r>
          <w:r>
            <w:rPr>
              <w:lang w:val="x-none" w:eastAsia="x-none"/>
            </w:rPr>
            <w:t>–</w:t>
          </w:r>
          <w:r>
            <w:rPr>
              <w:lang w:val="en-US" w:eastAsia="x-none"/>
            </w:rPr>
            <w:t xml:space="preserve"> Seatbelts</w:t>
          </w:r>
        </w:p>
        <w:p w:rsidR="00A557A8" w:rsidRDefault="00A557A8" w:rsidP="00ED5704">
          <w:pPr>
            <w:tabs>
              <w:tab w:val="center" w:pos="4153"/>
              <w:tab w:val="right" w:pos="8306"/>
            </w:tabs>
            <w:rPr>
              <w:lang w:val="en-US" w:eastAsia="x-none"/>
            </w:rPr>
          </w:pPr>
          <w:r>
            <w:rPr>
              <w:lang w:val="en-US" w:eastAsia="x-none"/>
            </w:rPr>
            <w:t>Appendix A – UN R16/06</w:t>
          </w:r>
        </w:p>
        <w:p w:rsidR="00A557A8" w:rsidRPr="008E6D60" w:rsidRDefault="00A557A8" w:rsidP="00ED5704">
          <w:pPr>
            <w:tabs>
              <w:tab w:val="center" w:pos="4153"/>
              <w:tab w:val="right" w:pos="8306"/>
            </w:tabs>
            <w:rPr>
              <w:lang w:val="en-US" w:eastAsia="x-none"/>
            </w:rPr>
          </w:pPr>
          <w:r>
            <w:rPr>
              <w:lang w:val="en-US" w:eastAsia="x-none"/>
            </w:rPr>
            <w:t>Annex 17 – Appendix 2</w:t>
          </w:r>
        </w:p>
      </w:tc>
      <w:tc>
        <w:tcPr>
          <w:tcW w:w="346" w:type="dxa"/>
          <w:shd w:val="clear" w:color="auto" w:fill="auto"/>
        </w:tcPr>
        <w:p w:rsidR="00A557A8" w:rsidRPr="008E6D60" w:rsidRDefault="00A557A8" w:rsidP="00ED5704">
          <w:pPr>
            <w:tabs>
              <w:tab w:val="center" w:pos="4153"/>
              <w:tab w:val="right" w:pos="8306"/>
            </w:tabs>
            <w:rPr>
              <w:lang w:val="x-none" w:eastAsia="x-none"/>
            </w:rPr>
          </w:pPr>
          <w:r w:rsidRPr="008E6D60">
            <w:rPr>
              <w:lang w:val="x-none" w:eastAsia="x-none"/>
            </w:rPr>
            <w:fldChar w:fldCharType="begin"/>
          </w:r>
          <w:r w:rsidRPr="008E6D60">
            <w:rPr>
              <w:lang w:val="x-none" w:eastAsia="x-none"/>
            </w:rPr>
            <w:instrText xml:space="preserve"> PAGE </w:instrText>
          </w:r>
          <w:r w:rsidRPr="008E6D60">
            <w:rPr>
              <w:lang w:val="x-none" w:eastAsia="x-none"/>
            </w:rPr>
            <w:fldChar w:fldCharType="separate"/>
          </w:r>
          <w:r w:rsidR="005F784E">
            <w:rPr>
              <w:noProof/>
              <w:lang w:val="x-none" w:eastAsia="x-none"/>
            </w:rPr>
            <w:t>112</w:t>
          </w:r>
          <w:r w:rsidRPr="008E6D60">
            <w:rPr>
              <w:lang w:val="x-none" w:eastAsia="x-none"/>
            </w:rPr>
            <w:fldChar w:fldCharType="end"/>
          </w:r>
        </w:p>
      </w:tc>
    </w:tr>
  </w:tbl>
  <w:p w:rsidR="00A557A8" w:rsidRPr="00815388" w:rsidRDefault="00A557A8" w:rsidP="00856550">
    <w:pPr>
      <w:pStyle w:val="Header"/>
      <w:pBdr>
        <w:bottom w:val="none" w:sz="0" w:space="0" w:color="auto"/>
      </w:pBd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single" w:sz="4" w:space="0" w:color="auto"/>
      </w:tblBorders>
      <w:tblLook w:val="01E0" w:firstRow="1" w:lastRow="1" w:firstColumn="1" w:lastColumn="1" w:noHBand="0" w:noVBand="0"/>
    </w:tblPr>
    <w:tblGrid>
      <w:gridCol w:w="8155"/>
      <w:gridCol w:w="350"/>
    </w:tblGrid>
    <w:tr w:rsidR="00A557A8" w:rsidRPr="008E6D60" w:rsidTr="001366A6">
      <w:trPr>
        <w:trHeight w:val="314"/>
      </w:trPr>
      <w:tc>
        <w:tcPr>
          <w:tcW w:w="9219" w:type="dxa"/>
          <w:shd w:val="clear" w:color="auto" w:fill="auto"/>
          <w:vAlign w:val="bottom"/>
        </w:tcPr>
        <w:p w:rsidR="00A557A8" w:rsidRPr="008E6D60" w:rsidRDefault="00A557A8" w:rsidP="0052442B">
          <w:pPr>
            <w:tabs>
              <w:tab w:val="center" w:pos="4153"/>
              <w:tab w:val="right" w:pos="8306"/>
            </w:tabs>
            <w:rPr>
              <w:lang w:val="en-US" w:eastAsia="x-none"/>
            </w:rPr>
          </w:pPr>
          <w:r w:rsidRPr="008E6D60">
            <w:rPr>
              <w:lang w:val="x-none" w:eastAsia="x-none"/>
            </w:rPr>
            <w:t xml:space="preserve">Australian Design Rule </w:t>
          </w:r>
          <w:r>
            <w:rPr>
              <w:lang w:val="en-US" w:eastAsia="x-none"/>
            </w:rPr>
            <w:t>4/06</w:t>
          </w:r>
          <w:r w:rsidRPr="008E6D60">
            <w:rPr>
              <w:lang w:val="x-none" w:eastAsia="x-none"/>
            </w:rPr>
            <w:t xml:space="preserve"> </w:t>
          </w:r>
          <w:r>
            <w:rPr>
              <w:lang w:val="en-US" w:eastAsia="x-none"/>
            </w:rPr>
            <w:t>– Seatbelts</w:t>
          </w:r>
        </w:p>
      </w:tc>
      <w:tc>
        <w:tcPr>
          <w:tcW w:w="355" w:type="dxa"/>
          <w:shd w:val="clear" w:color="auto" w:fill="auto"/>
        </w:tcPr>
        <w:p w:rsidR="00A557A8" w:rsidRPr="008E6D60" w:rsidRDefault="00A557A8" w:rsidP="0070579C">
          <w:pPr>
            <w:tabs>
              <w:tab w:val="center" w:pos="4153"/>
              <w:tab w:val="right" w:pos="8306"/>
            </w:tabs>
            <w:rPr>
              <w:lang w:val="x-none" w:eastAsia="x-none"/>
            </w:rPr>
          </w:pPr>
          <w:r w:rsidRPr="008E6D60">
            <w:rPr>
              <w:lang w:val="x-none" w:eastAsia="x-none"/>
            </w:rPr>
            <w:fldChar w:fldCharType="begin"/>
          </w:r>
          <w:r w:rsidRPr="008E6D60">
            <w:rPr>
              <w:lang w:val="x-none" w:eastAsia="x-none"/>
            </w:rPr>
            <w:instrText xml:space="preserve"> PAGE </w:instrText>
          </w:r>
          <w:r w:rsidRPr="008E6D60">
            <w:rPr>
              <w:lang w:val="x-none" w:eastAsia="x-none"/>
            </w:rPr>
            <w:fldChar w:fldCharType="separate"/>
          </w:r>
          <w:r w:rsidR="005F784E">
            <w:rPr>
              <w:noProof/>
              <w:lang w:val="x-none" w:eastAsia="x-none"/>
            </w:rPr>
            <w:t>5</w:t>
          </w:r>
          <w:r w:rsidRPr="008E6D60">
            <w:rPr>
              <w:lang w:val="x-none" w:eastAsia="x-none"/>
            </w:rPr>
            <w:fldChar w:fldCharType="end"/>
          </w:r>
        </w:p>
      </w:tc>
    </w:tr>
  </w:tbl>
  <w:p w:rsidR="00A557A8" w:rsidRPr="004E2750" w:rsidRDefault="00A557A8" w:rsidP="004E2750">
    <w:pPr>
      <w:pStyle w:val="Header"/>
      <w:pBdr>
        <w:bottom w:val="none" w:sz="0" w:space="0" w:color="auto"/>
      </w:pBdr>
      <w:rPr>
        <w:b w:val="0"/>
      </w:rPr>
    </w:pP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single" w:sz="4" w:space="0" w:color="auto"/>
      </w:tblBorders>
      <w:tblLook w:val="01E0" w:firstRow="1" w:lastRow="1" w:firstColumn="1" w:lastColumn="1" w:noHBand="0" w:noVBand="0"/>
    </w:tblPr>
    <w:tblGrid>
      <w:gridCol w:w="8973"/>
      <w:gridCol w:w="510"/>
    </w:tblGrid>
    <w:tr w:rsidR="00A557A8" w:rsidRPr="008E6D60" w:rsidTr="00ED5704">
      <w:trPr>
        <w:trHeight w:val="269"/>
      </w:trPr>
      <w:tc>
        <w:tcPr>
          <w:tcW w:w="8973" w:type="dxa"/>
          <w:shd w:val="clear" w:color="auto" w:fill="auto"/>
          <w:vAlign w:val="bottom"/>
        </w:tcPr>
        <w:p w:rsidR="00A557A8" w:rsidRDefault="00A557A8" w:rsidP="00ED5704">
          <w:pPr>
            <w:tabs>
              <w:tab w:val="center" w:pos="4153"/>
              <w:tab w:val="right" w:pos="8306"/>
            </w:tabs>
            <w:rPr>
              <w:lang w:val="en-US" w:eastAsia="x-none"/>
            </w:rPr>
          </w:pPr>
          <w:r w:rsidRPr="008E6D60">
            <w:rPr>
              <w:lang w:val="x-none" w:eastAsia="x-none"/>
            </w:rPr>
            <w:t xml:space="preserve">Australian Design Rule </w:t>
          </w:r>
          <w:r>
            <w:rPr>
              <w:lang w:val="en-US" w:eastAsia="x-none"/>
            </w:rPr>
            <w:t>4/06</w:t>
          </w:r>
          <w:r w:rsidRPr="008E6D60">
            <w:rPr>
              <w:lang w:val="x-none" w:eastAsia="x-none"/>
            </w:rPr>
            <w:t xml:space="preserve"> </w:t>
          </w:r>
          <w:r>
            <w:rPr>
              <w:lang w:val="en-US" w:eastAsia="x-none"/>
            </w:rPr>
            <w:t>–Seatbelts</w:t>
          </w:r>
        </w:p>
        <w:p w:rsidR="00A557A8" w:rsidRDefault="00A557A8" w:rsidP="00ED5704">
          <w:pPr>
            <w:tabs>
              <w:tab w:val="center" w:pos="4153"/>
              <w:tab w:val="right" w:pos="8306"/>
            </w:tabs>
            <w:rPr>
              <w:lang w:val="en-US" w:eastAsia="x-none"/>
            </w:rPr>
          </w:pPr>
          <w:r>
            <w:rPr>
              <w:lang w:val="en-US" w:eastAsia="x-none"/>
            </w:rPr>
            <w:t>Appendix A – UN R16/06</w:t>
          </w:r>
        </w:p>
        <w:p w:rsidR="00A557A8" w:rsidRPr="008E6D60" w:rsidRDefault="00A557A8" w:rsidP="00ED5704">
          <w:pPr>
            <w:tabs>
              <w:tab w:val="center" w:pos="4153"/>
              <w:tab w:val="right" w:pos="8306"/>
            </w:tabs>
            <w:rPr>
              <w:lang w:val="en-US" w:eastAsia="x-none"/>
            </w:rPr>
          </w:pPr>
          <w:r>
            <w:rPr>
              <w:lang w:val="en-US" w:eastAsia="x-none"/>
            </w:rPr>
            <w:t>Annex 17 – Appendix 2</w:t>
          </w:r>
        </w:p>
      </w:tc>
      <w:tc>
        <w:tcPr>
          <w:tcW w:w="346" w:type="dxa"/>
          <w:shd w:val="clear" w:color="auto" w:fill="auto"/>
        </w:tcPr>
        <w:p w:rsidR="00A557A8" w:rsidRPr="008E6D60" w:rsidRDefault="00A557A8" w:rsidP="00ED5704">
          <w:pPr>
            <w:tabs>
              <w:tab w:val="center" w:pos="4153"/>
              <w:tab w:val="right" w:pos="8306"/>
            </w:tabs>
            <w:rPr>
              <w:lang w:val="x-none" w:eastAsia="x-none"/>
            </w:rPr>
          </w:pPr>
          <w:r w:rsidRPr="008E6D60">
            <w:rPr>
              <w:lang w:val="x-none" w:eastAsia="x-none"/>
            </w:rPr>
            <w:fldChar w:fldCharType="begin"/>
          </w:r>
          <w:r w:rsidRPr="008E6D60">
            <w:rPr>
              <w:lang w:val="x-none" w:eastAsia="x-none"/>
            </w:rPr>
            <w:instrText xml:space="preserve"> PAGE </w:instrText>
          </w:r>
          <w:r w:rsidRPr="008E6D60">
            <w:rPr>
              <w:lang w:val="x-none" w:eastAsia="x-none"/>
            </w:rPr>
            <w:fldChar w:fldCharType="separate"/>
          </w:r>
          <w:r w:rsidR="005F784E">
            <w:rPr>
              <w:noProof/>
              <w:lang w:val="x-none" w:eastAsia="x-none"/>
            </w:rPr>
            <w:t>113</w:t>
          </w:r>
          <w:r w:rsidRPr="008E6D60">
            <w:rPr>
              <w:lang w:val="x-none" w:eastAsia="x-none"/>
            </w:rPr>
            <w:fldChar w:fldCharType="end"/>
          </w:r>
        </w:p>
      </w:tc>
    </w:tr>
  </w:tbl>
  <w:p w:rsidR="00A557A8" w:rsidRPr="00762BEB" w:rsidRDefault="00A557A8" w:rsidP="00B204CA">
    <w:pPr>
      <w:pStyle w:val="Header"/>
      <w:pBdr>
        <w:bottom w:val="none" w:sz="0" w:space="0" w:color="auto"/>
      </w:pBdr>
      <w:jc w:val="right"/>
    </w:pP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single" w:sz="4" w:space="0" w:color="auto"/>
      </w:tblBorders>
      <w:tblLook w:val="01E0" w:firstRow="1" w:lastRow="1" w:firstColumn="1" w:lastColumn="1" w:noHBand="0" w:noVBand="0"/>
    </w:tblPr>
    <w:tblGrid>
      <w:gridCol w:w="8973"/>
      <w:gridCol w:w="510"/>
    </w:tblGrid>
    <w:tr w:rsidR="00A557A8" w:rsidRPr="008E6D60" w:rsidTr="00ED5704">
      <w:trPr>
        <w:trHeight w:val="269"/>
      </w:trPr>
      <w:tc>
        <w:tcPr>
          <w:tcW w:w="8973" w:type="dxa"/>
          <w:shd w:val="clear" w:color="auto" w:fill="auto"/>
          <w:vAlign w:val="bottom"/>
        </w:tcPr>
        <w:p w:rsidR="00A557A8" w:rsidRPr="001F2D4D" w:rsidRDefault="00A557A8" w:rsidP="00ED5704">
          <w:pPr>
            <w:tabs>
              <w:tab w:val="center" w:pos="4153"/>
              <w:tab w:val="right" w:pos="8306"/>
            </w:tabs>
            <w:rPr>
              <w:lang w:val="x-none" w:eastAsia="x-none"/>
            </w:rPr>
          </w:pPr>
          <w:r w:rsidRPr="008E6D60">
            <w:rPr>
              <w:lang w:val="x-none" w:eastAsia="x-none"/>
            </w:rPr>
            <w:t xml:space="preserve">Australian Design Rule </w:t>
          </w:r>
          <w:r>
            <w:rPr>
              <w:lang w:val="en-US" w:eastAsia="x-none"/>
            </w:rPr>
            <w:t>4/06</w:t>
          </w:r>
          <w:r w:rsidRPr="008E6D60">
            <w:rPr>
              <w:lang w:val="x-none" w:eastAsia="x-none"/>
            </w:rPr>
            <w:t xml:space="preserve"> </w:t>
          </w:r>
          <w:r>
            <w:rPr>
              <w:lang w:val="x-none" w:eastAsia="x-none"/>
            </w:rPr>
            <w:t>–</w:t>
          </w:r>
          <w:r>
            <w:rPr>
              <w:lang w:val="en-US" w:eastAsia="x-none"/>
            </w:rPr>
            <w:t xml:space="preserve"> Seatbelts</w:t>
          </w:r>
        </w:p>
        <w:p w:rsidR="00A557A8" w:rsidRDefault="00A557A8" w:rsidP="00ED5704">
          <w:pPr>
            <w:tabs>
              <w:tab w:val="center" w:pos="4153"/>
              <w:tab w:val="right" w:pos="8306"/>
            </w:tabs>
            <w:rPr>
              <w:lang w:val="en-US" w:eastAsia="x-none"/>
            </w:rPr>
          </w:pPr>
          <w:r>
            <w:rPr>
              <w:lang w:val="en-US" w:eastAsia="x-none"/>
            </w:rPr>
            <w:t>Appendix A – UN R16/06</w:t>
          </w:r>
        </w:p>
        <w:p w:rsidR="00A557A8" w:rsidRPr="008E6D60" w:rsidRDefault="00A557A8" w:rsidP="00ED5704">
          <w:pPr>
            <w:tabs>
              <w:tab w:val="center" w:pos="4153"/>
              <w:tab w:val="right" w:pos="8306"/>
            </w:tabs>
            <w:rPr>
              <w:lang w:val="en-US" w:eastAsia="x-none"/>
            </w:rPr>
          </w:pPr>
          <w:r>
            <w:rPr>
              <w:lang w:val="en-US" w:eastAsia="x-none"/>
            </w:rPr>
            <w:t>Annex 17 – Appendix 2</w:t>
          </w:r>
        </w:p>
      </w:tc>
      <w:tc>
        <w:tcPr>
          <w:tcW w:w="346" w:type="dxa"/>
          <w:shd w:val="clear" w:color="auto" w:fill="auto"/>
        </w:tcPr>
        <w:p w:rsidR="00A557A8" w:rsidRPr="008E6D60" w:rsidRDefault="00A557A8" w:rsidP="00ED5704">
          <w:pPr>
            <w:tabs>
              <w:tab w:val="center" w:pos="4153"/>
              <w:tab w:val="right" w:pos="8306"/>
            </w:tabs>
            <w:rPr>
              <w:lang w:val="x-none" w:eastAsia="x-none"/>
            </w:rPr>
          </w:pPr>
          <w:r w:rsidRPr="008E6D60">
            <w:rPr>
              <w:lang w:val="x-none" w:eastAsia="x-none"/>
            </w:rPr>
            <w:fldChar w:fldCharType="begin"/>
          </w:r>
          <w:r w:rsidRPr="008E6D60">
            <w:rPr>
              <w:lang w:val="x-none" w:eastAsia="x-none"/>
            </w:rPr>
            <w:instrText xml:space="preserve"> PAGE </w:instrText>
          </w:r>
          <w:r w:rsidRPr="008E6D60">
            <w:rPr>
              <w:lang w:val="x-none" w:eastAsia="x-none"/>
            </w:rPr>
            <w:fldChar w:fldCharType="separate"/>
          </w:r>
          <w:r w:rsidR="005F784E">
            <w:rPr>
              <w:noProof/>
              <w:lang w:val="x-none" w:eastAsia="x-none"/>
            </w:rPr>
            <w:t>102</w:t>
          </w:r>
          <w:r w:rsidRPr="008E6D60">
            <w:rPr>
              <w:lang w:val="x-none" w:eastAsia="x-none"/>
            </w:rPr>
            <w:fldChar w:fldCharType="end"/>
          </w:r>
        </w:p>
      </w:tc>
    </w:tr>
  </w:tbl>
  <w:p w:rsidR="00A557A8" w:rsidRPr="00370207" w:rsidRDefault="00A557A8" w:rsidP="005A0AA1">
    <w:pPr>
      <w:pStyle w:val="Header"/>
      <w:pBdr>
        <w:bottom w:val="none" w:sz="0" w:space="0" w:color="auto"/>
      </w:pBdr>
      <w:jc w:val="right"/>
    </w:pP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7A8" w:rsidRPr="00815388" w:rsidRDefault="00A557A8" w:rsidP="0099129B">
    <w:pPr>
      <w:pStyle w:val="Header"/>
    </w:pPr>
    <w:r>
      <w:t xml:space="preserve">E/ECE/324/Add.15/Rev.8 </w:t>
    </w:r>
    <w:r>
      <w:br/>
      <w:t>E/ECE/TRANS/505/Add.15/Rev.8</w:t>
    </w:r>
    <w:r>
      <w:br/>
      <w:t>Annex 17 – Appendix 3</w:t>
    </w: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7A8" w:rsidRPr="00762BEB" w:rsidRDefault="00A557A8" w:rsidP="00DA1AC5">
    <w:pPr>
      <w:pStyle w:val="Header"/>
      <w:jc w:val="right"/>
    </w:pPr>
    <w:r>
      <w:t xml:space="preserve">E/ECE/324/Rev.1/Add.15/Rev.8 </w:t>
    </w:r>
    <w:r>
      <w:br/>
      <w:t>E/ECE/TRANS/505/Rev.1/Add.15/Rev.8</w:t>
    </w:r>
    <w:r>
      <w:br/>
      <w:t>Annex 17 – Appendix 3</w:t>
    </w: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single" w:sz="4" w:space="0" w:color="auto"/>
      </w:tblBorders>
      <w:tblLook w:val="01E0" w:firstRow="1" w:lastRow="1" w:firstColumn="1" w:lastColumn="1" w:noHBand="0" w:noVBand="0"/>
    </w:tblPr>
    <w:tblGrid>
      <w:gridCol w:w="8973"/>
      <w:gridCol w:w="510"/>
    </w:tblGrid>
    <w:tr w:rsidR="00A557A8" w:rsidRPr="008E6D60" w:rsidTr="005E2AAE">
      <w:trPr>
        <w:trHeight w:val="269"/>
      </w:trPr>
      <w:tc>
        <w:tcPr>
          <w:tcW w:w="8973" w:type="dxa"/>
          <w:shd w:val="clear" w:color="auto" w:fill="auto"/>
          <w:vAlign w:val="bottom"/>
        </w:tcPr>
        <w:p w:rsidR="00A557A8" w:rsidRDefault="00A557A8" w:rsidP="009E2EE3">
          <w:pPr>
            <w:tabs>
              <w:tab w:val="center" w:pos="4153"/>
              <w:tab w:val="right" w:pos="8306"/>
            </w:tabs>
            <w:rPr>
              <w:lang w:val="en-US" w:eastAsia="x-none"/>
            </w:rPr>
          </w:pPr>
          <w:r w:rsidRPr="008E6D60">
            <w:rPr>
              <w:lang w:val="x-none" w:eastAsia="x-none"/>
            </w:rPr>
            <w:t xml:space="preserve">Australian Design Rule </w:t>
          </w:r>
          <w:r>
            <w:rPr>
              <w:lang w:val="en-US" w:eastAsia="x-none"/>
            </w:rPr>
            <w:t>4/06</w:t>
          </w:r>
          <w:r w:rsidRPr="008E6D60">
            <w:rPr>
              <w:lang w:val="x-none" w:eastAsia="x-none"/>
            </w:rPr>
            <w:t xml:space="preserve"> </w:t>
          </w:r>
          <w:r>
            <w:rPr>
              <w:lang w:val="en-US" w:eastAsia="x-none"/>
            </w:rPr>
            <w:t>– Seatbelts</w:t>
          </w:r>
        </w:p>
        <w:p w:rsidR="00A557A8" w:rsidRDefault="00A557A8" w:rsidP="009E2EE3">
          <w:pPr>
            <w:tabs>
              <w:tab w:val="center" w:pos="4153"/>
              <w:tab w:val="right" w:pos="8306"/>
            </w:tabs>
            <w:rPr>
              <w:lang w:val="en-US" w:eastAsia="x-none"/>
            </w:rPr>
          </w:pPr>
          <w:r>
            <w:rPr>
              <w:lang w:val="en-US" w:eastAsia="x-none"/>
            </w:rPr>
            <w:t>Appendix A – UN R16/06</w:t>
          </w:r>
        </w:p>
        <w:p w:rsidR="00A557A8" w:rsidRPr="008E6D60" w:rsidRDefault="00A557A8" w:rsidP="009E2EE3">
          <w:pPr>
            <w:tabs>
              <w:tab w:val="center" w:pos="4153"/>
              <w:tab w:val="right" w:pos="8306"/>
            </w:tabs>
            <w:rPr>
              <w:lang w:val="en-US" w:eastAsia="x-none"/>
            </w:rPr>
          </w:pPr>
          <w:r>
            <w:rPr>
              <w:lang w:val="en-US" w:eastAsia="x-none"/>
            </w:rPr>
            <w:t>Annex 17 – Appendix 3</w:t>
          </w:r>
        </w:p>
      </w:tc>
      <w:tc>
        <w:tcPr>
          <w:tcW w:w="346" w:type="dxa"/>
          <w:shd w:val="clear" w:color="auto" w:fill="auto"/>
        </w:tcPr>
        <w:p w:rsidR="00A557A8" w:rsidRPr="008E6D60" w:rsidRDefault="00A557A8" w:rsidP="009E2EE3">
          <w:pPr>
            <w:tabs>
              <w:tab w:val="center" w:pos="4153"/>
              <w:tab w:val="right" w:pos="8306"/>
            </w:tabs>
            <w:rPr>
              <w:lang w:val="x-none" w:eastAsia="x-none"/>
            </w:rPr>
          </w:pPr>
          <w:r w:rsidRPr="008E6D60">
            <w:rPr>
              <w:lang w:val="x-none" w:eastAsia="x-none"/>
            </w:rPr>
            <w:fldChar w:fldCharType="begin"/>
          </w:r>
          <w:r w:rsidRPr="008E6D60">
            <w:rPr>
              <w:lang w:val="x-none" w:eastAsia="x-none"/>
            </w:rPr>
            <w:instrText xml:space="preserve"> PAGE </w:instrText>
          </w:r>
          <w:r w:rsidRPr="008E6D60">
            <w:rPr>
              <w:lang w:val="x-none" w:eastAsia="x-none"/>
            </w:rPr>
            <w:fldChar w:fldCharType="separate"/>
          </w:r>
          <w:r w:rsidR="005F784E">
            <w:rPr>
              <w:noProof/>
              <w:lang w:val="x-none" w:eastAsia="x-none"/>
            </w:rPr>
            <w:t>114</w:t>
          </w:r>
          <w:r w:rsidRPr="008E6D60">
            <w:rPr>
              <w:lang w:val="x-none" w:eastAsia="x-none"/>
            </w:rPr>
            <w:fldChar w:fldCharType="end"/>
          </w:r>
        </w:p>
      </w:tc>
    </w:tr>
  </w:tbl>
  <w:p w:rsidR="00A557A8" w:rsidRPr="00370207" w:rsidRDefault="00A557A8" w:rsidP="005A0AA1">
    <w:pPr>
      <w:pStyle w:val="Header"/>
      <w:pBdr>
        <w:bottom w:val="none" w:sz="0" w:space="0" w:color="auto"/>
      </w:pBdr>
      <w:jc w:val="right"/>
    </w:pP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7A8" w:rsidRDefault="00A557A8">
    <w:pPr>
      <w:pStyle w:val="Header"/>
    </w:pP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7A8" w:rsidRDefault="00A557A8">
    <w:pPr>
      <w:pStyle w:val="Header"/>
    </w:pP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single" w:sz="4" w:space="0" w:color="auto"/>
      </w:tblBorders>
      <w:tblLook w:val="01E0" w:firstRow="1" w:lastRow="1" w:firstColumn="1" w:lastColumn="1" w:noHBand="0" w:noVBand="0"/>
    </w:tblPr>
    <w:tblGrid>
      <w:gridCol w:w="8973"/>
      <w:gridCol w:w="510"/>
    </w:tblGrid>
    <w:tr w:rsidR="00A557A8" w:rsidRPr="008E6D60" w:rsidTr="005E2AAE">
      <w:trPr>
        <w:trHeight w:val="269"/>
      </w:trPr>
      <w:tc>
        <w:tcPr>
          <w:tcW w:w="8973" w:type="dxa"/>
          <w:shd w:val="clear" w:color="auto" w:fill="auto"/>
          <w:vAlign w:val="bottom"/>
        </w:tcPr>
        <w:p w:rsidR="00A557A8" w:rsidRPr="001F2D4D" w:rsidRDefault="00A557A8" w:rsidP="009E2EE3">
          <w:pPr>
            <w:tabs>
              <w:tab w:val="center" w:pos="4153"/>
              <w:tab w:val="right" w:pos="8306"/>
            </w:tabs>
            <w:rPr>
              <w:lang w:val="x-none" w:eastAsia="x-none"/>
            </w:rPr>
          </w:pPr>
          <w:r w:rsidRPr="008E6D60">
            <w:rPr>
              <w:lang w:val="x-none" w:eastAsia="x-none"/>
            </w:rPr>
            <w:t xml:space="preserve">Australian Design Rule </w:t>
          </w:r>
          <w:r>
            <w:rPr>
              <w:lang w:val="en-US" w:eastAsia="x-none"/>
            </w:rPr>
            <w:t>4/06</w:t>
          </w:r>
          <w:r w:rsidRPr="008E6D60">
            <w:rPr>
              <w:lang w:val="x-none" w:eastAsia="x-none"/>
            </w:rPr>
            <w:t xml:space="preserve"> </w:t>
          </w:r>
          <w:r>
            <w:rPr>
              <w:lang w:val="x-none" w:eastAsia="x-none"/>
            </w:rPr>
            <w:t>–</w:t>
          </w:r>
          <w:r>
            <w:rPr>
              <w:lang w:val="en-US" w:eastAsia="x-none"/>
            </w:rPr>
            <w:t xml:space="preserve"> Seatbelts</w:t>
          </w:r>
        </w:p>
        <w:p w:rsidR="00A557A8" w:rsidRDefault="00A557A8" w:rsidP="009E2EE3">
          <w:pPr>
            <w:tabs>
              <w:tab w:val="center" w:pos="4153"/>
              <w:tab w:val="right" w:pos="8306"/>
            </w:tabs>
            <w:rPr>
              <w:lang w:val="en-US" w:eastAsia="x-none"/>
            </w:rPr>
          </w:pPr>
          <w:r>
            <w:rPr>
              <w:lang w:val="en-US" w:eastAsia="x-none"/>
            </w:rPr>
            <w:t>Appendix A – UN R16/06</w:t>
          </w:r>
        </w:p>
        <w:p w:rsidR="00A557A8" w:rsidRPr="008E6D60" w:rsidRDefault="00A557A8" w:rsidP="009E2EE3">
          <w:pPr>
            <w:tabs>
              <w:tab w:val="center" w:pos="4153"/>
              <w:tab w:val="right" w:pos="8306"/>
            </w:tabs>
            <w:rPr>
              <w:lang w:val="en-US" w:eastAsia="x-none"/>
            </w:rPr>
          </w:pPr>
          <w:r>
            <w:rPr>
              <w:lang w:val="en-US" w:eastAsia="x-none"/>
            </w:rPr>
            <w:t>Annex 17 – Appendix 4</w:t>
          </w:r>
        </w:p>
      </w:tc>
      <w:tc>
        <w:tcPr>
          <w:tcW w:w="346" w:type="dxa"/>
          <w:shd w:val="clear" w:color="auto" w:fill="auto"/>
        </w:tcPr>
        <w:p w:rsidR="00A557A8" w:rsidRPr="008E6D60" w:rsidRDefault="00A557A8" w:rsidP="009E2EE3">
          <w:pPr>
            <w:tabs>
              <w:tab w:val="center" w:pos="4153"/>
              <w:tab w:val="right" w:pos="8306"/>
            </w:tabs>
            <w:rPr>
              <w:lang w:val="x-none" w:eastAsia="x-none"/>
            </w:rPr>
          </w:pPr>
          <w:r w:rsidRPr="008E6D60">
            <w:rPr>
              <w:lang w:val="x-none" w:eastAsia="x-none"/>
            </w:rPr>
            <w:fldChar w:fldCharType="begin"/>
          </w:r>
          <w:r w:rsidRPr="008E6D60">
            <w:rPr>
              <w:lang w:val="x-none" w:eastAsia="x-none"/>
            </w:rPr>
            <w:instrText xml:space="preserve"> PAGE </w:instrText>
          </w:r>
          <w:r w:rsidRPr="008E6D60">
            <w:rPr>
              <w:lang w:val="x-none" w:eastAsia="x-none"/>
            </w:rPr>
            <w:fldChar w:fldCharType="separate"/>
          </w:r>
          <w:r w:rsidR="005F784E">
            <w:rPr>
              <w:noProof/>
              <w:lang w:val="x-none" w:eastAsia="x-none"/>
            </w:rPr>
            <w:t>115</w:t>
          </w:r>
          <w:r w:rsidRPr="008E6D60">
            <w:rPr>
              <w:lang w:val="x-none" w:eastAsia="x-none"/>
            </w:rPr>
            <w:fldChar w:fldCharType="end"/>
          </w:r>
        </w:p>
      </w:tc>
    </w:tr>
  </w:tbl>
  <w:p w:rsidR="00A557A8" w:rsidRPr="00370207" w:rsidRDefault="00A557A8" w:rsidP="005A0AA1">
    <w:pPr>
      <w:pStyle w:val="Header"/>
      <w:pBdr>
        <w:bottom w:val="none" w:sz="0" w:space="0" w:color="auto"/>
      </w:pBdr>
      <w:jc w:val="right"/>
    </w:pP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single" w:sz="4" w:space="0" w:color="auto"/>
      </w:tblBorders>
      <w:tblLook w:val="01E0" w:firstRow="1" w:lastRow="1" w:firstColumn="1" w:lastColumn="1" w:noHBand="0" w:noVBand="0"/>
    </w:tblPr>
    <w:tblGrid>
      <w:gridCol w:w="8973"/>
      <w:gridCol w:w="510"/>
    </w:tblGrid>
    <w:tr w:rsidR="00A557A8" w:rsidRPr="008E6D60" w:rsidTr="005E2AAE">
      <w:trPr>
        <w:trHeight w:val="269"/>
      </w:trPr>
      <w:tc>
        <w:tcPr>
          <w:tcW w:w="8973" w:type="dxa"/>
          <w:shd w:val="clear" w:color="auto" w:fill="auto"/>
          <w:vAlign w:val="bottom"/>
        </w:tcPr>
        <w:p w:rsidR="00A557A8" w:rsidRDefault="00A557A8" w:rsidP="009E2EE3">
          <w:pPr>
            <w:tabs>
              <w:tab w:val="center" w:pos="4153"/>
              <w:tab w:val="right" w:pos="8306"/>
            </w:tabs>
            <w:rPr>
              <w:lang w:val="en-US" w:eastAsia="x-none"/>
            </w:rPr>
          </w:pPr>
          <w:r>
            <w:rPr>
              <w:lang w:val="en-US" w:eastAsia="x-none"/>
            </w:rPr>
            <w:t xml:space="preserve">DRAFT </w:t>
          </w:r>
          <w:r w:rsidRPr="008E6D60">
            <w:rPr>
              <w:lang w:val="x-none" w:eastAsia="x-none"/>
            </w:rPr>
            <w:t xml:space="preserve">Australian Design Rule </w:t>
          </w:r>
          <w:r>
            <w:rPr>
              <w:lang w:val="en-US" w:eastAsia="x-none"/>
            </w:rPr>
            <w:t>4/06</w:t>
          </w:r>
          <w:r w:rsidRPr="008E6D60">
            <w:rPr>
              <w:lang w:val="x-none" w:eastAsia="x-none"/>
            </w:rPr>
            <w:t xml:space="preserve"> </w:t>
          </w:r>
          <w:r>
            <w:rPr>
              <w:lang w:val="en-US" w:eastAsia="x-none"/>
            </w:rPr>
            <w:t>– Seatbelts</w:t>
          </w:r>
        </w:p>
        <w:p w:rsidR="00A557A8" w:rsidRDefault="00A557A8" w:rsidP="009E2EE3">
          <w:pPr>
            <w:tabs>
              <w:tab w:val="center" w:pos="4153"/>
              <w:tab w:val="right" w:pos="8306"/>
            </w:tabs>
            <w:rPr>
              <w:lang w:val="en-US" w:eastAsia="x-none"/>
            </w:rPr>
          </w:pPr>
          <w:r>
            <w:rPr>
              <w:lang w:val="en-US" w:eastAsia="x-none"/>
            </w:rPr>
            <w:t>Appendix A – UN R16/06</w:t>
          </w:r>
        </w:p>
        <w:p w:rsidR="00A557A8" w:rsidRPr="008E6D60" w:rsidRDefault="00A557A8" w:rsidP="00436304">
          <w:pPr>
            <w:tabs>
              <w:tab w:val="center" w:pos="4153"/>
              <w:tab w:val="right" w:pos="8306"/>
            </w:tabs>
            <w:rPr>
              <w:lang w:val="en-US" w:eastAsia="x-none"/>
            </w:rPr>
          </w:pPr>
          <w:r>
            <w:rPr>
              <w:lang w:val="en-US" w:eastAsia="x-none"/>
            </w:rPr>
            <w:t>Annex 18</w:t>
          </w:r>
        </w:p>
      </w:tc>
      <w:tc>
        <w:tcPr>
          <w:tcW w:w="346" w:type="dxa"/>
          <w:shd w:val="clear" w:color="auto" w:fill="auto"/>
        </w:tcPr>
        <w:p w:rsidR="00A557A8" w:rsidRPr="008E6D60" w:rsidRDefault="00A557A8" w:rsidP="009E2EE3">
          <w:pPr>
            <w:tabs>
              <w:tab w:val="center" w:pos="4153"/>
              <w:tab w:val="right" w:pos="8306"/>
            </w:tabs>
            <w:rPr>
              <w:lang w:val="x-none" w:eastAsia="x-none"/>
            </w:rPr>
          </w:pPr>
          <w:r w:rsidRPr="008E6D60">
            <w:rPr>
              <w:lang w:val="x-none" w:eastAsia="x-none"/>
            </w:rPr>
            <w:fldChar w:fldCharType="begin"/>
          </w:r>
          <w:r w:rsidRPr="008E6D60">
            <w:rPr>
              <w:lang w:val="x-none" w:eastAsia="x-none"/>
            </w:rPr>
            <w:instrText xml:space="preserve"> PAGE </w:instrText>
          </w:r>
          <w:r w:rsidRPr="008E6D60">
            <w:rPr>
              <w:lang w:val="x-none" w:eastAsia="x-none"/>
            </w:rPr>
            <w:fldChar w:fldCharType="separate"/>
          </w:r>
          <w:r w:rsidR="006A4D47">
            <w:rPr>
              <w:noProof/>
              <w:lang w:val="x-none" w:eastAsia="x-none"/>
            </w:rPr>
            <w:t>116</w:t>
          </w:r>
          <w:r w:rsidRPr="008E6D60">
            <w:rPr>
              <w:lang w:val="x-none" w:eastAsia="x-none"/>
            </w:rPr>
            <w:fldChar w:fldCharType="end"/>
          </w:r>
        </w:p>
      </w:tc>
    </w:tr>
  </w:tbl>
  <w:p w:rsidR="00A557A8" w:rsidRDefault="00A557A8" w:rsidP="000D47BD">
    <w:pPr>
      <w:pStyle w:val="Header"/>
      <w:pBdr>
        <w:bottom w:val="none" w:sz="0" w:space="0" w:color="auto"/>
      </w:pBdr>
    </w:pPr>
  </w:p>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single" w:sz="4" w:space="0" w:color="auto"/>
      </w:tblBorders>
      <w:tblLook w:val="01E0" w:firstRow="1" w:lastRow="1" w:firstColumn="1" w:lastColumn="1" w:noHBand="0" w:noVBand="0"/>
    </w:tblPr>
    <w:tblGrid>
      <w:gridCol w:w="8973"/>
      <w:gridCol w:w="510"/>
    </w:tblGrid>
    <w:tr w:rsidR="00A557A8" w:rsidRPr="008E6D60" w:rsidTr="005E2AAE">
      <w:trPr>
        <w:trHeight w:val="269"/>
      </w:trPr>
      <w:tc>
        <w:tcPr>
          <w:tcW w:w="8973" w:type="dxa"/>
          <w:shd w:val="clear" w:color="auto" w:fill="auto"/>
          <w:vAlign w:val="bottom"/>
        </w:tcPr>
        <w:p w:rsidR="00A557A8" w:rsidRDefault="00A557A8" w:rsidP="009E2EE3">
          <w:pPr>
            <w:tabs>
              <w:tab w:val="center" w:pos="4153"/>
              <w:tab w:val="right" w:pos="8306"/>
            </w:tabs>
            <w:rPr>
              <w:lang w:val="en-US" w:eastAsia="x-none"/>
            </w:rPr>
          </w:pPr>
          <w:r>
            <w:rPr>
              <w:lang w:val="en-US" w:eastAsia="x-none"/>
            </w:rPr>
            <w:t xml:space="preserve">DRAFT </w:t>
          </w:r>
          <w:r w:rsidRPr="008E6D60">
            <w:rPr>
              <w:lang w:val="x-none" w:eastAsia="x-none"/>
            </w:rPr>
            <w:t xml:space="preserve">Australian Design Rule </w:t>
          </w:r>
          <w:r>
            <w:rPr>
              <w:lang w:val="en-US" w:eastAsia="x-none"/>
            </w:rPr>
            <w:t>4/06</w:t>
          </w:r>
          <w:r w:rsidRPr="008E6D60">
            <w:rPr>
              <w:lang w:val="x-none" w:eastAsia="x-none"/>
            </w:rPr>
            <w:t xml:space="preserve"> </w:t>
          </w:r>
          <w:r>
            <w:rPr>
              <w:lang w:val="en-US" w:eastAsia="x-none"/>
            </w:rPr>
            <w:t>– Seatbelts</w:t>
          </w:r>
        </w:p>
        <w:p w:rsidR="00A557A8" w:rsidRDefault="00A557A8" w:rsidP="009E2EE3">
          <w:pPr>
            <w:tabs>
              <w:tab w:val="center" w:pos="4153"/>
              <w:tab w:val="right" w:pos="8306"/>
            </w:tabs>
            <w:rPr>
              <w:lang w:val="en-US" w:eastAsia="x-none"/>
            </w:rPr>
          </w:pPr>
          <w:r>
            <w:rPr>
              <w:lang w:val="en-US" w:eastAsia="x-none"/>
            </w:rPr>
            <w:t>Appendix A – UN R16/06</w:t>
          </w:r>
        </w:p>
        <w:p w:rsidR="00A557A8" w:rsidRPr="008E6D60" w:rsidRDefault="00A557A8" w:rsidP="00436304">
          <w:pPr>
            <w:tabs>
              <w:tab w:val="center" w:pos="4153"/>
              <w:tab w:val="right" w:pos="8306"/>
            </w:tabs>
            <w:rPr>
              <w:lang w:val="en-US" w:eastAsia="x-none"/>
            </w:rPr>
          </w:pPr>
          <w:r>
            <w:rPr>
              <w:lang w:val="en-US" w:eastAsia="x-none"/>
            </w:rPr>
            <w:t>Annex 18</w:t>
          </w:r>
        </w:p>
      </w:tc>
      <w:tc>
        <w:tcPr>
          <w:tcW w:w="346" w:type="dxa"/>
          <w:shd w:val="clear" w:color="auto" w:fill="auto"/>
        </w:tcPr>
        <w:p w:rsidR="00A557A8" w:rsidRPr="008E6D60" w:rsidRDefault="00A557A8" w:rsidP="009E2EE3">
          <w:pPr>
            <w:tabs>
              <w:tab w:val="center" w:pos="4153"/>
              <w:tab w:val="right" w:pos="8306"/>
            </w:tabs>
            <w:rPr>
              <w:lang w:val="x-none" w:eastAsia="x-none"/>
            </w:rPr>
          </w:pPr>
          <w:r w:rsidRPr="008E6D60">
            <w:rPr>
              <w:lang w:val="x-none" w:eastAsia="x-none"/>
            </w:rPr>
            <w:fldChar w:fldCharType="begin"/>
          </w:r>
          <w:r w:rsidRPr="008E6D60">
            <w:rPr>
              <w:lang w:val="x-none" w:eastAsia="x-none"/>
            </w:rPr>
            <w:instrText xml:space="preserve"> PAGE </w:instrText>
          </w:r>
          <w:r w:rsidRPr="008E6D60">
            <w:rPr>
              <w:lang w:val="x-none" w:eastAsia="x-none"/>
            </w:rPr>
            <w:fldChar w:fldCharType="separate"/>
          </w:r>
          <w:r w:rsidR="006A4D47">
            <w:rPr>
              <w:noProof/>
              <w:lang w:val="x-none" w:eastAsia="x-none"/>
            </w:rPr>
            <w:t>116</w:t>
          </w:r>
          <w:r w:rsidRPr="008E6D60">
            <w:rPr>
              <w:lang w:val="x-none" w:eastAsia="x-none"/>
            </w:rPr>
            <w:fldChar w:fldCharType="end"/>
          </w:r>
        </w:p>
      </w:tc>
    </w:tr>
  </w:tbl>
  <w:p w:rsidR="00A557A8" w:rsidRDefault="00A557A8" w:rsidP="000D47BD">
    <w:pPr>
      <w:pStyle w:val="Header"/>
      <w:pBdr>
        <w:bottom w:val="none" w:sz="0" w:space="0" w:color="auto"/>
      </w:pBd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39" w:type="dxa"/>
      <w:tblBorders>
        <w:bottom w:val="single" w:sz="4" w:space="0" w:color="auto"/>
      </w:tblBorders>
      <w:tblLook w:val="01E0" w:firstRow="1" w:lastRow="1" w:firstColumn="1" w:lastColumn="1" w:noHBand="0" w:noVBand="0"/>
    </w:tblPr>
    <w:tblGrid>
      <w:gridCol w:w="9216"/>
      <w:gridCol w:w="423"/>
    </w:tblGrid>
    <w:tr w:rsidR="00A557A8" w:rsidRPr="008E6D60" w:rsidTr="00D0029F">
      <w:trPr>
        <w:trHeight w:val="269"/>
      </w:trPr>
      <w:tc>
        <w:tcPr>
          <w:tcW w:w="8973" w:type="dxa"/>
          <w:shd w:val="clear" w:color="auto" w:fill="auto"/>
          <w:vAlign w:val="bottom"/>
        </w:tcPr>
        <w:p w:rsidR="00A557A8" w:rsidRPr="00D97E74" w:rsidRDefault="00A557A8" w:rsidP="001366A6">
          <w:pPr>
            <w:tabs>
              <w:tab w:val="center" w:pos="4153"/>
              <w:tab w:val="right" w:pos="8306"/>
            </w:tabs>
            <w:rPr>
              <w:lang w:val="x-none" w:eastAsia="x-none"/>
            </w:rPr>
          </w:pPr>
          <w:r w:rsidRPr="008E6D60">
            <w:rPr>
              <w:lang w:val="x-none" w:eastAsia="x-none"/>
            </w:rPr>
            <w:t xml:space="preserve">Australian Design Rule </w:t>
          </w:r>
          <w:r>
            <w:rPr>
              <w:lang w:val="en-US" w:eastAsia="x-none"/>
            </w:rPr>
            <w:t>4/06</w:t>
          </w:r>
          <w:r w:rsidRPr="008E6D60">
            <w:rPr>
              <w:lang w:val="x-none" w:eastAsia="x-none"/>
            </w:rPr>
            <w:t xml:space="preserve"> </w:t>
          </w:r>
          <w:r>
            <w:rPr>
              <w:lang w:val="x-none" w:eastAsia="x-none"/>
            </w:rPr>
            <w:t>–</w:t>
          </w:r>
          <w:r>
            <w:rPr>
              <w:lang w:val="en-US" w:eastAsia="x-none"/>
            </w:rPr>
            <w:t xml:space="preserve"> Seatbelts</w:t>
          </w:r>
        </w:p>
        <w:p w:rsidR="00A557A8" w:rsidRPr="008E6D60" w:rsidRDefault="00A557A8" w:rsidP="001366A6">
          <w:pPr>
            <w:tabs>
              <w:tab w:val="center" w:pos="4153"/>
              <w:tab w:val="right" w:pos="8306"/>
            </w:tabs>
            <w:rPr>
              <w:lang w:val="en-US" w:eastAsia="x-none"/>
            </w:rPr>
          </w:pPr>
          <w:r>
            <w:rPr>
              <w:lang w:val="en-US" w:eastAsia="x-none"/>
            </w:rPr>
            <w:t>Appendix A – UN R16/06</w:t>
          </w:r>
        </w:p>
      </w:tc>
      <w:tc>
        <w:tcPr>
          <w:tcW w:w="346" w:type="dxa"/>
          <w:shd w:val="clear" w:color="auto" w:fill="auto"/>
        </w:tcPr>
        <w:p w:rsidR="00A557A8" w:rsidRPr="008E6D60" w:rsidRDefault="00A557A8" w:rsidP="001366A6">
          <w:pPr>
            <w:tabs>
              <w:tab w:val="center" w:pos="4153"/>
              <w:tab w:val="right" w:pos="8306"/>
            </w:tabs>
            <w:rPr>
              <w:lang w:val="x-none" w:eastAsia="x-none"/>
            </w:rPr>
          </w:pPr>
          <w:r w:rsidRPr="008E6D60">
            <w:rPr>
              <w:lang w:val="x-none" w:eastAsia="x-none"/>
            </w:rPr>
            <w:fldChar w:fldCharType="begin"/>
          </w:r>
          <w:r w:rsidRPr="008E6D60">
            <w:rPr>
              <w:lang w:val="x-none" w:eastAsia="x-none"/>
            </w:rPr>
            <w:instrText xml:space="preserve"> PAGE </w:instrText>
          </w:r>
          <w:r w:rsidRPr="008E6D60">
            <w:rPr>
              <w:lang w:val="x-none" w:eastAsia="x-none"/>
            </w:rPr>
            <w:fldChar w:fldCharType="separate"/>
          </w:r>
          <w:r w:rsidR="005F784E">
            <w:rPr>
              <w:noProof/>
              <w:lang w:val="x-none" w:eastAsia="x-none"/>
            </w:rPr>
            <w:t>10</w:t>
          </w:r>
          <w:r w:rsidRPr="008E6D60">
            <w:rPr>
              <w:lang w:val="x-none" w:eastAsia="x-none"/>
            </w:rPr>
            <w:fldChar w:fldCharType="end"/>
          </w:r>
        </w:p>
      </w:tc>
    </w:tr>
  </w:tbl>
  <w:p w:rsidR="00A557A8" w:rsidRPr="00815388" w:rsidRDefault="00A557A8" w:rsidP="00F92653">
    <w:pPr>
      <w:pStyle w:val="Header"/>
      <w:pBdr>
        <w:bottom w:val="none" w:sz="0" w:space="0" w:color="auto"/>
      </w:pBdr>
    </w:pPr>
  </w:p>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single" w:sz="4" w:space="0" w:color="auto"/>
      </w:tblBorders>
      <w:tblLook w:val="01E0" w:firstRow="1" w:lastRow="1" w:firstColumn="1" w:lastColumn="1" w:noHBand="0" w:noVBand="0"/>
    </w:tblPr>
    <w:tblGrid>
      <w:gridCol w:w="8973"/>
      <w:gridCol w:w="510"/>
    </w:tblGrid>
    <w:tr w:rsidR="00A557A8" w:rsidRPr="008E6D60" w:rsidTr="005E2AAE">
      <w:trPr>
        <w:trHeight w:val="269"/>
      </w:trPr>
      <w:tc>
        <w:tcPr>
          <w:tcW w:w="8973" w:type="dxa"/>
          <w:shd w:val="clear" w:color="auto" w:fill="auto"/>
          <w:vAlign w:val="bottom"/>
        </w:tcPr>
        <w:p w:rsidR="00A557A8" w:rsidRDefault="00A557A8" w:rsidP="009E2EE3">
          <w:pPr>
            <w:tabs>
              <w:tab w:val="center" w:pos="4153"/>
              <w:tab w:val="right" w:pos="8306"/>
            </w:tabs>
            <w:rPr>
              <w:lang w:val="en-US" w:eastAsia="x-none"/>
            </w:rPr>
          </w:pPr>
          <w:r w:rsidRPr="008E6D60">
            <w:rPr>
              <w:lang w:val="x-none" w:eastAsia="x-none"/>
            </w:rPr>
            <w:t xml:space="preserve">Australian Design Rule </w:t>
          </w:r>
          <w:r>
            <w:rPr>
              <w:lang w:val="en-US" w:eastAsia="x-none"/>
            </w:rPr>
            <w:t>4/06</w:t>
          </w:r>
          <w:r w:rsidRPr="008E6D60">
            <w:rPr>
              <w:lang w:val="x-none" w:eastAsia="x-none"/>
            </w:rPr>
            <w:t xml:space="preserve"> </w:t>
          </w:r>
          <w:r>
            <w:rPr>
              <w:lang w:val="en-US" w:eastAsia="x-none"/>
            </w:rPr>
            <w:t>– Seatbelts</w:t>
          </w:r>
        </w:p>
        <w:p w:rsidR="00A557A8" w:rsidRDefault="00A557A8" w:rsidP="009E2EE3">
          <w:pPr>
            <w:tabs>
              <w:tab w:val="center" w:pos="4153"/>
              <w:tab w:val="right" w:pos="8306"/>
            </w:tabs>
            <w:rPr>
              <w:lang w:val="en-US" w:eastAsia="x-none"/>
            </w:rPr>
          </w:pPr>
          <w:r>
            <w:rPr>
              <w:lang w:val="en-US" w:eastAsia="x-none"/>
            </w:rPr>
            <w:t>Appendix A – UN R16/06</w:t>
          </w:r>
        </w:p>
        <w:p w:rsidR="00A557A8" w:rsidRPr="008E6D60" w:rsidRDefault="00A557A8" w:rsidP="009E2EE3">
          <w:pPr>
            <w:tabs>
              <w:tab w:val="center" w:pos="4153"/>
              <w:tab w:val="right" w:pos="8306"/>
            </w:tabs>
            <w:rPr>
              <w:lang w:val="en-US" w:eastAsia="x-none"/>
            </w:rPr>
          </w:pPr>
          <w:r>
            <w:rPr>
              <w:lang w:val="en-US" w:eastAsia="x-none"/>
            </w:rPr>
            <w:t>Annex 18</w:t>
          </w:r>
        </w:p>
      </w:tc>
      <w:tc>
        <w:tcPr>
          <w:tcW w:w="346" w:type="dxa"/>
          <w:shd w:val="clear" w:color="auto" w:fill="auto"/>
        </w:tcPr>
        <w:p w:rsidR="00A557A8" w:rsidRPr="008E6D60" w:rsidRDefault="00A557A8" w:rsidP="009E2EE3">
          <w:pPr>
            <w:tabs>
              <w:tab w:val="center" w:pos="4153"/>
              <w:tab w:val="right" w:pos="8306"/>
            </w:tabs>
            <w:rPr>
              <w:lang w:val="x-none" w:eastAsia="x-none"/>
            </w:rPr>
          </w:pPr>
          <w:r w:rsidRPr="008E6D60">
            <w:rPr>
              <w:lang w:val="x-none" w:eastAsia="x-none"/>
            </w:rPr>
            <w:fldChar w:fldCharType="begin"/>
          </w:r>
          <w:r w:rsidRPr="008E6D60">
            <w:rPr>
              <w:lang w:val="x-none" w:eastAsia="x-none"/>
            </w:rPr>
            <w:instrText xml:space="preserve"> PAGE </w:instrText>
          </w:r>
          <w:r w:rsidRPr="008E6D60">
            <w:rPr>
              <w:lang w:val="x-none" w:eastAsia="x-none"/>
            </w:rPr>
            <w:fldChar w:fldCharType="separate"/>
          </w:r>
          <w:r w:rsidR="005F784E">
            <w:rPr>
              <w:noProof/>
              <w:lang w:val="x-none" w:eastAsia="x-none"/>
            </w:rPr>
            <w:t>116</w:t>
          </w:r>
          <w:r w:rsidRPr="008E6D60">
            <w:rPr>
              <w:lang w:val="x-none" w:eastAsia="x-none"/>
            </w:rPr>
            <w:fldChar w:fldCharType="end"/>
          </w:r>
        </w:p>
      </w:tc>
    </w:tr>
  </w:tbl>
  <w:p w:rsidR="00A557A8" w:rsidRPr="00370207" w:rsidRDefault="00A557A8" w:rsidP="005A0AA1">
    <w:pPr>
      <w:pStyle w:val="Header"/>
      <w:pBdr>
        <w:bottom w:val="none" w:sz="0" w:space="0" w:color="auto"/>
      </w:pBdr>
      <w:jc w:val="right"/>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39" w:type="dxa"/>
      <w:tblBorders>
        <w:bottom w:val="single" w:sz="4" w:space="0" w:color="auto"/>
      </w:tblBorders>
      <w:tblLook w:val="01E0" w:firstRow="1" w:lastRow="1" w:firstColumn="1" w:lastColumn="1" w:noHBand="0" w:noVBand="0"/>
    </w:tblPr>
    <w:tblGrid>
      <w:gridCol w:w="9281"/>
      <w:gridCol w:w="358"/>
    </w:tblGrid>
    <w:tr w:rsidR="00A557A8" w:rsidRPr="008E6D60" w:rsidTr="00D0029F">
      <w:trPr>
        <w:trHeight w:val="269"/>
      </w:trPr>
      <w:tc>
        <w:tcPr>
          <w:tcW w:w="8973" w:type="dxa"/>
          <w:shd w:val="clear" w:color="auto" w:fill="auto"/>
          <w:vAlign w:val="bottom"/>
        </w:tcPr>
        <w:p w:rsidR="00A557A8" w:rsidRDefault="00A557A8" w:rsidP="001366A6">
          <w:pPr>
            <w:tabs>
              <w:tab w:val="center" w:pos="4153"/>
              <w:tab w:val="right" w:pos="8306"/>
            </w:tabs>
            <w:rPr>
              <w:lang w:val="en-US" w:eastAsia="x-none"/>
            </w:rPr>
          </w:pPr>
          <w:r w:rsidRPr="008E6D60">
            <w:rPr>
              <w:lang w:val="x-none" w:eastAsia="x-none"/>
            </w:rPr>
            <w:t xml:space="preserve">Australian Design Rule </w:t>
          </w:r>
          <w:r>
            <w:rPr>
              <w:lang w:val="en-US" w:eastAsia="x-none"/>
            </w:rPr>
            <w:t>4/06</w:t>
          </w:r>
          <w:r w:rsidRPr="008E6D60">
            <w:rPr>
              <w:lang w:val="x-none" w:eastAsia="x-none"/>
            </w:rPr>
            <w:t xml:space="preserve"> </w:t>
          </w:r>
          <w:r>
            <w:rPr>
              <w:lang w:val="en-US" w:eastAsia="x-none"/>
            </w:rPr>
            <w:t>– Seatbelts</w:t>
          </w:r>
        </w:p>
        <w:p w:rsidR="00A557A8" w:rsidRPr="008E6D60" w:rsidRDefault="00A557A8" w:rsidP="001366A6">
          <w:pPr>
            <w:tabs>
              <w:tab w:val="center" w:pos="4153"/>
              <w:tab w:val="right" w:pos="8306"/>
            </w:tabs>
            <w:rPr>
              <w:lang w:val="en-US" w:eastAsia="x-none"/>
            </w:rPr>
          </w:pPr>
          <w:r>
            <w:rPr>
              <w:lang w:val="en-US" w:eastAsia="x-none"/>
            </w:rPr>
            <w:t>Appendix A – UN R16/06</w:t>
          </w:r>
        </w:p>
      </w:tc>
      <w:tc>
        <w:tcPr>
          <w:tcW w:w="346" w:type="dxa"/>
          <w:shd w:val="clear" w:color="auto" w:fill="auto"/>
        </w:tcPr>
        <w:p w:rsidR="00A557A8" w:rsidRPr="008E6D60" w:rsidRDefault="00A557A8" w:rsidP="001366A6">
          <w:pPr>
            <w:tabs>
              <w:tab w:val="center" w:pos="4153"/>
              <w:tab w:val="right" w:pos="8306"/>
            </w:tabs>
            <w:rPr>
              <w:lang w:val="x-none" w:eastAsia="x-none"/>
            </w:rPr>
          </w:pPr>
          <w:r w:rsidRPr="008E6D60">
            <w:rPr>
              <w:lang w:val="x-none" w:eastAsia="x-none"/>
            </w:rPr>
            <w:fldChar w:fldCharType="begin"/>
          </w:r>
          <w:r w:rsidRPr="008E6D60">
            <w:rPr>
              <w:lang w:val="x-none" w:eastAsia="x-none"/>
            </w:rPr>
            <w:instrText xml:space="preserve"> PAGE </w:instrText>
          </w:r>
          <w:r w:rsidRPr="008E6D60">
            <w:rPr>
              <w:lang w:val="x-none" w:eastAsia="x-none"/>
            </w:rPr>
            <w:fldChar w:fldCharType="separate"/>
          </w:r>
          <w:r w:rsidR="005F784E">
            <w:rPr>
              <w:noProof/>
              <w:lang w:val="x-none" w:eastAsia="x-none"/>
            </w:rPr>
            <w:t>11</w:t>
          </w:r>
          <w:r w:rsidRPr="008E6D60">
            <w:rPr>
              <w:lang w:val="x-none" w:eastAsia="x-none"/>
            </w:rPr>
            <w:fldChar w:fldCharType="end"/>
          </w:r>
        </w:p>
      </w:tc>
    </w:tr>
  </w:tbl>
  <w:p w:rsidR="00A557A8" w:rsidRPr="00762BEB" w:rsidRDefault="00A557A8" w:rsidP="00F92653">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AFEC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57CD88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A560FAD"/>
    <w:multiLevelType w:val="hybridMultilevel"/>
    <w:tmpl w:val="8A2AE688"/>
    <w:lvl w:ilvl="0" w:tplc="31B69820">
      <w:start w:val="1"/>
      <w:numFmt w:val="lowerLetter"/>
      <w:lvlText w:val="(%1)"/>
      <w:lvlJc w:val="left"/>
      <w:pPr>
        <w:tabs>
          <w:tab w:val="num" w:pos="1482"/>
        </w:tabs>
        <w:ind w:left="1482" w:hanging="360"/>
      </w:pPr>
      <w:rPr>
        <w:rFonts w:hint="default"/>
      </w:rPr>
    </w:lvl>
    <w:lvl w:ilvl="1" w:tplc="04090019" w:tentative="1">
      <w:start w:val="1"/>
      <w:numFmt w:val="lowerLetter"/>
      <w:lvlText w:val="%2."/>
      <w:lvlJc w:val="left"/>
      <w:pPr>
        <w:tabs>
          <w:tab w:val="num" w:pos="2202"/>
        </w:tabs>
        <w:ind w:left="2202" w:hanging="360"/>
      </w:pPr>
    </w:lvl>
    <w:lvl w:ilvl="2" w:tplc="0409001B" w:tentative="1">
      <w:start w:val="1"/>
      <w:numFmt w:val="lowerRoman"/>
      <w:lvlText w:val="%3."/>
      <w:lvlJc w:val="right"/>
      <w:pPr>
        <w:tabs>
          <w:tab w:val="num" w:pos="2922"/>
        </w:tabs>
        <w:ind w:left="2922" w:hanging="180"/>
      </w:pPr>
    </w:lvl>
    <w:lvl w:ilvl="3" w:tplc="0409000F" w:tentative="1">
      <w:start w:val="1"/>
      <w:numFmt w:val="decimal"/>
      <w:lvlText w:val="%4."/>
      <w:lvlJc w:val="left"/>
      <w:pPr>
        <w:tabs>
          <w:tab w:val="num" w:pos="3642"/>
        </w:tabs>
        <w:ind w:left="3642" w:hanging="360"/>
      </w:pPr>
    </w:lvl>
    <w:lvl w:ilvl="4" w:tplc="04090019" w:tentative="1">
      <w:start w:val="1"/>
      <w:numFmt w:val="lowerLetter"/>
      <w:lvlText w:val="%5."/>
      <w:lvlJc w:val="left"/>
      <w:pPr>
        <w:tabs>
          <w:tab w:val="num" w:pos="4362"/>
        </w:tabs>
        <w:ind w:left="4362" w:hanging="360"/>
      </w:pPr>
    </w:lvl>
    <w:lvl w:ilvl="5" w:tplc="0409001B" w:tentative="1">
      <w:start w:val="1"/>
      <w:numFmt w:val="lowerRoman"/>
      <w:lvlText w:val="%6."/>
      <w:lvlJc w:val="right"/>
      <w:pPr>
        <w:tabs>
          <w:tab w:val="num" w:pos="5082"/>
        </w:tabs>
        <w:ind w:left="5082" w:hanging="180"/>
      </w:pPr>
    </w:lvl>
    <w:lvl w:ilvl="6" w:tplc="0409000F" w:tentative="1">
      <w:start w:val="1"/>
      <w:numFmt w:val="decimal"/>
      <w:lvlText w:val="%7."/>
      <w:lvlJc w:val="left"/>
      <w:pPr>
        <w:tabs>
          <w:tab w:val="num" w:pos="5802"/>
        </w:tabs>
        <w:ind w:left="5802" w:hanging="360"/>
      </w:pPr>
    </w:lvl>
    <w:lvl w:ilvl="7" w:tplc="04090019" w:tentative="1">
      <w:start w:val="1"/>
      <w:numFmt w:val="lowerLetter"/>
      <w:lvlText w:val="%8."/>
      <w:lvlJc w:val="left"/>
      <w:pPr>
        <w:tabs>
          <w:tab w:val="num" w:pos="6522"/>
        </w:tabs>
        <w:ind w:left="6522" w:hanging="360"/>
      </w:pPr>
    </w:lvl>
    <w:lvl w:ilvl="8" w:tplc="0409001B" w:tentative="1">
      <w:start w:val="1"/>
      <w:numFmt w:val="lowerRoman"/>
      <w:lvlText w:val="%9."/>
      <w:lvlJc w:val="right"/>
      <w:pPr>
        <w:tabs>
          <w:tab w:val="num" w:pos="7242"/>
        </w:tabs>
        <w:ind w:left="7242" w:hanging="180"/>
      </w:pPr>
    </w:lvl>
  </w:abstractNum>
  <w:abstractNum w:abstractNumId="12" w15:restartNumberingAfterBreak="0">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3" w15:restartNumberingAfterBreak="0">
    <w:nsid w:val="1DD123F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E7D47FA"/>
    <w:multiLevelType w:val="hybridMultilevel"/>
    <w:tmpl w:val="D7706CAC"/>
    <w:lvl w:ilvl="0" w:tplc="C4C40590">
      <w:start w:val="1"/>
      <w:numFmt w:val="decimal"/>
      <w:lvlText w:val="%1"/>
      <w:lvlJc w:val="left"/>
      <w:pPr>
        <w:tabs>
          <w:tab w:val="num" w:pos="1848"/>
        </w:tabs>
        <w:ind w:left="1848" w:hanging="855"/>
      </w:pPr>
      <w:rPr>
        <w:rFonts w:hint="default"/>
      </w:rPr>
    </w:lvl>
    <w:lvl w:ilvl="1" w:tplc="04090019" w:tentative="1">
      <w:start w:val="1"/>
      <w:numFmt w:val="lowerLetter"/>
      <w:lvlText w:val="%2."/>
      <w:lvlJc w:val="left"/>
      <w:pPr>
        <w:tabs>
          <w:tab w:val="num" w:pos="2073"/>
        </w:tabs>
        <w:ind w:left="2073" w:hanging="360"/>
      </w:pPr>
    </w:lvl>
    <w:lvl w:ilvl="2" w:tplc="0409001B" w:tentative="1">
      <w:start w:val="1"/>
      <w:numFmt w:val="lowerRoman"/>
      <w:lvlText w:val="%3."/>
      <w:lvlJc w:val="right"/>
      <w:pPr>
        <w:tabs>
          <w:tab w:val="num" w:pos="2793"/>
        </w:tabs>
        <w:ind w:left="2793" w:hanging="180"/>
      </w:pPr>
    </w:lvl>
    <w:lvl w:ilvl="3" w:tplc="0409000F" w:tentative="1">
      <w:start w:val="1"/>
      <w:numFmt w:val="decimal"/>
      <w:lvlText w:val="%4."/>
      <w:lvlJc w:val="left"/>
      <w:pPr>
        <w:tabs>
          <w:tab w:val="num" w:pos="3513"/>
        </w:tabs>
        <w:ind w:left="3513" w:hanging="360"/>
      </w:pPr>
    </w:lvl>
    <w:lvl w:ilvl="4" w:tplc="04090019" w:tentative="1">
      <w:start w:val="1"/>
      <w:numFmt w:val="lowerLetter"/>
      <w:lvlText w:val="%5."/>
      <w:lvlJc w:val="left"/>
      <w:pPr>
        <w:tabs>
          <w:tab w:val="num" w:pos="4233"/>
        </w:tabs>
        <w:ind w:left="4233" w:hanging="360"/>
      </w:pPr>
    </w:lvl>
    <w:lvl w:ilvl="5" w:tplc="0409001B" w:tentative="1">
      <w:start w:val="1"/>
      <w:numFmt w:val="lowerRoman"/>
      <w:lvlText w:val="%6."/>
      <w:lvlJc w:val="right"/>
      <w:pPr>
        <w:tabs>
          <w:tab w:val="num" w:pos="4953"/>
        </w:tabs>
        <w:ind w:left="4953" w:hanging="180"/>
      </w:pPr>
    </w:lvl>
    <w:lvl w:ilvl="6" w:tplc="0409000F" w:tentative="1">
      <w:start w:val="1"/>
      <w:numFmt w:val="decimal"/>
      <w:lvlText w:val="%7."/>
      <w:lvlJc w:val="left"/>
      <w:pPr>
        <w:tabs>
          <w:tab w:val="num" w:pos="5673"/>
        </w:tabs>
        <w:ind w:left="5673" w:hanging="360"/>
      </w:pPr>
    </w:lvl>
    <w:lvl w:ilvl="7" w:tplc="04090019" w:tentative="1">
      <w:start w:val="1"/>
      <w:numFmt w:val="lowerLetter"/>
      <w:lvlText w:val="%8."/>
      <w:lvlJc w:val="left"/>
      <w:pPr>
        <w:tabs>
          <w:tab w:val="num" w:pos="6393"/>
        </w:tabs>
        <w:ind w:left="6393" w:hanging="360"/>
      </w:pPr>
    </w:lvl>
    <w:lvl w:ilvl="8" w:tplc="0409001B" w:tentative="1">
      <w:start w:val="1"/>
      <w:numFmt w:val="lowerRoman"/>
      <w:lvlText w:val="%9."/>
      <w:lvlJc w:val="right"/>
      <w:pPr>
        <w:tabs>
          <w:tab w:val="num" w:pos="7113"/>
        </w:tabs>
        <w:ind w:left="7113" w:hanging="180"/>
      </w:pPr>
    </w:lvl>
  </w:abstractNum>
  <w:abstractNum w:abstractNumId="16" w15:restartNumberingAfterBreak="0">
    <w:nsid w:val="285D3B91"/>
    <w:multiLevelType w:val="multilevel"/>
    <w:tmpl w:val="F76EF7F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Alphalist"/>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516559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35B947A5"/>
    <w:multiLevelType w:val="hybridMultilevel"/>
    <w:tmpl w:val="100C20B6"/>
    <w:lvl w:ilvl="0" w:tplc="EB80567A">
      <w:start w:val="1"/>
      <w:numFmt w:val="decimal"/>
      <w:lvlText w:val="%1."/>
      <w:lvlJc w:val="left"/>
      <w:pPr>
        <w:tabs>
          <w:tab w:val="num" w:pos="1974"/>
        </w:tabs>
        <w:ind w:left="1974" w:hanging="840"/>
      </w:pPr>
      <w:rPr>
        <w:rFonts w:hint="default"/>
      </w:rPr>
    </w:lvl>
    <w:lvl w:ilvl="1" w:tplc="04090019" w:tentative="1">
      <w:start w:val="1"/>
      <w:numFmt w:val="lowerLetter"/>
      <w:lvlText w:val="%2."/>
      <w:lvlJc w:val="left"/>
      <w:pPr>
        <w:tabs>
          <w:tab w:val="num" w:pos="2214"/>
        </w:tabs>
        <w:ind w:left="2214" w:hanging="360"/>
      </w:pPr>
    </w:lvl>
    <w:lvl w:ilvl="2" w:tplc="0409001B" w:tentative="1">
      <w:start w:val="1"/>
      <w:numFmt w:val="lowerRoman"/>
      <w:lvlText w:val="%3."/>
      <w:lvlJc w:val="right"/>
      <w:pPr>
        <w:tabs>
          <w:tab w:val="num" w:pos="2934"/>
        </w:tabs>
        <w:ind w:left="2934" w:hanging="180"/>
      </w:pPr>
    </w:lvl>
    <w:lvl w:ilvl="3" w:tplc="0409000F" w:tentative="1">
      <w:start w:val="1"/>
      <w:numFmt w:val="decimal"/>
      <w:lvlText w:val="%4."/>
      <w:lvlJc w:val="left"/>
      <w:pPr>
        <w:tabs>
          <w:tab w:val="num" w:pos="3654"/>
        </w:tabs>
        <w:ind w:left="3654" w:hanging="360"/>
      </w:pPr>
    </w:lvl>
    <w:lvl w:ilvl="4" w:tplc="04090019" w:tentative="1">
      <w:start w:val="1"/>
      <w:numFmt w:val="lowerLetter"/>
      <w:lvlText w:val="%5."/>
      <w:lvlJc w:val="left"/>
      <w:pPr>
        <w:tabs>
          <w:tab w:val="num" w:pos="4374"/>
        </w:tabs>
        <w:ind w:left="4374" w:hanging="360"/>
      </w:pPr>
    </w:lvl>
    <w:lvl w:ilvl="5" w:tplc="0409001B" w:tentative="1">
      <w:start w:val="1"/>
      <w:numFmt w:val="lowerRoman"/>
      <w:lvlText w:val="%6."/>
      <w:lvlJc w:val="right"/>
      <w:pPr>
        <w:tabs>
          <w:tab w:val="num" w:pos="5094"/>
        </w:tabs>
        <w:ind w:left="5094" w:hanging="180"/>
      </w:pPr>
    </w:lvl>
    <w:lvl w:ilvl="6" w:tplc="0409000F" w:tentative="1">
      <w:start w:val="1"/>
      <w:numFmt w:val="decimal"/>
      <w:lvlText w:val="%7."/>
      <w:lvlJc w:val="left"/>
      <w:pPr>
        <w:tabs>
          <w:tab w:val="num" w:pos="5814"/>
        </w:tabs>
        <w:ind w:left="5814" w:hanging="360"/>
      </w:pPr>
    </w:lvl>
    <w:lvl w:ilvl="7" w:tplc="04090019" w:tentative="1">
      <w:start w:val="1"/>
      <w:numFmt w:val="lowerLetter"/>
      <w:lvlText w:val="%8."/>
      <w:lvlJc w:val="left"/>
      <w:pPr>
        <w:tabs>
          <w:tab w:val="num" w:pos="6534"/>
        </w:tabs>
        <w:ind w:left="6534" w:hanging="360"/>
      </w:pPr>
    </w:lvl>
    <w:lvl w:ilvl="8" w:tplc="0409001B" w:tentative="1">
      <w:start w:val="1"/>
      <w:numFmt w:val="lowerRoman"/>
      <w:lvlText w:val="%9."/>
      <w:lvlJc w:val="right"/>
      <w:pPr>
        <w:tabs>
          <w:tab w:val="num" w:pos="7254"/>
        </w:tabs>
        <w:ind w:left="7254" w:hanging="180"/>
      </w:pPr>
    </w:lvl>
  </w:abstractNum>
  <w:abstractNum w:abstractNumId="20" w15:restartNumberingAfterBreak="0">
    <w:nsid w:val="378528D0"/>
    <w:multiLevelType w:val="multilevel"/>
    <w:tmpl w:val="F3E8A6F8"/>
    <w:lvl w:ilvl="0">
      <w:start w:val="1"/>
      <w:numFmt w:val="decimal"/>
      <w:lvlText w:val="%1."/>
      <w:lvlJc w:val="left"/>
      <w:pPr>
        <w:ind w:left="958" w:hanging="851"/>
      </w:pPr>
      <w:rPr>
        <w:rFonts w:ascii="Times New Roman" w:eastAsia="Times New Roman" w:hAnsi="Times New Roman" w:hint="default"/>
        <w:sz w:val="24"/>
        <w:szCs w:val="24"/>
      </w:rPr>
    </w:lvl>
    <w:lvl w:ilvl="1">
      <w:start w:val="1"/>
      <w:numFmt w:val="decimal"/>
      <w:pStyle w:val="ADRClauseHeading"/>
      <w:lvlText w:val="%2."/>
      <w:lvlJc w:val="left"/>
      <w:pPr>
        <w:ind w:left="1666" w:hanging="1419"/>
      </w:pPr>
      <w:rPr>
        <w:rFonts w:ascii="Times New Roman" w:eastAsia="Times New Roman" w:hAnsi="Times New Roman" w:hint="default"/>
        <w:b/>
        <w:bCs/>
        <w:sz w:val="24"/>
        <w:szCs w:val="24"/>
      </w:rPr>
    </w:lvl>
    <w:lvl w:ilvl="2">
      <w:start w:val="1"/>
      <w:numFmt w:val="decimal"/>
      <w:pStyle w:val="ADRSubclause"/>
      <w:lvlText w:val="%2.%3."/>
      <w:lvlJc w:val="left"/>
      <w:pPr>
        <w:ind w:left="1687" w:hanging="1440"/>
      </w:pPr>
      <w:rPr>
        <w:rFonts w:ascii="Times New Roman" w:eastAsia="Times New Roman" w:hAnsi="Times New Roman" w:hint="default"/>
        <w:b w:val="0"/>
        <w:sz w:val="24"/>
        <w:szCs w:val="24"/>
      </w:rPr>
    </w:lvl>
    <w:lvl w:ilvl="3">
      <w:start w:val="1"/>
      <w:numFmt w:val="decimal"/>
      <w:pStyle w:val="ADRSubSubClause"/>
      <w:lvlText w:val="%2.%3.%4."/>
      <w:lvlJc w:val="left"/>
      <w:pPr>
        <w:ind w:left="1666" w:hanging="1419"/>
      </w:pPr>
      <w:rPr>
        <w:rFonts w:ascii="Times New Roman" w:eastAsia="Times New Roman" w:hAnsi="Times New Roman" w:hint="default"/>
        <w:sz w:val="24"/>
        <w:szCs w:val="24"/>
      </w:rPr>
    </w:lvl>
    <w:lvl w:ilvl="4">
      <w:start w:val="1"/>
      <w:numFmt w:val="decimal"/>
      <w:pStyle w:val="ADRSubx2clause"/>
      <w:lvlText w:val="%2.%3.%4.%5."/>
      <w:lvlJc w:val="left"/>
      <w:pPr>
        <w:ind w:left="1666" w:hanging="1419"/>
      </w:pPr>
      <w:rPr>
        <w:rFonts w:ascii="Times New Roman" w:eastAsia="Times New Roman" w:hAnsi="Times New Roman" w:hint="default"/>
        <w:sz w:val="24"/>
        <w:szCs w:val="24"/>
      </w:rPr>
    </w:lvl>
    <w:lvl w:ilvl="5">
      <w:start w:val="1"/>
      <w:numFmt w:val="decimal"/>
      <w:lvlText w:val="%2.%3.%4.%5.%6."/>
      <w:lvlJc w:val="left"/>
      <w:pPr>
        <w:ind w:left="1666" w:hanging="1419"/>
      </w:pPr>
      <w:rPr>
        <w:rFonts w:ascii="Times New Roman" w:eastAsia="Times New Roman" w:hAnsi="Times New Roman" w:hint="default"/>
        <w:sz w:val="24"/>
        <w:szCs w:val="24"/>
      </w:rPr>
    </w:lvl>
    <w:lvl w:ilvl="6">
      <w:start w:val="1"/>
      <w:numFmt w:val="bullet"/>
      <w:lvlText w:val="•"/>
      <w:lvlJc w:val="left"/>
      <w:pPr>
        <w:ind w:left="1687" w:hanging="1419"/>
      </w:pPr>
      <w:rPr>
        <w:rFonts w:hint="default"/>
      </w:rPr>
    </w:lvl>
    <w:lvl w:ilvl="7">
      <w:start w:val="1"/>
      <w:numFmt w:val="bullet"/>
      <w:lvlText w:val="•"/>
      <w:lvlJc w:val="left"/>
      <w:pPr>
        <w:ind w:left="1687" w:hanging="1419"/>
      </w:pPr>
      <w:rPr>
        <w:rFonts w:hint="default"/>
      </w:rPr>
    </w:lvl>
    <w:lvl w:ilvl="8">
      <w:start w:val="1"/>
      <w:numFmt w:val="bullet"/>
      <w:lvlText w:val="•"/>
      <w:lvlJc w:val="left"/>
      <w:pPr>
        <w:ind w:left="1687" w:hanging="1419"/>
      </w:pPr>
      <w:rPr>
        <w:rFonts w:hint="default"/>
      </w:rPr>
    </w:lvl>
  </w:abstractNum>
  <w:abstractNum w:abstractNumId="21" w15:restartNumberingAfterBreak="0">
    <w:nsid w:val="37C82141"/>
    <w:multiLevelType w:val="hybridMultilevel"/>
    <w:tmpl w:val="FCA6171E"/>
    <w:lvl w:ilvl="0" w:tplc="3756409C">
      <w:start w:val="1"/>
      <w:numFmt w:val="lowerLetter"/>
      <w:lvlText w:val="(%1)"/>
      <w:lvlJc w:val="left"/>
      <w:pPr>
        <w:ind w:left="1102" w:hanging="360"/>
      </w:pPr>
      <w:rPr>
        <w:rFonts w:hint="default"/>
      </w:rPr>
    </w:lvl>
    <w:lvl w:ilvl="1" w:tplc="0C090019" w:tentative="1">
      <w:start w:val="1"/>
      <w:numFmt w:val="lowerLetter"/>
      <w:lvlText w:val="%2."/>
      <w:lvlJc w:val="left"/>
      <w:pPr>
        <w:ind w:left="1822" w:hanging="360"/>
      </w:pPr>
    </w:lvl>
    <w:lvl w:ilvl="2" w:tplc="0C09001B" w:tentative="1">
      <w:start w:val="1"/>
      <w:numFmt w:val="lowerRoman"/>
      <w:lvlText w:val="%3."/>
      <w:lvlJc w:val="right"/>
      <w:pPr>
        <w:ind w:left="2542" w:hanging="180"/>
      </w:pPr>
    </w:lvl>
    <w:lvl w:ilvl="3" w:tplc="0C09000F" w:tentative="1">
      <w:start w:val="1"/>
      <w:numFmt w:val="decimal"/>
      <w:lvlText w:val="%4."/>
      <w:lvlJc w:val="left"/>
      <w:pPr>
        <w:ind w:left="3262" w:hanging="360"/>
      </w:pPr>
    </w:lvl>
    <w:lvl w:ilvl="4" w:tplc="0C090019" w:tentative="1">
      <w:start w:val="1"/>
      <w:numFmt w:val="lowerLetter"/>
      <w:lvlText w:val="%5."/>
      <w:lvlJc w:val="left"/>
      <w:pPr>
        <w:ind w:left="3982" w:hanging="360"/>
      </w:pPr>
    </w:lvl>
    <w:lvl w:ilvl="5" w:tplc="0C09001B" w:tentative="1">
      <w:start w:val="1"/>
      <w:numFmt w:val="lowerRoman"/>
      <w:lvlText w:val="%6."/>
      <w:lvlJc w:val="right"/>
      <w:pPr>
        <w:ind w:left="4702" w:hanging="180"/>
      </w:pPr>
    </w:lvl>
    <w:lvl w:ilvl="6" w:tplc="0C09000F" w:tentative="1">
      <w:start w:val="1"/>
      <w:numFmt w:val="decimal"/>
      <w:lvlText w:val="%7."/>
      <w:lvlJc w:val="left"/>
      <w:pPr>
        <w:ind w:left="5422" w:hanging="360"/>
      </w:pPr>
    </w:lvl>
    <w:lvl w:ilvl="7" w:tplc="0C090019" w:tentative="1">
      <w:start w:val="1"/>
      <w:numFmt w:val="lowerLetter"/>
      <w:lvlText w:val="%8."/>
      <w:lvlJc w:val="left"/>
      <w:pPr>
        <w:ind w:left="6142" w:hanging="360"/>
      </w:pPr>
    </w:lvl>
    <w:lvl w:ilvl="8" w:tplc="0C09001B" w:tentative="1">
      <w:start w:val="1"/>
      <w:numFmt w:val="lowerRoman"/>
      <w:lvlText w:val="%9."/>
      <w:lvlJc w:val="right"/>
      <w:pPr>
        <w:ind w:left="6862" w:hanging="180"/>
      </w:pPr>
    </w:lvl>
  </w:abstractNum>
  <w:abstractNum w:abstractNumId="22" w15:restartNumberingAfterBreak="0">
    <w:nsid w:val="58F7506F"/>
    <w:multiLevelType w:val="multilevel"/>
    <w:tmpl w:val="84EE18B2"/>
    <w:lvl w:ilvl="0">
      <w:start w:val="1"/>
      <w:numFmt w:val="decimal"/>
      <w:pStyle w:val="Clauseheadding"/>
      <w:lvlText w:val="%1."/>
      <w:lvlJc w:val="left"/>
      <w:pPr>
        <w:tabs>
          <w:tab w:val="num" w:pos="1418"/>
        </w:tabs>
        <w:ind w:left="1418" w:hanging="1418"/>
      </w:pPr>
      <w:rPr>
        <w:rFonts w:hint="default"/>
      </w:rPr>
    </w:lvl>
    <w:lvl w:ilvl="1">
      <w:start w:val="1"/>
      <w:numFmt w:val="decimal"/>
      <w:pStyle w:val="Subclause"/>
      <w:lvlText w:val="%1.%2."/>
      <w:lvlJc w:val="left"/>
      <w:pPr>
        <w:tabs>
          <w:tab w:val="num" w:pos="1598"/>
        </w:tabs>
        <w:ind w:left="1598" w:hanging="1418"/>
      </w:pPr>
      <w:rPr>
        <w:rFonts w:hint="default"/>
        <w:b w:val="0"/>
        <w:i w:val="0"/>
      </w:rPr>
    </w:lvl>
    <w:lvl w:ilvl="2">
      <w:start w:val="1"/>
      <w:numFmt w:val="decimal"/>
      <w:pStyle w:val="Subsubclause"/>
      <w:lvlText w:val="%1.%2.%3."/>
      <w:lvlJc w:val="left"/>
      <w:pPr>
        <w:tabs>
          <w:tab w:val="num" w:pos="1418"/>
        </w:tabs>
        <w:ind w:left="1418" w:hanging="1418"/>
      </w:pPr>
      <w:rPr>
        <w:rFonts w:hint="default"/>
        <w:i w:val="0"/>
      </w:rPr>
    </w:lvl>
    <w:lvl w:ilvl="3">
      <w:start w:val="1"/>
      <w:numFmt w:val="decimal"/>
      <w:pStyle w:val="Subsubsubclause"/>
      <w:lvlText w:val="%1.%2.%3.%4."/>
      <w:lvlJc w:val="left"/>
      <w:pPr>
        <w:tabs>
          <w:tab w:val="num" w:pos="1418"/>
        </w:tabs>
        <w:ind w:left="1418" w:hanging="1418"/>
      </w:pPr>
      <w:rPr>
        <w:rFonts w:hint="default"/>
        <w:i w:val="0"/>
      </w:rPr>
    </w:lvl>
    <w:lvl w:ilvl="4">
      <w:start w:val="1"/>
      <w:numFmt w:val="decimal"/>
      <w:pStyle w:val="subx4clause"/>
      <w:lvlText w:val="%1.%2.%3.%4.%5."/>
      <w:lvlJc w:val="left"/>
      <w:pPr>
        <w:tabs>
          <w:tab w:val="num" w:pos="1418"/>
        </w:tabs>
        <w:ind w:left="1418" w:hanging="1418"/>
      </w:pPr>
      <w:rPr>
        <w:rFonts w:hint="default"/>
      </w:rPr>
    </w:lvl>
    <w:lvl w:ilvl="5">
      <w:start w:val="1"/>
      <w:numFmt w:val="decimal"/>
      <w:lvlText w:val="%1.%2.%3.%4.%5.%6."/>
      <w:lvlJc w:val="left"/>
      <w:pPr>
        <w:tabs>
          <w:tab w:val="num" w:pos="3816"/>
        </w:tabs>
        <w:ind w:left="3816" w:hanging="936"/>
      </w:pPr>
      <w:rPr>
        <w:rFonts w:hint="default"/>
      </w:rPr>
    </w:lvl>
    <w:lvl w:ilvl="6">
      <w:start w:val="1"/>
      <w:numFmt w:val="decimal"/>
      <w:lvlText w:val="%1.%2.%3.%4.%5.%6.%7."/>
      <w:lvlJc w:val="left"/>
      <w:pPr>
        <w:tabs>
          <w:tab w:val="num" w:pos="4320"/>
        </w:tabs>
        <w:ind w:left="4320" w:hanging="1080"/>
      </w:pPr>
      <w:rPr>
        <w:rFonts w:hint="default"/>
      </w:rPr>
    </w:lvl>
    <w:lvl w:ilvl="7">
      <w:start w:val="1"/>
      <w:numFmt w:val="decimal"/>
      <w:lvlText w:val="%1.%2.%3.%4.%5.%6.%7.%8."/>
      <w:lvlJc w:val="left"/>
      <w:pPr>
        <w:tabs>
          <w:tab w:val="num" w:pos="4824"/>
        </w:tabs>
        <w:ind w:left="4824" w:hanging="1224"/>
      </w:pPr>
      <w:rPr>
        <w:rFonts w:hint="default"/>
      </w:rPr>
    </w:lvl>
    <w:lvl w:ilvl="8">
      <w:start w:val="1"/>
      <w:numFmt w:val="decimal"/>
      <w:lvlText w:val="%1.%2.%3.%4.%5.%6.%7.%8.%9."/>
      <w:lvlJc w:val="left"/>
      <w:pPr>
        <w:tabs>
          <w:tab w:val="num" w:pos="5400"/>
        </w:tabs>
        <w:ind w:left="5400" w:hanging="1440"/>
      </w:pPr>
      <w:rPr>
        <w:rFonts w:hint="default"/>
      </w:rPr>
    </w:lvl>
  </w:abstractNum>
  <w:abstractNum w:abstractNumId="23" w15:restartNumberingAfterBreak="0">
    <w:nsid w:val="631563D7"/>
    <w:multiLevelType w:val="hybridMultilevel"/>
    <w:tmpl w:val="A6B87C7A"/>
    <w:lvl w:ilvl="0" w:tplc="D2DAAC5A">
      <w:start w:val="1"/>
      <w:numFmt w:val="decimal"/>
      <w:lvlText w:val="%1."/>
      <w:lvlJc w:val="left"/>
      <w:pPr>
        <w:tabs>
          <w:tab w:val="num" w:pos="1140"/>
        </w:tabs>
        <w:ind w:left="1140" w:hanging="60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24"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873630E"/>
    <w:multiLevelType w:val="multilevel"/>
    <w:tmpl w:val="C9C89F8E"/>
    <w:lvl w:ilvl="0">
      <w:start w:val="4"/>
      <w:numFmt w:val="decimal"/>
      <w:lvlText w:val="%1."/>
      <w:lvlJc w:val="left"/>
      <w:pPr>
        <w:tabs>
          <w:tab w:val="num" w:pos="1425"/>
        </w:tabs>
        <w:ind w:left="1425" w:hanging="1425"/>
      </w:pPr>
      <w:rPr>
        <w:rFonts w:hint="default"/>
        <w:color w:val="auto"/>
      </w:rPr>
    </w:lvl>
    <w:lvl w:ilvl="1">
      <w:start w:val="1"/>
      <w:numFmt w:val="decimal"/>
      <w:lvlText w:val="%1.%2."/>
      <w:lvlJc w:val="left"/>
      <w:pPr>
        <w:tabs>
          <w:tab w:val="num" w:pos="1425"/>
        </w:tabs>
        <w:ind w:left="1425" w:hanging="1425"/>
      </w:pPr>
      <w:rPr>
        <w:rFonts w:hint="default"/>
        <w:color w:val="auto"/>
      </w:rPr>
    </w:lvl>
    <w:lvl w:ilvl="2">
      <w:start w:val="1"/>
      <w:numFmt w:val="decimal"/>
      <w:lvlText w:val="%1.%2.%3."/>
      <w:lvlJc w:val="left"/>
      <w:pPr>
        <w:tabs>
          <w:tab w:val="num" w:pos="1425"/>
        </w:tabs>
        <w:ind w:left="1425" w:hanging="1425"/>
      </w:pPr>
      <w:rPr>
        <w:rFonts w:hint="default"/>
        <w:color w:val="auto"/>
      </w:rPr>
    </w:lvl>
    <w:lvl w:ilvl="3">
      <w:start w:val="1"/>
      <w:numFmt w:val="decimal"/>
      <w:lvlText w:val="%1.%2.%3.%4."/>
      <w:lvlJc w:val="left"/>
      <w:pPr>
        <w:tabs>
          <w:tab w:val="num" w:pos="1425"/>
        </w:tabs>
        <w:ind w:left="1425" w:hanging="1425"/>
      </w:pPr>
      <w:rPr>
        <w:rFonts w:hint="default"/>
        <w:color w:val="auto"/>
      </w:rPr>
    </w:lvl>
    <w:lvl w:ilvl="4">
      <w:start w:val="1"/>
      <w:numFmt w:val="decimal"/>
      <w:lvlText w:val="%1.%2.%3.%4.%5."/>
      <w:lvlJc w:val="left"/>
      <w:pPr>
        <w:tabs>
          <w:tab w:val="num" w:pos="1425"/>
        </w:tabs>
        <w:ind w:left="1425" w:hanging="1425"/>
      </w:pPr>
      <w:rPr>
        <w:rFonts w:hint="default"/>
        <w:color w:val="auto"/>
      </w:rPr>
    </w:lvl>
    <w:lvl w:ilvl="5">
      <w:start w:val="1"/>
      <w:numFmt w:val="decimal"/>
      <w:lvlText w:val="%1.%2.%3.%4.%5.%6."/>
      <w:lvlJc w:val="left"/>
      <w:pPr>
        <w:tabs>
          <w:tab w:val="num" w:pos="1425"/>
        </w:tabs>
        <w:ind w:left="1425" w:hanging="1425"/>
      </w:pPr>
      <w:rPr>
        <w:rFonts w:hint="default"/>
        <w:color w:val="auto"/>
      </w:rPr>
    </w:lvl>
    <w:lvl w:ilvl="6">
      <w:start w:val="1"/>
      <w:numFmt w:val="decimal"/>
      <w:lvlText w:val="%1.%2.%3.%4.%5.%6.%7."/>
      <w:lvlJc w:val="left"/>
      <w:pPr>
        <w:tabs>
          <w:tab w:val="num" w:pos="1425"/>
        </w:tabs>
        <w:ind w:left="1425" w:hanging="1425"/>
      </w:pPr>
      <w:rPr>
        <w:rFonts w:hint="default"/>
        <w:color w:val="auto"/>
      </w:rPr>
    </w:lvl>
    <w:lvl w:ilvl="7">
      <w:start w:val="1"/>
      <w:numFmt w:val="decimal"/>
      <w:lvlText w:val="%1.%2.%3.%4.%5.%6.%7.%8."/>
      <w:lvlJc w:val="left"/>
      <w:pPr>
        <w:tabs>
          <w:tab w:val="num" w:pos="1440"/>
        </w:tabs>
        <w:ind w:left="1440" w:hanging="1440"/>
      </w:pPr>
      <w:rPr>
        <w:rFonts w:hint="default"/>
        <w:color w:val="auto"/>
      </w:rPr>
    </w:lvl>
    <w:lvl w:ilvl="8">
      <w:start w:val="1"/>
      <w:numFmt w:val="decimal"/>
      <w:lvlText w:val="%1.%2.%3.%4.%5.%6.%7.%8.%9."/>
      <w:lvlJc w:val="left"/>
      <w:pPr>
        <w:tabs>
          <w:tab w:val="num" w:pos="1440"/>
        </w:tabs>
        <w:ind w:left="1440" w:hanging="1440"/>
      </w:pPr>
      <w:rPr>
        <w:rFonts w:hint="default"/>
        <w:color w:val="auto"/>
      </w:rPr>
    </w:lvl>
  </w:abstractNum>
  <w:abstractNum w:abstractNumId="26" w15:restartNumberingAfterBreak="0">
    <w:nsid w:val="68C17C85"/>
    <w:multiLevelType w:val="hybridMultilevel"/>
    <w:tmpl w:val="935EE3B4"/>
    <w:lvl w:ilvl="0" w:tplc="6DC22A6A">
      <w:start w:val="1"/>
      <w:numFmt w:val="upperRoman"/>
      <w:lvlText w:val="%1."/>
      <w:lvlJc w:val="left"/>
      <w:pPr>
        <w:ind w:left="2322" w:hanging="720"/>
      </w:pPr>
      <w:rPr>
        <w:rFonts w:hint="default"/>
      </w:rPr>
    </w:lvl>
    <w:lvl w:ilvl="1" w:tplc="0C090019" w:tentative="1">
      <w:start w:val="1"/>
      <w:numFmt w:val="lowerLetter"/>
      <w:lvlText w:val="%2."/>
      <w:lvlJc w:val="left"/>
      <w:pPr>
        <w:ind w:left="2682" w:hanging="360"/>
      </w:pPr>
    </w:lvl>
    <w:lvl w:ilvl="2" w:tplc="0C09001B" w:tentative="1">
      <w:start w:val="1"/>
      <w:numFmt w:val="lowerRoman"/>
      <w:lvlText w:val="%3."/>
      <w:lvlJc w:val="right"/>
      <w:pPr>
        <w:ind w:left="3402" w:hanging="180"/>
      </w:pPr>
    </w:lvl>
    <w:lvl w:ilvl="3" w:tplc="0C09000F" w:tentative="1">
      <w:start w:val="1"/>
      <w:numFmt w:val="decimal"/>
      <w:lvlText w:val="%4."/>
      <w:lvlJc w:val="left"/>
      <w:pPr>
        <w:ind w:left="4122" w:hanging="360"/>
      </w:pPr>
    </w:lvl>
    <w:lvl w:ilvl="4" w:tplc="0C090019" w:tentative="1">
      <w:start w:val="1"/>
      <w:numFmt w:val="lowerLetter"/>
      <w:lvlText w:val="%5."/>
      <w:lvlJc w:val="left"/>
      <w:pPr>
        <w:ind w:left="4842" w:hanging="360"/>
      </w:pPr>
    </w:lvl>
    <w:lvl w:ilvl="5" w:tplc="0C09001B" w:tentative="1">
      <w:start w:val="1"/>
      <w:numFmt w:val="lowerRoman"/>
      <w:lvlText w:val="%6."/>
      <w:lvlJc w:val="right"/>
      <w:pPr>
        <w:ind w:left="5562" w:hanging="180"/>
      </w:pPr>
    </w:lvl>
    <w:lvl w:ilvl="6" w:tplc="0C09000F" w:tentative="1">
      <w:start w:val="1"/>
      <w:numFmt w:val="decimal"/>
      <w:lvlText w:val="%7."/>
      <w:lvlJc w:val="left"/>
      <w:pPr>
        <w:ind w:left="6282" w:hanging="360"/>
      </w:pPr>
    </w:lvl>
    <w:lvl w:ilvl="7" w:tplc="0C090019" w:tentative="1">
      <w:start w:val="1"/>
      <w:numFmt w:val="lowerLetter"/>
      <w:lvlText w:val="%8."/>
      <w:lvlJc w:val="left"/>
      <w:pPr>
        <w:ind w:left="7002" w:hanging="360"/>
      </w:pPr>
    </w:lvl>
    <w:lvl w:ilvl="8" w:tplc="0C09001B" w:tentative="1">
      <w:start w:val="1"/>
      <w:numFmt w:val="lowerRoman"/>
      <w:lvlText w:val="%9."/>
      <w:lvlJc w:val="right"/>
      <w:pPr>
        <w:ind w:left="7722" w:hanging="180"/>
      </w:pPr>
    </w:lvl>
  </w:abstractNum>
  <w:abstractNum w:abstractNumId="27" w15:restartNumberingAfterBreak="0">
    <w:nsid w:val="6C427201"/>
    <w:multiLevelType w:val="hybridMultilevel"/>
    <w:tmpl w:val="8382BBDE"/>
    <w:lvl w:ilvl="0" w:tplc="1646C066">
      <w:start w:val="16"/>
      <w:numFmt w:val="decimal"/>
      <w:lvlText w:val="%1."/>
      <w:lvlJc w:val="left"/>
      <w:pPr>
        <w:tabs>
          <w:tab w:val="num" w:pos="1137"/>
        </w:tabs>
        <w:ind w:left="1137" w:hanging="570"/>
      </w:pPr>
      <w:rPr>
        <w:rFonts w:hint="default"/>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28" w15:restartNumberingAfterBreak="0">
    <w:nsid w:val="6F4F7210"/>
    <w:multiLevelType w:val="multilevel"/>
    <w:tmpl w:val="294CBD10"/>
    <w:lvl w:ilvl="0">
      <w:start w:val="7"/>
      <w:numFmt w:val="decimal"/>
      <w:lvlText w:val="%1."/>
      <w:lvlJc w:val="left"/>
      <w:pPr>
        <w:tabs>
          <w:tab w:val="num" w:pos="1125"/>
        </w:tabs>
        <w:ind w:left="1125" w:hanging="1125"/>
      </w:pPr>
      <w:rPr>
        <w:rFonts w:hint="default"/>
      </w:rPr>
    </w:lvl>
    <w:lvl w:ilvl="1">
      <w:start w:val="4"/>
      <w:numFmt w:val="decimal"/>
      <w:lvlText w:val="%1.%2."/>
      <w:lvlJc w:val="left"/>
      <w:pPr>
        <w:tabs>
          <w:tab w:val="num" w:pos="1503"/>
        </w:tabs>
        <w:ind w:left="1503" w:hanging="1125"/>
      </w:pPr>
      <w:rPr>
        <w:rFonts w:hint="default"/>
      </w:rPr>
    </w:lvl>
    <w:lvl w:ilvl="2">
      <w:start w:val="1"/>
      <w:numFmt w:val="decimal"/>
      <w:lvlText w:val="%1.%2.%3."/>
      <w:lvlJc w:val="left"/>
      <w:pPr>
        <w:tabs>
          <w:tab w:val="num" w:pos="1881"/>
        </w:tabs>
        <w:ind w:left="1881" w:hanging="1125"/>
      </w:pPr>
      <w:rPr>
        <w:rFonts w:hint="default"/>
      </w:rPr>
    </w:lvl>
    <w:lvl w:ilvl="3">
      <w:start w:val="1"/>
      <w:numFmt w:val="decimal"/>
      <w:lvlText w:val="%1.%2.%3.%4."/>
      <w:lvlJc w:val="left"/>
      <w:pPr>
        <w:tabs>
          <w:tab w:val="num" w:pos="2402"/>
        </w:tabs>
        <w:ind w:left="2402" w:hanging="1125"/>
      </w:pPr>
      <w:rPr>
        <w:rFonts w:hint="default"/>
      </w:rPr>
    </w:lvl>
    <w:lvl w:ilvl="4">
      <w:start w:val="1"/>
      <w:numFmt w:val="decimal"/>
      <w:lvlText w:val="%1.%2.%3.%4.%5."/>
      <w:lvlJc w:val="left"/>
      <w:pPr>
        <w:tabs>
          <w:tab w:val="num" w:pos="2637"/>
        </w:tabs>
        <w:ind w:left="2637" w:hanging="1125"/>
      </w:pPr>
      <w:rPr>
        <w:rFonts w:hint="default"/>
      </w:rPr>
    </w:lvl>
    <w:lvl w:ilvl="5">
      <w:start w:val="1"/>
      <w:numFmt w:val="decimal"/>
      <w:lvlText w:val="%1.%2.%3.%4.%5.%6."/>
      <w:lvlJc w:val="left"/>
      <w:pPr>
        <w:tabs>
          <w:tab w:val="num" w:pos="3015"/>
        </w:tabs>
        <w:ind w:left="3015" w:hanging="1125"/>
      </w:pPr>
      <w:rPr>
        <w:rFonts w:hint="default"/>
      </w:rPr>
    </w:lvl>
    <w:lvl w:ilvl="6">
      <w:start w:val="1"/>
      <w:numFmt w:val="decimal"/>
      <w:lvlText w:val="%1.%2.%3.%4.%5.%6.%7."/>
      <w:lvlJc w:val="left"/>
      <w:pPr>
        <w:tabs>
          <w:tab w:val="num" w:pos="3393"/>
        </w:tabs>
        <w:ind w:left="3393" w:hanging="1125"/>
      </w:pPr>
      <w:rPr>
        <w:rFonts w:hint="default"/>
      </w:rPr>
    </w:lvl>
    <w:lvl w:ilvl="7">
      <w:start w:val="1"/>
      <w:numFmt w:val="decimal"/>
      <w:lvlText w:val="%1.%2.%3.%4.%5.%6.%7.%8."/>
      <w:lvlJc w:val="left"/>
      <w:pPr>
        <w:tabs>
          <w:tab w:val="num" w:pos="4086"/>
        </w:tabs>
        <w:ind w:left="4086" w:hanging="1440"/>
      </w:pPr>
      <w:rPr>
        <w:rFonts w:hint="default"/>
      </w:rPr>
    </w:lvl>
    <w:lvl w:ilvl="8">
      <w:start w:val="1"/>
      <w:numFmt w:val="decimal"/>
      <w:lvlText w:val="%1.%2.%3.%4.%5.%6.%7.%8.%9."/>
      <w:lvlJc w:val="left"/>
      <w:pPr>
        <w:tabs>
          <w:tab w:val="num" w:pos="4464"/>
        </w:tabs>
        <w:ind w:left="4464" w:hanging="1440"/>
      </w:pPr>
      <w:rPr>
        <w:rFonts w:hint="default"/>
      </w:rPr>
    </w:lvl>
  </w:abstractNum>
  <w:abstractNum w:abstractNumId="29"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17"/>
  </w:num>
  <w:num w:numId="12">
    <w:abstractNumId w:val="14"/>
  </w:num>
  <w:num w:numId="13">
    <w:abstractNumId w:val="10"/>
  </w:num>
  <w:num w:numId="14">
    <w:abstractNumId w:val="12"/>
  </w:num>
  <w:num w:numId="15">
    <w:abstractNumId w:val="18"/>
  </w:num>
  <w:num w:numId="16">
    <w:abstractNumId w:val="13"/>
  </w:num>
  <w:num w:numId="17">
    <w:abstractNumId w:val="24"/>
  </w:num>
  <w:num w:numId="18">
    <w:abstractNumId w:val="29"/>
  </w:num>
  <w:num w:numId="19">
    <w:abstractNumId w:val="27"/>
  </w:num>
  <w:num w:numId="20">
    <w:abstractNumId w:val="11"/>
  </w:num>
  <w:num w:numId="21">
    <w:abstractNumId w:val="19"/>
  </w:num>
  <w:num w:numId="22">
    <w:abstractNumId w:val="15"/>
  </w:num>
  <w:num w:numId="23">
    <w:abstractNumId w:val="25"/>
  </w:num>
  <w:num w:numId="24">
    <w:abstractNumId w:val="23"/>
  </w:num>
  <w:num w:numId="25">
    <w:abstractNumId w:val="28"/>
  </w:num>
  <w:num w:numId="26">
    <w:abstractNumId w:val="22"/>
  </w:num>
  <w:num w:numId="27">
    <w:abstractNumId w:val="26"/>
  </w:num>
  <w:num w:numId="28">
    <w:abstractNumId w:val="20"/>
  </w:num>
  <w:num w:numId="29">
    <w:abstractNumId w:val="21"/>
  </w:num>
  <w:num w:numId="30">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131077" w:nlCheck="1" w:checkStyle="1"/>
  <w:activeWritingStyle w:appName="MSWord" w:lang="en-GB" w:vendorID="64" w:dllVersion="131078" w:nlCheck="1" w:checkStyle="1"/>
  <w:activeWritingStyle w:appName="MSWord" w:lang="fr-FR" w:vendorID="64" w:dllVersion="131078" w:nlCheck="1" w:checkStyle="0"/>
  <w:activeWritingStyle w:appName="MSWord" w:lang="en-US" w:vendorID="64" w:dllVersion="131078" w:nlCheck="1" w:checkStyle="1"/>
  <w:activeWritingStyle w:appName="MSWord" w:lang="fr-CH" w:vendorID="64" w:dllVersion="131078" w:nlCheck="1" w:checkStyle="0"/>
  <w:activeWritingStyle w:appName="MSWord" w:lang="es-ES" w:vendorID="64" w:dllVersion="131078" w:nlCheck="1" w:checkStyle="0"/>
  <w:activeWritingStyle w:appName="MSWord" w:lang="en-AU" w:vendorID="64" w:dllVersion="131078" w:nlCheck="1" w:checkStyle="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7AE3"/>
    <w:rsid w:val="00002A7D"/>
    <w:rsid w:val="000038A8"/>
    <w:rsid w:val="00004CB4"/>
    <w:rsid w:val="00006790"/>
    <w:rsid w:val="00007C62"/>
    <w:rsid w:val="00015092"/>
    <w:rsid w:val="0001628A"/>
    <w:rsid w:val="000206DD"/>
    <w:rsid w:val="000213D4"/>
    <w:rsid w:val="0002618C"/>
    <w:rsid w:val="00026D8C"/>
    <w:rsid w:val="00027624"/>
    <w:rsid w:val="00031498"/>
    <w:rsid w:val="000319A1"/>
    <w:rsid w:val="000341BD"/>
    <w:rsid w:val="00040A5A"/>
    <w:rsid w:val="00041EAE"/>
    <w:rsid w:val="000427E7"/>
    <w:rsid w:val="000437A0"/>
    <w:rsid w:val="00043C6E"/>
    <w:rsid w:val="00050F6B"/>
    <w:rsid w:val="0005141B"/>
    <w:rsid w:val="00052132"/>
    <w:rsid w:val="0006039D"/>
    <w:rsid w:val="00060675"/>
    <w:rsid w:val="000678CD"/>
    <w:rsid w:val="00071354"/>
    <w:rsid w:val="00072C8C"/>
    <w:rsid w:val="00073B05"/>
    <w:rsid w:val="00073DE6"/>
    <w:rsid w:val="000748CA"/>
    <w:rsid w:val="00075498"/>
    <w:rsid w:val="00077AE3"/>
    <w:rsid w:val="00081CE0"/>
    <w:rsid w:val="00081E5B"/>
    <w:rsid w:val="00082C0B"/>
    <w:rsid w:val="00083317"/>
    <w:rsid w:val="00084721"/>
    <w:rsid w:val="00084D30"/>
    <w:rsid w:val="0008638B"/>
    <w:rsid w:val="00086414"/>
    <w:rsid w:val="00090320"/>
    <w:rsid w:val="00090A35"/>
    <w:rsid w:val="00091148"/>
    <w:rsid w:val="00092CB0"/>
    <w:rsid w:val="000931C0"/>
    <w:rsid w:val="00093785"/>
    <w:rsid w:val="00094CC5"/>
    <w:rsid w:val="00096133"/>
    <w:rsid w:val="0009674F"/>
    <w:rsid w:val="0009717A"/>
    <w:rsid w:val="000A0E63"/>
    <w:rsid w:val="000A1BBD"/>
    <w:rsid w:val="000A2E09"/>
    <w:rsid w:val="000A45EC"/>
    <w:rsid w:val="000A5D65"/>
    <w:rsid w:val="000B175B"/>
    <w:rsid w:val="000B18CD"/>
    <w:rsid w:val="000B3A0F"/>
    <w:rsid w:val="000B41FA"/>
    <w:rsid w:val="000B76B0"/>
    <w:rsid w:val="000C31AA"/>
    <w:rsid w:val="000C5BFE"/>
    <w:rsid w:val="000C6A0E"/>
    <w:rsid w:val="000D2F9A"/>
    <w:rsid w:val="000D3685"/>
    <w:rsid w:val="000D4710"/>
    <w:rsid w:val="000D47BD"/>
    <w:rsid w:val="000D5D6F"/>
    <w:rsid w:val="000E0415"/>
    <w:rsid w:val="000E1E15"/>
    <w:rsid w:val="000E2910"/>
    <w:rsid w:val="000E39A1"/>
    <w:rsid w:val="000E3E74"/>
    <w:rsid w:val="000E491E"/>
    <w:rsid w:val="000E60D3"/>
    <w:rsid w:val="000E6E82"/>
    <w:rsid w:val="000E7EB0"/>
    <w:rsid w:val="000F2B4C"/>
    <w:rsid w:val="000F37D0"/>
    <w:rsid w:val="000F5FF6"/>
    <w:rsid w:val="000F6CA4"/>
    <w:rsid w:val="000F7715"/>
    <w:rsid w:val="000F7F7A"/>
    <w:rsid w:val="00102189"/>
    <w:rsid w:val="00103E99"/>
    <w:rsid w:val="00104709"/>
    <w:rsid w:val="00105582"/>
    <w:rsid w:val="001058BA"/>
    <w:rsid w:val="00107EBD"/>
    <w:rsid w:val="00110105"/>
    <w:rsid w:val="001102A8"/>
    <w:rsid w:val="00114E80"/>
    <w:rsid w:val="0011531A"/>
    <w:rsid w:val="00115B5C"/>
    <w:rsid w:val="00115E68"/>
    <w:rsid w:val="00117D97"/>
    <w:rsid w:val="001246EF"/>
    <w:rsid w:val="00125F63"/>
    <w:rsid w:val="0012610E"/>
    <w:rsid w:val="00126549"/>
    <w:rsid w:val="0013011F"/>
    <w:rsid w:val="00130DDF"/>
    <w:rsid w:val="00133585"/>
    <w:rsid w:val="0013368F"/>
    <w:rsid w:val="00135200"/>
    <w:rsid w:val="001365E3"/>
    <w:rsid w:val="001366A6"/>
    <w:rsid w:val="00143894"/>
    <w:rsid w:val="00145624"/>
    <w:rsid w:val="001472AA"/>
    <w:rsid w:val="0014763C"/>
    <w:rsid w:val="001501EC"/>
    <w:rsid w:val="00151B34"/>
    <w:rsid w:val="001539C2"/>
    <w:rsid w:val="00153AFC"/>
    <w:rsid w:val="00156828"/>
    <w:rsid w:val="00156B99"/>
    <w:rsid w:val="00157BE4"/>
    <w:rsid w:val="00160C53"/>
    <w:rsid w:val="00161BCF"/>
    <w:rsid w:val="0016416B"/>
    <w:rsid w:val="00166124"/>
    <w:rsid w:val="001665E5"/>
    <w:rsid w:val="00166CF9"/>
    <w:rsid w:val="00167E12"/>
    <w:rsid w:val="00167F20"/>
    <w:rsid w:val="0017088A"/>
    <w:rsid w:val="001711A0"/>
    <w:rsid w:val="0017160A"/>
    <w:rsid w:val="00171653"/>
    <w:rsid w:val="001723EB"/>
    <w:rsid w:val="00175369"/>
    <w:rsid w:val="001753CA"/>
    <w:rsid w:val="001757DE"/>
    <w:rsid w:val="00181143"/>
    <w:rsid w:val="001836DC"/>
    <w:rsid w:val="00183A93"/>
    <w:rsid w:val="00183E06"/>
    <w:rsid w:val="00183E78"/>
    <w:rsid w:val="001847DA"/>
    <w:rsid w:val="00184DDA"/>
    <w:rsid w:val="001853E1"/>
    <w:rsid w:val="00186F33"/>
    <w:rsid w:val="00187BA3"/>
    <w:rsid w:val="001900CD"/>
    <w:rsid w:val="001901CA"/>
    <w:rsid w:val="001916C0"/>
    <w:rsid w:val="001921DD"/>
    <w:rsid w:val="00192F75"/>
    <w:rsid w:val="00193C58"/>
    <w:rsid w:val="0019444B"/>
    <w:rsid w:val="001964DA"/>
    <w:rsid w:val="00196B5A"/>
    <w:rsid w:val="001977FD"/>
    <w:rsid w:val="001A0452"/>
    <w:rsid w:val="001A2FF8"/>
    <w:rsid w:val="001A3481"/>
    <w:rsid w:val="001A3704"/>
    <w:rsid w:val="001A4430"/>
    <w:rsid w:val="001A6A91"/>
    <w:rsid w:val="001A76D9"/>
    <w:rsid w:val="001B09AA"/>
    <w:rsid w:val="001B0DA8"/>
    <w:rsid w:val="001B4B04"/>
    <w:rsid w:val="001B5875"/>
    <w:rsid w:val="001B6D8E"/>
    <w:rsid w:val="001B7A98"/>
    <w:rsid w:val="001B7ADA"/>
    <w:rsid w:val="001C2CFA"/>
    <w:rsid w:val="001C4B9C"/>
    <w:rsid w:val="001C60D1"/>
    <w:rsid w:val="001C6663"/>
    <w:rsid w:val="001C6E4E"/>
    <w:rsid w:val="001C7895"/>
    <w:rsid w:val="001D0B2B"/>
    <w:rsid w:val="001D1175"/>
    <w:rsid w:val="001D15C4"/>
    <w:rsid w:val="001D26DF"/>
    <w:rsid w:val="001D3111"/>
    <w:rsid w:val="001D312D"/>
    <w:rsid w:val="001D52EA"/>
    <w:rsid w:val="001E00BD"/>
    <w:rsid w:val="001E374E"/>
    <w:rsid w:val="001E3794"/>
    <w:rsid w:val="001E567B"/>
    <w:rsid w:val="001E5769"/>
    <w:rsid w:val="001E6F96"/>
    <w:rsid w:val="001E7D7F"/>
    <w:rsid w:val="001F1599"/>
    <w:rsid w:val="001F1961"/>
    <w:rsid w:val="001F19C4"/>
    <w:rsid w:val="001F250E"/>
    <w:rsid w:val="001F2D4D"/>
    <w:rsid w:val="001F4246"/>
    <w:rsid w:val="001F7A27"/>
    <w:rsid w:val="0020115E"/>
    <w:rsid w:val="00202698"/>
    <w:rsid w:val="00202CF9"/>
    <w:rsid w:val="00202E2D"/>
    <w:rsid w:val="002043F0"/>
    <w:rsid w:val="00205A59"/>
    <w:rsid w:val="00205CF3"/>
    <w:rsid w:val="00205E77"/>
    <w:rsid w:val="002060B9"/>
    <w:rsid w:val="002112F7"/>
    <w:rsid w:val="00211E0B"/>
    <w:rsid w:val="00213172"/>
    <w:rsid w:val="00213B57"/>
    <w:rsid w:val="002148C6"/>
    <w:rsid w:val="00215EC6"/>
    <w:rsid w:val="00216D4C"/>
    <w:rsid w:val="00232575"/>
    <w:rsid w:val="00232A41"/>
    <w:rsid w:val="002336E3"/>
    <w:rsid w:val="002343A0"/>
    <w:rsid w:val="002345B8"/>
    <w:rsid w:val="00234F31"/>
    <w:rsid w:val="00235077"/>
    <w:rsid w:val="00235BF8"/>
    <w:rsid w:val="00243F5F"/>
    <w:rsid w:val="00245E56"/>
    <w:rsid w:val="00246B8E"/>
    <w:rsid w:val="00247258"/>
    <w:rsid w:val="002473C7"/>
    <w:rsid w:val="00250372"/>
    <w:rsid w:val="00250E99"/>
    <w:rsid w:val="00255DEF"/>
    <w:rsid w:val="00257CAC"/>
    <w:rsid w:val="00261765"/>
    <w:rsid w:val="00261E4C"/>
    <w:rsid w:val="002622E9"/>
    <w:rsid w:val="00262B85"/>
    <w:rsid w:val="002759D8"/>
    <w:rsid w:val="002771C9"/>
    <w:rsid w:val="00284E22"/>
    <w:rsid w:val="00286F17"/>
    <w:rsid w:val="002875A9"/>
    <w:rsid w:val="00292369"/>
    <w:rsid w:val="002974E9"/>
    <w:rsid w:val="00297C33"/>
    <w:rsid w:val="002A0A2C"/>
    <w:rsid w:val="002A16A8"/>
    <w:rsid w:val="002A214F"/>
    <w:rsid w:val="002A29B9"/>
    <w:rsid w:val="002A48C7"/>
    <w:rsid w:val="002A4B6A"/>
    <w:rsid w:val="002A7F94"/>
    <w:rsid w:val="002B05E7"/>
    <w:rsid w:val="002B109A"/>
    <w:rsid w:val="002B19EF"/>
    <w:rsid w:val="002B2E79"/>
    <w:rsid w:val="002B31FC"/>
    <w:rsid w:val="002B53E2"/>
    <w:rsid w:val="002C1973"/>
    <w:rsid w:val="002C57D6"/>
    <w:rsid w:val="002C6C1F"/>
    <w:rsid w:val="002C6D45"/>
    <w:rsid w:val="002D48D3"/>
    <w:rsid w:val="002D4CF0"/>
    <w:rsid w:val="002D5190"/>
    <w:rsid w:val="002D55B6"/>
    <w:rsid w:val="002D6E53"/>
    <w:rsid w:val="002D6E98"/>
    <w:rsid w:val="002D6F49"/>
    <w:rsid w:val="002D7C03"/>
    <w:rsid w:val="002E06DE"/>
    <w:rsid w:val="002E2956"/>
    <w:rsid w:val="002E43A2"/>
    <w:rsid w:val="002E468D"/>
    <w:rsid w:val="002E5156"/>
    <w:rsid w:val="002E56F4"/>
    <w:rsid w:val="002E6353"/>
    <w:rsid w:val="002F046D"/>
    <w:rsid w:val="002F092B"/>
    <w:rsid w:val="002F2412"/>
    <w:rsid w:val="002F4138"/>
    <w:rsid w:val="002F4B9A"/>
    <w:rsid w:val="002F6757"/>
    <w:rsid w:val="003007E7"/>
    <w:rsid w:val="00300997"/>
    <w:rsid w:val="00300A03"/>
    <w:rsid w:val="00301764"/>
    <w:rsid w:val="00302B3E"/>
    <w:rsid w:val="00303C64"/>
    <w:rsid w:val="00303D18"/>
    <w:rsid w:val="00304CB8"/>
    <w:rsid w:val="00307F03"/>
    <w:rsid w:val="003127FD"/>
    <w:rsid w:val="0031282C"/>
    <w:rsid w:val="00312E42"/>
    <w:rsid w:val="00312E77"/>
    <w:rsid w:val="003131E7"/>
    <w:rsid w:val="00313275"/>
    <w:rsid w:val="003133BC"/>
    <w:rsid w:val="003229D8"/>
    <w:rsid w:val="00322DF3"/>
    <w:rsid w:val="00323466"/>
    <w:rsid w:val="00323AD2"/>
    <w:rsid w:val="00325451"/>
    <w:rsid w:val="003275B6"/>
    <w:rsid w:val="00327B12"/>
    <w:rsid w:val="00327C45"/>
    <w:rsid w:val="0033015F"/>
    <w:rsid w:val="003305CD"/>
    <w:rsid w:val="00331146"/>
    <w:rsid w:val="00331899"/>
    <w:rsid w:val="003323C2"/>
    <w:rsid w:val="0033556E"/>
    <w:rsid w:val="00336C97"/>
    <w:rsid w:val="00337D65"/>
    <w:rsid w:val="00337F88"/>
    <w:rsid w:val="00341B2F"/>
    <w:rsid w:val="00342432"/>
    <w:rsid w:val="00343586"/>
    <w:rsid w:val="003447F3"/>
    <w:rsid w:val="00345C52"/>
    <w:rsid w:val="00347A91"/>
    <w:rsid w:val="00350A51"/>
    <w:rsid w:val="00352A84"/>
    <w:rsid w:val="00352D4B"/>
    <w:rsid w:val="00353E82"/>
    <w:rsid w:val="00354724"/>
    <w:rsid w:val="00354815"/>
    <w:rsid w:val="00354CED"/>
    <w:rsid w:val="0035638C"/>
    <w:rsid w:val="003566D0"/>
    <w:rsid w:val="00356BC5"/>
    <w:rsid w:val="00362D42"/>
    <w:rsid w:val="003631E7"/>
    <w:rsid w:val="0036548C"/>
    <w:rsid w:val="00367921"/>
    <w:rsid w:val="00370928"/>
    <w:rsid w:val="00371945"/>
    <w:rsid w:val="00371C40"/>
    <w:rsid w:val="003735E3"/>
    <w:rsid w:val="003737E3"/>
    <w:rsid w:val="00376CAD"/>
    <w:rsid w:val="003834CE"/>
    <w:rsid w:val="003874B5"/>
    <w:rsid w:val="003904E6"/>
    <w:rsid w:val="003917AC"/>
    <w:rsid w:val="0039278E"/>
    <w:rsid w:val="003935D8"/>
    <w:rsid w:val="0039549F"/>
    <w:rsid w:val="00397A21"/>
    <w:rsid w:val="003A07AE"/>
    <w:rsid w:val="003A1ADA"/>
    <w:rsid w:val="003A20DB"/>
    <w:rsid w:val="003A21B3"/>
    <w:rsid w:val="003A3063"/>
    <w:rsid w:val="003A46BB"/>
    <w:rsid w:val="003A4EC7"/>
    <w:rsid w:val="003A7295"/>
    <w:rsid w:val="003B067A"/>
    <w:rsid w:val="003B15B1"/>
    <w:rsid w:val="003B196C"/>
    <w:rsid w:val="003B1F60"/>
    <w:rsid w:val="003B2719"/>
    <w:rsid w:val="003B2DBE"/>
    <w:rsid w:val="003B5883"/>
    <w:rsid w:val="003B6E7E"/>
    <w:rsid w:val="003C0EC2"/>
    <w:rsid w:val="003C2CC4"/>
    <w:rsid w:val="003C6707"/>
    <w:rsid w:val="003C7026"/>
    <w:rsid w:val="003D4888"/>
    <w:rsid w:val="003D49A0"/>
    <w:rsid w:val="003D4B23"/>
    <w:rsid w:val="003D4EB3"/>
    <w:rsid w:val="003D571E"/>
    <w:rsid w:val="003D58A1"/>
    <w:rsid w:val="003E278A"/>
    <w:rsid w:val="003E2826"/>
    <w:rsid w:val="003E3A72"/>
    <w:rsid w:val="003E431C"/>
    <w:rsid w:val="003E43F0"/>
    <w:rsid w:val="003E468E"/>
    <w:rsid w:val="003E7DED"/>
    <w:rsid w:val="003F6A3A"/>
    <w:rsid w:val="00400EE6"/>
    <w:rsid w:val="0040193D"/>
    <w:rsid w:val="004019E5"/>
    <w:rsid w:val="00402674"/>
    <w:rsid w:val="004032CF"/>
    <w:rsid w:val="00410C75"/>
    <w:rsid w:val="004116F9"/>
    <w:rsid w:val="004119BF"/>
    <w:rsid w:val="00412AFD"/>
    <w:rsid w:val="00412E01"/>
    <w:rsid w:val="0041338C"/>
    <w:rsid w:val="00413520"/>
    <w:rsid w:val="00414A50"/>
    <w:rsid w:val="00414F7A"/>
    <w:rsid w:val="00415318"/>
    <w:rsid w:val="0041539D"/>
    <w:rsid w:val="00415735"/>
    <w:rsid w:val="00417B2A"/>
    <w:rsid w:val="00417E7C"/>
    <w:rsid w:val="0042316E"/>
    <w:rsid w:val="00430326"/>
    <w:rsid w:val="00431850"/>
    <w:rsid w:val="00431D4D"/>
    <w:rsid w:val="004325CB"/>
    <w:rsid w:val="00432A53"/>
    <w:rsid w:val="00436304"/>
    <w:rsid w:val="00440A07"/>
    <w:rsid w:val="0044145B"/>
    <w:rsid w:val="004466B6"/>
    <w:rsid w:val="004468CB"/>
    <w:rsid w:val="00446E47"/>
    <w:rsid w:val="004477C7"/>
    <w:rsid w:val="0045004F"/>
    <w:rsid w:val="004532C6"/>
    <w:rsid w:val="004550B1"/>
    <w:rsid w:val="00460C82"/>
    <w:rsid w:val="00462880"/>
    <w:rsid w:val="004636A5"/>
    <w:rsid w:val="0047010F"/>
    <w:rsid w:val="00470A92"/>
    <w:rsid w:val="00472872"/>
    <w:rsid w:val="0047298C"/>
    <w:rsid w:val="00473F41"/>
    <w:rsid w:val="00474962"/>
    <w:rsid w:val="00474EE3"/>
    <w:rsid w:val="00476A95"/>
    <w:rsid w:val="00476F24"/>
    <w:rsid w:val="004817ED"/>
    <w:rsid w:val="00481BD5"/>
    <w:rsid w:val="004849E2"/>
    <w:rsid w:val="00485198"/>
    <w:rsid w:val="004870B6"/>
    <w:rsid w:val="004909E7"/>
    <w:rsid w:val="00491684"/>
    <w:rsid w:val="00492710"/>
    <w:rsid w:val="00492DA0"/>
    <w:rsid w:val="004A11B6"/>
    <w:rsid w:val="004A2AE5"/>
    <w:rsid w:val="004A5705"/>
    <w:rsid w:val="004A5999"/>
    <w:rsid w:val="004A6EBD"/>
    <w:rsid w:val="004B18E9"/>
    <w:rsid w:val="004B231C"/>
    <w:rsid w:val="004B33B3"/>
    <w:rsid w:val="004B3BCA"/>
    <w:rsid w:val="004B45B0"/>
    <w:rsid w:val="004B50D9"/>
    <w:rsid w:val="004C0DC9"/>
    <w:rsid w:val="004C110C"/>
    <w:rsid w:val="004C1ED8"/>
    <w:rsid w:val="004C3C29"/>
    <w:rsid w:val="004C4861"/>
    <w:rsid w:val="004C55B0"/>
    <w:rsid w:val="004D3B9D"/>
    <w:rsid w:val="004D70AE"/>
    <w:rsid w:val="004E182E"/>
    <w:rsid w:val="004E272C"/>
    <w:rsid w:val="004E2747"/>
    <w:rsid w:val="004E2750"/>
    <w:rsid w:val="004E4179"/>
    <w:rsid w:val="004E4849"/>
    <w:rsid w:val="004E59C8"/>
    <w:rsid w:val="004E6DCF"/>
    <w:rsid w:val="004F4931"/>
    <w:rsid w:val="004F6BA0"/>
    <w:rsid w:val="00503BEA"/>
    <w:rsid w:val="0050558C"/>
    <w:rsid w:val="00506D5E"/>
    <w:rsid w:val="00506F14"/>
    <w:rsid w:val="0050730B"/>
    <w:rsid w:val="00510F97"/>
    <w:rsid w:val="0051560D"/>
    <w:rsid w:val="0051762A"/>
    <w:rsid w:val="00520E8B"/>
    <w:rsid w:val="0052442B"/>
    <w:rsid w:val="00524CF6"/>
    <w:rsid w:val="005257DE"/>
    <w:rsid w:val="0053280B"/>
    <w:rsid w:val="00533101"/>
    <w:rsid w:val="00533616"/>
    <w:rsid w:val="00533E11"/>
    <w:rsid w:val="00535ABA"/>
    <w:rsid w:val="00536A2E"/>
    <w:rsid w:val="005371A0"/>
    <w:rsid w:val="0053768B"/>
    <w:rsid w:val="0053774C"/>
    <w:rsid w:val="005377A8"/>
    <w:rsid w:val="005420F2"/>
    <w:rsid w:val="0054285C"/>
    <w:rsid w:val="00544802"/>
    <w:rsid w:val="00545079"/>
    <w:rsid w:val="00545C68"/>
    <w:rsid w:val="00545E12"/>
    <w:rsid w:val="00546800"/>
    <w:rsid w:val="00547A88"/>
    <w:rsid w:val="005550F5"/>
    <w:rsid w:val="00557EDE"/>
    <w:rsid w:val="00562B4B"/>
    <w:rsid w:val="00564BF4"/>
    <w:rsid w:val="0056652F"/>
    <w:rsid w:val="00570355"/>
    <w:rsid w:val="00572419"/>
    <w:rsid w:val="00573430"/>
    <w:rsid w:val="00574F84"/>
    <w:rsid w:val="0057597D"/>
    <w:rsid w:val="005763CD"/>
    <w:rsid w:val="00584173"/>
    <w:rsid w:val="0058575C"/>
    <w:rsid w:val="005861C4"/>
    <w:rsid w:val="00586B9F"/>
    <w:rsid w:val="00591C39"/>
    <w:rsid w:val="00591F06"/>
    <w:rsid w:val="005923B6"/>
    <w:rsid w:val="00595520"/>
    <w:rsid w:val="005A0AA1"/>
    <w:rsid w:val="005A44B9"/>
    <w:rsid w:val="005A5432"/>
    <w:rsid w:val="005A72BB"/>
    <w:rsid w:val="005B1BA0"/>
    <w:rsid w:val="005B3DB3"/>
    <w:rsid w:val="005B61B5"/>
    <w:rsid w:val="005C1125"/>
    <w:rsid w:val="005C2E26"/>
    <w:rsid w:val="005C6A5C"/>
    <w:rsid w:val="005D07BC"/>
    <w:rsid w:val="005D15CA"/>
    <w:rsid w:val="005D2683"/>
    <w:rsid w:val="005D2A76"/>
    <w:rsid w:val="005D38CC"/>
    <w:rsid w:val="005D390C"/>
    <w:rsid w:val="005D3D52"/>
    <w:rsid w:val="005D4D3A"/>
    <w:rsid w:val="005D5E14"/>
    <w:rsid w:val="005E0232"/>
    <w:rsid w:val="005E08D8"/>
    <w:rsid w:val="005E1BBD"/>
    <w:rsid w:val="005E2AAE"/>
    <w:rsid w:val="005E5B83"/>
    <w:rsid w:val="005E6529"/>
    <w:rsid w:val="005F3066"/>
    <w:rsid w:val="005F3E61"/>
    <w:rsid w:val="005F51F6"/>
    <w:rsid w:val="005F643B"/>
    <w:rsid w:val="005F64CE"/>
    <w:rsid w:val="005F784E"/>
    <w:rsid w:val="006000A0"/>
    <w:rsid w:val="006001E8"/>
    <w:rsid w:val="00600A24"/>
    <w:rsid w:val="00600CB5"/>
    <w:rsid w:val="00601ED2"/>
    <w:rsid w:val="00602690"/>
    <w:rsid w:val="00604DDD"/>
    <w:rsid w:val="00606994"/>
    <w:rsid w:val="006115CC"/>
    <w:rsid w:val="00611FC4"/>
    <w:rsid w:val="006146D7"/>
    <w:rsid w:val="00614E87"/>
    <w:rsid w:val="006151EF"/>
    <w:rsid w:val="00616DB2"/>
    <w:rsid w:val="00616DE8"/>
    <w:rsid w:val="006176FB"/>
    <w:rsid w:val="00620C95"/>
    <w:rsid w:val="00620EA7"/>
    <w:rsid w:val="00624D3B"/>
    <w:rsid w:val="00626404"/>
    <w:rsid w:val="00626D71"/>
    <w:rsid w:val="0063045E"/>
    <w:rsid w:val="00630FCB"/>
    <w:rsid w:val="006317F1"/>
    <w:rsid w:val="00632F10"/>
    <w:rsid w:val="00635093"/>
    <w:rsid w:val="0064017F"/>
    <w:rsid w:val="00640B26"/>
    <w:rsid w:val="00642502"/>
    <w:rsid w:val="00645089"/>
    <w:rsid w:val="00650519"/>
    <w:rsid w:val="006534D0"/>
    <w:rsid w:val="006544B2"/>
    <w:rsid w:val="00655192"/>
    <w:rsid w:val="00655EBA"/>
    <w:rsid w:val="00656F9A"/>
    <w:rsid w:val="00660ADB"/>
    <w:rsid w:val="00661ACF"/>
    <w:rsid w:val="00661CB7"/>
    <w:rsid w:val="00662068"/>
    <w:rsid w:val="00667D6B"/>
    <w:rsid w:val="00672921"/>
    <w:rsid w:val="006750F1"/>
    <w:rsid w:val="006770B2"/>
    <w:rsid w:val="006771CC"/>
    <w:rsid w:val="00680F80"/>
    <w:rsid w:val="006810CE"/>
    <w:rsid w:val="00682E37"/>
    <w:rsid w:val="00683594"/>
    <w:rsid w:val="00684E8C"/>
    <w:rsid w:val="00686289"/>
    <w:rsid w:val="00691AA3"/>
    <w:rsid w:val="006940E1"/>
    <w:rsid w:val="0069429C"/>
    <w:rsid w:val="00694856"/>
    <w:rsid w:val="0069582B"/>
    <w:rsid w:val="00695939"/>
    <w:rsid w:val="00696F68"/>
    <w:rsid w:val="006A3069"/>
    <w:rsid w:val="006A3A13"/>
    <w:rsid w:val="006A3C72"/>
    <w:rsid w:val="006A3FF8"/>
    <w:rsid w:val="006A4D47"/>
    <w:rsid w:val="006A4E00"/>
    <w:rsid w:val="006A5162"/>
    <w:rsid w:val="006A59E3"/>
    <w:rsid w:val="006A5D0F"/>
    <w:rsid w:val="006A6506"/>
    <w:rsid w:val="006A7392"/>
    <w:rsid w:val="006B03A1"/>
    <w:rsid w:val="006B40E4"/>
    <w:rsid w:val="006B67D9"/>
    <w:rsid w:val="006B74A9"/>
    <w:rsid w:val="006B78FF"/>
    <w:rsid w:val="006B7BBD"/>
    <w:rsid w:val="006C1C73"/>
    <w:rsid w:val="006C2F4B"/>
    <w:rsid w:val="006C30F8"/>
    <w:rsid w:val="006C5535"/>
    <w:rsid w:val="006C716D"/>
    <w:rsid w:val="006C79CF"/>
    <w:rsid w:val="006D0589"/>
    <w:rsid w:val="006D112E"/>
    <w:rsid w:val="006D1CCA"/>
    <w:rsid w:val="006D3026"/>
    <w:rsid w:val="006D35E3"/>
    <w:rsid w:val="006D522A"/>
    <w:rsid w:val="006D5C37"/>
    <w:rsid w:val="006D70B5"/>
    <w:rsid w:val="006E01C4"/>
    <w:rsid w:val="006E2021"/>
    <w:rsid w:val="006E4F0E"/>
    <w:rsid w:val="006E564B"/>
    <w:rsid w:val="006E7154"/>
    <w:rsid w:val="006E7ED6"/>
    <w:rsid w:val="006F0B8C"/>
    <w:rsid w:val="006F37DA"/>
    <w:rsid w:val="007003CD"/>
    <w:rsid w:val="00701D6D"/>
    <w:rsid w:val="00704039"/>
    <w:rsid w:val="0070579C"/>
    <w:rsid w:val="00706CE2"/>
    <w:rsid w:val="00706ED0"/>
    <w:rsid w:val="0070701E"/>
    <w:rsid w:val="0070702F"/>
    <w:rsid w:val="007125B4"/>
    <w:rsid w:val="00713165"/>
    <w:rsid w:val="00713206"/>
    <w:rsid w:val="007139D3"/>
    <w:rsid w:val="00714398"/>
    <w:rsid w:val="0071480B"/>
    <w:rsid w:val="00714ACE"/>
    <w:rsid w:val="00715951"/>
    <w:rsid w:val="00716FA7"/>
    <w:rsid w:val="00721980"/>
    <w:rsid w:val="007259AB"/>
    <w:rsid w:val="0072632A"/>
    <w:rsid w:val="00727361"/>
    <w:rsid w:val="00732019"/>
    <w:rsid w:val="007324D1"/>
    <w:rsid w:val="00732B6D"/>
    <w:rsid w:val="007358E8"/>
    <w:rsid w:val="007359EB"/>
    <w:rsid w:val="00736788"/>
    <w:rsid w:val="00736ECE"/>
    <w:rsid w:val="0073799C"/>
    <w:rsid w:val="00741CBD"/>
    <w:rsid w:val="007431BB"/>
    <w:rsid w:val="00743272"/>
    <w:rsid w:val="0074533B"/>
    <w:rsid w:val="00747DCC"/>
    <w:rsid w:val="00750359"/>
    <w:rsid w:val="007513DD"/>
    <w:rsid w:val="0075332D"/>
    <w:rsid w:val="0075530D"/>
    <w:rsid w:val="00755C27"/>
    <w:rsid w:val="00756DB1"/>
    <w:rsid w:val="0076002F"/>
    <w:rsid w:val="007618D4"/>
    <w:rsid w:val="0076297E"/>
    <w:rsid w:val="007642DB"/>
    <w:rsid w:val="0076432E"/>
    <w:rsid w:val="007643BC"/>
    <w:rsid w:val="00764667"/>
    <w:rsid w:val="00765331"/>
    <w:rsid w:val="00767157"/>
    <w:rsid w:val="00767B1D"/>
    <w:rsid w:val="00770AED"/>
    <w:rsid w:val="007719FF"/>
    <w:rsid w:val="00773069"/>
    <w:rsid w:val="00775710"/>
    <w:rsid w:val="007812DF"/>
    <w:rsid w:val="00785170"/>
    <w:rsid w:val="007851BA"/>
    <w:rsid w:val="007863BC"/>
    <w:rsid w:val="00786F0B"/>
    <w:rsid w:val="00787933"/>
    <w:rsid w:val="00791467"/>
    <w:rsid w:val="00791BBE"/>
    <w:rsid w:val="00794782"/>
    <w:rsid w:val="007959FE"/>
    <w:rsid w:val="00796260"/>
    <w:rsid w:val="007A0CF1"/>
    <w:rsid w:val="007A1614"/>
    <w:rsid w:val="007A1751"/>
    <w:rsid w:val="007A1C3E"/>
    <w:rsid w:val="007A2949"/>
    <w:rsid w:val="007A534A"/>
    <w:rsid w:val="007A7CC0"/>
    <w:rsid w:val="007B2A32"/>
    <w:rsid w:val="007B32C9"/>
    <w:rsid w:val="007B3660"/>
    <w:rsid w:val="007B5107"/>
    <w:rsid w:val="007B5AD1"/>
    <w:rsid w:val="007B6945"/>
    <w:rsid w:val="007B6A61"/>
    <w:rsid w:val="007B6BA5"/>
    <w:rsid w:val="007C2D7C"/>
    <w:rsid w:val="007C3390"/>
    <w:rsid w:val="007C385E"/>
    <w:rsid w:val="007C42D8"/>
    <w:rsid w:val="007C4F4B"/>
    <w:rsid w:val="007C5C61"/>
    <w:rsid w:val="007C63DE"/>
    <w:rsid w:val="007C68C8"/>
    <w:rsid w:val="007C79EA"/>
    <w:rsid w:val="007D0C6A"/>
    <w:rsid w:val="007D1BE9"/>
    <w:rsid w:val="007D36CE"/>
    <w:rsid w:val="007D4544"/>
    <w:rsid w:val="007D5B8B"/>
    <w:rsid w:val="007D7362"/>
    <w:rsid w:val="007D7E06"/>
    <w:rsid w:val="007E1466"/>
    <w:rsid w:val="007E2916"/>
    <w:rsid w:val="007E3A77"/>
    <w:rsid w:val="007E44D8"/>
    <w:rsid w:val="007E48C5"/>
    <w:rsid w:val="007E4914"/>
    <w:rsid w:val="007E5FC1"/>
    <w:rsid w:val="007F0E30"/>
    <w:rsid w:val="007F0FD8"/>
    <w:rsid w:val="007F1F47"/>
    <w:rsid w:val="007F5CE2"/>
    <w:rsid w:val="007F6611"/>
    <w:rsid w:val="00800B52"/>
    <w:rsid w:val="00800E44"/>
    <w:rsid w:val="00802359"/>
    <w:rsid w:val="00803D98"/>
    <w:rsid w:val="00804C6F"/>
    <w:rsid w:val="00806B8F"/>
    <w:rsid w:val="00810579"/>
    <w:rsid w:val="00810ABF"/>
    <w:rsid w:val="00810BAC"/>
    <w:rsid w:val="00811361"/>
    <w:rsid w:val="008115E8"/>
    <w:rsid w:val="008175E9"/>
    <w:rsid w:val="00821BC9"/>
    <w:rsid w:val="0082269B"/>
    <w:rsid w:val="008242D7"/>
    <w:rsid w:val="0082503E"/>
    <w:rsid w:val="00825578"/>
    <w:rsid w:val="0082577B"/>
    <w:rsid w:val="00826C5B"/>
    <w:rsid w:val="00830FF9"/>
    <w:rsid w:val="00831ECE"/>
    <w:rsid w:val="008335E5"/>
    <w:rsid w:val="00834DFF"/>
    <w:rsid w:val="00840D51"/>
    <w:rsid w:val="00841CC4"/>
    <w:rsid w:val="008442D8"/>
    <w:rsid w:val="00846698"/>
    <w:rsid w:val="00847DFD"/>
    <w:rsid w:val="008515BC"/>
    <w:rsid w:val="00851950"/>
    <w:rsid w:val="008525A5"/>
    <w:rsid w:val="0085452C"/>
    <w:rsid w:val="008549AC"/>
    <w:rsid w:val="00854BD8"/>
    <w:rsid w:val="00854E6B"/>
    <w:rsid w:val="008558E7"/>
    <w:rsid w:val="00856550"/>
    <w:rsid w:val="00860834"/>
    <w:rsid w:val="00860862"/>
    <w:rsid w:val="00861BF2"/>
    <w:rsid w:val="00862E48"/>
    <w:rsid w:val="008667A5"/>
    <w:rsid w:val="00866893"/>
    <w:rsid w:val="00866F02"/>
    <w:rsid w:val="008678D6"/>
    <w:rsid w:val="00867D18"/>
    <w:rsid w:val="00871B66"/>
    <w:rsid w:val="00871F9A"/>
    <w:rsid w:val="00871FD5"/>
    <w:rsid w:val="00873090"/>
    <w:rsid w:val="008744DD"/>
    <w:rsid w:val="00875E96"/>
    <w:rsid w:val="00876B8E"/>
    <w:rsid w:val="008802B5"/>
    <w:rsid w:val="008802DD"/>
    <w:rsid w:val="00880863"/>
    <w:rsid w:val="0088172E"/>
    <w:rsid w:val="00881EFA"/>
    <w:rsid w:val="00882304"/>
    <w:rsid w:val="00882311"/>
    <w:rsid w:val="00883E28"/>
    <w:rsid w:val="00887BAD"/>
    <w:rsid w:val="00891251"/>
    <w:rsid w:val="008915BC"/>
    <w:rsid w:val="00893FCA"/>
    <w:rsid w:val="00894349"/>
    <w:rsid w:val="00894719"/>
    <w:rsid w:val="00897738"/>
    <w:rsid w:val="008979B1"/>
    <w:rsid w:val="008A31C5"/>
    <w:rsid w:val="008A373B"/>
    <w:rsid w:val="008A527F"/>
    <w:rsid w:val="008A6B25"/>
    <w:rsid w:val="008A6C4F"/>
    <w:rsid w:val="008A785C"/>
    <w:rsid w:val="008B0001"/>
    <w:rsid w:val="008B2365"/>
    <w:rsid w:val="008B2700"/>
    <w:rsid w:val="008B365F"/>
    <w:rsid w:val="008B389E"/>
    <w:rsid w:val="008B3952"/>
    <w:rsid w:val="008B4CE2"/>
    <w:rsid w:val="008C2469"/>
    <w:rsid w:val="008C5006"/>
    <w:rsid w:val="008C52CD"/>
    <w:rsid w:val="008C53BC"/>
    <w:rsid w:val="008C5BCB"/>
    <w:rsid w:val="008C6544"/>
    <w:rsid w:val="008D045E"/>
    <w:rsid w:val="008D1B85"/>
    <w:rsid w:val="008D215A"/>
    <w:rsid w:val="008D25BB"/>
    <w:rsid w:val="008D3743"/>
    <w:rsid w:val="008D3902"/>
    <w:rsid w:val="008D3967"/>
    <w:rsid w:val="008D3C84"/>
    <w:rsid w:val="008D3F25"/>
    <w:rsid w:val="008D4D82"/>
    <w:rsid w:val="008E0E09"/>
    <w:rsid w:val="008E0E46"/>
    <w:rsid w:val="008E1417"/>
    <w:rsid w:val="008E196B"/>
    <w:rsid w:val="008E1EDA"/>
    <w:rsid w:val="008E5279"/>
    <w:rsid w:val="008E6414"/>
    <w:rsid w:val="008E7116"/>
    <w:rsid w:val="008E72F4"/>
    <w:rsid w:val="008F143B"/>
    <w:rsid w:val="008F3882"/>
    <w:rsid w:val="008F3C40"/>
    <w:rsid w:val="008F4B37"/>
    <w:rsid w:val="008F4B7C"/>
    <w:rsid w:val="008F613D"/>
    <w:rsid w:val="009021DA"/>
    <w:rsid w:val="00902875"/>
    <w:rsid w:val="00906FEA"/>
    <w:rsid w:val="00907847"/>
    <w:rsid w:val="00910550"/>
    <w:rsid w:val="00912D40"/>
    <w:rsid w:val="00914DC3"/>
    <w:rsid w:val="00914E65"/>
    <w:rsid w:val="0091501D"/>
    <w:rsid w:val="00917231"/>
    <w:rsid w:val="00917C6C"/>
    <w:rsid w:val="00925F05"/>
    <w:rsid w:val="00926E47"/>
    <w:rsid w:val="009273E9"/>
    <w:rsid w:val="00927EE3"/>
    <w:rsid w:val="0093273D"/>
    <w:rsid w:val="00933C33"/>
    <w:rsid w:val="00933FB0"/>
    <w:rsid w:val="00945534"/>
    <w:rsid w:val="00945B9A"/>
    <w:rsid w:val="00947162"/>
    <w:rsid w:val="00947580"/>
    <w:rsid w:val="00950D5E"/>
    <w:rsid w:val="00952105"/>
    <w:rsid w:val="0095239A"/>
    <w:rsid w:val="00952C9A"/>
    <w:rsid w:val="00953163"/>
    <w:rsid w:val="0095698F"/>
    <w:rsid w:val="00956AD7"/>
    <w:rsid w:val="00957F73"/>
    <w:rsid w:val="009601FF"/>
    <w:rsid w:val="00960D5D"/>
    <w:rsid w:val="009610D0"/>
    <w:rsid w:val="0096375C"/>
    <w:rsid w:val="009662E6"/>
    <w:rsid w:val="0096674C"/>
    <w:rsid w:val="0096721B"/>
    <w:rsid w:val="0096724C"/>
    <w:rsid w:val="0097095E"/>
    <w:rsid w:val="00971D32"/>
    <w:rsid w:val="0097205B"/>
    <w:rsid w:val="00973023"/>
    <w:rsid w:val="009732F1"/>
    <w:rsid w:val="00973E71"/>
    <w:rsid w:val="009753A1"/>
    <w:rsid w:val="0097561E"/>
    <w:rsid w:val="009767A5"/>
    <w:rsid w:val="00976D30"/>
    <w:rsid w:val="00980F57"/>
    <w:rsid w:val="009817D8"/>
    <w:rsid w:val="00982398"/>
    <w:rsid w:val="00984495"/>
    <w:rsid w:val="00985350"/>
    <w:rsid w:val="0098592B"/>
    <w:rsid w:val="00985FC4"/>
    <w:rsid w:val="0098623D"/>
    <w:rsid w:val="0099022E"/>
    <w:rsid w:val="00990766"/>
    <w:rsid w:val="009910EA"/>
    <w:rsid w:val="00991261"/>
    <w:rsid w:val="0099129B"/>
    <w:rsid w:val="00991AB7"/>
    <w:rsid w:val="00991ABE"/>
    <w:rsid w:val="00992C68"/>
    <w:rsid w:val="00993487"/>
    <w:rsid w:val="0099515F"/>
    <w:rsid w:val="009964C4"/>
    <w:rsid w:val="009970CF"/>
    <w:rsid w:val="009A0611"/>
    <w:rsid w:val="009A1925"/>
    <w:rsid w:val="009A29D7"/>
    <w:rsid w:val="009A64BD"/>
    <w:rsid w:val="009A7B81"/>
    <w:rsid w:val="009B15E9"/>
    <w:rsid w:val="009B2D1F"/>
    <w:rsid w:val="009B456B"/>
    <w:rsid w:val="009B4F46"/>
    <w:rsid w:val="009B52F0"/>
    <w:rsid w:val="009B5EAF"/>
    <w:rsid w:val="009B698C"/>
    <w:rsid w:val="009B7566"/>
    <w:rsid w:val="009C5FB9"/>
    <w:rsid w:val="009D01C0"/>
    <w:rsid w:val="009D2D02"/>
    <w:rsid w:val="009D3454"/>
    <w:rsid w:val="009D3CA1"/>
    <w:rsid w:val="009D554E"/>
    <w:rsid w:val="009D58D3"/>
    <w:rsid w:val="009D608B"/>
    <w:rsid w:val="009D6A08"/>
    <w:rsid w:val="009E0A16"/>
    <w:rsid w:val="009E10C2"/>
    <w:rsid w:val="009E2EE3"/>
    <w:rsid w:val="009E7970"/>
    <w:rsid w:val="009E7B34"/>
    <w:rsid w:val="009E7EE8"/>
    <w:rsid w:val="009F0B1E"/>
    <w:rsid w:val="009F12A2"/>
    <w:rsid w:val="009F1CA3"/>
    <w:rsid w:val="009F2EAC"/>
    <w:rsid w:val="009F310E"/>
    <w:rsid w:val="009F478F"/>
    <w:rsid w:val="009F4CC6"/>
    <w:rsid w:val="009F57E3"/>
    <w:rsid w:val="009F6760"/>
    <w:rsid w:val="009F788D"/>
    <w:rsid w:val="009F7B49"/>
    <w:rsid w:val="00A0031D"/>
    <w:rsid w:val="00A0360C"/>
    <w:rsid w:val="00A06CC0"/>
    <w:rsid w:val="00A07638"/>
    <w:rsid w:val="00A07A10"/>
    <w:rsid w:val="00A10F4F"/>
    <w:rsid w:val="00A11067"/>
    <w:rsid w:val="00A12BFC"/>
    <w:rsid w:val="00A13C9A"/>
    <w:rsid w:val="00A13DDE"/>
    <w:rsid w:val="00A14947"/>
    <w:rsid w:val="00A1517B"/>
    <w:rsid w:val="00A154FD"/>
    <w:rsid w:val="00A1704A"/>
    <w:rsid w:val="00A2183B"/>
    <w:rsid w:val="00A22292"/>
    <w:rsid w:val="00A23E9E"/>
    <w:rsid w:val="00A2484A"/>
    <w:rsid w:val="00A257A7"/>
    <w:rsid w:val="00A3022D"/>
    <w:rsid w:val="00A30F98"/>
    <w:rsid w:val="00A33734"/>
    <w:rsid w:val="00A35C8F"/>
    <w:rsid w:val="00A3635D"/>
    <w:rsid w:val="00A36B54"/>
    <w:rsid w:val="00A37C3D"/>
    <w:rsid w:val="00A408B8"/>
    <w:rsid w:val="00A40E75"/>
    <w:rsid w:val="00A425EB"/>
    <w:rsid w:val="00A42B20"/>
    <w:rsid w:val="00A437FC"/>
    <w:rsid w:val="00A43FBF"/>
    <w:rsid w:val="00A45CB7"/>
    <w:rsid w:val="00A47439"/>
    <w:rsid w:val="00A53D62"/>
    <w:rsid w:val="00A5471F"/>
    <w:rsid w:val="00A54982"/>
    <w:rsid w:val="00A557A8"/>
    <w:rsid w:val="00A605D0"/>
    <w:rsid w:val="00A6766D"/>
    <w:rsid w:val="00A67828"/>
    <w:rsid w:val="00A67A4D"/>
    <w:rsid w:val="00A709C7"/>
    <w:rsid w:val="00A72F22"/>
    <w:rsid w:val="00A733BC"/>
    <w:rsid w:val="00A738A4"/>
    <w:rsid w:val="00A748A6"/>
    <w:rsid w:val="00A749C1"/>
    <w:rsid w:val="00A76494"/>
    <w:rsid w:val="00A76A69"/>
    <w:rsid w:val="00A77269"/>
    <w:rsid w:val="00A77D0C"/>
    <w:rsid w:val="00A80649"/>
    <w:rsid w:val="00A82444"/>
    <w:rsid w:val="00A824E7"/>
    <w:rsid w:val="00A82D1C"/>
    <w:rsid w:val="00A8548F"/>
    <w:rsid w:val="00A87634"/>
    <w:rsid w:val="00A879A4"/>
    <w:rsid w:val="00A9066D"/>
    <w:rsid w:val="00A91CD7"/>
    <w:rsid w:val="00A92852"/>
    <w:rsid w:val="00A9414A"/>
    <w:rsid w:val="00A96525"/>
    <w:rsid w:val="00A971E6"/>
    <w:rsid w:val="00A9748D"/>
    <w:rsid w:val="00AA0FF8"/>
    <w:rsid w:val="00AA2150"/>
    <w:rsid w:val="00AA2ECA"/>
    <w:rsid w:val="00AA543F"/>
    <w:rsid w:val="00AA6EB7"/>
    <w:rsid w:val="00AB0310"/>
    <w:rsid w:val="00AB1AC3"/>
    <w:rsid w:val="00AB2FDA"/>
    <w:rsid w:val="00AB6BD2"/>
    <w:rsid w:val="00AB6E14"/>
    <w:rsid w:val="00AB7947"/>
    <w:rsid w:val="00AC0F2C"/>
    <w:rsid w:val="00AC1B65"/>
    <w:rsid w:val="00AC1F9F"/>
    <w:rsid w:val="00AC39AE"/>
    <w:rsid w:val="00AC4016"/>
    <w:rsid w:val="00AC49F3"/>
    <w:rsid w:val="00AC502A"/>
    <w:rsid w:val="00AD1007"/>
    <w:rsid w:val="00AD2D4F"/>
    <w:rsid w:val="00AD49D5"/>
    <w:rsid w:val="00AD5E1B"/>
    <w:rsid w:val="00AD6492"/>
    <w:rsid w:val="00AD7079"/>
    <w:rsid w:val="00AE08D6"/>
    <w:rsid w:val="00AE57CE"/>
    <w:rsid w:val="00AE5B42"/>
    <w:rsid w:val="00AE5F49"/>
    <w:rsid w:val="00AF1D6A"/>
    <w:rsid w:val="00AF3A98"/>
    <w:rsid w:val="00AF58C1"/>
    <w:rsid w:val="00B01882"/>
    <w:rsid w:val="00B03A46"/>
    <w:rsid w:val="00B03E68"/>
    <w:rsid w:val="00B05620"/>
    <w:rsid w:val="00B06643"/>
    <w:rsid w:val="00B07BE8"/>
    <w:rsid w:val="00B106A3"/>
    <w:rsid w:val="00B12729"/>
    <w:rsid w:val="00B130E0"/>
    <w:rsid w:val="00B14DB9"/>
    <w:rsid w:val="00B15055"/>
    <w:rsid w:val="00B17FC5"/>
    <w:rsid w:val="00B204CA"/>
    <w:rsid w:val="00B2325C"/>
    <w:rsid w:val="00B23F84"/>
    <w:rsid w:val="00B24389"/>
    <w:rsid w:val="00B30179"/>
    <w:rsid w:val="00B31921"/>
    <w:rsid w:val="00B32C40"/>
    <w:rsid w:val="00B3490E"/>
    <w:rsid w:val="00B35D70"/>
    <w:rsid w:val="00B36BDE"/>
    <w:rsid w:val="00B37B15"/>
    <w:rsid w:val="00B37BD3"/>
    <w:rsid w:val="00B419DE"/>
    <w:rsid w:val="00B443C0"/>
    <w:rsid w:val="00B4482F"/>
    <w:rsid w:val="00B45C02"/>
    <w:rsid w:val="00B5097C"/>
    <w:rsid w:val="00B50DA2"/>
    <w:rsid w:val="00B519F9"/>
    <w:rsid w:val="00B51CAD"/>
    <w:rsid w:val="00B55B1A"/>
    <w:rsid w:val="00B55D7D"/>
    <w:rsid w:val="00B56D4C"/>
    <w:rsid w:val="00B57801"/>
    <w:rsid w:val="00B60139"/>
    <w:rsid w:val="00B60F9E"/>
    <w:rsid w:val="00B645AC"/>
    <w:rsid w:val="00B64759"/>
    <w:rsid w:val="00B64B68"/>
    <w:rsid w:val="00B67C61"/>
    <w:rsid w:val="00B7023A"/>
    <w:rsid w:val="00B7040B"/>
    <w:rsid w:val="00B715EE"/>
    <w:rsid w:val="00B715FA"/>
    <w:rsid w:val="00B71793"/>
    <w:rsid w:val="00B72A1E"/>
    <w:rsid w:val="00B72BD6"/>
    <w:rsid w:val="00B72D78"/>
    <w:rsid w:val="00B751A2"/>
    <w:rsid w:val="00B75B58"/>
    <w:rsid w:val="00B77F9C"/>
    <w:rsid w:val="00B81E12"/>
    <w:rsid w:val="00B82E5E"/>
    <w:rsid w:val="00B82FBD"/>
    <w:rsid w:val="00B840E4"/>
    <w:rsid w:val="00B8773D"/>
    <w:rsid w:val="00B936D4"/>
    <w:rsid w:val="00B93FFC"/>
    <w:rsid w:val="00B960E3"/>
    <w:rsid w:val="00B96670"/>
    <w:rsid w:val="00BA0D43"/>
    <w:rsid w:val="00BA3164"/>
    <w:rsid w:val="00BA339B"/>
    <w:rsid w:val="00BA4E46"/>
    <w:rsid w:val="00BA618A"/>
    <w:rsid w:val="00BA74F9"/>
    <w:rsid w:val="00BA7690"/>
    <w:rsid w:val="00BA7D94"/>
    <w:rsid w:val="00BB3F7F"/>
    <w:rsid w:val="00BB53FC"/>
    <w:rsid w:val="00BB7FE1"/>
    <w:rsid w:val="00BC0004"/>
    <w:rsid w:val="00BC1B37"/>
    <w:rsid w:val="00BC1E7E"/>
    <w:rsid w:val="00BC2E45"/>
    <w:rsid w:val="00BC36DE"/>
    <w:rsid w:val="00BC694A"/>
    <w:rsid w:val="00BC6D6B"/>
    <w:rsid w:val="00BC74E9"/>
    <w:rsid w:val="00BD1B0F"/>
    <w:rsid w:val="00BD210A"/>
    <w:rsid w:val="00BD2A73"/>
    <w:rsid w:val="00BD2F67"/>
    <w:rsid w:val="00BD5D6B"/>
    <w:rsid w:val="00BD6898"/>
    <w:rsid w:val="00BD6953"/>
    <w:rsid w:val="00BE17D0"/>
    <w:rsid w:val="00BE36A9"/>
    <w:rsid w:val="00BE618E"/>
    <w:rsid w:val="00BE685B"/>
    <w:rsid w:val="00BE7A90"/>
    <w:rsid w:val="00BE7BEC"/>
    <w:rsid w:val="00BE7DB3"/>
    <w:rsid w:val="00BF0A5A"/>
    <w:rsid w:val="00BF0E63"/>
    <w:rsid w:val="00BF12A3"/>
    <w:rsid w:val="00BF16D7"/>
    <w:rsid w:val="00BF2373"/>
    <w:rsid w:val="00BF2F51"/>
    <w:rsid w:val="00BF62FB"/>
    <w:rsid w:val="00BF6D7E"/>
    <w:rsid w:val="00BF7E1F"/>
    <w:rsid w:val="00C00E46"/>
    <w:rsid w:val="00C0362A"/>
    <w:rsid w:val="00C03A89"/>
    <w:rsid w:val="00C042D3"/>
    <w:rsid w:val="00C044E2"/>
    <w:rsid w:val="00C0488B"/>
    <w:rsid w:val="00C048CB"/>
    <w:rsid w:val="00C066F3"/>
    <w:rsid w:val="00C0673A"/>
    <w:rsid w:val="00C06865"/>
    <w:rsid w:val="00C07CA9"/>
    <w:rsid w:val="00C101C8"/>
    <w:rsid w:val="00C10783"/>
    <w:rsid w:val="00C116EC"/>
    <w:rsid w:val="00C119F6"/>
    <w:rsid w:val="00C160AD"/>
    <w:rsid w:val="00C1646E"/>
    <w:rsid w:val="00C17398"/>
    <w:rsid w:val="00C17E24"/>
    <w:rsid w:val="00C17F3D"/>
    <w:rsid w:val="00C20C8B"/>
    <w:rsid w:val="00C20FF0"/>
    <w:rsid w:val="00C24AAA"/>
    <w:rsid w:val="00C263AB"/>
    <w:rsid w:val="00C31A0B"/>
    <w:rsid w:val="00C32353"/>
    <w:rsid w:val="00C32E3D"/>
    <w:rsid w:val="00C33087"/>
    <w:rsid w:val="00C35BF6"/>
    <w:rsid w:val="00C36827"/>
    <w:rsid w:val="00C40446"/>
    <w:rsid w:val="00C424A7"/>
    <w:rsid w:val="00C44BB0"/>
    <w:rsid w:val="00C45BBB"/>
    <w:rsid w:val="00C463DD"/>
    <w:rsid w:val="00C51760"/>
    <w:rsid w:val="00C521B9"/>
    <w:rsid w:val="00C53B49"/>
    <w:rsid w:val="00C54BE3"/>
    <w:rsid w:val="00C553D4"/>
    <w:rsid w:val="00C558CD"/>
    <w:rsid w:val="00C5660D"/>
    <w:rsid w:val="00C56EC0"/>
    <w:rsid w:val="00C57FA3"/>
    <w:rsid w:val="00C62762"/>
    <w:rsid w:val="00C66476"/>
    <w:rsid w:val="00C6678D"/>
    <w:rsid w:val="00C66BAE"/>
    <w:rsid w:val="00C70809"/>
    <w:rsid w:val="00C745C3"/>
    <w:rsid w:val="00C74A9A"/>
    <w:rsid w:val="00C74F4E"/>
    <w:rsid w:val="00C75D84"/>
    <w:rsid w:val="00C778F4"/>
    <w:rsid w:val="00C805A7"/>
    <w:rsid w:val="00C821D4"/>
    <w:rsid w:val="00C8340A"/>
    <w:rsid w:val="00C94085"/>
    <w:rsid w:val="00C947D8"/>
    <w:rsid w:val="00C94D41"/>
    <w:rsid w:val="00CA1C81"/>
    <w:rsid w:val="00CA2221"/>
    <w:rsid w:val="00CA24A4"/>
    <w:rsid w:val="00CA27E0"/>
    <w:rsid w:val="00CA3137"/>
    <w:rsid w:val="00CA34F3"/>
    <w:rsid w:val="00CA47F0"/>
    <w:rsid w:val="00CA5FE0"/>
    <w:rsid w:val="00CA6F62"/>
    <w:rsid w:val="00CB3304"/>
    <w:rsid w:val="00CB348D"/>
    <w:rsid w:val="00CB34BE"/>
    <w:rsid w:val="00CB6C3B"/>
    <w:rsid w:val="00CB763D"/>
    <w:rsid w:val="00CB7A77"/>
    <w:rsid w:val="00CC0436"/>
    <w:rsid w:val="00CC31E0"/>
    <w:rsid w:val="00CC369C"/>
    <w:rsid w:val="00CC3AB2"/>
    <w:rsid w:val="00CC688F"/>
    <w:rsid w:val="00CC6AD9"/>
    <w:rsid w:val="00CC7CE5"/>
    <w:rsid w:val="00CD0781"/>
    <w:rsid w:val="00CD0D21"/>
    <w:rsid w:val="00CD1589"/>
    <w:rsid w:val="00CD1656"/>
    <w:rsid w:val="00CD46F5"/>
    <w:rsid w:val="00CD6C29"/>
    <w:rsid w:val="00CD7A71"/>
    <w:rsid w:val="00CE058C"/>
    <w:rsid w:val="00CE36D3"/>
    <w:rsid w:val="00CE4139"/>
    <w:rsid w:val="00CE49AE"/>
    <w:rsid w:val="00CE4A8F"/>
    <w:rsid w:val="00CE52ED"/>
    <w:rsid w:val="00CE5820"/>
    <w:rsid w:val="00CF071D"/>
    <w:rsid w:val="00CF116C"/>
    <w:rsid w:val="00CF1D98"/>
    <w:rsid w:val="00CF2865"/>
    <w:rsid w:val="00CF5502"/>
    <w:rsid w:val="00CF5F47"/>
    <w:rsid w:val="00CF7223"/>
    <w:rsid w:val="00CF74E3"/>
    <w:rsid w:val="00D0029F"/>
    <w:rsid w:val="00D024F9"/>
    <w:rsid w:val="00D05158"/>
    <w:rsid w:val="00D05D00"/>
    <w:rsid w:val="00D05F3B"/>
    <w:rsid w:val="00D067CA"/>
    <w:rsid w:val="00D069CB"/>
    <w:rsid w:val="00D06B18"/>
    <w:rsid w:val="00D100D2"/>
    <w:rsid w:val="00D12BBE"/>
    <w:rsid w:val="00D135FA"/>
    <w:rsid w:val="00D15B04"/>
    <w:rsid w:val="00D167EC"/>
    <w:rsid w:val="00D2031B"/>
    <w:rsid w:val="00D21210"/>
    <w:rsid w:val="00D2147F"/>
    <w:rsid w:val="00D2184F"/>
    <w:rsid w:val="00D21950"/>
    <w:rsid w:val="00D22A5D"/>
    <w:rsid w:val="00D23EAC"/>
    <w:rsid w:val="00D25019"/>
    <w:rsid w:val="00D250A3"/>
    <w:rsid w:val="00D25EC1"/>
    <w:rsid w:val="00D25FE2"/>
    <w:rsid w:val="00D26358"/>
    <w:rsid w:val="00D265EF"/>
    <w:rsid w:val="00D274A8"/>
    <w:rsid w:val="00D33910"/>
    <w:rsid w:val="00D33C12"/>
    <w:rsid w:val="00D34FBD"/>
    <w:rsid w:val="00D3637E"/>
    <w:rsid w:val="00D36B3B"/>
    <w:rsid w:val="00D37ADB"/>
    <w:rsid w:val="00D37DA9"/>
    <w:rsid w:val="00D406A7"/>
    <w:rsid w:val="00D41400"/>
    <w:rsid w:val="00D43252"/>
    <w:rsid w:val="00D4491E"/>
    <w:rsid w:val="00D44D15"/>
    <w:rsid w:val="00D44D86"/>
    <w:rsid w:val="00D450E5"/>
    <w:rsid w:val="00D454C5"/>
    <w:rsid w:val="00D45937"/>
    <w:rsid w:val="00D45B78"/>
    <w:rsid w:val="00D46A71"/>
    <w:rsid w:val="00D47AE3"/>
    <w:rsid w:val="00D50B7D"/>
    <w:rsid w:val="00D515B2"/>
    <w:rsid w:val="00D52012"/>
    <w:rsid w:val="00D525FB"/>
    <w:rsid w:val="00D54082"/>
    <w:rsid w:val="00D57BEE"/>
    <w:rsid w:val="00D620B1"/>
    <w:rsid w:val="00D63CC7"/>
    <w:rsid w:val="00D66649"/>
    <w:rsid w:val="00D704E5"/>
    <w:rsid w:val="00D709DD"/>
    <w:rsid w:val="00D72727"/>
    <w:rsid w:val="00D731DD"/>
    <w:rsid w:val="00D75A60"/>
    <w:rsid w:val="00D81573"/>
    <w:rsid w:val="00D81F4A"/>
    <w:rsid w:val="00D910C7"/>
    <w:rsid w:val="00D95879"/>
    <w:rsid w:val="00D96BA7"/>
    <w:rsid w:val="00D97241"/>
    <w:rsid w:val="00D975A6"/>
    <w:rsid w:val="00D978C6"/>
    <w:rsid w:val="00D97E74"/>
    <w:rsid w:val="00DA0956"/>
    <w:rsid w:val="00DA1AC5"/>
    <w:rsid w:val="00DA293F"/>
    <w:rsid w:val="00DA2DA2"/>
    <w:rsid w:val="00DA2DE1"/>
    <w:rsid w:val="00DA357F"/>
    <w:rsid w:val="00DA3E12"/>
    <w:rsid w:val="00DA3EB6"/>
    <w:rsid w:val="00DA4C53"/>
    <w:rsid w:val="00DA5083"/>
    <w:rsid w:val="00DA5991"/>
    <w:rsid w:val="00DB1EAA"/>
    <w:rsid w:val="00DB2D92"/>
    <w:rsid w:val="00DB66FA"/>
    <w:rsid w:val="00DC10A8"/>
    <w:rsid w:val="00DC18AD"/>
    <w:rsid w:val="00DC5CA2"/>
    <w:rsid w:val="00DC6AB5"/>
    <w:rsid w:val="00DD0FEA"/>
    <w:rsid w:val="00DD1DAA"/>
    <w:rsid w:val="00DD2937"/>
    <w:rsid w:val="00DD4C77"/>
    <w:rsid w:val="00DD5B8B"/>
    <w:rsid w:val="00DD635D"/>
    <w:rsid w:val="00DD785F"/>
    <w:rsid w:val="00DE0941"/>
    <w:rsid w:val="00DE0CB9"/>
    <w:rsid w:val="00DE0E5E"/>
    <w:rsid w:val="00DE27D4"/>
    <w:rsid w:val="00DE3327"/>
    <w:rsid w:val="00DE3EC0"/>
    <w:rsid w:val="00DE5105"/>
    <w:rsid w:val="00DE7A2C"/>
    <w:rsid w:val="00DF0C9B"/>
    <w:rsid w:val="00DF10F3"/>
    <w:rsid w:val="00DF1A1E"/>
    <w:rsid w:val="00DF252D"/>
    <w:rsid w:val="00DF3D33"/>
    <w:rsid w:val="00DF4411"/>
    <w:rsid w:val="00DF514F"/>
    <w:rsid w:val="00DF5624"/>
    <w:rsid w:val="00DF6A82"/>
    <w:rsid w:val="00DF6E21"/>
    <w:rsid w:val="00DF7C2A"/>
    <w:rsid w:val="00DF7CAE"/>
    <w:rsid w:val="00E00488"/>
    <w:rsid w:val="00E0137C"/>
    <w:rsid w:val="00E01FDC"/>
    <w:rsid w:val="00E02011"/>
    <w:rsid w:val="00E03274"/>
    <w:rsid w:val="00E062AB"/>
    <w:rsid w:val="00E06988"/>
    <w:rsid w:val="00E07160"/>
    <w:rsid w:val="00E10DAF"/>
    <w:rsid w:val="00E11986"/>
    <w:rsid w:val="00E13981"/>
    <w:rsid w:val="00E1773B"/>
    <w:rsid w:val="00E223F6"/>
    <w:rsid w:val="00E23674"/>
    <w:rsid w:val="00E2726C"/>
    <w:rsid w:val="00E31756"/>
    <w:rsid w:val="00E31C8B"/>
    <w:rsid w:val="00E32EA4"/>
    <w:rsid w:val="00E3530A"/>
    <w:rsid w:val="00E35849"/>
    <w:rsid w:val="00E40FCC"/>
    <w:rsid w:val="00E42065"/>
    <w:rsid w:val="00E423C0"/>
    <w:rsid w:val="00E429DF"/>
    <w:rsid w:val="00E432DB"/>
    <w:rsid w:val="00E43589"/>
    <w:rsid w:val="00E449FC"/>
    <w:rsid w:val="00E44E91"/>
    <w:rsid w:val="00E458B8"/>
    <w:rsid w:val="00E45906"/>
    <w:rsid w:val="00E470F5"/>
    <w:rsid w:val="00E47F16"/>
    <w:rsid w:val="00E52D3D"/>
    <w:rsid w:val="00E52FA5"/>
    <w:rsid w:val="00E53009"/>
    <w:rsid w:val="00E567FF"/>
    <w:rsid w:val="00E6095F"/>
    <w:rsid w:val="00E61DE9"/>
    <w:rsid w:val="00E624F9"/>
    <w:rsid w:val="00E63C6D"/>
    <w:rsid w:val="00E6414C"/>
    <w:rsid w:val="00E660C2"/>
    <w:rsid w:val="00E66C8B"/>
    <w:rsid w:val="00E67105"/>
    <w:rsid w:val="00E67E64"/>
    <w:rsid w:val="00E67EE0"/>
    <w:rsid w:val="00E7022F"/>
    <w:rsid w:val="00E7260F"/>
    <w:rsid w:val="00E7498F"/>
    <w:rsid w:val="00E7707D"/>
    <w:rsid w:val="00E82C50"/>
    <w:rsid w:val="00E86231"/>
    <w:rsid w:val="00E86772"/>
    <w:rsid w:val="00E8702D"/>
    <w:rsid w:val="00E90235"/>
    <w:rsid w:val="00E915CC"/>
    <w:rsid w:val="00E916A9"/>
    <w:rsid w:val="00E916DE"/>
    <w:rsid w:val="00E95824"/>
    <w:rsid w:val="00E96630"/>
    <w:rsid w:val="00E976EC"/>
    <w:rsid w:val="00E97911"/>
    <w:rsid w:val="00EA0DC4"/>
    <w:rsid w:val="00EA0E1B"/>
    <w:rsid w:val="00EA183A"/>
    <w:rsid w:val="00EA3C9A"/>
    <w:rsid w:val="00EA52D3"/>
    <w:rsid w:val="00EA5B56"/>
    <w:rsid w:val="00EA60DA"/>
    <w:rsid w:val="00EA7422"/>
    <w:rsid w:val="00EA77F3"/>
    <w:rsid w:val="00EA7E90"/>
    <w:rsid w:val="00EB4BA7"/>
    <w:rsid w:val="00EB597B"/>
    <w:rsid w:val="00EC018C"/>
    <w:rsid w:val="00EC127C"/>
    <w:rsid w:val="00EC134A"/>
    <w:rsid w:val="00EC1E86"/>
    <w:rsid w:val="00EC4EFB"/>
    <w:rsid w:val="00EC5888"/>
    <w:rsid w:val="00EC6B50"/>
    <w:rsid w:val="00EC7347"/>
    <w:rsid w:val="00ED0A21"/>
    <w:rsid w:val="00ED0BC0"/>
    <w:rsid w:val="00ED18DC"/>
    <w:rsid w:val="00ED1F29"/>
    <w:rsid w:val="00ED2471"/>
    <w:rsid w:val="00ED31DC"/>
    <w:rsid w:val="00ED5704"/>
    <w:rsid w:val="00ED619E"/>
    <w:rsid w:val="00ED6201"/>
    <w:rsid w:val="00ED6A80"/>
    <w:rsid w:val="00ED7A2A"/>
    <w:rsid w:val="00ED7AF9"/>
    <w:rsid w:val="00EE0267"/>
    <w:rsid w:val="00EE3524"/>
    <w:rsid w:val="00EE388D"/>
    <w:rsid w:val="00EE4832"/>
    <w:rsid w:val="00EE495F"/>
    <w:rsid w:val="00EF1D7F"/>
    <w:rsid w:val="00EF21E3"/>
    <w:rsid w:val="00EF331E"/>
    <w:rsid w:val="00EF378C"/>
    <w:rsid w:val="00EF3C61"/>
    <w:rsid w:val="00EF4426"/>
    <w:rsid w:val="00EF4648"/>
    <w:rsid w:val="00EF5D22"/>
    <w:rsid w:val="00EF6BB1"/>
    <w:rsid w:val="00EF7C08"/>
    <w:rsid w:val="00EF7FD1"/>
    <w:rsid w:val="00F0137E"/>
    <w:rsid w:val="00F02008"/>
    <w:rsid w:val="00F03A10"/>
    <w:rsid w:val="00F05F96"/>
    <w:rsid w:val="00F10D62"/>
    <w:rsid w:val="00F129E7"/>
    <w:rsid w:val="00F12A92"/>
    <w:rsid w:val="00F15487"/>
    <w:rsid w:val="00F1591E"/>
    <w:rsid w:val="00F204FC"/>
    <w:rsid w:val="00F21786"/>
    <w:rsid w:val="00F2242C"/>
    <w:rsid w:val="00F22E16"/>
    <w:rsid w:val="00F2348A"/>
    <w:rsid w:val="00F25211"/>
    <w:rsid w:val="00F257C6"/>
    <w:rsid w:val="00F26E0A"/>
    <w:rsid w:val="00F306F7"/>
    <w:rsid w:val="00F31513"/>
    <w:rsid w:val="00F31ED5"/>
    <w:rsid w:val="00F332D7"/>
    <w:rsid w:val="00F3742B"/>
    <w:rsid w:val="00F40683"/>
    <w:rsid w:val="00F40BB4"/>
    <w:rsid w:val="00F41FDB"/>
    <w:rsid w:val="00F43CEE"/>
    <w:rsid w:val="00F47250"/>
    <w:rsid w:val="00F47877"/>
    <w:rsid w:val="00F511E2"/>
    <w:rsid w:val="00F5337D"/>
    <w:rsid w:val="00F54D86"/>
    <w:rsid w:val="00F559BE"/>
    <w:rsid w:val="00F55E32"/>
    <w:rsid w:val="00F56019"/>
    <w:rsid w:val="00F560A6"/>
    <w:rsid w:val="00F56D63"/>
    <w:rsid w:val="00F609A9"/>
    <w:rsid w:val="00F62875"/>
    <w:rsid w:val="00F64287"/>
    <w:rsid w:val="00F67C3C"/>
    <w:rsid w:val="00F708A6"/>
    <w:rsid w:val="00F74DFC"/>
    <w:rsid w:val="00F75764"/>
    <w:rsid w:val="00F80C99"/>
    <w:rsid w:val="00F81E2C"/>
    <w:rsid w:val="00F86624"/>
    <w:rsid w:val="00F867EC"/>
    <w:rsid w:val="00F876E0"/>
    <w:rsid w:val="00F877CD"/>
    <w:rsid w:val="00F91310"/>
    <w:rsid w:val="00F915F5"/>
    <w:rsid w:val="00F919FE"/>
    <w:rsid w:val="00F91B2B"/>
    <w:rsid w:val="00F92613"/>
    <w:rsid w:val="00F92653"/>
    <w:rsid w:val="00F92D79"/>
    <w:rsid w:val="00F944A0"/>
    <w:rsid w:val="00F94C0C"/>
    <w:rsid w:val="00F9602B"/>
    <w:rsid w:val="00F96FCE"/>
    <w:rsid w:val="00F97780"/>
    <w:rsid w:val="00FA1E95"/>
    <w:rsid w:val="00FA6DF3"/>
    <w:rsid w:val="00FA712F"/>
    <w:rsid w:val="00FB77B2"/>
    <w:rsid w:val="00FC03CD"/>
    <w:rsid w:val="00FC0646"/>
    <w:rsid w:val="00FC0826"/>
    <w:rsid w:val="00FC31A3"/>
    <w:rsid w:val="00FC4796"/>
    <w:rsid w:val="00FC68B7"/>
    <w:rsid w:val="00FD3A49"/>
    <w:rsid w:val="00FD4086"/>
    <w:rsid w:val="00FD55BD"/>
    <w:rsid w:val="00FD55D5"/>
    <w:rsid w:val="00FD747F"/>
    <w:rsid w:val="00FE1737"/>
    <w:rsid w:val="00FE18C8"/>
    <w:rsid w:val="00FE1D58"/>
    <w:rsid w:val="00FE3028"/>
    <w:rsid w:val="00FE4BFE"/>
    <w:rsid w:val="00FE6985"/>
    <w:rsid w:val="00FF0424"/>
    <w:rsid w:val="00FF358D"/>
    <w:rsid w:val="00FF5476"/>
    <w:rsid w:val="00FF572D"/>
    <w:rsid w:val="00FF5918"/>
    <w:rsid w:val="00FF652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3088A1E"/>
  <w15:chartTrackingRefBased/>
  <w15:docId w15:val="{C3C365C0-C131-4756-AC58-2A28299F6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footnote text" w:uiPriority="9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7AE3"/>
    <w:pPr>
      <w:suppressAutoHyphens/>
      <w:spacing w:line="240" w:lineRule="atLeast"/>
    </w:pPr>
    <w:rPr>
      <w:spacing w:val="-2"/>
      <w:lang w:val="en-GB" w:eastAsia="en-GB"/>
    </w:rPr>
  </w:style>
  <w:style w:type="paragraph" w:styleId="Heading1">
    <w:name w:val="heading 1"/>
    <w:aliases w:val="Table_G"/>
    <w:basedOn w:val="SingleTxtG"/>
    <w:next w:val="SingleTxtG"/>
    <w:qFormat/>
    <w:rsid w:val="00ED7A2A"/>
    <w:pPr>
      <w:spacing w:after="0" w:line="240" w:lineRule="auto"/>
      <w:ind w:right="0"/>
      <w:jc w:val="left"/>
      <w:outlineLvl w:val="0"/>
    </w:pPr>
  </w:style>
  <w:style w:type="paragraph" w:styleId="Heading2">
    <w:name w:val="heading 2"/>
    <w:basedOn w:val="Normal"/>
    <w:next w:val="Normal"/>
    <w:qFormat/>
    <w:pPr>
      <w:spacing w:line="240" w:lineRule="auto"/>
      <w:outlineLvl w:val="1"/>
    </w:pPr>
  </w:style>
  <w:style w:type="paragraph" w:styleId="Heading3">
    <w:name w:val="heading 3"/>
    <w:basedOn w:val="Normal"/>
    <w:next w:val="Normal"/>
    <w:qFormat/>
    <w:pPr>
      <w:spacing w:line="240" w:lineRule="auto"/>
      <w:outlineLvl w:val="2"/>
    </w:pPr>
  </w:style>
  <w:style w:type="paragraph" w:styleId="Heading4">
    <w:name w:val="heading 4"/>
    <w:basedOn w:val="Normal"/>
    <w:next w:val="Normal"/>
    <w:qFormat/>
    <w:pPr>
      <w:spacing w:line="240" w:lineRule="auto"/>
      <w:outlineLvl w:val="3"/>
    </w:pPr>
  </w:style>
  <w:style w:type="paragraph" w:styleId="Heading5">
    <w:name w:val="heading 5"/>
    <w:basedOn w:val="Normal"/>
    <w:next w:val="Normal"/>
    <w:qFormat/>
    <w:pPr>
      <w:spacing w:line="240" w:lineRule="auto"/>
      <w:outlineLvl w:val="4"/>
    </w:pPr>
  </w:style>
  <w:style w:type="paragraph" w:styleId="Heading6">
    <w:name w:val="heading 6"/>
    <w:basedOn w:val="Normal"/>
    <w:next w:val="Normal"/>
    <w:qFormat/>
    <w:pPr>
      <w:spacing w:line="240" w:lineRule="auto"/>
      <w:outlineLvl w:val="5"/>
    </w:pPr>
  </w:style>
  <w:style w:type="paragraph" w:styleId="Heading7">
    <w:name w:val="heading 7"/>
    <w:basedOn w:val="Normal"/>
    <w:next w:val="Normal"/>
    <w:qFormat/>
    <w:pPr>
      <w:spacing w:line="240" w:lineRule="auto"/>
      <w:outlineLvl w:val="6"/>
    </w:pPr>
  </w:style>
  <w:style w:type="paragraph" w:styleId="Heading8">
    <w:name w:val="heading 8"/>
    <w:basedOn w:val="Normal"/>
    <w:next w:val="Normal"/>
    <w:qFormat/>
    <w:pPr>
      <w:spacing w:line="240" w:lineRule="auto"/>
      <w:outlineLvl w:val="7"/>
    </w:pPr>
  </w:style>
  <w:style w:type="paragraph" w:styleId="Heading9">
    <w:name w:val="heading 9"/>
    <w:basedOn w:val="Normal"/>
    <w:next w:val="Normal"/>
    <w:qFormat/>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pPr>
      <w:spacing w:after="120"/>
      <w:ind w:left="1134" w:right="1134"/>
      <w:jc w:val="both"/>
    </w:pPr>
  </w:style>
  <w:style w:type="paragraph" w:customStyle="1" w:styleId="HMG">
    <w:name w:val="_ H __M_G"/>
    <w:basedOn w:val="Normal"/>
    <w:next w:val="Normal"/>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pPr>
      <w:keepNext/>
      <w:keepLines/>
      <w:tabs>
        <w:tab w:val="right" w:pos="851"/>
      </w:tabs>
      <w:spacing w:before="360" w:after="240" w:line="300" w:lineRule="exact"/>
      <w:ind w:left="1134" w:right="1134" w:hanging="1134"/>
    </w:pPr>
    <w:rPr>
      <w:b/>
      <w:sz w:val="28"/>
    </w:rPr>
  </w:style>
  <w:style w:type="character" w:styleId="PageNumber">
    <w:name w:val="page number"/>
    <w:aliases w:val="7_G"/>
    <w:rsid w:val="008979B1"/>
    <w:rPr>
      <w:rFonts w:ascii="Times New Roman" w:hAnsi="Times New Roman"/>
      <w:b/>
      <w:sz w:val="18"/>
    </w:rPr>
  </w:style>
  <w:style w:type="paragraph" w:customStyle="1" w:styleId="SMG">
    <w:name w:val="__S_M_G"/>
    <w:basedOn w:val="Normal"/>
    <w:next w:val="Normal"/>
    <w:rsid w:val="00E96630"/>
    <w:pPr>
      <w:keepNext/>
      <w:keepLines/>
      <w:spacing w:before="240" w:after="240" w:line="420" w:lineRule="exact"/>
      <w:ind w:left="1134" w:right="1134"/>
    </w:pPr>
    <w:rPr>
      <w:b/>
      <w:sz w:val="40"/>
    </w:rPr>
  </w:style>
  <w:style w:type="paragraph" w:customStyle="1" w:styleId="SLG">
    <w:name w:val="__S_L_G"/>
    <w:basedOn w:val="Normal"/>
    <w:next w:val="Normal"/>
    <w:rsid w:val="008A6B25"/>
    <w:pPr>
      <w:keepNext/>
      <w:keepLines/>
      <w:spacing w:before="240" w:after="240" w:line="580" w:lineRule="exact"/>
      <w:ind w:left="1134" w:right="1134"/>
    </w:pPr>
    <w:rPr>
      <w:b/>
      <w:sz w:val="56"/>
    </w:rPr>
  </w:style>
  <w:style w:type="paragraph" w:customStyle="1" w:styleId="SSG">
    <w:name w:val="__S_S_G"/>
    <w:basedOn w:val="Normal"/>
    <w:next w:val="Normal"/>
    <w:rsid w:val="00C745C3"/>
    <w:pPr>
      <w:keepNext/>
      <w:keepLines/>
      <w:spacing w:before="240" w:after="240" w:line="300" w:lineRule="exact"/>
      <w:ind w:left="1134" w:right="1134"/>
    </w:pPr>
    <w:rPr>
      <w:b/>
      <w:sz w:val="28"/>
    </w:rPr>
  </w:style>
  <w:style w:type="character" w:styleId="EndnoteReference">
    <w:name w:val="endnote reference"/>
    <w:aliases w:val="1_G"/>
    <w:rsid w:val="007B6BA5"/>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
    <w:rsid w:val="007B6BA5"/>
    <w:rPr>
      <w:rFonts w:ascii="Times New Roman" w:hAnsi="Times New Roman"/>
      <w:sz w:val="18"/>
      <w:vertAlign w:val="superscript"/>
    </w:rPr>
  </w:style>
  <w:style w:type="paragraph" w:styleId="FootnoteText">
    <w:name w:val="footnote text"/>
    <w:aliases w:val="5_G,PP"/>
    <w:basedOn w:val="Normal"/>
    <w:link w:val="FootnoteTextChar"/>
    <w:uiPriority w:val="99"/>
    <w:qFormat/>
    <w:rsid w:val="00F0137E"/>
    <w:pPr>
      <w:tabs>
        <w:tab w:val="right" w:pos="1021"/>
      </w:tabs>
      <w:spacing w:line="220" w:lineRule="exact"/>
      <w:ind w:left="1134" w:right="1134" w:hanging="1134"/>
    </w:pPr>
    <w:rPr>
      <w:sz w:val="18"/>
    </w:rPr>
  </w:style>
  <w:style w:type="paragraph" w:customStyle="1" w:styleId="XLargeG">
    <w:name w:val="__XLarge_G"/>
    <w:basedOn w:val="Normal"/>
    <w:next w:val="Normal"/>
    <w:rsid w:val="000E0415"/>
    <w:pPr>
      <w:keepNext/>
      <w:keepLines/>
      <w:spacing w:before="240" w:after="240" w:line="420" w:lineRule="exact"/>
      <w:ind w:left="1134" w:right="1134"/>
    </w:pPr>
    <w:rPr>
      <w:b/>
      <w:sz w:val="40"/>
    </w:rPr>
  </w:style>
  <w:style w:type="paragraph" w:customStyle="1" w:styleId="Bullet1G">
    <w:name w:val="_Bullet 1_G"/>
    <w:basedOn w:val="Normal"/>
    <w:rsid w:val="00AF3A98"/>
    <w:pPr>
      <w:numPr>
        <w:numId w:val="17"/>
      </w:numPr>
      <w:spacing w:after="120"/>
      <w:ind w:right="1134"/>
      <w:jc w:val="both"/>
    </w:pPr>
  </w:style>
  <w:style w:type="paragraph" w:styleId="EndnoteText">
    <w:name w:val="endnote text"/>
    <w:aliases w:val="2_G"/>
    <w:basedOn w:val="FootnoteText"/>
    <w:rsid w:val="007B6BA5"/>
  </w:style>
  <w:style w:type="paragraph" w:customStyle="1" w:styleId="Bullet2G">
    <w:name w:val="_Bullet 2_G"/>
    <w:basedOn w:val="Normal"/>
    <w:rsid w:val="00AF3A98"/>
    <w:pPr>
      <w:numPr>
        <w:numId w:val="18"/>
      </w:numPr>
      <w:spacing w:after="120"/>
      <w:ind w:right="1134"/>
      <w:jc w:val="both"/>
    </w:pPr>
  </w:style>
  <w:style w:type="paragraph" w:customStyle="1" w:styleId="H1G">
    <w:name w:val="_ H_1_G"/>
    <w:basedOn w:val="Normal"/>
    <w:next w:val="Normal"/>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AF3A98"/>
    <w:pPr>
      <w:keepNext/>
      <w:keepLines/>
      <w:tabs>
        <w:tab w:val="right" w:pos="851"/>
      </w:tabs>
      <w:spacing w:before="240" w:after="120" w:line="240" w:lineRule="exact"/>
      <w:ind w:left="1134" w:right="1134" w:hanging="1134"/>
    </w:pPr>
  </w:style>
  <w:style w:type="character" w:styleId="Hyperlink">
    <w:name w:val="Hyperlink"/>
    <w:uiPriority w:val="99"/>
    <w:rsid w:val="00A23E9E"/>
    <w:rPr>
      <w:color w:val="auto"/>
      <w:u w:val="none"/>
    </w:rPr>
  </w:style>
  <w:style w:type="paragraph" w:styleId="Footer">
    <w:name w:val="footer"/>
    <w:aliases w:val="3_G"/>
    <w:basedOn w:val="Normal"/>
    <w:link w:val="FooterChar"/>
    <w:rsid w:val="009F2EAC"/>
    <w:pPr>
      <w:spacing w:line="240" w:lineRule="auto"/>
    </w:pPr>
    <w:rPr>
      <w:sz w:val="16"/>
    </w:rPr>
  </w:style>
  <w:style w:type="paragraph" w:styleId="Header">
    <w:name w:val="header"/>
    <w:aliases w:val="6_G"/>
    <w:basedOn w:val="Normal"/>
    <w:link w:val="HeaderChar"/>
    <w:rsid w:val="00050F6B"/>
    <w:pPr>
      <w:pBdr>
        <w:bottom w:val="single" w:sz="4" w:space="4" w:color="auto"/>
      </w:pBdr>
      <w:spacing w:line="240" w:lineRule="auto"/>
    </w:pPr>
    <w:rPr>
      <w:b/>
      <w:sz w:val="18"/>
    </w:rPr>
  </w:style>
  <w:style w:type="paragraph" w:styleId="BalloonText">
    <w:name w:val="Balloon Text"/>
    <w:basedOn w:val="Normal"/>
    <w:semiHidden/>
    <w:rsid w:val="00D47AE3"/>
    <w:rPr>
      <w:rFonts w:ascii="Tahoma" w:hAnsi="Tahoma" w:cs="Tahoma"/>
      <w:sz w:val="16"/>
      <w:szCs w:val="16"/>
    </w:rPr>
  </w:style>
  <w:style w:type="table" w:styleId="TableGrid">
    <w:name w:val="Table Grid"/>
    <w:basedOn w:val="TableNormal"/>
    <w:semiHidden/>
    <w:rsid w:val="00A45CB7"/>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semiHidden/>
    <w:rsid w:val="00A23E9E"/>
    <w:rPr>
      <w:color w:val="auto"/>
      <w:u w:val="none"/>
    </w:rPr>
  </w:style>
  <w:style w:type="paragraph" w:styleId="BodyText2">
    <w:name w:val="Body Text 2"/>
    <w:basedOn w:val="Normal"/>
    <w:rsid w:val="00D47AE3"/>
    <w:pPr>
      <w:spacing w:after="120" w:line="480" w:lineRule="auto"/>
    </w:pPr>
  </w:style>
  <w:style w:type="character" w:customStyle="1" w:styleId="SingleTxtGChar">
    <w:name w:val="_ Single Txt_G Char"/>
    <w:link w:val="SingleTxtG"/>
    <w:rsid w:val="00D47AE3"/>
    <w:rPr>
      <w:lang w:val="en-GB" w:eastAsia="en-US" w:bidi="ar-SA"/>
    </w:rPr>
  </w:style>
  <w:style w:type="character" w:styleId="CommentReference">
    <w:name w:val="annotation reference"/>
    <w:semiHidden/>
    <w:rsid w:val="00D47AE3"/>
    <w:rPr>
      <w:sz w:val="16"/>
      <w:szCs w:val="16"/>
    </w:rPr>
  </w:style>
  <w:style w:type="paragraph" w:styleId="CommentText">
    <w:name w:val="annotation text"/>
    <w:basedOn w:val="Normal"/>
    <w:semiHidden/>
    <w:rsid w:val="00D47AE3"/>
  </w:style>
  <w:style w:type="character" w:customStyle="1" w:styleId="HChGChar">
    <w:name w:val="_ H _Ch_G Char"/>
    <w:link w:val="HChG"/>
    <w:rsid w:val="00D47AE3"/>
    <w:rPr>
      <w:b/>
      <w:sz w:val="28"/>
      <w:lang w:val="en-GB" w:eastAsia="en-US" w:bidi="ar-SA"/>
    </w:rPr>
  </w:style>
  <w:style w:type="character" w:customStyle="1" w:styleId="FootnoteTextChar">
    <w:name w:val="Footnote Text Char"/>
    <w:aliases w:val="5_G Char,PP Char"/>
    <w:link w:val="FootnoteText"/>
    <w:locked/>
    <w:rsid w:val="00D47AE3"/>
    <w:rPr>
      <w:sz w:val="18"/>
      <w:lang w:val="en-GB" w:eastAsia="en-US" w:bidi="ar-SA"/>
    </w:rPr>
  </w:style>
  <w:style w:type="paragraph" w:styleId="CommentSubject">
    <w:name w:val="annotation subject"/>
    <w:basedOn w:val="CommentText"/>
    <w:next w:val="CommentText"/>
    <w:semiHidden/>
    <w:rsid w:val="00133585"/>
    <w:rPr>
      <w:b/>
      <w:bCs/>
    </w:rPr>
  </w:style>
  <w:style w:type="paragraph" w:styleId="BodyText3">
    <w:name w:val="Body Text 3"/>
    <w:basedOn w:val="Normal"/>
    <w:rsid w:val="000F5FF6"/>
    <w:pPr>
      <w:spacing w:after="120"/>
    </w:pPr>
    <w:rPr>
      <w:sz w:val="16"/>
      <w:szCs w:val="16"/>
    </w:rPr>
  </w:style>
  <w:style w:type="paragraph" w:styleId="BodyTextIndent3">
    <w:name w:val="Body Text Indent 3"/>
    <w:basedOn w:val="Normal"/>
    <w:rsid w:val="00F94C0C"/>
    <w:pPr>
      <w:spacing w:after="120"/>
      <w:ind w:left="283"/>
    </w:pPr>
    <w:rPr>
      <w:sz w:val="16"/>
      <w:szCs w:val="16"/>
    </w:rPr>
  </w:style>
  <w:style w:type="paragraph" w:customStyle="1" w:styleId="1">
    <w:name w:val="1"/>
    <w:basedOn w:val="Normal"/>
    <w:rsid w:val="00F94C0C"/>
    <w:pPr>
      <w:widowControl w:val="0"/>
      <w:tabs>
        <w:tab w:val="left" w:pos="720"/>
        <w:tab w:val="decimal"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autoSpaceDE w:val="0"/>
      <w:autoSpaceDN w:val="0"/>
      <w:adjustRightInd w:val="0"/>
      <w:spacing w:line="240" w:lineRule="auto"/>
      <w:ind w:left="2160" w:right="140" w:hanging="1440"/>
      <w:outlineLvl w:val="0"/>
    </w:pPr>
    <w:rPr>
      <w:szCs w:val="24"/>
      <w:lang w:val="en-US"/>
    </w:rPr>
  </w:style>
  <w:style w:type="paragraph" w:customStyle="1" w:styleId="ManualNumPar1">
    <w:name w:val="Manual NumPar 1"/>
    <w:basedOn w:val="Normal"/>
    <w:next w:val="Normal"/>
    <w:rsid w:val="0006039D"/>
    <w:pPr>
      <w:suppressAutoHyphens w:val="0"/>
      <w:spacing w:before="120" w:after="120" w:line="240" w:lineRule="auto"/>
      <w:ind w:left="851" w:hanging="851"/>
      <w:jc w:val="both"/>
    </w:pPr>
    <w:rPr>
      <w:sz w:val="24"/>
    </w:rPr>
  </w:style>
  <w:style w:type="paragraph" w:styleId="BodyText">
    <w:name w:val="Body Text"/>
    <w:basedOn w:val="Normal"/>
    <w:rsid w:val="002A48C7"/>
    <w:pPr>
      <w:spacing w:after="120"/>
    </w:pPr>
  </w:style>
  <w:style w:type="paragraph" w:styleId="ListNumber3">
    <w:name w:val="List Number 3"/>
    <w:basedOn w:val="Normal"/>
    <w:rsid w:val="002A48C7"/>
    <w:pPr>
      <w:tabs>
        <w:tab w:val="num" w:pos="926"/>
      </w:tabs>
      <w:suppressAutoHyphens w:val="0"/>
      <w:spacing w:line="240" w:lineRule="auto"/>
      <w:ind w:left="926" w:hanging="360"/>
    </w:pPr>
    <w:rPr>
      <w:sz w:val="24"/>
      <w:szCs w:val="18"/>
    </w:rPr>
  </w:style>
  <w:style w:type="paragraph" w:styleId="BodyTextIndent2">
    <w:name w:val="Body Text Indent 2"/>
    <w:basedOn w:val="Normal"/>
    <w:rsid w:val="006D1CCA"/>
    <w:pPr>
      <w:spacing w:after="120" w:line="480" w:lineRule="auto"/>
      <w:ind w:left="283"/>
    </w:pPr>
  </w:style>
  <w:style w:type="paragraph" w:styleId="BodyTextIndent">
    <w:name w:val="Body Text Indent"/>
    <w:basedOn w:val="Normal"/>
    <w:rsid w:val="001501EC"/>
    <w:pPr>
      <w:spacing w:after="120"/>
      <w:ind w:left="283"/>
    </w:pPr>
  </w:style>
  <w:style w:type="character" w:customStyle="1" w:styleId="FootnoteTextChar2">
    <w:name w:val="Footnote Text Char2"/>
    <w:aliases w:val="5_G Char1,PP Char1,Footnote Text Char Char1,Footnote Text Char1"/>
    <w:rsid w:val="00591F06"/>
    <w:rPr>
      <w:spacing w:val="-2"/>
      <w:sz w:val="18"/>
    </w:rPr>
  </w:style>
  <w:style w:type="character" w:customStyle="1" w:styleId="FooterChar">
    <w:name w:val="Footer Char"/>
    <w:aliases w:val="3_G Char"/>
    <w:link w:val="Footer"/>
    <w:rsid w:val="00E86231"/>
    <w:rPr>
      <w:spacing w:val="-2"/>
      <w:sz w:val="16"/>
    </w:rPr>
  </w:style>
  <w:style w:type="paragraph" w:customStyle="1" w:styleId="ADRTitle">
    <w:name w:val="ADR Title"/>
    <w:basedOn w:val="Normal"/>
    <w:next w:val="Normal"/>
    <w:rsid w:val="004D70AE"/>
    <w:pPr>
      <w:suppressAutoHyphens w:val="0"/>
      <w:spacing w:after="480" w:line="240" w:lineRule="auto"/>
    </w:pPr>
    <w:rPr>
      <w:b/>
      <w:spacing w:val="0"/>
      <w:sz w:val="40"/>
      <w:szCs w:val="24"/>
      <w:lang w:val="en-AU" w:eastAsia="en-AU"/>
    </w:rPr>
  </w:style>
  <w:style w:type="paragraph" w:customStyle="1" w:styleId="Clauseheadding">
    <w:name w:val="Clause headding"/>
    <w:basedOn w:val="Normal"/>
    <w:next w:val="Normal"/>
    <w:link w:val="ClauseheaddingChar"/>
    <w:rsid w:val="004D70AE"/>
    <w:pPr>
      <w:numPr>
        <w:numId w:val="26"/>
      </w:numPr>
      <w:suppressAutoHyphens w:val="0"/>
      <w:spacing w:before="240" w:after="120" w:line="240" w:lineRule="auto"/>
    </w:pPr>
    <w:rPr>
      <w:b/>
      <w:caps/>
      <w:spacing w:val="0"/>
      <w:sz w:val="24"/>
      <w:szCs w:val="24"/>
      <w:lang w:val="en-AU" w:eastAsia="en-AU"/>
    </w:rPr>
  </w:style>
  <w:style w:type="paragraph" w:customStyle="1" w:styleId="Subclause">
    <w:name w:val="Sub clause"/>
    <w:basedOn w:val="Normal"/>
    <w:next w:val="Normal"/>
    <w:rsid w:val="004D70AE"/>
    <w:pPr>
      <w:numPr>
        <w:ilvl w:val="1"/>
        <w:numId w:val="26"/>
      </w:numPr>
      <w:suppressAutoHyphens w:val="0"/>
      <w:spacing w:before="120" w:after="120" w:line="240" w:lineRule="auto"/>
    </w:pPr>
    <w:rPr>
      <w:spacing w:val="0"/>
      <w:sz w:val="24"/>
      <w:szCs w:val="24"/>
      <w:lang w:val="en-AU" w:eastAsia="en-AU"/>
    </w:rPr>
  </w:style>
  <w:style w:type="paragraph" w:customStyle="1" w:styleId="Subsubclause">
    <w:name w:val="Subsub clause"/>
    <w:basedOn w:val="Normal"/>
    <w:next w:val="Normal"/>
    <w:link w:val="SubsubclauseChar"/>
    <w:rsid w:val="004D70AE"/>
    <w:pPr>
      <w:numPr>
        <w:ilvl w:val="2"/>
        <w:numId w:val="26"/>
      </w:numPr>
      <w:suppressAutoHyphens w:val="0"/>
      <w:spacing w:before="120" w:after="120" w:line="240" w:lineRule="auto"/>
    </w:pPr>
    <w:rPr>
      <w:spacing w:val="0"/>
      <w:sz w:val="24"/>
      <w:szCs w:val="24"/>
      <w:lang w:val="en-AU" w:eastAsia="en-AU"/>
    </w:rPr>
  </w:style>
  <w:style w:type="paragraph" w:customStyle="1" w:styleId="Subsubsubclause">
    <w:name w:val="Subsubsub clause"/>
    <w:basedOn w:val="Normal"/>
    <w:next w:val="Normal"/>
    <w:rsid w:val="004D70AE"/>
    <w:pPr>
      <w:numPr>
        <w:ilvl w:val="3"/>
        <w:numId w:val="26"/>
      </w:numPr>
      <w:suppressAutoHyphens w:val="0"/>
      <w:spacing w:before="120" w:after="120" w:line="240" w:lineRule="auto"/>
    </w:pPr>
    <w:rPr>
      <w:spacing w:val="0"/>
      <w:sz w:val="24"/>
      <w:szCs w:val="24"/>
      <w:lang w:val="en-AU" w:eastAsia="en-AU"/>
    </w:rPr>
  </w:style>
  <w:style w:type="paragraph" w:styleId="TOC1">
    <w:name w:val="toc 1"/>
    <w:basedOn w:val="Normal"/>
    <w:next w:val="Normal"/>
    <w:autoRedefine/>
    <w:uiPriority w:val="39"/>
    <w:qFormat/>
    <w:rsid w:val="00831ECE"/>
    <w:pPr>
      <w:tabs>
        <w:tab w:val="left" w:pos="851"/>
        <w:tab w:val="right" w:leader="dot" w:pos="8494"/>
      </w:tabs>
      <w:suppressAutoHyphens w:val="0"/>
      <w:spacing w:before="120" w:after="120" w:line="240" w:lineRule="auto"/>
      <w:ind w:left="851" w:hanging="851"/>
    </w:pPr>
    <w:rPr>
      <w:caps/>
      <w:spacing w:val="0"/>
      <w:sz w:val="24"/>
      <w:szCs w:val="24"/>
      <w:lang w:val="en-AU" w:eastAsia="en-AU"/>
    </w:rPr>
  </w:style>
  <w:style w:type="paragraph" w:customStyle="1" w:styleId="subx4clause">
    <w:name w:val="subx4 clause"/>
    <w:basedOn w:val="Normal"/>
    <w:next w:val="Normal"/>
    <w:rsid w:val="004D70AE"/>
    <w:pPr>
      <w:numPr>
        <w:ilvl w:val="4"/>
        <w:numId w:val="26"/>
      </w:numPr>
      <w:suppressAutoHyphens w:val="0"/>
      <w:spacing w:before="120" w:after="120" w:line="240" w:lineRule="auto"/>
    </w:pPr>
    <w:rPr>
      <w:spacing w:val="0"/>
      <w:sz w:val="24"/>
      <w:szCs w:val="24"/>
      <w:lang w:val="en-AU" w:eastAsia="en-AU"/>
    </w:rPr>
  </w:style>
  <w:style w:type="character" w:customStyle="1" w:styleId="SubsubclauseChar">
    <w:name w:val="Subsub clause Char"/>
    <w:link w:val="Subsubclause"/>
    <w:rsid w:val="004D70AE"/>
    <w:rPr>
      <w:sz w:val="24"/>
      <w:szCs w:val="24"/>
    </w:rPr>
  </w:style>
  <w:style w:type="character" w:customStyle="1" w:styleId="HeaderChar">
    <w:name w:val="Header Char"/>
    <w:aliases w:val="6_G Char"/>
    <w:link w:val="Header"/>
    <w:rsid w:val="004D70AE"/>
    <w:rPr>
      <w:b/>
      <w:spacing w:val="-2"/>
      <w:sz w:val="18"/>
      <w:lang w:val="en-GB" w:eastAsia="en-GB"/>
    </w:rPr>
  </w:style>
  <w:style w:type="paragraph" w:styleId="Revision">
    <w:name w:val="Revision"/>
    <w:hidden/>
    <w:uiPriority w:val="99"/>
    <w:semiHidden/>
    <w:rsid w:val="0009674F"/>
    <w:rPr>
      <w:spacing w:val="-2"/>
      <w:lang w:val="en-GB" w:eastAsia="en-GB"/>
    </w:rPr>
  </w:style>
  <w:style w:type="paragraph" w:customStyle="1" w:styleId="ADRClauseHeading">
    <w:name w:val="ADR Clause Heading"/>
    <w:basedOn w:val="Normal"/>
    <w:link w:val="ADRClauseHeadingChar"/>
    <w:uiPriority w:val="1"/>
    <w:qFormat/>
    <w:rsid w:val="00446E47"/>
    <w:pPr>
      <w:numPr>
        <w:ilvl w:val="1"/>
        <w:numId w:val="28"/>
      </w:numPr>
      <w:tabs>
        <w:tab w:val="num" w:pos="1418"/>
      </w:tabs>
      <w:suppressAutoHyphens w:val="0"/>
      <w:spacing w:before="240" w:after="120" w:line="240" w:lineRule="auto"/>
      <w:ind w:left="1418" w:hanging="1418"/>
      <w:outlineLvl w:val="0"/>
    </w:pPr>
    <w:rPr>
      <w:b/>
      <w:caps/>
      <w:snapToGrid w:val="0"/>
      <w:spacing w:val="0"/>
      <w:sz w:val="24"/>
      <w:szCs w:val="24"/>
      <w:lang w:val="en-AU" w:eastAsia="en-AU"/>
    </w:rPr>
  </w:style>
  <w:style w:type="paragraph" w:customStyle="1" w:styleId="ADRSubclause">
    <w:name w:val="ADR Subclause"/>
    <w:basedOn w:val="Normal"/>
    <w:link w:val="ADRSubclauseChar"/>
    <w:uiPriority w:val="1"/>
    <w:qFormat/>
    <w:rsid w:val="00446E47"/>
    <w:pPr>
      <w:widowControl w:val="0"/>
      <w:numPr>
        <w:ilvl w:val="2"/>
        <w:numId w:val="28"/>
      </w:numPr>
      <w:tabs>
        <w:tab w:val="left" w:pos="1688"/>
      </w:tabs>
      <w:suppressAutoHyphens w:val="0"/>
      <w:spacing w:after="120" w:line="240" w:lineRule="auto"/>
      <w:ind w:left="1418" w:hanging="1418"/>
    </w:pPr>
    <w:rPr>
      <w:rFonts w:eastAsiaTheme="minorHAnsi"/>
      <w:spacing w:val="0"/>
      <w:sz w:val="24"/>
      <w:szCs w:val="24"/>
      <w:lang w:val="en-AU" w:eastAsia="en-US"/>
    </w:rPr>
  </w:style>
  <w:style w:type="character" w:customStyle="1" w:styleId="ADRClauseHeadingChar">
    <w:name w:val="ADR Clause Heading Char"/>
    <w:basedOn w:val="DefaultParagraphFont"/>
    <w:link w:val="ADRClauseHeading"/>
    <w:uiPriority w:val="1"/>
    <w:rsid w:val="00446E47"/>
    <w:rPr>
      <w:b/>
      <w:caps/>
      <w:snapToGrid w:val="0"/>
      <w:sz w:val="24"/>
      <w:szCs w:val="24"/>
    </w:rPr>
  </w:style>
  <w:style w:type="paragraph" w:customStyle="1" w:styleId="ADRSubSubClause">
    <w:name w:val="ADR SubSub Clause"/>
    <w:basedOn w:val="Normal"/>
    <w:link w:val="ADRSubSubClauseChar"/>
    <w:uiPriority w:val="1"/>
    <w:qFormat/>
    <w:rsid w:val="00446E47"/>
    <w:pPr>
      <w:numPr>
        <w:ilvl w:val="3"/>
        <w:numId w:val="28"/>
      </w:numPr>
      <w:tabs>
        <w:tab w:val="num" w:pos="1418"/>
      </w:tabs>
      <w:suppressAutoHyphens w:val="0"/>
      <w:spacing w:after="120" w:line="240" w:lineRule="auto"/>
      <w:ind w:left="1418" w:hanging="1418"/>
    </w:pPr>
    <w:rPr>
      <w:spacing w:val="0"/>
      <w:sz w:val="24"/>
      <w:szCs w:val="24"/>
      <w:lang w:val="x-none" w:eastAsia="x-none"/>
    </w:rPr>
  </w:style>
  <w:style w:type="character" w:customStyle="1" w:styleId="ADRSubclauseChar">
    <w:name w:val="ADR Subclause Char"/>
    <w:basedOn w:val="DefaultParagraphFont"/>
    <w:link w:val="ADRSubclause"/>
    <w:uiPriority w:val="1"/>
    <w:rsid w:val="00446E47"/>
    <w:rPr>
      <w:rFonts w:eastAsiaTheme="minorHAnsi"/>
      <w:sz w:val="24"/>
      <w:szCs w:val="24"/>
      <w:lang w:eastAsia="en-US"/>
    </w:rPr>
  </w:style>
  <w:style w:type="paragraph" w:customStyle="1" w:styleId="ADRSubx2clause">
    <w:name w:val="ADR Subx2 clause"/>
    <w:basedOn w:val="Normal"/>
    <w:uiPriority w:val="1"/>
    <w:qFormat/>
    <w:rsid w:val="00446E47"/>
    <w:pPr>
      <w:widowControl w:val="0"/>
      <w:numPr>
        <w:ilvl w:val="4"/>
        <w:numId w:val="28"/>
      </w:numPr>
      <w:tabs>
        <w:tab w:val="left" w:pos="1666"/>
      </w:tabs>
      <w:suppressAutoHyphens w:val="0"/>
      <w:spacing w:before="120" w:after="120" w:line="240" w:lineRule="auto"/>
      <w:ind w:left="1418" w:hanging="1418"/>
    </w:pPr>
    <w:rPr>
      <w:rFonts w:eastAsiaTheme="minorHAnsi"/>
      <w:spacing w:val="0"/>
      <w:sz w:val="24"/>
      <w:szCs w:val="24"/>
      <w:lang w:val="en-AU" w:eastAsia="en-US"/>
    </w:rPr>
  </w:style>
  <w:style w:type="character" w:customStyle="1" w:styleId="ADRSubSubClauseChar">
    <w:name w:val="ADR SubSub Clause Char"/>
    <w:basedOn w:val="SubsubclauseChar"/>
    <w:link w:val="ADRSubSubClause"/>
    <w:uiPriority w:val="1"/>
    <w:rsid w:val="00446E47"/>
    <w:rPr>
      <w:sz w:val="24"/>
      <w:szCs w:val="24"/>
      <w:lang w:val="x-none" w:eastAsia="x-none"/>
    </w:rPr>
  </w:style>
  <w:style w:type="paragraph" w:customStyle="1" w:styleId="AppendixHeading">
    <w:name w:val="Appendix Heading"/>
    <w:basedOn w:val="Clauseheadding"/>
    <w:link w:val="AppendixHeadingChar"/>
    <w:qFormat/>
    <w:rsid w:val="005D07BC"/>
    <w:pPr>
      <w:numPr>
        <w:numId w:val="0"/>
      </w:numPr>
      <w:jc w:val="center"/>
    </w:pPr>
  </w:style>
  <w:style w:type="character" w:customStyle="1" w:styleId="ClauseheaddingChar">
    <w:name w:val="Clause headding Char"/>
    <w:basedOn w:val="DefaultParagraphFont"/>
    <w:link w:val="Clauseheadding"/>
    <w:rsid w:val="00E2726C"/>
    <w:rPr>
      <w:b/>
      <w:caps/>
      <w:sz w:val="24"/>
      <w:szCs w:val="24"/>
    </w:rPr>
  </w:style>
  <w:style w:type="character" w:customStyle="1" w:styleId="AppendixHeadingChar">
    <w:name w:val="Appendix Heading Char"/>
    <w:basedOn w:val="ClauseheaddingChar"/>
    <w:link w:val="AppendixHeading"/>
    <w:rsid w:val="005D07BC"/>
    <w:rPr>
      <w:b/>
      <w:caps/>
      <w:sz w:val="24"/>
      <w:szCs w:val="24"/>
    </w:rPr>
  </w:style>
  <w:style w:type="paragraph" w:customStyle="1" w:styleId="StyleSubclauseLeft25cmHanging249cm">
    <w:name w:val="Style Sub clause + Left:  2.5 cm Hanging:  2.49 cm"/>
    <w:basedOn w:val="Subclause"/>
    <w:rsid w:val="00284E22"/>
    <w:pPr>
      <w:numPr>
        <w:ilvl w:val="0"/>
        <w:numId w:val="0"/>
      </w:numPr>
      <w:ind w:left="2830" w:hanging="1412"/>
    </w:pPr>
    <w:rPr>
      <w:szCs w:val="20"/>
      <w:lang w:val="x-none" w:eastAsia="x-none"/>
    </w:rPr>
  </w:style>
  <w:style w:type="paragraph" w:customStyle="1" w:styleId="Default">
    <w:name w:val="Default"/>
    <w:rsid w:val="007D36CE"/>
    <w:pPr>
      <w:autoSpaceDE w:val="0"/>
      <w:autoSpaceDN w:val="0"/>
      <w:adjustRightInd w:val="0"/>
    </w:pPr>
    <w:rPr>
      <w:color w:val="000000"/>
      <w:sz w:val="24"/>
      <w:szCs w:val="24"/>
    </w:rPr>
  </w:style>
  <w:style w:type="paragraph" w:customStyle="1" w:styleId="Alphalist">
    <w:name w:val="Alpha list"/>
    <w:basedOn w:val="ADRSubSubClause"/>
    <w:link w:val="AlphalistChar"/>
    <w:qFormat/>
    <w:rsid w:val="001B6D8E"/>
    <w:pPr>
      <w:numPr>
        <w:ilvl w:val="2"/>
        <w:numId w:val="30"/>
      </w:numPr>
      <w:spacing w:before="120"/>
      <w:ind w:left="1985" w:hanging="567"/>
    </w:pPr>
  </w:style>
  <w:style w:type="character" w:customStyle="1" w:styleId="AlphalistChar">
    <w:name w:val="Alpha list Char"/>
    <w:basedOn w:val="ADRSubSubClauseChar"/>
    <w:link w:val="Alphalist"/>
    <w:rsid w:val="001B6D8E"/>
    <w:rPr>
      <w:sz w:val="24"/>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35.emf"/><Relationship Id="rId21" Type="http://schemas.openxmlformats.org/officeDocument/2006/relationships/footer" Target="footer4.xml"/><Relationship Id="rId42" Type="http://schemas.openxmlformats.org/officeDocument/2006/relationships/footer" Target="footer8.xml"/><Relationship Id="rId63" Type="http://schemas.openxmlformats.org/officeDocument/2006/relationships/image" Target="media/image13.jpeg"/><Relationship Id="rId84" Type="http://schemas.openxmlformats.org/officeDocument/2006/relationships/header" Target="header24.xml"/><Relationship Id="rId138" Type="http://schemas.openxmlformats.org/officeDocument/2006/relationships/header" Target="header46.xml"/><Relationship Id="rId159" Type="http://schemas.openxmlformats.org/officeDocument/2006/relationships/header" Target="header56.xml"/><Relationship Id="rId170" Type="http://schemas.openxmlformats.org/officeDocument/2006/relationships/footer" Target="footer46.xml"/><Relationship Id="rId191" Type="http://schemas.openxmlformats.org/officeDocument/2006/relationships/oleObject" Target="embeddings/oleObject10.bin"/><Relationship Id="rId205" Type="http://schemas.openxmlformats.org/officeDocument/2006/relationships/footer" Target="footer56.xml"/><Relationship Id="rId107" Type="http://schemas.openxmlformats.org/officeDocument/2006/relationships/image" Target="media/image31.wmf"/><Relationship Id="rId11" Type="http://schemas.openxmlformats.org/officeDocument/2006/relationships/image" Target="media/image1.emf"/><Relationship Id="rId32" Type="http://schemas.openxmlformats.org/officeDocument/2006/relationships/oleObject" Target="embeddings/oleObject2.bin"/><Relationship Id="rId53" Type="http://schemas.openxmlformats.org/officeDocument/2006/relationships/header" Target="header16.xml"/><Relationship Id="rId74" Type="http://schemas.openxmlformats.org/officeDocument/2006/relationships/image" Target="media/image20.jpeg"/><Relationship Id="rId128" Type="http://schemas.openxmlformats.org/officeDocument/2006/relationships/header" Target="header43.xml"/><Relationship Id="rId149" Type="http://schemas.openxmlformats.org/officeDocument/2006/relationships/header" Target="header51.xml"/><Relationship Id="rId5" Type="http://schemas.openxmlformats.org/officeDocument/2006/relationships/numbering" Target="numbering.xml"/><Relationship Id="rId90" Type="http://schemas.openxmlformats.org/officeDocument/2006/relationships/header" Target="header28.xml"/><Relationship Id="rId95" Type="http://schemas.openxmlformats.org/officeDocument/2006/relationships/image" Target="media/image26.jpeg"/><Relationship Id="rId160" Type="http://schemas.openxmlformats.org/officeDocument/2006/relationships/footer" Target="footer41.xml"/><Relationship Id="rId165" Type="http://schemas.openxmlformats.org/officeDocument/2006/relationships/header" Target="header59.xml"/><Relationship Id="rId181" Type="http://schemas.openxmlformats.org/officeDocument/2006/relationships/header" Target="header66.xml"/><Relationship Id="rId186" Type="http://schemas.openxmlformats.org/officeDocument/2006/relationships/footer" Target="footer52.xml"/><Relationship Id="rId216" Type="http://schemas.openxmlformats.org/officeDocument/2006/relationships/footer" Target="footer60.xml"/><Relationship Id="rId211" Type="http://schemas.openxmlformats.org/officeDocument/2006/relationships/header" Target="header77.xml"/><Relationship Id="rId22" Type="http://schemas.openxmlformats.org/officeDocument/2006/relationships/header" Target="header7.xml"/><Relationship Id="rId27" Type="http://schemas.openxmlformats.org/officeDocument/2006/relationships/footer" Target="footer7.xml"/><Relationship Id="rId43" Type="http://schemas.openxmlformats.org/officeDocument/2006/relationships/footer" Target="footer9.xml"/><Relationship Id="rId48" Type="http://schemas.openxmlformats.org/officeDocument/2006/relationships/image" Target="media/image10.png"/><Relationship Id="rId64" Type="http://schemas.openxmlformats.org/officeDocument/2006/relationships/image" Target="media/image14.png"/><Relationship Id="rId69" Type="http://schemas.openxmlformats.org/officeDocument/2006/relationships/image" Target="media/image17.png"/><Relationship Id="rId113" Type="http://schemas.openxmlformats.org/officeDocument/2006/relationships/footer" Target="footer23.xml"/><Relationship Id="rId118" Type="http://schemas.openxmlformats.org/officeDocument/2006/relationships/header" Target="header36.xml"/><Relationship Id="rId134" Type="http://schemas.openxmlformats.org/officeDocument/2006/relationships/image" Target="media/image39.wmf"/><Relationship Id="rId139" Type="http://schemas.openxmlformats.org/officeDocument/2006/relationships/footer" Target="footer30.xml"/><Relationship Id="rId80" Type="http://schemas.openxmlformats.org/officeDocument/2006/relationships/header" Target="header22.xml"/><Relationship Id="rId85" Type="http://schemas.openxmlformats.org/officeDocument/2006/relationships/header" Target="header25.xml"/><Relationship Id="rId150" Type="http://schemas.openxmlformats.org/officeDocument/2006/relationships/header" Target="header52.xml"/><Relationship Id="rId155" Type="http://schemas.openxmlformats.org/officeDocument/2006/relationships/header" Target="header54.xml"/><Relationship Id="rId171" Type="http://schemas.openxmlformats.org/officeDocument/2006/relationships/header" Target="header62.xml"/><Relationship Id="rId176" Type="http://schemas.openxmlformats.org/officeDocument/2006/relationships/header" Target="header65.xml"/><Relationship Id="rId192" Type="http://schemas.openxmlformats.org/officeDocument/2006/relationships/image" Target="media/image49.png"/><Relationship Id="rId197" Type="http://schemas.openxmlformats.org/officeDocument/2006/relationships/header" Target="header69.xml"/><Relationship Id="rId206" Type="http://schemas.openxmlformats.org/officeDocument/2006/relationships/footer" Target="footer57.xml"/><Relationship Id="rId201" Type="http://schemas.openxmlformats.org/officeDocument/2006/relationships/header" Target="header71.xml"/><Relationship Id="rId12" Type="http://schemas.openxmlformats.org/officeDocument/2006/relationships/header" Target="header1.xml"/><Relationship Id="rId17" Type="http://schemas.openxmlformats.org/officeDocument/2006/relationships/footer" Target="footer2.xml"/><Relationship Id="rId33" Type="http://schemas.openxmlformats.org/officeDocument/2006/relationships/image" Target="media/image4.wmf"/><Relationship Id="rId38" Type="http://schemas.openxmlformats.org/officeDocument/2006/relationships/image" Target="media/image7.wmf"/><Relationship Id="rId59" Type="http://schemas.openxmlformats.org/officeDocument/2006/relationships/footer" Target="footer15.xml"/><Relationship Id="rId103" Type="http://schemas.openxmlformats.org/officeDocument/2006/relationships/header" Target="header30.xml"/><Relationship Id="rId108" Type="http://schemas.openxmlformats.org/officeDocument/2006/relationships/image" Target="media/image32.wmf"/><Relationship Id="rId124" Type="http://schemas.openxmlformats.org/officeDocument/2006/relationships/header" Target="header40.xml"/><Relationship Id="rId129" Type="http://schemas.openxmlformats.org/officeDocument/2006/relationships/header" Target="header44.xml"/><Relationship Id="rId54" Type="http://schemas.openxmlformats.org/officeDocument/2006/relationships/footer" Target="footer13.xml"/><Relationship Id="rId70" Type="http://schemas.openxmlformats.org/officeDocument/2006/relationships/image" Target="media/image170.png"/><Relationship Id="rId75" Type="http://schemas.openxmlformats.org/officeDocument/2006/relationships/image" Target="media/image21.wmf"/><Relationship Id="rId91" Type="http://schemas.openxmlformats.org/officeDocument/2006/relationships/footer" Target="footer21.xml"/><Relationship Id="rId96" Type="http://schemas.openxmlformats.org/officeDocument/2006/relationships/image" Target="media/image27.jpeg"/><Relationship Id="rId140" Type="http://schemas.openxmlformats.org/officeDocument/2006/relationships/footer" Target="footer31.xml"/><Relationship Id="rId145" Type="http://schemas.openxmlformats.org/officeDocument/2006/relationships/footer" Target="footer33.xml"/><Relationship Id="rId161" Type="http://schemas.openxmlformats.org/officeDocument/2006/relationships/header" Target="header57.xml"/><Relationship Id="rId166" Type="http://schemas.openxmlformats.org/officeDocument/2006/relationships/footer" Target="footer44.xml"/><Relationship Id="rId182" Type="http://schemas.openxmlformats.org/officeDocument/2006/relationships/header" Target="header67.xml"/><Relationship Id="rId187" Type="http://schemas.openxmlformats.org/officeDocument/2006/relationships/image" Target="media/image45.png"/><Relationship Id="rId217"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footer" Target="footer59.xml"/><Relationship Id="rId23" Type="http://schemas.openxmlformats.org/officeDocument/2006/relationships/footer" Target="footer5.xml"/><Relationship Id="rId28" Type="http://schemas.openxmlformats.org/officeDocument/2006/relationships/header" Target="header10.xml"/><Relationship Id="rId49" Type="http://schemas.openxmlformats.org/officeDocument/2006/relationships/header" Target="header14.xml"/><Relationship Id="rId114" Type="http://schemas.openxmlformats.org/officeDocument/2006/relationships/footer" Target="footer24.xml"/><Relationship Id="rId119" Type="http://schemas.openxmlformats.org/officeDocument/2006/relationships/header" Target="header37.xml"/><Relationship Id="rId44" Type="http://schemas.openxmlformats.org/officeDocument/2006/relationships/header" Target="header13.xml"/><Relationship Id="rId60" Type="http://schemas.openxmlformats.org/officeDocument/2006/relationships/header" Target="header19.xml"/><Relationship Id="rId65" Type="http://schemas.openxmlformats.org/officeDocument/2006/relationships/oleObject" Target="embeddings/oleObject5.bin"/><Relationship Id="rId81" Type="http://schemas.openxmlformats.org/officeDocument/2006/relationships/footer" Target="footer19.xml"/><Relationship Id="rId86" Type="http://schemas.openxmlformats.org/officeDocument/2006/relationships/footer" Target="footer20.xml"/><Relationship Id="rId130" Type="http://schemas.openxmlformats.org/officeDocument/2006/relationships/footer" Target="footer29.xml"/><Relationship Id="rId135" Type="http://schemas.openxmlformats.org/officeDocument/2006/relationships/image" Target="media/image40.jpeg"/><Relationship Id="rId151" Type="http://schemas.openxmlformats.org/officeDocument/2006/relationships/footer" Target="footer36.xml"/><Relationship Id="rId156" Type="http://schemas.openxmlformats.org/officeDocument/2006/relationships/header" Target="header55.xml"/><Relationship Id="rId177" Type="http://schemas.openxmlformats.org/officeDocument/2006/relationships/footer" Target="footer49.xml"/><Relationship Id="rId198" Type="http://schemas.openxmlformats.org/officeDocument/2006/relationships/header" Target="header70.xml"/><Relationship Id="rId172" Type="http://schemas.openxmlformats.org/officeDocument/2006/relationships/header" Target="header63.xml"/><Relationship Id="rId193" Type="http://schemas.openxmlformats.org/officeDocument/2006/relationships/image" Target="media/image50.png"/><Relationship Id="rId202" Type="http://schemas.openxmlformats.org/officeDocument/2006/relationships/footer" Target="footer55.xml"/><Relationship Id="rId207" Type="http://schemas.openxmlformats.org/officeDocument/2006/relationships/header" Target="header74.xml"/><Relationship Id="rId13" Type="http://schemas.openxmlformats.org/officeDocument/2006/relationships/header" Target="header2.xml"/><Relationship Id="rId18" Type="http://schemas.openxmlformats.org/officeDocument/2006/relationships/header" Target="header5.xml"/><Relationship Id="rId39" Type="http://schemas.openxmlformats.org/officeDocument/2006/relationships/image" Target="media/image8.wmf"/><Relationship Id="rId109" Type="http://schemas.openxmlformats.org/officeDocument/2006/relationships/image" Target="media/image33.wmf"/><Relationship Id="rId34" Type="http://schemas.openxmlformats.org/officeDocument/2006/relationships/oleObject" Target="embeddings/oleObject3.bin"/><Relationship Id="rId50" Type="http://schemas.openxmlformats.org/officeDocument/2006/relationships/header" Target="header15.xml"/><Relationship Id="rId55" Type="http://schemas.openxmlformats.org/officeDocument/2006/relationships/image" Target="media/image11.png"/><Relationship Id="rId76" Type="http://schemas.openxmlformats.org/officeDocument/2006/relationships/header" Target="header20.xml"/><Relationship Id="rId97" Type="http://schemas.openxmlformats.org/officeDocument/2006/relationships/image" Target="media/image270.jpeg"/><Relationship Id="rId104" Type="http://schemas.openxmlformats.org/officeDocument/2006/relationships/header" Target="header31.xml"/><Relationship Id="rId120" Type="http://schemas.openxmlformats.org/officeDocument/2006/relationships/footer" Target="footer26.xml"/><Relationship Id="rId125" Type="http://schemas.openxmlformats.org/officeDocument/2006/relationships/header" Target="header41.xml"/><Relationship Id="rId141" Type="http://schemas.openxmlformats.org/officeDocument/2006/relationships/header" Target="header47.xml"/><Relationship Id="rId146" Type="http://schemas.openxmlformats.org/officeDocument/2006/relationships/footer" Target="footer34.xml"/><Relationship Id="rId167" Type="http://schemas.openxmlformats.org/officeDocument/2006/relationships/header" Target="header60.xml"/><Relationship Id="rId188" Type="http://schemas.openxmlformats.org/officeDocument/2006/relationships/image" Target="media/image46.png"/><Relationship Id="rId7" Type="http://schemas.openxmlformats.org/officeDocument/2006/relationships/settings" Target="settings.xml"/><Relationship Id="rId71" Type="http://schemas.openxmlformats.org/officeDocument/2006/relationships/image" Target="media/image18.png"/><Relationship Id="rId92" Type="http://schemas.openxmlformats.org/officeDocument/2006/relationships/header" Target="header29.xml"/><Relationship Id="rId162" Type="http://schemas.openxmlformats.org/officeDocument/2006/relationships/header" Target="header58.xml"/><Relationship Id="rId183" Type="http://schemas.openxmlformats.org/officeDocument/2006/relationships/footer" Target="footer50.xml"/><Relationship Id="rId213" Type="http://schemas.openxmlformats.org/officeDocument/2006/relationships/header" Target="header78.xml"/><Relationship Id="rId218"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2.wmf"/><Relationship Id="rId24" Type="http://schemas.openxmlformats.org/officeDocument/2006/relationships/header" Target="header8.xml"/><Relationship Id="rId40" Type="http://schemas.openxmlformats.org/officeDocument/2006/relationships/header" Target="header11.xml"/><Relationship Id="rId45" Type="http://schemas.openxmlformats.org/officeDocument/2006/relationships/footer" Target="footer10.xml"/><Relationship Id="rId66" Type="http://schemas.openxmlformats.org/officeDocument/2006/relationships/image" Target="media/image15.png"/><Relationship Id="rId87" Type="http://schemas.openxmlformats.org/officeDocument/2006/relationships/image" Target="media/image23.wmf"/><Relationship Id="rId110" Type="http://schemas.openxmlformats.org/officeDocument/2006/relationships/image" Target="media/image34.wmf"/><Relationship Id="rId115" Type="http://schemas.openxmlformats.org/officeDocument/2006/relationships/header" Target="header35.xml"/><Relationship Id="rId131" Type="http://schemas.openxmlformats.org/officeDocument/2006/relationships/image" Target="media/image36.wmf"/><Relationship Id="rId136" Type="http://schemas.openxmlformats.org/officeDocument/2006/relationships/image" Target="media/image41.wmf"/><Relationship Id="rId157" Type="http://schemas.openxmlformats.org/officeDocument/2006/relationships/footer" Target="footer39.xml"/><Relationship Id="rId178" Type="http://schemas.openxmlformats.org/officeDocument/2006/relationships/image" Target="media/image42.png"/><Relationship Id="rId61" Type="http://schemas.openxmlformats.org/officeDocument/2006/relationships/footer" Target="footer16.xml"/><Relationship Id="rId82" Type="http://schemas.openxmlformats.org/officeDocument/2006/relationships/image" Target="media/image22.wmf"/><Relationship Id="rId152" Type="http://schemas.openxmlformats.org/officeDocument/2006/relationships/footer" Target="footer37.xml"/><Relationship Id="rId173" Type="http://schemas.openxmlformats.org/officeDocument/2006/relationships/header" Target="header64.xml"/><Relationship Id="rId194" Type="http://schemas.openxmlformats.org/officeDocument/2006/relationships/image" Target="media/image51.png"/><Relationship Id="rId199" Type="http://schemas.openxmlformats.org/officeDocument/2006/relationships/footer" Target="footer53.xml"/><Relationship Id="rId203" Type="http://schemas.openxmlformats.org/officeDocument/2006/relationships/header" Target="header72.xml"/><Relationship Id="rId208" Type="http://schemas.openxmlformats.org/officeDocument/2006/relationships/footer" Target="footer58.xml"/><Relationship Id="rId19" Type="http://schemas.openxmlformats.org/officeDocument/2006/relationships/header" Target="header6.xml"/><Relationship Id="rId14" Type="http://schemas.openxmlformats.org/officeDocument/2006/relationships/header" Target="header3.xml"/><Relationship Id="rId30" Type="http://schemas.openxmlformats.org/officeDocument/2006/relationships/oleObject" Target="embeddings/oleObject1.bin"/><Relationship Id="rId35" Type="http://schemas.openxmlformats.org/officeDocument/2006/relationships/image" Target="media/image5.wmf"/><Relationship Id="rId56" Type="http://schemas.openxmlformats.org/officeDocument/2006/relationships/header" Target="header17.xml"/><Relationship Id="rId77" Type="http://schemas.openxmlformats.org/officeDocument/2006/relationships/header" Target="header21.xml"/><Relationship Id="rId100" Type="http://schemas.openxmlformats.org/officeDocument/2006/relationships/image" Target="media/image29.jpeg"/><Relationship Id="rId105" Type="http://schemas.openxmlformats.org/officeDocument/2006/relationships/header" Target="header32.xml"/><Relationship Id="rId126" Type="http://schemas.openxmlformats.org/officeDocument/2006/relationships/footer" Target="footer28.xml"/><Relationship Id="rId147" Type="http://schemas.openxmlformats.org/officeDocument/2006/relationships/header" Target="header50.xml"/><Relationship Id="rId168" Type="http://schemas.openxmlformats.org/officeDocument/2006/relationships/header" Target="header61.xml"/><Relationship Id="rId8" Type="http://schemas.openxmlformats.org/officeDocument/2006/relationships/webSettings" Target="webSettings.xml"/><Relationship Id="rId51" Type="http://schemas.openxmlformats.org/officeDocument/2006/relationships/footer" Target="footer11.xml"/><Relationship Id="rId72" Type="http://schemas.openxmlformats.org/officeDocument/2006/relationships/image" Target="media/image19.png"/><Relationship Id="rId93" Type="http://schemas.openxmlformats.org/officeDocument/2006/relationships/image" Target="media/image24.jpeg"/><Relationship Id="rId98" Type="http://schemas.openxmlformats.org/officeDocument/2006/relationships/image" Target="media/image28.wmf"/><Relationship Id="rId121" Type="http://schemas.openxmlformats.org/officeDocument/2006/relationships/header" Target="header38.xml"/><Relationship Id="rId142" Type="http://schemas.openxmlformats.org/officeDocument/2006/relationships/footer" Target="footer32.xml"/><Relationship Id="rId163" Type="http://schemas.openxmlformats.org/officeDocument/2006/relationships/footer" Target="footer42.xml"/><Relationship Id="rId184" Type="http://schemas.openxmlformats.org/officeDocument/2006/relationships/footer" Target="footer51.xml"/><Relationship Id="rId189" Type="http://schemas.openxmlformats.org/officeDocument/2006/relationships/image" Target="media/image47.png"/><Relationship Id="rId3" Type="http://schemas.openxmlformats.org/officeDocument/2006/relationships/customXml" Target="../customXml/item3.xml"/><Relationship Id="rId214" Type="http://schemas.openxmlformats.org/officeDocument/2006/relationships/header" Target="header79.xml"/><Relationship Id="rId25" Type="http://schemas.openxmlformats.org/officeDocument/2006/relationships/header" Target="header9.xml"/><Relationship Id="rId46" Type="http://schemas.openxmlformats.org/officeDocument/2006/relationships/image" Target="media/image9.emf"/><Relationship Id="rId67" Type="http://schemas.openxmlformats.org/officeDocument/2006/relationships/image" Target="media/image16.wmf"/><Relationship Id="rId116" Type="http://schemas.openxmlformats.org/officeDocument/2006/relationships/footer" Target="footer25.xml"/><Relationship Id="rId137" Type="http://schemas.openxmlformats.org/officeDocument/2006/relationships/header" Target="header45.xml"/><Relationship Id="rId158" Type="http://schemas.openxmlformats.org/officeDocument/2006/relationships/footer" Target="footer40.xml"/><Relationship Id="rId20" Type="http://schemas.openxmlformats.org/officeDocument/2006/relationships/footer" Target="footer3.xml"/><Relationship Id="rId41" Type="http://schemas.openxmlformats.org/officeDocument/2006/relationships/header" Target="header12.xml"/><Relationship Id="rId62" Type="http://schemas.openxmlformats.org/officeDocument/2006/relationships/image" Target="media/image12.png"/><Relationship Id="rId83" Type="http://schemas.openxmlformats.org/officeDocument/2006/relationships/header" Target="header23.xml"/><Relationship Id="rId88" Type="http://schemas.openxmlformats.org/officeDocument/2006/relationships/header" Target="header26.xml"/><Relationship Id="rId111" Type="http://schemas.openxmlformats.org/officeDocument/2006/relationships/header" Target="header33.xml"/><Relationship Id="rId132" Type="http://schemas.openxmlformats.org/officeDocument/2006/relationships/image" Target="media/image37.jpeg"/><Relationship Id="rId153" Type="http://schemas.openxmlformats.org/officeDocument/2006/relationships/header" Target="header53.xml"/><Relationship Id="rId174" Type="http://schemas.openxmlformats.org/officeDocument/2006/relationships/footer" Target="footer47.xml"/><Relationship Id="rId179" Type="http://schemas.openxmlformats.org/officeDocument/2006/relationships/image" Target="media/image43.png"/><Relationship Id="rId195" Type="http://schemas.openxmlformats.org/officeDocument/2006/relationships/image" Target="media/image52.png"/><Relationship Id="rId209" Type="http://schemas.openxmlformats.org/officeDocument/2006/relationships/header" Target="header75.xml"/><Relationship Id="rId190" Type="http://schemas.openxmlformats.org/officeDocument/2006/relationships/image" Target="media/image48.wmf"/><Relationship Id="rId204" Type="http://schemas.openxmlformats.org/officeDocument/2006/relationships/header" Target="header73.xml"/><Relationship Id="rId15" Type="http://schemas.openxmlformats.org/officeDocument/2006/relationships/footer" Target="footer1.xml"/><Relationship Id="rId36" Type="http://schemas.openxmlformats.org/officeDocument/2006/relationships/oleObject" Target="embeddings/oleObject4.bin"/><Relationship Id="rId57" Type="http://schemas.openxmlformats.org/officeDocument/2006/relationships/header" Target="header18.xml"/><Relationship Id="rId106" Type="http://schemas.openxmlformats.org/officeDocument/2006/relationships/footer" Target="footer22.xml"/><Relationship Id="rId127" Type="http://schemas.openxmlformats.org/officeDocument/2006/relationships/header" Target="header42.xml"/><Relationship Id="rId10" Type="http://schemas.openxmlformats.org/officeDocument/2006/relationships/endnotes" Target="endnotes.xml"/><Relationship Id="rId31" Type="http://schemas.openxmlformats.org/officeDocument/2006/relationships/image" Target="media/image3.wmf"/><Relationship Id="rId52" Type="http://schemas.openxmlformats.org/officeDocument/2006/relationships/footer" Target="footer12.xml"/><Relationship Id="rId73" Type="http://schemas.openxmlformats.org/officeDocument/2006/relationships/oleObject" Target="embeddings/oleObject7.bin"/><Relationship Id="rId78" Type="http://schemas.openxmlformats.org/officeDocument/2006/relationships/footer" Target="footer17.xml"/><Relationship Id="rId94" Type="http://schemas.openxmlformats.org/officeDocument/2006/relationships/image" Target="media/image25.wmf"/><Relationship Id="rId99" Type="http://schemas.openxmlformats.org/officeDocument/2006/relationships/oleObject" Target="embeddings/oleObject8.bin"/><Relationship Id="rId101" Type="http://schemas.openxmlformats.org/officeDocument/2006/relationships/image" Target="media/image30.wmf"/><Relationship Id="rId122" Type="http://schemas.openxmlformats.org/officeDocument/2006/relationships/footer" Target="footer27.xml"/><Relationship Id="rId143" Type="http://schemas.openxmlformats.org/officeDocument/2006/relationships/header" Target="header48.xml"/><Relationship Id="rId148" Type="http://schemas.openxmlformats.org/officeDocument/2006/relationships/footer" Target="footer35.xml"/><Relationship Id="rId164" Type="http://schemas.openxmlformats.org/officeDocument/2006/relationships/footer" Target="footer43.xml"/><Relationship Id="rId169" Type="http://schemas.openxmlformats.org/officeDocument/2006/relationships/footer" Target="footer45.xml"/><Relationship Id="rId185" Type="http://schemas.openxmlformats.org/officeDocument/2006/relationships/header" Target="header68.xm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44.png"/><Relationship Id="rId210" Type="http://schemas.openxmlformats.org/officeDocument/2006/relationships/header" Target="header76.xml"/><Relationship Id="rId215" Type="http://schemas.openxmlformats.org/officeDocument/2006/relationships/header" Target="header80.xml"/><Relationship Id="rId26" Type="http://schemas.openxmlformats.org/officeDocument/2006/relationships/footer" Target="footer6.xml"/><Relationship Id="rId47" Type="http://schemas.openxmlformats.org/officeDocument/2006/relationships/image" Target="media/image90.emf"/><Relationship Id="rId68" Type="http://schemas.openxmlformats.org/officeDocument/2006/relationships/oleObject" Target="embeddings/oleObject6.bin"/><Relationship Id="rId89" Type="http://schemas.openxmlformats.org/officeDocument/2006/relationships/header" Target="header27.xml"/><Relationship Id="rId112" Type="http://schemas.openxmlformats.org/officeDocument/2006/relationships/header" Target="header34.xml"/><Relationship Id="rId133" Type="http://schemas.openxmlformats.org/officeDocument/2006/relationships/image" Target="media/image38.jpeg"/><Relationship Id="rId154" Type="http://schemas.openxmlformats.org/officeDocument/2006/relationships/footer" Target="footer38.xml"/><Relationship Id="rId175" Type="http://schemas.openxmlformats.org/officeDocument/2006/relationships/footer" Target="footer48.xml"/><Relationship Id="rId196" Type="http://schemas.openxmlformats.org/officeDocument/2006/relationships/image" Target="media/image53.png"/><Relationship Id="rId200" Type="http://schemas.openxmlformats.org/officeDocument/2006/relationships/footer" Target="footer54.xml"/><Relationship Id="rId16" Type="http://schemas.openxmlformats.org/officeDocument/2006/relationships/header" Target="header4.xml"/><Relationship Id="rId37" Type="http://schemas.openxmlformats.org/officeDocument/2006/relationships/image" Target="media/image6.png"/><Relationship Id="rId58" Type="http://schemas.openxmlformats.org/officeDocument/2006/relationships/footer" Target="footer14.xml"/><Relationship Id="rId79" Type="http://schemas.openxmlformats.org/officeDocument/2006/relationships/footer" Target="footer18.xml"/><Relationship Id="rId102" Type="http://schemas.openxmlformats.org/officeDocument/2006/relationships/oleObject" Target="embeddings/oleObject9.bin"/><Relationship Id="rId123" Type="http://schemas.openxmlformats.org/officeDocument/2006/relationships/header" Target="header39.xml"/><Relationship Id="rId144" Type="http://schemas.openxmlformats.org/officeDocument/2006/relationships/header" Target="header49.xml"/></Relationships>
</file>

<file path=word/_rels/footnotes.xml.rels><?xml version="1.0" encoding="UTF-8" standalone="yes"?>
<Relationships xmlns="http://schemas.openxmlformats.org/package/2006/relationships"><Relationship Id="rId3" Type="http://schemas.openxmlformats.org/officeDocument/2006/relationships/hyperlink" Target="http://www.unece.org/trans/main/wp29/wp29wgs/wp29gen/wp29resolutions.html" TargetMode="External"/><Relationship Id="rId2" Type="http://schemas.openxmlformats.org/officeDocument/2006/relationships/hyperlink" Target="http://www.unece.org/trans/main/wp29/wp29wgs/wp29gen/wp29resolutions.html" TargetMode="External"/><Relationship Id="rId1" Type="http://schemas.openxmlformats.org/officeDocument/2006/relationships/hyperlink" Target="http://www.unece.org/trans/main/wp29/wp29wgs/wp29gen/wp29resolutions.html" TargetMode="External"/><Relationship Id="rId6" Type="http://schemas.openxmlformats.org/officeDocument/2006/relationships/hyperlink" Target="http://www.unece.org/trans/main/wp29/wp29wgs/wp29gen/wp29resolutions.html" TargetMode="External"/><Relationship Id="rId5" Type="http://schemas.openxmlformats.org/officeDocument/2006/relationships/hyperlink" Target="http://www.unece.org/trans/main/wp29/wp29wgs/wp29gen/wp29resolutions.html" TargetMode="External"/><Relationship Id="rId4" Type="http://schemas.openxmlformats.org/officeDocument/2006/relationships/hyperlink" Target="http://www.unece.org/trans/main/wp29/wp29wgs/wp29gen/wp29resolution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DMS Document" ma:contentTypeID="0x010100266966F133664895A6EE3632470D45F500DA2838F50BE8CB4BBC848BC946A93578" ma:contentTypeVersion="" ma:contentTypeDescription="PDMS Document Site Content Type" ma:contentTypeScope="" ma:versionID="b7ccc7a66b2f9afb8e170cb343ad790d">
  <xsd:schema xmlns:xsd="http://www.w3.org/2001/XMLSchema" xmlns:xs="http://www.w3.org/2001/XMLSchema" xmlns:p="http://schemas.microsoft.com/office/2006/metadata/properties" xmlns:ns2="9C857B4E-FDBD-4BD7-842C-00C29E51E1B5" targetNamespace="http://schemas.microsoft.com/office/2006/metadata/properties" ma:root="true" ma:fieldsID="46bd8c3fa2e0514125028f6a0a12e8a0" ns2:_="">
    <xsd:import namespace="9C857B4E-FDBD-4BD7-842C-00C29E51E1B5"/>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857B4E-FDBD-4BD7-842C-00C29E51E1B5"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ecurityClassification xmlns="9C857B4E-FDBD-4BD7-842C-00C29E51E1B5"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5630F4-F753-411D-84B2-96961A6172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857B4E-FDBD-4BD7-842C-00C29E51E1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C03D3D8-0A15-454C-89C8-BD1281F717D4}">
  <ds:schemaRefs>
    <ds:schemaRef ds:uri="http://schemas.microsoft.com/sharepoint/v3/contenttype/forms"/>
  </ds:schemaRefs>
</ds:datastoreItem>
</file>

<file path=customXml/itemProps3.xml><?xml version="1.0" encoding="utf-8"?>
<ds:datastoreItem xmlns:ds="http://schemas.openxmlformats.org/officeDocument/2006/customXml" ds:itemID="{904EBB71-8735-4E4E-BF5D-0490E2AF3BD6}">
  <ds:schemaRefs>
    <ds:schemaRef ds:uri="http://schemas.microsoft.com/office/2006/metadata/properties"/>
    <ds:schemaRef ds:uri="http://schemas.microsoft.com/office/2006/documentManagement/types"/>
    <ds:schemaRef ds:uri="http://purl.org/dc/terms/"/>
    <ds:schemaRef ds:uri="9C857B4E-FDBD-4BD7-842C-00C29E51E1B5"/>
    <ds:schemaRef ds:uri="http://purl.org/dc/dcmitype/"/>
    <ds:schemaRef ds:uri="http://schemas.microsoft.com/office/infopath/2007/PartnerControls"/>
    <ds:schemaRef ds:uri="http://purl.org/dc/elements/1.1/"/>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CFD4178B-1D5C-4A2A-BAFF-7C0B05F200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376</TotalTime>
  <Pages>116</Pages>
  <Words>28838</Words>
  <Characters>164381</Characters>
  <Application>Microsoft Office Word</Application>
  <DocSecurity>0</DocSecurity>
  <Lines>1369</Lines>
  <Paragraphs>385</Paragraphs>
  <ScaleCrop>false</ScaleCrop>
  <HeadingPairs>
    <vt:vector size="2" baseType="variant">
      <vt:variant>
        <vt:lpstr>Title</vt:lpstr>
      </vt:variant>
      <vt:variant>
        <vt:i4>1</vt:i4>
      </vt:variant>
    </vt:vector>
  </HeadingPairs>
  <TitlesOfParts>
    <vt:vector size="1" baseType="lpstr">
      <vt:lpstr>E/ECE/324/Add</vt:lpstr>
    </vt:vector>
  </TitlesOfParts>
  <Company>UNECE</Company>
  <LinksUpToDate>false</LinksUpToDate>
  <CharactersWithSpaces>192834</CharactersWithSpaces>
  <SharedDoc>false</SharedDoc>
  <HLinks>
    <vt:vector size="84" baseType="variant">
      <vt:variant>
        <vt:i4>1245245</vt:i4>
      </vt:variant>
      <vt:variant>
        <vt:i4>47</vt:i4>
      </vt:variant>
      <vt:variant>
        <vt:i4>0</vt:i4>
      </vt:variant>
      <vt:variant>
        <vt:i4>5</vt:i4>
      </vt:variant>
      <vt:variant>
        <vt:lpwstr/>
      </vt:variant>
      <vt:variant>
        <vt:lpwstr>_Toc509914090</vt:lpwstr>
      </vt:variant>
      <vt:variant>
        <vt:i4>1179709</vt:i4>
      </vt:variant>
      <vt:variant>
        <vt:i4>41</vt:i4>
      </vt:variant>
      <vt:variant>
        <vt:i4>0</vt:i4>
      </vt:variant>
      <vt:variant>
        <vt:i4>5</vt:i4>
      </vt:variant>
      <vt:variant>
        <vt:lpwstr/>
      </vt:variant>
      <vt:variant>
        <vt:lpwstr>_Toc509914089</vt:lpwstr>
      </vt:variant>
      <vt:variant>
        <vt:i4>1179709</vt:i4>
      </vt:variant>
      <vt:variant>
        <vt:i4>35</vt:i4>
      </vt:variant>
      <vt:variant>
        <vt:i4>0</vt:i4>
      </vt:variant>
      <vt:variant>
        <vt:i4>5</vt:i4>
      </vt:variant>
      <vt:variant>
        <vt:lpwstr/>
      </vt:variant>
      <vt:variant>
        <vt:lpwstr>_Toc509914088</vt:lpwstr>
      </vt:variant>
      <vt:variant>
        <vt:i4>1179709</vt:i4>
      </vt:variant>
      <vt:variant>
        <vt:i4>29</vt:i4>
      </vt:variant>
      <vt:variant>
        <vt:i4>0</vt:i4>
      </vt:variant>
      <vt:variant>
        <vt:i4>5</vt:i4>
      </vt:variant>
      <vt:variant>
        <vt:lpwstr/>
      </vt:variant>
      <vt:variant>
        <vt:lpwstr>_Toc509914087</vt:lpwstr>
      </vt:variant>
      <vt:variant>
        <vt:i4>1179709</vt:i4>
      </vt:variant>
      <vt:variant>
        <vt:i4>23</vt:i4>
      </vt:variant>
      <vt:variant>
        <vt:i4>0</vt:i4>
      </vt:variant>
      <vt:variant>
        <vt:i4>5</vt:i4>
      </vt:variant>
      <vt:variant>
        <vt:lpwstr/>
      </vt:variant>
      <vt:variant>
        <vt:lpwstr>_Toc509914086</vt:lpwstr>
      </vt:variant>
      <vt:variant>
        <vt:i4>1179709</vt:i4>
      </vt:variant>
      <vt:variant>
        <vt:i4>17</vt:i4>
      </vt:variant>
      <vt:variant>
        <vt:i4>0</vt:i4>
      </vt:variant>
      <vt:variant>
        <vt:i4>5</vt:i4>
      </vt:variant>
      <vt:variant>
        <vt:lpwstr/>
      </vt:variant>
      <vt:variant>
        <vt:lpwstr>_Toc509914085</vt:lpwstr>
      </vt:variant>
      <vt:variant>
        <vt:i4>1179709</vt:i4>
      </vt:variant>
      <vt:variant>
        <vt:i4>11</vt:i4>
      </vt:variant>
      <vt:variant>
        <vt:i4>0</vt:i4>
      </vt:variant>
      <vt:variant>
        <vt:i4>5</vt:i4>
      </vt:variant>
      <vt:variant>
        <vt:lpwstr/>
      </vt:variant>
      <vt:variant>
        <vt:lpwstr>_Toc509914084</vt:lpwstr>
      </vt:variant>
      <vt:variant>
        <vt:i4>1179709</vt:i4>
      </vt:variant>
      <vt:variant>
        <vt:i4>5</vt:i4>
      </vt:variant>
      <vt:variant>
        <vt:i4>0</vt:i4>
      </vt:variant>
      <vt:variant>
        <vt:i4>5</vt:i4>
      </vt:variant>
      <vt:variant>
        <vt:lpwstr/>
      </vt:variant>
      <vt:variant>
        <vt:lpwstr>_Toc509914083</vt:lpwstr>
      </vt:variant>
      <vt:variant>
        <vt:i4>1703953</vt:i4>
      </vt:variant>
      <vt:variant>
        <vt:i4>15</vt:i4>
      </vt:variant>
      <vt:variant>
        <vt:i4>0</vt:i4>
      </vt:variant>
      <vt:variant>
        <vt:i4>5</vt:i4>
      </vt:variant>
      <vt:variant>
        <vt:lpwstr>http://www.unece.org/trans/main/wp29/wp29wgs/wp29gen/wp29resolutions.html</vt:lpwstr>
      </vt:variant>
      <vt:variant>
        <vt:lpwstr/>
      </vt:variant>
      <vt:variant>
        <vt:i4>1703953</vt:i4>
      </vt:variant>
      <vt:variant>
        <vt:i4>12</vt:i4>
      </vt:variant>
      <vt:variant>
        <vt:i4>0</vt:i4>
      </vt:variant>
      <vt:variant>
        <vt:i4>5</vt:i4>
      </vt:variant>
      <vt:variant>
        <vt:lpwstr>http://www.unece.org/trans/main/wp29/wp29wgs/wp29gen/wp29resolutions.html</vt:lpwstr>
      </vt:variant>
      <vt:variant>
        <vt:lpwstr/>
      </vt:variant>
      <vt:variant>
        <vt:i4>1703953</vt:i4>
      </vt:variant>
      <vt:variant>
        <vt:i4>9</vt:i4>
      </vt:variant>
      <vt:variant>
        <vt:i4>0</vt:i4>
      </vt:variant>
      <vt:variant>
        <vt:i4>5</vt:i4>
      </vt:variant>
      <vt:variant>
        <vt:lpwstr>http://www.unece.org/trans/main/wp29/wp29wgs/wp29gen/wp29resolutions.html</vt:lpwstr>
      </vt:variant>
      <vt:variant>
        <vt:lpwstr/>
      </vt:variant>
      <vt:variant>
        <vt:i4>1703953</vt:i4>
      </vt:variant>
      <vt:variant>
        <vt:i4>6</vt:i4>
      </vt:variant>
      <vt:variant>
        <vt:i4>0</vt:i4>
      </vt:variant>
      <vt:variant>
        <vt:i4>5</vt:i4>
      </vt:variant>
      <vt:variant>
        <vt:lpwstr>http://www.unece.org/trans/main/wp29/wp29wgs/wp29gen/wp29resolutions.html</vt:lpwstr>
      </vt:variant>
      <vt:variant>
        <vt:lpwstr/>
      </vt:variant>
      <vt:variant>
        <vt:i4>1703953</vt:i4>
      </vt:variant>
      <vt:variant>
        <vt:i4>3</vt:i4>
      </vt:variant>
      <vt:variant>
        <vt:i4>0</vt:i4>
      </vt:variant>
      <vt:variant>
        <vt:i4>5</vt:i4>
      </vt:variant>
      <vt:variant>
        <vt:lpwstr>http://www.unece.org/trans/main/wp29/wp29wgs/wp29gen/wp29resolutions.html</vt:lpwstr>
      </vt:variant>
      <vt:variant>
        <vt:lpwstr/>
      </vt:variant>
      <vt:variant>
        <vt:i4>1703953</vt:i4>
      </vt:variant>
      <vt:variant>
        <vt:i4>0</vt:i4>
      </vt:variant>
      <vt:variant>
        <vt:i4>0</vt:i4>
      </vt:variant>
      <vt:variant>
        <vt:i4>5</vt:i4>
      </vt:variant>
      <vt:variant>
        <vt:lpwstr>http://www.unece.org/trans/main/wp29/wp29wgs/wp29gen/wp29resolutions.html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E/ECE/324/Add</dc:title>
  <dc:subject/>
  <dc:creator>Serbera</dc:creator>
  <cp:keywords/>
  <cp:lastModifiedBy>THIRUVASAGAN Siva</cp:lastModifiedBy>
  <cp:revision>147</cp:revision>
  <cp:lastPrinted>2018-11-27T00:46:00Z</cp:lastPrinted>
  <dcterms:created xsi:type="dcterms:W3CDTF">2018-05-07T03:59:00Z</dcterms:created>
  <dcterms:modified xsi:type="dcterms:W3CDTF">2019-01-04T00:06:00Z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0x010100266966F133664895A6EE3632470D45F500DA2838F50BE8CB4BBC848BC946A93578</vt:lpwstr>
  </property>
</Properties>
</file>