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706" w:rsidRDefault="00062706">
      <w:pPr>
        <w:spacing w:line="20" w:lineRule="atLeast"/>
        <w:ind w:left="113"/>
        <w:rPr>
          <w:rFonts w:eastAsia="Times New Roman" w:cs="Times New Roman"/>
          <w:sz w:val="2"/>
          <w:szCs w:val="2"/>
        </w:rPr>
      </w:pPr>
    </w:p>
    <w:p w:rsidR="00B22A10" w:rsidRDefault="002C6C2D" w:rsidP="00321B5F">
      <w:pPr>
        <w:widowControl/>
        <w:rPr>
          <w:rFonts w:eastAsia="Times New Roman" w:cs="Times New Roman"/>
          <w:szCs w:val="24"/>
          <w:lang w:eastAsia="en-AU"/>
        </w:rPr>
      </w:pPr>
      <w:r w:rsidRPr="00F56019">
        <w:rPr>
          <w:noProof/>
          <w:lang w:eastAsia="en-AU"/>
        </w:rPr>
        <w:drawing>
          <wp:inline distT="0" distB="0" distL="0" distR="0" wp14:anchorId="584C4B68" wp14:editId="01F5B452">
            <wp:extent cx="1460897" cy="1080000"/>
            <wp:effectExtent l="0" t="0" r="6350" b="6350"/>
            <wp:docPr id="57" name="Picture 20" descr="Australian Coat of Arms" title="Australian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ustralian Coat of Arms" title="Australian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0897" cy="1080000"/>
                    </a:xfrm>
                    <a:prstGeom prst="rect">
                      <a:avLst/>
                    </a:prstGeom>
                    <a:noFill/>
                    <a:ln>
                      <a:noFill/>
                    </a:ln>
                  </pic:spPr>
                </pic:pic>
              </a:graphicData>
            </a:graphic>
          </wp:inline>
        </w:drawing>
      </w:r>
    </w:p>
    <w:p w:rsidR="002C6C2D" w:rsidRPr="00321B5F" w:rsidRDefault="002C6C2D" w:rsidP="00321B5F">
      <w:pPr>
        <w:widowControl/>
        <w:rPr>
          <w:rFonts w:eastAsia="Times New Roman" w:cs="Times New Roman"/>
          <w:szCs w:val="24"/>
          <w:lang w:eastAsia="en-AU"/>
        </w:rPr>
      </w:pPr>
    </w:p>
    <w:p w:rsidR="00B22A10" w:rsidRPr="00321B5F" w:rsidRDefault="00B22A10" w:rsidP="00321B5F">
      <w:pPr>
        <w:widowControl/>
        <w:rPr>
          <w:rFonts w:eastAsia="Times New Roman" w:cs="Times New Roman"/>
          <w:szCs w:val="24"/>
          <w:lang w:eastAsia="en-AU"/>
        </w:rPr>
      </w:pPr>
    </w:p>
    <w:p w:rsidR="00B22A10" w:rsidRPr="00321B5F" w:rsidRDefault="00B22A10" w:rsidP="00321B5F">
      <w:pPr>
        <w:widowControl/>
        <w:rPr>
          <w:rFonts w:eastAsia="Times New Roman" w:cs="Times New Roman"/>
          <w:szCs w:val="24"/>
          <w:lang w:eastAsia="en-AU"/>
        </w:rPr>
      </w:pPr>
    </w:p>
    <w:p w:rsidR="00B22A10" w:rsidRPr="00321B5F" w:rsidRDefault="00B22A10" w:rsidP="00321B5F">
      <w:pPr>
        <w:widowControl/>
        <w:rPr>
          <w:rFonts w:eastAsia="Times New Roman" w:cs="Times New Roman"/>
          <w:szCs w:val="24"/>
          <w:lang w:eastAsia="en-AU"/>
        </w:rPr>
      </w:pPr>
    </w:p>
    <w:p w:rsidR="00B22A10" w:rsidRPr="00B22A10" w:rsidRDefault="00A80695" w:rsidP="00B22A10">
      <w:pPr>
        <w:pStyle w:val="ADRTitle"/>
      </w:pPr>
      <w:r>
        <w:rPr>
          <w:bCs/>
          <w:szCs w:val="40"/>
        </w:rPr>
        <w:t>Vehicle</w:t>
      </w:r>
      <w:r>
        <w:rPr>
          <w:bCs/>
          <w:spacing w:val="-13"/>
          <w:szCs w:val="40"/>
        </w:rPr>
        <w:t xml:space="preserve"> </w:t>
      </w:r>
      <w:r>
        <w:rPr>
          <w:bCs/>
          <w:szCs w:val="40"/>
        </w:rPr>
        <w:t>Standard</w:t>
      </w:r>
      <w:r>
        <w:rPr>
          <w:bCs/>
          <w:spacing w:val="-13"/>
          <w:szCs w:val="40"/>
        </w:rPr>
        <w:t xml:space="preserve"> </w:t>
      </w:r>
      <w:r>
        <w:rPr>
          <w:bCs/>
          <w:szCs w:val="40"/>
        </w:rPr>
        <w:t>(Australian</w:t>
      </w:r>
      <w:r>
        <w:rPr>
          <w:bCs/>
          <w:spacing w:val="-14"/>
          <w:szCs w:val="40"/>
        </w:rPr>
        <w:t xml:space="preserve"> </w:t>
      </w:r>
      <w:r>
        <w:rPr>
          <w:bCs/>
          <w:szCs w:val="40"/>
        </w:rPr>
        <w:t>Design</w:t>
      </w:r>
      <w:r>
        <w:rPr>
          <w:bCs/>
          <w:spacing w:val="-13"/>
          <w:szCs w:val="40"/>
        </w:rPr>
        <w:t xml:space="preserve"> </w:t>
      </w:r>
      <w:r>
        <w:rPr>
          <w:bCs/>
          <w:szCs w:val="40"/>
        </w:rPr>
        <w:t>Rule</w:t>
      </w:r>
      <w:r>
        <w:rPr>
          <w:bCs/>
          <w:spacing w:val="-13"/>
          <w:szCs w:val="40"/>
        </w:rPr>
        <w:t xml:space="preserve"> </w:t>
      </w:r>
      <w:r>
        <w:rPr>
          <w:bCs/>
          <w:szCs w:val="40"/>
        </w:rPr>
        <w:t>5/</w:t>
      </w:r>
      <w:r w:rsidR="007426DC">
        <w:rPr>
          <w:bCs/>
          <w:szCs w:val="40"/>
        </w:rPr>
        <w:t>06</w:t>
      </w:r>
      <w:r w:rsidR="007426DC">
        <w:rPr>
          <w:bCs/>
          <w:spacing w:val="-13"/>
          <w:szCs w:val="40"/>
        </w:rPr>
        <w:t xml:space="preserve"> </w:t>
      </w:r>
      <w:r>
        <w:rPr>
          <w:bCs/>
          <w:szCs w:val="40"/>
        </w:rPr>
        <w:t>–</w:t>
      </w:r>
      <w:r>
        <w:rPr>
          <w:bCs/>
          <w:w w:val="99"/>
          <w:szCs w:val="40"/>
        </w:rPr>
        <w:t xml:space="preserve"> </w:t>
      </w:r>
      <w:r>
        <w:rPr>
          <w:bCs/>
          <w:szCs w:val="40"/>
        </w:rPr>
        <w:t>Anchorages</w:t>
      </w:r>
      <w:r>
        <w:rPr>
          <w:bCs/>
          <w:spacing w:val="-16"/>
          <w:szCs w:val="40"/>
        </w:rPr>
        <w:t xml:space="preserve"> </w:t>
      </w:r>
      <w:r>
        <w:rPr>
          <w:bCs/>
          <w:szCs w:val="40"/>
        </w:rPr>
        <w:t>for</w:t>
      </w:r>
      <w:r>
        <w:rPr>
          <w:bCs/>
          <w:spacing w:val="-18"/>
          <w:szCs w:val="40"/>
        </w:rPr>
        <w:t xml:space="preserve"> </w:t>
      </w:r>
      <w:r>
        <w:rPr>
          <w:bCs/>
          <w:szCs w:val="40"/>
        </w:rPr>
        <w:t>Seatbelts)</w:t>
      </w:r>
      <w:r>
        <w:rPr>
          <w:bCs/>
          <w:spacing w:val="-15"/>
          <w:szCs w:val="40"/>
        </w:rPr>
        <w:t xml:space="preserve"> </w:t>
      </w:r>
      <w:r>
        <w:rPr>
          <w:bCs/>
          <w:szCs w:val="40"/>
        </w:rPr>
        <w:t>20</w:t>
      </w:r>
      <w:r w:rsidR="002D1A6D">
        <w:rPr>
          <w:bCs/>
          <w:szCs w:val="40"/>
        </w:rPr>
        <w:t>18</w:t>
      </w:r>
    </w:p>
    <w:p w:rsidR="00E44394" w:rsidRPr="00E44394" w:rsidRDefault="00E44394" w:rsidP="00E44394">
      <w:pPr>
        <w:widowControl/>
        <w:rPr>
          <w:rFonts w:eastAsia="Times New Roman" w:cs="Times New Roman"/>
          <w:szCs w:val="24"/>
          <w:lang w:eastAsia="en-AU"/>
        </w:rPr>
      </w:pPr>
      <w:r w:rsidRPr="00E44394">
        <w:rPr>
          <w:rFonts w:eastAsia="Times New Roman" w:cs="Times New Roman"/>
          <w:szCs w:val="24"/>
          <w:lang w:eastAsia="en-AU"/>
        </w:rPr>
        <w:t xml:space="preserve">I, </w:t>
      </w:r>
      <w:r w:rsidR="00404AF9" w:rsidRPr="00404AF9">
        <w:rPr>
          <w:rFonts w:eastAsia="Times New Roman" w:cs="Times New Roman"/>
          <w:szCs w:val="24"/>
          <w:lang w:eastAsia="en-AU"/>
        </w:rPr>
        <w:t xml:space="preserve">ANDREW BROAD, Assistant Minister to the Deputy Prime Minister, </w:t>
      </w:r>
      <w:r w:rsidRPr="00E44394">
        <w:rPr>
          <w:rFonts w:eastAsia="Times New Roman" w:cs="Times New Roman"/>
          <w:szCs w:val="24"/>
          <w:lang w:eastAsia="en-AU"/>
        </w:rPr>
        <w:t xml:space="preserve">determine this vehicle standard under section 7 of the </w:t>
      </w:r>
      <w:r w:rsidR="009050E0">
        <w:rPr>
          <w:rFonts w:eastAsia="Times New Roman" w:cs="Times New Roman"/>
          <w:i/>
          <w:iCs/>
          <w:szCs w:val="24"/>
          <w:lang w:eastAsia="en-AU"/>
        </w:rPr>
        <w:t xml:space="preserve">Motor Vehicle </w:t>
      </w:r>
      <w:r w:rsidRPr="00E44394">
        <w:rPr>
          <w:rFonts w:eastAsia="Times New Roman" w:cs="Times New Roman"/>
          <w:i/>
          <w:iCs/>
          <w:szCs w:val="24"/>
          <w:lang w:eastAsia="en-AU"/>
        </w:rPr>
        <w:t>Standards Act 1989</w:t>
      </w:r>
      <w:r w:rsidRPr="00E44394">
        <w:rPr>
          <w:rFonts w:eastAsia="Times New Roman" w:cs="Times New Roman"/>
          <w:szCs w:val="24"/>
          <w:lang w:eastAsia="en-AU"/>
        </w:rPr>
        <w:t>.</w:t>
      </w:r>
    </w:p>
    <w:p w:rsidR="00B22A10" w:rsidRPr="00B22A10" w:rsidRDefault="00B22A10" w:rsidP="00B22A10">
      <w:pPr>
        <w:widowControl/>
        <w:rPr>
          <w:rFonts w:eastAsia="Times New Roman" w:cs="Times New Roman"/>
          <w:szCs w:val="24"/>
          <w:lang w:eastAsia="en-AU"/>
        </w:rPr>
      </w:pPr>
    </w:p>
    <w:p w:rsidR="00B22A10" w:rsidRPr="00B22A10" w:rsidRDefault="00B22A10" w:rsidP="00B22A10">
      <w:pPr>
        <w:widowControl/>
        <w:rPr>
          <w:rFonts w:eastAsia="Times New Roman" w:cs="Times New Roman"/>
          <w:szCs w:val="24"/>
          <w:lang w:eastAsia="en-AU"/>
        </w:rPr>
      </w:pPr>
    </w:p>
    <w:p w:rsidR="00B22A10" w:rsidRPr="00B22A10" w:rsidRDefault="00B22A10" w:rsidP="00191943">
      <w:pPr>
        <w:widowControl/>
        <w:tabs>
          <w:tab w:val="left" w:pos="1690"/>
        </w:tabs>
        <w:rPr>
          <w:rFonts w:eastAsia="Times New Roman" w:cs="Times New Roman"/>
          <w:szCs w:val="24"/>
          <w:lang w:eastAsia="en-AU"/>
        </w:rPr>
      </w:pPr>
    </w:p>
    <w:p w:rsidR="00B22A10" w:rsidRPr="00B22A10" w:rsidRDefault="00B22A10" w:rsidP="00B22A10">
      <w:pPr>
        <w:widowControl/>
        <w:rPr>
          <w:rFonts w:eastAsia="Times New Roman" w:cs="Times New Roman"/>
          <w:szCs w:val="24"/>
          <w:lang w:eastAsia="en-AU"/>
        </w:rPr>
      </w:pPr>
    </w:p>
    <w:p w:rsidR="00B22A10" w:rsidRPr="00B22A10" w:rsidRDefault="003B7F5B" w:rsidP="003B7F5B">
      <w:pPr>
        <w:widowControl/>
        <w:rPr>
          <w:rFonts w:eastAsia="Times New Roman" w:cs="Times New Roman"/>
          <w:szCs w:val="24"/>
          <w:lang w:eastAsia="en-AU"/>
        </w:rPr>
      </w:pPr>
      <w:r>
        <w:rPr>
          <w:rFonts w:eastAsia="Times New Roman" w:cs="Times New Roman"/>
          <w:szCs w:val="24"/>
          <w:lang w:eastAsia="en-AU"/>
        </w:rPr>
        <w:t>Dated</w:t>
      </w:r>
      <w:r w:rsidR="00DA3834">
        <w:rPr>
          <w:rFonts w:eastAsia="Times New Roman" w:cs="Times New Roman"/>
          <w:szCs w:val="24"/>
          <w:lang w:eastAsia="en-AU"/>
        </w:rPr>
        <w:t xml:space="preserve">: 6 – 12 </w:t>
      </w:r>
      <w:r w:rsidR="001619B2">
        <w:rPr>
          <w:rFonts w:eastAsia="Times New Roman" w:cs="Times New Roman"/>
          <w:szCs w:val="24"/>
          <w:lang w:eastAsia="en-AU"/>
        </w:rPr>
        <w:t xml:space="preserve">– 2018 </w:t>
      </w:r>
      <w:bookmarkStart w:id="0" w:name="_GoBack"/>
      <w:bookmarkEnd w:id="0"/>
    </w:p>
    <w:p w:rsidR="00B22A10" w:rsidRPr="00B22A10" w:rsidRDefault="00B22A10" w:rsidP="00B22A10">
      <w:pPr>
        <w:widowControl/>
        <w:rPr>
          <w:rFonts w:eastAsia="Times New Roman" w:cs="Times New Roman"/>
          <w:szCs w:val="24"/>
          <w:lang w:eastAsia="en-AU"/>
        </w:rPr>
      </w:pPr>
    </w:p>
    <w:p w:rsidR="00B22A10" w:rsidRPr="00B22A10" w:rsidRDefault="00B22A10" w:rsidP="00B22A10">
      <w:pPr>
        <w:widowControl/>
        <w:rPr>
          <w:rFonts w:eastAsia="Times New Roman" w:cs="Times New Roman"/>
          <w:szCs w:val="24"/>
          <w:lang w:eastAsia="en-AU"/>
        </w:rPr>
      </w:pPr>
    </w:p>
    <w:p w:rsidR="00B22A10" w:rsidRPr="00B22A10" w:rsidRDefault="00B22A10" w:rsidP="00B22A10">
      <w:pPr>
        <w:widowControl/>
        <w:rPr>
          <w:rFonts w:eastAsia="Times New Roman" w:cs="Times New Roman"/>
          <w:szCs w:val="24"/>
          <w:lang w:eastAsia="en-AU"/>
        </w:rPr>
      </w:pPr>
    </w:p>
    <w:p w:rsidR="00B22A10" w:rsidRPr="00B22A10" w:rsidRDefault="00B22A10" w:rsidP="00B22A10">
      <w:pPr>
        <w:widowControl/>
        <w:rPr>
          <w:rFonts w:eastAsia="Times New Roman" w:cs="Times New Roman"/>
          <w:szCs w:val="24"/>
          <w:lang w:eastAsia="en-AU"/>
        </w:rPr>
      </w:pPr>
    </w:p>
    <w:p w:rsidR="00B22A10" w:rsidRPr="00B22A10" w:rsidRDefault="00B22A10" w:rsidP="00B22A10">
      <w:pPr>
        <w:widowControl/>
        <w:rPr>
          <w:rFonts w:eastAsia="Times New Roman" w:cs="Times New Roman"/>
          <w:szCs w:val="24"/>
          <w:lang w:eastAsia="en-AU"/>
        </w:rPr>
      </w:pPr>
    </w:p>
    <w:p w:rsidR="00B22A10" w:rsidRPr="00B22A10" w:rsidRDefault="00B22A10" w:rsidP="00B22A10">
      <w:pPr>
        <w:widowControl/>
        <w:rPr>
          <w:rFonts w:eastAsia="Times New Roman" w:cs="Times New Roman"/>
          <w:szCs w:val="24"/>
          <w:lang w:eastAsia="en-AU"/>
        </w:rPr>
      </w:pPr>
    </w:p>
    <w:p w:rsidR="00B22A10" w:rsidRPr="00B22A10" w:rsidRDefault="00B22A10" w:rsidP="00B22A10">
      <w:pPr>
        <w:widowControl/>
        <w:rPr>
          <w:rFonts w:eastAsia="Times New Roman" w:cs="Times New Roman"/>
          <w:szCs w:val="24"/>
          <w:lang w:eastAsia="en-AU"/>
        </w:rPr>
      </w:pPr>
    </w:p>
    <w:p w:rsidR="00B22A10" w:rsidRPr="00B22A10" w:rsidRDefault="00B22A10" w:rsidP="00B22A10">
      <w:pPr>
        <w:widowControl/>
        <w:rPr>
          <w:rFonts w:eastAsia="Times New Roman" w:cs="Times New Roman"/>
          <w:szCs w:val="24"/>
          <w:lang w:eastAsia="en-AU"/>
        </w:rPr>
      </w:pPr>
    </w:p>
    <w:p w:rsidR="00B22A10" w:rsidRPr="00B22A10" w:rsidRDefault="00B22A10" w:rsidP="00B22A10">
      <w:pPr>
        <w:widowControl/>
        <w:rPr>
          <w:rFonts w:eastAsia="Times New Roman" w:cs="Times New Roman"/>
          <w:szCs w:val="24"/>
          <w:lang w:eastAsia="en-AU"/>
        </w:rPr>
      </w:pPr>
    </w:p>
    <w:p w:rsidR="00B22A10" w:rsidRPr="00B22A10" w:rsidRDefault="00B22A10" w:rsidP="00B22A10">
      <w:pPr>
        <w:widowControl/>
        <w:rPr>
          <w:rFonts w:eastAsia="Times New Roman" w:cs="Times New Roman"/>
          <w:szCs w:val="24"/>
          <w:lang w:eastAsia="en-AU"/>
        </w:rPr>
      </w:pPr>
    </w:p>
    <w:p w:rsidR="00B22A10" w:rsidRPr="00B22A10" w:rsidRDefault="00B22A10" w:rsidP="00B22A10">
      <w:pPr>
        <w:widowControl/>
        <w:rPr>
          <w:rFonts w:eastAsia="Times New Roman" w:cs="Times New Roman"/>
          <w:szCs w:val="24"/>
          <w:lang w:eastAsia="en-AU"/>
        </w:rPr>
      </w:pPr>
    </w:p>
    <w:p w:rsidR="00B22A10" w:rsidRPr="00B22A10" w:rsidRDefault="00B22A10" w:rsidP="00B22A10">
      <w:pPr>
        <w:widowControl/>
        <w:rPr>
          <w:rFonts w:eastAsia="Times New Roman" w:cs="Times New Roman"/>
          <w:szCs w:val="24"/>
          <w:lang w:eastAsia="en-AU"/>
        </w:rPr>
      </w:pPr>
    </w:p>
    <w:p w:rsidR="00B22A10" w:rsidRPr="00B22A10" w:rsidRDefault="00DA3834" w:rsidP="00B22A10">
      <w:pPr>
        <w:widowControl/>
        <w:rPr>
          <w:rFonts w:eastAsia="Times New Roman" w:cs="Times New Roman"/>
          <w:szCs w:val="24"/>
          <w:lang w:eastAsia="en-AU"/>
        </w:rPr>
      </w:pPr>
      <w:r>
        <w:rPr>
          <w:rFonts w:eastAsia="Times New Roman" w:cs="Times New Roman"/>
          <w:szCs w:val="24"/>
          <w:lang w:eastAsia="en-AU"/>
        </w:rPr>
        <w:t>[Signed]</w:t>
      </w:r>
    </w:p>
    <w:p w:rsidR="0080673F" w:rsidRPr="00B22A10" w:rsidRDefault="0080673F" w:rsidP="0080673F">
      <w:pPr>
        <w:spacing w:before="100" w:beforeAutospacing="1" w:after="100" w:afterAutospacing="1"/>
      </w:pPr>
      <w:r>
        <w:t>Andrew Broad</w:t>
      </w:r>
    </w:p>
    <w:p w:rsidR="00E44394" w:rsidRPr="00E44394" w:rsidRDefault="00433B66" w:rsidP="00E44394">
      <w:pPr>
        <w:widowControl/>
        <w:rPr>
          <w:rFonts w:eastAsia="Times New Roman" w:cs="Times New Roman"/>
          <w:szCs w:val="24"/>
          <w:lang w:eastAsia="en-AU"/>
        </w:rPr>
      </w:pPr>
      <w:r w:rsidRPr="00433B66">
        <w:rPr>
          <w:rFonts w:eastAsia="Times New Roman" w:cs="Times New Roman"/>
          <w:szCs w:val="24"/>
          <w:lang w:eastAsia="en-AU"/>
        </w:rPr>
        <w:t>Assistant Minister to the Deputy Prime Minister</w:t>
      </w:r>
    </w:p>
    <w:p w:rsidR="008876BF" w:rsidRDefault="008876BF" w:rsidP="00BD47DA">
      <w:pPr>
        <w:widowControl/>
        <w:rPr>
          <w:rFonts w:eastAsia="Times New Roman" w:cs="Times New Roman"/>
          <w:szCs w:val="24"/>
          <w:lang w:eastAsia="en-AU"/>
        </w:rPr>
      </w:pPr>
    </w:p>
    <w:p w:rsidR="008876BF" w:rsidRDefault="008876BF" w:rsidP="00BD47DA">
      <w:pPr>
        <w:widowControl/>
        <w:rPr>
          <w:rFonts w:eastAsia="Times New Roman" w:cs="Times New Roman"/>
          <w:szCs w:val="24"/>
          <w:lang w:eastAsia="en-AU"/>
        </w:rPr>
        <w:sectPr w:rsidR="008876BF" w:rsidSect="002C6C2D">
          <w:headerReference w:type="default" r:id="rId12"/>
          <w:headerReference w:type="first" r:id="rId13"/>
          <w:type w:val="continuous"/>
          <w:pgSz w:w="11910" w:h="16840"/>
          <w:pgMar w:top="1440" w:right="1701" w:bottom="1440" w:left="1701" w:header="720" w:footer="720" w:gutter="0"/>
          <w:cols w:space="720"/>
          <w:titlePg/>
          <w:docGrid w:linePitch="299"/>
        </w:sectPr>
      </w:pPr>
    </w:p>
    <w:p w:rsidR="008876BF" w:rsidRDefault="008876BF" w:rsidP="008876BF">
      <w:pPr>
        <w:pStyle w:val="Heading2"/>
        <w:jc w:val="left"/>
        <w:rPr>
          <w:b w:val="0"/>
        </w:rPr>
      </w:pPr>
    </w:p>
    <w:p w:rsidR="00062706" w:rsidRDefault="00A80695" w:rsidP="008876BF">
      <w:pPr>
        <w:pStyle w:val="Heading2"/>
        <w:rPr>
          <w:b w:val="0"/>
        </w:rPr>
      </w:pPr>
      <w:r>
        <w:rPr>
          <w:b w:val="0"/>
        </w:rPr>
        <w:t>CONTENTS</w:t>
      </w:r>
    </w:p>
    <w:p w:rsidR="008876BF" w:rsidRPr="008876BF" w:rsidRDefault="008876BF" w:rsidP="008876BF">
      <w:pPr>
        <w:pStyle w:val="Heading2"/>
        <w:jc w:val="left"/>
      </w:pPr>
    </w:p>
    <w:p w:rsidR="00030B5B" w:rsidRDefault="00030B5B">
      <w:pPr>
        <w:pStyle w:val="TOC1"/>
        <w:tabs>
          <w:tab w:val="right" w:leader="dot" w:pos="8498"/>
        </w:tabs>
        <w:rPr>
          <w:rFonts w:asciiTheme="minorHAnsi" w:eastAsiaTheme="minorEastAsia" w:hAnsiTheme="minorHAnsi"/>
          <w:noProof/>
          <w:sz w:val="22"/>
          <w:szCs w:val="22"/>
          <w:lang w:eastAsia="en-AU"/>
        </w:rPr>
      </w:pPr>
      <w:r w:rsidRPr="00030B5B">
        <w:rPr>
          <w:rStyle w:val="Hyperlink"/>
          <w:bCs/>
          <w:noProof/>
        </w:rPr>
        <w:t>1.</w:t>
      </w:r>
      <w:r>
        <w:rPr>
          <w:rFonts w:asciiTheme="minorHAnsi" w:eastAsiaTheme="minorEastAsia" w:hAnsiTheme="minorHAnsi"/>
          <w:noProof/>
          <w:sz w:val="22"/>
          <w:szCs w:val="22"/>
          <w:lang w:eastAsia="en-AU"/>
        </w:rPr>
        <w:tab/>
      </w:r>
      <w:r w:rsidRPr="00030B5B">
        <w:rPr>
          <w:rStyle w:val="Hyperlink"/>
          <w:noProof/>
        </w:rPr>
        <w:t>LEGISLATIVE</w:t>
      </w:r>
      <w:r w:rsidRPr="00030B5B">
        <w:rPr>
          <w:rStyle w:val="Hyperlink"/>
          <w:noProof/>
          <w:spacing w:val="-1"/>
        </w:rPr>
        <w:t xml:space="preserve"> </w:t>
      </w:r>
      <w:r w:rsidRPr="00030B5B">
        <w:rPr>
          <w:rStyle w:val="Hyperlink"/>
          <w:noProof/>
        </w:rPr>
        <w:t>PROVISIONS</w:t>
      </w:r>
      <w:r>
        <w:rPr>
          <w:noProof/>
          <w:webHidden/>
        </w:rPr>
        <w:tab/>
        <w:t>3</w:t>
      </w:r>
    </w:p>
    <w:p w:rsidR="00030B5B" w:rsidRDefault="00030B5B">
      <w:pPr>
        <w:pStyle w:val="TOC1"/>
        <w:tabs>
          <w:tab w:val="right" w:leader="dot" w:pos="8498"/>
        </w:tabs>
        <w:rPr>
          <w:rFonts w:asciiTheme="minorHAnsi" w:eastAsiaTheme="minorEastAsia" w:hAnsiTheme="minorHAnsi"/>
          <w:noProof/>
          <w:sz w:val="22"/>
          <w:szCs w:val="22"/>
          <w:lang w:eastAsia="en-AU"/>
        </w:rPr>
      </w:pPr>
      <w:r w:rsidRPr="00030B5B">
        <w:rPr>
          <w:rStyle w:val="Hyperlink"/>
          <w:bCs/>
          <w:noProof/>
        </w:rPr>
        <w:t>2.</w:t>
      </w:r>
      <w:r>
        <w:rPr>
          <w:rFonts w:asciiTheme="minorHAnsi" w:eastAsiaTheme="minorEastAsia" w:hAnsiTheme="minorHAnsi"/>
          <w:noProof/>
          <w:sz w:val="22"/>
          <w:szCs w:val="22"/>
          <w:lang w:eastAsia="en-AU"/>
        </w:rPr>
        <w:tab/>
      </w:r>
      <w:r w:rsidRPr="00030B5B">
        <w:rPr>
          <w:rStyle w:val="Hyperlink"/>
          <w:noProof/>
        </w:rPr>
        <w:t>FUNCTION</w:t>
      </w:r>
      <w:r>
        <w:rPr>
          <w:noProof/>
          <w:webHidden/>
        </w:rPr>
        <w:tab/>
        <w:t>3</w:t>
      </w:r>
    </w:p>
    <w:p w:rsidR="00030B5B" w:rsidRDefault="00030B5B">
      <w:pPr>
        <w:pStyle w:val="TOC1"/>
        <w:tabs>
          <w:tab w:val="right" w:leader="dot" w:pos="8498"/>
        </w:tabs>
        <w:rPr>
          <w:rFonts w:asciiTheme="minorHAnsi" w:eastAsiaTheme="minorEastAsia" w:hAnsiTheme="minorHAnsi"/>
          <w:noProof/>
          <w:sz w:val="22"/>
          <w:szCs w:val="22"/>
          <w:lang w:eastAsia="en-AU"/>
        </w:rPr>
      </w:pPr>
      <w:r w:rsidRPr="00030B5B">
        <w:rPr>
          <w:rStyle w:val="Hyperlink"/>
          <w:bCs/>
          <w:noProof/>
        </w:rPr>
        <w:t>3.</w:t>
      </w:r>
      <w:r>
        <w:rPr>
          <w:rFonts w:asciiTheme="minorHAnsi" w:eastAsiaTheme="minorEastAsia" w:hAnsiTheme="minorHAnsi"/>
          <w:noProof/>
          <w:sz w:val="22"/>
          <w:szCs w:val="22"/>
          <w:lang w:eastAsia="en-AU"/>
        </w:rPr>
        <w:tab/>
      </w:r>
      <w:r w:rsidRPr="00030B5B">
        <w:rPr>
          <w:rStyle w:val="Hyperlink"/>
          <w:noProof/>
        </w:rPr>
        <w:t>APPLICABILITY</w:t>
      </w:r>
      <w:r>
        <w:rPr>
          <w:noProof/>
          <w:webHidden/>
        </w:rPr>
        <w:tab/>
        <w:t>3</w:t>
      </w:r>
    </w:p>
    <w:p w:rsidR="00030B5B" w:rsidRDefault="00030B5B">
      <w:pPr>
        <w:pStyle w:val="TOC1"/>
        <w:tabs>
          <w:tab w:val="right" w:leader="dot" w:pos="8498"/>
        </w:tabs>
        <w:rPr>
          <w:rFonts w:asciiTheme="minorHAnsi" w:eastAsiaTheme="minorEastAsia" w:hAnsiTheme="minorHAnsi"/>
          <w:noProof/>
          <w:sz w:val="22"/>
          <w:szCs w:val="22"/>
          <w:lang w:eastAsia="en-AU"/>
        </w:rPr>
      </w:pPr>
      <w:r w:rsidRPr="00030B5B">
        <w:rPr>
          <w:rStyle w:val="Hyperlink"/>
          <w:bCs/>
          <w:noProof/>
        </w:rPr>
        <w:t>4.</w:t>
      </w:r>
      <w:r>
        <w:rPr>
          <w:rFonts w:asciiTheme="minorHAnsi" w:eastAsiaTheme="minorEastAsia" w:hAnsiTheme="minorHAnsi"/>
          <w:noProof/>
          <w:sz w:val="22"/>
          <w:szCs w:val="22"/>
          <w:lang w:eastAsia="en-AU"/>
        </w:rPr>
        <w:tab/>
      </w:r>
      <w:r w:rsidRPr="00030B5B">
        <w:rPr>
          <w:rStyle w:val="Hyperlink"/>
          <w:noProof/>
        </w:rPr>
        <w:t>DEFINITIONS</w:t>
      </w:r>
      <w:r>
        <w:rPr>
          <w:noProof/>
          <w:webHidden/>
        </w:rPr>
        <w:tab/>
        <w:t>5</w:t>
      </w:r>
    </w:p>
    <w:p w:rsidR="00030B5B" w:rsidRDefault="00030B5B">
      <w:pPr>
        <w:pStyle w:val="TOC1"/>
        <w:tabs>
          <w:tab w:val="right" w:leader="dot" w:pos="8498"/>
        </w:tabs>
        <w:rPr>
          <w:rFonts w:asciiTheme="minorHAnsi" w:eastAsiaTheme="minorEastAsia" w:hAnsiTheme="minorHAnsi"/>
          <w:noProof/>
          <w:sz w:val="22"/>
          <w:szCs w:val="22"/>
          <w:lang w:eastAsia="en-AU"/>
        </w:rPr>
      </w:pPr>
      <w:r w:rsidRPr="00030B5B">
        <w:rPr>
          <w:rStyle w:val="Hyperlink"/>
          <w:bCs/>
          <w:noProof/>
        </w:rPr>
        <w:t>5.</w:t>
      </w:r>
      <w:r>
        <w:rPr>
          <w:rFonts w:asciiTheme="minorHAnsi" w:eastAsiaTheme="minorEastAsia" w:hAnsiTheme="minorHAnsi"/>
          <w:noProof/>
          <w:sz w:val="22"/>
          <w:szCs w:val="22"/>
          <w:lang w:eastAsia="en-AU"/>
        </w:rPr>
        <w:tab/>
      </w:r>
      <w:r w:rsidRPr="00030B5B">
        <w:rPr>
          <w:rStyle w:val="Hyperlink"/>
          <w:noProof/>
        </w:rPr>
        <w:t>REQUIREMENTS</w:t>
      </w:r>
      <w:r>
        <w:rPr>
          <w:noProof/>
          <w:webHidden/>
        </w:rPr>
        <w:tab/>
        <w:t>5</w:t>
      </w:r>
    </w:p>
    <w:p w:rsidR="00030B5B" w:rsidRDefault="00030B5B">
      <w:pPr>
        <w:pStyle w:val="TOC1"/>
        <w:tabs>
          <w:tab w:val="right" w:leader="dot" w:pos="8498"/>
        </w:tabs>
        <w:rPr>
          <w:rFonts w:asciiTheme="minorHAnsi" w:eastAsiaTheme="minorEastAsia" w:hAnsiTheme="minorHAnsi"/>
          <w:noProof/>
          <w:sz w:val="22"/>
          <w:szCs w:val="22"/>
          <w:lang w:eastAsia="en-AU"/>
        </w:rPr>
      </w:pPr>
      <w:r w:rsidRPr="00030B5B">
        <w:rPr>
          <w:rStyle w:val="Hyperlink"/>
          <w:bCs/>
          <w:noProof/>
        </w:rPr>
        <w:t>6.</w:t>
      </w:r>
      <w:r>
        <w:rPr>
          <w:rFonts w:asciiTheme="minorHAnsi" w:eastAsiaTheme="minorEastAsia" w:hAnsiTheme="minorHAnsi"/>
          <w:noProof/>
          <w:sz w:val="22"/>
          <w:szCs w:val="22"/>
          <w:lang w:eastAsia="en-AU"/>
        </w:rPr>
        <w:tab/>
      </w:r>
      <w:r w:rsidRPr="00030B5B">
        <w:rPr>
          <w:rStyle w:val="Hyperlink"/>
          <w:noProof/>
        </w:rPr>
        <w:t>EXEMPTIONS</w:t>
      </w:r>
      <w:r w:rsidRPr="00030B5B">
        <w:rPr>
          <w:rStyle w:val="Hyperlink"/>
          <w:noProof/>
          <w:spacing w:val="-5"/>
        </w:rPr>
        <w:t xml:space="preserve"> </w:t>
      </w:r>
      <w:r w:rsidRPr="00030B5B">
        <w:rPr>
          <w:rStyle w:val="Hyperlink"/>
          <w:noProof/>
        </w:rPr>
        <w:t>AND</w:t>
      </w:r>
      <w:r w:rsidRPr="00030B5B">
        <w:rPr>
          <w:rStyle w:val="Hyperlink"/>
          <w:noProof/>
          <w:spacing w:val="-4"/>
        </w:rPr>
        <w:t xml:space="preserve"> </w:t>
      </w:r>
      <w:r w:rsidRPr="00030B5B">
        <w:rPr>
          <w:rStyle w:val="Hyperlink"/>
          <w:noProof/>
        </w:rPr>
        <w:t>ALTERNATIVE</w:t>
      </w:r>
      <w:r w:rsidRPr="00030B5B">
        <w:rPr>
          <w:rStyle w:val="Hyperlink"/>
          <w:noProof/>
          <w:spacing w:val="-5"/>
        </w:rPr>
        <w:t xml:space="preserve"> </w:t>
      </w:r>
      <w:r w:rsidRPr="00030B5B">
        <w:rPr>
          <w:rStyle w:val="Hyperlink"/>
          <w:noProof/>
        </w:rPr>
        <w:t>PROCEDURES</w:t>
      </w:r>
      <w:r>
        <w:rPr>
          <w:noProof/>
          <w:webHidden/>
        </w:rPr>
        <w:tab/>
        <w:t>5</w:t>
      </w:r>
    </w:p>
    <w:p w:rsidR="00030B5B" w:rsidRDefault="00030B5B">
      <w:pPr>
        <w:pStyle w:val="TOC1"/>
        <w:tabs>
          <w:tab w:val="right" w:leader="dot" w:pos="8498"/>
        </w:tabs>
        <w:rPr>
          <w:rFonts w:asciiTheme="minorHAnsi" w:eastAsiaTheme="minorEastAsia" w:hAnsiTheme="minorHAnsi"/>
          <w:noProof/>
          <w:sz w:val="22"/>
          <w:szCs w:val="22"/>
          <w:lang w:eastAsia="en-AU"/>
        </w:rPr>
      </w:pPr>
      <w:r w:rsidRPr="00030B5B">
        <w:rPr>
          <w:rStyle w:val="Hyperlink"/>
          <w:bCs/>
          <w:noProof/>
        </w:rPr>
        <w:t>7.</w:t>
      </w:r>
      <w:r>
        <w:rPr>
          <w:rFonts w:asciiTheme="minorHAnsi" w:eastAsiaTheme="minorEastAsia" w:hAnsiTheme="minorHAnsi"/>
          <w:noProof/>
          <w:sz w:val="22"/>
          <w:szCs w:val="22"/>
          <w:lang w:eastAsia="en-AU"/>
        </w:rPr>
        <w:tab/>
      </w:r>
      <w:r w:rsidRPr="00030B5B">
        <w:rPr>
          <w:rStyle w:val="Hyperlink"/>
          <w:noProof/>
        </w:rPr>
        <w:t>ALTERNATIVE</w:t>
      </w:r>
      <w:r w:rsidRPr="00030B5B">
        <w:rPr>
          <w:rStyle w:val="Hyperlink"/>
          <w:noProof/>
          <w:spacing w:val="-4"/>
        </w:rPr>
        <w:t xml:space="preserve"> </w:t>
      </w:r>
      <w:r w:rsidRPr="00030B5B">
        <w:rPr>
          <w:rStyle w:val="Hyperlink"/>
          <w:noProof/>
        </w:rPr>
        <w:t>STANDARDS</w:t>
      </w:r>
      <w:r>
        <w:rPr>
          <w:noProof/>
          <w:webHidden/>
        </w:rPr>
        <w:tab/>
        <w:t>6</w:t>
      </w:r>
    </w:p>
    <w:p w:rsidR="00030B5B" w:rsidRDefault="00030B5B">
      <w:pPr>
        <w:pStyle w:val="TOC1"/>
        <w:tabs>
          <w:tab w:val="right" w:leader="dot" w:pos="8498"/>
        </w:tabs>
        <w:rPr>
          <w:rFonts w:asciiTheme="minorHAnsi" w:eastAsiaTheme="minorEastAsia" w:hAnsiTheme="minorHAnsi"/>
          <w:noProof/>
          <w:sz w:val="22"/>
          <w:szCs w:val="22"/>
          <w:lang w:eastAsia="en-AU"/>
        </w:rPr>
      </w:pPr>
      <w:r w:rsidRPr="00030B5B">
        <w:rPr>
          <w:rStyle w:val="Hyperlink"/>
          <w:noProof/>
        </w:rPr>
        <w:t>APPENDIX A</w:t>
      </w:r>
      <w:r>
        <w:rPr>
          <w:noProof/>
          <w:webHidden/>
        </w:rPr>
        <w:tab/>
        <w:t>7</w:t>
      </w:r>
    </w:p>
    <w:p w:rsidR="009649D7" w:rsidRPr="008876BF" w:rsidRDefault="009649D7" w:rsidP="00BD47DA">
      <w:pPr>
        <w:rPr>
          <w:rFonts w:cs="Times New Roman"/>
          <w:szCs w:val="24"/>
        </w:rPr>
      </w:pPr>
    </w:p>
    <w:p w:rsidR="00B6389D" w:rsidRDefault="00B6389D" w:rsidP="008876BF">
      <w:pPr>
        <w:pStyle w:val="ADRClauseHeading"/>
        <w:numPr>
          <w:ilvl w:val="0"/>
          <w:numId w:val="0"/>
        </w:numPr>
        <w:ind w:left="1418" w:hanging="1418"/>
      </w:pPr>
      <w:bookmarkStart w:id="1" w:name="_Toc508981667"/>
    </w:p>
    <w:p w:rsidR="008876BF" w:rsidRDefault="008876BF" w:rsidP="008876BF">
      <w:pPr>
        <w:pStyle w:val="ADRClauseHeading"/>
        <w:numPr>
          <w:ilvl w:val="0"/>
          <w:numId w:val="0"/>
        </w:numPr>
        <w:ind w:left="1418" w:hanging="1418"/>
        <w:sectPr w:rsidR="008876BF" w:rsidSect="008876BF">
          <w:pgSz w:w="11910" w:h="16840"/>
          <w:pgMar w:top="1440" w:right="1701" w:bottom="1440" w:left="1701" w:header="720" w:footer="720" w:gutter="0"/>
          <w:cols w:space="720"/>
        </w:sectPr>
      </w:pPr>
    </w:p>
    <w:p w:rsidR="00062706" w:rsidRPr="008D0B96" w:rsidRDefault="00A80695" w:rsidP="008077C1">
      <w:pPr>
        <w:pStyle w:val="ADRClauseHeading"/>
        <w:rPr>
          <w:bCs/>
        </w:rPr>
      </w:pPr>
      <w:bookmarkStart w:id="2" w:name="_Toc528846138"/>
      <w:r w:rsidRPr="008D0B96">
        <w:lastRenderedPageBreak/>
        <w:t>LEGISLATIVE</w:t>
      </w:r>
      <w:r w:rsidRPr="008D0B96">
        <w:rPr>
          <w:spacing w:val="-1"/>
        </w:rPr>
        <w:t xml:space="preserve"> </w:t>
      </w:r>
      <w:r w:rsidRPr="008D0B96">
        <w:t>PROVISIONS</w:t>
      </w:r>
      <w:bookmarkEnd w:id="1"/>
      <w:bookmarkEnd w:id="2"/>
    </w:p>
    <w:p w:rsidR="00062706" w:rsidRPr="008D0B96" w:rsidRDefault="00A80695" w:rsidP="00C50C03">
      <w:pPr>
        <w:pStyle w:val="ADRSubclause"/>
      </w:pPr>
      <w:r w:rsidRPr="008D0B96">
        <w:t>Name</w:t>
      </w:r>
      <w:r w:rsidRPr="008D0B96">
        <w:rPr>
          <w:spacing w:val="-6"/>
        </w:rPr>
        <w:t xml:space="preserve"> </w:t>
      </w:r>
      <w:r w:rsidRPr="008D0B96">
        <w:t>of</w:t>
      </w:r>
      <w:r w:rsidRPr="008D0B96">
        <w:rPr>
          <w:spacing w:val="-7"/>
        </w:rPr>
        <w:t xml:space="preserve"> </w:t>
      </w:r>
      <w:r w:rsidRPr="008D0B96">
        <w:t>Standard</w:t>
      </w:r>
    </w:p>
    <w:p w:rsidR="00062706" w:rsidRPr="008D0B96" w:rsidRDefault="00A80695" w:rsidP="00577651">
      <w:pPr>
        <w:pStyle w:val="ADRSubSubClause"/>
      </w:pPr>
      <w:r w:rsidRPr="008D0B96">
        <w:t>This</w:t>
      </w:r>
      <w:r w:rsidRPr="008D0B96">
        <w:rPr>
          <w:spacing w:val="-7"/>
        </w:rPr>
        <w:t xml:space="preserve"> </w:t>
      </w:r>
      <w:r w:rsidRPr="008D0B96">
        <w:t>Standard</w:t>
      </w:r>
      <w:r w:rsidRPr="008D0B96">
        <w:rPr>
          <w:spacing w:val="-5"/>
        </w:rPr>
        <w:t xml:space="preserve"> </w:t>
      </w:r>
      <w:r w:rsidRPr="008D0B96">
        <w:t>is</w:t>
      </w:r>
      <w:r w:rsidRPr="008D0B96">
        <w:rPr>
          <w:spacing w:val="-5"/>
        </w:rPr>
        <w:t xml:space="preserve"> </w:t>
      </w:r>
      <w:r w:rsidRPr="008D0B96">
        <w:t>the</w:t>
      </w:r>
      <w:r w:rsidRPr="008D0B96">
        <w:rPr>
          <w:spacing w:val="-6"/>
        </w:rPr>
        <w:t xml:space="preserve"> </w:t>
      </w:r>
      <w:r w:rsidRPr="008D0B96">
        <w:rPr>
          <w:spacing w:val="-1"/>
        </w:rPr>
        <w:t>Vehicle</w:t>
      </w:r>
      <w:r w:rsidRPr="008D0B96">
        <w:rPr>
          <w:spacing w:val="-5"/>
        </w:rPr>
        <w:t xml:space="preserve"> </w:t>
      </w:r>
      <w:r w:rsidRPr="008D0B96">
        <w:rPr>
          <w:spacing w:val="-1"/>
        </w:rPr>
        <w:t>Standard</w:t>
      </w:r>
      <w:r w:rsidRPr="008D0B96">
        <w:rPr>
          <w:spacing w:val="-8"/>
        </w:rPr>
        <w:t xml:space="preserve"> </w:t>
      </w:r>
      <w:r w:rsidRPr="008D0B96">
        <w:t>(Australian</w:t>
      </w:r>
      <w:r w:rsidRPr="008D0B96">
        <w:rPr>
          <w:spacing w:val="-6"/>
        </w:rPr>
        <w:t xml:space="preserve"> </w:t>
      </w:r>
      <w:r w:rsidRPr="008D0B96">
        <w:t>Design</w:t>
      </w:r>
      <w:r w:rsidRPr="008D0B96">
        <w:rPr>
          <w:spacing w:val="-5"/>
        </w:rPr>
        <w:t xml:space="preserve"> </w:t>
      </w:r>
      <w:r w:rsidRPr="008D0B96">
        <w:t>Rule</w:t>
      </w:r>
      <w:r w:rsidRPr="008D0B96">
        <w:rPr>
          <w:spacing w:val="-6"/>
        </w:rPr>
        <w:t xml:space="preserve"> </w:t>
      </w:r>
      <w:r w:rsidRPr="008D0B96">
        <w:t>5/</w:t>
      </w:r>
      <w:r w:rsidR="007426DC" w:rsidRPr="008D0B96">
        <w:t>06</w:t>
      </w:r>
      <w:r w:rsidR="007426DC" w:rsidRPr="008D0B96">
        <w:rPr>
          <w:spacing w:val="-7"/>
        </w:rPr>
        <w:t xml:space="preserve"> </w:t>
      </w:r>
      <w:r w:rsidRPr="008D0B96">
        <w:t>–</w:t>
      </w:r>
      <w:r w:rsidRPr="008D0B96">
        <w:rPr>
          <w:spacing w:val="-6"/>
        </w:rPr>
        <w:t xml:space="preserve"> </w:t>
      </w:r>
      <w:r w:rsidRPr="008D0B96">
        <w:t>Anchorages</w:t>
      </w:r>
      <w:r w:rsidRPr="008D0B96">
        <w:rPr>
          <w:spacing w:val="23"/>
          <w:w w:val="99"/>
        </w:rPr>
        <w:t xml:space="preserve"> </w:t>
      </w:r>
      <w:r w:rsidRPr="008D0B96">
        <w:t>for</w:t>
      </w:r>
      <w:r w:rsidRPr="008D0B96">
        <w:rPr>
          <w:spacing w:val="-5"/>
        </w:rPr>
        <w:t xml:space="preserve"> </w:t>
      </w:r>
      <w:r w:rsidRPr="008D0B96">
        <w:rPr>
          <w:spacing w:val="-1"/>
        </w:rPr>
        <w:t>Seatbelts)</w:t>
      </w:r>
      <w:r w:rsidRPr="008D0B96">
        <w:rPr>
          <w:spacing w:val="-5"/>
        </w:rPr>
        <w:t xml:space="preserve"> </w:t>
      </w:r>
      <w:r w:rsidRPr="008D0B96">
        <w:t>20</w:t>
      </w:r>
      <w:r w:rsidR="006A7699">
        <w:t>18</w:t>
      </w:r>
      <w:r w:rsidRPr="008D0B96">
        <w:t>.</w:t>
      </w:r>
    </w:p>
    <w:p w:rsidR="00062706" w:rsidRPr="008D0B96" w:rsidRDefault="00A80695" w:rsidP="00577651">
      <w:pPr>
        <w:pStyle w:val="ADRSubSubClause"/>
      </w:pPr>
      <w:r w:rsidRPr="008D0B96">
        <w:t>This</w:t>
      </w:r>
      <w:r w:rsidRPr="008D0B96">
        <w:rPr>
          <w:spacing w:val="-5"/>
        </w:rPr>
        <w:t xml:space="preserve"> </w:t>
      </w:r>
      <w:r w:rsidRPr="008D0B96">
        <w:rPr>
          <w:spacing w:val="-1"/>
        </w:rPr>
        <w:t>Standard</w:t>
      </w:r>
      <w:r w:rsidRPr="008D0B96">
        <w:rPr>
          <w:spacing w:val="-4"/>
        </w:rPr>
        <w:t xml:space="preserve"> </w:t>
      </w:r>
      <w:r w:rsidRPr="008D0B96">
        <w:rPr>
          <w:spacing w:val="-1"/>
        </w:rPr>
        <w:t>may</w:t>
      </w:r>
      <w:r w:rsidRPr="008D0B96">
        <w:rPr>
          <w:spacing w:val="-4"/>
        </w:rPr>
        <w:t xml:space="preserve"> </w:t>
      </w:r>
      <w:r w:rsidRPr="008D0B96">
        <w:t>also</w:t>
      </w:r>
      <w:r w:rsidRPr="008D0B96">
        <w:rPr>
          <w:spacing w:val="-4"/>
        </w:rPr>
        <w:t xml:space="preserve"> </w:t>
      </w:r>
      <w:r w:rsidRPr="008D0B96">
        <w:t>be</w:t>
      </w:r>
      <w:r w:rsidRPr="008D0B96">
        <w:rPr>
          <w:spacing w:val="-4"/>
        </w:rPr>
        <w:t xml:space="preserve"> </w:t>
      </w:r>
      <w:r w:rsidRPr="008D0B96">
        <w:t>cited</w:t>
      </w:r>
      <w:r w:rsidRPr="008D0B96">
        <w:rPr>
          <w:spacing w:val="-4"/>
        </w:rPr>
        <w:t xml:space="preserve"> </w:t>
      </w:r>
      <w:r w:rsidRPr="008D0B96">
        <w:t>as</w:t>
      </w:r>
      <w:r w:rsidRPr="008D0B96">
        <w:rPr>
          <w:spacing w:val="-4"/>
        </w:rPr>
        <w:t xml:space="preserve"> </w:t>
      </w:r>
      <w:r w:rsidRPr="008D0B96">
        <w:rPr>
          <w:spacing w:val="-2"/>
        </w:rPr>
        <w:t>Australian</w:t>
      </w:r>
      <w:r w:rsidRPr="008D0B96">
        <w:rPr>
          <w:spacing w:val="-5"/>
        </w:rPr>
        <w:t xml:space="preserve"> </w:t>
      </w:r>
      <w:r w:rsidRPr="008D0B96">
        <w:rPr>
          <w:spacing w:val="-1"/>
        </w:rPr>
        <w:t>Design</w:t>
      </w:r>
      <w:r w:rsidRPr="008D0B96">
        <w:rPr>
          <w:spacing w:val="-4"/>
        </w:rPr>
        <w:t xml:space="preserve"> </w:t>
      </w:r>
      <w:r w:rsidRPr="008D0B96">
        <w:t>Rule</w:t>
      </w:r>
      <w:r w:rsidRPr="008D0B96">
        <w:rPr>
          <w:spacing w:val="-4"/>
        </w:rPr>
        <w:t xml:space="preserve"> </w:t>
      </w:r>
      <w:r w:rsidRPr="008D0B96">
        <w:t>5/</w:t>
      </w:r>
      <w:r w:rsidR="007426DC" w:rsidRPr="008D0B96">
        <w:t>06</w:t>
      </w:r>
      <w:r w:rsidR="007426DC" w:rsidRPr="008D0B96">
        <w:rPr>
          <w:spacing w:val="-4"/>
        </w:rPr>
        <w:t xml:space="preserve"> </w:t>
      </w:r>
      <w:r w:rsidRPr="008D0B96">
        <w:t>—</w:t>
      </w:r>
      <w:r w:rsidRPr="008D0B96">
        <w:rPr>
          <w:spacing w:val="-4"/>
        </w:rPr>
        <w:t xml:space="preserve"> </w:t>
      </w:r>
      <w:r w:rsidRPr="008D0B96">
        <w:rPr>
          <w:spacing w:val="-1"/>
        </w:rPr>
        <w:t>Anchorages</w:t>
      </w:r>
      <w:r w:rsidRPr="008D0B96">
        <w:rPr>
          <w:spacing w:val="-4"/>
        </w:rPr>
        <w:t xml:space="preserve"> </w:t>
      </w:r>
      <w:r w:rsidRPr="008D0B96">
        <w:t>for</w:t>
      </w:r>
      <w:r w:rsidRPr="008D0B96">
        <w:rPr>
          <w:spacing w:val="27"/>
        </w:rPr>
        <w:t xml:space="preserve"> </w:t>
      </w:r>
      <w:r w:rsidRPr="008D0B96">
        <w:t>Seatbelts.</w:t>
      </w:r>
    </w:p>
    <w:p w:rsidR="00062706" w:rsidRPr="008D0B96" w:rsidRDefault="00A80695" w:rsidP="00577651">
      <w:pPr>
        <w:pStyle w:val="ADRSubclause"/>
      </w:pPr>
      <w:r w:rsidRPr="008D0B96">
        <w:t>Commencement</w:t>
      </w:r>
    </w:p>
    <w:p w:rsidR="00062706" w:rsidRPr="008D0B96" w:rsidRDefault="00A80695" w:rsidP="00577651">
      <w:pPr>
        <w:pStyle w:val="ADRSubSubClause"/>
      </w:pPr>
      <w:r w:rsidRPr="008D0B96">
        <w:t>This</w:t>
      </w:r>
      <w:r w:rsidRPr="008D0B96">
        <w:rPr>
          <w:spacing w:val="-7"/>
        </w:rPr>
        <w:t xml:space="preserve"> </w:t>
      </w:r>
      <w:r w:rsidRPr="008D0B96">
        <w:rPr>
          <w:spacing w:val="-1"/>
        </w:rPr>
        <w:t>Standard</w:t>
      </w:r>
      <w:r w:rsidRPr="008D0B96">
        <w:rPr>
          <w:spacing w:val="-5"/>
        </w:rPr>
        <w:t xml:space="preserve"> </w:t>
      </w:r>
      <w:r w:rsidRPr="008D0B96">
        <w:t>commences</w:t>
      </w:r>
      <w:r w:rsidRPr="008D0B96">
        <w:rPr>
          <w:spacing w:val="-6"/>
        </w:rPr>
        <w:t xml:space="preserve"> </w:t>
      </w:r>
      <w:r w:rsidRPr="008D0B96">
        <w:t>on</w:t>
      </w:r>
      <w:r w:rsidRPr="008D0B96">
        <w:rPr>
          <w:spacing w:val="-6"/>
        </w:rPr>
        <w:t xml:space="preserve"> </w:t>
      </w:r>
      <w:r w:rsidRPr="008D0B96">
        <w:rPr>
          <w:spacing w:val="-1"/>
        </w:rPr>
        <w:t>the</w:t>
      </w:r>
      <w:r w:rsidRPr="008D0B96">
        <w:rPr>
          <w:spacing w:val="-6"/>
        </w:rPr>
        <w:t xml:space="preserve"> </w:t>
      </w:r>
      <w:r w:rsidRPr="008D0B96">
        <w:t>day</w:t>
      </w:r>
      <w:r w:rsidRPr="008D0B96">
        <w:rPr>
          <w:spacing w:val="-6"/>
        </w:rPr>
        <w:t xml:space="preserve"> </w:t>
      </w:r>
      <w:r w:rsidRPr="008D0B96">
        <w:t>after</w:t>
      </w:r>
      <w:r w:rsidRPr="008D0B96">
        <w:rPr>
          <w:spacing w:val="-7"/>
        </w:rPr>
        <w:t xml:space="preserve"> </w:t>
      </w:r>
      <w:r w:rsidRPr="008D0B96">
        <w:t>it</w:t>
      </w:r>
      <w:r w:rsidRPr="008D0B96">
        <w:rPr>
          <w:spacing w:val="-6"/>
        </w:rPr>
        <w:t xml:space="preserve"> </w:t>
      </w:r>
      <w:r w:rsidRPr="008D0B96">
        <w:t>is</w:t>
      </w:r>
      <w:r w:rsidRPr="008D0B96">
        <w:rPr>
          <w:spacing w:val="-6"/>
        </w:rPr>
        <w:t xml:space="preserve"> </w:t>
      </w:r>
      <w:r w:rsidRPr="008D0B96">
        <w:t>registered.</w:t>
      </w:r>
    </w:p>
    <w:p w:rsidR="00062706" w:rsidRPr="008D0B96" w:rsidRDefault="00A80695" w:rsidP="00577651">
      <w:pPr>
        <w:pStyle w:val="ADRClauseHeading"/>
        <w:rPr>
          <w:bCs/>
        </w:rPr>
      </w:pPr>
      <w:bookmarkStart w:id="3" w:name="_Toc508981668"/>
      <w:bookmarkStart w:id="4" w:name="_Toc528846139"/>
      <w:r w:rsidRPr="008D0B96">
        <w:t>FUNCTION</w:t>
      </w:r>
      <w:bookmarkEnd w:id="3"/>
      <w:bookmarkEnd w:id="4"/>
    </w:p>
    <w:p w:rsidR="00AE73DE" w:rsidRPr="00AE73DE" w:rsidRDefault="00A80695" w:rsidP="00577651">
      <w:pPr>
        <w:pStyle w:val="ADRSubclause"/>
      </w:pPr>
      <w:r w:rsidRPr="00AE73DE">
        <w:t>The</w:t>
      </w:r>
      <w:r w:rsidRPr="00AE73DE">
        <w:rPr>
          <w:spacing w:val="-7"/>
        </w:rPr>
        <w:t xml:space="preserve"> </w:t>
      </w:r>
      <w:r w:rsidRPr="00AE73DE">
        <w:t>function</w:t>
      </w:r>
      <w:r w:rsidRPr="00AE73DE">
        <w:rPr>
          <w:spacing w:val="-6"/>
        </w:rPr>
        <w:t xml:space="preserve"> </w:t>
      </w:r>
      <w:r w:rsidRPr="00AE73DE">
        <w:t>of</w:t>
      </w:r>
      <w:r w:rsidRPr="00AE73DE">
        <w:rPr>
          <w:spacing w:val="-5"/>
        </w:rPr>
        <w:t xml:space="preserve"> </w:t>
      </w:r>
      <w:r w:rsidRPr="00AE73DE">
        <w:t>this</w:t>
      </w:r>
      <w:r w:rsidRPr="00AE73DE">
        <w:rPr>
          <w:spacing w:val="-7"/>
        </w:rPr>
        <w:t xml:space="preserve"> </w:t>
      </w:r>
      <w:r w:rsidRPr="00AE73DE">
        <w:t>vehicle</w:t>
      </w:r>
      <w:r w:rsidRPr="00AE73DE">
        <w:rPr>
          <w:spacing w:val="-7"/>
        </w:rPr>
        <w:t xml:space="preserve"> </w:t>
      </w:r>
      <w:r w:rsidRPr="00AE73DE">
        <w:rPr>
          <w:spacing w:val="-1"/>
        </w:rPr>
        <w:t>standard</w:t>
      </w:r>
      <w:r w:rsidRPr="00AE73DE">
        <w:rPr>
          <w:spacing w:val="-6"/>
        </w:rPr>
        <w:t xml:space="preserve"> </w:t>
      </w:r>
      <w:r w:rsidRPr="00AE73DE">
        <w:t>is</w:t>
      </w:r>
      <w:r w:rsidRPr="00AE73DE">
        <w:rPr>
          <w:spacing w:val="-7"/>
        </w:rPr>
        <w:t xml:space="preserve"> </w:t>
      </w:r>
      <w:r w:rsidRPr="00AE73DE">
        <w:t>to</w:t>
      </w:r>
      <w:r w:rsidRPr="00AE73DE">
        <w:rPr>
          <w:spacing w:val="-5"/>
        </w:rPr>
        <w:t xml:space="preserve"> </w:t>
      </w:r>
      <w:r w:rsidRPr="00AE73DE">
        <w:rPr>
          <w:spacing w:val="-1"/>
        </w:rPr>
        <w:t>specify</w:t>
      </w:r>
      <w:r w:rsidRPr="00AE73DE">
        <w:rPr>
          <w:spacing w:val="-6"/>
        </w:rPr>
        <w:t xml:space="preserve"> </w:t>
      </w:r>
      <w:r w:rsidRPr="00AE73DE">
        <w:rPr>
          <w:spacing w:val="-1"/>
        </w:rPr>
        <w:t>requirements</w:t>
      </w:r>
      <w:r w:rsidRPr="00AE73DE">
        <w:rPr>
          <w:spacing w:val="-6"/>
        </w:rPr>
        <w:t xml:space="preserve"> </w:t>
      </w:r>
      <w:r w:rsidRPr="00AE73DE">
        <w:t>for</w:t>
      </w:r>
      <w:r w:rsidRPr="00AE73DE">
        <w:rPr>
          <w:spacing w:val="-5"/>
        </w:rPr>
        <w:t xml:space="preserve"> </w:t>
      </w:r>
      <w:r w:rsidRPr="00AE73DE">
        <w:t>belt</w:t>
      </w:r>
      <w:r w:rsidRPr="00AE73DE">
        <w:rPr>
          <w:spacing w:val="-6"/>
        </w:rPr>
        <w:t xml:space="preserve"> </w:t>
      </w:r>
      <w:r w:rsidRPr="00AE73DE">
        <w:t>anchorages</w:t>
      </w:r>
      <w:r w:rsidRPr="00AE73DE">
        <w:rPr>
          <w:spacing w:val="25"/>
          <w:w w:val="99"/>
        </w:rPr>
        <w:t xml:space="preserve"> </w:t>
      </w:r>
      <w:r w:rsidRPr="00AE73DE">
        <w:t>so</w:t>
      </w:r>
      <w:r w:rsidRPr="00AE73DE">
        <w:rPr>
          <w:spacing w:val="-5"/>
        </w:rPr>
        <w:t xml:space="preserve"> </w:t>
      </w:r>
      <w:r w:rsidRPr="00AE73DE">
        <w:t>that</w:t>
      </w:r>
      <w:r w:rsidRPr="00AE73DE">
        <w:rPr>
          <w:spacing w:val="-5"/>
        </w:rPr>
        <w:t xml:space="preserve"> </w:t>
      </w:r>
      <w:r w:rsidR="000819F2">
        <w:t>seatbelts</w:t>
      </w:r>
      <w:r w:rsidRPr="00AE73DE">
        <w:rPr>
          <w:spacing w:val="-5"/>
        </w:rPr>
        <w:t xml:space="preserve"> </w:t>
      </w:r>
      <w:r w:rsidRPr="00AE73DE">
        <w:rPr>
          <w:spacing w:val="-1"/>
        </w:rPr>
        <w:t>may</w:t>
      </w:r>
      <w:r w:rsidRPr="00AE73DE">
        <w:rPr>
          <w:spacing w:val="-5"/>
        </w:rPr>
        <w:t xml:space="preserve"> </w:t>
      </w:r>
      <w:r w:rsidRPr="00AE73DE">
        <w:t>be</w:t>
      </w:r>
      <w:r w:rsidRPr="00AE73DE">
        <w:rPr>
          <w:spacing w:val="-5"/>
        </w:rPr>
        <w:t xml:space="preserve"> </w:t>
      </w:r>
      <w:r w:rsidRPr="00AE73DE">
        <w:t>adequately</w:t>
      </w:r>
      <w:r w:rsidRPr="00AE73DE">
        <w:rPr>
          <w:spacing w:val="-5"/>
        </w:rPr>
        <w:t xml:space="preserve"> </w:t>
      </w:r>
      <w:r w:rsidRPr="00AE73DE">
        <w:t>secured</w:t>
      </w:r>
      <w:r w:rsidRPr="00AE73DE">
        <w:rPr>
          <w:spacing w:val="-4"/>
        </w:rPr>
        <w:t xml:space="preserve"> </w:t>
      </w:r>
      <w:r w:rsidRPr="00AE73DE">
        <w:t>to</w:t>
      </w:r>
      <w:r w:rsidRPr="00AE73DE">
        <w:rPr>
          <w:spacing w:val="-4"/>
        </w:rPr>
        <w:t xml:space="preserve"> </w:t>
      </w:r>
      <w:r w:rsidRPr="00AE73DE">
        <w:t>the</w:t>
      </w:r>
      <w:r w:rsidRPr="00AE73DE">
        <w:rPr>
          <w:spacing w:val="-5"/>
        </w:rPr>
        <w:t xml:space="preserve"> </w:t>
      </w:r>
      <w:r w:rsidRPr="00AE73DE">
        <w:rPr>
          <w:spacing w:val="-1"/>
        </w:rPr>
        <w:t>vehicle</w:t>
      </w:r>
      <w:r w:rsidRPr="00AE73DE">
        <w:rPr>
          <w:spacing w:val="-4"/>
        </w:rPr>
        <w:t xml:space="preserve"> </w:t>
      </w:r>
      <w:r w:rsidRPr="00AE73DE">
        <w:rPr>
          <w:spacing w:val="-1"/>
        </w:rPr>
        <w:t>structure</w:t>
      </w:r>
      <w:r w:rsidRPr="00AE73DE">
        <w:rPr>
          <w:spacing w:val="-4"/>
        </w:rPr>
        <w:t xml:space="preserve"> </w:t>
      </w:r>
      <w:r w:rsidRPr="00AE73DE">
        <w:t>or</w:t>
      </w:r>
      <w:r w:rsidRPr="00AE73DE">
        <w:rPr>
          <w:spacing w:val="-4"/>
        </w:rPr>
        <w:t xml:space="preserve"> </w:t>
      </w:r>
      <w:r w:rsidRPr="00AE73DE">
        <w:t>seat</w:t>
      </w:r>
      <w:r w:rsidRPr="00AE73DE">
        <w:rPr>
          <w:spacing w:val="-4"/>
        </w:rPr>
        <w:t xml:space="preserve"> </w:t>
      </w:r>
      <w:r w:rsidRPr="00AE73DE">
        <w:rPr>
          <w:spacing w:val="-1"/>
        </w:rPr>
        <w:t>and</w:t>
      </w:r>
      <w:r w:rsidRPr="00AE73DE">
        <w:rPr>
          <w:spacing w:val="-4"/>
        </w:rPr>
        <w:t xml:space="preserve"> </w:t>
      </w:r>
      <w:r w:rsidRPr="00AE73DE">
        <w:t>will</w:t>
      </w:r>
      <w:r w:rsidRPr="00AE73DE">
        <w:rPr>
          <w:spacing w:val="23"/>
          <w:w w:val="99"/>
        </w:rPr>
        <w:t xml:space="preserve"> </w:t>
      </w:r>
      <w:r w:rsidRPr="00AE73DE">
        <w:rPr>
          <w:spacing w:val="-1"/>
        </w:rPr>
        <w:t>meet</w:t>
      </w:r>
      <w:r w:rsidRPr="00AE73DE">
        <w:rPr>
          <w:spacing w:val="-7"/>
        </w:rPr>
        <w:t xml:space="preserve"> </w:t>
      </w:r>
      <w:r w:rsidRPr="00AE73DE">
        <w:t>comfort</w:t>
      </w:r>
      <w:r w:rsidRPr="00AE73DE">
        <w:rPr>
          <w:spacing w:val="-8"/>
        </w:rPr>
        <w:t xml:space="preserve"> </w:t>
      </w:r>
      <w:r w:rsidRPr="00AE73DE">
        <w:rPr>
          <w:spacing w:val="-1"/>
        </w:rPr>
        <w:t>requirements</w:t>
      </w:r>
      <w:r w:rsidRPr="00AE73DE">
        <w:rPr>
          <w:spacing w:val="-6"/>
        </w:rPr>
        <w:t xml:space="preserve"> </w:t>
      </w:r>
      <w:r w:rsidRPr="00AE73DE">
        <w:t>in</w:t>
      </w:r>
      <w:r w:rsidRPr="00AE73DE">
        <w:rPr>
          <w:spacing w:val="-7"/>
        </w:rPr>
        <w:t xml:space="preserve"> </w:t>
      </w:r>
      <w:r w:rsidRPr="00AE73DE">
        <w:t>use.</w:t>
      </w:r>
    </w:p>
    <w:p w:rsidR="00062706" w:rsidRPr="008D0B96" w:rsidRDefault="00C53380" w:rsidP="00972A99">
      <w:pPr>
        <w:ind w:left="1418"/>
        <w:rPr>
          <w:rFonts w:cs="Times New Roman"/>
          <w:szCs w:val="24"/>
        </w:rPr>
      </w:pPr>
      <w:r>
        <w:rPr>
          <w:rFonts w:cs="Times New Roman"/>
          <w:b/>
          <w:spacing w:val="-1"/>
          <w:szCs w:val="24"/>
        </w:rPr>
        <w:t>N</w:t>
      </w:r>
      <w:r w:rsidR="00C521A9">
        <w:rPr>
          <w:rFonts w:cs="Times New Roman"/>
          <w:b/>
          <w:spacing w:val="-1"/>
          <w:szCs w:val="24"/>
        </w:rPr>
        <w:t>ote</w:t>
      </w:r>
      <w:r w:rsidR="00A80695" w:rsidRPr="008D0B96">
        <w:rPr>
          <w:rFonts w:cs="Times New Roman"/>
          <w:b/>
          <w:spacing w:val="-1"/>
          <w:szCs w:val="24"/>
        </w:rPr>
        <w:t>:</w:t>
      </w:r>
      <w:r w:rsidR="00A80695" w:rsidRPr="008852D8">
        <w:rPr>
          <w:rFonts w:cs="Times New Roman"/>
          <w:spacing w:val="-5"/>
          <w:szCs w:val="24"/>
        </w:rPr>
        <w:t xml:space="preserve"> </w:t>
      </w:r>
      <w:r w:rsidR="007F6864">
        <w:rPr>
          <w:rFonts w:cs="Times New Roman"/>
          <w:szCs w:val="24"/>
        </w:rPr>
        <w:t>B</w:t>
      </w:r>
      <w:r w:rsidR="00A80695" w:rsidRPr="008D0B96">
        <w:rPr>
          <w:rFonts w:cs="Times New Roman"/>
          <w:szCs w:val="24"/>
        </w:rPr>
        <w:t>elt</w:t>
      </w:r>
      <w:r w:rsidR="00A80695" w:rsidRPr="008D0B96">
        <w:rPr>
          <w:rFonts w:cs="Times New Roman"/>
          <w:spacing w:val="-4"/>
          <w:szCs w:val="24"/>
        </w:rPr>
        <w:t xml:space="preserve"> </w:t>
      </w:r>
      <w:r w:rsidR="00A80695" w:rsidRPr="008D0B96">
        <w:rPr>
          <w:rFonts w:cs="Times New Roman"/>
          <w:szCs w:val="24"/>
        </w:rPr>
        <w:t>anchorages</w:t>
      </w:r>
      <w:r w:rsidR="00A80695" w:rsidRPr="008D0B96">
        <w:rPr>
          <w:rFonts w:cs="Times New Roman"/>
          <w:spacing w:val="-6"/>
          <w:szCs w:val="24"/>
        </w:rPr>
        <w:t xml:space="preserve"> </w:t>
      </w:r>
      <w:r w:rsidR="00A53FBE">
        <w:rPr>
          <w:rFonts w:cs="Times New Roman"/>
          <w:szCs w:val="24"/>
        </w:rPr>
        <w:t>are</w:t>
      </w:r>
      <w:r w:rsidR="00A80695" w:rsidRPr="008D0B96">
        <w:rPr>
          <w:rFonts w:cs="Times New Roman"/>
          <w:spacing w:val="-4"/>
          <w:szCs w:val="24"/>
        </w:rPr>
        <w:t xml:space="preserve"> </w:t>
      </w:r>
      <w:r w:rsidR="00A80695" w:rsidRPr="008D0B96">
        <w:rPr>
          <w:rFonts w:cs="Times New Roman"/>
          <w:szCs w:val="24"/>
        </w:rPr>
        <w:t>not</w:t>
      </w:r>
      <w:r w:rsidR="00A80695" w:rsidRPr="008D0B96">
        <w:rPr>
          <w:rFonts w:cs="Times New Roman"/>
          <w:spacing w:val="-5"/>
          <w:szCs w:val="24"/>
        </w:rPr>
        <w:t xml:space="preserve"> </w:t>
      </w:r>
      <w:r w:rsidR="00A80695" w:rsidRPr="008D0B96">
        <w:rPr>
          <w:rFonts w:cs="Times New Roman"/>
          <w:szCs w:val="24"/>
        </w:rPr>
        <w:t>for</w:t>
      </w:r>
      <w:r w:rsidR="00A80695" w:rsidRPr="008D0B96">
        <w:rPr>
          <w:rFonts w:cs="Times New Roman"/>
          <w:spacing w:val="-4"/>
          <w:szCs w:val="24"/>
        </w:rPr>
        <w:t xml:space="preserve"> </w:t>
      </w:r>
      <w:r w:rsidR="00A80695" w:rsidRPr="008D0B96">
        <w:rPr>
          <w:rFonts w:cs="Times New Roman"/>
          <w:szCs w:val="24"/>
        </w:rPr>
        <w:t>any</w:t>
      </w:r>
      <w:r w:rsidR="00A80695" w:rsidRPr="008D0B96">
        <w:rPr>
          <w:rFonts w:cs="Times New Roman"/>
          <w:spacing w:val="-6"/>
          <w:szCs w:val="24"/>
        </w:rPr>
        <w:t xml:space="preserve"> </w:t>
      </w:r>
      <w:r w:rsidR="00A80695" w:rsidRPr="008D0B96">
        <w:rPr>
          <w:rFonts w:cs="Times New Roman"/>
          <w:spacing w:val="-1"/>
          <w:szCs w:val="24"/>
        </w:rPr>
        <w:t>other</w:t>
      </w:r>
      <w:r w:rsidR="00A80695" w:rsidRPr="008D0B96">
        <w:rPr>
          <w:rFonts w:cs="Times New Roman"/>
          <w:spacing w:val="-5"/>
          <w:szCs w:val="24"/>
        </w:rPr>
        <w:t xml:space="preserve"> </w:t>
      </w:r>
      <w:r w:rsidR="00A80695" w:rsidRPr="008D0B96">
        <w:rPr>
          <w:rFonts w:cs="Times New Roman"/>
          <w:szCs w:val="24"/>
        </w:rPr>
        <w:t>purpose,</w:t>
      </w:r>
      <w:r w:rsidR="00A80695" w:rsidRPr="008D0B96">
        <w:rPr>
          <w:rFonts w:cs="Times New Roman"/>
          <w:spacing w:val="-6"/>
          <w:szCs w:val="24"/>
        </w:rPr>
        <w:t xml:space="preserve"> </w:t>
      </w:r>
      <w:r w:rsidR="007F6864">
        <w:rPr>
          <w:rFonts w:cs="Times New Roman"/>
          <w:szCs w:val="24"/>
        </w:rPr>
        <w:t>for example</w:t>
      </w:r>
      <w:r w:rsidR="00A80695" w:rsidRPr="008D0B96">
        <w:rPr>
          <w:rFonts w:cs="Times New Roman"/>
          <w:spacing w:val="-5"/>
          <w:szCs w:val="24"/>
        </w:rPr>
        <w:t xml:space="preserve"> </w:t>
      </w:r>
      <w:r w:rsidR="00A80695" w:rsidRPr="008D0B96">
        <w:rPr>
          <w:rFonts w:cs="Times New Roman"/>
          <w:szCs w:val="24"/>
        </w:rPr>
        <w:t>securing</w:t>
      </w:r>
      <w:r w:rsidR="00A80695" w:rsidRPr="008D0B96">
        <w:rPr>
          <w:rFonts w:cs="Times New Roman"/>
          <w:spacing w:val="-5"/>
          <w:szCs w:val="24"/>
        </w:rPr>
        <w:t xml:space="preserve"> </w:t>
      </w:r>
      <w:r w:rsidR="00A80695" w:rsidRPr="008D0B96">
        <w:rPr>
          <w:rFonts w:cs="Times New Roman"/>
          <w:szCs w:val="24"/>
        </w:rPr>
        <w:t>loads</w:t>
      </w:r>
      <w:r w:rsidR="00A80695" w:rsidRPr="008D0B96">
        <w:rPr>
          <w:rFonts w:cs="Times New Roman"/>
          <w:spacing w:val="-5"/>
          <w:szCs w:val="24"/>
        </w:rPr>
        <w:t xml:space="preserve"> </w:t>
      </w:r>
      <w:r w:rsidR="00A80695" w:rsidRPr="008D0B96">
        <w:rPr>
          <w:rFonts w:cs="Times New Roman"/>
          <w:szCs w:val="24"/>
        </w:rPr>
        <w:t>etc.</w:t>
      </w:r>
    </w:p>
    <w:p w:rsidR="00062706" w:rsidRPr="008D0B96" w:rsidRDefault="00A80695" w:rsidP="00577651">
      <w:pPr>
        <w:pStyle w:val="ADRClauseHeading"/>
        <w:rPr>
          <w:bCs/>
        </w:rPr>
      </w:pPr>
      <w:bookmarkStart w:id="5" w:name="_Toc508981669"/>
      <w:bookmarkStart w:id="6" w:name="_Toc528846140"/>
      <w:r w:rsidRPr="008D0B96">
        <w:t>APPLICABILITY</w:t>
      </w:r>
      <w:bookmarkEnd w:id="5"/>
      <w:bookmarkEnd w:id="6"/>
    </w:p>
    <w:p w:rsidR="00062706" w:rsidRPr="008D0B96" w:rsidRDefault="00AE73DE" w:rsidP="00577651">
      <w:pPr>
        <w:pStyle w:val="ADRSubclause"/>
      </w:pPr>
      <w:r>
        <w:t xml:space="preserve">This vehicle </w:t>
      </w:r>
      <w:r w:rsidR="00A80695" w:rsidRPr="008D0B96">
        <w:rPr>
          <w:spacing w:val="-1"/>
        </w:rPr>
        <w:t>standard</w:t>
      </w:r>
      <w:r w:rsidR="00A80695" w:rsidRPr="008D0B96">
        <w:rPr>
          <w:spacing w:val="-5"/>
        </w:rPr>
        <w:t xml:space="preserve"> </w:t>
      </w:r>
      <w:r w:rsidR="00A80695" w:rsidRPr="008D0B96">
        <w:t>applies</w:t>
      </w:r>
      <w:r w:rsidR="00A80695" w:rsidRPr="008D0B96">
        <w:rPr>
          <w:spacing w:val="-7"/>
        </w:rPr>
        <w:t xml:space="preserve"> </w:t>
      </w:r>
      <w:r w:rsidR="00A80695" w:rsidRPr="008D0B96">
        <w:t>to</w:t>
      </w:r>
      <w:r w:rsidR="00A80695" w:rsidRPr="008D0B96">
        <w:rPr>
          <w:spacing w:val="-6"/>
        </w:rPr>
        <w:t xml:space="preserve"> </w:t>
      </w:r>
      <w:r w:rsidR="00C60D54">
        <w:t xml:space="preserve">category </w:t>
      </w:r>
      <w:r w:rsidR="00A80695" w:rsidRPr="008D0B96">
        <w:t>LEP,</w:t>
      </w:r>
      <w:r w:rsidR="00A80695" w:rsidRPr="008D0B96">
        <w:rPr>
          <w:spacing w:val="-6"/>
        </w:rPr>
        <w:t xml:space="preserve"> </w:t>
      </w:r>
      <w:r w:rsidR="00A80695" w:rsidRPr="008D0B96">
        <w:t>LEG,</w:t>
      </w:r>
      <w:r w:rsidR="00A80695" w:rsidRPr="008D0B96">
        <w:rPr>
          <w:spacing w:val="-7"/>
        </w:rPr>
        <w:t xml:space="preserve"> </w:t>
      </w:r>
      <w:r w:rsidR="00A80695" w:rsidRPr="008D0B96">
        <w:t>and</w:t>
      </w:r>
      <w:r w:rsidR="00A80695" w:rsidRPr="008D0B96">
        <w:rPr>
          <w:spacing w:val="-6"/>
        </w:rPr>
        <w:t xml:space="preserve"> </w:t>
      </w:r>
      <w:r w:rsidR="00A80695" w:rsidRPr="008D0B96">
        <w:t>all</w:t>
      </w:r>
      <w:r>
        <w:rPr>
          <w:spacing w:val="22"/>
          <w:w w:val="99"/>
        </w:rPr>
        <w:t xml:space="preserve"> </w:t>
      </w:r>
      <w:r w:rsidRPr="00AE73DE">
        <w:t>category</w:t>
      </w:r>
      <w:r>
        <w:rPr>
          <w:spacing w:val="22"/>
          <w:w w:val="99"/>
        </w:rPr>
        <w:t xml:space="preserve"> </w:t>
      </w:r>
      <w:r w:rsidR="00A80695" w:rsidRPr="008D0B96">
        <w:t>M</w:t>
      </w:r>
      <w:r w:rsidR="00A80695" w:rsidRPr="008D0B96">
        <w:rPr>
          <w:spacing w:val="-4"/>
        </w:rPr>
        <w:t xml:space="preserve"> </w:t>
      </w:r>
      <w:r w:rsidR="00A80695" w:rsidRPr="008D0B96">
        <w:t>and</w:t>
      </w:r>
      <w:r w:rsidR="00A80695" w:rsidRPr="008D0B96">
        <w:rPr>
          <w:spacing w:val="-3"/>
        </w:rPr>
        <w:t xml:space="preserve"> </w:t>
      </w:r>
      <w:r w:rsidR="00A80695" w:rsidRPr="008D0B96">
        <w:t>N</w:t>
      </w:r>
      <w:r w:rsidR="00A80695" w:rsidRPr="008D0B96">
        <w:rPr>
          <w:spacing w:val="-4"/>
        </w:rPr>
        <w:t xml:space="preserve"> </w:t>
      </w:r>
      <w:r w:rsidR="00A80695" w:rsidRPr="008D0B96">
        <w:t>vehicles</w:t>
      </w:r>
      <w:r w:rsidR="00A80695" w:rsidRPr="008D0B96">
        <w:rPr>
          <w:spacing w:val="-3"/>
        </w:rPr>
        <w:t xml:space="preserve"> </w:t>
      </w:r>
      <w:r w:rsidR="00A80695" w:rsidRPr="008D0B96">
        <w:t>from</w:t>
      </w:r>
      <w:r w:rsidR="00A80695" w:rsidRPr="008D0B96">
        <w:rPr>
          <w:spacing w:val="-5"/>
        </w:rPr>
        <w:t xml:space="preserve"> </w:t>
      </w:r>
      <w:r w:rsidR="00A80695" w:rsidRPr="008D0B96">
        <w:t>the</w:t>
      </w:r>
      <w:r w:rsidR="00A80695" w:rsidRPr="008D0B96">
        <w:rPr>
          <w:spacing w:val="-4"/>
        </w:rPr>
        <w:t xml:space="preserve"> </w:t>
      </w:r>
      <w:r w:rsidR="00A80695" w:rsidRPr="008D0B96">
        <w:t>dates</w:t>
      </w:r>
      <w:r w:rsidR="00A80695" w:rsidRPr="008D0B96">
        <w:rPr>
          <w:spacing w:val="-4"/>
        </w:rPr>
        <w:t xml:space="preserve"> </w:t>
      </w:r>
      <w:r w:rsidR="00A80695" w:rsidRPr="008D0B96">
        <w:rPr>
          <w:spacing w:val="-1"/>
        </w:rPr>
        <w:t>set</w:t>
      </w:r>
      <w:r w:rsidR="00A80695" w:rsidRPr="008D0B96">
        <w:rPr>
          <w:spacing w:val="-4"/>
        </w:rPr>
        <w:t xml:space="preserve"> </w:t>
      </w:r>
      <w:r w:rsidR="00A80695" w:rsidRPr="008D0B96">
        <w:t>out</w:t>
      </w:r>
      <w:r w:rsidR="00A80695" w:rsidRPr="008D0B96">
        <w:rPr>
          <w:spacing w:val="-3"/>
        </w:rPr>
        <w:t xml:space="preserve"> </w:t>
      </w:r>
      <w:r w:rsidR="00A80695" w:rsidRPr="008D0B96">
        <w:t>in</w:t>
      </w:r>
      <w:r w:rsidR="00A80695" w:rsidRPr="008D0B96">
        <w:rPr>
          <w:spacing w:val="-3"/>
        </w:rPr>
        <w:t xml:space="preserve"> </w:t>
      </w:r>
      <w:r w:rsidR="00A80695" w:rsidRPr="008D0B96">
        <w:t>clauses</w:t>
      </w:r>
      <w:r w:rsidR="00A80695" w:rsidRPr="008D0B96">
        <w:rPr>
          <w:spacing w:val="-5"/>
        </w:rPr>
        <w:t xml:space="preserve"> </w:t>
      </w:r>
      <w:r w:rsidR="00A80695" w:rsidRPr="008D0B96">
        <w:t>3.1</w:t>
      </w:r>
      <w:r>
        <w:rPr>
          <w:lang w:val="en-US"/>
        </w:rPr>
        <w:t>.1</w:t>
      </w:r>
      <w:r w:rsidR="000966C8">
        <w:t xml:space="preserve"> to </w:t>
      </w:r>
      <w:r w:rsidR="00A80695" w:rsidRPr="008D0B96">
        <w:t>3.</w:t>
      </w:r>
      <w:r>
        <w:rPr>
          <w:lang w:val="en-US"/>
        </w:rPr>
        <w:t>1.</w:t>
      </w:r>
      <w:r w:rsidR="00F93BFE">
        <w:t>2</w:t>
      </w:r>
      <w:r w:rsidR="00A80695" w:rsidRPr="008D0B96">
        <w:rPr>
          <w:spacing w:val="-3"/>
        </w:rPr>
        <w:t xml:space="preserve"> </w:t>
      </w:r>
      <w:r w:rsidR="00A80695" w:rsidRPr="008D0B96">
        <w:t>and</w:t>
      </w:r>
      <w:r w:rsidR="00A80695" w:rsidRPr="008D0B96">
        <w:rPr>
          <w:spacing w:val="-5"/>
        </w:rPr>
        <w:t xml:space="preserve"> </w:t>
      </w:r>
      <w:r>
        <w:rPr>
          <w:spacing w:val="-5"/>
          <w:lang w:val="en-US"/>
        </w:rPr>
        <w:t xml:space="preserve">the </w:t>
      </w:r>
      <w:r w:rsidR="00E376BD" w:rsidRPr="00E376BD">
        <w:rPr>
          <w:lang w:eastAsia="en-AU"/>
        </w:rPr>
        <w:t>applicability table under clause 3.</w:t>
      </w:r>
      <w:r w:rsidR="00E376BD">
        <w:rPr>
          <w:lang w:eastAsia="en-AU"/>
        </w:rPr>
        <w:t>6</w:t>
      </w:r>
      <w:r w:rsidR="00E376BD" w:rsidRPr="00E376BD">
        <w:rPr>
          <w:lang w:eastAsia="en-AU"/>
        </w:rPr>
        <w:t xml:space="preserve"> below</w:t>
      </w:r>
      <w:r w:rsidR="00A80695" w:rsidRPr="008D0B96">
        <w:t>.</w:t>
      </w:r>
    </w:p>
    <w:p w:rsidR="00062706" w:rsidRDefault="00A80695" w:rsidP="00577651">
      <w:pPr>
        <w:pStyle w:val="ADRSubSubClause"/>
      </w:pPr>
      <w:r w:rsidRPr="008D0B96">
        <w:t>1 July</w:t>
      </w:r>
      <w:r w:rsidRPr="008D0B96">
        <w:rPr>
          <w:spacing w:val="-3"/>
        </w:rPr>
        <w:t xml:space="preserve"> </w:t>
      </w:r>
      <w:r w:rsidR="00E673B6">
        <w:t>20</w:t>
      </w:r>
      <w:r w:rsidR="00254AFA">
        <w:rPr>
          <w:lang w:val="en-US"/>
        </w:rPr>
        <w:t>19</w:t>
      </w:r>
      <w:r w:rsidRPr="008D0B96">
        <w:t xml:space="preserve"> </w:t>
      </w:r>
      <w:r w:rsidR="0087446B">
        <w:t>for</w:t>
      </w:r>
      <w:r w:rsidRPr="008D0B96">
        <w:t xml:space="preserve"> all new model vehicles.</w:t>
      </w:r>
    </w:p>
    <w:p w:rsidR="00062706" w:rsidRPr="008D0B96" w:rsidRDefault="00A80695" w:rsidP="00577651">
      <w:pPr>
        <w:pStyle w:val="ADRSubSubClause"/>
      </w:pPr>
      <w:r w:rsidRPr="008D0B96">
        <w:t>There</w:t>
      </w:r>
      <w:r w:rsidRPr="008D0B96">
        <w:rPr>
          <w:spacing w:val="-7"/>
        </w:rPr>
        <w:t xml:space="preserve"> </w:t>
      </w:r>
      <w:r w:rsidRPr="008D0B96">
        <w:t>is</w:t>
      </w:r>
      <w:r w:rsidRPr="008D0B96">
        <w:rPr>
          <w:spacing w:val="-6"/>
        </w:rPr>
        <w:t xml:space="preserve"> </w:t>
      </w:r>
      <w:r w:rsidRPr="008D0B96">
        <w:t>no</w:t>
      </w:r>
      <w:r w:rsidRPr="008D0B96">
        <w:rPr>
          <w:spacing w:val="-6"/>
        </w:rPr>
        <w:t xml:space="preserve"> </w:t>
      </w:r>
      <w:r w:rsidRPr="008D0B96">
        <w:rPr>
          <w:spacing w:val="-1"/>
        </w:rPr>
        <w:t>mandatory</w:t>
      </w:r>
      <w:r w:rsidRPr="008D0B96">
        <w:rPr>
          <w:spacing w:val="-6"/>
        </w:rPr>
        <w:t xml:space="preserve"> </w:t>
      </w:r>
      <w:r w:rsidRPr="008D0B96">
        <w:t>application</w:t>
      </w:r>
      <w:r w:rsidRPr="008D0B96">
        <w:rPr>
          <w:spacing w:val="-6"/>
        </w:rPr>
        <w:t xml:space="preserve"> </w:t>
      </w:r>
      <w:r w:rsidRPr="008D0B96">
        <w:t>date</w:t>
      </w:r>
      <w:r w:rsidRPr="008D0B96">
        <w:rPr>
          <w:spacing w:val="-5"/>
        </w:rPr>
        <w:t xml:space="preserve"> </w:t>
      </w:r>
      <w:r w:rsidRPr="008D0B96">
        <w:t>for</w:t>
      </w:r>
      <w:r w:rsidRPr="008D0B96">
        <w:rPr>
          <w:spacing w:val="-5"/>
        </w:rPr>
        <w:t xml:space="preserve"> </w:t>
      </w:r>
      <w:r w:rsidRPr="008D0B96">
        <w:t>all</w:t>
      </w:r>
      <w:r w:rsidRPr="008D0B96">
        <w:rPr>
          <w:spacing w:val="-6"/>
        </w:rPr>
        <w:t xml:space="preserve"> </w:t>
      </w:r>
      <w:r w:rsidRPr="008D0B96">
        <w:t>other</w:t>
      </w:r>
      <w:r w:rsidRPr="008D0B96">
        <w:rPr>
          <w:spacing w:val="-5"/>
        </w:rPr>
        <w:t xml:space="preserve"> </w:t>
      </w:r>
      <w:r w:rsidRPr="008D0B96">
        <w:t>vehicles.</w:t>
      </w:r>
      <w:r w:rsidRPr="008D0B96">
        <w:rPr>
          <w:spacing w:val="-5"/>
        </w:rPr>
        <w:t xml:space="preserve"> </w:t>
      </w:r>
      <w:r w:rsidR="00AE73DE">
        <w:rPr>
          <w:spacing w:val="-5"/>
        </w:rPr>
        <w:t xml:space="preserve"> </w:t>
      </w:r>
      <w:r w:rsidRPr="008D0B96">
        <w:t>They</w:t>
      </w:r>
      <w:r w:rsidRPr="008D0B96">
        <w:rPr>
          <w:spacing w:val="-5"/>
        </w:rPr>
        <w:t xml:space="preserve"> </w:t>
      </w:r>
      <w:r w:rsidRPr="008D0B96">
        <w:rPr>
          <w:spacing w:val="-1"/>
        </w:rPr>
        <w:t>may</w:t>
      </w:r>
      <w:r w:rsidRPr="008D0B96">
        <w:rPr>
          <w:spacing w:val="23"/>
        </w:rPr>
        <w:t xml:space="preserve"> </w:t>
      </w:r>
      <w:r w:rsidRPr="008D0B96">
        <w:rPr>
          <w:spacing w:val="-1"/>
        </w:rPr>
        <w:t>comply</w:t>
      </w:r>
      <w:r w:rsidRPr="008D0B96">
        <w:rPr>
          <w:spacing w:val="-6"/>
        </w:rPr>
        <w:t xml:space="preserve"> </w:t>
      </w:r>
      <w:r w:rsidRPr="008D0B96">
        <w:t>with</w:t>
      </w:r>
      <w:r w:rsidRPr="008D0B96">
        <w:rPr>
          <w:spacing w:val="-5"/>
        </w:rPr>
        <w:t xml:space="preserve"> </w:t>
      </w:r>
      <w:r w:rsidRPr="008D0B96">
        <w:t>this</w:t>
      </w:r>
      <w:r w:rsidRPr="008D0B96">
        <w:rPr>
          <w:spacing w:val="-5"/>
        </w:rPr>
        <w:t xml:space="preserve"> </w:t>
      </w:r>
      <w:r w:rsidRPr="008D0B96">
        <w:t>vehicle</w:t>
      </w:r>
      <w:r w:rsidRPr="008D0B96">
        <w:rPr>
          <w:spacing w:val="-6"/>
        </w:rPr>
        <w:t xml:space="preserve"> </w:t>
      </w:r>
      <w:r w:rsidRPr="008D0B96">
        <w:t>standard</w:t>
      </w:r>
      <w:r w:rsidRPr="008D0B96">
        <w:rPr>
          <w:spacing w:val="-5"/>
        </w:rPr>
        <w:t xml:space="preserve"> </w:t>
      </w:r>
      <w:r w:rsidRPr="008D0B96">
        <w:t>or</w:t>
      </w:r>
      <w:r w:rsidRPr="008D0B96">
        <w:rPr>
          <w:spacing w:val="-5"/>
        </w:rPr>
        <w:t xml:space="preserve"> </w:t>
      </w:r>
      <w:r w:rsidRPr="008D0B96">
        <w:rPr>
          <w:spacing w:val="-1"/>
        </w:rPr>
        <w:t>continue</w:t>
      </w:r>
      <w:r w:rsidRPr="008D0B96">
        <w:rPr>
          <w:spacing w:val="-6"/>
        </w:rPr>
        <w:t xml:space="preserve"> </w:t>
      </w:r>
      <w:r w:rsidRPr="008D0B96">
        <w:t>to</w:t>
      </w:r>
      <w:r w:rsidRPr="008D0B96">
        <w:rPr>
          <w:spacing w:val="-5"/>
        </w:rPr>
        <w:t xml:space="preserve"> </w:t>
      </w:r>
      <w:r w:rsidRPr="008D0B96">
        <w:rPr>
          <w:spacing w:val="-1"/>
        </w:rPr>
        <w:t>comply</w:t>
      </w:r>
      <w:r w:rsidRPr="008D0B96">
        <w:rPr>
          <w:spacing w:val="-6"/>
        </w:rPr>
        <w:t xml:space="preserve"> </w:t>
      </w:r>
      <w:r w:rsidRPr="008D0B96">
        <w:rPr>
          <w:spacing w:val="-1"/>
        </w:rPr>
        <w:t>with</w:t>
      </w:r>
      <w:r w:rsidRPr="008D0B96">
        <w:rPr>
          <w:spacing w:val="-6"/>
        </w:rPr>
        <w:t xml:space="preserve"> </w:t>
      </w:r>
      <w:r w:rsidRPr="008D0B96">
        <w:t>earlier</w:t>
      </w:r>
      <w:r w:rsidRPr="008D0B96">
        <w:rPr>
          <w:spacing w:val="-5"/>
        </w:rPr>
        <w:t xml:space="preserve"> </w:t>
      </w:r>
      <w:r w:rsidRPr="008D0B96">
        <w:t>versions</w:t>
      </w:r>
      <w:r w:rsidRPr="008D0B96">
        <w:rPr>
          <w:spacing w:val="-6"/>
        </w:rPr>
        <w:t xml:space="preserve"> </w:t>
      </w:r>
      <w:r w:rsidRPr="008D0B96">
        <w:t>of</w:t>
      </w:r>
      <w:r w:rsidRPr="008D0B96">
        <w:rPr>
          <w:spacing w:val="33"/>
        </w:rPr>
        <w:t xml:space="preserve"> </w:t>
      </w:r>
      <w:r w:rsidRPr="008D0B96">
        <w:t>this</w:t>
      </w:r>
      <w:r w:rsidRPr="008D0B96">
        <w:rPr>
          <w:spacing w:val="-8"/>
        </w:rPr>
        <w:t xml:space="preserve"> </w:t>
      </w:r>
      <w:r w:rsidRPr="008D0B96">
        <w:rPr>
          <w:spacing w:val="-1"/>
        </w:rPr>
        <w:t>vehicle</w:t>
      </w:r>
      <w:r w:rsidRPr="008D0B96">
        <w:rPr>
          <w:spacing w:val="-8"/>
        </w:rPr>
        <w:t xml:space="preserve"> </w:t>
      </w:r>
      <w:r w:rsidRPr="008D0B96">
        <w:t>standard</w:t>
      </w:r>
      <w:r w:rsidRPr="008D0B96">
        <w:rPr>
          <w:spacing w:val="-8"/>
        </w:rPr>
        <w:t xml:space="preserve"> </w:t>
      </w:r>
      <w:r w:rsidRPr="008D0B96">
        <w:t>as</w:t>
      </w:r>
      <w:r w:rsidRPr="008D0B96">
        <w:rPr>
          <w:spacing w:val="-8"/>
        </w:rPr>
        <w:t xml:space="preserve"> </w:t>
      </w:r>
      <w:r w:rsidRPr="008D0B96">
        <w:t>applicable</w:t>
      </w:r>
      <w:r w:rsidRPr="008D0B96">
        <w:rPr>
          <w:spacing w:val="-8"/>
        </w:rPr>
        <w:t xml:space="preserve"> </w:t>
      </w:r>
      <w:r w:rsidRPr="008D0B96">
        <w:rPr>
          <w:spacing w:val="-1"/>
        </w:rPr>
        <w:t>for</w:t>
      </w:r>
      <w:r w:rsidRPr="008D0B96">
        <w:rPr>
          <w:spacing w:val="-6"/>
        </w:rPr>
        <w:t xml:space="preserve"> </w:t>
      </w:r>
      <w:r w:rsidRPr="008D0B96">
        <w:t>particular</w:t>
      </w:r>
      <w:r w:rsidRPr="008D0B96">
        <w:rPr>
          <w:spacing w:val="-7"/>
        </w:rPr>
        <w:t xml:space="preserve"> </w:t>
      </w:r>
      <w:r w:rsidRPr="008D0B96">
        <w:t>vehicle</w:t>
      </w:r>
      <w:r w:rsidRPr="008D0B96">
        <w:rPr>
          <w:spacing w:val="-7"/>
        </w:rPr>
        <w:t xml:space="preserve"> </w:t>
      </w:r>
      <w:r w:rsidRPr="008D0B96">
        <w:t>categories.</w:t>
      </w:r>
    </w:p>
    <w:p w:rsidR="00062706" w:rsidRPr="008D0B96" w:rsidRDefault="00665AFA" w:rsidP="00577651">
      <w:pPr>
        <w:pStyle w:val="ADRSubclause"/>
      </w:pPr>
      <w:r w:rsidRPr="00665AFA">
        <w:rPr>
          <w:rFonts w:eastAsia="Times New Roman"/>
          <w:lang w:val="en-GB" w:eastAsia="en-AU"/>
        </w:rPr>
        <w:t xml:space="preserve">For the purposes of clause 3.1.1, a “new model” is a vehicle model first produced with a </w:t>
      </w:r>
      <w:r w:rsidRPr="00665AFA">
        <w:rPr>
          <w:rFonts w:eastAsia="Times New Roman"/>
          <w:i/>
          <w:lang w:val="en-GB" w:eastAsia="en-AU"/>
        </w:rPr>
        <w:t xml:space="preserve">‘Date of manufacture’ </w:t>
      </w:r>
      <w:r w:rsidRPr="00665AFA">
        <w:rPr>
          <w:rFonts w:eastAsia="Times New Roman"/>
          <w:lang w:val="en-GB" w:eastAsia="en-AU"/>
        </w:rPr>
        <w:t>on</w:t>
      </w:r>
      <w:r w:rsidRPr="00665AFA">
        <w:rPr>
          <w:rFonts w:eastAsia="Times New Roman"/>
          <w:i/>
          <w:lang w:val="en-GB" w:eastAsia="en-AU"/>
        </w:rPr>
        <w:t xml:space="preserve"> </w:t>
      </w:r>
      <w:r w:rsidRPr="00665AFA">
        <w:rPr>
          <w:rFonts w:eastAsia="Times New Roman"/>
          <w:lang w:val="en-GB" w:eastAsia="en-AU"/>
        </w:rPr>
        <w:t xml:space="preserve">or after </w:t>
      </w:r>
      <w:r w:rsidRPr="00665AFA">
        <w:rPr>
          <w:rFonts w:eastAsia="Times New Roman"/>
          <w:lang w:eastAsia="en-AU"/>
        </w:rPr>
        <w:t>the agreed date in that clause</w:t>
      </w:r>
      <w:r w:rsidR="00A80695" w:rsidRPr="008D0B96">
        <w:t>.</w:t>
      </w:r>
    </w:p>
    <w:p w:rsidR="00062706" w:rsidRPr="008D0B96" w:rsidRDefault="00AE73DE" w:rsidP="00577651">
      <w:pPr>
        <w:pStyle w:val="ADRSubclause"/>
      </w:pPr>
      <w:r>
        <w:t xml:space="preserve">Category </w:t>
      </w:r>
      <w:r w:rsidR="00A80695" w:rsidRPr="008D0B96">
        <w:t>LEP</w:t>
      </w:r>
      <w:r w:rsidR="00A80695" w:rsidRPr="008D0B96">
        <w:rPr>
          <w:spacing w:val="-6"/>
        </w:rPr>
        <w:t xml:space="preserve"> </w:t>
      </w:r>
      <w:r w:rsidR="00A80695" w:rsidRPr="008D0B96">
        <w:t>&amp;</w:t>
      </w:r>
      <w:r w:rsidR="00A80695" w:rsidRPr="008D0B96">
        <w:rPr>
          <w:spacing w:val="-5"/>
        </w:rPr>
        <w:t xml:space="preserve"> </w:t>
      </w:r>
      <w:r w:rsidR="00A80695" w:rsidRPr="008D0B96">
        <w:t>LEG</w:t>
      </w:r>
      <w:r w:rsidR="00A80695" w:rsidRPr="008D0B96">
        <w:rPr>
          <w:spacing w:val="-6"/>
        </w:rPr>
        <w:t xml:space="preserve"> </w:t>
      </w:r>
      <w:r w:rsidR="00A80695" w:rsidRPr="008D0B96">
        <w:t>vehicles</w:t>
      </w:r>
      <w:r w:rsidR="00A80695" w:rsidRPr="008D0B96">
        <w:rPr>
          <w:spacing w:val="-5"/>
        </w:rPr>
        <w:t xml:space="preserve"> </w:t>
      </w:r>
      <w:r w:rsidR="00A80695" w:rsidRPr="008D0B96">
        <w:rPr>
          <w:spacing w:val="-1"/>
        </w:rPr>
        <w:t>must</w:t>
      </w:r>
      <w:r w:rsidR="00A80695" w:rsidRPr="008D0B96">
        <w:rPr>
          <w:spacing w:val="-5"/>
        </w:rPr>
        <w:t xml:space="preserve"> </w:t>
      </w:r>
      <w:r w:rsidR="00A80695" w:rsidRPr="008D0B96">
        <w:rPr>
          <w:spacing w:val="-1"/>
        </w:rPr>
        <w:t>comply</w:t>
      </w:r>
      <w:r w:rsidR="00A80695" w:rsidRPr="008D0B96">
        <w:rPr>
          <w:spacing w:val="-5"/>
        </w:rPr>
        <w:t xml:space="preserve"> </w:t>
      </w:r>
      <w:r w:rsidR="00A80695" w:rsidRPr="008D0B96">
        <w:t>with</w:t>
      </w:r>
      <w:r w:rsidR="00A80695" w:rsidRPr="008D0B96">
        <w:rPr>
          <w:spacing w:val="-5"/>
        </w:rPr>
        <w:t xml:space="preserve"> </w:t>
      </w:r>
      <w:r w:rsidR="006A7699" w:rsidRPr="006A7699">
        <w:rPr>
          <w:rFonts w:eastAsia="Times New Roman"/>
          <w:lang w:eastAsia="en-AU"/>
        </w:rPr>
        <w:t xml:space="preserve">the requirements of this standard applicable to </w:t>
      </w:r>
      <w:r w:rsidR="00092C97">
        <w:rPr>
          <w:rFonts w:eastAsia="Times New Roman"/>
          <w:lang w:eastAsia="en-AU"/>
        </w:rPr>
        <w:t xml:space="preserve">UN </w:t>
      </w:r>
      <w:r w:rsidR="006A7699" w:rsidRPr="006A7699">
        <w:rPr>
          <w:rFonts w:eastAsia="Times New Roman"/>
          <w:lang w:eastAsia="en-AU"/>
        </w:rPr>
        <w:t>category M</w:t>
      </w:r>
      <w:r w:rsidR="006A7699" w:rsidRPr="006A7699">
        <w:rPr>
          <w:rFonts w:eastAsia="Times New Roman"/>
          <w:vertAlign w:val="subscript"/>
          <w:lang w:eastAsia="en-AU"/>
        </w:rPr>
        <w:t>1</w:t>
      </w:r>
      <w:r w:rsidR="006A7699" w:rsidRPr="006A7699">
        <w:rPr>
          <w:rFonts w:eastAsia="Times New Roman"/>
          <w:lang w:eastAsia="en-AU"/>
        </w:rPr>
        <w:t xml:space="preserve"> and N</w:t>
      </w:r>
      <w:r w:rsidR="006A7699" w:rsidRPr="006A7699">
        <w:rPr>
          <w:rFonts w:eastAsia="Times New Roman"/>
          <w:vertAlign w:val="subscript"/>
          <w:lang w:eastAsia="en-AU"/>
        </w:rPr>
        <w:t>1</w:t>
      </w:r>
      <w:r w:rsidR="006A7699" w:rsidRPr="006A7699">
        <w:rPr>
          <w:rFonts w:eastAsia="Times New Roman"/>
          <w:lang w:eastAsia="en-AU"/>
        </w:rPr>
        <w:t xml:space="preserve"> vehicles respectively</w:t>
      </w:r>
      <w:r w:rsidR="00A80695" w:rsidRPr="008D0B96">
        <w:t>.</w:t>
      </w:r>
    </w:p>
    <w:p w:rsidR="00062706" w:rsidRPr="005F7AFE" w:rsidRDefault="00A80695" w:rsidP="00577651">
      <w:pPr>
        <w:pStyle w:val="ADRSubclause"/>
      </w:pPr>
      <w:r w:rsidRPr="005F7AFE">
        <w:t>For</w:t>
      </w:r>
      <w:r w:rsidRPr="005F7AFE">
        <w:rPr>
          <w:spacing w:val="-4"/>
        </w:rPr>
        <w:t xml:space="preserve"> </w:t>
      </w:r>
      <w:r w:rsidR="00A17D79">
        <w:rPr>
          <w:spacing w:val="-1"/>
        </w:rPr>
        <w:t>o</w:t>
      </w:r>
      <w:r w:rsidRPr="005F7AFE">
        <w:rPr>
          <w:spacing w:val="-1"/>
        </w:rPr>
        <w:t>mnibuses</w:t>
      </w:r>
      <w:r w:rsidRPr="005F7AFE">
        <w:rPr>
          <w:spacing w:val="-4"/>
        </w:rPr>
        <w:t xml:space="preserve"> </w:t>
      </w:r>
      <w:r w:rsidRPr="005F7AFE">
        <w:rPr>
          <w:spacing w:val="-1"/>
        </w:rPr>
        <w:t>complying</w:t>
      </w:r>
      <w:r w:rsidRPr="005F7AFE">
        <w:rPr>
          <w:spacing w:val="-5"/>
        </w:rPr>
        <w:t xml:space="preserve"> </w:t>
      </w:r>
      <w:r w:rsidRPr="005F7AFE">
        <w:t>with</w:t>
      </w:r>
      <w:r w:rsidRPr="005F7AFE">
        <w:rPr>
          <w:spacing w:val="-4"/>
        </w:rPr>
        <w:t xml:space="preserve"> </w:t>
      </w:r>
      <w:r w:rsidR="00D84A4E">
        <w:rPr>
          <w:spacing w:val="-4"/>
        </w:rPr>
        <w:t xml:space="preserve">the </w:t>
      </w:r>
      <w:r w:rsidRPr="005F7AFE">
        <w:t>A</w:t>
      </w:r>
      <w:r w:rsidR="00D84A4E">
        <w:t xml:space="preserve">ustralian Design Rule </w:t>
      </w:r>
      <w:r w:rsidRPr="005F7AFE">
        <w:t>68/...</w:t>
      </w:r>
      <w:r w:rsidR="008D786E" w:rsidRPr="005F7AFE">
        <w:rPr>
          <w:spacing w:val="-7"/>
        </w:rPr>
        <w:t xml:space="preserve"> </w:t>
      </w:r>
      <w:r w:rsidR="008D786E" w:rsidRPr="005F7AFE">
        <w:t>–</w:t>
      </w:r>
      <w:r w:rsidR="008D786E">
        <w:t xml:space="preserve"> Occupant Protection in Buses</w:t>
      </w:r>
      <w:r w:rsidR="006A7699" w:rsidRPr="005F7AFE">
        <w:t>,</w:t>
      </w:r>
      <w:r w:rsidRPr="005F7AFE">
        <w:rPr>
          <w:spacing w:val="-4"/>
        </w:rPr>
        <w:t xml:space="preserve"> </w:t>
      </w:r>
      <w:r w:rsidRPr="005F7AFE">
        <w:t>only</w:t>
      </w:r>
      <w:r w:rsidRPr="005F7AFE">
        <w:rPr>
          <w:spacing w:val="-5"/>
        </w:rPr>
        <w:t xml:space="preserve"> </w:t>
      </w:r>
      <w:r w:rsidRPr="005F7AFE">
        <w:t>the</w:t>
      </w:r>
      <w:r w:rsidRPr="005F7AFE">
        <w:rPr>
          <w:spacing w:val="-5"/>
        </w:rPr>
        <w:t xml:space="preserve"> </w:t>
      </w:r>
      <w:r w:rsidRPr="005F7AFE">
        <w:rPr>
          <w:spacing w:val="-1"/>
        </w:rPr>
        <w:t>driver’s</w:t>
      </w:r>
      <w:r w:rsidRPr="005F7AFE">
        <w:rPr>
          <w:spacing w:val="-5"/>
        </w:rPr>
        <w:t xml:space="preserve"> </w:t>
      </w:r>
      <w:r w:rsidRPr="005F7AFE">
        <w:rPr>
          <w:spacing w:val="-1"/>
        </w:rPr>
        <w:t>seat</w:t>
      </w:r>
      <w:r w:rsidRPr="005F7AFE">
        <w:rPr>
          <w:spacing w:val="-5"/>
        </w:rPr>
        <w:t xml:space="preserve"> </w:t>
      </w:r>
      <w:r w:rsidRPr="005F7AFE">
        <w:t>is</w:t>
      </w:r>
      <w:r w:rsidRPr="005F7AFE">
        <w:rPr>
          <w:spacing w:val="-4"/>
        </w:rPr>
        <w:t xml:space="preserve"> </w:t>
      </w:r>
      <w:r w:rsidRPr="005F7AFE">
        <w:rPr>
          <w:spacing w:val="-1"/>
        </w:rPr>
        <w:t>required</w:t>
      </w:r>
      <w:r w:rsidRPr="005F7AFE">
        <w:rPr>
          <w:spacing w:val="-5"/>
        </w:rPr>
        <w:t xml:space="preserve"> </w:t>
      </w:r>
      <w:r w:rsidRPr="005F7AFE">
        <w:t>to</w:t>
      </w:r>
      <w:r w:rsidRPr="005F7AFE">
        <w:rPr>
          <w:spacing w:val="35"/>
          <w:w w:val="99"/>
        </w:rPr>
        <w:t xml:space="preserve"> </w:t>
      </w:r>
      <w:r w:rsidRPr="005F7AFE">
        <w:rPr>
          <w:spacing w:val="-1"/>
        </w:rPr>
        <w:t>comply</w:t>
      </w:r>
      <w:r w:rsidRPr="005F7AFE">
        <w:rPr>
          <w:spacing w:val="-6"/>
        </w:rPr>
        <w:t xml:space="preserve"> </w:t>
      </w:r>
      <w:r w:rsidRPr="005F7AFE">
        <w:rPr>
          <w:spacing w:val="-1"/>
        </w:rPr>
        <w:t>with</w:t>
      </w:r>
      <w:r w:rsidRPr="005F7AFE">
        <w:rPr>
          <w:spacing w:val="-5"/>
        </w:rPr>
        <w:t xml:space="preserve"> </w:t>
      </w:r>
      <w:r w:rsidRPr="005F7AFE">
        <w:t>clause</w:t>
      </w:r>
      <w:r w:rsidRPr="005F7AFE">
        <w:rPr>
          <w:spacing w:val="-6"/>
        </w:rPr>
        <w:t xml:space="preserve"> </w:t>
      </w:r>
      <w:r w:rsidRPr="005F7AFE">
        <w:t>5</w:t>
      </w:r>
      <w:r w:rsidRPr="005F7AFE">
        <w:rPr>
          <w:spacing w:val="-5"/>
        </w:rPr>
        <w:t xml:space="preserve"> </w:t>
      </w:r>
      <w:r w:rsidRPr="005F7AFE">
        <w:t>of</w:t>
      </w:r>
      <w:r w:rsidRPr="005F7AFE">
        <w:rPr>
          <w:spacing w:val="-6"/>
        </w:rPr>
        <w:t xml:space="preserve"> </w:t>
      </w:r>
      <w:r w:rsidRPr="005F7AFE">
        <w:t>this</w:t>
      </w:r>
      <w:r w:rsidRPr="005F7AFE">
        <w:rPr>
          <w:spacing w:val="-6"/>
        </w:rPr>
        <w:t xml:space="preserve"> </w:t>
      </w:r>
      <w:r w:rsidRPr="005F7AFE">
        <w:rPr>
          <w:spacing w:val="-1"/>
        </w:rPr>
        <w:t>standard.</w:t>
      </w:r>
    </w:p>
    <w:p w:rsidR="003B34F0" w:rsidRPr="005F7AFE" w:rsidRDefault="00A80695" w:rsidP="00577651">
      <w:pPr>
        <w:pStyle w:val="ADRSubclause"/>
      </w:pPr>
      <w:r w:rsidRPr="005F7AFE">
        <w:t xml:space="preserve">Vehicles certified to this standard must also be certified to </w:t>
      </w:r>
      <w:r w:rsidR="0044449C">
        <w:rPr>
          <w:spacing w:val="-4"/>
        </w:rPr>
        <w:t xml:space="preserve">the </w:t>
      </w:r>
      <w:r w:rsidR="0044449C" w:rsidRPr="005F7AFE">
        <w:t>A</w:t>
      </w:r>
      <w:r w:rsidR="0044449C">
        <w:t>ustralian Design Rule</w:t>
      </w:r>
      <w:r w:rsidRPr="005F7AFE">
        <w:t xml:space="preserve"> 4/0</w:t>
      </w:r>
      <w:r w:rsidR="006A7699" w:rsidRPr="005F7AFE">
        <w:t>6</w:t>
      </w:r>
      <w:r w:rsidR="0052468C" w:rsidRPr="005F7AFE">
        <w:rPr>
          <w:spacing w:val="-7"/>
        </w:rPr>
        <w:t xml:space="preserve"> </w:t>
      </w:r>
      <w:r w:rsidR="0052468C" w:rsidRPr="005F7AFE">
        <w:t>–</w:t>
      </w:r>
      <w:r w:rsidR="0052468C" w:rsidRPr="005F7AFE">
        <w:rPr>
          <w:spacing w:val="-6"/>
        </w:rPr>
        <w:t xml:space="preserve"> Seatbelts,</w:t>
      </w:r>
      <w:r w:rsidRPr="005F7AFE">
        <w:t xml:space="preserve"> or a later version.</w:t>
      </w:r>
    </w:p>
    <w:p w:rsidR="003B34F0" w:rsidRDefault="003B34F0">
      <w:pPr>
        <w:rPr>
          <w:rFonts w:cs="Times New Roman"/>
          <w:szCs w:val="24"/>
        </w:rPr>
      </w:pPr>
      <w:r>
        <w:rPr>
          <w:rFonts w:cs="Times New Roman"/>
          <w:szCs w:val="24"/>
        </w:rPr>
        <w:br w:type="page"/>
      </w:r>
    </w:p>
    <w:p w:rsidR="00AA5049" w:rsidRPr="003B34F0" w:rsidRDefault="00AA5049" w:rsidP="00577651">
      <w:pPr>
        <w:pStyle w:val="ADRSubclause"/>
      </w:pPr>
      <w:r w:rsidRPr="003B34F0">
        <w:lastRenderedPageBreak/>
        <w:t>Applicability Table</w:t>
      </w:r>
    </w:p>
    <w:tbl>
      <w:tblPr>
        <w:tblW w:w="8642" w:type="dxa"/>
        <w:tblBorders>
          <w:insideV w:val="single" w:sz="4" w:space="0" w:color="auto"/>
        </w:tblBorders>
        <w:tblLayout w:type="fixed"/>
        <w:tblLook w:val="01E0" w:firstRow="1" w:lastRow="1" w:firstColumn="1" w:lastColumn="1" w:noHBand="0" w:noVBand="0"/>
      </w:tblPr>
      <w:tblGrid>
        <w:gridCol w:w="3114"/>
        <w:gridCol w:w="1134"/>
        <w:gridCol w:w="1134"/>
        <w:gridCol w:w="1701"/>
        <w:gridCol w:w="1559"/>
      </w:tblGrid>
      <w:tr w:rsidR="00AA5049" w:rsidRPr="00AA5049" w:rsidTr="00784CD6">
        <w:tc>
          <w:tcPr>
            <w:tcW w:w="3114" w:type="dxa"/>
            <w:tcBorders>
              <w:top w:val="single" w:sz="4" w:space="0" w:color="auto"/>
              <w:left w:val="single" w:sz="4" w:space="0" w:color="auto"/>
              <w:bottom w:val="single" w:sz="4" w:space="0" w:color="auto"/>
            </w:tcBorders>
            <w:vAlign w:val="bottom"/>
          </w:tcPr>
          <w:p w:rsidR="00AA5049" w:rsidRPr="00AA5049" w:rsidRDefault="00AA5049" w:rsidP="00AA5049">
            <w:pPr>
              <w:widowControl/>
              <w:spacing w:beforeLines="20" w:before="48" w:afterLines="20" w:after="48"/>
              <w:rPr>
                <w:rFonts w:eastAsia="Times New Roman" w:cs="Times New Roman"/>
                <w:b/>
                <w:sz w:val="20"/>
                <w:szCs w:val="20"/>
                <w:lang w:eastAsia="en-AU"/>
              </w:rPr>
            </w:pPr>
            <w:r w:rsidRPr="00AA5049">
              <w:rPr>
                <w:rFonts w:eastAsia="Times New Roman" w:cs="Times New Roman"/>
                <w:b/>
                <w:sz w:val="20"/>
                <w:szCs w:val="20"/>
                <w:lang w:eastAsia="en-AU"/>
              </w:rPr>
              <w:t>Vehicle Category</w:t>
            </w:r>
          </w:p>
        </w:tc>
        <w:tc>
          <w:tcPr>
            <w:tcW w:w="1134" w:type="dxa"/>
            <w:tcBorders>
              <w:top w:val="single" w:sz="4" w:space="0" w:color="auto"/>
              <w:bottom w:val="single" w:sz="4" w:space="0" w:color="auto"/>
            </w:tcBorders>
            <w:vAlign w:val="bottom"/>
          </w:tcPr>
          <w:p w:rsidR="00AA5049" w:rsidRPr="00AA5049" w:rsidRDefault="00AA5049" w:rsidP="00AA5049">
            <w:pPr>
              <w:widowControl/>
              <w:spacing w:beforeLines="20" w:before="48" w:afterLines="20" w:after="48"/>
              <w:rPr>
                <w:rFonts w:eastAsia="Times New Roman" w:cs="Times New Roman"/>
                <w:b/>
                <w:sz w:val="20"/>
                <w:szCs w:val="20"/>
                <w:lang w:eastAsia="en-AU"/>
              </w:rPr>
            </w:pPr>
            <w:r w:rsidRPr="00AA5049">
              <w:rPr>
                <w:rFonts w:eastAsia="Times New Roman" w:cs="Times New Roman"/>
                <w:b/>
                <w:sz w:val="20"/>
                <w:szCs w:val="20"/>
                <w:lang w:eastAsia="en-AU"/>
              </w:rPr>
              <w:t>ADR Category Code</w:t>
            </w:r>
          </w:p>
        </w:tc>
        <w:tc>
          <w:tcPr>
            <w:tcW w:w="1134" w:type="dxa"/>
            <w:tcBorders>
              <w:top w:val="single" w:sz="4" w:space="0" w:color="auto"/>
              <w:bottom w:val="single" w:sz="4" w:space="0" w:color="auto"/>
            </w:tcBorders>
            <w:vAlign w:val="bottom"/>
          </w:tcPr>
          <w:p w:rsidR="00AA5049" w:rsidRPr="00AA5049" w:rsidRDefault="00AA5049" w:rsidP="00AA5049">
            <w:pPr>
              <w:widowControl/>
              <w:spacing w:beforeLines="20" w:before="48" w:afterLines="20" w:after="48"/>
              <w:rPr>
                <w:rFonts w:eastAsia="Times New Roman" w:cs="Times New Roman"/>
                <w:b/>
                <w:sz w:val="20"/>
                <w:szCs w:val="20"/>
                <w:lang w:eastAsia="en-AU"/>
              </w:rPr>
            </w:pPr>
            <w:r w:rsidRPr="00AA5049">
              <w:rPr>
                <w:rFonts w:eastAsia="Times New Roman" w:cs="Times New Roman"/>
                <w:b/>
                <w:sz w:val="20"/>
                <w:szCs w:val="20"/>
                <w:lang w:eastAsia="en-AU"/>
              </w:rPr>
              <w:t>UN Category Code</w:t>
            </w:r>
            <w:r w:rsidRPr="00AA5049">
              <w:rPr>
                <w:rFonts w:eastAsia="Times New Roman" w:cs="Times New Roman"/>
                <w:b/>
                <w:sz w:val="20"/>
                <w:szCs w:val="20"/>
                <w:vertAlign w:val="superscript"/>
                <w:lang w:eastAsia="en-AU"/>
              </w:rPr>
              <w:footnoteReference w:customMarkFollows="1" w:id="1"/>
              <w:sym w:font="Symbol" w:char="F02A"/>
            </w:r>
          </w:p>
        </w:tc>
        <w:tc>
          <w:tcPr>
            <w:tcW w:w="1701" w:type="dxa"/>
            <w:tcBorders>
              <w:top w:val="single" w:sz="4" w:space="0" w:color="auto"/>
              <w:bottom w:val="single" w:sz="4" w:space="0" w:color="auto"/>
            </w:tcBorders>
            <w:vAlign w:val="bottom"/>
          </w:tcPr>
          <w:p w:rsidR="00AA5049" w:rsidRPr="00AA5049" w:rsidRDefault="00AA5049" w:rsidP="00AA5049">
            <w:pPr>
              <w:widowControl/>
              <w:spacing w:beforeLines="20" w:before="48" w:afterLines="20" w:after="48"/>
              <w:rPr>
                <w:rFonts w:eastAsia="Times New Roman" w:cs="Times New Roman"/>
                <w:b/>
                <w:sz w:val="20"/>
                <w:szCs w:val="20"/>
                <w:lang w:eastAsia="en-AU"/>
              </w:rPr>
            </w:pPr>
            <w:r w:rsidRPr="00AA5049">
              <w:rPr>
                <w:rFonts w:eastAsia="Times New Roman" w:cs="Times New Roman"/>
                <w:b/>
                <w:sz w:val="20"/>
                <w:szCs w:val="20"/>
                <w:lang w:eastAsia="en-AU"/>
              </w:rPr>
              <w:t>Manufactured on or After</w:t>
            </w:r>
            <w:r w:rsidRPr="00AA5049">
              <w:rPr>
                <w:rFonts w:eastAsia="Times New Roman" w:cs="Times New Roman"/>
                <w:b/>
                <w:sz w:val="20"/>
                <w:szCs w:val="20"/>
                <w:vertAlign w:val="superscript"/>
                <w:lang w:eastAsia="en-AU"/>
              </w:rPr>
              <w:footnoteReference w:customMarkFollows="1" w:id="2"/>
              <w:t>**</w:t>
            </w:r>
          </w:p>
        </w:tc>
        <w:tc>
          <w:tcPr>
            <w:tcW w:w="1559" w:type="dxa"/>
            <w:tcBorders>
              <w:top w:val="single" w:sz="4" w:space="0" w:color="auto"/>
              <w:bottom w:val="single" w:sz="4" w:space="0" w:color="auto"/>
              <w:right w:val="single" w:sz="4" w:space="0" w:color="auto"/>
            </w:tcBorders>
            <w:vAlign w:val="bottom"/>
          </w:tcPr>
          <w:p w:rsidR="00AA5049" w:rsidRPr="00AA5049" w:rsidRDefault="00AA5049" w:rsidP="00AA5049">
            <w:pPr>
              <w:widowControl/>
              <w:spacing w:beforeLines="20" w:before="48" w:afterLines="20" w:after="48"/>
              <w:rPr>
                <w:rFonts w:eastAsia="Times New Roman" w:cs="Times New Roman"/>
                <w:b/>
                <w:sz w:val="20"/>
                <w:szCs w:val="20"/>
                <w:lang w:eastAsia="en-AU"/>
              </w:rPr>
            </w:pPr>
            <w:r w:rsidRPr="00AA5049">
              <w:rPr>
                <w:rFonts w:eastAsia="Times New Roman" w:cs="Times New Roman"/>
                <w:b/>
                <w:sz w:val="20"/>
                <w:szCs w:val="20"/>
                <w:lang w:eastAsia="en-AU"/>
              </w:rPr>
              <w:t>Acceptable Prior Rules</w:t>
            </w:r>
          </w:p>
        </w:tc>
      </w:tr>
      <w:tr w:rsidR="00AA5049" w:rsidRPr="00AA5049" w:rsidTr="00784CD6">
        <w:tc>
          <w:tcPr>
            <w:tcW w:w="3114" w:type="dxa"/>
            <w:tcBorders>
              <w:top w:val="single" w:sz="4" w:space="0" w:color="auto"/>
              <w:left w:val="single" w:sz="4" w:space="0" w:color="auto"/>
            </w:tcBorders>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Moped 2 wheels</w:t>
            </w:r>
          </w:p>
        </w:tc>
        <w:tc>
          <w:tcPr>
            <w:tcW w:w="1134" w:type="dxa"/>
            <w:tcBorders>
              <w:top w:val="single" w:sz="4" w:space="0" w:color="auto"/>
            </w:tcBorders>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LA</w:t>
            </w:r>
          </w:p>
        </w:tc>
        <w:tc>
          <w:tcPr>
            <w:tcW w:w="1134" w:type="dxa"/>
            <w:tcBorders>
              <w:top w:val="single" w:sz="4" w:space="0" w:color="auto"/>
            </w:tcBorders>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L1</w:t>
            </w:r>
          </w:p>
        </w:tc>
        <w:tc>
          <w:tcPr>
            <w:tcW w:w="1701" w:type="dxa"/>
            <w:tcBorders>
              <w:top w:val="single" w:sz="4" w:space="0" w:color="auto"/>
            </w:tcBorders>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N/A</w:t>
            </w:r>
          </w:p>
        </w:tc>
        <w:tc>
          <w:tcPr>
            <w:tcW w:w="1559" w:type="dxa"/>
            <w:tcBorders>
              <w:top w:val="single" w:sz="4" w:space="0" w:color="auto"/>
              <w:right w:val="single" w:sz="4" w:space="0" w:color="auto"/>
            </w:tcBorders>
          </w:tcPr>
          <w:p w:rsidR="00AA5049" w:rsidRPr="00AA5049" w:rsidRDefault="00AA5049" w:rsidP="00AA5049">
            <w:pPr>
              <w:widowControl/>
              <w:spacing w:beforeLines="20" w:before="48" w:afterLines="20" w:after="48"/>
              <w:rPr>
                <w:rFonts w:eastAsia="Times New Roman" w:cs="Times New Roman"/>
                <w:sz w:val="20"/>
                <w:szCs w:val="20"/>
                <w:lang w:eastAsia="en-AU"/>
              </w:rPr>
            </w:pPr>
          </w:p>
        </w:tc>
      </w:tr>
      <w:tr w:rsidR="00AA5049" w:rsidRPr="00AA5049" w:rsidTr="00784CD6">
        <w:tc>
          <w:tcPr>
            <w:tcW w:w="3114" w:type="dxa"/>
            <w:tcBorders>
              <w:left w:val="single" w:sz="4" w:space="0" w:color="auto"/>
            </w:tcBorders>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Moped 3 wheels</w:t>
            </w:r>
          </w:p>
        </w:tc>
        <w:tc>
          <w:tcPr>
            <w:tcW w:w="1134" w:type="dxa"/>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LB</w:t>
            </w:r>
          </w:p>
        </w:tc>
        <w:tc>
          <w:tcPr>
            <w:tcW w:w="1134" w:type="dxa"/>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L2</w:t>
            </w:r>
          </w:p>
        </w:tc>
        <w:tc>
          <w:tcPr>
            <w:tcW w:w="1701" w:type="dxa"/>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N/A</w:t>
            </w:r>
          </w:p>
        </w:tc>
        <w:tc>
          <w:tcPr>
            <w:tcW w:w="1559" w:type="dxa"/>
            <w:tcBorders>
              <w:right w:val="single" w:sz="4" w:space="0" w:color="auto"/>
            </w:tcBorders>
          </w:tcPr>
          <w:p w:rsidR="00AA5049" w:rsidRPr="00AA5049" w:rsidRDefault="00AA5049" w:rsidP="00AA5049">
            <w:pPr>
              <w:widowControl/>
              <w:spacing w:beforeLines="20" w:before="48" w:afterLines="20" w:after="48"/>
              <w:rPr>
                <w:rFonts w:eastAsia="Times New Roman" w:cs="Times New Roman"/>
                <w:sz w:val="20"/>
                <w:szCs w:val="20"/>
                <w:lang w:eastAsia="en-AU"/>
              </w:rPr>
            </w:pPr>
          </w:p>
        </w:tc>
      </w:tr>
      <w:tr w:rsidR="00AA5049" w:rsidRPr="00AA5049" w:rsidTr="00784CD6">
        <w:tc>
          <w:tcPr>
            <w:tcW w:w="3114" w:type="dxa"/>
            <w:tcBorders>
              <w:left w:val="single" w:sz="4" w:space="0" w:color="auto"/>
            </w:tcBorders>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Motor cycle</w:t>
            </w:r>
          </w:p>
        </w:tc>
        <w:tc>
          <w:tcPr>
            <w:tcW w:w="1134" w:type="dxa"/>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LC</w:t>
            </w:r>
          </w:p>
        </w:tc>
        <w:tc>
          <w:tcPr>
            <w:tcW w:w="1134" w:type="dxa"/>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L3</w:t>
            </w:r>
          </w:p>
        </w:tc>
        <w:tc>
          <w:tcPr>
            <w:tcW w:w="1701" w:type="dxa"/>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N/A</w:t>
            </w:r>
          </w:p>
        </w:tc>
        <w:tc>
          <w:tcPr>
            <w:tcW w:w="1559" w:type="dxa"/>
            <w:tcBorders>
              <w:right w:val="single" w:sz="4" w:space="0" w:color="auto"/>
            </w:tcBorders>
          </w:tcPr>
          <w:p w:rsidR="00AA5049" w:rsidRPr="00AA5049" w:rsidRDefault="00AA5049" w:rsidP="00AA5049">
            <w:pPr>
              <w:widowControl/>
              <w:spacing w:beforeLines="20" w:before="48" w:afterLines="20" w:after="48"/>
              <w:rPr>
                <w:rFonts w:eastAsia="Times New Roman" w:cs="Times New Roman"/>
                <w:sz w:val="20"/>
                <w:szCs w:val="20"/>
                <w:lang w:eastAsia="en-AU"/>
              </w:rPr>
            </w:pPr>
          </w:p>
        </w:tc>
      </w:tr>
      <w:tr w:rsidR="00AA5049" w:rsidRPr="00AA5049" w:rsidTr="00784CD6">
        <w:tc>
          <w:tcPr>
            <w:tcW w:w="3114" w:type="dxa"/>
            <w:tcBorders>
              <w:left w:val="single" w:sz="4" w:space="0" w:color="auto"/>
            </w:tcBorders>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Motor cycle and sidecar</w:t>
            </w:r>
          </w:p>
        </w:tc>
        <w:tc>
          <w:tcPr>
            <w:tcW w:w="1134" w:type="dxa"/>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LD</w:t>
            </w:r>
          </w:p>
        </w:tc>
        <w:tc>
          <w:tcPr>
            <w:tcW w:w="1134" w:type="dxa"/>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L4</w:t>
            </w:r>
          </w:p>
        </w:tc>
        <w:tc>
          <w:tcPr>
            <w:tcW w:w="1701" w:type="dxa"/>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N/A</w:t>
            </w:r>
          </w:p>
        </w:tc>
        <w:tc>
          <w:tcPr>
            <w:tcW w:w="1559" w:type="dxa"/>
            <w:tcBorders>
              <w:right w:val="single" w:sz="4" w:space="0" w:color="auto"/>
            </w:tcBorders>
          </w:tcPr>
          <w:p w:rsidR="00AA5049" w:rsidRPr="00AA5049" w:rsidRDefault="00AA5049" w:rsidP="00AA5049">
            <w:pPr>
              <w:widowControl/>
              <w:spacing w:beforeLines="20" w:before="48" w:afterLines="20" w:after="48"/>
              <w:rPr>
                <w:rFonts w:eastAsia="Times New Roman" w:cs="Times New Roman"/>
                <w:sz w:val="20"/>
                <w:szCs w:val="20"/>
                <w:lang w:eastAsia="en-AU"/>
              </w:rPr>
            </w:pPr>
          </w:p>
        </w:tc>
      </w:tr>
      <w:tr w:rsidR="00AA5049" w:rsidRPr="00AA5049" w:rsidTr="00784CD6">
        <w:tc>
          <w:tcPr>
            <w:tcW w:w="3114" w:type="dxa"/>
            <w:tcBorders>
              <w:left w:val="single" w:sz="4" w:space="0" w:color="auto"/>
            </w:tcBorders>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Motor tricycle</w:t>
            </w:r>
          </w:p>
        </w:tc>
        <w:tc>
          <w:tcPr>
            <w:tcW w:w="1134" w:type="dxa"/>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LE</w:t>
            </w:r>
          </w:p>
        </w:tc>
        <w:tc>
          <w:tcPr>
            <w:tcW w:w="1134" w:type="dxa"/>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L5</w:t>
            </w:r>
          </w:p>
        </w:tc>
        <w:tc>
          <w:tcPr>
            <w:tcW w:w="1701" w:type="dxa"/>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N/A</w:t>
            </w:r>
          </w:p>
        </w:tc>
        <w:tc>
          <w:tcPr>
            <w:tcW w:w="1559" w:type="dxa"/>
            <w:tcBorders>
              <w:right w:val="single" w:sz="4" w:space="0" w:color="auto"/>
            </w:tcBorders>
          </w:tcPr>
          <w:p w:rsidR="00AA5049" w:rsidRPr="00AA5049" w:rsidRDefault="00AA5049" w:rsidP="00AA5049">
            <w:pPr>
              <w:widowControl/>
              <w:spacing w:beforeLines="20" w:before="48" w:afterLines="20" w:after="48"/>
              <w:rPr>
                <w:rFonts w:eastAsia="Times New Roman" w:cs="Times New Roman"/>
                <w:sz w:val="20"/>
                <w:szCs w:val="20"/>
                <w:lang w:eastAsia="en-AU"/>
              </w:rPr>
            </w:pPr>
          </w:p>
        </w:tc>
      </w:tr>
      <w:tr w:rsidR="00AA5049" w:rsidRPr="00AA5049" w:rsidTr="00784CD6">
        <w:tc>
          <w:tcPr>
            <w:tcW w:w="3114" w:type="dxa"/>
            <w:tcBorders>
              <w:left w:val="single" w:sz="4" w:space="0" w:color="auto"/>
            </w:tcBorders>
          </w:tcPr>
          <w:p w:rsidR="00AA5049" w:rsidRPr="00AA5049" w:rsidRDefault="00AA5049" w:rsidP="00AA5049">
            <w:pPr>
              <w:widowControl/>
              <w:spacing w:beforeLines="20" w:before="48" w:afterLines="20" w:after="48"/>
              <w:rPr>
                <w:rFonts w:eastAsia="Times New Roman" w:cs="Times New Roman"/>
                <w:sz w:val="20"/>
                <w:szCs w:val="20"/>
                <w:lang w:eastAsia="en-AU"/>
              </w:rPr>
            </w:pPr>
          </w:p>
        </w:tc>
        <w:tc>
          <w:tcPr>
            <w:tcW w:w="1134" w:type="dxa"/>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 xml:space="preserve">   LEM</w:t>
            </w:r>
          </w:p>
        </w:tc>
        <w:tc>
          <w:tcPr>
            <w:tcW w:w="1134" w:type="dxa"/>
          </w:tcPr>
          <w:p w:rsidR="00AA5049" w:rsidRPr="00AA5049" w:rsidRDefault="00AA5049" w:rsidP="00AA5049">
            <w:pPr>
              <w:widowControl/>
              <w:spacing w:beforeLines="20" w:before="48" w:afterLines="20" w:after="48"/>
              <w:rPr>
                <w:rFonts w:eastAsia="Times New Roman" w:cs="Times New Roman"/>
                <w:sz w:val="20"/>
                <w:szCs w:val="20"/>
                <w:lang w:eastAsia="en-AU"/>
              </w:rPr>
            </w:pPr>
          </w:p>
        </w:tc>
        <w:tc>
          <w:tcPr>
            <w:tcW w:w="1701" w:type="dxa"/>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N/A</w:t>
            </w:r>
          </w:p>
        </w:tc>
        <w:tc>
          <w:tcPr>
            <w:tcW w:w="1559" w:type="dxa"/>
            <w:tcBorders>
              <w:right w:val="single" w:sz="4" w:space="0" w:color="auto"/>
            </w:tcBorders>
          </w:tcPr>
          <w:p w:rsidR="00AA5049" w:rsidRPr="00AA5049" w:rsidRDefault="00AA5049" w:rsidP="00AA5049">
            <w:pPr>
              <w:widowControl/>
              <w:spacing w:beforeLines="20" w:before="48" w:afterLines="20" w:after="48"/>
              <w:rPr>
                <w:rFonts w:eastAsia="Times New Roman" w:cs="Times New Roman"/>
                <w:sz w:val="20"/>
                <w:szCs w:val="20"/>
                <w:lang w:eastAsia="en-AU"/>
              </w:rPr>
            </w:pPr>
          </w:p>
        </w:tc>
      </w:tr>
      <w:tr w:rsidR="00AA5049" w:rsidRPr="00AA5049" w:rsidTr="00784CD6">
        <w:tc>
          <w:tcPr>
            <w:tcW w:w="3114" w:type="dxa"/>
            <w:tcBorders>
              <w:left w:val="single" w:sz="4" w:space="0" w:color="auto"/>
            </w:tcBorders>
          </w:tcPr>
          <w:p w:rsidR="00AA5049" w:rsidRPr="00AA5049" w:rsidRDefault="00AA5049" w:rsidP="00AA5049">
            <w:pPr>
              <w:widowControl/>
              <w:spacing w:beforeLines="20" w:before="48" w:afterLines="20" w:after="48"/>
              <w:rPr>
                <w:rFonts w:eastAsia="Times New Roman" w:cs="Times New Roman"/>
                <w:sz w:val="20"/>
                <w:szCs w:val="20"/>
                <w:lang w:eastAsia="en-AU"/>
              </w:rPr>
            </w:pPr>
          </w:p>
        </w:tc>
        <w:tc>
          <w:tcPr>
            <w:tcW w:w="1134" w:type="dxa"/>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 xml:space="preserve">   LEP</w:t>
            </w:r>
          </w:p>
        </w:tc>
        <w:tc>
          <w:tcPr>
            <w:tcW w:w="1134" w:type="dxa"/>
          </w:tcPr>
          <w:p w:rsidR="00AA5049" w:rsidRPr="00AA5049" w:rsidRDefault="00C36913" w:rsidP="00C36913">
            <w:pPr>
              <w:widowControl/>
              <w:spacing w:beforeLines="20" w:before="48" w:afterLines="20" w:after="48"/>
              <w:rPr>
                <w:rFonts w:eastAsia="Times New Roman" w:cs="Times New Roman"/>
                <w:sz w:val="20"/>
                <w:szCs w:val="20"/>
                <w:lang w:eastAsia="en-AU"/>
              </w:rPr>
            </w:pPr>
            <w:r>
              <w:rPr>
                <w:rFonts w:eastAsia="Times New Roman" w:cs="Times New Roman"/>
                <w:sz w:val="20"/>
                <w:szCs w:val="20"/>
                <w:lang w:eastAsia="en-AU"/>
              </w:rPr>
              <w:t>(see clause 3.3)</w:t>
            </w:r>
          </w:p>
        </w:tc>
        <w:tc>
          <w:tcPr>
            <w:tcW w:w="1701" w:type="dxa"/>
          </w:tcPr>
          <w:p w:rsidR="00AA5049" w:rsidRPr="00AA5049" w:rsidRDefault="00AA5049" w:rsidP="00353C91">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 xml:space="preserve">1 </w:t>
            </w:r>
            <w:r>
              <w:rPr>
                <w:rFonts w:eastAsia="Times New Roman" w:cs="Times New Roman"/>
                <w:sz w:val="20"/>
                <w:szCs w:val="20"/>
                <w:lang w:eastAsia="en-AU"/>
              </w:rPr>
              <w:t>July 20</w:t>
            </w:r>
            <w:r w:rsidR="00254AFA">
              <w:rPr>
                <w:rFonts w:eastAsia="Times New Roman" w:cs="Times New Roman"/>
                <w:sz w:val="20"/>
                <w:szCs w:val="20"/>
                <w:lang w:eastAsia="en-AU"/>
              </w:rPr>
              <w:t>19</w:t>
            </w:r>
          </w:p>
        </w:tc>
        <w:tc>
          <w:tcPr>
            <w:tcW w:w="1559" w:type="dxa"/>
            <w:tcBorders>
              <w:right w:val="single" w:sz="4" w:space="0" w:color="auto"/>
            </w:tcBorders>
          </w:tcPr>
          <w:p w:rsidR="00AA5049" w:rsidRPr="00AA5049" w:rsidRDefault="00AA5049" w:rsidP="00C50DB1">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see clause 3.1.</w:t>
            </w:r>
            <w:r w:rsidR="00C50DB1">
              <w:rPr>
                <w:rFonts w:eastAsia="Times New Roman" w:cs="Times New Roman"/>
                <w:sz w:val="20"/>
                <w:szCs w:val="20"/>
                <w:lang w:eastAsia="en-AU"/>
              </w:rPr>
              <w:t>2</w:t>
            </w:r>
          </w:p>
        </w:tc>
      </w:tr>
      <w:tr w:rsidR="00AA5049" w:rsidRPr="00AA5049" w:rsidTr="00784CD6">
        <w:tc>
          <w:tcPr>
            <w:tcW w:w="3114" w:type="dxa"/>
            <w:tcBorders>
              <w:left w:val="single" w:sz="4" w:space="0" w:color="auto"/>
            </w:tcBorders>
          </w:tcPr>
          <w:p w:rsidR="00AA5049" w:rsidRPr="00AA5049" w:rsidRDefault="00AA5049" w:rsidP="00AA5049">
            <w:pPr>
              <w:widowControl/>
              <w:spacing w:beforeLines="20" w:before="48" w:afterLines="20" w:after="48"/>
              <w:rPr>
                <w:rFonts w:eastAsia="Times New Roman" w:cs="Times New Roman"/>
                <w:sz w:val="20"/>
                <w:szCs w:val="20"/>
                <w:lang w:eastAsia="en-AU"/>
              </w:rPr>
            </w:pPr>
          </w:p>
        </w:tc>
        <w:tc>
          <w:tcPr>
            <w:tcW w:w="1134" w:type="dxa"/>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 xml:space="preserve">   LEG</w:t>
            </w:r>
          </w:p>
        </w:tc>
        <w:tc>
          <w:tcPr>
            <w:tcW w:w="1134" w:type="dxa"/>
          </w:tcPr>
          <w:p w:rsidR="00AA5049" w:rsidRPr="00AA5049" w:rsidRDefault="00C36913" w:rsidP="00AA5049">
            <w:pPr>
              <w:widowControl/>
              <w:spacing w:beforeLines="20" w:before="48" w:afterLines="20" w:after="48"/>
              <w:rPr>
                <w:rFonts w:eastAsia="Times New Roman" w:cs="Times New Roman"/>
                <w:sz w:val="20"/>
                <w:szCs w:val="20"/>
                <w:lang w:eastAsia="en-AU"/>
              </w:rPr>
            </w:pPr>
            <w:r w:rsidRPr="00C36913">
              <w:rPr>
                <w:rFonts w:eastAsia="Times New Roman" w:cs="Times New Roman"/>
                <w:sz w:val="20"/>
                <w:szCs w:val="20"/>
                <w:lang w:eastAsia="en-AU"/>
              </w:rPr>
              <w:t>(see clause 3.3)</w:t>
            </w:r>
          </w:p>
        </w:tc>
        <w:tc>
          <w:tcPr>
            <w:tcW w:w="1701" w:type="dxa"/>
          </w:tcPr>
          <w:p w:rsidR="00AA5049" w:rsidRPr="00AA5049" w:rsidRDefault="00353C91"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 xml:space="preserve">1 </w:t>
            </w:r>
            <w:r w:rsidR="00254AFA">
              <w:rPr>
                <w:rFonts w:eastAsia="Times New Roman" w:cs="Times New Roman"/>
                <w:sz w:val="20"/>
                <w:szCs w:val="20"/>
                <w:lang w:eastAsia="en-AU"/>
              </w:rPr>
              <w:t>July 2019</w:t>
            </w:r>
          </w:p>
        </w:tc>
        <w:tc>
          <w:tcPr>
            <w:tcW w:w="1559" w:type="dxa"/>
            <w:tcBorders>
              <w:right w:val="single" w:sz="4" w:space="0" w:color="auto"/>
            </w:tcBorders>
          </w:tcPr>
          <w:p w:rsidR="00AA5049" w:rsidRPr="00AA5049" w:rsidRDefault="00AA5049" w:rsidP="00C50DB1">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see clause 3.1.</w:t>
            </w:r>
            <w:r w:rsidR="00C50DB1">
              <w:rPr>
                <w:rFonts w:eastAsia="Times New Roman" w:cs="Times New Roman"/>
                <w:sz w:val="20"/>
                <w:szCs w:val="20"/>
                <w:lang w:eastAsia="en-AU"/>
              </w:rPr>
              <w:t>2</w:t>
            </w:r>
          </w:p>
        </w:tc>
      </w:tr>
      <w:tr w:rsidR="00AA5049" w:rsidRPr="00AA5049" w:rsidTr="00784CD6">
        <w:tc>
          <w:tcPr>
            <w:tcW w:w="3114" w:type="dxa"/>
            <w:tcBorders>
              <w:top w:val="single" w:sz="4" w:space="0" w:color="auto"/>
              <w:left w:val="single" w:sz="4" w:space="0" w:color="auto"/>
            </w:tcBorders>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Passenger car</w:t>
            </w:r>
          </w:p>
        </w:tc>
        <w:tc>
          <w:tcPr>
            <w:tcW w:w="1134" w:type="dxa"/>
            <w:tcBorders>
              <w:top w:val="single" w:sz="4" w:space="0" w:color="auto"/>
            </w:tcBorders>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MA</w:t>
            </w:r>
          </w:p>
        </w:tc>
        <w:tc>
          <w:tcPr>
            <w:tcW w:w="1134" w:type="dxa"/>
            <w:tcBorders>
              <w:top w:val="single" w:sz="4" w:space="0" w:color="auto"/>
            </w:tcBorders>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M1</w:t>
            </w:r>
          </w:p>
        </w:tc>
        <w:tc>
          <w:tcPr>
            <w:tcW w:w="1701" w:type="dxa"/>
            <w:tcBorders>
              <w:top w:val="single" w:sz="4" w:space="0" w:color="auto"/>
            </w:tcBorders>
          </w:tcPr>
          <w:p w:rsidR="00AA5049" w:rsidRPr="00AA5049" w:rsidRDefault="00353C91"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 xml:space="preserve">1 </w:t>
            </w:r>
            <w:r w:rsidR="00254AFA">
              <w:rPr>
                <w:rFonts w:eastAsia="Times New Roman" w:cs="Times New Roman"/>
                <w:sz w:val="20"/>
                <w:szCs w:val="20"/>
                <w:lang w:eastAsia="en-AU"/>
              </w:rPr>
              <w:t>July 2019</w:t>
            </w:r>
          </w:p>
        </w:tc>
        <w:tc>
          <w:tcPr>
            <w:tcW w:w="1559" w:type="dxa"/>
            <w:tcBorders>
              <w:top w:val="single" w:sz="4" w:space="0" w:color="auto"/>
              <w:right w:val="single" w:sz="4" w:space="0" w:color="auto"/>
            </w:tcBorders>
          </w:tcPr>
          <w:p w:rsidR="00AA5049" w:rsidRPr="00AA5049" w:rsidRDefault="00AA5049" w:rsidP="00C50DB1">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see clause 3.1.</w:t>
            </w:r>
            <w:r w:rsidR="00C50DB1">
              <w:rPr>
                <w:rFonts w:eastAsia="Times New Roman" w:cs="Times New Roman"/>
                <w:sz w:val="20"/>
                <w:szCs w:val="20"/>
                <w:lang w:eastAsia="en-AU"/>
              </w:rPr>
              <w:t>2</w:t>
            </w:r>
          </w:p>
        </w:tc>
      </w:tr>
      <w:tr w:rsidR="00AA5049" w:rsidRPr="00AA5049" w:rsidTr="00784CD6">
        <w:tc>
          <w:tcPr>
            <w:tcW w:w="3114" w:type="dxa"/>
            <w:tcBorders>
              <w:left w:val="single" w:sz="4" w:space="0" w:color="auto"/>
            </w:tcBorders>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Forward-control passenger vehicle</w:t>
            </w:r>
          </w:p>
        </w:tc>
        <w:tc>
          <w:tcPr>
            <w:tcW w:w="1134" w:type="dxa"/>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MB</w:t>
            </w:r>
          </w:p>
        </w:tc>
        <w:tc>
          <w:tcPr>
            <w:tcW w:w="1134" w:type="dxa"/>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M1</w:t>
            </w:r>
          </w:p>
        </w:tc>
        <w:tc>
          <w:tcPr>
            <w:tcW w:w="1701" w:type="dxa"/>
          </w:tcPr>
          <w:p w:rsidR="00AA5049" w:rsidRPr="00AA5049" w:rsidRDefault="00353C91"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 xml:space="preserve">1 </w:t>
            </w:r>
            <w:r w:rsidR="00254AFA">
              <w:rPr>
                <w:rFonts w:eastAsia="Times New Roman" w:cs="Times New Roman"/>
                <w:sz w:val="20"/>
                <w:szCs w:val="20"/>
                <w:lang w:eastAsia="en-AU"/>
              </w:rPr>
              <w:t>July 2019</w:t>
            </w:r>
          </w:p>
        </w:tc>
        <w:tc>
          <w:tcPr>
            <w:tcW w:w="1559" w:type="dxa"/>
            <w:tcBorders>
              <w:right w:val="single" w:sz="4" w:space="0" w:color="auto"/>
            </w:tcBorders>
          </w:tcPr>
          <w:p w:rsidR="00AA5049" w:rsidRPr="00AA5049" w:rsidRDefault="00AA5049" w:rsidP="00C50DB1">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see clause 3.1.</w:t>
            </w:r>
            <w:r w:rsidR="00C50DB1">
              <w:rPr>
                <w:rFonts w:eastAsia="Times New Roman" w:cs="Times New Roman"/>
                <w:sz w:val="20"/>
                <w:szCs w:val="20"/>
                <w:lang w:eastAsia="en-AU"/>
              </w:rPr>
              <w:t>2</w:t>
            </w:r>
          </w:p>
        </w:tc>
      </w:tr>
      <w:tr w:rsidR="00AA5049" w:rsidRPr="00AA5049" w:rsidTr="00784CD6">
        <w:tc>
          <w:tcPr>
            <w:tcW w:w="3114" w:type="dxa"/>
            <w:tcBorders>
              <w:left w:val="single" w:sz="4" w:space="0" w:color="auto"/>
            </w:tcBorders>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Off-road passenger vehicle</w:t>
            </w:r>
          </w:p>
        </w:tc>
        <w:tc>
          <w:tcPr>
            <w:tcW w:w="1134" w:type="dxa"/>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MC</w:t>
            </w:r>
          </w:p>
        </w:tc>
        <w:tc>
          <w:tcPr>
            <w:tcW w:w="1134" w:type="dxa"/>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M1</w:t>
            </w:r>
          </w:p>
        </w:tc>
        <w:tc>
          <w:tcPr>
            <w:tcW w:w="1701" w:type="dxa"/>
          </w:tcPr>
          <w:p w:rsidR="00AA5049" w:rsidRPr="00AA5049" w:rsidRDefault="00353C91"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 xml:space="preserve">1 </w:t>
            </w:r>
            <w:r w:rsidR="00254AFA">
              <w:rPr>
                <w:rFonts w:eastAsia="Times New Roman" w:cs="Times New Roman"/>
                <w:sz w:val="20"/>
                <w:szCs w:val="20"/>
                <w:lang w:eastAsia="en-AU"/>
              </w:rPr>
              <w:t>July 2019</w:t>
            </w:r>
          </w:p>
        </w:tc>
        <w:tc>
          <w:tcPr>
            <w:tcW w:w="1559" w:type="dxa"/>
            <w:tcBorders>
              <w:right w:val="single" w:sz="4" w:space="0" w:color="auto"/>
            </w:tcBorders>
          </w:tcPr>
          <w:p w:rsidR="00AA5049" w:rsidRPr="00AA5049" w:rsidRDefault="00AA5049" w:rsidP="00C50DB1">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see clause 3.1.</w:t>
            </w:r>
            <w:r w:rsidR="00C50DB1">
              <w:rPr>
                <w:rFonts w:eastAsia="Times New Roman" w:cs="Times New Roman"/>
                <w:sz w:val="20"/>
                <w:szCs w:val="20"/>
                <w:lang w:eastAsia="en-AU"/>
              </w:rPr>
              <w:t>2</w:t>
            </w:r>
          </w:p>
        </w:tc>
      </w:tr>
      <w:tr w:rsidR="00AA5049" w:rsidRPr="00AA5049" w:rsidTr="00784CD6">
        <w:tc>
          <w:tcPr>
            <w:tcW w:w="3114" w:type="dxa"/>
            <w:tcBorders>
              <w:left w:val="single" w:sz="4" w:space="0" w:color="auto"/>
            </w:tcBorders>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Light omnibus</w:t>
            </w:r>
          </w:p>
        </w:tc>
        <w:tc>
          <w:tcPr>
            <w:tcW w:w="1134" w:type="dxa"/>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MD</w:t>
            </w:r>
          </w:p>
        </w:tc>
        <w:tc>
          <w:tcPr>
            <w:tcW w:w="1134" w:type="dxa"/>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M2</w:t>
            </w:r>
          </w:p>
        </w:tc>
        <w:tc>
          <w:tcPr>
            <w:tcW w:w="1701" w:type="dxa"/>
          </w:tcPr>
          <w:p w:rsidR="00AA5049" w:rsidRPr="00AA5049" w:rsidRDefault="00AA5049" w:rsidP="00AA5049">
            <w:pPr>
              <w:widowControl/>
              <w:spacing w:beforeLines="20" w:before="48" w:afterLines="20" w:after="48"/>
              <w:rPr>
                <w:rFonts w:eastAsia="Times New Roman" w:cs="Times New Roman"/>
                <w:sz w:val="20"/>
                <w:szCs w:val="20"/>
                <w:lang w:eastAsia="en-AU"/>
              </w:rPr>
            </w:pPr>
          </w:p>
        </w:tc>
        <w:tc>
          <w:tcPr>
            <w:tcW w:w="1559" w:type="dxa"/>
            <w:tcBorders>
              <w:right w:val="single" w:sz="4" w:space="0" w:color="auto"/>
            </w:tcBorders>
          </w:tcPr>
          <w:p w:rsidR="00AA5049" w:rsidRPr="00AA5049" w:rsidRDefault="00AA5049" w:rsidP="00AA5049">
            <w:pPr>
              <w:widowControl/>
              <w:spacing w:beforeLines="20" w:before="48" w:afterLines="20" w:after="48"/>
              <w:rPr>
                <w:rFonts w:eastAsia="Times New Roman" w:cs="Times New Roman"/>
                <w:sz w:val="20"/>
                <w:szCs w:val="20"/>
                <w:lang w:eastAsia="en-AU"/>
              </w:rPr>
            </w:pPr>
          </w:p>
        </w:tc>
      </w:tr>
      <w:tr w:rsidR="00AA5049" w:rsidRPr="00AA5049" w:rsidTr="00784CD6">
        <w:tc>
          <w:tcPr>
            <w:tcW w:w="3114" w:type="dxa"/>
            <w:tcBorders>
              <w:left w:val="single" w:sz="4" w:space="0" w:color="auto"/>
            </w:tcBorders>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up to 3.5 tonnes ‘</w:t>
            </w:r>
            <w:r w:rsidRPr="00AA5049">
              <w:rPr>
                <w:rFonts w:eastAsia="Times New Roman" w:cs="Times New Roman"/>
                <w:i/>
                <w:sz w:val="20"/>
                <w:szCs w:val="20"/>
                <w:lang w:eastAsia="en-AU"/>
              </w:rPr>
              <w:t>GVM’</w:t>
            </w:r>
            <w:r w:rsidRPr="00AA5049">
              <w:rPr>
                <w:rFonts w:eastAsia="Times New Roman" w:cs="Times New Roman"/>
                <w:sz w:val="20"/>
                <w:szCs w:val="20"/>
                <w:lang w:eastAsia="en-AU"/>
              </w:rPr>
              <w:t xml:space="preserve"> and up to 12 seats</w:t>
            </w:r>
          </w:p>
        </w:tc>
        <w:tc>
          <w:tcPr>
            <w:tcW w:w="1134" w:type="dxa"/>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 xml:space="preserve">   MD1</w:t>
            </w:r>
          </w:p>
        </w:tc>
        <w:tc>
          <w:tcPr>
            <w:tcW w:w="1134" w:type="dxa"/>
          </w:tcPr>
          <w:p w:rsidR="00AA5049" w:rsidRPr="00AA5049" w:rsidRDefault="00AA5049" w:rsidP="00AA5049">
            <w:pPr>
              <w:widowControl/>
              <w:spacing w:beforeLines="20" w:before="48" w:afterLines="20" w:after="48"/>
              <w:rPr>
                <w:rFonts w:eastAsia="Times New Roman" w:cs="Times New Roman"/>
                <w:sz w:val="20"/>
                <w:szCs w:val="20"/>
                <w:lang w:eastAsia="en-AU"/>
              </w:rPr>
            </w:pPr>
          </w:p>
        </w:tc>
        <w:tc>
          <w:tcPr>
            <w:tcW w:w="1701" w:type="dxa"/>
          </w:tcPr>
          <w:p w:rsidR="00AA5049" w:rsidRPr="00AA5049" w:rsidRDefault="00353C91" w:rsidP="00355571">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 xml:space="preserve">1 </w:t>
            </w:r>
            <w:r w:rsidR="00254AFA">
              <w:rPr>
                <w:rFonts w:eastAsia="Times New Roman" w:cs="Times New Roman"/>
                <w:sz w:val="20"/>
                <w:szCs w:val="20"/>
                <w:lang w:eastAsia="en-AU"/>
              </w:rPr>
              <w:t>July 2019</w:t>
            </w:r>
          </w:p>
        </w:tc>
        <w:tc>
          <w:tcPr>
            <w:tcW w:w="1559" w:type="dxa"/>
            <w:tcBorders>
              <w:right w:val="single" w:sz="4" w:space="0" w:color="auto"/>
            </w:tcBorders>
          </w:tcPr>
          <w:p w:rsidR="00AA5049" w:rsidRPr="00AA5049" w:rsidRDefault="00AA5049" w:rsidP="00C50DB1">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see clause 3.1.</w:t>
            </w:r>
            <w:r w:rsidR="00C50DB1">
              <w:rPr>
                <w:rFonts w:eastAsia="Times New Roman" w:cs="Times New Roman"/>
                <w:sz w:val="20"/>
                <w:szCs w:val="20"/>
                <w:lang w:eastAsia="en-AU"/>
              </w:rPr>
              <w:t>2</w:t>
            </w:r>
          </w:p>
        </w:tc>
      </w:tr>
      <w:tr w:rsidR="00AA5049" w:rsidRPr="00AA5049" w:rsidTr="00784CD6">
        <w:tc>
          <w:tcPr>
            <w:tcW w:w="3114" w:type="dxa"/>
            <w:tcBorders>
              <w:left w:val="single" w:sz="4" w:space="0" w:color="auto"/>
            </w:tcBorders>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 xml:space="preserve">up to 3.5 tonnes </w:t>
            </w:r>
            <w:r w:rsidRPr="00AA5049">
              <w:rPr>
                <w:rFonts w:eastAsia="Times New Roman" w:cs="Times New Roman"/>
                <w:i/>
                <w:sz w:val="20"/>
                <w:szCs w:val="20"/>
                <w:lang w:eastAsia="en-AU"/>
              </w:rPr>
              <w:t>‘GVM’</w:t>
            </w:r>
            <w:r w:rsidRPr="00AA5049">
              <w:rPr>
                <w:rFonts w:eastAsia="Times New Roman" w:cs="Times New Roman"/>
                <w:sz w:val="20"/>
                <w:szCs w:val="20"/>
                <w:lang w:eastAsia="en-AU"/>
              </w:rPr>
              <w:t xml:space="preserve"> and more than 12 seats</w:t>
            </w:r>
          </w:p>
        </w:tc>
        <w:tc>
          <w:tcPr>
            <w:tcW w:w="1134" w:type="dxa"/>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 xml:space="preserve">   MD2</w:t>
            </w:r>
          </w:p>
        </w:tc>
        <w:tc>
          <w:tcPr>
            <w:tcW w:w="1134" w:type="dxa"/>
          </w:tcPr>
          <w:p w:rsidR="00AA5049" w:rsidRPr="00AA5049" w:rsidRDefault="00AA5049" w:rsidP="00AA5049">
            <w:pPr>
              <w:widowControl/>
              <w:spacing w:beforeLines="20" w:before="48" w:afterLines="20" w:after="48"/>
              <w:rPr>
                <w:rFonts w:eastAsia="Times New Roman" w:cs="Times New Roman"/>
                <w:sz w:val="20"/>
                <w:szCs w:val="20"/>
                <w:lang w:eastAsia="en-AU"/>
              </w:rPr>
            </w:pPr>
          </w:p>
        </w:tc>
        <w:tc>
          <w:tcPr>
            <w:tcW w:w="1701" w:type="dxa"/>
          </w:tcPr>
          <w:p w:rsidR="00AA5049" w:rsidRPr="00AA5049" w:rsidRDefault="00353C91"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 xml:space="preserve">1 </w:t>
            </w:r>
            <w:r w:rsidR="00254AFA">
              <w:rPr>
                <w:rFonts w:eastAsia="Times New Roman" w:cs="Times New Roman"/>
                <w:sz w:val="20"/>
                <w:szCs w:val="20"/>
                <w:lang w:eastAsia="en-AU"/>
              </w:rPr>
              <w:t>July 2019</w:t>
            </w:r>
          </w:p>
        </w:tc>
        <w:tc>
          <w:tcPr>
            <w:tcW w:w="1559" w:type="dxa"/>
            <w:tcBorders>
              <w:right w:val="single" w:sz="4" w:space="0" w:color="auto"/>
            </w:tcBorders>
          </w:tcPr>
          <w:p w:rsidR="00AA5049" w:rsidRPr="00AA5049" w:rsidRDefault="00AA5049" w:rsidP="00C50DB1">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see clause 3.1.</w:t>
            </w:r>
            <w:r w:rsidR="00C50DB1">
              <w:rPr>
                <w:rFonts w:eastAsia="Times New Roman" w:cs="Times New Roman"/>
                <w:sz w:val="20"/>
                <w:szCs w:val="20"/>
                <w:lang w:eastAsia="en-AU"/>
              </w:rPr>
              <w:t>2</w:t>
            </w:r>
          </w:p>
        </w:tc>
      </w:tr>
      <w:tr w:rsidR="00AA5049" w:rsidRPr="00AA5049" w:rsidTr="00784CD6">
        <w:tc>
          <w:tcPr>
            <w:tcW w:w="3114" w:type="dxa"/>
            <w:tcBorders>
              <w:left w:val="single" w:sz="4" w:space="0" w:color="auto"/>
            </w:tcBorders>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 xml:space="preserve">over 3.5 tonnes and up to 4.5 tonnes </w:t>
            </w:r>
            <w:r w:rsidRPr="00AA5049">
              <w:rPr>
                <w:rFonts w:eastAsia="Times New Roman" w:cs="Times New Roman"/>
                <w:i/>
                <w:sz w:val="20"/>
                <w:szCs w:val="20"/>
                <w:lang w:eastAsia="en-AU"/>
              </w:rPr>
              <w:t>‘GVM’</w:t>
            </w:r>
          </w:p>
        </w:tc>
        <w:tc>
          <w:tcPr>
            <w:tcW w:w="1134" w:type="dxa"/>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 xml:space="preserve">   MD3</w:t>
            </w:r>
          </w:p>
        </w:tc>
        <w:tc>
          <w:tcPr>
            <w:tcW w:w="1134" w:type="dxa"/>
          </w:tcPr>
          <w:p w:rsidR="00AA5049" w:rsidRPr="00AA5049" w:rsidRDefault="00AA5049" w:rsidP="00AA5049">
            <w:pPr>
              <w:widowControl/>
              <w:spacing w:beforeLines="20" w:before="48" w:afterLines="20" w:after="48"/>
              <w:rPr>
                <w:rFonts w:eastAsia="Times New Roman" w:cs="Times New Roman"/>
                <w:sz w:val="20"/>
                <w:szCs w:val="20"/>
                <w:lang w:eastAsia="en-AU"/>
              </w:rPr>
            </w:pPr>
          </w:p>
        </w:tc>
        <w:tc>
          <w:tcPr>
            <w:tcW w:w="1701" w:type="dxa"/>
          </w:tcPr>
          <w:p w:rsidR="00AA5049" w:rsidRPr="00AA5049" w:rsidRDefault="00353C91"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 xml:space="preserve">1 </w:t>
            </w:r>
            <w:r w:rsidR="00254AFA">
              <w:rPr>
                <w:rFonts w:eastAsia="Times New Roman" w:cs="Times New Roman"/>
                <w:sz w:val="20"/>
                <w:szCs w:val="20"/>
                <w:lang w:eastAsia="en-AU"/>
              </w:rPr>
              <w:t>July 2019</w:t>
            </w:r>
          </w:p>
        </w:tc>
        <w:tc>
          <w:tcPr>
            <w:tcW w:w="1559" w:type="dxa"/>
            <w:tcBorders>
              <w:right w:val="single" w:sz="4" w:space="0" w:color="auto"/>
            </w:tcBorders>
          </w:tcPr>
          <w:p w:rsidR="00AA5049" w:rsidRPr="00AA5049" w:rsidRDefault="00AA5049" w:rsidP="00C50DB1">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see clause 3.1.</w:t>
            </w:r>
            <w:r w:rsidR="00C50DB1">
              <w:rPr>
                <w:rFonts w:eastAsia="Times New Roman" w:cs="Times New Roman"/>
                <w:sz w:val="20"/>
                <w:szCs w:val="20"/>
                <w:lang w:eastAsia="en-AU"/>
              </w:rPr>
              <w:t>2</w:t>
            </w:r>
          </w:p>
        </w:tc>
      </w:tr>
      <w:tr w:rsidR="00AA5049" w:rsidRPr="00AA5049" w:rsidTr="00784CD6">
        <w:tc>
          <w:tcPr>
            <w:tcW w:w="3114" w:type="dxa"/>
            <w:tcBorders>
              <w:left w:val="single" w:sz="4" w:space="0" w:color="auto"/>
            </w:tcBorders>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 xml:space="preserve">over 4.5 tonnes and up to 5 tonnes </w:t>
            </w:r>
            <w:r w:rsidRPr="00AA5049">
              <w:rPr>
                <w:rFonts w:eastAsia="Times New Roman" w:cs="Times New Roman"/>
                <w:i/>
                <w:sz w:val="20"/>
                <w:szCs w:val="20"/>
                <w:lang w:eastAsia="en-AU"/>
              </w:rPr>
              <w:t>‘GVM’</w:t>
            </w:r>
          </w:p>
        </w:tc>
        <w:tc>
          <w:tcPr>
            <w:tcW w:w="1134" w:type="dxa"/>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 xml:space="preserve">   MD4</w:t>
            </w:r>
          </w:p>
        </w:tc>
        <w:tc>
          <w:tcPr>
            <w:tcW w:w="1134" w:type="dxa"/>
          </w:tcPr>
          <w:p w:rsidR="00AA5049" w:rsidRPr="00AA5049" w:rsidRDefault="00AA5049" w:rsidP="00AA5049">
            <w:pPr>
              <w:widowControl/>
              <w:spacing w:beforeLines="20" w:before="48" w:afterLines="20" w:after="48"/>
              <w:rPr>
                <w:rFonts w:eastAsia="Times New Roman" w:cs="Times New Roman"/>
                <w:sz w:val="20"/>
                <w:szCs w:val="20"/>
                <w:lang w:eastAsia="en-AU"/>
              </w:rPr>
            </w:pPr>
          </w:p>
        </w:tc>
        <w:tc>
          <w:tcPr>
            <w:tcW w:w="1701" w:type="dxa"/>
          </w:tcPr>
          <w:p w:rsidR="00AA5049" w:rsidRPr="00AA5049" w:rsidRDefault="00353C91" w:rsidP="00355571">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 xml:space="preserve">1 </w:t>
            </w:r>
            <w:r w:rsidR="00254AFA">
              <w:rPr>
                <w:rFonts w:eastAsia="Times New Roman" w:cs="Times New Roman"/>
                <w:sz w:val="20"/>
                <w:szCs w:val="20"/>
                <w:lang w:eastAsia="en-AU"/>
              </w:rPr>
              <w:t>July 2019</w:t>
            </w:r>
          </w:p>
        </w:tc>
        <w:tc>
          <w:tcPr>
            <w:tcW w:w="1559" w:type="dxa"/>
            <w:tcBorders>
              <w:right w:val="single" w:sz="4" w:space="0" w:color="auto"/>
            </w:tcBorders>
          </w:tcPr>
          <w:p w:rsidR="00AA5049" w:rsidRPr="00AA5049" w:rsidRDefault="00AA5049" w:rsidP="00C50DB1">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see clause 3.1.</w:t>
            </w:r>
            <w:r w:rsidR="00C50DB1">
              <w:rPr>
                <w:rFonts w:eastAsia="Times New Roman" w:cs="Times New Roman"/>
                <w:sz w:val="20"/>
                <w:szCs w:val="20"/>
                <w:lang w:eastAsia="en-AU"/>
              </w:rPr>
              <w:t>2</w:t>
            </w:r>
          </w:p>
        </w:tc>
      </w:tr>
      <w:tr w:rsidR="00AA5049" w:rsidRPr="00AA5049" w:rsidTr="00784CD6">
        <w:tc>
          <w:tcPr>
            <w:tcW w:w="3114" w:type="dxa"/>
            <w:tcBorders>
              <w:left w:val="single" w:sz="4" w:space="0" w:color="auto"/>
              <w:bottom w:val="single" w:sz="4" w:space="0" w:color="auto"/>
            </w:tcBorders>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Heavy omnibus</w:t>
            </w:r>
          </w:p>
        </w:tc>
        <w:tc>
          <w:tcPr>
            <w:tcW w:w="1134" w:type="dxa"/>
            <w:tcBorders>
              <w:bottom w:val="single" w:sz="4" w:space="0" w:color="auto"/>
            </w:tcBorders>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ME</w:t>
            </w:r>
          </w:p>
        </w:tc>
        <w:tc>
          <w:tcPr>
            <w:tcW w:w="1134" w:type="dxa"/>
            <w:tcBorders>
              <w:bottom w:val="single" w:sz="4" w:space="0" w:color="auto"/>
            </w:tcBorders>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M3</w:t>
            </w:r>
          </w:p>
        </w:tc>
        <w:tc>
          <w:tcPr>
            <w:tcW w:w="1701" w:type="dxa"/>
            <w:tcBorders>
              <w:bottom w:val="single" w:sz="4" w:space="0" w:color="auto"/>
            </w:tcBorders>
          </w:tcPr>
          <w:p w:rsidR="00AA5049" w:rsidRPr="00AA5049" w:rsidRDefault="00353C91" w:rsidP="00355571">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 xml:space="preserve">1 </w:t>
            </w:r>
            <w:r w:rsidR="00254AFA">
              <w:rPr>
                <w:rFonts w:eastAsia="Times New Roman" w:cs="Times New Roman"/>
                <w:sz w:val="20"/>
                <w:szCs w:val="20"/>
                <w:lang w:eastAsia="en-AU"/>
              </w:rPr>
              <w:t>July 2019</w:t>
            </w:r>
          </w:p>
        </w:tc>
        <w:tc>
          <w:tcPr>
            <w:tcW w:w="1559" w:type="dxa"/>
            <w:tcBorders>
              <w:bottom w:val="single" w:sz="4" w:space="0" w:color="auto"/>
              <w:right w:val="single" w:sz="4" w:space="0" w:color="auto"/>
            </w:tcBorders>
          </w:tcPr>
          <w:p w:rsidR="00AA5049" w:rsidRPr="00AA5049" w:rsidRDefault="00AA5049" w:rsidP="00C50DB1">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see clause 3.1.</w:t>
            </w:r>
            <w:r w:rsidR="00C50DB1">
              <w:rPr>
                <w:rFonts w:eastAsia="Times New Roman" w:cs="Times New Roman"/>
                <w:sz w:val="20"/>
                <w:szCs w:val="20"/>
                <w:lang w:eastAsia="en-AU"/>
              </w:rPr>
              <w:t>2</w:t>
            </w:r>
          </w:p>
        </w:tc>
      </w:tr>
      <w:tr w:rsidR="00AA5049" w:rsidRPr="00AA5049" w:rsidTr="00784CD6">
        <w:tc>
          <w:tcPr>
            <w:tcW w:w="3114" w:type="dxa"/>
            <w:tcBorders>
              <w:top w:val="single" w:sz="4" w:space="0" w:color="auto"/>
              <w:left w:val="single" w:sz="4" w:space="0" w:color="auto"/>
            </w:tcBorders>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Light goods vehicle</w:t>
            </w:r>
          </w:p>
        </w:tc>
        <w:tc>
          <w:tcPr>
            <w:tcW w:w="1134" w:type="dxa"/>
            <w:tcBorders>
              <w:top w:val="single" w:sz="4" w:space="0" w:color="auto"/>
            </w:tcBorders>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NA</w:t>
            </w:r>
          </w:p>
        </w:tc>
        <w:tc>
          <w:tcPr>
            <w:tcW w:w="1134" w:type="dxa"/>
            <w:tcBorders>
              <w:top w:val="single" w:sz="4" w:space="0" w:color="auto"/>
            </w:tcBorders>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N1</w:t>
            </w:r>
          </w:p>
        </w:tc>
        <w:tc>
          <w:tcPr>
            <w:tcW w:w="1701" w:type="dxa"/>
            <w:tcBorders>
              <w:top w:val="single" w:sz="4" w:space="0" w:color="auto"/>
            </w:tcBorders>
          </w:tcPr>
          <w:p w:rsidR="00AA5049" w:rsidRPr="00AA5049" w:rsidRDefault="00353C91" w:rsidP="00AA5049">
            <w:pPr>
              <w:widowControl/>
              <w:spacing w:beforeLines="20" w:before="48" w:afterLines="20" w:after="48"/>
              <w:rPr>
                <w:rFonts w:eastAsia="Times New Roman" w:cs="Times New Roman"/>
                <w:sz w:val="20"/>
                <w:szCs w:val="20"/>
                <w:highlight w:val="yellow"/>
                <w:lang w:eastAsia="en-AU"/>
              </w:rPr>
            </w:pPr>
            <w:r w:rsidRPr="00AA5049">
              <w:rPr>
                <w:rFonts w:eastAsia="Times New Roman" w:cs="Times New Roman"/>
                <w:sz w:val="20"/>
                <w:szCs w:val="20"/>
                <w:lang w:eastAsia="en-AU"/>
              </w:rPr>
              <w:t xml:space="preserve">1 </w:t>
            </w:r>
            <w:r w:rsidR="00254AFA">
              <w:rPr>
                <w:rFonts w:eastAsia="Times New Roman" w:cs="Times New Roman"/>
                <w:sz w:val="20"/>
                <w:szCs w:val="20"/>
                <w:lang w:eastAsia="en-AU"/>
              </w:rPr>
              <w:t>July 2019</w:t>
            </w:r>
          </w:p>
        </w:tc>
        <w:tc>
          <w:tcPr>
            <w:tcW w:w="1559" w:type="dxa"/>
            <w:tcBorders>
              <w:top w:val="single" w:sz="4" w:space="0" w:color="auto"/>
              <w:right w:val="single" w:sz="4" w:space="0" w:color="auto"/>
            </w:tcBorders>
          </w:tcPr>
          <w:p w:rsidR="00AA5049" w:rsidRPr="00AA5049" w:rsidRDefault="00AA5049" w:rsidP="00C50DB1">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see clause 3.1.</w:t>
            </w:r>
            <w:r w:rsidR="00C50DB1">
              <w:rPr>
                <w:rFonts w:eastAsia="Times New Roman" w:cs="Times New Roman"/>
                <w:sz w:val="20"/>
                <w:szCs w:val="20"/>
                <w:lang w:eastAsia="en-AU"/>
              </w:rPr>
              <w:t>2</w:t>
            </w:r>
          </w:p>
        </w:tc>
      </w:tr>
      <w:tr w:rsidR="00AA5049" w:rsidRPr="00AA5049" w:rsidTr="00784CD6">
        <w:tc>
          <w:tcPr>
            <w:tcW w:w="3114" w:type="dxa"/>
            <w:tcBorders>
              <w:left w:val="single" w:sz="4" w:space="0" w:color="auto"/>
            </w:tcBorders>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Medium goods vehicle</w:t>
            </w:r>
          </w:p>
        </w:tc>
        <w:tc>
          <w:tcPr>
            <w:tcW w:w="1134" w:type="dxa"/>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NB</w:t>
            </w:r>
          </w:p>
        </w:tc>
        <w:tc>
          <w:tcPr>
            <w:tcW w:w="1134" w:type="dxa"/>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N2</w:t>
            </w:r>
          </w:p>
        </w:tc>
        <w:tc>
          <w:tcPr>
            <w:tcW w:w="1701" w:type="dxa"/>
          </w:tcPr>
          <w:p w:rsidR="00AA5049" w:rsidRPr="00AA5049" w:rsidRDefault="00AA5049" w:rsidP="00AA5049">
            <w:pPr>
              <w:widowControl/>
              <w:spacing w:beforeLines="20" w:before="48" w:afterLines="20" w:after="48"/>
              <w:rPr>
                <w:rFonts w:eastAsia="Times New Roman" w:cs="Times New Roman"/>
                <w:sz w:val="20"/>
                <w:szCs w:val="20"/>
                <w:lang w:eastAsia="en-AU"/>
              </w:rPr>
            </w:pPr>
          </w:p>
        </w:tc>
        <w:tc>
          <w:tcPr>
            <w:tcW w:w="1559" w:type="dxa"/>
            <w:tcBorders>
              <w:right w:val="single" w:sz="4" w:space="0" w:color="auto"/>
            </w:tcBorders>
          </w:tcPr>
          <w:p w:rsidR="00AA5049" w:rsidRPr="00AA5049" w:rsidRDefault="00AA5049" w:rsidP="00AA5049">
            <w:pPr>
              <w:widowControl/>
              <w:spacing w:beforeLines="20" w:before="48" w:afterLines="20" w:after="48"/>
              <w:rPr>
                <w:rFonts w:eastAsia="Times New Roman" w:cs="Times New Roman"/>
                <w:sz w:val="20"/>
                <w:szCs w:val="20"/>
                <w:lang w:eastAsia="en-AU"/>
              </w:rPr>
            </w:pPr>
          </w:p>
        </w:tc>
      </w:tr>
      <w:tr w:rsidR="00AA5049" w:rsidRPr="00AA5049" w:rsidTr="00784CD6">
        <w:tc>
          <w:tcPr>
            <w:tcW w:w="3114" w:type="dxa"/>
            <w:tcBorders>
              <w:left w:val="single" w:sz="4" w:space="0" w:color="auto"/>
            </w:tcBorders>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 xml:space="preserve">over 3.5 tonnes up to 4.5 tonnes </w:t>
            </w:r>
            <w:r w:rsidRPr="00AA5049">
              <w:rPr>
                <w:rFonts w:eastAsia="Times New Roman" w:cs="Times New Roman"/>
                <w:i/>
                <w:sz w:val="20"/>
                <w:szCs w:val="20"/>
                <w:lang w:eastAsia="en-AU"/>
              </w:rPr>
              <w:t>‘GVM’</w:t>
            </w:r>
          </w:p>
        </w:tc>
        <w:tc>
          <w:tcPr>
            <w:tcW w:w="1134" w:type="dxa"/>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 xml:space="preserve">   NB1</w:t>
            </w:r>
          </w:p>
        </w:tc>
        <w:tc>
          <w:tcPr>
            <w:tcW w:w="1134" w:type="dxa"/>
          </w:tcPr>
          <w:p w:rsidR="00AA5049" w:rsidRPr="00AA5049" w:rsidRDefault="00AA5049" w:rsidP="00AA5049">
            <w:pPr>
              <w:widowControl/>
              <w:spacing w:beforeLines="20" w:before="48" w:afterLines="20" w:after="48"/>
              <w:rPr>
                <w:rFonts w:eastAsia="Times New Roman" w:cs="Times New Roman"/>
                <w:sz w:val="20"/>
                <w:szCs w:val="20"/>
                <w:lang w:eastAsia="en-AU"/>
              </w:rPr>
            </w:pPr>
          </w:p>
        </w:tc>
        <w:tc>
          <w:tcPr>
            <w:tcW w:w="1701" w:type="dxa"/>
          </w:tcPr>
          <w:p w:rsidR="00AA5049" w:rsidRPr="00AA5049" w:rsidRDefault="00353C91" w:rsidP="00753B56">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 xml:space="preserve">1 </w:t>
            </w:r>
            <w:r w:rsidR="00254AFA">
              <w:rPr>
                <w:rFonts w:eastAsia="Times New Roman" w:cs="Times New Roman"/>
                <w:sz w:val="20"/>
                <w:szCs w:val="20"/>
                <w:lang w:eastAsia="en-AU"/>
              </w:rPr>
              <w:t>July 2019</w:t>
            </w:r>
          </w:p>
        </w:tc>
        <w:tc>
          <w:tcPr>
            <w:tcW w:w="1559" w:type="dxa"/>
            <w:tcBorders>
              <w:right w:val="single" w:sz="4" w:space="0" w:color="auto"/>
            </w:tcBorders>
          </w:tcPr>
          <w:p w:rsidR="00AA5049" w:rsidRPr="00AA5049" w:rsidRDefault="00AA5049" w:rsidP="00C50DB1">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see clause 3.1.</w:t>
            </w:r>
            <w:r w:rsidR="00C50DB1">
              <w:rPr>
                <w:rFonts w:eastAsia="Times New Roman" w:cs="Times New Roman"/>
                <w:sz w:val="20"/>
                <w:szCs w:val="20"/>
                <w:lang w:eastAsia="en-AU"/>
              </w:rPr>
              <w:t>2</w:t>
            </w:r>
          </w:p>
        </w:tc>
      </w:tr>
      <w:tr w:rsidR="00AA5049" w:rsidRPr="00AA5049" w:rsidTr="00784CD6">
        <w:tc>
          <w:tcPr>
            <w:tcW w:w="3114" w:type="dxa"/>
            <w:tcBorders>
              <w:left w:val="single" w:sz="4" w:space="0" w:color="auto"/>
            </w:tcBorders>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 xml:space="preserve">over 4.5 tonnes up to 12 tonnes </w:t>
            </w:r>
            <w:r w:rsidRPr="00AA5049">
              <w:rPr>
                <w:rFonts w:eastAsia="Times New Roman" w:cs="Times New Roman"/>
                <w:i/>
                <w:sz w:val="20"/>
                <w:szCs w:val="20"/>
                <w:lang w:eastAsia="en-AU"/>
              </w:rPr>
              <w:t>‘GVM’</w:t>
            </w:r>
          </w:p>
        </w:tc>
        <w:tc>
          <w:tcPr>
            <w:tcW w:w="1134" w:type="dxa"/>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 xml:space="preserve">   NB2</w:t>
            </w:r>
          </w:p>
        </w:tc>
        <w:tc>
          <w:tcPr>
            <w:tcW w:w="1134" w:type="dxa"/>
          </w:tcPr>
          <w:p w:rsidR="00AA5049" w:rsidRPr="00AA5049" w:rsidRDefault="00AA5049" w:rsidP="00AA5049">
            <w:pPr>
              <w:widowControl/>
              <w:spacing w:beforeLines="20" w:before="48" w:afterLines="20" w:after="48"/>
              <w:rPr>
                <w:rFonts w:eastAsia="Times New Roman" w:cs="Times New Roman"/>
                <w:sz w:val="20"/>
                <w:szCs w:val="20"/>
                <w:lang w:eastAsia="en-AU"/>
              </w:rPr>
            </w:pPr>
          </w:p>
        </w:tc>
        <w:tc>
          <w:tcPr>
            <w:tcW w:w="1701" w:type="dxa"/>
          </w:tcPr>
          <w:p w:rsidR="00AA5049" w:rsidRPr="00AA5049" w:rsidRDefault="00353C91"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 xml:space="preserve">1 </w:t>
            </w:r>
            <w:r w:rsidR="00254AFA">
              <w:rPr>
                <w:rFonts w:eastAsia="Times New Roman" w:cs="Times New Roman"/>
                <w:sz w:val="20"/>
                <w:szCs w:val="20"/>
                <w:lang w:eastAsia="en-AU"/>
              </w:rPr>
              <w:t>July 2019</w:t>
            </w:r>
          </w:p>
        </w:tc>
        <w:tc>
          <w:tcPr>
            <w:tcW w:w="1559" w:type="dxa"/>
            <w:tcBorders>
              <w:right w:val="single" w:sz="4" w:space="0" w:color="auto"/>
            </w:tcBorders>
          </w:tcPr>
          <w:p w:rsidR="00AA5049" w:rsidRPr="00AA5049" w:rsidRDefault="00AA5049" w:rsidP="00C50DB1">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see clause 3.1.</w:t>
            </w:r>
            <w:r w:rsidR="00C50DB1">
              <w:rPr>
                <w:rFonts w:eastAsia="Times New Roman" w:cs="Times New Roman"/>
                <w:sz w:val="20"/>
                <w:szCs w:val="20"/>
                <w:lang w:eastAsia="en-AU"/>
              </w:rPr>
              <w:t>2</w:t>
            </w:r>
          </w:p>
        </w:tc>
      </w:tr>
      <w:tr w:rsidR="00AA5049" w:rsidRPr="00AA5049" w:rsidTr="00784CD6">
        <w:tc>
          <w:tcPr>
            <w:tcW w:w="3114" w:type="dxa"/>
            <w:tcBorders>
              <w:left w:val="single" w:sz="4" w:space="0" w:color="auto"/>
              <w:bottom w:val="single" w:sz="4" w:space="0" w:color="auto"/>
            </w:tcBorders>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Heavy goods vehicle</w:t>
            </w:r>
          </w:p>
        </w:tc>
        <w:tc>
          <w:tcPr>
            <w:tcW w:w="1134" w:type="dxa"/>
            <w:tcBorders>
              <w:bottom w:val="single" w:sz="4" w:space="0" w:color="auto"/>
            </w:tcBorders>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NC</w:t>
            </w:r>
          </w:p>
        </w:tc>
        <w:tc>
          <w:tcPr>
            <w:tcW w:w="1134" w:type="dxa"/>
            <w:tcBorders>
              <w:bottom w:val="single" w:sz="4" w:space="0" w:color="auto"/>
            </w:tcBorders>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N3</w:t>
            </w:r>
          </w:p>
        </w:tc>
        <w:tc>
          <w:tcPr>
            <w:tcW w:w="1701" w:type="dxa"/>
            <w:tcBorders>
              <w:bottom w:val="single" w:sz="4" w:space="0" w:color="auto"/>
            </w:tcBorders>
          </w:tcPr>
          <w:p w:rsidR="00AA5049" w:rsidRPr="00AA5049" w:rsidRDefault="00353C91"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 xml:space="preserve">1 </w:t>
            </w:r>
            <w:r w:rsidR="00477881">
              <w:rPr>
                <w:rFonts w:eastAsia="Times New Roman" w:cs="Times New Roman"/>
                <w:sz w:val="20"/>
                <w:szCs w:val="20"/>
                <w:lang w:eastAsia="en-AU"/>
              </w:rPr>
              <w:t>July 2019</w:t>
            </w:r>
          </w:p>
        </w:tc>
        <w:tc>
          <w:tcPr>
            <w:tcW w:w="1559" w:type="dxa"/>
            <w:tcBorders>
              <w:bottom w:val="single" w:sz="4" w:space="0" w:color="auto"/>
              <w:right w:val="single" w:sz="4" w:space="0" w:color="auto"/>
            </w:tcBorders>
          </w:tcPr>
          <w:p w:rsidR="00AA5049" w:rsidRPr="00AA5049" w:rsidRDefault="00AA5049" w:rsidP="00C50DB1">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see clause 3.1.</w:t>
            </w:r>
            <w:r w:rsidR="00C50DB1">
              <w:rPr>
                <w:rFonts w:eastAsia="Times New Roman" w:cs="Times New Roman"/>
                <w:sz w:val="20"/>
                <w:szCs w:val="20"/>
                <w:lang w:eastAsia="en-AU"/>
              </w:rPr>
              <w:t>2</w:t>
            </w:r>
          </w:p>
        </w:tc>
      </w:tr>
      <w:tr w:rsidR="00AA5049" w:rsidRPr="00AA5049" w:rsidTr="00784CD6">
        <w:tc>
          <w:tcPr>
            <w:tcW w:w="3114" w:type="dxa"/>
            <w:tcBorders>
              <w:top w:val="single" w:sz="4" w:space="0" w:color="auto"/>
              <w:left w:val="single" w:sz="4" w:space="0" w:color="auto"/>
              <w:bottom w:val="nil"/>
            </w:tcBorders>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Very light trailer</w:t>
            </w:r>
          </w:p>
        </w:tc>
        <w:tc>
          <w:tcPr>
            <w:tcW w:w="1134" w:type="dxa"/>
            <w:tcBorders>
              <w:top w:val="single" w:sz="4" w:space="0" w:color="auto"/>
              <w:bottom w:val="nil"/>
            </w:tcBorders>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TA</w:t>
            </w:r>
          </w:p>
        </w:tc>
        <w:tc>
          <w:tcPr>
            <w:tcW w:w="1134" w:type="dxa"/>
            <w:tcBorders>
              <w:top w:val="single" w:sz="4" w:space="0" w:color="auto"/>
              <w:bottom w:val="nil"/>
            </w:tcBorders>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O1</w:t>
            </w:r>
          </w:p>
        </w:tc>
        <w:tc>
          <w:tcPr>
            <w:tcW w:w="1701" w:type="dxa"/>
            <w:tcBorders>
              <w:top w:val="single" w:sz="4" w:space="0" w:color="auto"/>
              <w:bottom w:val="nil"/>
            </w:tcBorders>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N/A</w:t>
            </w:r>
          </w:p>
        </w:tc>
        <w:tc>
          <w:tcPr>
            <w:tcW w:w="1559" w:type="dxa"/>
            <w:tcBorders>
              <w:top w:val="single" w:sz="4" w:space="0" w:color="auto"/>
              <w:bottom w:val="nil"/>
              <w:right w:val="single" w:sz="4" w:space="0" w:color="auto"/>
            </w:tcBorders>
          </w:tcPr>
          <w:p w:rsidR="00AA5049" w:rsidRPr="00AA5049" w:rsidRDefault="00AA5049" w:rsidP="00AA5049">
            <w:pPr>
              <w:widowControl/>
              <w:spacing w:beforeLines="20" w:before="48" w:afterLines="20" w:after="48"/>
              <w:rPr>
                <w:rFonts w:eastAsia="Times New Roman" w:cs="Times New Roman"/>
                <w:sz w:val="20"/>
                <w:szCs w:val="20"/>
                <w:lang w:eastAsia="en-AU"/>
              </w:rPr>
            </w:pPr>
          </w:p>
        </w:tc>
      </w:tr>
      <w:tr w:rsidR="00AA5049" w:rsidRPr="00AA5049" w:rsidTr="00784CD6">
        <w:tc>
          <w:tcPr>
            <w:tcW w:w="3114" w:type="dxa"/>
            <w:tcBorders>
              <w:top w:val="nil"/>
              <w:left w:val="single" w:sz="4" w:space="0" w:color="auto"/>
            </w:tcBorders>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Light trailer</w:t>
            </w:r>
          </w:p>
        </w:tc>
        <w:tc>
          <w:tcPr>
            <w:tcW w:w="1134" w:type="dxa"/>
            <w:tcBorders>
              <w:top w:val="nil"/>
            </w:tcBorders>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TB</w:t>
            </w:r>
          </w:p>
        </w:tc>
        <w:tc>
          <w:tcPr>
            <w:tcW w:w="1134" w:type="dxa"/>
            <w:tcBorders>
              <w:top w:val="nil"/>
            </w:tcBorders>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O2</w:t>
            </w:r>
          </w:p>
        </w:tc>
        <w:tc>
          <w:tcPr>
            <w:tcW w:w="1701" w:type="dxa"/>
            <w:tcBorders>
              <w:top w:val="nil"/>
            </w:tcBorders>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N/A</w:t>
            </w:r>
          </w:p>
        </w:tc>
        <w:tc>
          <w:tcPr>
            <w:tcW w:w="1559" w:type="dxa"/>
            <w:tcBorders>
              <w:top w:val="nil"/>
              <w:right w:val="single" w:sz="4" w:space="0" w:color="auto"/>
            </w:tcBorders>
          </w:tcPr>
          <w:p w:rsidR="00AA5049" w:rsidRPr="00AA5049" w:rsidRDefault="00AA5049" w:rsidP="00AA5049">
            <w:pPr>
              <w:widowControl/>
              <w:spacing w:beforeLines="20" w:before="48" w:afterLines="20" w:after="48"/>
              <w:rPr>
                <w:rFonts w:eastAsia="Times New Roman" w:cs="Times New Roman"/>
                <w:sz w:val="20"/>
                <w:szCs w:val="20"/>
                <w:lang w:eastAsia="en-AU"/>
              </w:rPr>
            </w:pPr>
          </w:p>
        </w:tc>
      </w:tr>
      <w:tr w:rsidR="00AA5049" w:rsidRPr="00AA5049" w:rsidTr="0044449C">
        <w:tc>
          <w:tcPr>
            <w:tcW w:w="3114" w:type="dxa"/>
            <w:tcBorders>
              <w:left w:val="single" w:sz="4" w:space="0" w:color="auto"/>
              <w:bottom w:val="nil"/>
            </w:tcBorders>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Medium trailer</w:t>
            </w:r>
          </w:p>
        </w:tc>
        <w:tc>
          <w:tcPr>
            <w:tcW w:w="1134" w:type="dxa"/>
            <w:tcBorders>
              <w:bottom w:val="nil"/>
            </w:tcBorders>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TC</w:t>
            </w:r>
          </w:p>
        </w:tc>
        <w:tc>
          <w:tcPr>
            <w:tcW w:w="1134" w:type="dxa"/>
            <w:tcBorders>
              <w:bottom w:val="nil"/>
            </w:tcBorders>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O3</w:t>
            </w:r>
          </w:p>
        </w:tc>
        <w:tc>
          <w:tcPr>
            <w:tcW w:w="1701" w:type="dxa"/>
            <w:tcBorders>
              <w:bottom w:val="nil"/>
            </w:tcBorders>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N/A</w:t>
            </w:r>
          </w:p>
        </w:tc>
        <w:tc>
          <w:tcPr>
            <w:tcW w:w="1559" w:type="dxa"/>
            <w:tcBorders>
              <w:bottom w:val="nil"/>
              <w:right w:val="single" w:sz="4" w:space="0" w:color="auto"/>
            </w:tcBorders>
          </w:tcPr>
          <w:p w:rsidR="00AA5049" w:rsidRPr="00AA5049" w:rsidRDefault="00AA5049" w:rsidP="00AA5049">
            <w:pPr>
              <w:widowControl/>
              <w:spacing w:beforeLines="20" w:before="48" w:afterLines="20" w:after="48"/>
              <w:rPr>
                <w:rFonts w:eastAsia="Times New Roman" w:cs="Times New Roman"/>
                <w:sz w:val="20"/>
                <w:szCs w:val="20"/>
                <w:lang w:eastAsia="en-AU"/>
              </w:rPr>
            </w:pPr>
          </w:p>
        </w:tc>
      </w:tr>
      <w:tr w:rsidR="00AA5049" w:rsidRPr="00AA5049" w:rsidTr="0044449C">
        <w:tc>
          <w:tcPr>
            <w:tcW w:w="3114" w:type="dxa"/>
            <w:tcBorders>
              <w:left w:val="single" w:sz="4" w:space="0" w:color="auto"/>
              <w:bottom w:val="single" w:sz="4" w:space="0" w:color="auto"/>
            </w:tcBorders>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Heavy trailer</w:t>
            </w:r>
          </w:p>
        </w:tc>
        <w:tc>
          <w:tcPr>
            <w:tcW w:w="1134" w:type="dxa"/>
            <w:tcBorders>
              <w:bottom w:val="single" w:sz="4" w:space="0" w:color="auto"/>
            </w:tcBorders>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TD</w:t>
            </w:r>
          </w:p>
        </w:tc>
        <w:tc>
          <w:tcPr>
            <w:tcW w:w="1134" w:type="dxa"/>
            <w:tcBorders>
              <w:bottom w:val="single" w:sz="4" w:space="0" w:color="auto"/>
            </w:tcBorders>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O4</w:t>
            </w:r>
          </w:p>
        </w:tc>
        <w:tc>
          <w:tcPr>
            <w:tcW w:w="1701" w:type="dxa"/>
            <w:tcBorders>
              <w:bottom w:val="single" w:sz="4" w:space="0" w:color="auto"/>
            </w:tcBorders>
          </w:tcPr>
          <w:p w:rsidR="00AA5049" w:rsidRPr="00AA5049" w:rsidRDefault="00AA5049" w:rsidP="00AA5049">
            <w:pPr>
              <w:widowControl/>
              <w:spacing w:beforeLines="20" w:before="48" w:afterLines="20" w:after="48"/>
              <w:rPr>
                <w:rFonts w:eastAsia="Times New Roman" w:cs="Times New Roman"/>
                <w:sz w:val="20"/>
                <w:szCs w:val="20"/>
                <w:lang w:eastAsia="en-AU"/>
              </w:rPr>
            </w:pPr>
            <w:r w:rsidRPr="00AA5049">
              <w:rPr>
                <w:rFonts w:eastAsia="Times New Roman" w:cs="Times New Roman"/>
                <w:sz w:val="20"/>
                <w:szCs w:val="20"/>
                <w:lang w:eastAsia="en-AU"/>
              </w:rPr>
              <w:t>N/A</w:t>
            </w:r>
          </w:p>
        </w:tc>
        <w:tc>
          <w:tcPr>
            <w:tcW w:w="1559" w:type="dxa"/>
            <w:tcBorders>
              <w:bottom w:val="single" w:sz="4" w:space="0" w:color="auto"/>
              <w:right w:val="single" w:sz="4" w:space="0" w:color="auto"/>
            </w:tcBorders>
          </w:tcPr>
          <w:p w:rsidR="00AA5049" w:rsidRPr="00AA5049" w:rsidRDefault="00AA5049" w:rsidP="00AA5049">
            <w:pPr>
              <w:widowControl/>
              <w:spacing w:beforeLines="20" w:before="48" w:afterLines="20" w:after="48"/>
              <w:rPr>
                <w:rFonts w:eastAsia="Times New Roman" w:cs="Times New Roman"/>
                <w:sz w:val="20"/>
                <w:szCs w:val="20"/>
                <w:lang w:eastAsia="en-AU"/>
              </w:rPr>
            </w:pPr>
          </w:p>
        </w:tc>
      </w:tr>
    </w:tbl>
    <w:p w:rsidR="00AA5049" w:rsidRPr="00AA5049" w:rsidRDefault="00AA5049" w:rsidP="00AA5049">
      <w:pPr>
        <w:widowControl/>
        <w:rPr>
          <w:rFonts w:eastAsia="Times New Roman" w:cs="Times New Roman"/>
          <w:snapToGrid w:val="0"/>
          <w:szCs w:val="24"/>
          <w:lang w:eastAsia="en-AU"/>
        </w:rPr>
      </w:pPr>
      <w:bookmarkStart w:id="7" w:name="_DEFINITIONS"/>
      <w:bookmarkEnd w:id="7"/>
    </w:p>
    <w:p w:rsidR="00AA5049" w:rsidRDefault="00AA5049">
      <w:pPr>
        <w:rPr>
          <w:rFonts w:eastAsia="Times New Roman" w:cs="Times New Roman"/>
          <w:sz w:val="20"/>
          <w:szCs w:val="20"/>
        </w:rPr>
      </w:pPr>
      <w:r>
        <w:rPr>
          <w:rFonts w:eastAsia="Times New Roman" w:cs="Times New Roman"/>
          <w:sz w:val="20"/>
          <w:szCs w:val="20"/>
        </w:rPr>
        <w:br w:type="page"/>
      </w:r>
    </w:p>
    <w:p w:rsidR="00062706" w:rsidRPr="008F5D67" w:rsidRDefault="00A80695" w:rsidP="00577651">
      <w:pPr>
        <w:pStyle w:val="ADRClauseHeading"/>
        <w:rPr>
          <w:snapToGrid/>
        </w:rPr>
      </w:pPr>
      <w:bookmarkStart w:id="8" w:name="_Toc508981670"/>
      <w:bookmarkStart w:id="9" w:name="_Toc528846141"/>
      <w:r w:rsidRPr="008F5D67">
        <w:rPr>
          <w:snapToGrid/>
        </w:rPr>
        <w:lastRenderedPageBreak/>
        <w:t>DEFINITIONS</w:t>
      </w:r>
      <w:bookmarkEnd w:id="8"/>
      <w:bookmarkEnd w:id="9"/>
    </w:p>
    <w:p w:rsidR="00062706" w:rsidRPr="008D0B96" w:rsidRDefault="00A80695" w:rsidP="00577651">
      <w:pPr>
        <w:pStyle w:val="ADRSubclause"/>
      </w:pPr>
      <w:r w:rsidRPr="008D0B96">
        <w:t>For</w:t>
      </w:r>
      <w:r w:rsidRPr="008D0B96">
        <w:rPr>
          <w:spacing w:val="-6"/>
        </w:rPr>
        <w:t xml:space="preserve"> </w:t>
      </w:r>
      <w:r w:rsidRPr="008D0B96">
        <w:t>vehicle</w:t>
      </w:r>
      <w:r w:rsidRPr="008D0B96">
        <w:rPr>
          <w:spacing w:val="-5"/>
        </w:rPr>
        <w:t xml:space="preserve"> </w:t>
      </w:r>
      <w:r w:rsidRPr="008D0B96">
        <w:t>categories,</w:t>
      </w:r>
      <w:r w:rsidRPr="008D0B96">
        <w:rPr>
          <w:spacing w:val="-5"/>
        </w:rPr>
        <w:t xml:space="preserve"> </w:t>
      </w:r>
      <w:r w:rsidRPr="008D0B96">
        <w:t>definitions</w:t>
      </w:r>
      <w:r w:rsidRPr="008D0B96">
        <w:rPr>
          <w:spacing w:val="-5"/>
        </w:rPr>
        <w:t xml:space="preserve"> </w:t>
      </w:r>
      <w:r w:rsidRPr="008D0B96">
        <w:t>and</w:t>
      </w:r>
      <w:r w:rsidRPr="008D0B96">
        <w:rPr>
          <w:spacing w:val="-5"/>
        </w:rPr>
        <w:t xml:space="preserve"> </w:t>
      </w:r>
      <w:r w:rsidRPr="008D0B96">
        <w:t>meanings</w:t>
      </w:r>
      <w:r w:rsidRPr="008D0B96">
        <w:rPr>
          <w:spacing w:val="-6"/>
        </w:rPr>
        <w:t xml:space="preserve"> </w:t>
      </w:r>
      <w:r w:rsidRPr="008D0B96">
        <w:t>used</w:t>
      </w:r>
      <w:r w:rsidRPr="008D0B96">
        <w:rPr>
          <w:spacing w:val="-6"/>
        </w:rPr>
        <w:t xml:space="preserve"> </w:t>
      </w:r>
      <w:r w:rsidRPr="008D0B96">
        <w:t>in</w:t>
      </w:r>
      <w:r w:rsidRPr="008D0B96">
        <w:rPr>
          <w:spacing w:val="-6"/>
        </w:rPr>
        <w:t xml:space="preserve"> </w:t>
      </w:r>
      <w:r w:rsidRPr="008D0B96">
        <w:t>this</w:t>
      </w:r>
      <w:r w:rsidRPr="008D0B96">
        <w:rPr>
          <w:spacing w:val="-6"/>
        </w:rPr>
        <w:t xml:space="preserve"> </w:t>
      </w:r>
      <w:r w:rsidRPr="008D0B96">
        <w:t>standard,</w:t>
      </w:r>
      <w:r w:rsidRPr="008D0B96">
        <w:rPr>
          <w:spacing w:val="-5"/>
        </w:rPr>
        <w:t xml:space="preserve"> </w:t>
      </w:r>
      <w:r w:rsidRPr="008D0B96">
        <w:t>refer</w:t>
      </w:r>
      <w:r w:rsidRPr="008D0B96">
        <w:rPr>
          <w:spacing w:val="-6"/>
        </w:rPr>
        <w:t xml:space="preserve"> </w:t>
      </w:r>
      <w:r w:rsidRPr="008D0B96">
        <w:t>to:</w:t>
      </w:r>
    </w:p>
    <w:p w:rsidR="00062706" w:rsidRPr="008F5D67" w:rsidRDefault="008F5D67" w:rsidP="00577651">
      <w:pPr>
        <w:pStyle w:val="ADRSubSubClause"/>
      </w:pPr>
      <w:r w:rsidRPr="008F5D67">
        <w:t>Definitions in Appendix A of this standard or the alternative standards at clause 7; and where there is no conflict</w:t>
      </w:r>
    </w:p>
    <w:p w:rsidR="008F5D67" w:rsidRPr="008F5D67" w:rsidRDefault="008F5D67" w:rsidP="009936C9">
      <w:pPr>
        <w:pStyle w:val="ADRSubSubClause"/>
      </w:pPr>
      <w:r w:rsidRPr="008F5D67">
        <w:t xml:space="preserve">Vehicle Standard (Australian Design Rule </w:t>
      </w:r>
      <w:r w:rsidR="009936C9">
        <w:rPr>
          <w:lang w:val="en-US"/>
        </w:rPr>
        <w:t xml:space="preserve">– </w:t>
      </w:r>
      <w:r w:rsidRPr="008F5D67">
        <w:t>Definitions and Vehicle Categories) 2005.</w:t>
      </w:r>
    </w:p>
    <w:p w:rsidR="00062706" w:rsidRPr="008D0B96" w:rsidRDefault="00A80695" w:rsidP="00577651">
      <w:pPr>
        <w:pStyle w:val="ADRClauseHeading"/>
        <w:rPr>
          <w:bCs/>
        </w:rPr>
      </w:pPr>
      <w:bookmarkStart w:id="10" w:name="_Toc508981671"/>
      <w:bookmarkStart w:id="11" w:name="_Toc528846142"/>
      <w:r w:rsidRPr="008D0B96">
        <w:t>REQUIREMENTS</w:t>
      </w:r>
      <w:bookmarkEnd w:id="10"/>
      <w:bookmarkEnd w:id="11"/>
    </w:p>
    <w:p w:rsidR="00062706" w:rsidRPr="008D0B96" w:rsidRDefault="00A80695" w:rsidP="00577651">
      <w:pPr>
        <w:pStyle w:val="ADRSubclause"/>
      </w:pPr>
      <w:r w:rsidRPr="008D0B96">
        <w:t>Vehicles</w:t>
      </w:r>
      <w:r w:rsidRPr="008D0B96">
        <w:rPr>
          <w:spacing w:val="-6"/>
        </w:rPr>
        <w:t xml:space="preserve"> </w:t>
      </w:r>
      <w:r w:rsidRPr="008D0B96">
        <w:t>must</w:t>
      </w:r>
      <w:r w:rsidRPr="008D0B96">
        <w:rPr>
          <w:spacing w:val="-5"/>
        </w:rPr>
        <w:t xml:space="preserve"> </w:t>
      </w:r>
      <w:r w:rsidR="005E14F8">
        <w:t>meet</w:t>
      </w:r>
      <w:r w:rsidRPr="008D0B96">
        <w:rPr>
          <w:spacing w:val="-8"/>
        </w:rPr>
        <w:t xml:space="preserve"> </w:t>
      </w:r>
      <w:r w:rsidRPr="008D0B96">
        <w:t>the</w:t>
      </w:r>
      <w:r w:rsidRPr="008D0B96">
        <w:rPr>
          <w:spacing w:val="-9"/>
        </w:rPr>
        <w:t xml:space="preserve"> </w:t>
      </w:r>
      <w:r w:rsidRPr="008D0B96">
        <w:t>requirements</w:t>
      </w:r>
      <w:r w:rsidR="003B155C">
        <w:rPr>
          <w:spacing w:val="83"/>
          <w:w w:val="99"/>
        </w:rPr>
        <w:t xml:space="preserve"> </w:t>
      </w:r>
      <w:r w:rsidRPr="008D0B96">
        <w:t>of</w:t>
      </w:r>
      <w:r w:rsidRPr="008D0B96">
        <w:rPr>
          <w:spacing w:val="-6"/>
        </w:rPr>
        <w:t xml:space="preserve"> </w:t>
      </w:r>
      <w:r w:rsidRPr="008D0B96">
        <w:t>Appendix</w:t>
      </w:r>
      <w:r w:rsidRPr="008D0B96">
        <w:rPr>
          <w:spacing w:val="-5"/>
        </w:rPr>
        <w:t xml:space="preserve"> </w:t>
      </w:r>
      <w:r w:rsidRPr="008D0B96">
        <w:t>A,</w:t>
      </w:r>
      <w:r w:rsidRPr="008D0B96">
        <w:rPr>
          <w:spacing w:val="-6"/>
        </w:rPr>
        <w:t xml:space="preserve"> </w:t>
      </w:r>
      <w:r w:rsidRPr="008D0B96">
        <w:t>except</w:t>
      </w:r>
      <w:r w:rsidRPr="008D0B96">
        <w:rPr>
          <w:spacing w:val="-6"/>
        </w:rPr>
        <w:t xml:space="preserve"> </w:t>
      </w:r>
      <w:r w:rsidRPr="008D0B96">
        <w:t>as</w:t>
      </w:r>
      <w:r w:rsidRPr="008D0B96">
        <w:rPr>
          <w:spacing w:val="-6"/>
        </w:rPr>
        <w:t xml:space="preserve"> </w:t>
      </w:r>
      <w:r w:rsidRPr="008D0B96">
        <w:t>varied</w:t>
      </w:r>
      <w:r w:rsidRPr="008D0B96">
        <w:rPr>
          <w:spacing w:val="-5"/>
        </w:rPr>
        <w:t xml:space="preserve"> </w:t>
      </w:r>
      <w:r w:rsidRPr="008D0B96">
        <w:t>by</w:t>
      </w:r>
      <w:r w:rsidRPr="008D0B96">
        <w:rPr>
          <w:spacing w:val="-5"/>
        </w:rPr>
        <w:t xml:space="preserve"> </w:t>
      </w:r>
      <w:r w:rsidRPr="008D0B96">
        <w:t>Section</w:t>
      </w:r>
      <w:r w:rsidRPr="008D0B96">
        <w:rPr>
          <w:spacing w:val="-6"/>
        </w:rPr>
        <w:t xml:space="preserve"> </w:t>
      </w:r>
      <w:r w:rsidRPr="008D0B96">
        <w:t>6</w:t>
      </w:r>
      <w:r w:rsidRPr="008D0B96">
        <w:rPr>
          <w:spacing w:val="-5"/>
        </w:rPr>
        <w:t xml:space="preserve"> </w:t>
      </w:r>
      <w:r w:rsidRPr="008D0B96">
        <w:t>Exemptions</w:t>
      </w:r>
      <w:r w:rsidRPr="008D0B96">
        <w:rPr>
          <w:spacing w:val="-5"/>
        </w:rPr>
        <w:t xml:space="preserve"> </w:t>
      </w:r>
      <w:r w:rsidRPr="008D0B96">
        <w:t>and</w:t>
      </w:r>
      <w:r w:rsidRPr="008D0B96">
        <w:rPr>
          <w:spacing w:val="-5"/>
        </w:rPr>
        <w:t xml:space="preserve"> </w:t>
      </w:r>
      <w:r w:rsidRPr="008D0B96">
        <w:t>Alternative</w:t>
      </w:r>
      <w:r w:rsidRPr="008D0B96">
        <w:rPr>
          <w:spacing w:val="33"/>
          <w:w w:val="99"/>
        </w:rPr>
        <w:t xml:space="preserve"> </w:t>
      </w:r>
      <w:r w:rsidRPr="008D0B96">
        <w:t>Procedures.</w:t>
      </w:r>
    </w:p>
    <w:p w:rsidR="00062706" w:rsidRPr="008D0B96" w:rsidRDefault="00A80695" w:rsidP="00784CD6">
      <w:pPr>
        <w:pStyle w:val="ADRSubclause"/>
      </w:pPr>
      <w:r w:rsidRPr="008D0B96">
        <w:t>Side-facing</w:t>
      </w:r>
      <w:r w:rsidRPr="001C1895">
        <w:rPr>
          <w:spacing w:val="-6"/>
        </w:rPr>
        <w:t xml:space="preserve"> </w:t>
      </w:r>
      <w:r w:rsidRPr="008D0B96">
        <w:t>seats</w:t>
      </w:r>
      <w:r w:rsidRPr="001C1895">
        <w:rPr>
          <w:spacing w:val="-6"/>
        </w:rPr>
        <w:t xml:space="preserve"> </w:t>
      </w:r>
      <w:r w:rsidRPr="008D0B96">
        <w:t>must</w:t>
      </w:r>
      <w:r w:rsidRPr="001C1895">
        <w:rPr>
          <w:spacing w:val="-7"/>
        </w:rPr>
        <w:t xml:space="preserve"> </w:t>
      </w:r>
      <w:r w:rsidRPr="008D0B96">
        <w:t>have</w:t>
      </w:r>
      <w:r w:rsidRPr="001C1895">
        <w:rPr>
          <w:spacing w:val="-6"/>
        </w:rPr>
        <w:t xml:space="preserve"> </w:t>
      </w:r>
      <w:r w:rsidRPr="008D0B96">
        <w:t>anchorages</w:t>
      </w:r>
      <w:r w:rsidRPr="001C1895">
        <w:rPr>
          <w:spacing w:val="-7"/>
        </w:rPr>
        <w:t xml:space="preserve"> </w:t>
      </w:r>
      <w:r w:rsidRPr="008D0B96">
        <w:t>for</w:t>
      </w:r>
      <w:r w:rsidRPr="001C1895">
        <w:rPr>
          <w:spacing w:val="-6"/>
        </w:rPr>
        <w:t xml:space="preserve"> </w:t>
      </w:r>
      <w:r w:rsidRPr="008D0B96">
        <w:t>seatbelt</w:t>
      </w:r>
      <w:r w:rsidRPr="001C1895">
        <w:rPr>
          <w:spacing w:val="-6"/>
        </w:rPr>
        <w:t xml:space="preserve"> </w:t>
      </w:r>
      <w:r w:rsidRPr="008D0B96">
        <w:t>assemblies</w:t>
      </w:r>
      <w:r w:rsidRPr="001C1895">
        <w:rPr>
          <w:spacing w:val="-5"/>
        </w:rPr>
        <w:t xml:space="preserve"> </w:t>
      </w:r>
      <w:r w:rsidRPr="008D0B96">
        <w:t>that</w:t>
      </w:r>
      <w:r w:rsidRPr="001C1895">
        <w:rPr>
          <w:spacing w:val="-6"/>
        </w:rPr>
        <w:t xml:space="preserve"> </w:t>
      </w:r>
      <w:r w:rsidRPr="008D0B96">
        <w:t>comply</w:t>
      </w:r>
      <w:r w:rsidRPr="001C1895">
        <w:rPr>
          <w:spacing w:val="-6"/>
        </w:rPr>
        <w:t xml:space="preserve"> </w:t>
      </w:r>
      <w:r w:rsidRPr="008D0B96">
        <w:t>with</w:t>
      </w:r>
      <w:r w:rsidRPr="001C1895">
        <w:rPr>
          <w:spacing w:val="-6"/>
        </w:rPr>
        <w:t xml:space="preserve"> </w:t>
      </w:r>
      <w:r w:rsidRPr="008D0B96">
        <w:t>the</w:t>
      </w:r>
      <w:r w:rsidRPr="00D96BE8">
        <w:t xml:space="preserve"> </w:t>
      </w:r>
      <w:r w:rsidRPr="008D0B96">
        <w:t>requirements</w:t>
      </w:r>
      <w:r w:rsidRPr="00D96BE8">
        <w:t xml:space="preserve"> </w:t>
      </w:r>
      <w:r w:rsidRPr="008D0B96">
        <w:t>for</w:t>
      </w:r>
      <w:r w:rsidRPr="00D96BE8">
        <w:t xml:space="preserve"> </w:t>
      </w:r>
      <w:r w:rsidRPr="008D0B96">
        <w:t>forward-facing</w:t>
      </w:r>
      <w:r w:rsidRPr="00D96BE8">
        <w:t xml:space="preserve"> </w:t>
      </w:r>
      <w:r w:rsidRPr="008D0B96">
        <w:t>seats,</w:t>
      </w:r>
      <w:r w:rsidRPr="00D96BE8">
        <w:t xml:space="preserve"> </w:t>
      </w:r>
      <w:r w:rsidRPr="008D0B96">
        <w:t>except</w:t>
      </w:r>
      <w:r w:rsidRPr="00D96BE8">
        <w:t xml:space="preserve"> </w:t>
      </w:r>
      <w:r w:rsidRPr="008D0B96">
        <w:t>that</w:t>
      </w:r>
      <w:r w:rsidRPr="00D96BE8">
        <w:t xml:space="preserve"> </w:t>
      </w:r>
      <w:r w:rsidRPr="008D0B96">
        <w:t>upper</w:t>
      </w:r>
      <w:r w:rsidRPr="00D96BE8">
        <w:t xml:space="preserve"> </w:t>
      </w:r>
      <w:r w:rsidRPr="008D0B96">
        <w:t>torso</w:t>
      </w:r>
      <w:r w:rsidRPr="00D96BE8">
        <w:t xml:space="preserve"> </w:t>
      </w:r>
      <w:r w:rsidRPr="008D0B96">
        <w:t>anchorages</w:t>
      </w:r>
      <w:r w:rsidRPr="00D96BE8">
        <w:t xml:space="preserve"> </w:t>
      </w:r>
      <w:r w:rsidRPr="008D0B96">
        <w:t>for</w:t>
      </w:r>
      <w:r w:rsidRPr="00D96BE8">
        <w:t xml:space="preserve"> </w:t>
      </w:r>
      <w:r w:rsidRPr="008D0B96">
        <w:t>the</w:t>
      </w:r>
      <w:r w:rsidRPr="00D96BE8">
        <w:t xml:space="preserve"> </w:t>
      </w:r>
      <w:r w:rsidRPr="008D0B96">
        <w:t>seatbelt</w:t>
      </w:r>
      <w:r w:rsidRPr="00D96BE8">
        <w:t xml:space="preserve"> </w:t>
      </w:r>
      <w:r w:rsidRPr="008D0B96">
        <w:t>assemblies</w:t>
      </w:r>
      <w:r w:rsidRPr="00D96BE8">
        <w:t xml:space="preserve"> </w:t>
      </w:r>
      <w:r w:rsidRPr="008D0B96">
        <w:t>must</w:t>
      </w:r>
      <w:r w:rsidRPr="00D96BE8">
        <w:t xml:space="preserve"> </w:t>
      </w:r>
      <w:r w:rsidRPr="008D0B96">
        <w:t>not</w:t>
      </w:r>
      <w:r w:rsidRPr="00D96BE8">
        <w:t xml:space="preserve"> </w:t>
      </w:r>
      <w:r w:rsidRPr="008D0B96">
        <w:t>be</w:t>
      </w:r>
      <w:r w:rsidRPr="00D96BE8">
        <w:t xml:space="preserve"> </w:t>
      </w:r>
      <w:r w:rsidRPr="008D0B96">
        <w:t>provided</w:t>
      </w:r>
      <w:r w:rsidR="001C1895">
        <w:t>,</w:t>
      </w:r>
      <w:r w:rsidRPr="00D96BE8">
        <w:t xml:space="preserve"> </w:t>
      </w:r>
      <w:r w:rsidRPr="008D0B96">
        <w:t>and the</w:t>
      </w:r>
      <w:r w:rsidRPr="00D96BE8">
        <w:t xml:space="preserve"> </w:t>
      </w:r>
      <w:r w:rsidRPr="008D0B96">
        <w:t>direction</w:t>
      </w:r>
      <w:r w:rsidRPr="00D96BE8">
        <w:t xml:space="preserve"> </w:t>
      </w:r>
      <w:r w:rsidRPr="008D0B96">
        <w:t>of</w:t>
      </w:r>
      <w:r w:rsidRPr="00D96BE8">
        <w:t xml:space="preserve"> </w:t>
      </w:r>
      <w:r w:rsidRPr="008D0B96">
        <w:t>the</w:t>
      </w:r>
      <w:r w:rsidRPr="00D96BE8">
        <w:t xml:space="preserve"> </w:t>
      </w:r>
      <w:r w:rsidRPr="008D0B96">
        <w:t>load</w:t>
      </w:r>
      <w:r w:rsidRPr="00D96BE8">
        <w:t xml:space="preserve"> </w:t>
      </w:r>
      <w:r w:rsidR="001C1895" w:rsidRPr="00D96BE8">
        <w:t xml:space="preserve">applied </w:t>
      </w:r>
      <w:r w:rsidRPr="008D0B96">
        <w:t>to</w:t>
      </w:r>
      <w:r w:rsidRPr="00D96BE8">
        <w:t xml:space="preserve"> </w:t>
      </w:r>
      <w:r w:rsidRPr="008D0B96">
        <w:t>the</w:t>
      </w:r>
      <w:r w:rsidRPr="00D96BE8">
        <w:t xml:space="preserve"> tractive </w:t>
      </w:r>
      <w:r w:rsidRPr="008D0B96">
        <w:t>device</w:t>
      </w:r>
      <w:r w:rsidRPr="00D96BE8">
        <w:t xml:space="preserve"> </w:t>
      </w:r>
      <w:r w:rsidRPr="008D0B96">
        <w:t>attached</w:t>
      </w:r>
      <w:r w:rsidRPr="00D96BE8">
        <w:t xml:space="preserve"> </w:t>
      </w:r>
      <w:r w:rsidRPr="008D0B96">
        <w:t>to</w:t>
      </w:r>
      <w:r w:rsidRPr="00D96BE8">
        <w:t xml:space="preserve"> </w:t>
      </w:r>
      <w:r w:rsidRPr="008D0B96">
        <w:t>the</w:t>
      </w:r>
      <w:r w:rsidRPr="00D96BE8">
        <w:t xml:space="preserve"> </w:t>
      </w:r>
      <w:r w:rsidR="00F324F3">
        <w:t xml:space="preserve">seatbelt </w:t>
      </w:r>
      <w:r w:rsidRPr="008D0B96">
        <w:t>anchorages</w:t>
      </w:r>
      <w:r w:rsidRPr="00D96BE8">
        <w:t xml:space="preserve"> must </w:t>
      </w:r>
      <w:r w:rsidRPr="008D0B96">
        <w:t>be:</w:t>
      </w:r>
    </w:p>
    <w:p w:rsidR="00062706" w:rsidRPr="009302F5" w:rsidRDefault="00A80695" w:rsidP="009302F5">
      <w:pPr>
        <w:pStyle w:val="ADRalphalist"/>
      </w:pPr>
      <w:r w:rsidRPr="009302F5">
        <w:t>in</w:t>
      </w:r>
      <w:r w:rsidRPr="009302F5">
        <w:rPr>
          <w:spacing w:val="-4"/>
        </w:rPr>
        <w:t xml:space="preserve"> </w:t>
      </w:r>
      <w:r w:rsidRPr="009302F5">
        <w:t>a</w:t>
      </w:r>
      <w:r w:rsidRPr="009302F5">
        <w:rPr>
          <w:spacing w:val="-4"/>
        </w:rPr>
        <w:t xml:space="preserve"> </w:t>
      </w:r>
      <w:r w:rsidRPr="009302F5">
        <w:rPr>
          <w:spacing w:val="-1"/>
        </w:rPr>
        <w:t>direction</w:t>
      </w:r>
      <w:r w:rsidRPr="009302F5">
        <w:rPr>
          <w:spacing w:val="-3"/>
        </w:rPr>
        <w:t xml:space="preserve"> </w:t>
      </w:r>
      <w:r w:rsidRPr="009302F5">
        <w:t>towards</w:t>
      </w:r>
      <w:r w:rsidRPr="009302F5">
        <w:rPr>
          <w:spacing w:val="-5"/>
        </w:rPr>
        <w:t xml:space="preserve"> </w:t>
      </w:r>
      <w:r w:rsidRPr="009302F5">
        <w:rPr>
          <w:spacing w:val="-1"/>
        </w:rPr>
        <w:t>the</w:t>
      </w:r>
      <w:r w:rsidRPr="009302F5">
        <w:rPr>
          <w:spacing w:val="-3"/>
        </w:rPr>
        <w:t xml:space="preserve"> </w:t>
      </w:r>
      <w:r w:rsidRPr="009302F5">
        <w:t>front</w:t>
      </w:r>
      <w:r w:rsidRPr="009302F5">
        <w:rPr>
          <w:spacing w:val="-4"/>
        </w:rPr>
        <w:t xml:space="preserve"> </w:t>
      </w:r>
      <w:r w:rsidRPr="009302F5">
        <w:t>of</w:t>
      </w:r>
      <w:r w:rsidRPr="009302F5">
        <w:rPr>
          <w:spacing w:val="-3"/>
        </w:rPr>
        <w:t xml:space="preserve"> </w:t>
      </w:r>
      <w:r w:rsidRPr="009302F5">
        <w:t>the</w:t>
      </w:r>
      <w:r w:rsidRPr="009302F5">
        <w:rPr>
          <w:spacing w:val="-4"/>
        </w:rPr>
        <w:t xml:space="preserve"> </w:t>
      </w:r>
      <w:r w:rsidRPr="009302F5">
        <w:t>vehicle;</w:t>
      </w:r>
      <w:r w:rsidR="001C1895">
        <w:t xml:space="preserve"> and</w:t>
      </w:r>
    </w:p>
    <w:p w:rsidR="00062706" w:rsidRPr="009302F5" w:rsidRDefault="00A80695" w:rsidP="009302F5">
      <w:pPr>
        <w:pStyle w:val="ADRalphalist"/>
      </w:pPr>
      <w:r w:rsidRPr="009302F5">
        <w:t>in</w:t>
      </w:r>
      <w:r w:rsidRPr="009302F5">
        <w:rPr>
          <w:spacing w:val="-7"/>
        </w:rPr>
        <w:t xml:space="preserve"> </w:t>
      </w:r>
      <w:r w:rsidRPr="009302F5">
        <w:t>a</w:t>
      </w:r>
      <w:r w:rsidRPr="009302F5">
        <w:rPr>
          <w:spacing w:val="-6"/>
        </w:rPr>
        <w:t xml:space="preserve"> </w:t>
      </w:r>
      <w:r w:rsidRPr="009302F5">
        <w:t>vertical</w:t>
      </w:r>
      <w:r w:rsidRPr="009302F5">
        <w:rPr>
          <w:spacing w:val="-5"/>
        </w:rPr>
        <w:t xml:space="preserve"> </w:t>
      </w:r>
      <w:r w:rsidRPr="009302F5">
        <w:t>plane</w:t>
      </w:r>
      <w:r w:rsidRPr="009302F5">
        <w:rPr>
          <w:spacing w:val="-7"/>
        </w:rPr>
        <w:t xml:space="preserve"> </w:t>
      </w:r>
      <w:r w:rsidRPr="009302F5">
        <w:rPr>
          <w:spacing w:val="-1"/>
        </w:rPr>
        <w:t>inclined</w:t>
      </w:r>
      <w:r w:rsidRPr="009302F5">
        <w:rPr>
          <w:spacing w:val="-6"/>
        </w:rPr>
        <w:t xml:space="preserve"> </w:t>
      </w:r>
      <w:r w:rsidRPr="009302F5">
        <w:t>inboard</w:t>
      </w:r>
      <w:r w:rsidRPr="009302F5">
        <w:rPr>
          <w:spacing w:val="-6"/>
        </w:rPr>
        <w:t xml:space="preserve"> </w:t>
      </w:r>
      <w:r w:rsidRPr="009302F5">
        <w:t>to</w:t>
      </w:r>
      <w:r w:rsidRPr="009302F5">
        <w:rPr>
          <w:spacing w:val="-7"/>
        </w:rPr>
        <w:t xml:space="preserve"> </w:t>
      </w:r>
      <w:r w:rsidRPr="009302F5">
        <w:t>a</w:t>
      </w:r>
      <w:r w:rsidRPr="009302F5">
        <w:rPr>
          <w:spacing w:val="-6"/>
        </w:rPr>
        <w:t xml:space="preserve"> </w:t>
      </w:r>
      <w:r w:rsidRPr="009302F5">
        <w:t>vertical</w:t>
      </w:r>
      <w:r w:rsidRPr="009302F5">
        <w:rPr>
          <w:spacing w:val="-5"/>
        </w:rPr>
        <w:t xml:space="preserve"> </w:t>
      </w:r>
      <w:r w:rsidRPr="009302F5">
        <w:t>longitudinal</w:t>
      </w:r>
      <w:r w:rsidRPr="009302F5">
        <w:rPr>
          <w:spacing w:val="-6"/>
        </w:rPr>
        <w:t xml:space="preserve"> </w:t>
      </w:r>
      <w:r w:rsidRPr="009302F5">
        <w:t>plane</w:t>
      </w:r>
      <w:r w:rsidRPr="009302F5">
        <w:rPr>
          <w:spacing w:val="-6"/>
        </w:rPr>
        <w:t xml:space="preserve"> </w:t>
      </w:r>
      <w:r w:rsidRPr="009302F5">
        <w:t>relative</w:t>
      </w:r>
      <w:r w:rsidRPr="009302F5">
        <w:rPr>
          <w:spacing w:val="-5"/>
        </w:rPr>
        <w:t xml:space="preserve"> </w:t>
      </w:r>
      <w:r w:rsidRPr="009302F5">
        <w:t>to</w:t>
      </w:r>
      <w:r w:rsidRPr="009302F5">
        <w:rPr>
          <w:spacing w:val="-7"/>
        </w:rPr>
        <w:t xml:space="preserve"> </w:t>
      </w:r>
      <w:r w:rsidRPr="009302F5">
        <w:t>the</w:t>
      </w:r>
      <w:r w:rsidRPr="009302F5">
        <w:rPr>
          <w:spacing w:val="27"/>
          <w:w w:val="99"/>
        </w:rPr>
        <w:t xml:space="preserve"> </w:t>
      </w:r>
      <w:r w:rsidRPr="009302F5">
        <w:t>vehicle</w:t>
      </w:r>
      <w:r w:rsidRPr="009302F5">
        <w:rPr>
          <w:spacing w:val="-5"/>
        </w:rPr>
        <w:t xml:space="preserve"> </w:t>
      </w:r>
      <w:r w:rsidRPr="009302F5">
        <w:t>by</w:t>
      </w:r>
      <w:r w:rsidRPr="009302F5">
        <w:rPr>
          <w:spacing w:val="-4"/>
        </w:rPr>
        <w:t xml:space="preserve"> </w:t>
      </w:r>
      <w:r w:rsidRPr="009302F5">
        <w:t>not</w:t>
      </w:r>
      <w:r w:rsidRPr="009302F5">
        <w:rPr>
          <w:spacing w:val="-4"/>
        </w:rPr>
        <w:t xml:space="preserve"> </w:t>
      </w:r>
      <w:r w:rsidRPr="009302F5">
        <w:rPr>
          <w:spacing w:val="-1"/>
        </w:rPr>
        <w:t>more</w:t>
      </w:r>
      <w:r w:rsidRPr="009302F5">
        <w:rPr>
          <w:spacing w:val="-4"/>
        </w:rPr>
        <w:t xml:space="preserve"> </w:t>
      </w:r>
      <w:r w:rsidRPr="009302F5">
        <w:t>than</w:t>
      </w:r>
      <w:r w:rsidRPr="009302F5">
        <w:rPr>
          <w:spacing w:val="-6"/>
        </w:rPr>
        <w:t xml:space="preserve"> </w:t>
      </w:r>
      <w:r w:rsidRPr="009302F5">
        <w:t>20°;</w:t>
      </w:r>
      <w:r w:rsidRPr="009302F5">
        <w:rPr>
          <w:spacing w:val="-4"/>
        </w:rPr>
        <w:t xml:space="preserve"> </w:t>
      </w:r>
      <w:r w:rsidRPr="009302F5">
        <w:t>and</w:t>
      </w:r>
    </w:p>
    <w:p w:rsidR="00062706" w:rsidRPr="009302F5" w:rsidRDefault="00A80695" w:rsidP="009302F5">
      <w:pPr>
        <w:pStyle w:val="ADRalphalist"/>
      </w:pPr>
      <w:r w:rsidRPr="009302F5">
        <w:t>at</w:t>
      </w:r>
      <w:r w:rsidRPr="009302F5">
        <w:rPr>
          <w:spacing w:val="-4"/>
        </w:rPr>
        <w:t xml:space="preserve"> </w:t>
      </w:r>
      <w:r w:rsidRPr="009302F5">
        <w:t>an</w:t>
      </w:r>
      <w:r w:rsidRPr="009302F5">
        <w:rPr>
          <w:spacing w:val="-3"/>
        </w:rPr>
        <w:t xml:space="preserve"> </w:t>
      </w:r>
      <w:r w:rsidRPr="009302F5">
        <w:t>angle</w:t>
      </w:r>
      <w:r w:rsidRPr="009302F5">
        <w:rPr>
          <w:spacing w:val="-4"/>
        </w:rPr>
        <w:t xml:space="preserve"> </w:t>
      </w:r>
      <w:r w:rsidRPr="009302F5">
        <w:t>to</w:t>
      </w:r>
      <w:r w:rsidRPr="009302F5">
        <w:rPr>
          <w:spacing w:val="-3"/>
        </w:rPr>
        <w:t xml:space="preserve"> </w:t>
      </w:r>
      <w:r w:rsidRPr="009302F5">
        <w:t>the</w:t>
      </w:r>
      <w:r w:rsidRPr="009302F5">
        <w:rPr>
          <w:spacing w:val="-5"/>
        </w:rPr>
        <w:t xml:space="preserve"> </w:t>
      </w:r>
      <w:r w:rsidRPr="009302F5">
        <w:t>horizontal</w:t>
      </w:r>
      <w:r w:rsidRPr="009302F5">
        <w:rPr>
          <w:spacing w:val="-3"/>
        </w:rPr>
        <w:t xml:space="preserve"> </w:t>
      </w:r>
      <w:r w:rsidRPr="009302F5">
        <w:t>of</w:t>
      </w:r>
      <w:r w:rsidRPr="009302F5">
        <w:rPr>
          <w:spacing w:val="-3"/>
        </w:rPr>
        <w:t xml:space="preserve"> </w:t>
      </w:r>
      <w:r w:rsidRPr="009302F5">
        <w:t>not</w:t>
      </w:r>
      <w:r w:rsidRPr="009302F5">
        <w:rPr>
          <w:spacing w:val="-3"/>
        </w:rPr>
        <w:t xml:space="preserve"> </w:t>
      </w:r>
      <w:r w:rsidRPr="009302F5">
        <w:t>less</w:t>
      </w:r>
      <w:r w:rsidRPr="009302F5">
        <w:rPr>
          <w:spacing w:val="-4"/>
        </w:rPr>
        <w:t xml:space="preserve"> </w:t>
      </w:r>
      <w:r w:rsidRPr="009302F5">
        <w:t>than</w:t>
      </w:r>
      <w:r w:rsidRPr="009302F5">
        <w:rPr>
          <w:spacing w:val="-5"/>
        </w:rPr>
        <w:t xml:space="preserve"> </w:t>
      </w:r>
      <w:r w:rsidRPr="009302F5">
        <w:t>5°</w:t>
      </w:r>
      <w:r w:rsidRPr="009302F5">
        <w:rPr>
          <w:spacing w:val="-3"/>
        </w:rPr>
        <w:t xml:space="preserve"> </w:t>
      </w:r>
      <w:r w:rsidRPr="009302F5">
        <w:t>nor</w:t>
      </w:r>
      <w:r w:rsidRPr="009302F5">
        <w:rPr>
          <w:spacing w:val="-3"/>
        </w:rPr>
        <w:t xml:space="preserve"> </w:t>
      </w:r>
      <w:r w:rsidRPr="009302F5">
        <w:rPr>
          <w:spacing w:val="-1"/>
        </w:rPr>
        <w:t>more</w:t>
      </w:r>
      <w:r w:rsidRPr="009302F5">
        <w:rPr>
          <w:spacing w:val="-3"/>
        </w:rPr>
        <w:t xml:space="preserve"> </w:t>
      </w:r>
      <w:r w:rsidRPr="009302F5">
        <w:t>than</w:t>
      </w:r>
      <w:r w:rsidRPr="009302F5">
        <w:rPr>
          <w:spacing w:val="-4"/>
        </w:rPr>
        <w:t xml:space="preserve"> </w:t>
      </w:r>
      <w:r w:rsidRPr="009302F5">
        <w:t>50°.</w:t>
      </w:r>
    </w:p>
    <w:p w:rsidR="00062706" w:rsidRPr="008D0B96" w:rsidRDefault="00A80695" w:rsidP="00577651">
      <w:pPr>
        <w:pStyle w:val="ADRClauseHeading"/>
        <w:rPr>
          <w:bCs/>
        </w:rPr>
      </w:pPr>
      <w:bookmarkStart w:id="12" w:name="_Toc508981672"/>
      <w:bookmarkStart w:id="13" w:name="_Toc528846143"/>
      <w:r w:rsidRPr="008D0B96">
        <w:t>EXEMPTIONS</w:t>
      </w:r>
      <w:r w:rsidRPr="008D0B96">
        <w:rPr>
          <w:spacing w:val="-5"/>
        </w:rPr>
        <w:t xml:space="preserve"> </w:t>
      </w:r>
      <w:r w:rsidRPr="008D0B96">
        <w:t>AND</w:t>
      </w:r>
      <w:r w:rsidRPr="008D0B96">
        <w:rPr>
          <w:spacing w:val="-4"/>
        </w:rPr>
        <w:t xml:space="preserve"> </w:t>
      </w:r>
      <w:r w:rsidRPr="008D0B96">
        <w:t>ALTERNATIVE</w:t>
      </w:r>
      <w:r w:rsidRPr="008D0B96">
        <w:rPr>
          <w:spacing w:val="-5"/>
        </w:rPr>
        <w:t xml:space="preserve"> </w:t>
      </w:r>
      <w:r w:rsidRPr="008D0B96">
        <w:t>PROCEDURES</w:t>
      </w:r>
      <w:bookmarkEnd w:id="12"/>
      <w:bookmarkEnd w:id="13"/>
    </w:p>
    <w:p w:rsidR="00062706" w:rsidRDefault="00A80695" w:rsidP="00577651">
      <w:pPr>
        <w:pStyle w:val="ADRSubclause"/>
      </w:pPr>
      <w:r w:rsidRPr="008D0B96">
        <w:rPr>
          <w:spacing w:val="-1"/>
        </w:rPr>
        <w:t>Compliance</w:t>
      </w:r>
      <w:r w:rsidRPr="008D0B96">
        <w:rPr>
          <w:spacing w:val="-7"/>
        </w:rPr>
        <w:t xml:space="preserve"> </w:t>
      </w:r>
      <w:r w:rsidRPr="008D0B96">
        <w:t>with</w:t>
      </w:r>
      <w:r w:rsidRPr="008D0B96">
        <w:rPr>
          <w:spacing w:val="-5"/>
        </w:rPr>
        <w:t xml:space="preserve"> </w:t>
      </w:r>
      <w:r w:rsidRPr="008D0B96">
        <w:t>the</w:t>
      </w:r>
      <w:r w:rsidRPr="008D0B96">
        <w:rPr>
          <w:spacing w:val="-6"/>
        </w:rPr>
        <w:t xml:space="preserve"> </w:t>
      </w:r>
      <w:r w:rsidRPr="008D0B96">
        <w:rPr>
          <w:spacing w:val="-1"/>
        </w:rPr>
        <w:t>following</w:t>
      </w:r>
      <w:r w:rsidRPr="008D0B96">
        <w:rPr>
          <w:spacing w:val="-7"/>
        </w:rPr>
        <w:t xml:space="preserve"> </w:t>
      </w:r>
      <w:r w:rsidRPr="008D0B96">
        <w:t>parts,</w:t>
      </w:r>
      <w:r w:rsidRPr="008D0B96">
        <w:rPr>
          <w:spacing w:val="-7"/>
        </w:rPr>
        <w:t xml:space="preserve"> </w:t>
      </w:r>
      <w:r w:rsidRPr="008D0B96">
        <w:rPr>
          <w:spacing w:val="-1"/>
        </w:rPr>
        <w:t>sections</w:t>
      </w:r>
      <w:r w:rsidRPr="008D0B96">
        <w:rPr>
          <w:spacing w:val="-6"/>
        </w:rPr>
        <w:t xml:space="preserve"> </w:t>
      </w:r>
      <w:r w:rsidRPr="008D0B96">
        <w:t>and</w:t>
      </w:r>
      <w:r w:rsidRPr="008D0B96">
        <w:rPr>
          <w:spacing w:val="-6"/>
        </w:rPr>
        <w:t xml:space="preserve"> </w:t>
      </w:r>
      <w:r w:rsidRPr="008D0B96">
        <w:t>annexes</w:t>
      </w:r>
      <w:r w:rsidRPr="008D0B96">
        <w:rPr>
          <w:spacing w:val="-6"/>
        </w:rPr>
        <w:t xml:space="preserve"> </w:t>
      </w:r>
      <w:r w:rsidRPr="008D0B96">
        <w:t>of</w:t>
      </w:r>
      <w:r w:rsidRPr="008D0B96">
        <w:rPr>
          <w:spacing w:val="-6"/>
        </w:rPr>
        <w:t xml:space="preserve"> </w:t>
      </w:r>
      <w:r w:rsidRPr="008D0B96">
        <w:rPr>
          <w:spacing w:val="-1"/>
        </w:rPr>
        <w:t>Appendix</w:t>
      </w:r>
      <w:r w:rsidRPr="008D0B96">
        <w:rPr>
          <w:spacing w:val="-5"/>
        </w:rPr>
        <w:t xml:space="preserve"> </w:t>
      </w:r>
      <w:r w:rsidRPr="008D0B96">
        <w:t>A</w:t>
      </w:r>
      <w:r w:rsidRPr="008D0B96">
        <w:rPr>
          <w:spacing w:val="-5"/>
        </w:rPr>
        <w:t xml:space="preserve"> </w:t>
      </w:r>
      <w:r w:rsidRPr="008D0B96">
        <w:t>is</w:t>
      </w:r>
      <w:r w:rsidRPr="008D0B96">
        <w:rPr>
          <w:spacing w:val="-7"/>
        </w:rPr>
        <w:t xml:space="preserve"> </w:t>
      </w:r>
      <w:r w:rsidRPr="008D0B96">
        <w:t>not</w:t>
      </w:r>
      <w:r w:rsidRPr="008D0B96">
        <w:rPr>
          <w:spacing w:val="49"/>
          <w:w w:val="99"/>
        </w:rPr>
        <w:t xml:space="preserve"> </w:t>
      </w:r>
      <w:r w:rsidRPr="008D0B96">
        <w:t>required</w:t>
      </w:r>
      <w:r w:rsidRPr="008D0B96">
        <w:rPr>
          <w:spacing w:val="-4"/>
        </w:rPr>
        <w:t xml:space="preserve"> </w:t>
      </w:r>
      <w:r w:rsidRPr="008D0B96">
        <w:t>for</w:t>
      </w:r>
      <w:r w:rsidRPr="008D0B96">
        <w:rPr>
          <w:spacing w:val="-5"/>
        </w:rPr>
        <w:t xml:space="preserve"> </w:t>
      </w:r>
      <w:r w:rsidRPr="008D0B96">
        <w:t>the</w:t>
      </w:r>
      <w:r w:rsidRPr="008D0B96">
        <w:rPr>
          <w:spacing w:val="-5"/>
        </w:rPr>
        <w:t xml:space="preserve"> </w:t>
      </w:r>
      <w:r w:rsidRPr="008D0B96">
        <w:t>purposes</w:t>
      </w:r>
      <w:r w:rsidRPr="008D0B96">
        <w:rPr>
          <w:spacing w:val="-5"/>
        </w:rPr>
        <w:t xml:space="preserve"> </w:t>
      </w:r>
      <w:r w:rsidRPr="008D0B96">
        <w:t>of</w:t>
      </w:r>
      <w:r w:rsidRPr="008D0B96">
        <w:rPr>
          <w:spacing w:val="-5"/>
        </w:rPr>
        <w:t xml:space="preserve"> </w:t>
      </w:r>
      <w:r w:rsidRPr="008D0B96">
        <w:t>this</w:t>
      </w:r>
      <w:r w:rsidRPr="008D0B96">
        <w:rPr>
          <w:spacing w:val="-5"/>
        </w:rPr>
        <w:t xml:space="preserve"> </w:t>
      </w:r>
      <w:r w:rsidRPr="008D0B96">
        <w:t>standard:</w:t>
      </w:r>
    </w:p>
    <w:p w:rsidR="003A176C" w:rsidRPr="00924CC9" w:rsidRDefault="003A176C" w:rsidP="00E8235E">
      <w:pPr>
        <w:pStyle w:val="StyleSubclauseFirstline0cm2"/>
        <w:numPr>
          <w:ilvl w:val="0"/>
          <w:numId w:val="0"/>
        </w:numPr>
        <w:ind w:left="2836" w:hanging="1418"/>
      </w:pPr>
      <w:r w:rsidRPr="00924CC9">
        <w:t>Section 3</w:t>
      </w:r>
      <w:r w:rsidRPr="00924CC9">
        <w:tab/>
        <w:t>Application for approval</w:t>
      </w:r>
    </w:p>
    <w:p w:rsidR="003A176C" w:rsidRPr="00924CC9" w:rsidRDefault="003A176C" w:rsidP="00E8235E">
      <w:pPr>
        <w:pStyle w:val="StyleSubclauseFirstline0cm2"/>
        <w:numPr>
          <w:ilvl w:val="0"/>
          <w:numId w:val="0"/>
        </w:numPr>
        <w:ind w:left="2836" w:hanging="1418"/>
      </w:pPr>
      <w:r w:rsidRPr="00924CC9">
        <w:t>Section 4</w:t>
      </w:r>
      <w:r w:rsidRPr="00924CC9">
        <w:tab/>
        <w:t>Approval</w:t>
      </w:r>
    </w:p>
    <w:p w:rsidR="00DB18CB" w:rsidRPr="00DB18CB" w:rsidRDefault="00DB18CB" w:rsidP="00E8235E">
      <w:pPr>
        <w:pStyle w:val="StyleSubclauseFirstline0cm2"/>
        <w:numPr>
          <w:ilvl w:val="0"/>
          <w:numId w:val="0"/>
        </w:numPr>
        <w:ind w:left="2836" w:hanging="1418"/>
        <w:rPr>
          <w:lang w:val="en-US"/>
        </w:rPr>
      </w:pPr>
      <w:r>
        <w:rPr>
          <w:lang w:val="en-US"/>
        </w:rPr>
        <w:t>Section 8</w:t>
      </w:r>
      <w:r>
        <w:rPr>
          <w:lang w:val="en-US"/>
        </w:rPr>
        <w:tab/>
      </w:r>
      <w:r w:rsidR="007A709F" w:rsidRPr="007A709F">
        <w:rPr>
          <w:lang w:val="en-GB"/>
        </w:rPr>
        <w:t>Modifications and extension of approval of the vehicle type</w:t>
      </w:r>
    </w:p>
    <w:p w:rsidR="003A176C" w:rsidRPr="001834F8" w:rsidRDefault="003A176C" w:rsidP="00E8235E">
      <w:pPr>
        <w:pStyle w:val="StyleSubclauseFirstline0cm2"/>
        <w:numPr>
          <w:ilvl w:val="0"/>
          <w:numId w:val="0"/>
        </w:numPr>
        <w:ind w:left="2836" w:hanging="1418"/>
        <w:rPr>
          <w:lang w:val="en-US"/>
        </w:rPr>
      </w:pPr>
      <w:r w:rsidRPr="00924CC9">
        <w:t xml:space="preserve">Section </w:t>
      </w:r>
      <w:r w:rsidR="00DB18CB">
        <w:rPr>
          <w:lang w:val="en-AU"/>
        </w:rPr>
        <w:t>9</w:t>
      </w:r>
      <w:r w:rsidRPr="00924CC9">
        <w:tab/>
      </w:r>
      <w:r w:rsidR="001834F8">
        <w:rPr>
          <w:lang w:val="en-US"/>
        </w:rPr>
        <w:t>Conformity of production</w:t>
      </w:r>
    </w:p>
    <w:p w:rsidR="001834F8" w:rsidRPr="00924CC9" w:rsidRDefault="003A176C" w:rsidP="001834F8">
      <w:pPr>
        <w:pStyle w:val="StyleSubclauseFirstline0cm2"/>
        <w:numPr>
          <w:ilvl w:val="0"/>
          <w:numId w:val="0"/>
        </w:numPr>
        <w:ind w:left="2836" w:hanging="1418"/>
      </w:pPr>
      <w:r w:rsidRPr="00924CC9">
        <w:t xml:space="preserve">Section </w:t>
      </w:r>
      <w:r w:rsidR="00DB18CB">
        <w:rPr>
          <w:lang w:val="en-US"/>
        </w:rPr>
        <w:t>10</w:t>
      </w:r>
      <w:r>
        <w:tab/>
      </w:r>
      <w:r w:rsidR="001834F8" w:rsidRPr="00924CC9">
        <w:t>Penalties for non-conformity of production</w:t>
      </w:r>
    </w:p>
    <w:p w:rsidR="003A176C" w:rsidRPr="00924CC9" w:rsidRDefault="003A176C" w:rsidP="001834F8">
      <w:pPr>
        <w:pStyle w:val="StyleSubclauseLeft25cmHanging249cm"/>
        <w:ind w:left="2836" w:hanging="1418"/>
      </w:pPr>
      <w:r w:rsidRPr="00924CC9">
        <w:t>Section 1</w:t>
      </w:r>
      <w:r w:rsidR="00E8235E">
        <w:rPr>
          <w:lang w:val="en-US"/>
        </w:rPr>
        <w:t>2</w:t>
      </w:r>
      <w:r w:rsidRPr="00924CC9">
        <w:tab/>
        <w:t>Production definitively discontinued</w:t>
      </w:r>
    </w:p>
    <w:p w:rsidR="003A176C" w:rsidRPr="00924CC9" w:rsidRDefault="003A176C" w:rsidP="00E8235E">
      <w:pPr>
        <w:pStyle w:val="StyleSubclauseLeft25cmHanging249cm"/>
        <w:ind w:left="2836" w:hanging="1418"/>
      </w:pPr>
      <w:r w:rsidRPr="00924CC9">
        <w:t>Section 1</w:t>
      </w:r>
      <w:r w:rsidR="00E8235E">
        <w:rPr>
          <w:lang w:val="en-US"/>
        </w:rPr>
        <w:t>3</w:t>
      </w:r>
      <w:r w:rsidRPr="00924CC9">
        <w:tab/>
        <w:t>Names and addresses of Technical Services responsible</w:t>
      </w:r>
      <w:r w:rsidRPr="00924CC9">
        <w:rPr>
          <w:lang w:val="en-AU"/>
        </w:rPr>
        <w:t xml:space="preserve"> </w:t>
      </w:r>
      <w:r w:rsidRPr="00924CC9">
        <w:t>for conducting approval tests, and of Type Approval</w:t>
      </w:r>
      <w:r w:rsidRPr="00924CC9">
        <w:rPr>
          <w:lang w:val="en-AU"/>
        </w:rPr>
        <w:t xml:space="preserve"> </w:t>
      </w:r>
      <w:r w:rsidRPr="00924CC9">
        <w:t>Authorities</w:t>
      </w:r>
    </w:p>
    <w:p w:rsidR="003A176C" w:rsidRPr="00924CC9" w:rsidRDefault="003A176C" w:rsidP="00E8235E">
      <w:pPr>
        <w:pStyle w:val="StyleSubclauseLeft25cmHanging249cm"/>
        <w:ind w:left="2836" w:hanging="1418"/>
      </w:pPr>
      <w:r w:rsidRPr="00924CC9">
        <w:t>Section 1</w:t>
      </w:r>
      <w:r w:rsidR="00E8235E">
        <w:rPr>
          <w:lang w:val="en-US"/>
        </w:rPr>
        <w:t>4</w:t>
      </w:r>
      <w:r w:rsidRPr="00924CC9">
        <w:tab/>
        <w:t>Transitional provisions</w:t>
      </w:r>
    </w:p>
    <w:p w:rsidR="003A176C" w:rsidRPr="002B7FB2" w:rsidRDefault="003A176C" w:rsidP="007B1AC2">
      <w:pPr>
        <w:pStyle w:val="StyleSubclauseLeft25cmHanging249cm"/>
        <w:ind w:left="2836" w:hanging="1418"/>
        <w:rPr>
          <w:b/>
        </w:rPr>
      </w:pPr>
      <w:r w:rsidRPr="002B7FB2">
        <w:rPr>
          <w:b/>
        </w:rPr>
        <w:t>Annexes</w:t>
      </w:r>
    </w:p>
    <w:p w:rsidR="003A176C" w:rsidRPr="00924CC9" w:rsidRDefault="003A176C" w:rsidP="007B1AC2">
      <w:pPr>
        <w:pStyle w:val="StyleSubclauseLeft25cmHanging249cm"/>
        <w:ind w:left="2836" w:hanging="1418"/>
      </w:pPr>
      <w:r w:rsidRPr="00924CC9">
        <w:t>Annex 1</w:t>
      </w:r>
      <w:r w:rsidRPr="00924CC9">
        <w:tab/>
        <w:t>Communication</w:t>
      </w:r>
    </w:p>
    <w:p w:rsidR="003A176C" w:rsidRPr="004C2E4F" w:rsidRDefault="003A176C" w:rsidP="00E8235E">
      <w:pPr>
        <w:pStyle w:val="StyleSubclauseLeft25cmHanging249cm"/>
        <w:ind w:left="2836" w:hanging="1418"/>
      </w:pPr>
      <w:r w:rsidRPr="00924CC9">
        <w:t>Annex 2</w:t>
      </w:r>
      <w:r w:rsidRPr="00924CC9">
        <w:tab/>
        <w:t>Arrangement</w:t>
      </w:r>
      <w:r w:rsidR="008E21B2">
        <w:rPr>
          <w:lang w:val="en-US"/>
        </w:rPr>
        <w:t>s</w:t>
      </w:r>
      <w:r w:rsidRPr="00924CC9">
        <w:t xml:space="preserve"> of the approval mark</w:t>
      </w:r>
    </w:p>
    <w:p w:rsidR="00062706" w:rsidRPr="008D0B96" w:rsidRDefault="00973746" w:rsidP="007B1AC2">
      <w:pPr>
        <w:pStyle w:val="ADRSubclause"/>
        <w:keepLines/>
      </w:pPr>
      <w:r>
        <w:lastRenderedPageBreak/>
        <w:t>A</w:t>
      </w:r>
      <w:r w:rsidRPr="008D0B96">
        <w:t>s</w:t>
      </w:r>
      <w:r w:rsidRPr="008D0B96">
        <w:rPr>
          <w:spacing w:val="-4"/>
        </w:rPr>
        <w:t xml:space="preserve"> </w:t>
      </w:r>
      <w:r w:rsidRPr="008D0B96">
        <w:t>an</w:t>
      </w:r>
      <w:r w:rsidRPr="008D0B96">
        <w:rPr>
          <w:spacing w:val="-3"/>
        </w:rPr>
        <w:t xml:space="preserve"> </w:t>
      </w:r>
      <w:r w:rsidRPr="008D0B96">
        <w:rPr>
          <w:spacing w:val="-1"/>
        </w:rPr>
        <w:t>alternative</w:t>
      </w:r>
      <w:r w:rsidRPr="008D0B96">
        <w:rPr>
          <w:spacing w:val="-3"/>
        </w:rPr>
        <w:t xml:space="preserve"> </w:t>
      </w:r>
      <w:r w:rsidRPr="008D0B96">
        <w:t>to</w:t>
      </w:r>
      <w:r w:rsidRPr="008D0B96">
        <w:rPr>
          <w:spacing w:val="-4"/>
        </w:rPr>
        <w:t xml:space="preserve"> </w:t>
      </w:r>
      <w:r w:rsidRPr="008D0B96">
        <w:t>the</w:t>
      </w:r>
      <w:r w:rsidRPr="008D0B96">
        <w:rPr>
          <w:spacing w:val="43"/>
          <w:w w:val="99"/>
        </w:rPr>
        <w:t xml:space="preserve"> </w:t>
      </w:r>
      <w:r w:rsidRPr="008D0B96">
        <w:rPr>
          <w:spacing w:val="-1"/>
        </w:rPr>
        <w:t>strength</w:t>
      </w:r>
      <w:r w:rsidRPr="008D0B96">
        <w:rPr>
          <w:spacing w:val="-5"/>
        </w:rPr>
        <w:t xml:space="preserve"> </w:t>
      </w:r>
      <w:r w:rsidRPr="008D0B96">
        <w:rPr>
          <w:spacing w:val="-1"/>
        </w:rPr>
        <w:t>tests</w:t>
      </w:r>
      <w:r w:rsidRPr="008D0B96">
        <w:rPr>
          <w:spacing w:val="-5"/>
        </w:rPr>
        <w:t xml:space="preserve"> </w:t>
      </w:r>
      <w:r w:rsidRPr="008D0B96">
        <w:rPr>
          <w:spacing w:val="-1"/>
        </w:rPr>
        <w:t>detailed</w:t>
      </w:r>
      <w:r w:rsidRPr="008D0B96">
        <w:rPr>
          <w:spacing w:val="-5"/>
        </w:rPr>
        <w:t xml:space="preserve"> </w:t>
      </w:r>
      <w:r w:rsidRPr="008D0B96">
        <w:t>in</w:t>
      </w:r>
      <w:r w:rsidRPr="008D0B96">
        <w:rPr>
          <w:spacing w:val="-6"/>
        </w:rPr>
        <w:t xml:space="preserve"> </w:t>
      </w:r>
      <w:r w:rsidRPr="008D0B96">
        <w:rPr>
          <w:spacing w:val="-1"/>
        </w:rPr>
        <w:t>Section</w:t>
      </w:r>
      <w:r w:rsidR="00FC03A9">
        <w:rPr>
          <w:spacing w:val="-1"/>
        </w:rPr>
        <w:t>s</w:t>
      </w:r>
      <w:r w:rsidRPr="008D0B96">
        <w:rPr>
          <w:spacing w:val="-4"/>
        </w:rPr>
        <w:t xml:space="preserve"> </w:t>
      </w:r>
      <w:r w:rsidRPr="008D0B96">
        <w:t>6</w:t>
      </w:r>
      <w:r w:rsidRPr="008D0B96">
        <w:rPr>
          <w:spacing w:val="-4"/>
        </w:rPr>
        <w:t xml:space="preserve"> </w:t>
      </w:r>
      <w:r w:rsidRPr="008D0B96">
        <w:t>and</w:t>
      </w:r>
      <w:r w:rsidRPr="008D0B96">
        <w:rPr>
          <w:spacing w:val="-5"/>
        </w:rPr>
        <w:t xml:space="preserve"> </w:t>
      </w:r>
      <w:r w:rsidRPr="008D0B96">
        <w:t>7</w:t>
      </w:r>
      <w:r w:rsidRPr="008D0B96">
        <w:rPr>
          <w:spacing w:val="-5"/>
        </w:rPr>
        <w:t xml:space="preserve"> </w:t>
      </w:r>
      <w:r w:rsidRPr="008D0B96">
        <w:t>of</w:t>
      </w:r>
      <w:r w:rsidRPr="008D0B96">
        <w:rPr>
          <w:spacing w:val="-5"/>
        </w:rPr>
        <w:t xml:space="preserve"> </w:t>
      </w:r>
      <w:r w:rsidRPr="008D0B96">
        <w:t>Appendix</w:t>
      </w:r>
      <w:r w:rsidRPr="008D0B96">
        <w:rPr>
          <w:spacing w:val="-5"/>
        </w:rPr>
        <w:t xml:space="preserve"> </w:t>
      </w:r>
      <w:r>
        <w:rPr>
          <w:spacing w:val="-1"/>
        </w:rPr>
        <w:t xml:space="preserve">A, </w:t>
      </w:r>
      <w:r>
        <w:rPr>
          <w:spacing w:val="-4"/>
        </w:rPr>
        <w:t xml:space="preserve">the </w:t>
      </w:r>
      <w:r>
        <w:t>strength of belt anchorages</w:t>
      </w:r>
      <w:r>
        <w:rPr>
          <w:spacing w:val="-1"/>
        </w:rPr>
        <w:t xml:space="preserve"> in vehicles of c</w:t>
      </w:r>
      <w:r w:rsidR="005876DB">
        <w:rPr>
          <w:spacing w:val="-1"/>
        </w:rPr>
        <w:t xml:space="preserve">ategory </w:t>
      </w:r>
      <w:r w:rsidR="00A80695" w:rsidRPr="008D0B96">
        <w:rPr>
          <w:spacing w:val="-1"/>
        </w:rPr>
        <w:t>MD3,</w:t>
      </w:r>
      <w:r w:rsidR="00A80695" w:rsidRPr="008D0B96">
        <w:rPr>
          <w:spacing w:val="-3"/>
        </w:rPr>
        <w:t xml:space="preserve"> </w:t>
      </w:r>
      <w:r w:rsidR="00A80695" w:rsidRPr="008D0B96">
        <w:rPr>
          <w:spacing w:val="-1"/>
        </w:rPr>
        <w:t>MD4,</w:t>
      </w:r>
      <w:r w:rsidR="00A80695" w:rsidRPr="008D0B96">
        <w:rPr>
          <w:spacing w:val="-3"/>
        </w:rPr>
        <w:t xml:space="preserve"> </w:t>
      </w:r>
      <w:r w:rsidR="00A80695" w:rsidRPr="008D0B96">
        <w:rPr>
          <w:spacing w:val="-1"/>
        </w:rPr>
        <w:t>ME,</w:t>
      </w:r>
      <w:r w:rsidR="00A80695" w:rsidRPr="008D0B96">
        <w:rPr>
          <w:spacing w:val="-3"/>
        </w:rPr>
        <w:t xml:space="preserve"> </w:t>
      </w:r>
      <w:r w:rsidR="00A80695" w:rsidRPr="008D0B96">
        <w:rPr>
          <w:spacing w:val="-1"/>
        </w:rPr>
        <w:t>NB2</w:t>
      </w:r>
      <w:r w:rsidR="00A80695" w:rsidRPr="008D0B96">
        <w:rPr>
          <w:spacing w:val="-2"/>
        </w:rPr>
        <w:t xml:space="preserve"> </w:t>
      </w:r>
      <w:r>
        <w:t>or</w:t>
      </w:r>
      <w:r w:rsidR="00A80695" w:rsidRPr="008D0B96">
        <w:rPr>
          <w:spacing w:val="-4"/>
        </w:rPr>
        <w:t xml:space="preserve"> </w:t>
      </w:r>
      <w:r w:rsidR="00A80695" w:rsidRPr="008D0B96">
        <w:rPr>
          <w:spacing w:val="-1"/>
        </w:rPr>
        <w:t>NC</w:t>
      </w:r>
      <w:r w:rsidR="00A80695" w:rsidRPr="008D0B96">
        <w:rPr>
          <w:spacing w:val="-4"/>
        </w:rPr>
        <w:t xml:space="preserve"> </w:t>
      </w:r>
      <w:r>
        <w:t xml:space="preserve">may </w:t>
      </w:r>
      <w:r w:rsidR="00DB7EC6">
        <w:t xml:space="preserve">instead </w:t>
      </w:r>
      <w:r>
        <w:t>be proved</w:t>
      </w:r>
      <w:r w:rsidRPr="008D0B96">
        <w:rPr>
          <w:spacing w:val="-5"/>
        </w:rPr>
        <w:t xml:space="preserve"> </w:t>
      </w:r>
      <w:r w:rsidRPr="008D0B96">
        <w:t>by</w:t>
      </w:r>
      <w:r w:rsidRPr="008D0B96">
        <w:rPr>
          <w:spacing w:val="43"/>
        </w:rPr>
        <w:t xml:space="preserve"> </w:t>
      </w:r>
      <w:r w:rsidRPr="008D0B96">
        <w:t>design</w:t>
      </w:r>
      <w:r w:rsidR="00A80695" w:rsidRPr="008D0B96">
        <w:t>.</w:t>
      </w:r>
      <w:r w:rsidR="00A80695" w:rsidRPr="008D0B96">
        <w:rPr>
          <w:spacing w:val="-6"/>
        </w:rPr>
        <w:t xml:space="preserve"> </w:t>
      </w:r>
      <w:r>
        <w:rPr>
          <w:spacing w:val="-6"/>
        </w:rPr>
        <w:t xml:space="preserve"> </w:t>
      </w:r>
      <w:r>
        <w:rPr>
          <w:spacing w:val="-1"/>
        </w:rPr>
        <w:t>In this case, s</w:t>
      </w:r>
      <w:r w:rsidR="00A80695" w:rsidRPr="008D0B96">
        <w:rPr>
          <w:spacing w:val="-1"/>
        </w:rPr>
        <w:t>uch</w:t>
      </w:r>
      <w:r w:rsidR="00A80695" w:rsidRPr="008D0B96">
        <w:rPr>
          <w:spacing w:val="-6"/>
        </w:rPr>
        <w:t xml:space="preserve"> </w:t>
      </w:r>
      <w:r w:rsidR="00A80695" w:rsidRPr="008D0B96">
        <w:t>belt</w:t>
      </w:r>
      <w:r w:rsidR="00A80695" w:rsidRPr="008D0B96">
        <w:rPr>
          <w:spacing w:val="-6"/>
        </w:rPr>
        <w:t xml:space="preserve"> </w:t>
      </w:r>
      <w:r w:rsidR="00A80695" w:rsidRPr="008D0B96">
        <w:t>anchorages</w:t>
      </w:r>
      <w:r w:rsidR="00A80695" w:rsidRPr="008D0B96">
        <w:rPr>
          <w:spacing w:val="-7"/>
        </w:rPr>
        <w:t xml:space="preserve"> </w:t>
      </w:r>
      <w:r w:rsidR="00A80695" w:rsidRPr="008D0B96">
        <w:rPr>
          <w:spacing w:val="-1"/>
        </w:rPr>
        <w:t>must</w:t>
      </w:r>
      <w:r w:rsidR="00A80695" w:rsidRPr="008D0B96">
        <w:rPr>
          <w:spacing w:val="-5"/>
        </w:rPr>
        <w:t xml:space="preserve"> </w:t>
      </w:r>
      <w:r w:rsidR="00A80695" w:rsidRPr="008D0B96">
        <w:t>be</w:t>
      </w:r>
      <w:r w:rsidR="00A80695" w:rsidRPr="008D0B96">
        <w:rPr>
          <w:spacing w:val="-6"/>
        </w:rPr>
        <w:t xml:space="preserve"> </w:t>
      </w:r>
      <w:r w:rsidR="00A80695" w:rsidRPr="008D0B96">
        <w:t>provided</w:t>
      </w:r>
      <w:r w:rsidR="00A80695" w:rsidRPr="008D0B96">
        <w:rPr>
          <w:spacing w:val="-7"/>
        </w:rPr>
        <w:t xml:space="preserve"> </w:t>
      </w:r>
      <w:r w:rsidR="00A80695" w:rsidRPr="008D0B96">
        <w:t>in</w:t>
      </w:r>
      <w:r w:rsidR="00A80695" w:rsidRPr="008D0B96">
        <w:rPr>
          <w:spacing w:val="-7"/>
        </w:rPr>
        <w:t xml:space="preserve"> </w:t>
      </w:r>
      <w:r w:rsidR="00A80695" w:rsidRPr="008D0B96">
        <w:t>a</w:t>
      </w:r>
      <w:r w:rsidR="00A80695" w:rsidRPr="008D0B96">
        <w:rPr>
          <w:spacing w:val="-6"/>
        </w:rPr>
        <w:t xml:space="preserve"> </w:t>
      </w:r>
      <w:r w:rsidR="00A80695" w:rsidRPr="008D0B96">
        <w:t>substantial</w:t>
      </w:r>
      <w:r w:rsidR="00A80695" w:rsidRPr="008D0B96">
        <w:rPr>
          <w:spacing w:val="-6"/>
        </w:rPr>
        <w:t xml:space="preserve"> </w:t>
      </w:r>
      <w:r w:rsidR="00A80695" w:rsidRPr="008D0B96">
        <w:rPr>
          <w:spacing w:val="-1"/>
        </w:rPr>
        <w:t>metal</w:t>
      </w:r>
      <w:r w:rsidR="00A80695" w:rsidRPr="008D0B96">
        <w:rPr>
          <w:spacing w:val="-7"/>
        </w:rPr>
        <w:t xml:space="preserve"> </w:t>
      </w:r>
      <w:r w:rsidR="00A80695" w:rsidRPr="008D0B96">
        <w:t>component.</w:t>
      </w:r>
      <w:r w:rsidR="00A80695" w:rsidRPr="008D0B96">
        <w:rPr>
          <w:w w:val="99"/>
        </w:rPr>
        <w:t xml:space="preserve"> </w:t>
      </w:r>
      <w:r w:rsidR="00A80695" w:rsidRPr="008D0B96">
        <w:rPr>
          <w:spacing w:val="26"/>
          <w:w w:val="99"/>
        </w:rPr>
        <w:t xml:space="preserve"> </w:t>
      </w:r>
      <w:r w:rsidR="00A80695" w:rsidRPr="008D0B96">
        <w:t>In</w:t>
      </w:r>
      <w:r w:rsidR="00A80695" w:rsidRPr="008D0B96">
        <w:rPr>
          <w:spacing w:val="-5"/>
        </w:rPr>
        <w:t xml:space="preserve"> </w:t>
      </w:r>
      <w:r w:rsidR="00A80695" w:rsidRPr="008D0B96">
        <w:t>cases</w:t>
      </w:r>
      <w:r w:rsidR="00A80695" w:rsidRPr="008D0B96">
        <w:rPr>
          <w:spacing w:val="-5"/>
        </w:rPr>
        <w:t xml:space="preserve"> </w:t>
      </w:r>
      <w:r w:rsidR="00A80695" w:rsidRPr="008D0B96">
        <w:t>where</w:t>
      </w:r>
      <w:r w:rsidR="00A80695" w:rsidRPr="008D0B96">
        <w:rPr>
          <w:spacing w:val="-4"/>
        </w:rPr>
        <w:t xml:space="preserve"> </w:t>
      </w:r>
      <w:r w:rsidR="00A80695" w:rsidRPr="008D0B96">
        <w:t>this</w:t>
      </w:r>
      <w:r w:rsidR="00A80695" w:rsidRPr="008D0B96">
        <w:rPr>
          <w:spacing w:val="-4"/>
        </w:rPr>
        <w:t xml:space="preserve"> </w:t>
      </w:r>
      <w:r w:rsidR="00A80695" w:rsidRPr="008D0B96">
        <w:rPr>
          <w:spacing w:val="-1"/>
        </w:rPr>
        <w:t>metal</w:t>
      </w:r>
      <w:r w:rsidR="00A80695" w:rsidRPr="008D0B96">
        <w:rPr>
          <w:spacing w:val="-4"/>
        </w:rPr>
        <w:t xml:space="preserve"> </w:t>
      </w:r>
      <w:r w:rsidR="00A80695" w:rsidRPr="008D0B96">
        <w:rPr>
          <w:spacing w:val="-1"/>
        </w:rPr>
        <w:t>component</w:t>
      </w:r>
      <w:r w:rsidR="00A80695" w:rsidRPr="008D0B96">
        <w:rPr>
          <w:spacing w:val="-4"/>
        </w:rPr>
        <w:t xml:space="preserve"> </w:t>
      </w:r>
      <w:r w:rsidR="00A80695" w:rsidRPr="008D0B96">
        <w:t>is</w:t>
      </w:r>
      <w:r w:rsidR="00A80695" w:rsidRPr="008D0B96">
        <w:rPr>
          <w:spacing w:val="-4"/>
        </w:rPr>
        <w:t xml:space="preserve"> </w:t>
      </w:r>
      <w:r w:rsidR="00A80695" w:rsidRPr="008D0B96">
        <w:t>less</w:t>
      </w:r>
      <w:r w:rsidR="00A80695" w:rsidRPr="008D0B96">
        <w:rPr>
          <w:spacing w:val="-6"/>
        </w:rPr>
        <w:t xml:space="preserve"> </w:t>
      </w:r>
      <w:r w:rsidR="00A80695" w:rsidRPr="008D0B96">
        <w:t>than</w:t>
      </w:r>
      <w:r w:rsidR="00A80695" w:rsidRPr="008D0B96">
        <w:rPr>
          <w:spacing w:val="-4"/>
        </w:rPr>
        <w:t xml:space="preserve"> </w:t>
      </w:r>
      <w:r w:rsidR="00A80695" w:rsidRPr="008D0B96">
        <w:t>3</w:t>
      </w:r>
      <w:r w:rsidR="00A80695" w:rsidRPr="008D0B96">
        <w:rPr>
          <w:spacing w:val="-4"/>
        </w:rPr>
        <w:t xml:space="preserve"> </w:t>
      </w:r>
      <w:r w:rsidR="00A80695" w:rsidRPr="008D0B96">
        <w:t>mm</w:t>
      </w:r>
      <w:r w:rsidR="00A80695" w:rsidRPr="008D0B96">
        <w:rPr>
          <w:spacing w:val="-6"/>
        </w:rPr>
        <w:t xml:space="preserve"> </w:t>
      </w:r>
      <w:r w:rsidR="00A80695" w:rsidRPr="008D0B96">
        <w:t>in</w:t>
      </w:r>
      <w:r w:rsidR="00A80695" w:rsidRPr="008D0B96">
        <w:rPr>
          <w:spacing w:val="-4"/>
        </w:rPr>
        <w:t xml:space="preserve"> </w:t>
      </w:r>
      <w:r w:rsidR="00A80695" w:rsidRPr="008D0B96">
        <w:t>thickness,</w:t>
      </w:r>
      <w:r w:rsidR="00A80695" w:rsidRPr="008D0B96">
        <w:rPr>
          <w:spacing w:val="-5"/>
        </w:rPr>
        <w:t xml:space="preserve"> </w:t>
      </w:r>
      <w:r w:rsidR="00A80695" w:rsidRPr="008D0B96">
        <w:t>the</w:t>
      </w:r>
      <w:r w:rsidR="00A80695" w:rsidRPr="008D0B96">
        <w:rPr>
          <w:spacing w:val="-4"/>
        </w:rPr>
        <w:t xml:space="preserve"> </w:t>
      </w:r>
      <w:r w:rsidR="00A80695" w:rsidRPr="008D0B96">
        <w:t>belt</w:t>
      </w:r>
      <w:r w:rsidR="00A80695" w:rsidRPr="008D0B96">
        <w:rPr>
          <w:spacing w:val="21"/>
          <w:w w:val="99"/>
        </w:rPr>
        <w:t xml:space="preserve"> </w:t>
      </w:r>
      <w:r w:rsidR="00A80695" w:rsidRPr="008D0B96">
        <w:t>anchorages</w:t>
      </w:r>
      <w:r w:rsidR="00A80695" w:rsidRPr="008D0B96">
        <w:rPr>
          <w:spacing w:val="-7"/>
        </w:rPr>
        <w:t xml:space="preserve"> </w:t>
      </w:r>
      <w:r w:rsidR="00A80695" w:rsidRPr="008D0B96">
        <w:t>must</w:t>
      </w:r>
      <w:r w:rsidR="00A80695" w:rsidRPr="008D0B96">
        <w:rPr>
          <w:spacing w:val="-6"/>
        </w:rPr>
        <w:t xml:space="preserve"> </w:t>
      </w:r>
      <w:r w:rsidR="00A80695" w:rsidRPr="008D0B96">
        <w:t>include</w:t>
      </w:r>
      <w:r w:rsidR="00A80695" w:rsidRPr="008D0B96">
        <w:rPr>
          <w:spacing w:val="-7"/>
        </w:rPr>
        <w:t xml:space="preserve"> </w:t>
      </w:r>
      <w:r w:rsidR="00A80695" w:rsidRPr="008D0B96">
        <w:t>a</w:t>
      </w:r>
      <w:r w:rsidR="00A80695" w:rsidRPr="008D0B96">
        <w:rPr>
          <w:spacing w:val="-6"/>
        </w:rPr>
        <w:t xml:space="preserve"> </w:t>
      </w:r>
      <w:r w:rsidR="00A80695" w:rsidRPr="008D0B96">
        <w:t>device</w:t>
      </w:r>
      <w:r w:rsidR="00A80695" w:rsidRPr="008D0B96">
        <w:rPr>
          <w:spacing w:val="-6"/>
        </w:rPr>
        <w:t xml:space="preserve"> </w:t>
      </w:r>
      <w:r w:rsidR="00A80695" w:rsidRPr="008D0B96">
        <w:t>to</w:t>
      </w:r>
      <w:r w:rsidR="00A80695" w:rsidRPr="008D0B96">
        <w:rPr>
          <w:spacing w:val="-6"/>
        </w:rPr>
        <w:t xml:space="preserve"> </w:t>
      </w:r>
      <w:r w:rsidR="00A80695" w:rsidRPr="008D0B96">
        <w:t>distribute</w:t>
      </w:r>
      <w:r w:rsidR="00A80695" w:rsidRPr="008D0B96">
        <w:rPr>
          <w:spacing w:val="-6"/>
        </w:rPr>
        <w:t xml:space="preserve"> </w:t>
      </w:r>
      <w:r w:rsidR="00A80695" w:rsidRPr="008D0B96">
        <w:t>the</w:t>
      </w:r>
      <w:r w:rsidR="00A80695" w:rsidRPr="008D0B96">
        <w:rPr>
          <w:spacing w:val="-6"/>
        </w:rPr>
        <w:t xml:space="preserve"> </w:t>
      </w:r>
      <w:r w:rsidR="00A80695" w:rsidRPr="008D0B96">
        <w:t>load.</w:t>
      </w:r>
      <w:r w:rsidR="00A80695" w:rsidRPr="008D0B96">
        <w:rPr>
          <w:spacing w:val="-6"/>
        </w:rPr>
        <w:t xml:space="preserve"> </w:t>
      </w:r>
      <w:r>
        <w:rPr>
          <w:spacing w:val="-6"/>
        </w:rPr>
        <w:t xml:space="preserve"> </w:t>
      </w:r>
      <w:r w:rsidR="00A80695" w:rsidRPr="008D0B96">
        <w:t>The</w:t>
      </w:r>
      <w:r w:rsidR="00A80695" w:rsidRPr="008D0B96">
        <w:rPr>
          <w:spacing w:val="-7"/>
        </w:rPr>
        <w:t xml:space="preserve"> </w:t>
      </w:r>
      <w:r w:rsidR="00A80695" w:rsidRPr="008D0B96">
        <w:t>device</w:t>
      </w:r>
      <w:r w:rsidR="00A80695" w:rsidRPr="008D0B96">
        <w:rPr>
          <w:spacing w:val="-5"/>
        </w:rPr>
        <w:t xml:space="preserve"> </w:t>
      </w:r>
      <w:r w:rsidR="00A80695" w:rsidRPr="008D0B96">
        <w:rPr>
          <w:spacing w:val="-1"/>
        </w:rPr>
        <w:t>must</w:t>
      </w:r>
      <w:r w:rsidR="00A80695" w:rsidRPr="008D0B96">
        <w:rPr>
          <w:spacing w:val="-6"/>
        </w:rPr>
        <w:t xml:space="preserve"> </w:t>
      </w:r>
      <w:r w:rsidR="00A80695" w:rsidRPr="008D0B96">
        <w:t>be</w:t>
      </w:r>
      <w:r w:rsidR="00A80695" w:rsidRPr="008D0B96">
        <w:rPr>
          <w:spacing w:val="-6"/>
        </w:rPr>
        <w:t xml:space="preserve"> </w:t>
      </w:r>
      <w:r w:rsidR="00A80695" w:rsidRPr="008D0B96">
        <w:t>shaped</w:t>
      </w:r>
      <w:r w:rsidR="00A80695" w:rsidRPr="008D0B96">
        <w:rPr>
          <w:spacing w:val="22"/>
          <w:w w:val="99"/>
        </w:rPr>
        <w:t xml:space="preserve"> </w:t>
      </w:r>
      <w:r w:rsidR="00A80695" w:rsidRPr="008D0B96">
        <w:t>to</w:t>
      </w:r>
      <w:r w:rsidR="00A80695" w:rsidRPr="008D0B96">
        <w:rPr>
          <w:spacing w:val="-4"/>
        </w:rPr>
        <w:t xml:space="preserve"> </w:t>
      </w:r>
      <w:r w:rsidR="00A80695" w:rsidRPr="008D0B96">
        <w:rPr>
          <w:spacing w:val="-1"/>
        </w:rPr>
        <w:t>match</w:t>
      </w:r>
      <w:r w:rsidR="00A80695" w:rsidRPr="008D0B96">
        <w:rPr>
          <w:spacing w:val="-4"/>
        </w:rPr>
        <w:t xml:space="preserve"> </w:t>
      </w:r>
      <w:r w:rsidR="00A80695" w:rsidRPr="008D0B96">
        <w:t>the</w:t>
      </w:r>
      <w:r w:rsidR="00A80695" w:rsidRPr="008D0B96">
        <w:rPr>
          <w:spacing w:val="-4"/>
        </w:rPr>
        <w:t xml:space="preserve"> </w:t>
      </w:r>
      <w:r w:rsidR="00A80695" w:rsidRPr="008D0B96">
        <w:t>contour</w:t>
      </w:r>
      <w:r w:rsidR="00A80695" w:rsidRPr="008D0B96">
        <w:rPr>
          <w:spacing w:val="-4"/>
        </w:rPr>
        <w:t xml:space="preserve"> </w:t>
      </w:r>
      <w:r w:rsidR="00A80695" w:rsidRPr="008D0B96">
        <w:t>of</w:t>
      </w:r>
      <w:r w:rsidR="00A80695" w:rsidRPr="008D0B96">
        <w:rPr>
          <w:spacing w:val="-4"/>
        </w:rPr>
        <w:t xml:space="preserve"> </w:t>
      </w:r>
      <w:r w:rsidR="00A80695" w:rsidRPr="008D0B96">
        <w:t>the</w:t>
      </w:r>
      <w:r w:rsidR="00A80695" w:rsidRPr="008D0B96">
        <w:rPr>
          <w:spacing w:val="-4"/>
        </w:rPr>
        <w:t xml:space="preserve"> </w:t>
      </w:r>
      <w:r w:rsidR="00A80695" w:rsidRPr="008D0B96">
        <w:rPr>
          <w:spacing w:val="-1"/>
        </w:rPr>
        <w:t>mounting</w:t>
      </w:r>
      <w:r w:rsidR="00A80695" w:rsidRPr="008D0B96">
        <w:rPr>
          <w:spacing w:val="-3"/>
        </w:rPr>
        <w:t xml:space="preserve"> </w:t>
      </w:r>
      <w:r w:rsidR="00A80695" w:rsidRPr="008D0B96">
        <w:rPr>
          <w:spacing w:val="-1"/>
        </w:rPr>
        <w:t>surface</w:t>
      </w:r>
      <w:r w:rsidR="00A80695" w:rsidRPr="008D0B96">
        <w:rPr>
          <w:spacing w:val="-5"/>
        </w:rPr>
        <w:t xml:space="preserve"> </w:t>
      </w:r>
      <w:r w:rsidR="00A80695" w:rsidRPr="008D0B96">
        <w:t>and</w:t>
      </w:r>
      <w:r w:rsidR="00A80695" w:rsidRPr="008D0B96">
        <w:rPr>
          <w:spacing w:val="-5"/>
        </w:rPr>
        <w:t xml:space="preserve"> </w:t>
      </w:r>
      <w:r w:rsidR="00A80695" w:rsidRPr="008D0B96">
        <w:t>must</w:t>
      </w:r>
      <w:r w:rsidR="00A80695" w:rsidRPr="008D0B96">
        <w:rPr>
          <w:spacing w:val="-4"/>
        </w:rPr>
        <w:t xml:space="preserve"> </w:t>
      </w:r>
      <w:r w:rsidR="00A80695" w:rsidRPr="008D0B96">
        <w:t>have</w:t>
      </w:r>
      <w:r w:rsidR="00A80695" w:rsidRPr="008D0B96">
        <w:rPr>
          <w:spacing w:val="-4"/>
        </w:rPr>
        <w:t xml:space="preserve"> </w:t>
      </w:r>
      <w:r w:rsidR="00A80695" w:rsidRPr="008D0B96">
        <w:t>an</w:t>
      </w:r>
      <w:r w:rsidR="00A80695" w:rsidRPr="008D0B96">
        <w:rPr>
          <w:spacing w:val="-5"/>
        </w:rPr>
        <w:t xml:space="preserve"> </w:t>
      </w:r>
      <w:r w:rsidR="00A80695" w:rsidRPr="008D0B96">
        <w:t>area</w:t>
      </w:r>
      <w:r w:rsidR="00A80695" w:rsidRPr="008D0B96">
        <w:rPr>
          <w:spacing w:val="-4"/>
        </w:rPr>
        <w:t xml:space="preserve"> </w:t>
      </w:r>
      <w:r w:rsidR="00A80695" w:rsidRPr="008D0B96">
        <w:t>of</w:t>
      </w:r>
      <w:r w:rsidR="00A80695" w:rsidRPr="008D0B96">
        <w:rPr>
          <w:spacing w:val="-5"/>
        </w:rPr>
        <w:t xml:space="preserve"> </w:t>
      </w:r>
      <w:r w:rsidR="00A80695" w:rsidRPr="008D0B96">
        <w:t>not</w:t>
      </w:r>
      <w:r w:rsidR="00A80695" w:rsidRPr="008D0B96">
        <w:rPr>
          <w:spacing w:val="-5"/>
        </w:rPr>
        <w:t xml:space="preserve"> </w:t>
      </w:r>
      <w:r w:rsidR="00A80695" w:rsidRPr="008D0B96">
        <w:t>less than</w:t>
      </w:r>
      <w:r w:rsidR="00A80695" w:rsidRPr="008D0B96">
        <w:rPr>
          <w:spacing w:val="-6"/>
        </w:rPr>
        <w:t xml:space="preserve"> </w:t>
      </w:r>
      <w:r w:rsidR="00A80695" w:rsidRPr="008D0B96">
        <w:t>3750</w:t>
      </w:r>
      <w:r w:rsidR="00A80695" w:rsidRPr="008D0B96">
        <w:rPr>
          <w:spacing w:val="-6"/>
        </w:rPr>
        <w:t xml:space="preserve"> </w:t>
      </w:r>
      <w:r w:rsidR="00A80695" w:rsidRPr="008D0B96">
        <w:t>mm</w:t>
      </w:r>
      <w:r w:rsidR="00A80695" w:rsidRPr="005876DB">
        <w:rPr>
          <w:vertAlign w:val="superscript"/>
        </w:rPr>
        <w:t>2</w:t>
      </w:r>
      <w:r w:rsidR="00A80695" w:rsidRPr="008D0B96">
        <w:rPr>
          <w:spacing w:val="-6"/>
        </w:rPr>
        <w:t xml:space="preserve"> </w:t>
      </w:r>
      <w:r w:rsidR="00A80695" w:rsidRPr="008D0B96">
        <w:t>in</w:t>
      </w:r>
      <w:r w:rsidR="00A80695" w:rsidRPr="008D0B96">
        <w:rPr>
          <w:spacing w:val="-6"/>
        </w:rPr>
        <w:t xml:space="preserve"> </w:t>
      </w:r>
      <w:r w:rsidR="00A80695" w:rsidRPr="008D0B96">
        <w:t>contact</w:t>
      </w:r>
      <w:r w:rsidR="00A80695" w:rsidRPr="008D0B96">
        <w:rPr>
          <w:spacing w:val="-6"/>
        </w:rPr>
        <w:t xml:space="preserve"> </w:t>
      </w:r>
      <w:r w:rsidR="00A80695" w:rsidRPr="008D0B96">
        <w:t>with</w:t>
      </w:r>
      <w:r w:rsidR="00A80695" w:rsidRPr="008D0B96">
        <w:rPr>
          <w:spacing w:val="-5"/>
        </w:rPr>
        <w:t xml:space="preserve"> </w:t>
      </w:r>
      <w:r w:rsidR="00A80695" w:rsidRPr="008D0B96">
        <w:t>the</w:t>
      </w:r>
      <w:r w:rsidR="00A80695" w:rsidRPr="008D0B96">
        <w:rPr>
          <w:spacing w:val="-6"/>
        </w:rPr>
        <w:t xml:space="preserve"> </w:t>
      </w:r>
      <w:r w:rsidR="00A80695" w:rsidRPr="008D0B96">
        <w:t>mounting</w:t>
      </w:r>
      <w:r w:rsidR="00A80695" w:rsidRPr="008D0B96">
        <w:rPr>
          <w:spacing w:val="-6"/>
        </w:rPr>
        <w:t xml:space="preserve"> </w:t>
      </w:r>
      <w:r w:rsidR="00A80695" w:rsidRPr="008D0B96">
        <w:rPr>
          <w:spacing w:val="-1"/>
        </w:rPr>
        <w:t>surface.</w:t>
      </w:r>
    </w:p>
    <w:p w:rsidR="00062706" w:rsidRPr="00563CA8" w:rsidRDefault="00A80695" w:rsidP="00577651">
      <w:pPr>
        <w:pStyle w:val="ADRSubclause"/>
      </w:pPr>
      <w:r w:rsidRPr="008D0B96">
        <w:t>Where</w:t>
      </w:r>
      <w:r w:rsidRPr="008D0B96">
        <w:rPr>
          <w:spacing w:val="-6"/>
        </w:rPr>
        <w:t xml:space="preserve"> </w:t>
      </w:r>
      <w:r w:rsidRPr="008D0B96">
        <w:rPr>
          <w:spacing w:val="-1"/>
        </w:rPr>
        <w:t>some</w:t>
      </w:r>
      <w:r w:rsidRPr="008D0B96">
        <w:rPr>
          <w:spacing w:val="-3"/>
        </w:rPr>
        <w:t xml:space="preserve"> </w:t>
      </w:r>
      <w:r w:rsidRPr="008D0B96">
        <w:t>or</w:t>
      </w:r>
      <w:r w:rsidRPr="008D0B96">
        <w:rPr>
          <w:spacing w:val="-4"/>
        </w:rPr>
        <w:t xml:space="preserve"> </w:t>
      </w:r>
      <w:r w:rsidRPr="008D0B96">
        <w:t>all</w:t>
      </w:r>
      <w:r w:rsidRPr="008D0B96">
        <w:rPr>
          <w:spacing w:val="-5"/>
        </w:rPr>
        <w:t xml:space="preserve"> </w:t>
      </w:r>
      <w:r w:rsidRPr="008D0B96">
        <w:t>of</w:t>
      </w:r>
      <w:r w:rsidRPr="008D0B96">
        <w:rPr>
          <w:spacing w:val="-4"/>
        </w:rPr>
        <w:t xml:space="preserve"> </w:t>
      </w:r>
      <w:r w:rsidRPr="008D0B96">
        <w:t>the</w:t>
      </w:r>
      <w:r w:rsidRPr="008D0B96">
        <w:rPr>
          <w:spacing w:val="-4"/>
        </w:rPr>
        <w:t xml:space="preserve"> </w:t>
      </w:r>
      <w:r w:rsidRPr="008D0B96">
        <w:t>belt</w:t>
      </w:r>
      <w:r w:rsidRPr="008D0B96">
        <w:rPr>
          <w:spacing w:val="-4"/>
        </w:rPr>
        <w:t xml:space="preserve"> </w:t>
      </w:r>
      <w:r w:rsidRPr="008D0B96">
        <w:rPr>
          <w:spacing w:val="-1"/>
        </w:rPr>
        <w:t>anchorages</w:t>
      </w:r>
      <w:r w:rsidRPr="008D0B96">
        <w:rPr>
          <w:spacing w:val="-6"/>
        </w:rPr>
        <w:t xml:space="preserve"> </w:t>
      </w:r>
      <w:r w:rsidRPr="008D0B96">
        <w:t>are</w:t>
      </w:r>
      <w:r w:rsidRPr="008D0B96">
        <w:rPr>
          <w:spacing w:val="-6"/>
        </w:rPr>
        <w:t xml:space="preserve"> </w:t>
      </w:r>
      <w:r w:rsidRPr="008D0B96">
        <w:rPr>
          <w:spacing w:val="-1"/>
        </w:rPr>
        <w:t>mounted</w:t>
      </w:r>
      <w:r w:rsidRPr="008D0B96">
        <w:rPr>
          <w:spacing w:val="-5"/>
        </w:rPr>
        <w:t xml:space="preserve"> </w:t>
      </w:r>
      <w:r w:rsidRPr="008D0B96">
        <w:t>on</w:t>
      </w:r>
      <w:r w:rsidRPr="008D0B96">
        <w:rPr>
          <w:spacing w:val="-5"/>
        </w:rPr>
        <w:t xml:space="preserve"> </w:t>
      </w:r>
      <w:r w:rsidRPr="008D0B96">
        <w:t>the</w:t>
      </w:r>
      <w:r w:rsidRPr="008D0B96">
        <w:rPr>
          <w:spacing w:val="-5"/>
        </w:rPr>
        <w:t xml:space="preserve"> </w:t>
      </w:r>
      <w:r w:rsidRPr="008D0B96">
        <w:rPr>
          <w:spacing w:val="-1"/>
        </w:rPr>
        <w:t>seat,</w:t>
      </w:r>
      <w:r w:rsidRPr="008D0B96">
        <w:rPr>
          <w:spacing w:val="-5"/>
        </w:rPr>
        <w:t xml:space="preserve"> </w:t>
      </w:r>
      <w:r w:rsidRPr="008D0B96">
        <w:t>the</w:t>
      </w:r>
      <w:r w:rsidRPr="008D0B96">
        <w:rPr>
          <w:spacing w:val="-5"/>
        </w:rPr>
        <w:t xml:space="preserve"> </w:t>
      </w:r>
      <w:r w:rsidRPr="008D0B96">
        <w:rPr>
          <w:spacing w:val="-1"/>
        </w:rPr>
        <w:t>strength</w:t>
      </w:r>
      <w:r w:rsidRPr="008D0B96">
        <w:rPr>
          <w:spacing w:val="-4"/>
        </w:rPr>
        <w:t xml:space="preserve"> </w:t>
      </w:r>
      <w:r w:rsidRPr="008D0B96">
        <w:t>tests</w:t>
      </w:r>
      <w:r w:rsidRPr="008D0B96">
        <w:rPr>
          <w:spacing w:val="37"/>
          <w:w w:val="99"/>
        </w:rPr>
        <w:t xml:space="preserve"> </w:t>
      </w:r>
      <w:r w:rsidRPr="008D0B96">
        <w:t>detailed</w:t>
      </w:r>
      <w:r w:rsidRPr="008D0B96">
        <w:rPr>
          <w:spacing w:val="-4"/>
        </w:rPr>
        <w:t xml:space="preserve"> </w:t>
      </w:r>
      <w:r w:rsidRPr="008D0B96">
        <w:t>in</w:t>
      </w:r>
      <w:r w:rsidRPr="008D0B96">
        <w:rPr>
          <w:spacing w:val="-5"/>
        </w:rPr>
        <w:t xml:space="preserve"> </w:t>
      </w:r>
      <w:r w:rsidRPr="008D0B96">
        <w:rPr>
          <w:spacing w:val="-1"/>
        </w:rPr>
        <w:t>Section</w:t>
      </w:r>
      <w:r w:rsidR="00EB6F50">
        <w:rPr>
          <w:spacing w:val="-1"/>
        </w:rPr>
        <w:t>s</w:t>
      </w:r>
      <w:r w:rsidRPr="008D0B96">
        <w:rPr>
          <w:spacing w:val="-5"/>
        </w:rPr>
        <w:t xml:space="preserve"> </w:t>
      </w:r>
      <w:r w:rsidRPr="008D0B96">
        <w:t>6</w:t>
      </w:r>
      <w:r w:rsidRPr="008D0B96">
        <w:rPr>
          <w:spacing w:val="-5"/>
        </w:rPr>
        <w:t xml:space="preserve"> </w:t>
      </w:r>
      <w:r w:rsidRPr="008D0B96">
        <w:t>and</w:t>
      </w:r>
      <w:r w:rsidRPr="008D0B96">
        <w:rPr>
          <w:spacing w:val="-5"/>
        </w:rPr>
        <w:t xml:space="preserve"> </w:t>
      </w:r>
      <w:r w:rsidRPr="008D0B96">
        <w:t>7</w:t>
      </w:r>
      <w:r w:rsidRPr="008D0B96">
        <w:rPr>
          <w:spacing w:val="-5"/>
        </w:rPr>
        <w:t xml:space="preserve"> </w:t>
      </w:r>
      <w:r w:rsidRPr="008D0B96">
        <w:t>of</w:t>
      </w:r>
      <w:r w:rsidRPr="008D0B96">
        <w:rPr>
          <w:spacing w:val="-5"/>
        </w:rPr>
        <w:t xml:space="preserve"> </w:t>
      </w:r>
      <w:r w:rsidRPr="008D0B96">
        <w:rPr>
          <w:spacing w:val="-1"/>
        </w:rPr>
        <w:t>Appendix</w:t>
      </w:r>
      <w:r w:rsidRPr="008D0B96">
        <w:rPr>
          <w:spacing w:val="-3"/>
        </w:rPr>
        <w:t xml:space="preserve"> </w:t>
      </w:r>
      <w:r w:rsidRPr="008D0B96">
        <w:t>A</w:t>
      </w:r>
      <w:r w:rsidRPr="008D0B96">
        <w:rPr>
          <w:spacing w:val="-3"/>
        </w:rPr>
        <w:t xml:space="preserve"> </w:t>
      </w:r>
      <w:r w:rsidRPr="008D0B96">
        <w:rPr>
          <w:spacing w:val="-1"/>
        </w:rPr>
        <w:t>may</w:t>
      </w:r>
      <w:r w:rsidRPr="008D0B96">
        <w:rPr>
          <w:spacing w:val="-3"/>
        </w:rPr>
        <w:t xml:space="preserve"> </w:t>
      </w:r>
      <w:r w:rsidRPr="008D0B96">
        <w:t>be</w:t>
      </w:r>
      <w:r w:rsidRPr="008D0B96">
        <w:rPr>
          <w:spacing w:val="-4"/>
        </w:rPr>
        <w:t xml:space="preserve"> </w:t>
      </w:r>
      <w:r w:rsidRPr="008D0B96">
        <w:rPr>
          <w:spacing w:val="-1"/>
        </w:rPr>
        <w:t>performed</w:t>
      </w:r>
      <w:r w:rsidRPr="008D0B96">
        <w:rPr>
          <w:spacing w:val="-4"/>
        </w:rPr>
        <w:t xml:space="preserve"> </w:t>
      </w:r>
      <w:r w:rsidRPr="008D0B96">
        <w:t>separately</w:t>
      </w:r>
      <w:r w:rsidRPr="008D0B96">
        <w:rPr>
          <w:spacing w:val="-3"/>
        </w:rPr>
        <w:t xml:space="preserve"> </w:t>
      </w:r>
      <w:r w:rsidRPr="008D0B96">
        <w:t>on</w:t>
      </w:r>
      <w:r w:rsidRPr="008D0B96">
        <w:rPr>
          <w:spacing w:val="-4"/>
        </w:rPr>
        <w:t xml:space="preserve"> </w:t>
      </w:r>
      <w:r w:rsidRPr="008D0B96">
        <w:t>the</w:t>
      </w:r>
      <w:r w:rsidRPr="008D0B96">
        <w:rPr>
          <w:spacing w:val="-4"/>
        </w:rPr>
        <w:t xml:space="preserve"> </w:t>
      </w:r>
      <w:r w:rsidRPr="008D0B96">
        <w:t>seat</w:t>
      </w:r>
      <w:r w:rsidRPr="008D0B96">
        <w:rPr>
          <w:spacing w:val="29"/>
          <w:w w:val="99"/>
        </w:rPr>
        <w:t xml:space="preserve"> </w:t>
      </w:r>
      <w:r w:rsidRPr="008D0B96">
        <w:t>and</w:t>
      </w:r>
      <w:r w:rsidRPr="008D0B96">
        <w:rPr>
          <w:spacing w:val="-7"/>
        </w:rPr>
        <w:t xml:space="preserve"> </w:t>
      </w:r>
      <w:r w:rsidRPr="008D0B96">
        <w:t>the</w:t>
      </w:r>
      <w:r w:rsidRPr="008D0B96">
        <w:rPr>
          <w:spacing w:val="-6"/>
        </w:rPr>
        <w:t xml:space="preserve"> </w:t>
      </w:r>
      <w:r w:rsidRPr="008D0B96">
        <w:rPr>
          <w:spacing w:val="-1"/>
        </w:rPr>
        <w:t>vehicle</w:t>
      </w:r>
      <w:r w:rsidRPr="008D0B96">
        <w:rPr>
          <w:spacing w:val="-5"/>
        </w:rPr>
        <w:t xml:space="preserve"> </w:t>
      </w:r>
      <w:r w:rsidRPr="008D0B96">
        <w:rPr>
          <w:spacing w:val="-1"/>
        </w:rPr>
        <w:t>structure</w:t>
      </w:r>
      <w:r w:rsidR="00AD1DD2">
        <w:rPr>
          <w:spacing w:val="-1"/>
        </w:rPr>
        <w:t>,</w:t>
      </w:r>
      <w:r w:rsidRPr="008D0B96">
        <w:rPr>
          <w:spacing w:val="-5"/>
        </w:rPr>
        <w:t xml:space="preserve"> </w:t>
      </w:r>
      <w:r w:rsidRPr="008D0B96">
        <w:rPr>
          <w:spacing w:val="-1"/>
        </w:rPr>
        <w:t>provided</w:t>
      </w:r>
      <w:r w:rsidRPr="008D0B96">
        <w:rPr>
          <w:spacing w:val="-6"/>
        </w:rPr>
        <w:t xml:space="preserve"> </w:t>
      </w:r>
      <w:r w:rsidRPr="008D0B96">
        <w:rPr>
          <w:spacing w:val="-1"/>
        </w:rPr>
        <w:t>that</w:t>
      </w:r>
      <w:r w:rsidRPr="008D0B96">
        <w:rPr>
          <w:spacing w:val="-7"/>
        </w:rPr>
        <w:t xml:space="preserve"> </w:t>
      </w:r>
      <w:r w:rsidRPr="008D0B96">
        <w:t>the</w:t>
      </w:r>
      <w:r w:rsidRPr="008D0B96">
        <w:rPr>
          <w:spacing w:val="-6"/>
        </w:rPr>
        <w:t xml:space="preserve"> </w:t>
      </w:r>
      <w:r w:rsidRPr="008D0B96">
        <w:rPr>
          <w:spacing w:val="-1"/>
        </w:rPr>
        <w:t>total</w:t>
      </w:r>
      <w:r w:rsidRPr="008D0B96">
        <w:rPr>
          <w:spacing w:val="-6"/>
        </w:rPr>
        <w:t xml:space="preserve"> </w:t>
      </w:r>
      <w:r w:rsidRPr="008D0B96">
        <w:t>load</w:t>
      </w:r>
      <w:r w:rsidRPr="008D0B96">
        <w:rPr>
          <w:spacing w:val="-7"/>
        </w:rPr>
        <w:t xml:space="preserve"> </w:t>
      </w:r>
      <w:r w:rsidRPr="008D0B96">
        <w:rPr>
          <w:spacing w:val="-1"/>
        </w:rPr>
        <w:t>requirements</w:t>
      </w:r>
      <w:r w:rsidRPr="008D0B96">
        <w:rPr>
          <w:spacing w:val="-5"/>
        </w:rPr>
        <w:t xml:space="preserve"> </w:t>
      </w:r>
      <w:r w:rsidRPr="008D0B96">
        <w:t>for</w:t>
      </w:r>
      <w:r w:rsidRPr="008D0B96">
        <w:rPr>
          <w:spacing w:val="-5"/>
        </w:rPr>
        <w:t xml:space="preserve"> </w:t>
      </w:r>
      <w:r w:rsidRPr="008D0B96">
        <w:t>the</w:t>
      </w:r>
      <w:r w:rsidRPr="008D0B96">
        <w:rPr>
          <w:spacing w:val="-6"/>
        </w:rPr>
        <w:t xml:space="preserve"> </w:t>
      </w:r>
      <w:r w:rsidRPr="008D0B96">
        <w:t>belt</w:t>
      </w:r>
      <w:r w:rsidRPr="008D0B96">
        <w:rPr>
          <w:spacing w:val="51"/>
          <w:w w:val="99"/>
        </w:rPr>
        <w:t xml:space="preserve"> </w:t>
      </w:r>
      <w:r w:rsidRPr="008D0B96">
        <w:t>anchorages</w:t>
      </w:r>
      <w:r w:rsidRPr="008D0B96">
        <w:rPr>
          <w:spacing w:val="-7"/>
        </w:rPr>
        <w:t xml:space="preserve"> </w:t>
      </w:r>
      <w:r w:rsidRPr="008D0B96">
        <w:t>tested</w:t>
      </w:r>
      <w:r w:rsidRPr="008D0B96">
        <w:rPr>
          <w:spacing w:val="-6"/>
        </w:rPr>
        <w:t xml:space="preserve"> </w:t>
      </w:r>
      <w:r w:rsidRPr="008D0B96">
        <w:t>are</w:t>
      </w:r>
      <w:r w:rsidRPr="008D0B96">
        <w:rPr>
          <w:spacing w:val="-5"/>
        </w:rPr>
        <w:t xml:space="preserve"> </w:t>
      </w:r>
      <w:r w:rsidRPr="008D0B96">
        <w:rPr>
          <w:spacing w:val="-1"/>
        </w:rPr>
        <w:t>met</w:t>
      </w:r>
      <w:r w:rsidRPr="008D0B96">
        <w:rPr>
          <w:spacing w:val="-6"/>
        </w:rPr>
        <w:t xml:space="preserve"> </w:t>
      </w:r>
      <w:r w:rsidRPr="008D0B96">
        <w:t>in</w:t>
      </w:r>
      <w:r w:rsidRPr="008D0B96">
        <w:rPr>
          <w:spacing w:val="-5"/>
        </w:rPr>
        <w:t xml:space="preserve"> </w:t>
      </w:r>
      <w:r w:rsidRPr="008D0B96">
        <w:t>each</w:t>
      </w:r>
      <w:r w:rsidRPr="008D0B96">
        <w:rPr>
          <w:spacing w:val="-5"/>
        </w:rPr>
        <w:t xml:space="preserve"> </w:t>
      </w:r>
      <w:r w:rsidRPr="008D0B96">
        <w:rPr>
          <w:spacing w:val="-1"/>
        </w:rPr>
        <w:t>separate</w:t>
      </w:r>
      <w:r w:rsidRPr="008D0B96">
        <w:rPr>
          <w:spacing w:val="-6"/>
        </w:rPr>
        <w:t xml:space="preserve"> </w:t>
      </w:r>
      <w:r w:rsidRPr="008D0B96">
        <w:rPr>
          <w:spacing w:val="-1"/>
        </w:rPr>
        <w:t>test.</w:t>
      </w:r>
    </w:p>
    <w:p w:rsidR="00062706" w:rsidRPr="008D0B96" w:rsidRDefault="00A80695" w:rsidP="00577651">
      <w:pPr>
        <w:pStyle w:val="ADRClauseHeading"/>
        <w:rPr>
          <w:bCs/>
        </w:rPr>
      </w:pPr>
      <w:bookmarkStart w:id="14" w:name="_Toc508981673"/>
      <w:bookmarkStart w:id="15" w:name="_Toc528846144"/>
      <w:r w:rsidRPr="008D0B96">
        <w:t>ALTERNATIVE</w:t>
      </w:r>
      <w:r w:rsidRPr="008D0B96">
        <w:rPr>
          <w:spacing w:val="-4"/>
        </w:rPr>
        <w:t xml:space="preserve"> </w:t>
      </w:r>
      <w:r w:rsidRPr="008D0B96">
        <w:t>STANDARDS</w:t>
      </w:r>
      <w:bookmarkEnd w:id="14"/>
      <w:bookmarkEnd w:id="15"/>
    </w:p>
    <w:p w:rsidR="00062706" w:rsidRDefault="009942A1" w:rsidP="00577651">
      <w:pPr>
        <w:pStyle w:val="ADRSubclause"/>
      </w:pPr>
      <w:r>
        <w:t>T</w:t>
      </w:r>
      <w:r w:rsidR="00A80695" w:rsidRPr="008D0B96">
        <w:t>he</w:t>
      </w:r>
      <w:r w:rsidR="00A80695" w:rsidRPr="008D0B96">
        <w:rPr>
          <w:spacing w:val="-6"/>
        </w:rPr>
        <w:t xml:space="preserve"> </w:t>
      </w:r>
      <w:r w:rsidR="00A80695" w:rsidRPr="008D0B96">
        <w:t>technical</w:t>
      </w:r>
      <w:r w:rsidR="00A80695" w:rsidRPr="008D0B96">
        <w:rPr>
          <w:spacing w:val="-7"/>
        </w:rPr>
        <w:t xml:space="preserve"> </w:t>
      </w:r>
      <w:r w:rsidR="00A80695" w:rsidRPr="008D0B96">
        <w:t>requirements</w:t>
      </w:r>
      <w:r w:rsidR="00A80695" w:rsidRPr="008D0B96">
        <w:rPr>
          <w:spacing w:val="-6"/>
        </w:rPr>
        <w:t xml:space="preserve"> </w:t>
      </w:r>
      <w:r w:rsidR="00AD1DD2">
        <w:t>of</w:t>
      </w:r>
      <w:r w:rsidR="00A80695" w:rsidRPr="008D0B96">
        <w:rPr>
          <w:spacing w:val="-7"/>
        </w:rPr>
        <w:t xml:space="preserve"> </w:t>
      </w:r>
      <w:r w:rsidR="00A80695" w:rsidRPr="008D0B96">
        <w:t>the</w:t>
      </w:r>
      <w:r w:rsidR="00A80695" w:rsidRPr="008D0B96">
        <w:rPr>
          <w:spacing w:val="-6"/>
        </w:rPr>
        <w:t xml:space="preserve"> </w:t>
      </w:r>
      <w:r w:rsidR="00A80695" w:rsidRPr="008D0B96">
        <w:t>United</w:t>
      </w:r>
      <w:r w:rsidR="00A80695" w:rsidRPr="008D0B96">
        <w:rPr>
          <w:spacing w:val="23"/>
          <w:w w:val="99"/>
        </w:rPr>
        <w:t xml:space="preserve"> </w:t>
      </w:r>
      <w:r w:rsidR="00A80695" w:rsidRPr="008D0B96">
        <w:t>Nations</w:t>
      </w:r>
      <w:r w:rsidR="00A80695" w:rsidRPr="008D0B96">
        <w:rPr>
          <w:spacing w:val="-5"/>
        </w:rPr>
        <w:t xml:space="preserve"> </w:t>
      </w:r>
      <w:r w:rsidR="00A80695" w:rsidRPr="008D0B96">
        <w:t>Regulation</w:t>
      </w:r>
      <w:r w:rsidR="00A80695" w:rsidRPr="008D0B96">
        <w:rPr>
          <w:spacing w:val="-4"/>
        </w:rPr>
        <w:t xml:space="preserve"> </w:t>
      </w:r>
      <w:r w:rsidR="00A80695" w:rsidRPr="008D0B96">
        <w:t>No.</w:t>
      </w:r>
      <w:r w:rsidR="00A80695" w:rsidRPr="008D0B96">
        <w:rPr>
          <w:spacing w:val="-5"/>
        </w:rPr>
        <w:t xml:space="preserve"> </w:t>
      </w:r>
      <w:r w:rsidR="00A80695" w:rsidRPr="008D0B96">
        <w:t>14</w:t>
      </w:r>
      <w:r w:rsidR="00A80695" w:rsidRPr="008D0B96">
        <w:rPr>
          <w:spacing w:val="-6"/>
        </w:rPr>
        <w:t xml:space="preserve"> </w:t>
      </w:r>
      <w:r w:rsidR="00A80695" w:rsidRPr="008D0B96">
        <w:t>–</w:t>
      </w:r>
      <w:r w:rsidR="00A80695" w:rsidRPr="008D0B96">
        <w:rPr>
          <w:spacing w:val="-5"/>
        </w:rPr>
        <w:t xml:space="preserve"> </w:t>
      </w:r>
      <w:r w:rsidR="00A80695" w:rsidRPr="008D0B96">
        <w:t>UNIFORM</w:t>
      </w:r>
      <w:r w:rsidR="00A80695" w:rsidRPr="008D0B96">
        <w:rPr>
          <w:spacing w:val="29"/>
        </w:rPr>
        <w:t xml:space="preserve"> </w:t>
      </w:r>
      <w:r w:rsidR="00A80695" w:rsidRPr="008D0B96">
        <w:t>PROVISIONS</w:t>
      </w:r>
      <w:r w:rsidR="00A80695" w:rsidRPr="008D0B96">
        <w:rPr>
          <w:spacing w:val="-2"/>
        </w:rPr>
        <w:t xml:space="preserve"> </w:t>
      </w:r>
      <w:r w:rsidR="00A80695" w:rsidRPr="008D0B96">
        <w:t>CONCERNING</w:t>
      </w:r>
      <w:r w:rsidR="00A80695" w:rsidRPr="008D0B96">
        <w:rPr>
          <w:spacing w:val="-2"/>
        </w:rPr>
        <w:t xml:space="preserve"> </w:t>
      </w:r>
      <w:r w:rsidR="00A80695" w:rsidRPr="008D0B96">
        <w:t>THE</w:t>
      </w:r>
      <w:r w:rsidR="00A80695" w:rsidRPr="008D0B96">
        <w:rPr>
          <w:spacing w:val="-2"/>
        </w:rPr>
        <w:t xml:space="preserve"> </w:t>
      </w:r>
      <w:r w:rsidR="00A80695" w:rsidRPr="008D0B96">
        <w:t>APPROVAL OF VEHICLES WITH</w:t>
      </w:r>
      <w:r w:rsidR="00A80695" w:rsidRPr="008D0B96">
        <w:rPr>
          <w:spacing w:val="22"/>
        </w:rPr>
        <w:t xml:space="preserve"> </w:t>
      </w:r>
      <w:r w:rsidR="00A80695" w:rsidRPr="008D0B96">
        <w:t>REGARD</w:t>
      </w:r>
      <w:r w:rsidR="00A80695" w:rsidRPr="008D0B96">
        <w:rPr>
          <w:spacing w:val="-3"/>
        </w:rPr>
        <w:t xml:space="preserve"> </w:t>
      </w:r>
      <w:r w:rsidR="00A80695" w:rsidRPr="008D0B96">
        <w:t>TO</w:t>
      </w:r>
      <w:r w:rsidR="00A80695" w:rsidRPr="008D0B96">
        <w:rPr>
          <w:spacing w:val="-2"/>
        </w:rPr>
        <w:t xml:space="preserve"> </w:t>
      </w:r>
      <w:r w:rsidR="00A80695" w:rsidRPr="008D0B96">
        <w:t>SAFETY-BELT</w:t>
      </w:r>
      <w:r w:rsidR="00A80695" w:rsidRPr="008D0B96">
        <w:rPr>
          <w:spacing w:val="-2"/>
        </w:rPr>
        <w:t xml:space="preserve"> </w:t>
      </w:r>
      <w:r w:rsidR="00A80695" w:rsidRPr="008D0B96">
        <w:t>ANCHORAGES,</w:t>
      </w:r>
      <w:r w:rsidR="00E11481">
        <w:t xml:space="preserve"> </w:t>
      </w:r>
      <w:r>
        <w:t>incorporating</w:t>
      </w:r>
      <w:r w:rsidR="00E11481">
        <w:t xml:space="preserve"> the 08 series </w:t>
      </w:r>
      <w:r w:rsidR="00A80695" w:rsidRPr="008D0B96">
        <w:t>of</w:t>
      </w:r>
      <w:r w:rsidR="00A80695" w:rsidRPr="008D0B96">
        <w:rPr>
          <w:spacing w:val="-5"/>
        </w:rPr>
        <w:t xml:space="preserve"> </w:t>
      </w:r>
      <w:r w:rsidR="00A80695" w:rsidRPr="008D0B96">
        <w:t>amendments,</w:t>
      </w:r>
      <w:r w:rsidR="00C27E1A">
        <w:t xml:space="preserve"> as varied by clause 7.1.1 below,</w:t>
      </w:r>
      <w:r w:rsidR="00A80695" w:rsidRPr="008D0B96">
        <w:rPr>
          <w:spacing w:val="-7"/>
        </w:rPr>
        <w:t xml:space="preserve"> </w:t>
      </w:r>
      <w:r w:rsidR="00AD1DD2">
        <w:t>are</w:t>
      </w:r>
      <w:r w:rsidR="00A80695" w:rsidRPr="008D0B96">
        <w:rPr>
          <w:spacing w:val="-6"/>
        </w:rPr>
        <w:t xml:space="preserve"> </w:t>
      </w:r>
      <w:r w:rsidR="00A80695" w:rsidRPr="008D0B96">
        <w:t>deemed</w:t>
      </w:r>
      <w:r w:rsidR="00A80695" w:rsidRPr="008D0B96">
        <w:rPr>
          <w:spacing w:val="-7"/>
        </w:rPr>
        <w:t xml:space="preserve"> </w:t>
      </w:r>
      <w:r w:rsidR="00AD1DD2">
        <w:rPr>
          <w:spacing w:val="-7"/>
        </w:rPr>
        <w:t xml:space="preserve">to be </w:t>
      </w:r>
      <w:r w:rsidR="009C1D55" w:rsidRPr="008D0B96">
        <w:t>equivalent</w:t>
      </w:r>
      <w:r w:rsidR="00A80695" w:rsidRPr="008D0B96">
        <w:rPr>
          <w:spacing w:val="-6"/>
        </w:rPr>
        <w:t xml:space="preserve"> </w:t>
      </w:r>
      <w:r w:rsidR="00A80695" w:rsidRPr="008D0B96">
        <w:t>to</w:t>
      </w:r>
      <w:r w:rsidR="00A80695" w:rsidRPr="008D0B96">
        <w:rPr>
          <w:spacing w:val="-5"/>
        </w:rPr>
        <w:t xml:space="preserve"> </w:t>
      </w:r>
      <w:r w:rsidR="00A80695" w:rsidRPr="008D0B96">
        <w:t>the</w:t>
      </w:r>
      <w:r w:rsidR="00A80695" w:rsidRPr="008D0B96">
        <w:rPr>
          <w:spacing w:val="-6"/>
        </w:rPr>
        <w:t xml:space="preserve"> </w:t>
      </w:r>
      <w:r w:rsidR="007E1F87">
        <w:rPr>
          <w:spacing w:val="-6"/>
        </w:rPr>
        <w:t xml:space="preserve">technical </w:t>
      </w:r>
      <w:r w:rsidR="00A80695" w:rsidRPr="008D0B96">
        <w:t>requirements</w:t>
      </w:r>
      <w:r w:rsidR="00A80695" w:rsidRPr="008D0B96">
        <w:rPr>
          <w:spacing w:val="-9"/>
        </w:rPr>
        <w:t xml:space="preserve"> </w:t>
      </w:r>
      <w:r w:rsidR="00A80695" w:rsidRPr="008D0B96">
        <w:t>of</w:t>
      </w:r>
      <w:r w:rsidR="00A80695" w:rsidRPr="008D0B96">
        <w:rPr>
          <w:spacing w:val="-8"/>
        </w:rPr>
        <w:t xml:space="preserve"> </w:t>
      </w:r>
      <w:r w:rsidR="00A80695" w:rsidRPr="008D0B96">
        <w:t>this</w:t>
      </w:r>
      <w:r w:rsidR="00A80695" w:rsidRPr="008D0B96">
        <w:rPr>
          <w:spacing w:val="-9"/>
        </w:rPr>
        <w:t xml:space="preserve"> </w:t>
      </w:r>
      <w:r w:rsidR="00A80695" w:rsidRPr="008D0B96">
        <w:t>standard.</w:t>
      </w:r>
    </w:p>
    <w:p w:rsidR="00C27E1A" w:rsidRPr="00C27E1A" w:rsidRDefault="00C27E1A" w:rsidP="00C27E1A">
      <w:pPr>
        <w:pStyle w:val="ADRSubSubClause"/>
      </w:pPr>
      <w:r>
        <w:rPr>
          <w:lang w:val="en-US"/>
        </w:rPr>
        <w:t>Any s</w:t>
      </w:r>
      <w:r w:rsidRPr="00C27E1A">
        <w:t>ide-facing seats must have anchorages for seatbelt assemblies that comply with</w:t>
      </w:r>
      <w:r>
        <w:rPr>
          <w:lang w:val="en-US"/>
        </w:rPr>
        <w:t xml:space="preserve"> clause 5.2 of this standard.</w:t>
      </w:r>
    </w:p>
    <w:p w:rsidR="00C27E1A" w:rsidRDefault="00C27E1A" w:rsidP="00C27E1A">
      <w:pPr>
        <w:pStyle w:val="ADRSubclause"/>
      </w:pPr>
      <w:r>
        <w:t xml:space="preserve">The technical requirements of the United Nations Regulation No. 14 - UNIFORM PROVISIONS CONCERNING THE APPROVAL OF VEHICLES WITH REGARD TO SAFETY-BELT ANCHORAGES, </w:t>
      </w:r>
      <w:r w:rsidR="00A613EB">
        <w:t xml:space="preserve">ISOFIX ANCHORAGES SYSTEMS AND ISOFIX TOP TETHER ANCHORAGES, </w:t>
      </w:r>
      <w:r>
        <w:t>incorporating the 0</w:t>
      </w:r>
      <w:r w:rsidR="00154898">
        <w:t>7</w:t>
      </w:r>
      <w:r>
        <w:t xml:space="preserve"> series of amendments, as varied by clause 7.</w:t>
      </w:r>
      <w:r w:rsidR="00154898">
        <w:t>2</w:t>
      </w:r>
      <w:r>
        <w:t xml:space="preserve">.1 below, are deemed to be equivalent to the </w:t>
      </w:r>
      <w:r w:rsidR="007E1F87">
        <w:t xml:space="preserve">technical </w:t>
      </w:r>
      <w:r>
        <w:t>requirements of this standard.</w:t>
      </w:r>
    </w:p>
    <w:p w:rsidR="00C27E1A" w:rsidRDefault="00C27E1A" w:rsidP="00C27E1A">
      <w:pPr>
        <w:pStyle w:val="ADRSubSubClause"/>
      </w:pPr>
      <w:r>
        <w:t>Any side-facing seats must have anchorages for seatbelt assemblies that comply with clause 5.2 of this standard.</w:t>
      </w:r>
    </w:p>
    <w:p w:rsidR="00730E96" w:rsidRPr="008D0B96" w:rsidRDefault="00730E96" w:rsidP="00730E96">
      <w:pPr>
        <w:pStyle w:val="ADRSubclause"/>
        <w:numPr>
          <w:ilvl w:val="0"/>
          <w:numId w:val="0"/>
        </w:numPr>
        <w:ind w:left="1418"/>
      </w:pPr>
    </w:p>
    <w:p w:rsidR="00062706" w:rsidRDefault="00062706">
      <w:pPr>
        <w:sectPr w:rsidR="00062706" w:rsidSect="00B97E78">
          <w:headerReference w:type="default" r:id="rId14"/>
          <w:pgSz w:w="11910" w:h="16840"/>
          <w:pgMar w:top="1440" w:right="1701" w:bottom="1440" w:left="1701" w:header="720" w:footer="720" w:gutter="0"/>
          <w:cols w:space="720"/>
        </w:sectPr>
      </w:pPr>
    </w:p>
    <w:p w:rsidR="00062706" w:rsidRDefault="00062706">
      <w:pPr>
        <w:rPr>
          <w:rFonts w:eastAsia="Times New Roman" w:cs="Times New Roman"/>
          <w:sz w:val="20"/>
          <w:szCs w:val="20"/>
        </w:rPr>
      </w:pPr>
    </w:p>
    <w:p w:rsidR="00062706" w:rsidRPr="00CF12EA" w:rsidRDefault="009649D7" w:rsidP="00CF12EA">
      <w:pPr>
        <w:pStyle w:val="AppendixHeading"/>
      </w:pPr>
      <w:bookmarkStart w:id="16" w:name="_Toc528846145"/>
      <w:r w:rsidRPr="00CF12EA">
        <w:t>A</w:t>
      </w:r>
      <w:r w:rsidR="00E95CDD" w:rsidRPr="00CF12EA">
        <w:t>PPENDIX</w:t>
      </w:r>
      <w:r w:rsidRPr="00CF12EA">
        <w:t xml:space="preserve"> A</w:t>
      </w:r>
      <w:bookmarkEnd w:id="16"/>
    </w:p>
    <w:p w:rsidR="00062706" w:rsidRDefault="00062706">
      <w:pPr>
        <w:rPr>
          <w:rFonts w:eastAsia="Times New Roman" w:cs="Times New Roman"/>
          <w:sz w:val="20"/>
          <w:szCs w:val="20"/>
        </w:rPr>
      </w:pPr>
    </w:p>
    <w:p w:rsidR="007426DC" w:rsidRPr="00E95CDD" w:rsidRDefault="007426DC" w:rsidP="00E95CDD">
      <w:pPr>
        <w:pStyle w:val="RegHeading2"/>
      </w:pPr>
      <w:r w:rsidRPr="00E95CDD">
        <w:t>Agreement</w:t>
      </w:r>
    </w:p>
    <w:p w:rsidR="007426DC" w:rsidRPr="00E95CDD" w:rsidRDefault="007426DC" w:rsidP="00E95CDD">
      <w:pPr>
        <w:pStyle w:val="RegHeading3"/>
      </w:pPr>
      <w:r w:rsidRPr="00E95CDD">
        <w:t xml:space="preserve">Concerning the Adoption of </w:t>
      </w:r>
      <w:r w:rsidR="00CE2295" w:rsidRPr="00B84653">
        <w:rPr>
          <w:lang w:val="en-GB"/>
        </w:rPr>
        <w:t>H</w:t>
      </w:r>
      <w:r w:rsidR="00CE2295">
        <w:rPr>
          <w:lang w:val="en-GB"/>
        </w:rPr>
        <w:t>armonized Technical United Nations Regulations for Wheeled Vehicles, Equipment and Parts which can be Fitted and/or be Used on Wheeled Vehicles and the Conditions for Reciprocal Recognition of Approvals Granted on the Basis of these United Nations Regulations</w:t>
      </w:r>
      <w:r w:rsidRPr="00E95CDD">
        <w:footnoteReference w:customMarkFollows="1" w:id="3"/>
        <w:t>*</w:t>
      </w:r>
    </w:p>
    <w:p w:rsidR="00E95CDD" w:rsidRPr="00E95CDD" w:rsidRDefault="00E95CDD" w:rsidP="00E95CDD">
      <w:pPr>
        <w:widowControl/>
        <w:spacing w:after="120"/>
        <w:ind w:left="1134" w:right="1134"/>
        <w:jc w:val="both"/>
        <w:rPr>
          <w:rFonts w:eastAsia="Times New Roman" w:cs="Times New Roman"/>
          <w:sz w:val="20"/>
          <w:szCs w:val="20"/>
          <w:lang w:val="en-US"/>
        </w:rPr>
      </w:pPr>
      <w:r w:rsidRPr="00E95CDD">
        <w:rPr>
          <w:rFonts w:eastAsia="Times New Roman" w:cs="Times New Roman"/>
          <w:sz w:val="20"/>
          <w:szCs w:val="20"/>
          <w:lang w:val="en-US"/>
        </w:rPr>
        <w:t xml:space="preserve">(Revision </w:t>
      </w:r>
      <w:r w:rsidR="00D356A8">
        <w:rPr>
          <w:rFonts w:eastAsia="Times New Roman" w:cs="Times New Roman"/>
          <w:sz w:val="20"/>
          <w:szCs w:val="20"/>
          <w:lang w:val="en-US"/>
        </w:rPr>
        <w:t>3</w:t>
      </w:r>
      <w:r w:rsidRPr="00E95CDD">
        <w:rPr>
          <w:rFonts w:eastAsia="Times New Roman" w:cs="Times New Roman"/>
          <w:sz w:val="20"/>
          <w:szCs w:val="20"/>
          <w:lang w:val="en-US"/>
        </w:rPr>
        <w:t>, including the amendments</w:t>
      </w:r>
      <w:r w:rsidR="00C573B6">
        <w:rPr>
          <w:rFonts w:eastAsia="Times New Roman" w:cs="Times New Roman"/>
          <w:sz w:val="20"/>
          <w:szCs w:val="20"/>
          <w:lang w:val="en-US"/>
        </w:rPr>
        <w:t>,</w:t>
      </w:r>
      <w:r w:rsidRPr="00E95CDD">
        <w:rPr>
          <w:rFonts w:eastAsia="Times New Roman" w:cs="Times New Roman"/>
          <w:sz w:val="20"/>
          <w:szCs w:val="20"/>
          <w:lang w:val="en-US"/>
        </w:rPr>
        <w:t xml:space="preserve"> which entered into force on </w:t>
      </w:r>
      <w:r w:rsidR="00D356A8">
        <w:rPr>
          <w:rFonts w:eastAsia="Times New Roman" w:cs="Times New Roman"/>
          <w:sz w:val="20"/>
          <w:szCs w:val="20"/>
          <w:lang w:val="en-US"/>
        </w:rPr>
        <w:t>14 September 2017</w:t>
      </w:r>
      <w:r w:rsidRPr="00E95CDD">
        <w:rPr>
          <w:rFonts w:eastAsia="Times New Roman" w:cs="Times New Roman"/>
          <w:sz w:val="20"/>
          <w:szCs w:val="20"/>
          <w:lang w:val="en-US"/>
        </w:rPr>
        <w:t>)</w:t>
      </w:r>
    </w:p>
    <w:p w:rsidR="00E95CDD" w:rsidRPr="00E95CDD" w:rsidRDefault="00E95CDD" w:rsidP="00E95CDD">
      <w:pPr>
        <w:widowControl/>
        <w:autoSpaceDE w:val="0"/>
        <w:autoSpaceDN w:val="0"/>
        <w:adjustRightInd w:val="0"/>
        <w:spacing w:before="240"/>
        <w:jc w:val="center"/>
        <w:rPr>
          <w:rFonts w:ascii="Times New Roman PS" w:eastAsia="Times New Roman" w:hAnsi="Times New Roman PS" w:cs="Times New Roman PS"/>
          <w:color w:val="000000"/>
          <w:szCs w:val="18"/>
          <w:u w:val="single"/>
          <w:lang w:val="en-US" w:eastAsia="en-AU"/>
        </w:rPr>
      </w:pPr>
      <w:r w:rsidRPr="00E95CDD">
        <w:rPr>
          <w:rFonts w:ascii="Times New Roman PS" w:eastAsia="Times New Roman" w:hAnsi="Times New Roman PS" w:cs="Times New Roman PS"/>
          <w:color w:val="000000"/>
          <w:szCs w:val="18"/>
          <w:u w:val="single"/>
          <w:lang w:val="en-US" w:eastAsia="en-AU"/>
        </w:rPr>
        <w:tab/>
      </w:r>
      <w:r w:rsidRPr="00E95CDD">
        <w:rPr>
          <w:rFonts w:ascii="Times New Roman PS" w:eastAsia="Times New Roman" w:hAnsi="Times New Roman PS" w:cs="Times New Roman PS"/>
          <w:color w:val="000000"/>
          <w:szCs w:val="18"/>
          <w:u w:val="single"/>
          <w:lang w:val="en-US" w:eastAsia="en-AU"/>
        </w:rPr>
        <w:tab/>
      </w:r>
    </w:p>
    <w:p w:rsidR="00E95CDD" w:rsidRPr="00E95CDD" w:rsidRDefault="00E95CDD" w:rsidP="00E95CDD">
      <w:pPr>
        <w:widowControl/>
        <w:tabs>
          <w:tab w:val="center" w:pos="4734"/>
        </w:tabs>
        <w:spacing w:after="120"/>
        <w:jc w:val="center"/>
        <w:rPr>
          <w:rFonts w:eastAsia="Times New Roman" w:cs="Times New Roman"/>
          <w:b/>
          <w:bCs/>
          <w:u w:val="single"/>
          <w:lang w:val="en-GB"/>
        </w:rPr>
      </w:pPr>
    </w:p>
    <w:p w:rsidR="00E95CDD" w:rsidRPr="00E95CDD" w:rsidRDefault="00E95CDD" w:rsidP="001B7B12">
      <w:pPr>
        <w:pStyle w:val="HChG"/>
      </w:pPr>
      <w:r>
        <w:t>Addendum 13</w:t>
      </w:r>
      <w:r w:rsidR="00F82F99">
        <w:t>:</w:t>
      </w:r>
      <w:r w:rsidRPr="00E95CDD">
        <w:t xml:space="preserve"> </w:t>
      </w:r>
      <w:r w:rsidR="00BF320E">
        <w:t xml:space="preserve">UN </w:t>
      </w:r>
      <w:r w:rsidRPr="00E95CDD">
        <w:t>Regulation No. 1</w:t>
      </w:r>
      <w:r>
        <w:t>4</w:t>
      </w:r>
    </w:p>
    <w:p w:rsidR="002305A3" w:rsidRPr="00ED737F" w:rsidRDefault="002305A3" w:rsidP="002305A3">
      <w:pPr>
        <w:widowControl/>
        <w:tabs>
          <w:tab w:val="right" w:pos="851"/>
        </w:tabs>
        <w:spacing w:before="360" w:after="240" w:line="300" w:lineRule="exact"/>
        <w:ind w:left="1134" w:right="1134"/>
        <w:rPr>
          <w:rFonts w:eastAsia="Times New Roman" w:cs="Times New Roman"/>
          <w:b/>
          <w:sz w:val="20"/>
          <w:szCs w:val="20"/>
          <w:lang w:val="en-GB"/>
        </w:rPr>
      </w:pPr>
      <w:r w:rsidRPr="00ED737F">
        <w:rPr>
          <w:rFonts w:eastAsia="Times New Roman" w:cs="Times New Roman"/>
          <w:b/>
          <w:sz w:val="20"/>
          <w:szCs w:val="20"/>
          <w:lang w:val="en-GB"/>
        </w:rPr>
        <w:t>Incorporating by the D</w:t>
      </w:r>
      <w:r w:rsidR="006D14B4" w:rsidRPr="00ED737F">
        <w:rPr>
          <w:rFonts w:eastAsia="Times New Roman" w:cs="Times New Roman"/>
          <w:b/>
          <w:sz w:val="20"/>
          <w:szCs w:val="20"/>
          <w:lang w:val="en-GB"/>
        </w:rPr>
        <w:t xml:space="preserve">epartment of Infrastructure, </w:t>
      </w:r>
      <w:r w:rsidRPr="00ED737F">
        <w:rPr>
          <w:rFonts w:eastAsia="Times New Roman" w:cs="Times New Roman"/>
          <w:b/>
          <w:sz w:val="20"/>
          <w:szCs w:val="20"/>
          <w:lang w:val="en-GB"/>
        </w:rPr>
        <w:t xml:space="preserve">Regional Development </w:t>
      </w:r>
      <w:r w:rsidR="006D14B4" w:rsidRPr="00ED737F">
        <w:rPr>
          <w:rFonts w:eastAsia="Times New Roman" w:cs="Times New Roman"/>
          <w:b/>
          <w:sz w:val="20"/>
          <w:szCs w:val="20"/>
          <w:lang w:val="en-GB"/>
        </w:rPr>
        <w:t>and Cities</w:t>
      </w:r>
      <w:r w:rsidR="00105357" w:rsidRPr="00ED737F">
        <w:rPr>
          <w:rFonts w:eastAsia="Times New Roman" w:cs="Times New Roman"/>
          <w:b/>
          <w:sz w:val="20"/>
          <w:szCs w:val="20"/>
          <w:lang w:val="en-GB"/>
        </w:rPr>
        <w:t>,</w:t>
      </w:r>
      <w:r w:rsidR="006D14B4" w:rsidRPr="00ED737F">
        <w:rPr>
          <w:rFonts w:eastAsia="Times New Roman" w:cs="Times New Roman"/>
          <w:b/>
          <w:sz w:val="20"/>
          <w:szCs w:val="20"/>
          <w:lang w:val="en-GB"/>
        </w:rPr>
        <w:t xml:space="preserve"> </w:t>
      </w:r>
      <w:r w:rsidRPr="00ED737F">
        <w:rPr>
          <w:rFonts w:eastAsia="Times New Roman" w:cs="Times New Roman"/>
          <w:b/>
          <w:sz w:val="20"/>
          <w:szCs w:val="20"/>
          <w:lang w:val="en-GB"/>
        </w:rPr>
        <w:t>all valid text up to:</w:t>
      </w:r>
    </w:p>
    <w:p w:rsidR="007426DC" w:rsidRPr="00321B5F" w:rsidRDefault="007426DC" w:rsidP="00371CF5">
      <w:pPr>
        <w:pStyle w:val="SingleTxtG"/>
        <w:spacing w:after="0" w:line="240" w:lineRule="auto"/>
        <w:ind w:right="992"/>
        <w:rPr>
          <w:lang w:val="en-GB"/>
        </w:rPr>
      </w:pPr>
      <w:r w:rsidRPr="00321B5F">
        <w:rPr>
          <w:lang w:val="en-GB"/>
        </w:rPr>
        <w:t xml:space="preserve">07 series of amendments </w:t>
      </w:r>
      <w:r w:rsidR="00F43868" w:rsidRPr="00272880">
        <w:rPr>
          <w:spacing w:val="-2"/>
        </w:rPr>
        <w:t xml:space="preserve">– </w:t>
      </w:r>
      <w:r w:rsidRPr="00321B5F">
        <w:rPr>
          <w:lang w:val="en-GB"/>
        </w:rPr>
        <w:t>Date of entry into force: 22 July 2009</w:t>
      </w:r>
    </w:p>
    <w:p w:rsidR="007426DC" w:rsidRPr="00321B5F" w:rsidRDefault="007426DC" w:rsidP="007426DC">
      <w:pPr>
        <w:pStyle w:val="SingleTxtG"/>
        <w:spacing w:after="0" w:line="240" w:lineRule="auto"/>
        <w:ind w:right="754"/>
        <w:rPr>
          <w:lang w:val="en-GB"/>
        </w:rPr>
      </w:pPr>
      <w:r w:rsidRPr="00321B5F">
        <w:rPr>
          <w:lang w:val="en-GB"/>
        </w:rPr>
        <w:t xml:space="preserve">Supplement 1 to the 07 series of amendments </w:t>
      </w:r>
      <w:r w:rsidR="00F43868" w:rsidRPr="00272880">
        <w:rPr>
          <w:spacing w:val="-2"/>
        </w:rPr>
        <w:t xml:space="preserve">– </w:t>
      </w:r>
      <w:r w:rsidRPr="00321B5F">
        <w:rPr>
          <w:lang w:val="en-GB"/>
        </w:rPr>
        <w:t>Date of entry into force: 19 August 2010</w:t>
      </w:r>
    </w:p>
    <w:p w:rsidR="007426DC" w:rsidRPr="00321B5F" w:rsidRDefault="007426DC" w:rsidP="007426DC">
      <w:pPr>
        <w:pStyle w:val="SingleTxtG"/>
        <w:spacing w:after="0" w:line="240" w:lineRule="auto"/>
        <w:ind w:right="754"/>
        <w:rPr>
          <w:lang w:val="en-GB"/>
        </w:rPr>
      </w:pPr>
      <w:r w:rsidRPr="00321B5F">
        <w:rPr>
          <w:lang w:val="en-GB"/>
        </w:rPr>
        <w:t xml:space="preserve">Corrigendum 1 to the Revision 04 </w:t>
      </w:r>
      <w:r w:rsidR="00F43868" w:rsidRPr="00272880">
        <w:rPr>
          <w:spacing w:val="-2"/>
        </w:rPr>
        <w:t xml:space="preserve">– </w:t>
      </w:r>
      <w:r w:rsidRPr="00321B5F">
        <w:rPr>
          <w:lang w:val="en-GB"/>
        </w:rPr>
        <w:t>Date of entry into force: 22 June 2011</w:t>
      </w:r>
    </w:p>
    <w:p w:rsidR="007426DC" w:rsidRPr="00321B5F" w:rsidRDefault="007426DC" w:rsidP="007426DC">
      <w:pPr>
        <w:pStyle w:val="SingleTxtG"/>
        <w:spacing w:after="0" w:line="240" w:lineRule="auto"/>
        <w:ind w:right="754"/>
        <w:rPr>
          <w:lang w:val="en-GB"/>
        </w:rPr>
      </w:pPr>
      <w:r w:rsidRPr="00321B5F">
        <w:rPr>
          <w:lang w:val="en-GB"/>
        </w:rPr>
        <w:t xml:space="preserve">Supplement 2 to the 07 series of amendments </w:t>
      </w:r>
      <w:r w:rsidR="00F43868" w:rsidRPr="00272880">
        <w:rPr>
          <w:spacing w:val="-2"/>
        </w:rPr>
        <w:t xml:space="preserve">– </w:t>
      </w:r>
      <w:r w:rsidRPr="00321B5F">
        <w:rPr>
          <w:lang w:val="en-GB"/>
        </w:rPr>
        <w:t>Date of entry into force: 13 April 2012</w:t>
      </w:r>
    </w:p>
    <w:p w:rsidR="007426DC" w:rsidRDefault="007426DC" w:rsidP="007426DC">
      <w:pPr>
        <w:pStyle w:val="SingleTxtG"/>
        <w:spacing w:after="0" w:line="240" w:lineRule="auto"/>
        <w:ind w:right="754"/>
        <w:rPr>
          <w:sz w:val="18"/>
          <w:szCs w:val="18"/>
          <w:lang w:val="en-GB"/>
        </w:rPr>
      </w:pPr>
      <w:r w:rsidRPr="00321B5F">
        <w:rPr>
          <w:lang w:val="en-GB"/>
        </w:rPr>
        <w:t xml:space="preserve">Supplement 3 to the 07 series of amendments </w:t>
      </w:r>
      <w:r w:rsidR="00F43868" w:rsidRPr="00272880">
        <w:rPr>
          <w:spacing w:val="-2"/>
        </w:rPr>
        <w:t xml:space="preserve">– </w:t>
      </w:r>
      <w:r w:rsidRPr="00321B5F">
        <w:rPr>
          <w:lang w:val="en-GB"/>
        </w:rPr>
        <w:t>Date of entry into force: 26 July 2012</w:t>
      </w:r>
    </w:p>
    <w:p w:rsidR="00AB5411" w:rsidRDefault="00AB5411" w:rsidP="00321B5F">
      <w:pPr>
        <w:pStyle w:val="SingleTxtG"/>
        <w:spacing w:after="0"/>
        <w:rPr>
          <w:i/>
          <w:spacing w:val="-2"/>
        </w:rPr>
      </w:pPr>
      <w:r>
        <w:rPr>
          <w:spacing w:val="-2"/>
        </w:rPr>
        <w:t>Corrigendum 1 to Revision 5 of the Regulation</w:t>
      </w:r>
      <w:r w:rsidRPr="00B9392D">
        <w:rPr>
          <w:i/>
          <w:spacing w:val="-2"/>
        </w:rPr>
        <w:t xml:space="preserve"> (Erratum by the secretariat)</w:t>
      </w:r>
    </w:p>
    <w:p w:rsidR="00EC17EA" w:rsidRPr="00272880" w:rsidRDefault="00EC17EA" w:rsidP="00321B5F">
      <w:pPr>
        <w:pStyle w:val="SingleTxtG"/>
        <w:spacing w:after="0"/>
        <w:rPr>
          <w:spacing w:val="-2"/>
        </w:rPr>
      </w:pPr>
      <w:r>
        <w:rPr>
          <w:spacing w:val="-2"/>
        </w:rPr>
        <w:t>Supplement 4 to the 07 series of amendments</w:t>
      </w:r>
      <w:r w:rsidRPr="00272880">
        <w:rPr>
          <w:spacing w:val="-2"/>
        </w:rPr>
        <w:t xml:space="preserve"> – Date of entry into force: </w:t>
      </w:r>
      <w:r>
        <w:rPr>
          <w:spacing w:val="-2"/>
        </w:rPr>
        <w:t>15 July 2013</w:t>
      </w:r>
    </w:p>
    <w:p w:rsidR="00EC17EA" w:rsidRPr="00CB4749" w:rsidRDefault="00B2483D" w:rsidP="00321B5F">
      <w:pPr>
        <w:pStyle w:val="SingleTxtG"/>
        <w:spacing w:after="0"/>
        <w:rPr>
          <w:spacing w:val="-2"/>
        </w:rPr>
      </w:pPr>
      <w:r>
        <w:rPr>
          <w:spacing w:val="-2"/>
        </w:rPr>
        <w:t>Supplement 5 to the 07 series of amendments</w:t>
      </w:r>
      <w:r w:rsidRPr="00272880">
        <w:rPr>
          <w:spacing w:val="-2"/>
        </w:rPr>
        <w:t xml:space="preserve"> – Date of entry into force: </w:t>
      </w:r>
      <w:r w:rsidRPr="000522EA">
        <w:rPr>
          <w:spacing w:val="-2"/>
        </w:rPr>
        <w:t>10 June 2014</w:t>
      </w:r>
    </w:p>
    <w:p w:rsidR="00C72508" w:rsidRDefault="00C72508" w:rsidP="00321B5F">
      <w:pPr>
        <w:pStyle w:val="SingleTxtG"/>
        <w:spacing w:after="0"/>
      </w:pPr>
      <w:r>
        <w:rPr>
          <w:spacing w:val="-2"/>
        </w:rPr>
        <w:t>Supplement 6 to the 07 series of amendments</w:t>
      </w:r>
      <w:r w:rsidRPr="00272880">
        <w:rPr>
          <w:spacing w:val="-2"/>
        </w:rPr>
        <w:t xml:space="preserve"> – Date of entry into force: </w:t>
      </w:r>
      <w:r>
        <w:t>20 January 2016</w:t>
      </w:r>
    </w:p>
    <w:p w:rsidR="00EE3B4C" w:rsidRDefault="00EE3B4C" w:rsidP="00321B5F">
      <w:pPr>
        <w:pStyle w:val="SingleTxtG"/>
        <w:spacing w:after="0"/>
      </w:pPr>
      <w:r>
        <w:rPr>
          <w:spacing w:val="-2"/>
        </w:rPr>
        <w:t>Supplement 7 to the 07 series of amendments</w:t>
      </w:r>
      <w:r w:rsidRPr="00272880">
        <w:rPr>
          <w:spacing w:val="-2"/>
        </w:rPr>
        <w:t xml:space="preserve"> – Date of entry into force: </w:t>
      </w:r>
      <w:r w:rsidRPr="007E18A8">
        <w:t>9 February 2017</w:t>
      </w:r>
    </w:p>
    <w:p w:rsidR="00A90C9F" w:rsidRDefault="00A90C9F" w:rsidP="00A90C9F">
      <w:pPr>
        <w:pStyle w:val="SingleTxtG"/>
        <w:spacing w:after="0"/>
      </w:pPr>
      <w:r>
        <w:rPr>
          <w:spacing w:val="-2"/>
        </w:rPr>
        <w:t>Supplement 8 to the 07 series of amendments</w:t>
      </w:r>
      <w:r w:rsidRPr="00272880">
        <w:rPr>
          <w:spacing w:val="-2"/>
        </w:rPr>
        <w:t xml:space="preserve"> – Date of entry into force: </w:t>
      </w:r>
      <w:r>
        <w:t>10</w:t>
      </w:r>
      <w:r w:rsidRPr="007E18A8">
        <w:t xml:space="preserve"> February 201</w:t>
      </w:r>
      <w:r>
        <w:t>8</w:t>
      </w:r>
    </w:p>
    <w:p w:rsidR="007644C8" w:rsidRPr="00AF1862" w:rsidRDefault="009538C9" w:rsidP="00CB4749">
      <w:pPr>
        <w:pStyle w:val="SingleTxtG"/>
        <w:spacing w:after="0" w:line="240" w:lineRule="auto"/>
        <w:ind w:right="754"/>
        <w:rPr>
          <w:sz w:val="18"/>
          <w:szCs w:val="18"/>
          <w:lang w:val="en-GB"/>
        </w:rPr>
      </w:pPr>
      <w:r>
        <w:rPr>
          <w:spacing w:val="-2"/>
        </w:rPr>
        <w:t>08 series of amendments</w:t>
      </w:r>
      <w:r w:rsidRPr="00272880">
        <w:rPr>
          <w:spacing w:val="-2"/>
        </w:rPr>
        <w:t xml:space="preserve"> – Date of entry into </w:t>
      </w:r>
      <w:r w:rsidRPr="00CB4749">
        <w:rPr>
          <w:spacing w:val="-2"/>
        </w:rPr>
        <w:t>force</w:t>
      </w:r>
      <w:r w:rsidRPr="00F24C1F">
        <w:rPr>
          <w:spacing w:val="-2"/>
        </w:rPr>
        <w:t xml:space="preserve">: </w:t>
      </w:r>
      <w:r w:rsidRPr="0014650D">
        <w:t>19</w:t>
      </w:r>
      <w:r>
        <w:t xml:space="preserve"> July 2018</w:t>
      </w:r>
    </w:p>
    <w:p w:rsidR="00C66C39" w:rsidRDefault="007426DC" w:rsidP="00C66C39">
      <w:pPr>
        <w:pStyle w:val="RegHeading3"/>
      </w:pPr>
      <w:r w:rsidRPr="00C66C39">
        <w:t>Uniform provisions concerning the approval of vehicles with regard to safety-belt anchorages</w:t>
      </w:r>
    </w:p>
    <w:p w:rsidR="007426DC" w:rsidRPr="00305FA9" w:rsidRDefault="00F82F99" w:rsidP="00725FEF">
      <w:pPr>
        <w:pStyle w:val="HChG"/>
        <w:ind w:left="0" w:firstLine="0"/>
      </w:pPr>
      <w:r>
        <w:lastRenderedPageBreak/>
        <w:t xml:space="preserve">UN </w:t>
      </w:r>
      <w:r w:rsidR="007426DC" w:rsidRPr="00305FA9">
        <w:t>Regulation No. 14</w:t>
      </w:r>
    </w:p>
    <w:p w:rsidR="007426DC" w:rsidRPr="00305FA9" w:rsidRDefault="00305FA9" w:rsidP="00725FEF">
      <w:pPr>
        <w:pStyle w:val="HChG"/>
        <w:ind w:left="1134"/>
      </w:pPr>
      <w:r>
        <w:tab/>
      </w:r>
      <w:r>
        <w:tab/>
      </w:r>
      <w:r w:rsidR="007426DC" w:rsidRPr="00305FA9">
        <w:t>Uniform provisions concerning the approval of vehicles with regard to safety-belt anchorages</w:t>
      </w:r>
    </w:p>
    <w:p w:rsidR="007426DC" w:rsidRPr="00305FA9" w:rsidRDefault="007426DC" w:rsidP="00305FA9">
      <w:pPr>
        <w:widowControl/>
        <w:suppressAutoHyphens/>
        <w:spacing w:line="240" w:lineRule="atLeast"/>
        <w:rPr>
          <w:rFonts w:eastAsia="Times New Roman" w:cs="Times New Roman"/>
          <w:sz w:val="28"/>
          <w:szCs w:val="20"/>
          <w:lang w:val="en-GB"/>
        </w:rPr>
      </w:pPr>
      <w:r w:rsidRPr="00305FA9">
        <w:rPr>
          <w:rFonts w:eastAsia="Times New Roman" w:cs="Times New Roman"/>
          <w:sz w:val="28"/>
          <w:szCs w:val="20"/>
          <w:lang w:val="en-GB"/>
        </w:rPr>
        <w:t>Contents</w:t>
      </w:r>
    </w:p>
    <w:p w:rsidR="007426DC" w:rsidRPr="00321B5F" w:rsidRDefault="007426DC" w:rsidP="007426DC">
      <w:pPr>
        <w:tabs>
          <w:tab w:val="right" w:pos="9638"/>
        </w:tabs>
        <w:spacing w:after="60"/>
        <w:ind w:left="284"/>
        <w:rPr>
          <w:rFonts w:cs="Times New Roman"/>
          <w:i/>
          <w:sz w:val="18"/>
          <w:lang w:val="en-GB"/>
        </w:rPr>
      </w:pPr>
      <w:r w:rsidRPr="00321B5F">
        <w:rPr>
          <w:rFonts w:cs="Times New Roman"/>
          <w:i/>
          <w:sz w:val="18"/>
          <w:lang w:val="en-GB"/>
        </w:rPr>
        <w:tab/>
        <w:t>Page</w:t>
      </w:r>
    </w:p>
    <w:p w:rsidR="007426DC" w:rsidRPr="00305FA9" w:rsidRDefault="007426DC" w:rsidP="007426DC">
      <w:pPr>
        <w:pStyle w:val="SingleTxtG"/>
        <w:tabs>
          <w:tab w:val="left" w:pos="567"/>
          <w:tab w:val="left" w:pos="1134"/>
          <w:tab w:val="right" w:leader="dot" w:pos="8505"/>
          <w:tab w:val="right" w:pos="9639"/>
        </w:tabs>
        <w:ind w:left="567" w:right="239"/>
        <w:rPr>
          <w:lang w:val="en-GB"/>
        </w:rPr>
      </w:pPr>
      <w:r w:rsidRPr="00305FA9">
        <w:rPr>
          <w:lang w:val="en-GB"/>
        </w:rPr>
        <w:t>1.</w:t>
      </w:r>
      <w:r w:rsidRPr="00305FA9">
        <w:rPr>
          <w:lang w:val="en-GB"/>
        </w:rPr>
        <w:tab/>
        <w:t xml:space="preserve">Scope </w:t>
      </w:r>
      <w:r w:rsidRPr="00305FA9">
        <w:rPr>
          <w:lang w:val="en-GB"/>
        </w:rPr>
        <w:tab/>
      </w:r>
      <w:r w:rsidRPr="00305FA9">
        <w:rPr>
          <w:lang w:val="en-GB"/>
        </w:rPr>
        <w:tab/>
      </w:r>
      <w:r w:rsidR="00305FA9">
        <w:rPr>
          <w:lang w:val="en-GB"/>
        </w:rPr>
        <w:t>9</w:t>
      </w:r>
    </w:p>
    <w:p w:rsidR="007426DC" w:rsidRPr="00305FA9" w:rsidRDefault="007426DC" w:rsidP="007426DC">
      <w:pPr>
        <w:pStyle w:val="SingleTxtG"/>
        <w:tabs>
          <w:tab w:val="left" w:pos="567"/>
          <w:tab w:val="left" w:pos="1134"/>
          <w:tab w:val="right" w:leader="dot" w:pos="8505"/>
          <w:tab w:val="right" w:pos="9639"/>
        </w:tabs>
        <w:ind w:left="567" w:right="239"/>
        <w:rPr>
          <w:lang w:val="en-GB"/>
        </w:rPr>
      </w:pPr>
      <w:r w:rsidRPr="00305FA9">
        <w:rPr>
          <w:lang w:val="en-GB"/>
        </w:rPr>
        <w:t>2.</w:t>
      </w:r>
      <w:r w:rsidRPr="00305FA9">
        <w:rPr>
          <w:lang w:val="en-GB"/>
        </w:rPr>
        <w:tab/>
        <w:t xml:space="preserve">Definitions </w:t>
      </w:r>
      <w:r w:rsidRPr="00305FA9">
        <w:rPr>
          <w:lang w:val="en-GB"/>
        </w:rPr>
        <w:tab/>
      </w:r>
      <w:r w:rsidRPr="00305FA9">
        <w:rPr>
          <w:lang w:val="en-GB"/>
        </w:rPr>
        <w:tab/>
      </w:r>
      <w:r w:rsidR="00305FA9">
        <w:rPr>
          <w:lang w:val="en-GB"/>
        </w:rPr>
        <w:t>9</w:t>
      </w:r>
    </w:p>
    <w:p w:rsidR="007426DC" w:rsidRPr="00305FA9" w:rsidRDefault="007426DC" w:rsidP="007426DC">
      <w:pPr>
        <w:pStyle w:val="SingleTxtG"/>
        <w:tabs>
          <w:tab w:val="left" w:pos="567"/>
          <w:tab w:val="left" w:pos="1134"/>
          <w:tab w:val="right" w:leader="dot" w:pos="8505"/>
          <w:tab w:val="right" w:pos="9639"/>
        </w:tabs>
        <w:ind w:left="567" w:right="239"/>
        <w:rPr>
          <w:lang w:val="en-GB"/>
        </w:rPr>
      </w:pPr>
      <w:r w:rsidRPr="00305FA9">
        <w:rPr>
          <w:lang w:val="en-GB"/>
        </w:rPr>
        <w:t>3.</w:t>
      </w:r>
      <w:r w:rsidRPr="00305FA9">
        <w:rPr>
          <w:lang w:val="en-GB"/>
        </w:rPr>
        <w:tab/>
        <w:t xml:space="preserve">Application for approval </w:t>
      </w:r>
      <w:r w:rsidRPr="00305FA9">
        <w:rPr>
          <w:lang w:val="en-GB"/>
        </w:rPr>
        <w:tab/>
      </w:r>
      <w:r w:rsidRPr="00305FA9">
        <w:rPr>
          <w:lang w:val="en-GB"/>
        </w:rPr>
        <w:tab/>
      </w:r>
      <w:r w:rsidR="00305FA9">
        <w:rPr>
          <w:lang w:val="en-GB"/>
        </w:rPr>
        <w:t>1</w:t>
      </w:r>
      <w:r w:rsidR="00202D79">
        <w:rPr>
          <w:lang w:val="en-GB"/>
        </w:rPr>
        <w:t>1</w:t>
      </w:r>
    </w:p>
    <w:p w:rsidR="007426DC" w:rsidRPr="00305FA9" w:rsidRDefault="007426DC" w:rsidP="007426DC">
      <w:pPr>
        <w:pStyle w:val="SingleTxtG"/>
        <w:tabs>
          <w:tab w:val="left" w:pos="567"/>
          <w:tab w:val="left" w:pos="1134"/>
          <w:tab w:val="right" w:leader="dot" w:pos="8505"/>
          <w:tab w:val="right" w:pos="9639"/>
        </w:tabs>
        <w:ind w:left="567" w:right="239"/>
        <w:rPr>
          <w:lang w:val="en-GB"/>
        </w:rPr>
      </w:pPr>
      <w:r w:rsidRPr="00305FA9">
        <w:rPr>
          <w:lang w:val="en-GB"/>
        </w:rPr>
        <w:t>4.</w:t>
      </w:r>
      <w:r w:rsidRPr="00305FA9">
        <w:rPr>
          <w:lang w:val="en-GB"/>
        </w:rPr>
        <w:tab/>
        <w:t xml:space="preserve">Approval </w:t>
      </w:r>
      <w:r w:rsidRPr="00305FA9">
        <w:rPr>
          <w:lang w:val="en-GB"/>
        </w:rPr>
        <w:tab/>
      </w:r>
      <w:r w:rsidRPr="00305FA9">
        <w:rPr>
          <w:lang w:val="en-GB"/>
        </w:rPr>
        <w:tab/>
      </w:r>
      <w:r w:rsidR="00305FA9">
        <w:rPr>
          <w:lang w:val="en-GB"/>
        </w:rPr>
        <w:t>1</w:t>
      </w:r>
      <w:r w:rsidR="00202D79">
        <w:rPr>
          <w:lang w:val="en-GB"/>
        </w:rPr>
        <w:t>1</w:t>
      </w:r>
    </w:p>
    <w:p w:rsidR="007426DC" w:rsidRPr="00305FA9" w:rsidRDefault="007426DC" w:rsidP="007426DC">
      <w:pPr>
        <w:pStyle w:val="SingleTxtG"/>
        <w:tabs>
          <w:tab w:val="left" w:pos="567"/>
          <w:tab w:val="left" w:pos="1134"/>
          <w:tab w:val="right" w:leader="dot" w:pos="8505"/>
          <w:tab w:val="right" w:pos="9639"/>
        </w:tabs>
        <w:ind w:left="567" w:right="239"/>
        <w:rPr>
          <w:lang w:val="en-GB"/>
        </w:rPr>
      </w:pPr>
      <w:r w:rsidRPr="00305FA9">
        <w:rPr>
          <w:lang w:val="en-GB"/>
        </w:rPr>
        <w:t>5.</w:t>
      </w:r>
      <w:r w:rsidRPr="00305FA9">
        <w:rPr>
          <w:lang w:val="en-GB"/>
        </w:rPr>
        <w:tab/>
        <w:t xml:space="preserve">Specifications </w:t>
      </w:r>
      <w:r w:rsidRPr="00305FA9">
        <w:rPr>
          <w:lang w:val="en-GB"/>
        </w:rPr>
        <w:tab/>
      </w:r>
      <w:r w:rsidRPr="00305FA9">
        <w:rPr>
          <w:lang w:val="en-GB"/>
        </w:rPr>
        <w:tab/>
      </w:r>
      <w:r w:rsidR="00305FA9">
        <w:rPr>
          <w:lang w:val="en-GB"/>
        </w:rPr>
        <w:t>1</w:t>
      </w:r>
      <w:r w:rsidR="00202D79">
        <w:rPr>
          <w:lang w:val="en-GB"/>
        </w:rPr>
        <w:t>2</w:t>
      </w:r>
    </w:p>
    <w:p w:rsidR="007426DC" w:rsidRPr="00305FA9" w:rsidRDefault="007426DC" w:rsidP="007426DC">
      <w:pPr>
        <w:pStyle w:val="SingleTxtG"/>
        <w:tabs>
          <w:tab w:val="left" w:pos="567"/>
          <w:tab w:val="left" w:pos="1134"/>
          <w:tab w:val="right" w:leader="dot" w:pos="8505"/>
          <w:tab w:val="right" w:pos="9639"/>
        </w:tabs>
        <w:ind w:left="567" w:right="239"/>
        <w:rPr>
          <w:lang w:val="en-GB"/>
        </w:rPr>
      </w:pPr>
      <w:r w:rsidRPr="00305FA9">
        <w:rPr>
          <w:lang w:val="en-GB"/>
        </w:rPr>
        <w:t>6.</w:t>
      </w:r>
      <w:r w:rsidRPr="00305FA9">
        <w:rPr>
          <w:lang w:val="en-GB"/>
        </w:rPr>
        <w:tab/>
        <w:t xml:space="preserve">Tests </w:t>
      </w:r>
      <w:r w:rsidRPr="00305FA9">
        <w:rPr>
          <w:lang w:val="en-GB"/>
        </w:rPr>
        <w:tab/>
      </w:r>
      <w:r w:rsidRPr="00305FA9">
        <w:rPr>
          <w:lang w:val="en-GB"/>
        </w:rPr>
        <w:tab/>
        <w:t>1</w:t>
      </w:r>
      <w:r w:rsidR="00202D79">
        <w:rPr>
          <w:lang w:val="en-GB"/>
        </w:rPr>
        <w:t>8</w:t>
      </w:r>
    </w:p>
    <w:p w:rsidR="007426DC" w:rsidRPr="00305FA9" w:rsidRDefault="007426DC" w:rsidP="007426DC">
      <w:pPr>
        <w:pStyle w:val="SingleTxtG"/>
        <w:tabs>
          <w:tab w:val="left" w:pos="567"/>
          <w:tab w:val="left" w:pos="1134"/>
          <w:tab w:val="right" w:leader="dot" w:pos="8505"/>
          <w:tab w:val="right" w:pos="9639"/>
        </w:tabs>
        <w:ind w:left="567" w:right="239"/>
        <w:rPr>
          <w:lang w:val="en-GB"/>
        </w:rPr>
      </w:pPr>
      <w:r w:rsidRPr="00305FA9">
        <w:rPr>
          <w:lang w:val="en-GB"/>
        </w:rPr>
        <w:t>7.</w:t>
      </w:r>
      <w:r w:rsidRPr="00305FA9">
        <w:rPr>
          <w:lang w:val="en-GB"/>
        </w:rPr>
        <w:tab/>
        <w:t xml:space="preserve">Inspection during and after static tests for safety-belt anchorages </w:t>
      </w:r>
      <w:r w:rsidRPr="00305FA9">
        <w:rPr>
          <w:lang w:val="en-GB"/>
        </w:rPr>
        <w:tab/>
      </w:r>
      <w:r w:rsidRPr="00305FA9">
        <w:rPr>
          <w:lang w:val="en-GB"/>
        </w:rPr>
        <w:tab/>
        <w:t>2</w:t>
      </w:r>
      <w:r w:rsidR="00202D79">
        <w:rPr>
          <w:lang w:val="en-GB"/>
        </w:rPr>
        <w:t>3</w:t>
      </w:r>
    </w:p>
    <w:p w:rsidR="007426DC" w:rsidRPr="00305FA9" w:rsidRDefault="007426DC" w:rsidP="007426DC">
      <w:pPr>
        <w:pStyle w:val="SingleTxtG"/>
        <w:tabs>
          <w:tab w:val="left" w:pos="567"/>
          <w:tab w:val="left" w:pos="1134"/>
          <w:tab w:val="right" w:leader="dot" w:pos="8505"/>
          <w:tab w:val="right" w:pos="9639"/>
        </w:tabs>
        <w:ind w:left="567" w:right="239"/>
        <w:rPr>
          <w:lang w:val="en-GB"/>
        </w:rPr>
      </w:pPr>
      <w:r w:rsidRPr="00305FA9">
        <w:rPr>
          <w:lang w:val="en-GB"/>
        </w:rPr>
        <w:t>8.</w:t>
      </w:r>
      <w:r w:rsidRPr="00305FA9">
        <w:rPr>
          <w:lang w:val="en-GB"/>
        </w:rPr>
        <w:tab/>
        <w:t xml:space="preserve">Modifications and extension of approval of the vehicle type </w:t>
      </w:r>
      <w:r w:rsidRPr="00305FA9">
        <w:rPr>
          <w:lang w:val="en-GB"/>
        </w:rPr>
        <w:tab/>
      </w:r>
      <w:r w:rsidRPr="00305FA9">
        <w:rPr>
          <w:lang w:val="en-GB"/>
        </w:rPr>
        <w:tab/>
        <w:t>2</w:t>
      </w:r>
      <w:r w:rsidR="00AF571D">
        <w:rPr>
          <w:lang w:val="en-GB"/>
        </w:rPr>
        <w:t>4</w:t>
      </w:r>
    </w:p>
    <w:p w:rsidR="007426DC" w:rsidRPr="00305FA9" w:rsidRDefault="007426DC" w:rsidP="007426DC">
      <w:pPr>
        <w:pStyle w:val="SingleTxtG"/>
        <w:tabs>
          <w:tab w:val="left" w:pos="567"/>
          <w:tab w:val="left" w:pos="1134"/>
          <w:tab w:val="right" w:leader="dot" w:pos="8505"/>
          <w:tab w:val="right" w:pos="9639"/>
        </w:tabs>
        <w:ind w:left="567" w:right="239"/>
        <w:rPr>
          <w:lang w:val="en-GB"/>
        </w:rPr>
      </w:pPr>
      <w:r w:rsidRPr="00305FA9">
        <w:rPr>
          <w:lang w:val="en-GB"/>
        </w:rPr>
        <w:t>9.</w:t>
      </w:r>
      <w:r w:rsidRPr="00305FA9">
        <w:rPr>
          <w:lang w:val="en-GB"/>
        </w:rPr>
        <w:tab/>
        <w:t xml:space="preserve">Conformity of production </w:t>
      </w:r>
      <w:r w:rsidRPr="00305FA9">
        <w:rPr>
          <w:lang w:val="en-GB"/>
        </w:rPr>
        <w:tab/>
      </w:r>
      <w:r w:rsidRPr="00305FA9">
        <w:rPr>
          <w:lang w:val="en-GB"/>
        </w:rPr>
        <w:tab/>
        <w:t>2</w:t>
      </w:r>
      <w:r w:rsidR="00202D79">
        <w:rPr>
          <w:lang w:val="en-GB"/>
        </w:rPr>
        <w:t>4</w:t>
      </w:r>
    </w:p>
    <w:p w:rsidR="007426DC" w:rsidRPr="00305FA9" w:rsidRDefault="007426DC" w:rsidP="007426DC">
      <w:pPr>
        <w:pStyle w:val="SingleTxtG"/>
        <w:tabs>
          <w:tab w:val="left" w:pos="567"/>
          <w:tab w:val="left" w:pos="1134"/>
          <w:tab w:val="right" w:leader="dot" w:pos="8505"/>
          <w:tab w:val="right" w:pos="9639"/>
        </w:tabs>
        <w:ind w:left="567" w:right="239"/>
        <w:rPr>
          <w:lang w:val="en-GB"/>
        </w:rPr>
      </w:pPr>
      <w:r w:rsidRPr="00305FA9">
        <w:rPr>
          <w:lang w:val="en-GB"/>
        </w:rPr>
        <w:t>10.</w:t>
      </w:r>
      <w:r w:rsidRPr="00305FA9">
        <w:rPr>
          <w:lang w:val="en-GB"/>
        </w:rPr>
        <w:tab/>
        <w:t xml:space="preserve">Penalties for non-conformity of production </w:t>
      </w:r>
      <w:r w:rsidRPr="00305FA9">
        <w:rPr>
          <w:lang w:val="en-GB"/>
        </w:rPr>
        <w:tab/>
      </w:r>
      <w:r w:rsidRPr="00305FA9">
        <w:rPr>
          <w:lang w:val="en-GB"/>
        </w:rPr>
        <w:tab/>
        <w:t>2</w:t>
      </w:r>
      <w:r w:rsidR="00202D79">
        <w:rPr>
          <w:lang w:val="en-GB"/>
        </w:rPr>
        <w:t>4</w:t>
      </w:r>
    </w:p>
    <w:p w:rsidR="007426DC" w:rsidRPr="00305FA9" w:rsidRDefault="007426DC" w:rsidP="007426DC">
      <w:pPr>
        <w:pStyle w:val="SingleTxtG"/>
        <w:tabs>
          <w:tab w:val="left" w:pos="567"/>
          <w:tab w:val="left" w:pos="1134"/>
          <w:tab w:val="right" w:leader="dot" w:pos="8505"/>
          <w:tab w:val="right" w:pos="9639"/>
        </w:tabs>
        <w:ind w:left="567" w:right="239"/>
        <w:rPr>
          <w:lang w:val="en-GB"/>
        </w:rPr>
      </w:pPr>
      <w:r w:rsidRPr="00305FA9">
        <w:rPr>
          <w:lang w:val="en-GB"/>
        </w:rPr>
        <w:t>11.</w:t>
      </w:r>
      <w:r w:rsidRPr="00305FA9">
        <w:rPr>
          <w:lang w:val="en-GB"/>
        </w:rPr>
        <w:tab/>
        <w:t xml:space="preserve">Operating instructions </w:t>
      </w:r>
      <w:r w:rsidRPr="00305FA9">
        <w:rPr>
          <w:lang w:val="en-GB"/>
        </w:rPr>
        <w:tab/>
      </w:r>
      <w:r w:rsidRPr="00305FA9">
        <w:rPr>
          <w:lang w:val="en-GB"/>
        </w:rPr>
        <w:tab/>
        <w:t>2</w:t>
      </w:r>
      <w:r w:rsidR="00AF571D">
        <w:rPr>
          <w:lang w:val="en-GB"/>
        </w:rPr>
        <w:t>5</w:t>
      </w:r>
    </w:p>
    <w:p w:rsidR="007426DC" w:rsidRPr="00305FA9" w:rsidRDefault="007426DC" w:rsidP="007426DC">
      <w:pPr>
        <w:pStyle w:val="SingleTxtG"/>
        <w:tabs>
          <w:tab w:val="left" w:pos="567"/>
          <w:tab w:val="left" w:pos="1134"/>
          <w:tab w:val="right" w:leader="dot" w:pos="8505"/>
          <w:tab w:val="right" w:pos="9639"/>
        </w:tabs>
        <w:ind w:left="567" w:right="239"/>
        <w:rPr>
          <w:lang w:val="en-GB"/>
        </w:rPr>
      </w:pPr>
      <w:r w:rsidRPr="00305FA9">
        <w:rPr>
          <w:lang w:val="en-GB"/>
        </w:rPr>
        <w:t>12.</w:t>
      </w:r>
      <w:r w:rsidRPr="00305FA9">
        <w:rPr>
          <w:lang w:val="en-GB"/>
        </w:rPr>
        <w:tab/>
        <w:t xml:space="preserve">Production definitively discontinued </w:t>
      </w:r>
      <w:r w:rsidRPr="00305FA9">
        <w:rPr>
          <w:lang w:val="en-GB"/>
        </w:rPr>
        <w:tab/>
      </w:r>
      <w:r w:rsidRPr="00305FA9">
        <w:rPr>
          <w:lang w:val="en-GB"/>
        </w:rPr>
        <w:tab/>
        <w:t>2</w:t>
      </w:r>
      <w:r w:rsidR="00AF571D">
        <w:rPr>
          <w:lang w:val="en-GB"/>
        </w:rPr>
        <w:t>5</w:t>
      </w:r>
    </w:p>
    <w:p w:rsidR="007426DC" w:rsidRPr="00305FA9" w:rsidRDefault="007426DC" w:rsidP="00F164E9">
      <w:pPr>
        <w:pStyle w:val="SingleTxtG"/>
        <w:tabs>
          <w:tab w:val="left" w:pos="567"/>
          <w:tab w:val="left" w:pos="1134"/>
          <w:tab w:val="right" w:leader="dot" w:pos="8505"/>
          <w:tab w:val="right" w:pos="9639"/>
        </w:tabs>
        <w:ind w:left="567" w:right="239"/>
        <w:jc w:val="left"/>
        <w:rPr>
          <w:lang w:val="en-GB"/>
        </w:rPr>
      </w:pPr>
      <w:r w:rsidRPr="00305FA9">
        <w:rPr>
          <w:lang w:val="en-GB"/>
        </w:rPr>
        <w:t>13.</w:t>
      </w:r>
      <w:r w:rsidRPr="00305FA9">
        <w:rPr>
          <w:lang w:val="en-GB"/>
        </w:rPr>
        <w:tab/>
        <w:t>Names and addresses of Technical Services responsible for conducting approval tests, and</w:t>
      </w:r>
      <w:r w:rsidR="006E36D5" w:rsidRPr="00305FA9">
        <w:rPr>
          <w:lang w:val="en-GB"/>
        </w:rPr>
        <w:t xml:space="preserve"> </w:t>
      </w:r>
      <w:r w:rsidR="00F164E9" w:rsidRPr="00305FA9">
        <w:rPr>
          <w:lang w:val="en-GB"/>
        </w:rPr>
        <w:br/>
      </w:r>
      <w:r w:rsidR="00F164E9" w:rsidRPr="0059255D">
        <w:rPr>
          <w:lang w:val="en-GB"/>
        </w:rPr>
        <w:tab/>
      </w:r>
      <w:r w:rsidRPr="00305FA9">
        <w:rPr>
          <w:lang w:val="en-GB"/>
        </w:rPr>
        <w:t xml:space="preserve">of Type Approval Authorities </w:t>
      </w:r>
      <w:r w:rsidRPr="00305FA9">
        <w:rPr>
          <w:lang w:val="en-GB"/>
        </w:rPr>
        <w:tab/>
      </w:r>
      <w:r w:rsidRPr="00305FA9">
        <w:rPr>
          <w:lang w:val="en-GB"/>
        </w:rPr>
        <w:tab/>
        <w:t>2</w:t>
      </w:r>
      <w:r w:rsidR="00202D79">
        <w:rPr>
          <w:lang w:val="en-GB"/>
        </w:rPr>
        <w:t>5</w:t>
      </w:r>
    </w:p>
    <w:p w:rsidR="007426DC" w:rsidRPr="00305FA9" w:rsidRDefault="007426DC" w:rsidP="007426DC">
      <w:pPr>
        <w:pStyle w:val="SingleTxtG"/>
        <w:tabs>
          <w:tab w:val="left" w:pos="567"/>
          <w:tab w:val="left" w:pos="1134"/>
          <w:tab w:val="right" w:leader="dot" w:pos="8505"/>
          <w:tab w:val="right" w:pos="9639"/>
        </w:tabs>
        <w:ind w:left="567" w:right="239"/>
        <w:rPr>
          <w:lang w:val="en-GB"/>
        </w:rPr>
      </w:pPr>
      <w:r w:rsidRPr="00305FA9">
        <w:rPr>
          <w:lang w:val="en-GB"/>
        </w:rPr>
        <w:t>14.</w:t>
      </w:r>
      <w:r w:rsidRPr="00305FA9">
        <w:rPr>
          <w:lang w:val="en-GB"/>
        </w:rPr>
        <w:tab/>
        <w:t xml:space="preserve">Transitional provisions </w:t>
      </w:r>
      <w:r w:rsidRPr="00305FA9">
        <w:rPr>
          <w:lang w:val="en-GB"/>
        </w:rPr>
        <w:tab/>
      </w:r>
      <w:r w:rsidRPr="00305FA9">
        <w:rPr>
          <w:lang w:val="en-GB"/>
        </w:rPr>
        <w:tab/>
        <w:t>2</w:t>
      </w:r>
      <w:r w:rsidR="00202D79">
        <w:rPr>
          <w:lang w:val="en-GB"/>
        </w:rPr>
        <w:t>5</w:t>
      </w:r>
    </w:p>
    <w:p w:rsidR="007426DC" w:rsidRPr="00305FA9" w:rsidRDefault="007426DC" w:rsidP="00305FA9">
      <w:pPr>
        <w:widowControl/>
        <w:suppressAutoHyphens/>
        <w:spacing w:after="120" w:line="240" w:lineRule="atLeast"/>
        <w:jc w:val="both"/>
        <w:rPr>
          <w:rFonts w:eastAsia="Times New Roman" w:cs="Times New Roman"/>
          <w:sz w:val="20"/>
          <w:szCs w:val="20"/>
          <w:lang w:val="en-GB"/>
        </w:rPr>
      </w:pPr>
      <w:r w:rsidRPr="00305FA9">
        <w:rPr>
          <w:rFonts w:eastAsia="Times New Roman" w:cs="Times New Roman"/>
          <w:sz w:val="20"/>
          <w:szCs w:val="20"/>
          <w:lang w:val="en-GB"/>
        </w:rPr>
        <w:t>Annexes</w:t>
      </w:r>
    </w:p>
    <w:p w:rsidR="007426DC" w:rsidRPr="00305FA9" w:rsidRDefault="007426DC" w:rsidP="007426DC">
      <w:pPr>
        <w:pStyle w:val="SingleTxtG"/>
        <w:tabs>
          <w:tab w:val="left" w:pos="567"/>
          <w:tab w:val="left" w:pos="1134"/>
          <w:tab w:val="right" w:leader="dot" w:pos="8505"/>
          <w:tab w:val="right" w:pos="9639"/>
        </w:tabs>
        <w:ind w:left="567" w:right="239"/>
        <w:jc w:val="left"/>
        <w:rPr>
          <w:lang w:val="en-GB"/>
        </w:rPr>
      </w:pPr>
      <w:r w:rsidRPr="00305FA9">
        <w:rPr>
          <w:lang w:val="en-GB"/>
        </w:rPr>
        <w:t>1</w:t>
      </w:r>
      <w:r w:rsidRPr="00305FA9">
        <w:rPr>
          <w:lang w:val="en-GB"/>
        </w:rPr>
        <w:tab/>
        <w:t>Communication.</w:t>
      </w:r>
      <w:r w:rsidRPr="00305FA9">
        <w:rPr>
          <w:lang w:val="en-GB"/>
        </w:rPr>
        <w:tab/>
      </w:r>
      <w:r w:rsidRPr="00305FA9">
        <w:rPr>
          <w:lang w:val="en-GB"/>
        </w:rPr>
        <w:tab/>
      </w:r>
      <w:r w:rsidR="00202D79">
        <w:rPr>
          <w:lang w:val="en-GB"/>
        </w:rPr>
        <w:t>28</w:t>
      </w:r>
    </w:p>
    <w:p w:rsidR="007426DC" w:rsidRPr="00305FA9" w:rsidRDefault="007426DC" w:rsidP="007426DC">
      <w:pPr>
        <w:pStyle w:val="SingleTxtG"/>
        <w:tabs>
          <w:tab w:val="left" w:pos="567"/>
          <w:tab w:val="left" w:pos="1134"/>
          <w:tab w:val="right" w:leader="dot" w:pos="8505"/>
          <w:tab w:val="right" w:pos="9639"/>
        </w:tabs>
        <w:ind w:left="567" w:right="239"/>
        <w:jc w:val="left"/>
        <w:rPr>
          <w:lang w:val="en-GB"/>
        </w:rPr>
      </w:pPr>
      <w:r w:rsidRPr="00305FA9">
        <w:rPr>
          <w:lang w:val="en-GB"/>
        </w:rPr>
        <w:t>2</w:t>
      </w:r>
      <w:r w:rsidRPr="00305FA9">
        <w:rPr>
          <w:lang w:val="en-GB"/>
        </w:rPr>
        <w:tab/>
        <w:t xml:space="preserve">Arrangements of the approval mark </w:t>
      </w:r>
      <w:r w:rsidRPr="00305FA9">
        <w:rPr>
          <w:lang w:val="en-GB"/>
        </w:rPr>
        <w:tab/>
      </w:r>
      <w:r w:rsidRPr="00305FA9">
        <w:rPr>
          <w:lang w:val="en-GB"/>
        </w:rPr>
        <w:tab/>
        <w:t>3</w:t>
      </w:r>
      <w:r w:rsidR="00202D79">
        <w:rPr>
          <w:lang w:val="en-GB"/>
        </w:rPr>
        <w:t>1</w:t>
      </w:r>
    </w:p>
    <w:p w:rsidR="007426DC" w:rsidRPr="00305FA9" w:rsidRDefault="007426DC" w:rsidP="007426DC">
      <w:pPr>
        <w:pStyle w:val="SingleTxtG"/>
        <w:tabs>
          <w:tab w:val="left" w:pos="567"/>
          <w:tab w:val="left" w:pos="1134"/>
          <w:tab w:val="right" w:leader="dot" w:pos="8505"/>
          <w:tab w:val="right" w:pos="9639"/>
        </w:tabs>
        <w:ind w:left="567" w:right="239"/>
        <w:jc w:val="left"/>
        <w:rPr>
          <w:lang w:val="en-GB"/>
        </w:rPr>
      </w:pPr>
      <w:r w:rsidRPr="00305FA9">
        <w:rPr>
          <w:lang w:val="en-GB"/>
        </w:rPr>
        <w:t>3</w:t>
      </w:r>
      <w:r w:rsidRPr="00305FA9">
        <w:rPr>
          <w:lang w:val="en-GB"/>
        </w:rPr>
        <w:tab/>
        <w:t xml:space="preserve">Location of effective belt anchorages </w:t>
      </w:r>
      <w:r w:rsidRPr="00305FA9">
        <w:rPr>
          <w:lang w:val="en-GB"/>
        </w:rPr>
        <w:tab/>
      </w:r>
      <w:r w:rsidRPr="00305FA9">
        <w:rPr>
          <w:lang w:val="en-GB"/>
        </w:rPr>
        <w:tab/>
        <w:t>3</w:t>
      </w:r>
      <w:r w:rsidR="00202D79">
        <w:rPr>
          <w:lang w:val="en-GB"/>
        </w:rPr>
        <w:t>3</w:t>
      </w:r>
    </w:p>
    <w:p w:rsidR="007426DC" w:rsidRPr="00305FA9" w:rsidRDefault="007426DC" w:rsidP="007426DC">
      <w:pPr>
        <w:pStyle w:val="SingleTxtG"/>
        <w:tabs>
          <w:tab w:val="left" w:pos="567"/>
          <w:tab w:val="left" w:pos="1134"/>
          <w:tab w:val="right" w:leader="dot" w:pos="8505"/>
          <w:tab w:val="right" w:pos="9639"/>
        </w:tabs>
        <w:ind w:left="567" w:right="239"/>
        <w:jc w:val="left"/>
        <w:rPr>
          <w:lang w:val="en-GB"/>
        </w:rPr>
      </w:pPr>
      <w:r w:rsidRPr="00305FA9">
        <w:rPr>
          <w:lang w:val="en-GB"/>
        </w:rPr>
        <w:t>4</w:t>
      </w:r>
      <w:r w:rsidRPr="00305FA9">
        <w:rPr>
          <w:lang w:val="en-GB"/>
        </w:rPr>
        <w:tab/>
        <w:t>Procedure for determining the "H" point and the actual torso angle for seating</w:t>
      </w:r>
      <w:r w:rsidRPr="00305FA9">
        <w:rPr>
          <w:lang w:val="en-GB"/>
        </w:rPr>
        <w:br/>
      </w:r>
      <w:r w:rsidRPr="00305FA9">
        <w:rPr>
          <w:lang w:val="en-GB"/>
        </w:rPr>
        <w:tab/>
        <w:t>positions in motor vehicles</w:t>
      </w:r>
      <w:r w:rsidRPr="00305FA9">
        <w:rPr>
          <w:lang w:val="en-GB"/>
        </w:rPr>
        <w:tab/>
      </w:r>
      <w:r w:rsidRPr="00305FA9">
        <w:rPr>
          <w:lang w:val="en-GB"/>
        </w:rPr>
        <w:tab/>
        <w:t>3</w:t>
      </w:r>
      <w:r w:rsidR="00202D79">
        <w:rPr>
          <w:lang w:val="en-GB"/>
        </w:rPr>
        <w:t>5</w:t>
      </w:r>
    </w:p>
    <w:p w:rsidR="007426DC" w:rsidRPr="00305FA9" w:rsidRDefault="00305FA9" w:rsidP="00305FA9">
      <w:pPr>
        <w:pStyle w:val="SingleTxtG"/>
        <w:tabs>
          <w:tab w:val="left" w:pos="567"/>
          <w:tab w:val="left" w:pos="1134"/>
          <w:tab w:val="right" w:leader="dot" w:pos="8505"/>
          <w:tab w:val="right" w:pos="9639"/>
        </w:tabs>
        <w:ind w:left="567" w:right="239"/>
        <w:jc w:val="left"/>
        <w:rPr>
          <w:lang w:val="en-GB"/>
        </w:rPr>
      </w:pPr>
      <w:r>
        <w:rPr>
          <w:lang w:val="en-GB"/>
        </w:rPr>
        <w:tab/>
        <w:t xml:space="preserve">Appendix </w:t>
      </w:r>
      <w:r w:rsidR="007426DC" w:rsidRPr="00305FA9">
        <w:rPr>
          <w:lang w:val="en-GB"/>
        </w:rPr>
        <w:t>1 - Description of the three-di</w:t>
      </w:r>
      <w:r w:rsidR="00202D79">
        <w:rPr>
          <w:lang w:val="en-GB"/>
        </w:rPr>
        <w:t xml:space="preserve">mensional "H" point machine </w:t>
      </w:r>
      <w:r w:rsidR="00202D79">
        <w:rPr>
          <w:lang w:val="en-GB"/>
        </w:rPr>
        <w:tab/>
      </w:r>
      <w:r w:rsidR="00202D79">
        <w:rPr>
          <w:lang w:val="en-GB"/>
        </w:rPr>
        <w:tab/>
        <w:t>35</w:t>
      </w:r>
    </w:p>
    <w:p w:rsidR="007426DC" w:rsidRPr="00305FA9" w:rsidRDefault="00305FA9" w:rsidP="00305FA9">
      <w:pPr>
        <w:pStyle w:val="SingleTxtG"/>
        <w:tabs>
          <w:tab w:val="left" w:pos="567"/>
          <w:tab w:val="left" w:pos="1134"/>
          <w:tab w:val="right" w:leader="dot" w:pos="8505"/>
          <w:tab w:val="right" w:pos="9639"/>
        </w:tabs>
        <w:ind w:left="567" w:right="239"/>
        <w:jc w:val="left"/>
        <w:rPr>
          <w:lang w:val="en-GB"/>
        </w:rPr>
      </w:pPr>
      <w:r>
        <w:rPr>
          <w:lang w:val="en-GB"/>
        </w:rPr>
        <w:tab/>
        <w:t xml:space="preserve">Appendix </w:t>
      </w:r>
      <w:r w:rsidR="007426DC" w:rsidRPr="00305FA9">
        <w:rPr>
          <w:lang w:val="en-GB"/>
        </w:rPr>
        <w:t>2 - Three-d</w:t>
      </w:r>
      <w:r w:rsidR="00202D79">
        <w:rPr>
          <w:lang w:val="en-GB"/>
        </w:rPr>
        <w:t xml:space="preserve">imensional reference system </w:t>
      </w:r>
      <w:r w:rsidR="00202D79">
        <w:rPr>
          <w:lang w:val="en-GB"/>
        </w:rPr>
        <w:tab/>
      </w:r>
      <w:r w:rsidR="00202D79">
        <w:rPr>
          <w:lang w:val="en-GB"/>
        </w:rPr>
        <w:tab/>
        <w:t>35</w:t>
      </w:r>
    </w:p>
    <w:p w:rsidR="007426DC" w:rsidRPr="00305FA9" w:rsidRDefault="007426DC" w:rsidP="00305FA9">
      <w:pPr>
        <w:pStyle w:val="SingleTxtG"/>
        <w:tabs>
          <w:tab w:val="left" w:pos="567"/>
          <w:tab w:val="left" w:pos="1134"/>
          <w:tab w:val="right" w:leader="dot" w:pos="8505"/>
          <w:tab w:val="right" w:pos="9639"/>
        </w:tabs>
        <w:ind w:left="567" w:right="239"/>
        <w:jc w:val="left"/>
        <w:rPr>
          <w:lang w:val="en-GB"/>
        </w:rPr>
      </w:pPr>
      <w:r w:rsidRPr="00305FA9">
        <w:rPr>
          <w:lang w:val="en-GB"/>
        </w:rPr>
        <w:tab/>
        <w:t>Appendix</w:t>
      </w:r>
      <w:r w:rsidR="00305FA9">
        <w:rPr>
          <w:lang w:val="en-GB"/>
        </w:rPr>
        <w:t xml:space="preserve"> </w:t>
      </w:r>
      <w:r w:rsidRPr="00305FA9">
        <w:rPr>
          <w:lang w:val="en-GB"/>
        </w:rPr>
        <w:t xml:space="preserve">3 - Reference data </w:t>
      </w:r>
      <w:r w:rsidR="00202D79">
        <w:rPr>
          <w:lang w:val="en-GB"/>
        </w:rPr>
        <w:t>concerning seating positions</w:t>
      </w:r>
      <w:r w:rsidR="00202D79">
        <w:rPr>
          <w:lang w:val="en-GB"/>
        </w:rPr>
        <w:tab/>
      </w:r>
      <w:r w:rsidR="00202D79">
        <w:rPr>
          <w:lang w:val="en-GB"/>
        </w:rPr>
        <w:tab/>
        <w:t>35</w:t>
      </w:r>
    </w:p>
    <w:p w:rsidR="007426DC" w:rsidRPr="00305FA9" w:rsidRDefault="00202D79" w:rsidP="007426DC">
      <w:pPr>
        <w:pStyle w:val="SingleTxtG"/>
        <w:tabs>
          <w:tab w:val="left" w:pos="567"/>
          <w:tab w:val="left" w:pos="1134"/>
          <w:tab w:val="right" w:leader="dot" w:pos="8505"/>
          <w:tab w:val="right" w:pos="9639"/>
        </w:tabs>
        <w:ind w:left="567" w:right="239"/>
        <w:jc w:val="left"/>
        <w:rPr>
          <w:lang w:val="en-GB"/>
        </w:rPr>
      </w:pPr>
      <w:r>
        <w:rPr>
          <w:lang w:val="en-GB"/>
        </w:rPr>
        <w:t>5</w:t>
      </w:r>
      <w:r>
        <w:rPr>
          <w:lang w:val="en-GB"/>
        </w:rPr>
        <w:tab/>
        <w:t xml:space="preserve">Traction device </w:t>
      </w:r>
      <w:r>
        <w:rPr>
          <w:lang w:val="en-GB"/>
        </w:rPr>
        <w:tab/>
      </w:r>
      <w:r>
        <w:rPr>
          <w:lang w:val="en-GB"/>
        </w:rPr>
        <w:tab/>
        <w:t>36</w:t>
      </w:r>
    </w:p>
    <w:p w:rsidR="007426DC" w:rsidRPr="00305FA9" w:rsidRDefault="007426DC" w:rsidP="007426DC">
      <w:pPr>
        <w:pStyle w:val="SingleTxtG"/>
        <w:tabs>
          <w:tab w:val="left" w:pos="567"/>
          <w:tab w:val="left" w:pos="1134"/>
          <w:tab w:val="right" w:leader="dot" w:pos="8505"/>
          <w:tab w:val="right" w:pos="9639"/>
        </w:tabs>
        <w:ind w:left="567" w:right="239"/>
        <w:jc w:val="left"/>
        <w:rPr>
          <w:lang w:val="en-GB"/>
        </w:rPr>
      </w:pPr>
      <w:r w:rsidRPr="00305FA9">
        <w:rPr>
          <w:lang w:val="en-GB"/>
        </w:rPr>
        <w:t>6</w:t>
      </w:r>
      <w:r w:rsidRPr="00305FA9">
        <w:rPr>
          <w:lang w:val="en-GB"/>
        </w:rPr>
        <w:tab/>
        <w:t xml:space="preserve">Minimum number of anchorage points and </w:t>
      </w:r>
      <w:r w:rsidR="00202D79">
        <w:rPr>
          <w:lang w:val="en-GB"/>
        </w:rPr>
        <w:t>location of lower anchorages</w:t>
      </w:r>
      <w:r w:rsidR="00202D79">
        <w:rPr>
          <w:lang w:val="en-GB"/>
        </w:rPr>
        <w:tab/>
      </w:r>
      <w:r w:rsidR="00202D79">
        <w:rPr>
          <w:lang w:val="en-GB"/>
        </w:rPr>
        <w:tab/>
        <w:t>40</w:t>
      </w:r>
    </w:p>
    <w:p w:rsidR="007426DC" w:rsidRPr="00305FA9" w:rsidRDefault="007426DC" w:rsidP="00305FA9">
      <w:pPr>
        <w:pStyle w:val="SingleTxtG"/>
        <w:tabs>
          <w:tab w:val="left" w:pos="567"/>
          <w:tab w:val="left" w:pos="1134"/>
          <w:tab w:val="right" w:leader="dot" w:pos="8505"/>
          <w:tab w:val="right" w:pos="9639"/>
        </w:tabs>
        <w:ind w:left="567" w:right="239"/>
        <w:jc w:val="left"/>
        <w:rPr>
          <w:lang w:val="en-GB"/>
        </w:rPr>
      </w:pPr>
      <w:r w:rsidRPr="00305FA9">
        <w:rPr>
          <w:lang w:val="en-GB"/>
        </w:rPr>
        <w:tab/>
        <w:t>Appendix 1 - Location of lower anchorag</w:t>
      </w:r>
      <w:r w:rsidR="006A5F64">
        <w:rPr>
          <w:lang w:val="en-GB"/>
        </w:rPr>
        <w:t>es – Angle requirements only</w:t>
      </w:r>
      <w:r w:rsidR="006A5F64">
        <w:rPr>
          <w:lang w:val="en-GB"/>
        </w:rPr>
        <w:tab/>
      </w:r>
      <w:r w:rsidR="006A5F64">
        <w:rPr>
          <w:lang w:val="en-GB"/>
        </w:rPr>
        <w:tab/>
        <w:t>41</w:t>
      </w:r>
    </w:p>
    <w:p w:rsidR="007426DC" w:rsidRPr="00305FA9" w:rsidRDefault="007426DC" w:rsidP="00305FA9">
      <w:pPr>
        <w:pStyle w:val="SingleTxtG"/>
        <w:tabs>
          <w:tab w:val="left" w:pos="567"/>
          <w:tab w:val="left" w:pos="1134"/>
          <w:tab w:val="right" w:leader="dot" w:pos="8505"/>
          <w:tab w:val="right" w:pos="9639"/>
        </w:tabs>
        <w:ind w:left="567" w:right="239"/>
        <w:jc w:val="left"/>
        <w:rPr>
          <w:lang w:val="en-GB"/>
        </w:rPr>
      </w:pPr>
      <w:r w:rsidRPr="00305FA9">
        <w:rPr>
          <w:lang w:val="en-GB"/>
        </w:rPr>
        <w:t>7</w:t>
      </w:r>
      <w:r w:rsidRPr="00305FA9">
        <w:rPr>
          <w:lang w:val="en-GB"/>
        </w:rPr>
        <w:tab/>
        <w:t>Dynamic test as an alternative to the safety-belt anc</w:t>
      </w:r>
      <w:r w:rsidR="006A5F64">
        <w:rPr>
          <w:lang w:val="en-GB"/>
        </w:rPr>
        <w:t>horages static strength test</w:t>
      </w:r>
      <w:r w:rsidR="006A5F64">
        <w:rPr>
          <w:lang w:val="en-GB"/>
        </w:rPr>
        <w:tab/>
      </w:r>
      <w:r w:rsidR="006A5F64">
        <w:rPr>
          <w:lang w:val="en-GB"/>
        </w:rPr>
        <w:tab/>
        <w:t>42</w:t>
      </w:r>
    </w:p>
    <w:p w:rsidR="007426DC" w:rsidRPr="00321B5F" w:rsidRDefault="006A5F64" w:rsidP="007426DC">
      <w:pPr>
        <w:pStyle w:val="SingleTxtG"/>
        <w:tabs>
          <w:tab w:val="left" w:pos="567"/>
          <w:tab w:val="left" w:pos="1134"/>
          <w:tab w:val="right" w:leader="dot" w:pos="8505"/>
          <w:tab w:val="right" w:pos="9639"/>
        </w:tabs>
        <w:ind w:left="567" w:right="239"/>
        <w:jc w:val="left"/>
        <w:rPr>
          <w:sz w:val="24"/>
          <w:szCs w:val="24"/>
          <w:lang w:val="en-GB"/>
        </w:rPr>
      </w:pPr>
      <w:r>
        <w:rPr>
          <w:lang w:val="en-GB"/>
        </w:rPr>
        <w:t>8</w:t>
      </w:r>
      <w:r>
        <w:rPr>
          <w:lang w:val="en-GB"/>
        </w:rPr>
        <w:tab/>
        <w:t>Dummy specifications</w:t>
      </w:r>
      <w:r>
        <w:rPr>
          <w:lang w:val="en-GB"/>
        </w:rPr>
        <w:tab/>
      </w:r>
      <w:r>
        <w:rPr>
          <w:lang w:val="en-GB"/>
        </w:rPr>
        <w:tab/>
        <w:t>44</w:t>
      </w:r>
    </w:p>
    <w:p w:rsidR="006E36D5" w:rsidRPr="00DF2274" w:rsidRDefault="00994F63" w:rsidP="00B005A2">
      <w:pPr>
        <w:pStyle w:val="HChG"/>
      </w:pPr>
      <w:r>
        <w:lastRenderedPageBreak/>
        <w:t>1.</w:t>
      </w:r>
      <w:r>
        <w:tab/>
      </w:r>
      <w:r w:rsidR="006E36D5" w:rsidRPr="00DF2274">
        <w:t>Scope</w:t>
      </w:r>
    </w:p>
    <w:p w:rsidR="00AC2B9C" w:rsidRPr="00435782" w:rsidRDefault="006E36D5" w:rsidP="00435782">
      <w:pPr>
        <w:pStyle w:val="para"/>
      </w:pPr>
      <w:r w:rsidRPr="00435782">
        <w:tab/>
      </w:r>
      <w:r w:rsidR="00AC2B9C" w:rsidRPr="00435782">
        <w:t>This Regulation applies to:</w:t>
      </w:r>
    </w:p>
    <w:p w:rsidR="001A7CFA" w:rsidRPr="00DF2274" w:rsidRDefault="00AC2B9C" w:rsidP="00305FA9">
      <w:pPr>
        <w:pStyle w:val="para"/>
        <w:ind w:firstLine="0"/>
        <w:rPr>
          <w:lang w:val="en-GB"/>
        </w:rPr>
      </w:pPr>
      <w:r w:rsidRPr="00DF2274">
        <w:rPr>
          <w:lang w:val="en-GB"/>
        </w:rPr>
        <w:t>Vehicles of categories M and N</w:t>
      </w:r>
      <w:r w:rsidRPr="002C6C2D">
        <w:rPr>
          <w:vertAlign w:val="superscript"/>
          <w:lang w:val="en-GB"/>
        </w:rPr>
        <w:footnoteReference w:id="4"/>
      </w:r>
      <w:r w:rsidRPr="00DF2274">
        <w:rPr>
          <w:lang w:val="en-GB"/>
        </w:rPr>
        <w:t xml:space="preserve"> with regard to their anchorages for </w:t>
      </w:r>
      <w:r w:rsidR="005B515E" w:rsidRPr="00DF2274">
        <w:rPr>
          <w:lang w:val="en-GB"/>
        </w:rPr>
        <w:t>safety belts</w:t>
      </w:r>
      <w:r w:rsidR="00305FA9">
        <w:rPr>
          <w:lang w:val="en-GB"/>
        </w:rPr>
        <w:t xml:space="preserve"> </w:t>
      </w:r>
      <w:r w:rsidRPr="00DF2274">
        <w:rPr>
          <w:lang w:val="en-GB"/>
        </w:rPr>
        <w:t>intended for adult occupants of forward-facing or rearward-facing or side-facing seats;</w:t>
      </w:r>
    </w:p>
    <w:p w:rsidR="006E36D5" w:rsidRPr="001A7CFA" w:rsidRDefault="00994F63" w:rsidP="00B005A2">
      <w:pPr>
        <w:pStyle w:val="HChG"/>
        <w:rPr>
          <w:szCs w:val="28"/>
        </w:rPr>
      </w:pPr>
      <w:r>
        <w:t>2.</w:t>
      </w:r>
      <w:r>
        <w:tab/>
      </w:r>
      <w:r w:rsidR="006E36D5" w:rsidRPr="00CC0EFB">
        <w:t>Definitions</w:t>
      </w:r>
    </w:p>
    <w:p w:rsidR="006E36D5" w:rsidRPr="00CC0EFB" w:rsidRDefault="006E36D5" w:rsidP="006E36D5">
      <w:pPr>
        <w:pStyle w:val="para"/>
        <w:rPr>
          <w:lang w:val="en-GB"/>
        </w:rPr>
      </w:pPr>
      <w:r w:rsidRPr="001A7CFA">
        <w:rPr>
          <w:sz w:val="24"/>
          <w:szCs w:val="24"/>
          <w:lang w:val="en-GB"/>
        </w:rPr>
        <w:tab/>
      </w:r>
      <w:r w:rsidRPr="00CC0EFB">
        <w:rPr>
          <w:lang w:val="en-GB"/>
        </w:rPr>
        <w:t>For the purposes of this Regulation,</w:t>
      </w:r>
    </w:p>
    <w:p w:rsidR="006E36D5" w:rsidRPr="00CC0EFB" w:rsidRDefault="006E36D5" w:rsidP="006E36D5">
      <w:pPr>
        <w:pStyle w:val="para"/>
        <w:rPr>
          <w:lang w:val="en-GB"/>
        </w:rPr>
      </w:pPr>
      <w:r w:rsidRPr="00CC0EFB">
        <w:rPr>
          <w:lang w:val="en-GB"/>
        </w:rPr>
        <w:t>2.1.</w:t>
      </w:r>
      <w:r w:rsidRPr="00CC0EFB">
        <w:rPr>
          <w:lang w:val="en-GB"/>
        </w:rPr>
        <w:tab/>
      </w:r>
      <w:r w:rsidRPr="000C160C">
        <w:rPr>
          <w:i/>
          <w:lang w:val="en-GB"/>
        </w:rPr>
        <w:t>"Approval of a vehicle"</w:t>
      </w:r>
      <w:r w:rsidRPr="00CC0EFB">
        <w:rPr>
          <w:lang w:val="en-GB"/>
        </w:rPr>
        <w:t xml:space="preserve"> means the approval of a vehicle type equipped with anchorages for given types of </w:t>
      </w:r>
      <w:r w:rsidR="005B515E" w:rsidRPr="00CC0EFB">
        <w:rPr>
          <w:lang w:val="en-GB"/>
        </w:rPr>
        <w:t>safety belts</w:t>
      </w:r>
      <w:r w:rsidRPr="00CC0EFB">
        <w:rPr>
          <w:lang w:val="en-GB"/>
        </w:rPr>
        <w:t>;</w:t>
      </w:r>
    </w:p>
    <w:p w:rsidR="006E36D5" w:rsidRPr="00CC0EFB" w:rsidRDefault="006E36D5" w:rsidP="006E36D5">
      <w:pPr>
        <w:pStyle w:val="para"/>
        <w:rPr>
          <w:lang w:val="en-GB"/>
        </w:rPr>
      </w:pPr>
      <w:r w:rsidRPr="00CC0EFB">
        <w:rPr>
          <w:lang w:val="en-GB"/>
        </w:rPr>
        <w:t>2.2.</w:t>
      </w:r>
      <w:r w:rsidRPr="00CC0EFB">
        <w:rPr>
          <w:lang w:val="en-GB"/>
        </w:rPr>
        <w:tab/>
      </w:r>
      <w:r w:rsidR="00AC2B9C" w:rsidRPr="000C160C">
        <w:rPr>
          <w:i/>
          <w:lang w:val="en-GB"/>
        </w:rPr>
        <w:t>"Vehicle type"</w:t>
      </w:r>
      <w:r w:rsidR="00AC2B9C" w:rsidRPr="00CC0EFB">
        <w:rPr>
          <w:lang w:val="en-GB"/>
        </w:rPr>
        <w:t xml:space="preserve"> means a category of power-driven vehicles, which do not differ in such essential respects as the dimensions, lines and materials of components of the vehicle structure or seat structure to which the safety-belts anchorages.</w:t>
      </w:r>
    </w:p>
    <w:p w:rsidR="006E36D5" w:rsidRPr="00CC0EFB" w:rsidRDefault="006E36D5" w:rsidP="006E36D5">
      <w:pPr>
        <w:pStyle w:val="para"/>
        <w:rPr>
          <w:lang w:val="en-GB"/>
        </w:rPr>
      </w:pPr>
      <w:r w:rsidRPr="00CC0EFB">
        <w:rPr>
          <w:lang w:val="en-GB"/>
        </w:rPr>
        <w:t>2.3.</w:t>
      </w:r>
      <w:r w:rsidRPr="00CC0EFB">
        <w:rPr>
          <w:lang w:val="en-GB"/>
        </w:rPr>
        <w:tab/>
      </w:r>
      <w:r w:rsidRPr="000C160C">
        <w:rPr>
          <w:i/>
          <w:lang w:val="en-GB"/>
        </w:rPr>
        <w:t>"Belt anchorages"</w:t>
      </w:r>
      <w:r w:rsidRPr="00CC0EFB">
        <w:rPr>
          <w:lang w:val="en-GB"/>
        </w:rPr>
        <w:t xml:space="preserve"> means the parts of the vehicle structure or the seat structure or any other part of the vehicle to which the safety-belt assemblies are to be secured;</w:t>
      </w:r>
    </w:p>
    <w:p w:rsidR="006E36D5" w:rsidRPr="00CC0EFB" w:rsidRDefault="006E36D5" w:rsidP="006E36D5">
      <w:pPr>
        <w:pStyle w:val="para"/>
        <w:rPr>
          <w:lang w:val="en-GB"/>
        </w:rPr>
      </w:pPr>
      <w:r w:rsidRPr="00CC0EFB">
        <w:rPr>
          <w:lang w:val="en-GB"/>
        </w:rPr>
        <w:t>2.4.</w:t>
      </w:r>
      <w:r w:rsidRPr="00CC0EFB">
        <w:rPr>
          <w:lang w:val="en-GB"/>
        </w:rPr>
        <w:tab/>
      </w:r>
      <w:r w:rsidRPr="000C160C">
        <w:rPr>
          <w:i/>
          <w:lang w:val="en-GB"/>
        </w:rPr>
        <w:t>"Effective belt anchorage"</w:t>
      </w:r>
      <w:r w:rsidRPr="00CC0EFB">
        <w:rPr>
          <w:lang w:val="en-GB"/>
        </w:rPr>
        <w:t xml:space="preserve"> means the point used to determine conventionally, as specified in paragraph 5.4., the angle of each part of the safety-belt in relation to the wearer, that is, the point to which a strap would need to be attached to provide the same lie as the intended lie of the belt when worn, and which may or may not be the actual belt anchorage depending on the configuration of the safety-belt hardware at its attachment to the belt anchorage.</w:t>
      </w:r>
    </w:p>
    <w:p w:rsidR="006E36D5" w:rsidRPr="00CC0EFB" w:rsidRDefault="006E36D5" w:rsidP="006E36D5">
      <w:pPr>
        <w:pStyle w:val="para"/>
        <w:rPr>
          <w:lang w:val="en-GB"/>
        </w:rPr>
      </w:pPr>
      <w:r w:rsidRPr="00CC0EFB">
        <w:rPr>
          <w:lang w:val="en-GB"/>
        </w:rPr>
        <w:t>2.4.1.</w:t>
      </w:r>
      <w:r w:rsidRPr="00CC0EFB">
        <w:rPr>
          <w:lang w:val="en-GB"/>
        </w:rPr>
        <w:tab/>
        <w:t>For example, in the case</w:t>
      </w:r>
    </w:p>
    <w:p w:rsidR="006E36D5" w:rsidRPr="00CC0EFB" w:rsidRDefault="006E36D5" w:rsidP="006E36D5">
      <w:pPr>
        <w:pStyle w:val="para"/>
        <w:rPr>
          <w:lang w:val="en-GB"/>
        </w:rPr>
      </w:pPr>
      <w:r w:rsidRPr="00CC0EFB">
        <w:rPr>
          <w:lang w:val="en-GB"/>
        </w:rPr>
        <w:t>2.4.1.1.</w:t>
      </w:r>
      <w:r w:rsidRPr="00CC0EFB">
        <w:rPr>
          <w:lang w:val="en-GB"/>
        </w:rPr>
        <w:tab/>
        <w:t>Where a strap guide is used on the vehicle structure or on the seat structure, the middle point of the guide at the place where the strap leaves the guide on the belt wearer's side, shall be considered as the effective belt anchorage; and,</w:t>
      </w:r>
    </w:p>
    <w:p w:rsidR="006E36D5" w:rsidRPr="00CC0EFB" w:rsidRDefault="006E36D5" w:rsidP="006E36D5">
      <w:pPr>
        <w:pStyle w:val="para"/>
        <w:rPr>
          <w:lang w:val="en-GB"/>
        </w:rPr>
      </w:pPr>
      <w:r w:rsidRPr="00CC0EFB">
        <w:rPr>
          <w:lang w:val="en-GB"/>
        </w:rPr>
        <w:t>2.4.1.2.</w:t>
      </w:r>
      <w:r w:rsidRPr="00CC0EFB">
        <w:rPr>
          <w:lang w:val="en-GB"/>
        </w:rPr>
        <w:tab/>
        <w:t>where the belt runs directly from the wearer to a retractor attached to the vehicle structure or the seat structure without an intervening strap guide, the effective belt anchorage shall be considered as being the intersection of the axis of the reel for storing the strap with the plane passing through the centre line of the strap on the reel;</w:t>
      </w:r>
    </w:p>
    <w:p w:rsidR="006E36D5" w:rsidRPr="00171F6D" w:rsidRDefault="006E36D5" w:rsidP="006E36D5">
      <w:pPr>
        <w:pStyle w:val="para"/>
        <w:rPr>
          <w:sz w:val="24"/>
          <w:szCs w:val="24"/>
          <w:lang w:val="en-GB"/>
        </w:rPr>
      </w:pPr>
      <w:r w:rsidRPr="00CC0EFB">
        <w:rPr>
          <w:lang w:val="en-GB"/>
        </w:rPr>
        <w:t>2.5.</w:t>
      </w:r>
      <w:r w:rsidRPr="00CC0EFB">
        <w:rPr>
          <w:lang w:val="en-GB"/>
        </w:rPr>
        <w:tab/>
      </w:r>
      <w:r w:rsidRPr="000C160C">
        <w:rPr>
          <w:i/>
          <w:lang w:val="en-GB"/>
        </w:rPr>
        <w:t>"Floor"</w:t>
      </w:r>
      <w:r w:rsidRPr="00CC0EFB">
        <w:rPr>
          <w:lang w:val="en-GB"/>
        </w:rPr>
        <w:t xml:space="preserve"> means the lower part of the vehicle body-work connecting the vehicle side walls. In this context it includes ribs, swages and possibly other reinforcements, even if they are below the floor, such as longitudinal and transverse members;</w:t>
      </w:r>
    </w:p>
    <w:p w:rsidR="006E36D5" w:rsidRPr="00CC0EFB" w:rsidRDefault="006E36D5" w:rsidP="006E36D5">
      <w:pPr>
        <w:pStyle w:val="para"/>
        <w:rPr>
          <w:lang w:val="en-GB"/>
        </w:rPr>
      </w:pPr>
      <w:r w:rsidRPr="00CC0EFB">
        <w:rPr>
          <w:lang w:val="en-GB"/>
        </w:rPr>
        <w:t>2.6.</w:t>
      </w:r>
      <w:r w:rsidRPr="00CC0EFB">
        <w:rPr>
          <w:lang w:val="en-GB"/>
        </w:rPr>
        <w:tab/>
      </w:r>
      <w:r w:rsidRPr="000C160C">
        <w:rPr>
          <w:i/>
          <w:lang w:val="en-GB"/>
        </w:rPr>
        <w:t>"Seat"</w:t>
      </w:r>
      <w:r w:rsidRPr="00CC0EFB">
        <w:rPr>
          <w:lang w:val="en-GB"/>
        </w:rPr>
        <w:t xml:space="preserve"> means a </w:t>
      </w:r>
      <w:r w:rsidR="005B515E" w:rsidRPr="00CC0EFB">
        <w:rPr>
          <w:lang w:val="en-GB"/>
        </w:rPr>
        <w:t>structure which</w:t>
      </w:r>
      <w:r w:rsidRPr="00CC0EFB">
        <w:rPr>
          <w:lang w:val="en-GB"/>
        </w:rPr>
        <w:t xml:space="preserve"> may or may not be integral with the vehicle structure complete with trim, intended to seat one adult person. The term covers both an individual seat or part of a bench seat intended to seat one person;</w:t>
      </w:r>
    </w:p>
    <w:p w:rsidR="006E36D5" w:rsidRPr="00CC0EFB" w:rsidRDefault="006E36D5" w:rsidP="006E36D5">
      <w:pPr>
        <w:pStyle w:val="para"/>
        <w:rPr>
          <w:lang w:val="en-GB"/>
        </w:rPr>
      </w:pPr>
      <w:r w:rsidRPr="00CC0EFB">
        <w:rPr>
          <w:lang w:val="en-GB"/>
        </w:rPr>
        <w:lastRenderedPageBreak/>
        <w:t>2.6.1.</w:t>
      </w:r>
      <w:r w:rsidRPr="00CC0EFB">
        <w:rPr>
          <w:lang w:val="en-GB"/>
        </w:rPr>
        <w:tab/>
      </w:r>
      <w:r w:rsidRPr="000C160C">
        <w:rPr>
          <w:i/>
          <w:lang w:val="en-GB"/>
        </w:rPr>
        <w:t>"Front passenger seat"</w:t>
      </w:r>
      <w:r w:rsidRPr="00CC0EFB">
        <w:rPr>
          <w:lang w:val="en-GB"/>
        </w:rPr>
        <w:t xml:space="preserve"> means any seat where the "foremost H point" of the seat in question is in or in front of the vertical transverse plane through the driver's R point;</w:t>
      </w:r>
    </w:p>
    <w:p w:rsidR="006E36D5" w:rsidRPr="00CC0EFB" w:rsidRDefault="006E36D5" w:rsidP="00CC0EFB">
      <w:pPr>
        <w:pStyle w:val="para"/>
        <w:rPr>
          <w:lang w:val="en-GB"/>
        </w:rPr>
      </w:pPr>
      <w:r w:rsidRPr="00CC0EFB">
        <w:rPr>
          <w:lang w:val="en-GB"/>
        </w:rPr>
        <w:t>2.6.2.</w:t>
      </w:r>
      <w:r w:rsidRPr="00CC0EFB">
        <w:rPr>
          <w:lang w:val="en-GB"/>
        </w:rPr>
        <w:tab/>
      </w:r>
      <w:r w:rsidRPr="000C160C">
        <w:rPr>
          <w:i/>
          <w:lang w:val="en-GB"/>
        </w:rPr>
        <w:t>"Forward-facing seat"</w:t>
      </w:r>
      <w:r w:rsidRPr="00CC0EFB">
        <w:rPr>
          <w:lang w:val="en-GB"/>
        </w:rPr>
        <w:t xml:space="preserve"> means a seat which can be used while the vehicle is in motion and which faces towards the front of the vehicle in such a manner that the vertical plane of symmetry of the seat forms an angle of less than +10° or -10° with the vertical plane of symmetry of the vehicle.</w:t>
      </w:r>
    </w:p>
    <w:p w:rsidR="006E36D5" w:rsidRPr="00CC0EFB" w:rsidRDefault="006E36D5" w:rsidP="00CC0EFB">
      <w:pPr>
        <w:pStyle w:val="para"/>
        <w:rPr>
          <w:lang w:val="en-GB"/>
        </w:rPr>
      </w:pPr>
      <w:r w:rsidRPr="00CC0EFB">
        <w:rPr>
          <w:lang w:val="en-GB"/>
        </w:rPr>
        <w:t>2.6.3.</w:t>
      </w:r>
      <w:r w:rsidRPr="00CC0EFB">
        <w:rPr>
          <w:lang w:val="en-GB"/>
        </w:rPr>
        <w:tab/>
      </w:r>
      <w:r w:rsidRPr="000C160C">
        <w:rPr>
          <w:i/>
          <w:lang w:val="en-GB"/>
        </w:rPr>
        <w:t>"Rearward-facing seat"</w:t>
      </w:r>
      <w:r w:rsidRPr="00CC0EFB">
        <w:rPr>
          <w:lang w:val="en-GB"/>
        </w:rPr>
        <w:t xml:space="preserve"> means a seat which can be used while the vehicle is in motion and which faces towards the rear of the vehicle in such a manner that the vertical plane of symmetry of the seat forms an angle of less than +10° or –10° with the vertical plane of symmetry of the vehicle.</w:t>
      </w:r>
    </w:p>
    <w:p w:rsidR="006E36D5" w:rsidRPr="00CC0EFB" w:rsidRDefault="006E36D5" w:rsidP="006E36D5">
      <w:pPr>
        <w:pStyle w:val="para"/>
        <w:rPr>
          <w:lang w:val="en-GB"/>
        </w:rPr>
      </w:pPr>
      <w:r w:rsidRPr="00CC0EFB">
        <w:rPr>
          <w:lang w:val="en-GB"/>
        </w:rPr>
        <w:t>2.6.4.</w:t>
      </w:r>
      <w:r w:rsidRPr="00CC0EFB">
        <w:rPr>
          <w:lang w:val="en-GB"/>
        </w:rPr>
        <w:tab/>
      </w:r>
      <w:r w:rsidRPr="000C160C">
        <w:rPr>
          <w:i/>
          <w:lang w:val="en-GB"/>
        </w:rPr>
        <w:t>"Side-facing seat"</w:t>
      </w:r>
      <w:r w:rsidRPr="00CC0EFB">
        <w:rPr>
          <w:lang w:val="en-GB"/>
        </w:rPr>
        <w:t xml:space="preserve"> means a seat which can be used while the vehicle is in motion and which faces towards the side of the vehicle in such a manner that the vertical plane of symmetry of the seat forms an angle of 90° (±10°) with the vertical plane of symmetry of the vehicle.</w:t>
      </w:r>
    </w:p>
    <w:p w:rsidR="006E36D5" w:rsidRPr="00CC0EFB" w:rsidRDefault="006E36D5" w:rsidP="006E36D5">
      <w:pPr>
        <w:pStyle w:val="para"/>
        <w:rPr>
          <w:lang w:val="en-GB"/>
        </w:rPr>
      </w:pPr>
      <w:r w:rsidRPr="00CC0EFB">
        <w:rPr>
          <w:lang w:val="en-GB"/>
        </w:rPr>
        <w:t>2.7.</w:t>
      </w:r>
      <w:r w:rsidRPr="00CC0EFB">
        <w:rPr>
          <w:lang w:val="en-GB"/>
        </w:rPr>
        <w:tab/>
      </w:r>
      <w:r w:rsidRPr="000C160C">
        <w:rPr>
          <w:i/>
          <w:lang w:val="en-GB"/>
        </w:rPr>
        <w:t>"Group of seats"</w:t>
      </w:r>
      <w:r w:rsidRPr="00CC0EFB">
        <w:rPr>
          <w:lang w:val="en-GB"/>
        </w:rPr>
        <w:t xml:space="preserve"> means either a bench-type seat, or seats which are separate but side by side (i.e. with the foremost anchorages of one seat in line with or forward of the rearmost anchorages and in line with or behind the foremost anchorages of another seat) and accommodate one or more seated adult person;</w:t>
      </w:r>
    </w:p>
    <w:p w:rsidR="006E36D5" w:rsidRPr="00CC0EFB" w:rsidRDefault="006E36D5" w:rsidP="006E36D5">
      <w:pPr>
        <w:pStyle w:val="para"/>
        <w:rPr>
          <w:lang w:val="en-GB"/>
        </w:rPr>
      </w:pPr>
      <w:r w:rsidRPr="00CC0EFB">
        <w:rPr>
          <w:lang w:val="en-GB"/>
        </w:rPr>
        <w:t>2.8.</w:t>
      </w:r>
      <w:r w:rsidRPr="00CC0EFB">
        <w:rPr>
          <w:lang w:val="en-GB"/>
        </w:rPr>
        <w:tab/>
      </w:r>
      <w:r w:rsidRPr="000C160C">
        <w:rPr>
          <w:i/>
          <w:lang w:val="en-GB"/>
        </w:rPr>
        <w:t>"Bench seat"</w:t>
      </w:r>
      <w:r w:rsidRPr="00CC0EFB">
        <w:rPr>
          <w:lang w:val="en-GB"/>
        </w:rPr>
        <w:t xml:space="preserve"> means a structure complete with trim, intended to seat more than one adult person;</w:t>
      </w:r>
    </w:p>
    <w:p w:rsidR="006E36D5" w:rsidRPr="00CC0EFB" w:rsidRDefault="006E36D5" w:rsidP="006E36D5">
      <w:pPr>
        <w:pStyle w:val="para"/>
        <w:rPr>
          <w:lang w:val="en-GB"/>
        </w:rPr>
      </w:pPr>
      <w:r w:rsidRPr="00CC0EFB">
        <w:rPr>
          <w:lang w:val="en-GB"/>
        </w:rPr>
        <w:t>2.9.</w:t>
      </w:r>
      <w:r w:rsidRPr="00CC0EFB">
        <w:rPr>
          <w:lang w:val="en-GB"/>
        </w:rPr>
        <w:tab/>
      </w:r>
      <w:r w:rsidRPr="000C160C">
        <w:rPr>
          <w:i/>
          <w:lang w:val="en-GB"/>
        </w:rPr>
        <w:t>"Seat type"</w:t>
      </w:r>
      <w:r w:rsidRPr="00CC0EFB">
        <w:rPr>
          <w:lang w:val="en-GB"/>
        </w:rPr>
        <w:t xml:space="preserve"> means a category of </w:t>
      </w:r>
      <w:r w:rsidR="009816BB" w:rsidRPr="00CC0EFB">
        <w:rPr>
          <w:lang w:val="en-GB"/>
        </w:rPr>
        <w:t>seats which</w:t>
      </w:r>
      <w:r w:rsidRPr="00CC0EFB">
        <w:rPr>
          <w:lang w:val="en-GB"/>
        </w:rPr>
        <w:t xml:space="preserve"> do not differ in such essential respects as:</w:t>
      </w:r>
    </w:p>
    <w:p w:rsidR="006E36D5" w:rsidRPr="00CC0EFB" w:rsidRDefault="006E36D5" w:rsidP="006E36D5">
      <w:pPr>
        <w:pStyle w:val="para"/>
        <w:rPr>
          <w:lang w:val="en-GB"/>
        </w:rPr>
      </w:pPr>
      <w:r w:rsidRPr="00CC0EFB">
        <w:rPr>
          <w:lang w:val="en-GB"/>
        </w:rPr>
        <w:t>2.9.1.</w:t>
      </w:r>
      <w:r w:rsidRPr="00CC0EFB">
        <w:rPr>
          <w:lang w:val="en-GB"/>
        </w:rPr>
        <w:tab/>
        <w:t>The shape, dimensions and materials of the seat structure,</w:t>
      </w:r>
    </w:p>
    <w:p w:rsidR="006E36D5" w:rsidRPr="00CC0EFB" w:rsidRDefault="006E36D5" w:rsidP="006E36D5">
      <w:pPr>
        <w:pStyle w:val="para"/>
        <w:rPr>
          <w:lang w:val="en-GB"/>
        </w:rPr>
      </w:pPr>
      <w:r w:rsidRPr="00CC0EFB">
        <w:rPr>
          <w:lang w:val="en-GB"/>
        </w:rPr>
        <w:t>2.9.2.</w:t>
      </w:r>
      <w:r w:rsidRPr="00CC0EFB">
        <w:rPr>
          <w:lang w:val="en-GB"/>
        </w:rPr>
        <w:tab/>
        <w:t>The types and dimensions of the adjustment systems and all locking systems,</w:t>
      </w:r>
    </w:p>
    <w:p w:rsidR="006E36D5" w:rsidRPr="00CC0EFB" w:rsidRDefault="006E36D5" w:rsidP="006E36D5">
      <w:pPr>
        <w:pStyle w:val="para"/>
        <w:rPr>
          <w:lang w:val="en-GB"/>
        </w:rPr>
      </w:pPr>
      <w:r w:rsidRPr="00CC0EFB">
        <w:rPr>
          <w:lang w:val="en-GB"/>
        </w:rPr>
        <w:t>2.9.3.</w:t>
      </w:r>
      <w:r w:rsidRPr="00CC0EFB">
        <w:rPr>
          <w:lang w:val="en-GB"/>
        </w:rPr>
        <w:tab/>
        <w:t>The type and dimensions of the belt anchorages on the seat, of the seat anchorage and of the affected parts of the vehicle structure;</w:t>
      </w:r>
    </w:p>
    <w:p w:rsidR="006E36D5" w:rsidRPr="00CC0EFB" w:rsidRDefault="006E36D5" w:rsidP="006E36D5">
      <w:pPr>
        <w:pStyle w:val="para"/>
        <w:rPr>
          <w:lang w:val="en-GB"/>
        </w:rPr>
      </w:pPr>
      <w:r w:rsidRPr="00CC0EFB">
        <w:rPr>
          <w:lang w:val="en-GB"/>
        </w:rPr>
        <w:t>2.10.</w:t>
      </w:r>
      <w:r w:rsidRPr="00CC0EFB">
        <w:rPr>
          <w:lang w:val="en-GB"/>
        </w:rPr>
        <w:tab/>
      </w:r>
      <w:r w:rsidRPr="000C160C">
        <w:rPr>
          <w:i/>
          <w:lang w:val="en-GB"/>
        </w:rPr>
        <w:t>"Seat anchorage"</w:t>
      </w:r>
      <w:r w:rsidRPr="00CC0EFB">
        <w:rPr>
          <w:lang w:val="en-GB"/>
        </w:rPr>
        <w:t xml:space="preserve"> means the system by which the seat assembly is secured to the vehicle structure, including the affected parts of the vehicle structure;</w:t>
      </w:r>
    </w:p>
    <w:p w:rsidR="006E36D5" w:rsidRPr="00CC0EFB" w:rsidRDefault="006E36D5" w:rsidP="006E36D5">
      <w:pPr>
        <w:pStyle w:val="para"/>
        <w:rPr>
          <w:lang w:val="en-GB"/>
        </w:rPr>
      </w:pPr>
      <w:r w:rsidRPr="00CC0EFB">
        <w:rPr>
          <w:lang w:val="en-GB"/>
        </w:rPr>
        <w:t>2.11.</w:t>
      </w:r>
      <w:r w:rsidRPr="00CC0EFB">
        <w:rPr>
          <w:lang w:val="en-GB"/>
        </w:rPr>
        <w:tab/>
      </w:r>
      <w:r w:rsidRPr="000C160C">
        <w:rPr>
          <w:i/>
          <w:lang w:val="en-GB"/>
        </w:rPr>
        <w:t>"Adjustment system"</w:t>
      </w:r>
      <w:r w:rsidRPr="00CC0EFB">
        <w:rPr>
          <w:lang w:val="en-GB"/>
        </w:rPr>
        <w:t xml:space="preserve"> means the device by which the seat or its parts can be adjusted to a position suited to the morphology of the seated occupant; this device may, in particular, permit of:</w:t>
      </w:r>
    </w:p>
    <w:p w:rsidR="006E36D5" w:rsidRPr="00CC0EFB" w:rsidRDefault="006E36D5" w:rsidP="006E36D5">
      <w:pPr>
        <w:pStyle w:val="para"/>
        <w:rPr>
          <w:lang w:val="en-GB"/>
        </w:rPr>
      </w:pPr>
      <w:r w:rsidRPr="00CC0EFB">
        <w:rPr>
          <w:lang w:val="en-GB"/>
        </w:rPr>
        <w:t>2.11.1.</w:t>
      </w:r>
      <w:r w:rsidRPr="00CC0EFB">
        <w:rPr>
          <w:lang w:val="en-GB"/>
        </w:rPr>
        <w:tab/>
        <w:t>Longitudinal displacement;</w:t>
      </w:r>
    </w:p>
    <w:p w:rsidR="006E36D5" w:rsidRPr="00CC0EFB" w:rsidRDefault="006E36D5" w:rsidP="006E36D5">
      <w:pPr>
        <w:pStyle w:val="para"/>
        <w:rPr>
          <w:lang w:val="en-GB"/>
        </w:rPr>
      </w:pPr>
      <w:r w:rsidRPr="00CC0EFB">
        <w:rPr>
          <w:lang w:val="en-GB"/>
        </w:rPr>
        <w:t>2.11.2.</w:t>
      </w:r>
      <w:r w:rsidRPr="00CC0EFB">
        <w:rPr>
          <w:lang w:val="en-GB"/>
        </w:rPr>
        <w:tab/>
        <w:t>Vertical displacement;</w:t>
      </w:r>
    </w:p>
    <w:p w:rsidR="006E36D5" w:rsidRPr="00CC0EFB" w:rsidRDefault="006E36D5" w:rsidP="006E36D5">
      <w:pPr>
        <w:pStyle w:val="para"/>
        <w:rPr>
          <w:lang w:val="en-GB"/>
        </w:rPr>
      </w:pPr>
      <w:r w:rsidRPr="00CC0EFB">
        <w:rPr>
          <w:lang w:val="en-GB"/>
        </w:rPr>
        <w:t>2.11.3.</w:t>
      </w:r>
      <w:r w:rsidRPr="00CC0EFB">
        <w:rPr>
          <w:lang w:val="en-GB"/>
        </w:rPr>
        <w:tab/>
        <w:t>Angular displacement;</w:t>
      </w:r>
    </w:p>
    <w:p w:rsidR="006E36D5" w:rsidRPr="00CC0EFB" w:rsidRDefault="006E36D5" w:rsidP="006E36D5">
      <w:pPr>
        <w:pStyle w:val="para"/>
        <w:rPr>
          <w:lang w:val="en-GB"/>
        </w:rPr>
      </w:pPr>
      <w:r w:rsidRPr="00CC0EFB">
        <w:rPr>
          <w:lang w:val="en-GB"/>
        </w:rPr>
        <w:t>2.12.</w:t>
      </w:r>
      <w:r w:rsidRPr="00CC0EFB">
        <w:rPr>
          <w:lang w:val="en-GB"/>
        </w:rPr>
        <w:tab/>
      </w:r>
      <w:r w:rsidRPr="000C160C">
        <w:rPr>
          <w:i/>
          <w:lang w:val="en-GB"/>
        </w:rPr>
        <w:t>"Displacement system"</w:t>
      </w:r>
      <w:r w:rsidRPr="00CC0EFB">
        <w:rPr>
          <w:lang w:val="en-GB"/>
        </w:rPr>
        <w:t xml:space="preserve"> means a device enabling the seat or one of its parts to be displaced or rotated without a fixed intermediate position, to permit easy access to the space behind the seat concerned;</w:t>
      </w:r>
    </w:p>
    <w:p w:rsidR="006E36D5" w:rsidRPr="00CC0EFB" w:rsidRDefault="006E36D5" w:rsidP="006E36D5">
      <w:pPr>
        <w:pStyle w:val="para"/>
        <w:rPr>
          <w:lang w:val="en-GB"/>
        </w:rPr>
      </w:pPr>
      <w:r w:rsidRPr="00CC0EFB">
        <w:rPr>
          <w:lang w:val="en-GB"/>
        </w:rPr>
        <w:t>2.13.</w:t>
      </w:r>
      <w:r w:rsidRPr="00CC0EFB">
        <w:rPr>
          <w:lang w:val="en-GB"/>
        </w:rPr>
        <w:tab/>
      </w:r>
      <w:r w:rsidRPr="000C160C">
        <w:rPr>
          <w:i/>
          <w:lang w:val="en-GB"/>
        </w:rPr>
        <w:t>"Locking system"</w:t>
      </w:r>
      <w:r w:rsidRPr="00CC0EFB">
        <w:rPr>
          <w:lang w:val="en-GB"/>
        </w:rPr>
        <w:t xml:space="preserve"> means any device ensuring that the seat and its parts are maintained in any position of use and includes devices to lock both the seat back relative to the seat and the seat relative to the vehicle.</w:t>
      </w:r>
    </w:p>
    <w:p w:rsidR="006E36D5" w:rsidRPr="00CC0EFB" w:rsidRDefault="006E36D5" w:rsidP="00914667">
      <w:pPr>
        <w:pStyle w:val="para"/>
        <w:keepLines/>
        <w:rPr>
          <w:lang w:val="en-GB"/>
        </w:rPr>
      </w:pPr>
      <w:r w:rsidRPr="00CC0EFB">
        <w:rPr>
          <w:lang w:val="en-GB"/>
        </w:rPr>
        <w:lastRenderedPageBreak/>
        <w:t>2.14.</w:t>
      </w:r>
      <w:r w:rsidRPr="00CC0EFB">
        <w:rPr>
          <w:lang w:val="en-GB"/>
        </w:rPr>
        <w:tab/>
      </w:r>
      <w:r w:rsidRPr="000C160C">
        <w:rPr>
          <w:i/>
          <w:lang w:val="en-GB"/>
        </w:rPr>
        <w:t>"Reference zone"</w:t>
      </w:r>
      <w:r w:rsidRPr="00CC0EFB">
        <w:rPr>
          <w:lang w:val="en-GB"/>
        </w:rPr>
        <w:t xml:space="preserve"> means the space between two vertical longitudinal planes, 400 mm apart and symmetrical with respect to the H point, and defined by rotation from vertical to horizontal of the head form apparatus, as described in Regulation No. 21, Annex 1. The apparatus shall be positioned as described in that Annex to Regulation No. 21 and set to the maximum length of 840 mm.</w:t>
      </w:r>
    </w:p>
    <w:p w:rsidR="00AB2415" w:rsidRPr="00171F6D" w:rsidRDefault="006E36D5" w:rsidP="00AB2415">
      <w:pPr>
        <w:pStyle w:val="para"/>
        <w:rPr>
          <w:sz w:val="24"/>
          <w:szCs w:val="24"/>
          <w:lang w:val="en-GB"/>
        </w:rPr>
      </w:pPr>
      <w:r w:rsidRPr="00CC0EFB">
        <w:rPr>
          <w:lang w:val="en-GB"/>
        </w:rPr>
        <w:t>2.15.</w:t>
      </w:r>
      <w:r w:rsidRPr="00CC0EFB">
        <w:rPr>
          <w:lang w:val="en-GB"/>
        </w:rPr>
        <w:tab/>
      </w:r>
      <w:r w:rsidRPr="000C160C">
        <w:rPr>
          <w:i/>
          <w:lang w:val="en-GB"/>
        </w:rPr>
        <w:t>"Thorax load limiter function"</w:t>
      </w:r>
      <w:r w:rsidRPr="00CC0EFB">
        <w:rPr>
          <w:lang w:val="en-GB"/>
        </w:rPr>
        <w:t xml:space="preserve"> means any part of the safety-belt and/or the seat and/or the vehicle intended to limit the level of the restraint forces applying to the occupant thorax in case of a collision.</w:t>
      </w:r>
    </w:p>
    <w:p w:rsidR="006E36D5" w:rsidRPr="0059255D" w:rsidRDefault="00994F63" w:rsidP="00B005A2">
      <w:pPr>
        <w:pStyle w:val="HChG"/>
      </w:pPr>
      <w:r>
        <w:t>3.</w:t>
      </w:r>
      <w:r>
        <w:tab/>
      </w:r>
      <w:r w:rsidR="006E36D5" w:rsidRPr="0059255D">
        <w:t>Application for approval</w:t>
      </w:r>
    </w:p>
    <w:p w:rsidR="00AC2B9C" w:rsidRPr="00CC0EFB" w:rsidRDefault="00AC2B9C" w:rsidP="00AC2B9C">
      <w:pPr>
        <w:pStyle w:val="para"/>
        <w:rPr>
          <w:lang w:val="en-GB"/>
        </w:rPr>
      </w:pPr>
      <w:r w:rsidRPr="00CC0EFB">
        <w:rPr>
          <w:lang w:val="en-GB"/>
        </w:rPr>
        <w:t>3.1.</w:t>
      </w:r>
      <w:r w:rsidRPr="00CC0EFB">
        <w:rPr>
          <w:lang w:val="en-GB"/>
        </w:rPr>
        <w:tab/>
        <w:t>The application for approval of a vehicle type with regard to the belt anchorages shall be submitted by the vehicle manufacturer or by his duly accredited representative.</w:t>
      </w:r>
    </w:p>
    <w:p w:rsidR="00AC2B9C" w:rsidRPr="00CC0EFB" w:rsidRDefault="00AC2B9C" w:rsidP="00AC2B9C">
      <w:pPr>
        <w:pStyle w:val="para"/>
        <w:rPr>
          <w:lang w:val="en-GB"/>
        </w:rPr>
      </w:pPr>
      <w:r w:rsidRPr="00CC0EFB">
        <w:rPr>
          <w:lang w:val="en-GB"/>
        </w:rPr>
        <w:t>3.2.</w:t>
      </w:r>
      <w:r w:rsidRPr="00CC0EFB">
        <w:rPr>
          <w:lang w:val="en-GB"/>
        </w:rPr>
        <w:tab/>
        <w:t>It shall be accompanied by the under mentioned documents in triplicate and by the following particulars:</w:t>
      </w:r>
    </w:p>
    <w:p w:rsidR="00AC2B9C" w:rsidRPr="00CC0EFB" w:rsidRDefault="00AC2B9C" w:rsidP="00CC0EFB">
      <w:pPr>
        <w:pStyle w:val="para"/>
        <w:rPr>
          <w:lang w:val="en-GB"/>
        </w:rPr>
      </w:pPr>
      <w:r w:rsidRPr="00CC0EFB">
        <w:rPr>
          <w:lang w:val="en-GB"/>
        </w:rPr>
        <w:t>3.2.1.</w:t>
      </w:r>
      <w:r w:rsidRPr="00CC0EFB">
        <w:rPr>
          <w:lang w:val="en-GB"/>
        </w:rPr>
        <w:tab/>
        <w:t>Drawings of the general vehicle structure on an appropriate scale, showing the positions of the belt anchorages, of the effective belt anchorages (where appropriate) and detailed drawings of the belt anchorages;</w:t>
      </w:r>
    </w:p>
    <w:p w:rsidR="00AC2B9C" w:rsidRPr="00CC0EFB" w:rsidRDefault="00AC2B9C" w:rsidP="00AC2B9C">
      <w:pPr>
        <w:pStyle w:val="para"/>
        <w:rPr>
          <w:lang w:val="en-GB"/>
        </w:rPr>
      </w:pPr>
      <w:r w:rsidRPr="00CC0EFB">
        <w:rPr>
          <w:lang w:val="en-GB"/>
        </w:rPr>
        <w:t>3.2.2.</w:t>
      </w:r>
      <w:r w:rsidRPr="00CC0EFB">
        <w:rPr>
          <w:lang w:val="en-GB"/>
        </w:rPr>
        <w:tab/>
        <w:t>A specification of the materials used which may affect the strength of the belt anchorages;</w:t>
      </w:r>
    </w:p>
    <w:p w:rsidR="00AC2B9C" w:rsidRPr="00CC0EFB" w:rsidRDefault="00AC2B9C" w:rsidP="00AC2B9C">
      <w:pPr>
        <w:pStyle w:val="para"/>
        <w:rPr>
          <w:lang w:val="en-GB"/>
        </w:rPr>
      </w:pPr>
      <w:r w:rsidRPr="00CC0EFB">
        <w:rPr>
          <w:lang w:val="en-GB"/>
        </w:rPr>
        <w:t>3.2.3.</w:t>
      </w:r>
      <w:r w:rsidRPr="00CC0EFB">
        <w:rPr>
          <w:lang w:val="en-GB"/>
        </w:rPr>
        <w:tab/>
        <w:t>A technical description of the belt anchorages;</w:t>
      </w:r>
    </w:p>
    <w:p w:rsidR="00AC2B9C" w:rsidRPr="00CC0EFB" w:rsidRDefault="00AC2B9C" w:rsidP="00AC2B9C">
      <w:pPr>
        <w:pStyle w:val="para"/>
        <w:rPr>
          <w:lang w:val="en-GB"/>
        </w:rPr>
      </w:pPr>
      <w:r w:rsidRPr="00CC0EFB">
        <w:rPr>
          <w:lang w:val="en-GB"/>
        </w:rPr>
        <w:t>3.2.4.</w:t>
      </w:r>
      <w:r w:rsidRPr="00CC0EFB">
        <w:rPr>
          <w:lang w:val="en-GB"/>
        </w:rPr>
        <w:tab/>
        <w:t>In the case of belt anchorages affixed to the seat structure:</w:t>
      </w:r>
    </w:p>
    <w:p w:rsidR="00AC2B9C" w:rsidRPr="00CC0EFB" w:rsidRDefault="00AC2B9C" w:rsidP="00AC2B9C">
      <w:pPr>
        <w:pStyle w:val="para"/>
        <w:rPr>
          <w:lang w:val="en-GB"/>
        </w:rPr>
      </w:pPr>
      <w:r w:rsidRPr="00CC0EFB">
        <w:rPr>
          <w:lang w:val="en-GB"/>
        </w:rPr>
        <w:t>3.2.4.1.</w:t>
      </w:r>
      <w:r w:rsidRPr="00CC0EFB">
        <w:rPr>
          <w:lang w:val="en-GB"/>
        </w:rPr>
        <w:tab/>
        <w:t>Detailed description of the vehicle type with regard to the design of the seats, of the seat anchorages and of their adjustment and locking systems;</w:t>
      </w:r>
    </w:p>
    <w:p w:rsidR="00AC2B9C" w:rsidRPr="00CC0EFB" w:rsidRDefault="00AC2B9C" w:rsidP="00AC2B9C">
      <w:pPr>
        <w:pStyle w:val="para"/>
        <w:rPr>
          <w:lang w:val="en-GB"/>
        </w:rPr>
      </w:pPr>
      <w:r w:rsidRPr="00CC0EFB">
        <w:rPr>
          <w:lang w:val="en-GB"/>
        </w:rPr>
        <w:t>3.2.4.2.</w:t>
      </w:r>
      <w:r w:rsidRPr="00CC0EFB">
        <w:rPr>
          <w:lang w:val="en-GB"/>
        </w:rPr>
        <w:tab/>
        <w:t>Drawings, on an appropriate scale and in sufficient detail, of the seats, of their anchorage to the vehicle, and of their adjustment and locking systems.</w:t>
      </w:r>
    </w:p>
    <w:p w:rsidR="00AC2B9C" w:rsidRPr="00CC0EFB" w:rsidRDefault="00AC2B9C" w:rsidP="00AC2B9C">
      <w:pPr>
        <w:pStyle w:val="para"/>
        <w:rPr>
          <w:lang w:val="en-GB"/>
        </w:rPr>
      </w:pPr>
      <w:r w:rsidRPr="00CC0EFB">
        <w:rPr>
          <w:lang w:val="en-GB"/>
        </w:rPr>
        <w:t>3.2.5.</w:t>
      </w:r>
      <w:r w:rsidRPr="00CC0EFB">
        <w:rPr>
          <w:lang w:val="en-GB"/>
        </w:rPr>
        <w:tab/>
        <w:t>Evidence that the safety-belt or the restraint system used in the anchorages approval test complies with UN Regulation No. 16, in the case where the car manufacturer chooses the alternative dynamic strength test.</w:t>
      </w:r>
    </w:p>
    <w:p w:rsidR="006E36D5" w:rsidRPr="00171F6D" w:rsidRDefault="00AC2B9C" w:rsidP="006E36D5">
      <w:pPr>
        <w:pStyle w:val="para"/>
        <w:rPr>
          <w:sz w:val="24"/>
          <w:szCs w:val="24"/>
          <w:lang w:val="en-GB"/>
        </w:rPr>
      </w:pPr>
      <w:r w:rsidRPr="00CC0EFB">
        <w:rPr>
          <w:lang w:val="en-GB"/>
        </w:rPr>
        <w:t>3.3.</w:t>
      </w:r>
      <w:r w:rsidRPr="00CC0EFB">
        <w:rPr>
          <w:lang w:val="en-GB"/>
        </w:rPr>
        <w:tab/>
        <w:t>At the option of the manufacturer, a vehicle representative of the vehicle type to be approved or the parts of the vehicle considered essential for the belt anchorages test, by the technical service conducting approval tests shall be submitted to the service.</w:t>
      </w:r>
    </w:p>
    <w:p w:rsidR="006E36D5" w:rsidRPr="0059255D" w:rsidRDefault="00994F63" w:rsidP="00B005A2">
      <w:pPr>
        <w:pStyle w:val="HChG"/>
      </w:pPr>
      <w:r>
        <w:t>4.</w:t>
      </w:r>
      <w:r>
        <w:tab/>
      </w:r>
      <w:r w:rsidR="006E36D5" w:rsidRPr="0059255D">
        <w:t>Approval</w:t>
      </w:r>
    </w:p>
    <w:p w:rsidR="006E36D5" w:rsidRPr="00CC0EFB" w:rsidRDefault="006E36D5" w:rsidP="006E36D5">
      <w:pPr>
        <w:pStyle w:val="para"/>
        <w:rPr>
          <w:lang w:val="en-GB"/>
        </w:rPr>
      </w:pPr>
      <w:r w:rsidRPr="00CC0EFB">
        <w:rPr>
          <w:lang w:val="en-GB"/>
        </w:rPr>
        <w:t>4.1.</w:t>
      </w:r>
      <w:r w:rsidRPr="00CC0EFB">
        <w:rPr>
          <w:lang w:val="en-GB"/>
        </w:rPr>
        <w:tab/>
        <w:t>If the vehicle submitted for approval pursuant to this Regulation meets the relevant requirements of this Regulation, approval of that vehicle type shall be granted.</w:t>
      </w:r>
    </w:p>
    <w:p w:rsidR="006E36D5" w:rsidRPr="00CC0EFB" w:rsidRDefault="006E36D5" w:rsidP="006E36D5">
      <w:pPr>
        <w:pStyle w:val="para"/>
        <w:rPr>
          <w:lang w:val="en-GB"/>
        </w:rPr>
      </w:pPr>
      <w:r w:rsidRPr="00CC0EFB">
        <w:rPr>
          <w:lang w:val="en-GB"/>
        </w:rPr>
        <w:t>4.2.</w:t>
      </w:r>
      <w:r w:rsidRPr="00CC0EFB">
        <w:rPr>
          <w:lang w:val="en-GB"/>
        </w:rPr>
        <w:tab/>
      </w:r>
      <w:r w:rsidR="00CB4749" w:rsidRPr="00CC0EFB">
        <w:rPr>
          <w:lang w:val="en-GB"/>
        </w:rPr>
        <w:t>An approval number shall be assigned to each type approved. Its first two digits (at present 08, corresponding to the 08 series of amendments) shall indicate the series of amendments incorporating the most recent major technical amendments made to the Regulation at the time of issue of the approval. The same Contracting Party may not assign the same number to another vehicle type as defined in paragraph 2.2. above.</w:t>
      </w:r>
    </w:p>
    <w:p w:rsidR="006E36D5" w:rsidRPr="00CC0EFB" w:rsidRDefault="006E36D5" w:rsidP="00CC0EFB">
      <w:pPr>
        <w:pStyle w:val="para"/>
        <w:rPr>
          <w:lang w:val="en-GB"/>
        </w:rPr>
      </w:pPr>
      <w:r w:rsidRPr="00CC0EFB">
        <w:rPr>
          <w:lang w:val="en-GB"/>
        </w:rPr>
        <w:lastRenderedPageBreak/>
        <w:t>4.3.</w:t>
      </w:r>
      <w:r w:rsidRPr="00CC0EFB">
        <w:rPr>
          <w:lang w:val="en-GB"/>
        </w:rPr>
        <w:tab/>
        <w:t>Notice of approval or of extension or refusal or withdrawal of approval or production definitely discontinued of a vehicle type pursuant to this Regulation shall be communicated to the Parties to the 1958 Agreement which apply this Regulation by means of a form conforming to the model in Annex 1 to the Regulation.</w:t>
      </w:r>
    </w:p>
    <w:p w:rsidR="006E36D5" w:rsidRPr="00CC0EFB" w:rsidRDefault="006E36D5" w:rsidP="006E36D5">
      <w:pPr>
        <w:pStyle w:val="para"/>
        <w:rPr>
          <w:lang w:val="en-GB"/>
        </w:rPr>
      </w:pPr>
      <w:r w:rsidRPr="00CC0EFB">
        <w:rPr>
          <w:lang w:val="en-GB"/>
        </w:rPr>
        <w:t>4.4.</w:t>
      </w:r>
      <w:r w:rsidRPr="00CC0EFB">
        <w:rPr>
          <w:lang w:val="en-GB"/>
        </w:rPr>
        <w:tab/>
        <w:t>There shall be affixed, conspicuously and in a readily accessible place specified on the approval form, to every vehicle conforming to a vehicle type approved under this Regulation an international approval mark consisting of:</w:t>
      </w:r>
    </w:p>
    <w:p w:rsidR="006E36D5" w:rsidRPr="00CC0EFB" w:rsidRDefault="006E36D5" w:rsidP="006E36D5">
      <w:pPr>
        <w:pStyle w:val="para"/>
        <w:rPr>
          <w:lang w:val="en-GB"/>
        </w:rPr>
      </w:pPr>
      <w:r w:rsidRPr="00CC0EFB">
        <w:rPr>
          <w:lang w:val="en-GB"/>
        </w:rPr>
        <w:t>4.4.1.</w:t>
      </w:r>
      <w:r w:rsidRPr="00CC0EFB">
        <w:rPr>
          <w:lang w:val="en-GB"/>
        </w:rPr>
        <w:tab/>
        <w:t xml:space="preserve">A circle surrounding the letter "E" followed by the distinguishing number of the </w:t>
      </w:r>
      <w:r w:rsidR="009816BB" w:rsidRPr="00CC0EFB">
        <w:rPr>
          <w:lang w:val="en-GB"/>
        </w:rPr>
        <w:t>country which</w:t>
      </w:r>
      <w:r w:rsidRPr="00CC0EFB">
        <w:rPr>
          <w:lang w:val="en-GB"/>
        </w:rPr>
        <w:t xml:space="preserve"> has granted approval</w:t>
      </w:r>
      <w:r w:rsidRPr="00F617A9">
        <w:rPr>
          <w:vertAlign w:val="superscript"/>
        </w:rPr>
        <w:footnoteReference w:id="5"/>
      </w:r>
      <w:r w:rsidRPr="00CC0EFB">
        <w:rPr>
          <w:lang w:val="en-GB"/>
        </w:rPr>
        <w:t>;</w:t>
      </w:r>
    </w:p>
    <w:p w:rsidR="006E36D5" w:rsidRPr="00CC0EFB" w:rsidRDefault="006E36D5" w:rsidP="006E36D5">
      <w:pPr>
        <w:pStyle w:val="para"/>
        <w:rPr>
          <w:lang w:val="en-GB"/>
        </w:rPr>
      </w:pPr>
      <w:r w:rsidRPr="00CC0EFB">
        <w:rPr>
          <w:lang w:val="en-GB"/>
        </w:rPr>
        <w:t>4.4.2.</w:t>
      </w:r>
      <w:r w:rsidRPr="00CC0EFB">
        <w:rPr>
          <w:lang w:val="en-GB"/>
        </w:rPr>
        <w:tab/>
        <w:t>The number of this Regulation, to the right of the circle prescribed in paragraph 4.4.1.</w:t>
      </w:r>
    </w:p>
    <w:p w:rsidR="006E36D5" w:rsidRPr="00CC0EFB" w:rsidRDefault="006E36D5" w:rsidP="006E36D5">
      <w:pPr>
        <w:pStyle w:val="para"/>
        <w:rPr>
          <w:lang w:val="en-GB"/>
        </w:rPr>
      </w:pPr>
      <w:r w:rsidRPr="00CC0EFB">
        <w:rPr>
          <w:lang w:val="en-GB"/>
        </w:rPr>
        <w:t>4.4.3.</w:t>
      </w:r>
      <w:r w:rsidRPr="00CC0EFB">
        <w:rPr>
          <w:lang w:val="en-GB"/>
        </w:rPr>
        <w:tab/>
        <w:t>The letter "e", to the right of the number of this Regulation in the case of type approval according to the dynamic test of Annex 7.</w:t>
      </w:r>
    </w:p>
    <w:p w:rsidR="006E36D5" w:rsidRPr="00CC0EFB" w:rsidRDefault="006E36D5" w:rsidP="006E36D5">
      <w:pPr>
        <w:pStyle w:val="para"/>
        <w:rPr>
          <w:lang w:val="en-GB"/>
        </w:rPr>
      </w:pPr>
      <w:r w:rsidRPr="00CC0EFB">
        <w:rPr>
          <w:lang w:val="en-GB"/>
        </w:rPr>
        <w:t>4.5.</w:t>
      </w:r>
      <w:r w:rsidRPr="00CC0EFB">
        <w:rPr>
          <w:lang w:val="en-GB"/>
        </w:rPr>
        <w:tab/>
        <w:t xml:space="preserve">If the vehicle conforms to a vehicle type approved, under one or more other Regulations Annexed to the Agreement, in the </w:t>
      </w:r>
      <w:r w:rsidR="009816BB" w:rsidRPr="00CC0EFB">
        <w:rPr>
          <w:lang w:val="en-GB"/>
        </w:rPr>
        <w:t>country which has granted approval under this Regulation, the symbol,</w:t>
      </w:r>
      <w:r w:rsidRPr="00CC0EFB">
        <w:rPr>
          <w:lang w:val="en-GB"/>
        </w:rPr>
        <w:t xml:space="preserve"> prescribed in paragraph 4.4.1. need not be repeated; in such a case the additional numbers and symbols of all the Regulations under which approval has been granted in the country which has granted approval under this Regulation shall be placed in vertical columns to the right of the symbol prescribed in paragraph 4.4.1.</w:t>
      </w:r>
    </w:p>
    <w:p w:rsidR="006E36D5" w:rsidRPr="00CC0EFB" w:rsidRDefault="006E36D5" w:rsidP="006E36D5">
      <w:pPr>
        <w:pStyle w:val="para"/>
        <w:rPr>
          <w:lang w:val="en-GB"/>
        </w:rPr>
      </w:pPr>
      <w:r w:rsidRPr="00CC0EFB">
        <w:rPr>
          <w:lang w:val="en-GB"/>
        </w:rPr>
        <w:t>4.6.</w:t>
      </w:r>
      <w:r w:rsidRPr="00CC0EFB">
        <w:rPr>
          <w:lang w:val="en-GB"/>
        </w:rPr>
        <w:tab/>
        <w:t>The approval mark shall be clearly legible and be indelible.</w:t>
      </w:r>
    </w:p>
    <w:p w:rsidR="006E36D5" w:rsidRPr="00CC0EFB" w:rsidRDefault="006E36D5" w:rsidP="006E36D5">
      <w:pPr>
        <w:pStyle w:val="para"/>
        <w:rPr>
          <w:lang w:val="en-GB"/>
        </w:rPr>
      </w:pPr>
      <w:r w:rsidRPr="00CC0EFB">
        <w:rPr>
          <w:lang w:val="en-GB"/>
        </w:rPr>
        <w:t>4.7.</w:t>
      </w:r>
      <w:r w:rsidRPr="00CC0EFB">
        <w:rPr>
          <w:lang w:val="en-GB"/>
        </w:rPr>
        <w:tab/>
        <w:t>The approval mark shall be placed close to or on the vehicle data plate affixed by the manufacturer.</w:t>
      </w:r>
    </w:p>
    <w:p w:rsidR="006E36D5" w:rsidRPr="0059255D" w:rsidRDefault="006E36D5" w:rsidP="006E36D5">
      <w:pPr>
        <w:pStyle w:val="para"/>
        <w:rPr>
          <w:lang w:val="en-GB"/>
        </w:rPr>
      </w:pPr>
      <w:r w:rsidRPr="00CC0EFB">
        <w:rPr>
          <w:lang w:val="en-GB"/>
        </w:rPr>
        <w:t>4.8.</w:t>
      </w:r>
      <w:r w:rsidRPr="00CC0EFB">
        <w:rPr>
          <w:lang w:val="en-GB"/>
        </w:rPr>
        <w:tab/>
        <w:t>Annex 2 to this Regulation gives examples of arrangements of the approval mark.</w:t>
      </w:r>
    </w:p>
    <w:p w:rsidR="006E36D5" w:rsidRPr="00994F63" w:rsidRDefault="00994F63" w:rsidP="00B005A2">
      <w:pPr>
        <w:pStyle w:val="HChG"/>
      </w:pPr>
      <w:r w:rsidRPr="00994F63">
        <w:t>5.</w:t>
      </w:r>
      <w:r w:rsidRPr="00994F63">
        <w:tab/>
      </w:r>
      <w:r w:rsidR="006E36D5" w:rsidRPr="00994F63">
        <w:t>Specifications</w:t>
      </w:r>
    </w:p>
    <w:p w:rsidR="006E36D5" w:rsidRPr="00CC0EFB" w:rsidRDefault="006E36D5" w:rsidP="006E36D5">
      <w:pPr>
        <w:pStyle w:val="para"/>
        <w:rPr>
          <w:lang w:val="en-GB"/>
        </w:rPr>
      </w:pPr>
      <w:r w:rsidRPr="00CC0EFB">
        <w:rPr>
          <w:lang w:val="en-GB"/>
        </w:rPr>
        <w:t>5.1.</w:t>
      </w:r>
      <w:r w:rsidRPr="00CC0EFB">
        <w:rPr>
          <w:lang w:val="en-GB"/>
        </w:rPr>
        <w:tab/>
        <w:t>Definitions (see Annex 3)</w:t>
      </w:r>
    </w:p>
    <w:p w:rsidR="006E36D5" w:rsidRPr="00CC0EFB" w:rsidRDefault="006E36D5" w:rsidP="006E36D5">
      <w:pPr>
        <w:pStyle w:val="para"/>
        <w:rPr>
          <w:lang w:val="en-GB"/>
        </w:rPr>
      </w:pPr>
      <w:r w:rsidRPr="00CC0EFB">
        <w:rPr>
          <w:lang w:val="en-GB"/>
        </w:rPr>
        <w:t>5.1.1.</w:t>
      </w:r>
      <w:r w:rsidRPr="00CC0EFB">
        <w:rPr>
          <w:lang w:val="en-GB"/>
        </w:rPr>
        <w:tab/>
        <w:t>The H point is a reference point as defined in paragraph 2.3. of Annex 4 of this Regulation, which must be determined in accordance with the procedure set out in that Annex.</w:t>
      </w:r>
    </w:p>
    <w:p w:rsidR="006E36D5" w:rsidRPr="00CC0EFB" w:rsidRDefault="006E36D5" w:rsidP="006E36D5">
      <w:pPr>
        <w:pStyle w:val="para"/>
        <w:rPr>
          <w:lang w:val="en-GB"/>
        </w:rPr>
      </w:pPr>
      <w:r w:rsidRPr="00CC0EFB">
        <w:rPr>
          <w:lang w:val="en-GB"/>
        </w:rPr>
        <w:t>5.1.1.1.</w:t>
      </w:r>
      <w:r w:rsidRPr="00CC0EFB">
        <w:rPr>
          <w:lang w:val="en-GB"/>
        </w:rPr>
        <w:tab/>
        <w:t>Point H' is a reference point corresponding to H as defined in paragraph 5.1.1. which shall be determined for every normal position in which the seat is used.</w:t>
      </w:r>
    </w:p>
    <w:p w:rsidR="006E36D5" w:rsidRPr="00CC0EFB" w:rsidRDefault="006E36D5" w:rsidP="006E36D5">
      <w:pPr>
        <w:pStyle w:val="para"/>
        <w:rPr>
          <w:lang w:val="en-GB"/>
        </w:rPr>
      </w:pPr>
      <w:r w:rsidRPr="00CC0EFB">
        <w:rPr>
          <w:lang w:val="en-GB"/>
        </w:rPr>
        <w:t>5.1.1.2.</w:t>
      </w:r>
      <w:r w:rsidRPr="00CC0EFB">
        <w:rPr>
          <w:lang w:val="en-GB"/>
        </w:rPr>
        <w:tab/>
        <w:t>The R point is the seating reference point defined in paragraph 2.4. of Annex 4 of this Regulation.</w:t>
      </w:r>
    </w:p>
    <w:p w:rsidR="006E36D5" w:rsidRPr="00CC0EFB" w:rsidRDefault="006E36D5" w:rsidP="006E36D5">
      <w:pPr>
        <w:pStyle w:val="para"/>
        <w:rPr>
          <w:lang w:val="en-GB"/>
        </w:rPr>
      </w:pPr>
      <w:r w:rsidRPr="00CC0EFB">
        <w:rPr>
          <w:lang w:val="en-GB"/>
        </w:rPr>
        <w:t>5.1.2.</w:t>
      </w:r>
      <w:r w:rsidRPr="00CC0EFB">
        <w:rPr>
          <w:lang w:val="en-GB"/>
        </w:rPr>
        <w:tab/>
        <w:t>The three-dimensional reference system is defined in Appendix 2 of Annex 4 of this Regulation.</w:t>
      </w:r>
    </w:p>
    <w:p w:rsidR="006E36D5" w:rsidRPr="00CC0EFB" w:rsidRDefault="006E36D5" w:rsidP="006E36D5">
      <w:pPr>
        <w:pStyle w:val="para"/>
        <w:rPr>
          <w:lang w:val="en-GB"/>
        </w:rPr>
      </w:pPr>
      <w:r w:rsidRPr="00CC0EFB">
        <w:rPr>
          <w:lang w:val="en-GB"/>
        </w:rPr>
        <w:t>5.1.3.</w:t>
      </w:r>
      <w:r w:rsidRPr="00CC0EFB">
        <w:rPr>
          <w:lang w:val="en-GB"/>
        </w:rPr>
        <w:tab/>
        <w:t>Points L</w:t>
      </w:r>
      <w:r w:rsidRPr="00CA7508">
        <w:rPr>
          <w:vertAlign w:val="subscript"/>
          <w:lang w:val="en-GB"/>
        </w:rPr>
        <w:t>1</w:t>
      </w:r>
      <w:r w:rsidRPr="00CC0EFB">
        <w:rPr>
          <w:lang w:val="en-GB"/>
        </w:rPr>
        <w:t xml:space="preserve"> and L</w:t>
      </w:r>
      <w:r w:rsidRPr="00CA7508">
        <w:rPr>
          <w:vertAlign w:val="subscript"/>
          <w:lang w:val="en-GB"/>
        </w:rPr>
        <w:t>2</w:t>
      </w:r>
      <w:r w:rsidRPr="00CC0EFB">
        <w:rPr>
          <w:lang w:val="en-GB"/>
        </w:rPr>
        <w:t xml:space="preserve"> are the lower effective belt anchorages.</w:t>
      </w:r>
    </w:p>
    <w:p w:rsidR="006E36D5" w:rsidRPr="00CC0EFB" w:rsidRDefault="006E36D5" w:rsidP="00914667">
      <w:pPr>
        <w:pStyle w:val="para"/>
        <w:keepLines/>
        <w:rPr>
          <w:lang w:val="en-GB"/>
        </w:rPr>
      </w:pPr>
      <w:r w:rsidRPr="00CC0EFB">
        <w:rPr>
          <w:lang w:val="en-GB"/>
        </w:rPr>
        <w:lastRenderedPageBreak/>
        <w:t>5.1.4.</w:t>
      </w:r>
      <w:r w:rsidRPr="00CC0EFB">
        <w:rPr>
          <w:lang w:val="en-GB"/>
        </w:rPr>
        <w:tab/>
        <w:t>Point C is a point situated 450 mm vertically above the R point. However, if the distance S as defined in paragraph 5.1.6. is not less than 280 mm and if the alternative formula BR = 260 mm + 0.8 S specified in paragraph 5.4.3.3. is chosen by the manufacturer, the vertical distance between C and R shall be 500 mm.</w:t>
      </w:r>
    </w:p>
    <w:p w:rsidR="0015729F" w:rsidRPr="00CC0EFB" w:rsidRDefault="006E36D5" w:rsidP="00CC0EFB">
      <w:pPr>
        <w:pStyle w:val="para"/>
        <w:rPr>
          <w:lang w:val="en-GB"/>
        </w:rPr>
      </w:pPr>
      <w:r w:rsidRPr="00CC0EFB">
        <w:rPr>
          <w:lang w:val="en-GB"/>
        </w:rPr>
        <w:t>5.1.5.</w:t>
      </w:r>
      <w:r w:rsidRPr="00CC0EFB">
        <w:rPr>
          <w:lang w:val="en-GB"/>
        </w:rPr>
        <w:tab/>
      </w:r>
      <w:r w:rsidR="0015729F" w:rsidRPr="00CC0EFB">
        <w:rPr>
          <w:lang w:val="en-GB"/>
        </w:rPr>
        <w:t>The angles α</w:t>
      </w:r>
      <w:r w:rsidR="0015729F" w:rsidRPr="00CA7508">
        <w:rPr>
          <w:vertAlign w:val="subscript"/>
          <w:lang w:val="en-GB"/>
        </w:rPr>
        <w:t>1</w:t>
      </w:r>
      <w:r w:rsidR="0015729F" w:rsidRPr="00CC0EFB">
        <w:rPr>
          <w:lang w:val="en-GB"/>
        </w:rPr>
        <w:t xml:space="preserve"> and α</w:t>
      </w:r>
      <w:r w:rsidR="0015729F" w:rsidRPr="00CA7508">
        <w:rPr>
          <w:vertAlign w:val="subscript"/>
          <w:lang w:val="en-GB"/>
        </w:rPr>
        <w:t>2</w:t>
      </w:r>
      <w:r w:rsidR="0015729F" w:rsidRPr="00CC0EFB">
        <w:rPr>
          <w:lang w:val="en-GB"/>
        </w:rPr>
        <w:t xml:space="preserve"> are respectively the angles between a horizontal plane and planes perpendicular to the median vertical longitudinal plane of the seat and passing through the R-point and the points L</w:t>
      </w:r>
      <w:r w:rsidR="0015729F" w:rsidRPr="00CA7508">
        <w:rPr>
          <w:vertAlign w:val="subscript"/>
          <w:lang w:val="en-GB"/>
        </w:rPr>
        <w:t>1</w:t>
      </w:r>
      <w:r w:rsidR="0015729F" w:rsidRPr="00CC0EFB">
        <w:rPr>
          <w:lang w:val="en-GB"/>
        </w:rPr>
        <w:t xml:space="preserve"> and L</w:t>
      </w:r>
      <w:r w:rsidR="0015729F" w:rsidRPr="00CA7508">
        <w:rPr>
          <w:vertAlign w:val="subscript"/>
          <w:lang w:val="en-GB"/>
        </w:rPr>
        <w:t>2</w:t>
      </w:r>
      <w:r w:rsidR="00CA7508">
        <w:rPr>
          <w:lang w:val="en-GB"/>
        </w:rPr>
        <w:t>.</w:t>
      </w:r>
    </w:p>
    <w:p w:rsidR="006E36D5" w:rsidRPr="00CC0EFB" w:rsidRDefault="0015729F" w:rsidP="00AA2A82">
      <w:pPr>
        <w:pStyle w:val="para"/>
        <w:ind w:firstLine="0"/>
        <w:rPr>
          <w:lang w:val="en-GB"/>
        </w:rPr>
      </w:pPr>
      <w:r w:rsidRPr="00CC0EFB">
        <w:rPr>
          <w:lang w:val="en-GB"/>
        </w:rPr>
        <w:t>If the seat is adjustable, this requirement shall be fulfilled also for the H-points of all normal driving or riding positions, as indicated by the vehicle manufacturer.</w:t>
      </w:r>
    </w:p>
    <w:p w:rsidR="006E36D5" w:rsidRPr="00CC0EFB" w:rsidRDefault="006E36D5" w:rsidP="006E36D5">
      <w:pPr>
        <w:pStyle w:val="para"/>
        <w:rPr>
          <w:lang w:val="en-GB"/>
        </w:rPr>
      </w:pPr>
      <w:r w:rsidRPr="00CC0EFB">
        <w:rPr>
          <w:lang w:val="en-GB"/>
        </w:rPr>
        <w:t>5.1.6.</w:t>
      </w:r>
      <w:r w:rsidRPr="00CC0EFB">
        <w:rPr>
          <w:lang w:val="en-GB"/>
        </w:rPr>
        <w:tab/>
        <w:t>S is the distance in millimetres of the effective upper belt anchorages from a reference plane P parallel to the longitudinal median plane of the vehicle defined as follows:</w:t>
      </w:r>
    </w:p>
    <w:p w:rsidR="006E36D5" w:rsidRPr="00CC0EFB" w:rsidRDefault="006E36D5" w:rsidP="006E36D5">
      <w:pPr>
        <w:pStyle w:val="para"/>
        <w:rPr>
          <w:lang w:val="en-GB"/>
        </w:rPr>
      </w:pPr>
      <w:r w:rsidRPr="00CC0EFB">
        <w:rPr>
          <w:lang w:val="en-GB"/>
        </w:rPr>
        <w:t>5.1.6.1.</w:t>
      </w:r>
      <w:r w:rsidRPr="00CC0EFB">
        <w:rPr>
          <w:lang w:val="en-GB"/>
        </w:rPr>
        <w:tab/>
        <w:t>If the seating position is well-defined by the shape of the seat, the plane P shall be the median plane of this seat.</w:t>
      </w:r>
    </w:p>
    <w:p w:rsidR="006E36D5" w:rsidRPr="00CC0EFB" w:rsidRDefault="006E36D5" w:rsidP="006E36D5">
      <w:pPr>
        <w:pStyle w:val="para"/>
        <w:rPr>
          <w:lang w:val="en-GB"/>
        </w:rPr>
      </w:pPr>
      <w:r w:rsidRPr="00CC0EFB">
        <w:rPr>
          <w:lang w:val="en-GB"/>
        </w:rPr>
        <w:t>5.1.6.2.</w:t>
      </w:r>
      <w:r w:rsidRPr="00CC0EFB">
        <w:rPr>
          <w:lang w:val="en-GB"/>
        </w:rPr>
        <w:tab/>
        <w:t>In the absence of a well-defined position:</w:t>
      </w:r>
    </w:p>
    <w:p w:rsidR="006E36D5" w:rsidRPr="00CC0EFB" w:rsidRDefault="006E36D5" w:rsidP="006E36D5">
      <w:pPr>
        <w:pStyle w:val="para"/>
        <w:rPr>
          <w:lang w:val="en-GB"/>
        </w:rPr>
      </w:pPr>
      <w:r w:rsidRPr="00CC0EFB">
        <w:rPr>
          <w:lang w:val="en-GB"/>
        </w:rPr>
        <w:t>5.1.6.2.1.</w:t>
      </w:r>
      <w:r w:rsidRPr="00CC0EFB">
        <w:rPr>
          <w:lang w:val="en-GB"/>
        </w:rPr>
        <w:tab/>
        <w:t>The plane P for the driver's seat is a vertical plane parallel to the median longitudinal plane of the vehicle which passes through the centre of the steering-wheel in the plane of the steering-wheel rim when the steering-wheel, if adjustable, is in its central position.</w:t>
      </w:r>
    </w:p>
    <w:p w:rsidR="006E36D5" w:rsidRPr="00CC0EFB" w:rsidRDefault="006E36D5" w:rsidP="006E36D5">
      <w:pPr>
        <w:pStyle w:val="para"/>
        <w:rPr>
          <w:lang w:val="en-GB"/>
        </w:rPr>
      </w:pPr>
      <w:r w:rsidRPr="00CC0EFB">
        <w:rPr>
          <w:lang w:val="en-GB"/>
        </w:rPr>
        <w:t>5.1.6.2.2.</w:t>
      </w:r>
      <w:r w:rsidRPr="00CC0EFB">
        <w:rPr>
          <w:lang w:val="en-GB"/>
        </w:rPr>
        <w:tab/>
        <w:t>The plane P for the front outboard passenger shall be symmetrical with that of the driver.</w:t>
      </w:r>
    </w:p>
    <w:p w:rsidR="006E36D5" w:rsidRPr="00CC0EFB" w:rsidRDefault="006E36D5" w:rsidP="006E36D5">
      <w:pPr>
        <w:pStyle w:val="para"/>
        <w:rPr>
          <w:lang w:val="en-GB"/>
        </w:rPr>
      </w:pPr>
      <w:r w:rsidRPr="00CC0EFB">
        <w:rPr>
          <w:lang w:val="en-GB"/>
        </w:rPr>
        <w:t>5.1.6.2.3.</w:t>
      </w:r>
      <w:r w:rsidRPr="00CC0EFB">
        <w:rPr>
          <w:lang w:val="en-GB"/>
        </w:rPr>
        <w:tab/>
        <w:t>The plane P for the rear outboard seating position shall be that specified by the manufacturer on condition the following limits for distance A between the longitudinal median plane of the vehicle and plane P are respected:</w:t>
      </w:r>
    </w:p>
    <w:p w:rsidR="006E36D5" w:rsidRPr="00CC0EFB" w:rsidRDefault="006E36D5" w:rsidP="00CC0EFB">
      <w:pPr>
        <w:pStyle w:val="para"/>
        <w:rPr>
          <w:lang w:val="en-GB"/>
        </w:rPr>
      </w:pPr>
      <w:r w:rsidRPr="00CC0EFB">
        <w:rPr>
          <w:lang w:val="en-GB"/>
        </w:rPr>
        <w:t>A</w:t>
      </w:r>
      <w:r w:rsidRPr="00CC0EFB">
        <w:rPr>
          <w:lang w:val="en-GB"/>
        </w:rPr>
        <w:tab/>
        <w:t>Is equal or more than 200 mm if the bench seat has been designed to accommodate two passengers only,</w:t>
      </w:r>
    </w:p>
    <w:p w:rsidR="006E36D5" w:rsidRPr="00CC0EFB" w:rsidRDefault="006E36D5" w:rsidP="00CC0EFB">
      <w:pPr>
        <w:pStyle w:val="para"/>
        <w:rPr>
          <w:lang w:val="en-GB"/>
        </w:rPr>
      </w:pPr>
      <w:r w:rsidRPr="00CC0EFB">
        <w:rPr>
          <w:lang w:val="en-GB"/>
        </w:rPr>
        <w:t>A</w:t>
      </w:r>
      <w:r w:rsidRPr="00CC0EFB">
        <w:rPr>
          <w:lang w:val="en-GB"/>
        </w:rPr>
        <w:tab/>
        <w:t>Is equal or more than 300 mm if the bench seat has been designed to accommodate more than two passengers.</w:t>
      </w:r>
    </w:p>
    <w:p w:rsidR="006E36D5" w:rsidRPr="00CC0EFB" w:rsidRDefault="006E36D5" w:rsidP="006E36D5">
      <w:pPr>
        <w:pStyle w:val="para"/>
        <w:rPr>
          <w:lang w:val="en-GB"/>
        </w:rPr>
      </w:pPr>
      <w:r w:rsidRPr="00CC0EFB">
        <w:rPr>
          <w:lang w:val="en-GB"/>
        </w:rPr>
        <w:t>5.2.</w:t>
      </w:r>
      <w:r w:rsidRPr="00CC0EFB">
        <w:rPr>
          <w:lang w:val="en-GB"/>
        </w:rPr>
        <w:tab/>
        <w:t>General specifications</w:t>
      </w:r>
    </w:p>
    <w:p w:rsidR="006E36D5" w:rsidRPr="00CC0EFB" w:rsidRDefault="006E36D5" w:rsidP="006E36D5">
      <w:pPr>
        <w:pStyle w:val="para"/>
        <w:rPr>
          <w:lang w:val="en-GB"/>
        </w:rPr>
      </w:pPr>
      <w:r w:rsidRPr="00CC0EFB">
        <w:rPr>
          <w:lang w:val="en-GB"/>
        </w:rPr>
        <w:t>5.2.1.</w:t>
      </w:r>
      <w:r w:rsidRPr="00CC0EFB">
        <w:rPr>
          <w:lang w:val="en-GB"/>
        </w:rPr>
        <w:tab/>
        <w:t>Anchorages for safety-belts shall be so designed, made and situated as to:</w:t>
      </w:r>
    </w:p>
    <w:p w:rsidR="006E36D5" w:rsidRPr="00CC0EFB" w:rsidRDefault="006E36D5" w:rsidP="006E36D5">
      <w:pPr>
        <w:pStyle w:val="para"/>
        <w:rPr>
          <w:lang w:val="en-GB"/>
        </w:rPr>
      </w:pPr>
      <w:r w:rsidRPr="00CC0EFB">
        <w:rPr>
          <w:lang w:val="en-GB"/>
        </w:rPr>
        <w:t>5.2.1.1.</w:t>
      </w:r>
      <w:r w:rsidRPr="00CC0EFB">
        <w:rPr>
          <w:lang w:val="en-GB"/>
        </w:rPr>
        <w:tab/>
        <w:t>Enable the installation of a suitable safety-belt. The belt anchorages of the front outboard positions shall be suitable for safety-belts incorporating a retractor and pulley, taking into consideration in particular the strength characteristics of the belt anchorages, unless the manufacturer supplies the vehicle equipped with other types of safety-belts which incorporate retractors. If the anchorages are suitable only for particular types of safety-belts, these types shall be stated on the form mentioned in paragraph 4.3. above;</w:t>
      </w:r>
    </w:p>
    <w:p w:rsidR="006E36D5" w:rsidRPr="00CC0EFB" w:rsidRDefault="006E36D5" w:rsidP="006E36D5">
      <w:pPr>
        <w:pStyle w:val="para"/>
        <w:rPr>
          <w:lang w:val="en-GB"/>
        </w:rPr>
      </w:pPr>
      <w:r w:rsidRPr="00CC0EFB">
        <w:rPr>
          <w:lang w:val="en-GB"/>
        </w:rPr>
        <w:t>5.2.1.2.</w:t>
      </w:r>
      <w:r w:rsidRPr="00CC0EFB">
        <w:rPr>
          <w:lang w:val="en-GB"/>
        </w:rPr>
        <w:tab/>
        <w:t>Reduce to a minimum the risk of the belt's slipping when worn correctly;</w:t>
      </w:r>
    </w:p>
    <w:p w:rsidR="006E36D5" w:rsidRPr="00CC0EFB" w:rsidRDefault="006E36D5" w:rsidP="006E36D5">
      <w:pPr>
        <w:pStyle w:val="para"/>
        <w:rPr>
          <w:lang w:val="en-GB"/>
        </w:rPr>
      </w:pPr>
      <w:r w:rsidRPr="00CC0EFB">
        <w:rPr>
          <w:lang w:val="en-GB"/>
        </w:rPr>
        <w:t>5.2.1.3.</w:t>
      </w:r>
      <w:r w:rsidRPr="00CC0EFB">
        <w:rPr>
          <w:lang w:val="en-GB"/>
        </w:rPr>
        <w:tab/>
        <w:t>Reduce to a minimum the risk of strap damage due to contact with sharp rigid parts of the vehicle or seat structures;</w:t>
      </w:r>
    </w:p>
    <w:p w:rsidR="006E36D5" w:rsidRPr="00CC0EFB" w:rsidRDefault="006E36D5" w:rsidP="006E36D5">
      <w:pPr>
        <w:pStyle w:val="para"/>
        <w:rPr>
          <w:lang w:val="en-GB"/>
        </w:rPr>
      </w:pPr>
      <w:r w:rsidRPr="00CC0EFB">
        <w:rPr>
          <w:lang w:val="en-GB"/>
        </w:rPr>
        <w:t>5.2.1.4.</w:t>
      </w:r>
      <w:r w:rsidRPr="00CC0EFB">
        <w:rPr>
          <w:lang w:val="en-GB"/>
        </w:rPr>
        <w:tab/>
        <w:t>Enable the vehicle, in normal use, to comply with the provisions of this Regulation;</w:t>
      </w:r>
    </w:p>
    <w:p w:rsidR="00DB6325" w:rsidRPr="00CC0EFB" w:rsidRDefault="006E36D5" w:rsidP="00F24C1F">
      <w:pPr>
        <w:pStyle w:val="para"/>
        <w:rPr>
          <w:lang w:val="en-GB"/>
        </w:rPr>
      </w:pPr>
      <w:r w:rsidRPr="00CC0EFB">
        <w:rPr>
          <w:lang w:val="en-GB"/>
        </w:rPr>
        <w:lastRenderedPageBreak/>
        <w:t>5.2.1.5.</w:t>
      </w:r>
      <w:r w:rsidRPr="00CC0EFB">
        <w:rPr>
          <w:lang w:val="en-GB"/>
        </w:rPr>
        <w:tab/>
        <w:t>For anchorages which take up different positions to allow persons to enter the vehicle and to restrain the occupants, the specifications of this Regulation shall apply to the anchorages in the effective restraint position.</w:t>
      </w:r>
    </w:p>
    <w:p w:rsidR="006E36D5" w:rsidRPr="00CC0EFB" w:rsidRDefault="006E36D5" w:rsidP="006E36D5">
      <w:pPr>
        <w:pStyle w:val="para"/>
        <w:rPr>
          <w:lang w:val="en-GB"/>
        </w:rPr>
      </w:pPr>
      <w:r w:rsidRPr="00CC0EFB">
        <w:rPr>
          <w:lang w:val="en-GB"/>
        </w:rPr>
        <w:t>5.3.</w:t>
      </w:r>
      <w:r w:rsidRPr="00CC0EFB">
        <w:rPr>
          <w:lang w:val="en-GB"/>
        </w:rPr>
        <w:tab/>
      </w:r>
      <w:r w:rsidR="00CB4749" w:rsidRPr="00CC0EFB">
        <w:rPr>
          <w:lang w:val="en-GB"/>
        </w:rPr>
        <w:t>Minimum number of belt anchorages to be provided</w:t>
      </w:r>
      <w:r w:rsidR="00CB4749" w:rsidRPr="00CC0EFB" w:rsidDel="00CB4749">
        <w:rPr>
          <w:lang w:val="en-GB"/>
        </w:rPr>
        <w:t xml:space="preserve"> </w:t>
      </w:r>
    </w:p>
    <w:p w:rsidR="00CB4749" w:rsidRPr="00CC0EFB" w:rsidRDefault="006E36D5" w:rsidP="00CC0EFB">
      <w:pPr>
        <w:pStyle w:val="para"/>
        <w:rPr>
          <w:lang w:val="en-GB"/>
        </w:rPr>
      </w:pPr>
      <w:r w:rsidRPr="00CC0EFB">
        <w:rPr>
          <w:lang w:val="en-GB"/>
        </w:rPr>
        <w:t>5.3.1.</w:t>
      </w:r>
      <w:r w:rsidRPr="00CC0EFB">
        <w:rPr>
          <w:lang w:val="en-GB"/>
        </w:rPr>
        <w:tab/>
      </w:r>
      <w:r w:rsidR="00F24C1F" w:rsidRPr="00CC0EFB">
        <w:rPr>
          <w:lang w:val="en-GB"/>
        </w:rPr>
        <w:t>Any vehicle in categories M and N (except those vehicles of categories M</w:t>
      </w:r>
      <w:r w:rsidR="00F24C1F" w:rsidRPr="00CA7508">
        <w:rPr>
          <w:vertAlign w:val="subscript"/>
          <w:lang w:val="en-GB"/>
        </w:rPr>
        <w:t>2</w:t>
      </w:r>
      <w:r w:rsidR="00F24C1F" w:rsidRPr="00CC0EFB">
        <w:rPr>
          <w:lang w:val="en-GB"/>
        </w:rPr>
        <w:t xml:space="preserve"> or M</w:t>
      </w:r>
      <w:r w:rsidR="00F24C1F" w:rsidRPr="00CA7508">
        <w:rPr>
          <w:vertAlign w:val="subscript"/>
          <w:lang w:val="en-GB"/>
        </w:rPr>
        <w:t>3</w:t>
      </w:r>
      <w:r w:rsidR="00F24C1F" w:rsidRPr="00CC0EFB">
        <w:rPr>
          <w:lang w:val="en-GB"/>
        </w:rPr>
        <w:t xml:space="preserve"> which belong to Classes I or A</w:t>
      </w:r>
      <w:r w:rsidR="00F24C1F" w:rsidRPr="00CA7508">
        <w:rPr>
          <w:vertAlign w:val="superscript"/>
          <w:lang w:val="en-GB"/>
        </w:rPr>
        <w:t>1</w:t>
      </w:r>
      <w:r w:rsidR="00F24C1F" w:rsidRPr="00CC0EFB">
        <w:rPr>
          <w:lang w:val="en-GB"/>
        </w:rPr>
        <w:t>) shall be equipped with safety-belt anchorages which satisfy the requirements of this Regulation.</w:t>
      </w:r>
    </w:p>
    <w:p w:rsidR="006E36D5" w:rsidRPr="00CC0EFB" w:rsidRDefault="00CB4749" w:rsidP="00365C0A">
      <w:pPr>
        <w:pStyle w:val="para"/>
        <w:ind w:firstLine="0"/>
        <w:rPr>
          <w:lang w:val="en-GB"/>
        </w:rPr>
      </w:pPr>
      <w:r w:rsidRPr="00CC0EFB">
        <w:rPr>
          <w:lang w:val="en-GB"/>
        </w:rPr>
        <w:t>If vehicles of categories M</w:t>
      </w:r>
      <w:r w:rsidRPr="00CA7508">
        <w:rPr>
          <w:vertAlign w:val="subscript"/>
          <w:lang w:val="en-GB"/>
        </w:rPr>
        <w:t>2</w:t>
      </w:r>
      <w:r w:rsidRPr="00CC0EFB">
        <w:rPr>
          <w:lang w:val="en-GB"/>
        </w:rPr>
        <w:t xml:space="preserve"> or M</w:t>
      </w:r>
      <w:r w:rsidRPr="00CA7508">
        <w:rPr>
          <w:vertAlign w:val="subscript"/>
          <w:lang w:val="en-GB"/>
        </w:rPr>
        <w:t>3</w:t>
      </w:r>
      <w:r w:rsidRPr="00CC0EFB">
        <w:rPr>
          <w:lang w:val="en-GB"/>
        </w:rPr>
        <w:t xml:space="preserve"> which belong to Classes I or A</w:t>
      </w:r>
      <w:r w:rsidRPr="00CA7508">
        <w:rPr>
          <w:vertAlign w:val="superscript"/>
          <w:lang w:val="en-GB"/>
        </w:rPr>
        <w:t>1</w:t>
      </w:r>
      <w:r w:rsidRPr="00CC0EFB">
        <w:rPr>
          <w:lang w:val="en-GB"/>
        </w:rPr>
        <w:t xml:space="preserve"> are fitted with safety-belt anchorages, these anchorages shall satisfy the requirements of this Regulation</w:t>
      </w:r>
      <w:r w:rsidR="00F24C1F" w:rsidRPr="00CC0EFB">
        <w:rPr>
          <w:lang w:val="en-GB"/>
        </w:rPr>
        <w:t xml:space="preserve"> </w:t>
      </w:r>
    </w:p>
    <w:p w:rsidR="006E36D5" w:rsidRPr="00CC0EFB" w:rsidRDefault="006E36D5" w:rsidP="006E36D5">
      <w:pPr>
        <w:pStyle w:val="para"/>
        <w:rPr>
          <w:lang w:val="en-GB"/>
        </w:rPr>
      </w:pPr>
      <w:r w:rsidRPr="00CC0EFB">
        <w:rPr>
          <w:lang w:val="en-GB"/>
        </w:rPr>
        <w:t>5.3.1.1.</w:t>
      </w:r>
      <w:r w:rsidRPr="00CC0EFB">
        <w:rPr>
          <w:lang w:val="en-GB"/>
        </w:rPr>
        <w:tab/>
        <w:t xml:space="preserve">The anchorages of a harness belt system approved as a S-type belt (with or without retractor(s)) according to </w:t>
      </w:r>
      <w:r w:rsidRPr="00DD39F8">
        <w:rPr>
          <w:lang w:val="en-GB"/>
        </w:rPr>
        <w:t>Regulation No. 16</w:t>
      </w:r>
      <w:r w:rsidRPr="00CC0EFB">
        <w:rPr>
          <w:lang w:val="en-GB"/>
        </w:rPr>
        <w:t xml:space="preserve"> shall comply with the </w:t>
      </w:r>
      <w:r w:rsidRPr="00DD39F8">
        <w:rPr>
          <w:lang w:val="en-GB"/>
        </w:rPr>
        <w:t>requirements of Regulation No. 14,</w:t>
      </w:r>
      <w:r w:rsidRPr="00CC0EFB">
        <w:rPr>
          <w:lang w:val="en-GB"/>
        </w:rPr>
        <w:t xml:space="preserve"> but the additional anchorage or anchorages provided for the fitting of a crotch strap (assembly) are exempted from the strength and location requirements of this Regulation.</w:t>
      </w:r>
    </w:p>
    <w:p w:rsidR="006E36D5" w:rsidRPr="00CC0EFB" w:rsidRDefault="006E36D5" w:rsidP="006E36D5">
      <w:pPr>
        <w:pStyle w:val="para"/>
        <w:rPr>
          <w:lang w:val="en-GB"/>
        </w:rPr>
      </w:pPr>
      <w:r w:rsidRPr="00CC0EFB">
        <w:rPr>
          <w:lang w:val="en-GB"/>
        </w:rPr>
        <w:t>5.3.2.</w:t>
      </w:r>
      <w:r w:rsidRPr="00CC0EFB">
        <w:rPr>
          <w:lang w:val="en-GB"/>
        </w:rPr>
        <w:tab/>
        <w:t>The minimum number of safety-belt anchorages for each forward rearward and side-facing seating position shall be those specified in Annex 6.</w:t>
      </w:r>
    </w:p>
    <w:p w:rsidR="006E36D5" w:rsidRPr="00CC0EFB" w:rsidRDefault="006E36D5" w:rsidP="006E36D5">
      <w:pPr>
        <w:pStyle w:val="para"/>
        <w:rPr>
          <w:lang w:val="en-GB"/>
        </w:rPr>
      </w:pPr>
      <w:r w:rsidRPr="00CC0EFB">
        <w:rPr>
          <w:lang w:val="en-GB"/>
        </w:rPr>
        <w:t>5.3.3.</w:t>
      </w:r>
      <w:r w:rsidRPr="00CC0EFB">
        <w:rPr>
          <w:lang w:val="en-GB"/>
        </w:rPr>
        <w:tab/>
        <w:t>However, for outboard seating positions, other than front, of vehicles of category N</w:t>
      </w:r>
      <w:r w:rsidRPr="00CA7508">
        <w:rPr>
          <w:vertAlign w:val="subscript"/>
          <w:lang w:val="en-GB"/>
        </w:rPr>
        <w:t>1</w:t>
      </w:r>
      <w:r w:rsidRPr="00CC0EFB">
        <w:rPr>
          <w:lang w:val="en-GB"/>
        </w:rPr>
        <w:t>, shown in Annex 6 and marked with the symbol Ø, two lower anchorages are allowed, where there exists a passage between a seat and the nearest side-wall of the vehicle intended to permit access of passengers to other parts of the vehicle.</w:t>
      </w:r>
    </w:p>
    <w:p w:rsidR="006E36D5" w:rsidRPr="00CC0EFB" w:rsidRDefault="006E36D5" w:rsidP="006E36D5">
      <w:pPr>
        <w:pStyle w:val="para"/>
        <w:rPr>
          <w:lang w:val="en-GB"/>
        </w:rPr>
      </w:pPr>
      <w:r w:rsidRPr="00CC0EFB">
        <w:rPr>
          <w:lang w:val="en-GB"/>
        </w:rPr>
        <w:tab/>
        <w:t>A space between a seat and the side-wall is considered as a passage if the distance between that side-wall, with all doors closed, and a vertical longitudinal plane passing through the centre line of the seat concerned, measured at the R point position and perpendicularly to the median longitudinal plane of the vehicle is more than 500 mm.</w:t>
      </w:r>
    </w:p>
    <w:p w:rsidR="006E36D5" w:rsidRPr="00CC0EFB" w:rsidRDefault="006E36D5" w:rsidP="006E36D5">
      <w:pPr>
        <w:pStyle w:val="para"/>
        <w:rPr>
          <w:lang w:val="en-GB"/>
        </w:rPr>
      </w:pPr>
      <w:r w:rsidRPr="00CC0EFB">
        <w:rPr>
          <w:lang w:val="en-GB"/>
        </w:rPr>
        <w:t>5.3.4.</w:t>
      </w:r>
      <w:r w:rsidRPr="00CC0EFB">
        <w:rPr>
          <w:lang w:val="en-GB"/>
        </w:rPr>
        <w:tab/>
        <w:t>For the front centre seating positions shown in Annex 6 and marked with the symbol *, two lower anchorages shall be considered adequate where the windscreen is located outside the reference zone defined in Annex 1 to Regulation No. 21; if located inside the reference zone, three anchorages are required.</w:t>
      </w:r>
    </w:p>
    <w:p w:rsidR="006E36D5" w:rsidRPr="00CC0EFB" w:rsidRDefault="006E36D5" w:rsidP="006E36D5">
      <w:pPr>
        <w:pStyle w:val="para"/>
        <w:rPr>
          <w:lang w:val="en-GB"/>
        </w:rPr>
      </w:pPr>
      <w:r w:rsidRPr="00CC0EFB">
        <w:rPr>
          <w:lang w:val="en-GB"/>
        </w:rPr>
        <w:tab/>
        <w:t xml:space="preserve">As regards belt anchorages, the windscreen is considered as part of the reference zone when it is capable of entering into static contact with the test apparatus according to the method described in </w:t>
      </w:r>
      <w:r w:rsidR="00E77832">
        <w:rPr>
          <w:lang w:val="en-GB"/>
        </w:rPr>
        <w:t xml:space="preserve"> </w:t>
      </w:r>
      <w:r w:rsidRPr="00DD39F8">
        <w:rPr>
          <w:lang w:val="en-GB"/>
        </w:rPr>
        <w:t>Annex 1 to Regulation No. 21.</w:t>
      </w:r>
    </w:p>
    <w:p w:rsidR="006E36D5" w:rsidRPr="00CC0EFB" w:rsidRDefault="006E36D5" w:rsidP="006E36D5">
      <w:pPr>
        <w:pStyle w:val="para"/>
        <w:rPr>
          <w:lang w:val="en-GB"/>
        </w:rPr>
      </w:pPr>
      <w:r w:rsidRPr="00CC0EFB">
        <w:rPr>
          <w:lang w:val="en-GB"/>
        </w:rPr>
        <w:t>5.3.5.</w:t>
      </w:r>
      <w:r w:rsidRPr="00CC0EFB">
        <w:rPr>
          <w:lang w:val="en-GB"/>
        </w:rPr>
        <w:tab/>
        <w:t>In every seating position marked in Annex 6 with symbol ╬, three anchorages shall be provided. Two anchorages may be provided if one of the following conditions is fulfilled:</w:t>
      </w:r>
    </w:p>
    <w:p w:rsidR="006E36D5" w:rsidRPr="00CC0EFB" w:rsidRDefault="006E36D5" w:rsidP="006E36D5">
      <w:pPr>
        <w:pStyle w:val="para"/>
        <w:rPr>
          <w:lang w:val="en-GB"/>
        </w:rPr>
      </w:pPr>
      <w:r w:rsidRPr="00CC0EFB">
        <w:rPr>
          <w:lang w:val="en-GB"/>
        </w:rPr>
        <w:t>5.3.5.1.</w:t>
      </w:r>
      <w:r w:rsidRPr="00CC0EFB">
        <w:rPr>
          <w:lang w:val="en-GB"/>
        </w:rPr>
        <w:tab/>
        <w:t xml:space="preserve">There is a seat or other parts of the vehicle </w:t>
      </w:r>
      <w:r w:rsidRPr="00DD39F8">
        <w:rPr>
          <w:lang w:val="en-GB"/>
        </w:rPr>
        <w:t>conforming to Regulation No. 80,</w:t>
      </w:r>
      <w:r w:rsidRPr="00CC0EFB">
        <w:rPr>
          <w:lang w:val="en-GB"/>
        </w:rPr>
        <w:t xml:space="preserve"> Appendix 1, paragraph 3.5. directly in front, or</w:t>
      </w:r>
    </w:p>
    <w:p w:rsidR="006E36D5" w:rsidRPr="00CC0EFB" w:rsidRDefault="006E36D5" w:rsidP="006E36D5">
      <w:pPr>
        <w:pStyle w:val="para"/>
        <w:rPr>
          <w:lang w:val="en-GB"/>
        </w:rPr>
      </w:pPr>
      <w:r w:rsidRPr="00CC0EFB">
        <w:rPr>
          <w:lang w:val="en-GB"/>
        </w:rPr>
        <w:t>5.3.5.2.</w:t>
      </w:r>
      <w:r w:rsidRPr="00CC0EFB">
        <w:rPr>
          <w:lang w:val="en-GB"/>
        </w:rPr>
        <w:tab/>
        <w:t>No part of the vehicle is in the reference zone, or capable of being in the reference zone when the vehicle is in motion, or</w:t>
      </w:r>
    </w:p>
    <w:p w:rsidR="006E36D5" w:rsidRPr="00CC0EFB" w:rsidRDefault="006E36D5" w:rsidP="006E36D5">
      <w:pPr>
        <w:pStyle w:val="para"/>
        <w:rPr>
          <w:lang w:val="en-GB"/>
        </w:rPr>
      </w:pPr>
      <w:r w:rsidRPr="00CC0EFB">
        <w:rPr>
          <w:lang w:val="en-GB"/>
        </w:rPr>
        <w:t>5.3.5.3.</w:t>
      </w:r>
      <w:r w:rsidRPr="00CC0EFB">
        <w:rPr>
          <w:lang w:val="en-GB"/>
        </w:rPr>
        <w:tab/>
        <w:t>Parts of the vehicle within the said reference zone comply with the energy absorbing requirements set out in Regulation No. 80, Appendix 6.</w:t>
      </w:r>
    </w:p>
    <w:p w:rsidR="00CB4749" w:rsidRPr="00CC0EFB" w:rsidRDefault="00CB4749" w:rsidP="006E36D5">
      <w:pPr>
        <w:pStyle w:val="para"/>
        <w:rPr>
          <w:lang w:val="en-GB"/>
        </w:rPr>
      </w:pPr>
      <w:r w:rsidRPr="00CC0EFB">
        <w:rPr>
          <w:lang w:val="en-GB"/>
        </w:rPr>
        <w:t>5.3.5.4.</w:t>
      </w:r>
      <w:r w:rsidRPr="00CC0EFB">
        <w:rPr>
          <w:lang w:val="en-GB"/>
        </w:rPr>
        <w:tab/>
        <w:t>Paragraphs 5.3.5.1. to 5.3.5.3. shall not apply to a driver’s seat.</w:t>
      </w:r>
    </w:p>
    <w:p w:rsidR="006E36D5" w:rsidRPr="00CC0EFB" w:rsidRDefault="006E36D5" w:rsidP="006E36D5">
      <w:pPr>
        <w:pStyle w:val="para"/>
        <w:rPr>
          <w:lang w:val="en-GB"/>
        </w:rPr>
      </w:pPr>
      <w:r w:rsidRPr="00CC0EFB">
        <w:rPr>
          <w:lang w:val="en-GB"/>
        </w:rPr>
        <w:lastRenderedPageBreak/>
        <w:t>5.3.6.</w:t>
      </w:r>
      <w:r w:rsidRPr="00CC0EFB">
        <w:rPr>
          <w:lang w:val="en-GB"/>
        </w:rPr>
        <w:tab/>
        <w:t>For all seats, intended solely for use or seating intended solely for use when the vehicle is stationary as well as for all the seats of any vehicle which are not covered by paragraphs 5.3.1. to 5.3.4., no belt anchorages are required. However, if the vehicle is fitted with anchorages for such seats, these anchorages must comply with the provisions of this Regulation. Any anchorage intended solely for use in conjunction with a disabled person's belt, or any other restraint system according to Regulation No. 107, 02 series of amendments, Annex 8, do not need to conform to the requirements of this Regulation.</w:t>
      </w:r>
    </w:p>
    <w:p w:rsidR="00DB6325" w:rsidRPr="00CC0EFB" w:rsidRDefault="006E36D5" w:rsidP="00CC0EFB">
      <w:pPr>
        <w:pStyle w:val="para"/>
        <w:rPr>
          <w:lang w:val="en-GB"/>
        </w:rPr>
      </w:pPr>
      <w:r w:rsidRPr="00CC0EFB">
        <w:rPr>
          <w:lang w:val="en-GB"/>
        </w:rPr>
        <w:t>5.3.7.</w:t>
      </w:r>
      <w:r w:rsidRPr="00CC0EFB">
        <w:rPr>
          <w:lang w:val="en-GB"/>
        </w:rPr>
        <w:tab/>
        <w:t>In the case of the upper deck of a double-deck vehicle, the requirements for the centre front seating position shall apply also in the outboard front seating positions.</w:t>
      </w:r>
    </w:p>
    <w:p w:rsidR="006E36D5" w:rsidRPr="00CC0EFB" w:rsidRDefault="006E36D5" w:rsidP="00CC0EFB">
      <w:pPr>
        <w:pStyle w:val="para"/>
        <w:rPr>
          <w:lang w:val="en-GB"/>
        </w:rPr>
      </w:pPr>
      <w:r w:rsidRPr="00CC0EFB">
        <w:rPr>
          <w:lang w:val="en-GB"/>
        </w:rPr>
        <w:t>5.3.</w:t>
      </w:r>
      <w:r w:rsidR="00CB4749" w:rsidRPr="00CC0EFB">
        <w:rPr>
          <w:lang w:val="en-GB"/>
        </w:rPr>
        <w:t>8</w:t>
      </w:r>
      <w:r w:rsidRPr="00CC0EFB">
        <w:rPr>
          <w:lang w:val="en-GB"/>
        </w:rPr>
        <w:t>.</w:t>
      </w:r>
      <w:r w:rsidRPr="00CC0EFB">
        <w:rPr>
          <w:lang w:val="en-GB"/>
        </w:rPr>
        <w:tab/>
        <w:t>In the case of seats capable of being turned to or placed in other orientations, for use when the vehicle is stationary, the requirements of paragraph 5.3.1. shall apply only to those orientations designated for normal use when the vehicle is travelling on a road,  in accordance with this Regulation. A note to this effect shall be included in the information document.</w:t>
      </w:r>
    </w:p>
    <w:p w:rsidR="006E36D5" w:rsidRPr="00CC0EFB" w:rsidRDefault="006E36D5" w:rsidP="00CC0EFB">
      <w:pPr>
        <w:pStyle w:val="para"/>
        <w:rPr>
          <w:lang w:val="en-GB"/>
        </w:rPr>
      </w:pPr>
      <w:r w:rsidRPr="00CC0EFB">
        <w:rPr>
          <w:lang w:val="en-GB"/>
        </w:rPr>
        <w:t>5.4.</w:t>
      </w:r>
      <w:r w:rsidRPr="00CC0EFB">
        <w:rPr>
          <w:lang w:val="en-GB"/>
        </w:rPr>
        <w:tab/>
        <w:t>Location of belt anchorages (see Annex 3, Figure 1.)</w:t>
      </w:r>
    </w:p>
    <w:p w:rsidR="006E36D5" w:rsidRPr="00CC0EFB" w:rsidRDefault="006E36D5" w:rsidP="00CC0EFB">
      <w:pPr>
        <w:pStyle w:val="para"/>
        <w:rPr>
          <w:lang w:val="en-GB"/>
        </w:rPr>
      </w:pPr>
      <w:r w:rsidRPr="00CC0EFB">
        <w:rPr>
          <w:lang w:val="en-GB"/>
        </w:rPr>
        <w:t>5.4.1.</w:t>
      </w:r>
      <w:r w:rsidRPr="00CC0EFB">
        <w:rPr>
          <w:lang w:val="en-GB"/>
        </w:rPr>
        <w:tab/>
        <w:t>General</w:t>
      </w:r>
    </w:p>
    <w:p w:rsidR="006E36D5" w:rsidRPr="00CC0EFB" w:rsidRDefault="006E36D5" w:rsidP="00CC0EFB">
      <w:pPr>
        <w:pStyle w:val="para"/>
        <w:rPr>
          <w:lang w:val="en-GB"/>
        </w:rPr>
      </w:pPr>
      <w:r w:rsidRPr="00CC0EFB">
        <w:rPr>
          <w:lang w:val="en-GB"/>
        </w:rPr>
        <w:t>5.4.1.1.</w:t>
      </w:r>
      <w:r w:rsidRPr="00CC0EFB">
        <w:rPr>
          <w:lang w:val="en-GB"/>
        </w:rPr>
        <w:tab/>
        <w:t>The belt anchorages for any one belt may be located either wholly in the vehicle structure or in the seat structure or any other part of the vehicle or dispersed between these locations.</w:t>
      </w:r>
    </w:p>
    <w:p w:rsidR="006E36D5" w:rsidRPr="00CC0EFB" w:rsidRDefault="006E36D5" w:rsidP="00CC0EFB">
      <w:pPr>
        <w:pStyle w:val="para"/>
        <w:rPr>
          <w:lang w:val="en-GB"/>
        </w:rPr>
      </w:pPr>
      <w:r w:rsidRPr="00CC0EFB">
        <w:rPr>
          <w:lang w:val="en-GB"/>
        </w:rPr>
        <w:t>5.4.1.2.</w:t>
      </w:r>
      <w:r w:rsidRPr="00CC0EFB">
        <w:rPr>
          <w:lang w:val="en-GB"/>
        </w:rPr>
        <w:tab/>
        <w:t>Any one belt anchorage may be used for attaching the ends of two adjacent safety</w:t>
      </w:r>
      <w:r w:rsidRPr="00CC0EFB">
        <w:rPr>
          <w:lang w:val="en-GB"/>
        </w:rPr>
        <w:noBreakHyphen/>
        <w:t>belts, provided that the test requirements are met.</w:t>
      </w:r>
    </w:p>
    <w:p w:rsidR="006E36D5" w:rsidRPr="00CC0EFB" w:rsidRDefault="006E36D5" w:rsidP="00CC0EFB">
      <w:pPr>
        <w:pStyle w:val="para"/>
        <w:rPr>
          <w:lang w:val="en-GB"/>
        </w:rPr>
      </w:pPr>
      <w:r w:rsidRPr="00CC0EFB">
        <w:rPr>
          <w:lang w:val="en-GB"/>
        </w:rPr>
        <w:t>5.4.2.</w:t>
      </w:r>
      <w:r w:rsidRPr="00CC0EFB">
        <w:rPr>
          <w:lang w:val="en-GB"/>
        </w:rPr>
        <w:tab/>
        <w:t>Location of the effective lower belt anchorage</w:t>
      </w:r>
    </w:p>
    <w:p w:rsidR="006E36D5" w:rsidRPr="00CC0EFB" w:rsidRDefault="006E36D5" w:rsidP="00CC0EFB">
      <w:pPr>
        <w:pStyle w:val="para"/>
        <w:rPr>
          <w:lang w:val="en-GB"/>
        </w:rPr>
      </w:pPr>
      <w:r w:rsidRPr="00CC0EFB">
        <w:rPr>
          <w:lang w:val="en-GB"/>
        </w:rPr>
        <w:t>5.4.2.1.</w:t>
      </w:r>
      <w:r w:rsidRPr="00CC0EFB">
        <w:rPr>
          <w:lang w:val="en-GB"/>
        </w:rPr>
        <w:tab/>
        <w:t>Front seats, vehicle category M</w:t>
      </w:r>
      <w:r w:rsidRPr="00CA7508">
        <w:rPr>
          <w:vertAlign w:val="subscript"/>
          <w:lang w:val="en-GB"/>
        </w:rPr>
        <w:t>1</w:t>
      </w:r>
    </w:p>
    <w:p w:rsidR="006E36D5" w:rsidRPr="00CC0EFB" w:rsidRDefault="006E36D5" w:rsidP="00CC0EFB">
      <w:pPr>
        <w:pStyle w:val="para"/>
        <w:rPr>
          <w:lang w:val="en-GB"/>
        </w:rPr>
      </w:pPr>
      <w:r w:rsidRPr="00CC0EFB">
        <w:rPr>
          <w:lang w:val="en-GB"/>
        </w:rPr>
        <w:tab/>
        <w:t>In motor vehicles of category M</w:t>
      </w:r>
      <w:r w:rsidRPr="00CA7508">
        <w:rPr>
          <w:vertAlign w:val="subscript"/>
          <w:lang w:val="en-GB"/>
        </w:rPr>
        <w:t>1</w:t>
      </w:r>
      <w:r w:rsidRPr="00CC0EFB">
        <w:rPr>
          <w:lang w:val="en-GB"/>
        </w:rPr>
        <w:t xml:space="preserve"> the angle α</w:t>
      </w:r>
      <w:r w:rsidRPr="00CA7508">
        <w:rPr>
          <w:vertAlign w:val="subscript"/>
          <w:lang w:val="en-GB"/>
        </w:rPr>
        <w:t>1</w:t>
      </w:r>
      <w:r w:rsidRPr="00CC0EFB">
        <w:rPr>
          <w:lang w:val="en-GB"/>
        </w:rPr>
        <w:t xml:space="preserve"> (other than buckle side) shall be within the range of 30 to 80 degrees and the angle α</w:t>
      </w:r>
      <w:r w:rsidRPr="00CA7508">
        <w:rPr>
          <w:vertAlign w:val="subscript"/>
          <w:lang w:val="en-GB"/>
        </w:rPr>
        <w:t>2</w:t>
      </w:r>
      <w:r w:rsidRPr="00CC0EFB">
        <w:rPr>
          <w:lang w:val="en-GB"/>
        </w:rPr>
        <w:t xml:space="preserve"> (buckle side) shall be within the range of 45 to 80 degrees. Both angle requirements shall be valid for all normal travelling positions of the front seats. Where at least one of the angles α</w:t>
      </w:r>
      <w:r w:rsidRPr="00CA7508">
        <w:rPr>
          <w:vertAlign w:val="subscript"/>
          <w:lang w:val="en-GB"/>
        </w:rPr>
        <w:t>1</w:t>
      </w:r>
      <w:r w:rsidRPr="00CC0EFB">
        <w:rPr>
          <w:lang w:val="en-GB"/>
        </w:rPr>
        <w:t xml:space="preserve"> and α</w:t>
      </w:r>
      <w:r w:rsidRPr="00CA7508">
        <w:rPr>
          <w:vertAlign w:val="subscript"/>
          <w:lang w:val="en-GB"/>
        </w:rPr>
        <w:t>2</w:t>
      </w:r>
      <w:r w:rsidRPr="00CC0EFB">
        <w:rPr>
          <w:lang w:val="en-GB"/>
        </w:rPr>
        <w:t xml:space="preserve"> is constant (e.g. anchorage fixed at the seat) in all normal positions of use, its value shall be 60 ± 10°. </w:t>
      </w:r>
      <w:r w:rsidR="00DB6325" w:rsidRPr="00CC0EFB">
        <w:rPr>
          <w:lang w:val="en-GB"/>
        </w:rPr>
        <w:t xml:space="preserve">In the case of adjustable seats with an adjusting system with a seatback angle of less than 20° (see Annex 3, Figure 1), </w:t>
      </w:r>
      <w:r w:rsidRPr="00CC0EFB">
        <w:rPr>
          <w:lang w:val="en-GB"/>
        </w:rPr>
        <w:t>the angle α</w:t>
      </w:r>
      <w:r w:rsidRPr="00CA7508">
        <w:rPr>
          <w:vertAlign w:val="subscript"/>
          <w:lang w:val="en-GB"/>
        </w:rPr>
        <w:t>1</w:t>
      </w:r>
      <w:r w:rsidRPr="00CC0EFB">
        <w:rPr>
          <w:lang w:val="en-GB"/>
        </w:rPr>
        <w:t xml:space="preserve"> may be below the minimum value (30°) stipulated above, provided it is not less than 20° in any normal position of use.</w:t>
      </w:r>
    </w:p>
    <w:p w:rsidR="006E36D5" w:rsidRPr="00CC0EFB" w:rsidRDefault="006E36D5" w:rsidP="00CC0EFB">
      <w:pPr>
        <w:pStyle w:val="para"/>
        <w:rPr>
          <w:lang w:val="en-GB"/>
        </w:rPr>
      </w:pPr>
      <w:r w:rsidRPr="00CC0EFB">
        <w:rPr>
          <w:lang w:val="en-GB"/>
        </w:rPr>
        <w:t>5.4.2.2.</w:t>
      </w:r>
      <w:r w:rsidRPr="00CC0EFB">
        <w:rPr>
          <w:lang w:val="en-GB"/>
        </w:rPr>
        <w:tab/>
        <w:t>Rear seats, vehicle category M</w:t>
      </w:r>
      <w:r w:rsidRPr="00CA7508">
        <w:rPr>
          <w:vertAlign w:val="subscript"/>
          <w:lang w:val="en-GB"/>
        </w:rPr>
        <w:t>1</w:t>
      </w:r>
    </w:p>
    <w:p w:rsidR="006E36D5" w:rsidRPr="00CC0EFB" w:rsidRDefault="006E36D5" w:rsidP="00CC0EFB">
      <w:pPr>
        <w:pStyle w:val="para"/>
        <w:rPr>
          <w:lang w:val="en-GB"/>
        </w:rPr>
      </w:pPr>
      <w:r w:rsidRPr="00CC0EFB">
        <w:rPr>
          <w:lang w:val="en-GB"/>
        </w:rPr>
        <w:tab/>
        <w:t>In motor vehicles of category M</w:t>
      </w:r>
      <w:r w:rsidRPr="00CA7508">
        <w:rPr>
          <w:vertAlign w:val="subscript"/>
          <w:lang w:val="en-GB"/>
        </w:rPr>
        <w:t>1</w:t>
      </w:r>
      <w:r w:rsidRPr="00CC0EFB">
        <w:rPr>
          <w:lang w:val="en-GB"/>
        </w:rPr>
        <w:t xml:space="preserve"> the angles α</w:t>
      </w:r>
      <w:r w:rsidRPr="00CA7508">
        <w:rPr>
          <w:vertAlign w:val="subscript"/>
          <w:lang w:val="en-GB"/>
        </w:rPr>
        <w:t>1</w:t>
      </w:r>
      <w:r w:rsidRPr="00CC0EFB">
        <w:rPr>
          <w:lang w:val="en-GB"/>
        </w:rPr>
        <w:t xml:space="preserve"> and α</w:t>
      </w:r>
      <w:r w:rsidRPr="00CA7508">
        <w:rPr>
          <w:vertAlign w:val="subscript"/>
          <w:lang w:val="en-GB"/>
        </w:rPr>
        <w:t>2</w:t>
      </w:r>
      <w:r w:rsidRPr="00CC0EFB">
        <w:rPr>
          <w:lang w:val="en-GB"/>
        </w:rPr>
        <w:t xml:space="preserve"> shall be within the range of 30 to 80 degrees for all rear seats. If rear seats are adjustable</w:t>
      </w:r>
      <w:r w:rsidR="00F82A5C" w:rsidRPr="00CC0EFB">
        <w:rPr>
          <w:lang w:val="en-GB"/>
        </w:rPr>
        <w:t>,</w:t>
      </w:r>
      <w:r w:rsidRPr="00CC0EFB">
        <w:rPr>
          <w:lang w:val="en-GB"/>
        </w:rPr>
        <w:t xml:space="preserve"> the above angles shall be valid for all normal travelling positions.</w:t>
      </w:r>
    </w:p>
    <w:p w:rsidR="006E36D5" w:rsidRPr="00CC0EFB" w:rsidRDefault="006E36D5" w:rsidP="00CC0EFB">
      <w:pPr>
        <w:pStyle w:val="para"/>
        <w:rPr>
          <w:lang w:val="en-GB"/>
        </w:rPr>
      </w:pPr>
      <w:r w:rsidRPr="00CC0EFB">
        <w:rPr>
          <w:lang w:val="en-GB"/>
        </w:rPr>
        <w:t>5.4.2.3.</w:t>
      </w:r>
      <w:r w:rsidRPr="00CC0EFB">
        <w:rPr>
          <w:lang w:val="en-GB"/>
        </w:rPr>
        <w:tab/>
        <w:t>Front seats, vehicle categories other than M</w:t>
      </w:r>
      <w:r w:rsidRPr="00CA7508">
        <w:rPr>
          <w:vertAlign w:val="subscript"/>
          <w:lang w:val="en-GB"/>
        </w:rPr>
        <w:t>1</w:t>
      </w:r>
    </w:p>
    <w:p w:rsidR="006E36D5" w:rsidRPr="00CC0EFB" w:rsidRDefault="006E36D5" w:rsidP="006E36D5">
      <w:pPr>
        <w:pStyle w:val="para"/>
        <w:rPr>
          <w:lang w:val="en-GB"/>
        </w:rPr>
      </w:pPr>
      <w:r w:rsidRPr="00CC0EFB">
        <w:rPr>
          <w:lang w:val="en-GB"/>
        </w:rPr>
        <w:tab/>
        <w:t>In motor vehicles of categories other than M</w:t>
      </w:r>
      <w:r w:rsidRPr="00CA7508">
        <w:rPr>
          <w:vertAlign w:val="subscript"/>
          <w:lang w:val="en-GB"/>
        </w:rPr>
        <w:t>1</w:t>
      </w:r>
      <w:r w:rsidRPr="00CC0EFB">
        <w:rPr>
          <w:lang w:val="en-GB"/>
        </w:rPr>
        <w:t xml:space="preserve"> the angles α</w:t>
      </w:r>
      <w:r w:rsidRPr="00CA7508">
        <w:rPr>
          <w:vertAlign w:val="subscript"/>
          <w:lang w:val="en-GB"/>
        </w:rPr>
        <w:t>1</w:t>
      </w:r>
      <w:r w:rsidRPr="00CC0EFB">
        <w:rPr>
          <w:lang w:val="en-GB"/>
        </w:rPr>
        <w:t xml:space="preserve"> and α</w:t>
      </w:r>
      <w:r w:rsidRPr="00CA7508">
        <w:rPr>
          <w:vertAlign w:val="subscript"/>
          <w:lang w:val="en-GB"/>
        </w:rPr>
        <w:t>2</w:t>
      </w:r>
      <w:r w:rsidRPr="00CC0EFB">
        <w:rPr>
          <w:lang w:val="en-GB"/>
        </w:rPr>
        <w:t xml:space="preserve"> must be between 30 and 80 degrees for all normal travelling positions of the front seats. Where in the case of front seats of vehicles having a maximum vehicle mass not exceeding 3.5 tonnes at least one of the angles α</w:t>
      </w:r>
      <w:r w:rsidRPr="00CA7508">
        <w:rPr>
          <w:vertAlign w:val="subscript"/>
          <w:lang w:val="en-GB"/>
        </w:rPr>
        <w:t>1</w:t>
      </w:r>
      <w:r w:rsidRPr="00CC0EFB">
        <w:rPr>
          <w:lang w:val="en-GB"/>
        </w:rPr>
        <w:t xml:space="preserve"> and α</w:t>
      </w:r>
      <w:r w:rsidRPr="00CA7508">
        <w:rPr>
          <w:vertAlign w:val="subscript"/>
          <w:lang w:val="en-GB"/>
        </w:rPr>
        <w:t>2</w:t>
      </w:r>
      <w:r w:rsidRPr="00CC0EFB">
        <w:rPr>
          <w:lang w:val="en-GB"/>
        </w:rPr>
        <w:t xml:space="preserve"> is constant in all normal positions of use, its value shall be 60 ± 10° (e.g. anchorage fixed at the seat).</w:t>
      </w:r>
    </w:p>
    <w:p w:rsidR="00D70070" w:rsidRPr="00CC0EFB" w:rsidRDefault="006E36D5" w:rsidP="00CC0EFB">
      <w:pPr>
        <w:pStyle w:val="para"/>
        <w:rPr>
          <w:lang w:val="en-GB"/>
        </w:rPr>
      </w:pPr>
      <w:r w:rsidRPr="00CC0EFB">
        <w:rPr>
          <w:lang w:val="en-GB"/>
        </w:rPr>
        <w:lastRenderedPageBreak/>
        <w:t>5.4.2.4.</w:t>
      </w:r>
      <w:r w:rsidRPr="00CC0EFB">
        <w:rPr>
          <w:lang w:val="en-GB"/>
        </w:rPr>
        <w:tab/>
      </w:r>
      <w:r w:rsidR="00D70070" w:rsidRPr="00CC0EFB">
        <w:rPr>
          <w:lang w:val="en-GB"/>
        </w:rPr>
        <w:t>Rear seats and special front or rear seats, vehicle categories other than M</w:t>
      </w:r>
      <w:r w:rsidR="00D70070" w:rsidRPr="00CA7508">
        <w:rPr>
          <w:vertAlign w:val="subscript"/>
          <w:lang w:val="en-GB"/>
        </w:rPr>
        <w:t>1</w:t>
      </w:r>
    </w:p>
    <w:p w:rsidR="00D70070" w:rsidRPr="00CC0EFB" w:rsidRDefault="00D70070" w:rsidP="00365C0A">
      <w:pPr>
        <w:pStyle w:val="para"/>
        <w:ind w:firstLine="0"/>
        <w:rPr>
          <w:lang w:val="en-GB"/>
        </w:rPr>
      </w:pPr>
      <w:r w:rsidRPr="00CC0EFB">
        <w:rPr>
          <w:lang w:val="en-GB"/>
        </w:rPr>
        <w:t>In vehicles of categories other than M</w:t>
      </w:r>
      <w:r w:rsidRPr="00CA7508">
        <w:rPr>
          <w:vertAlign w:val="subscript"/>
          <w:lang w:val="en-GB"/>
        </w:rPr>
        <w:t>1</w:t>
      </w:r>
      <w:r w:rsidRPr="00CC0EFB">
        <w:rPr>
          <w:lang w:val="en-GB"/>
        </w:rPr>
        <w:t>, in the case of:</w:t>
      </w:r>
    </w:p>
    <w:p w:rsidR="00D70070" w:rsidRPr="00CC0EFB" w:rsidRDefault="00D70070" w:rsidP="00365C0A">
      <w:pPr>
        <w:pStyle w:val="para"/>
        <w:ind w:firstLine="0"/>
        <w:rPr>
          <w:lang w:val="en-GB"/>
        </w:rPr>
      </w:pPr>
      <w:r w:rsidRPr="00CC0EFB">
        <w:rPr>
          <w:lang w:val="en-GB"/>
        </w:rPr>
        <w:t>(a)</w:t>
      </w:r>
      <w:r w:rsidRPr="00CC0EFB">
        <w:rPr>
          <w:lang w:val="en-GB"/>
        </w:rPr>
        <w:tab/>
        <w:t>Bench seats,</w:t>
      </w:r>
    </w:p>
    <w:p w:rsidR="00D70070" w:rsidRPr="00CC0EFB" w:rsidRDefault="00D70070" w:rsidP="00365C0A">
      <w:pPr>
        <w:pStyle w:val="para"/>
        <w:ind w:left="2880" w:hanging="612"/>
        <w:rPr>
          <w:lang w:val="en-GB"/>
        </w:rPr>
      </w:pPr>
      <w:r w:rsidRPr="00CC0EFB">
        <w:rPr>
          <w:lang w:val="en-GB"/>
        </w:rPr>
        <w:t>(b)</w:t>
      </w:r>
      <w:r w:rsidRPr="00CC0EFB">
        <w:rPr>
          <w:lang w:val="en-GB"/>
        </w:rPr>
        <w:tab/>
        <w:t>Adjustable seats (front and rear) with an adjusting system with a seatback angle of less than 20° (see Annex 3, Figure 1), and</w:t>
      </w:r>
    </w:p>
    <w:p w:rsidR="006E36D5" w:rsidRPr="00CC0EFB" w:rsidRDefault="006E36D5" w:rsidP="00365C0A">
      <w:pPr>
        <w:pStyle w:val="para"/>
        <w:ind w:firstLine="0"/>
        <w:rPr>
          <w:lang w:val="en-GB"/>
        </w:rPr>
      </w:pPr>
      <w:r w:rsidRPr="00CC0EFB">
        <w:rPr>
          <w:lang w:val="en-GB"/>
        </w:rPr>
        <w:t>(c)</w:t>
      </w:r>
      <w:r w:rsidRPr="00CC0EFB">
        <w:rPr>
          <w:lang w:val="en-GB"/>
        </w:rPr>
        <w:tab/>
        <w:t>Other rear seats,</w:t>
      </w:r>
    </w:p>
    <w:p w:rsidR="006E36D5" w:rsidRPr="00CC0EFB" w:rsidRDefault="006E36D5" w:rsidP="006E36D5">
      <w:pPr>
        <w:pStyle w:val="para"/>
        <w:rPr>
          <w:lang w:val="en-GB"/>
        </w:rPr>
      </w:pPr>
      <w:r w:rsidRPr="00CC0EFB">
        <w:rPr>
          <w:lang w:val="en-GB"/>
        </w:rPr>
        <w:tab/>
        <w:t>Angles α</w:t>
      </w:r>
      <w:r w:rsidRPr="00CA7508">
        <w:rPr>
          <w:vertAlign w:val="subscript"/>
          <w:lang w:val="en-GB"/>
        </w:rPr>
        <w:t>1</w:t>
      </w:r>
      <w:r w:rsidRPr="00CC0EFB">
        <w:rPr>
          <w:lang w:val="en-GB"/>
        </w:rPr>
        <w:t xml:space="preserve"> and α</w:t>
      </w:r>
      <w:r w:rsidRPr="00CA7508">
        <w:rPr>
          <w:vertAlign w:val="subscript"/>
          <w:lang w:val="en-GB"/>
        </w:rPr>
        <w:t>2</w:t>
      </w:r>
      <w:r w:rsidRPr="00CC0EFB">
        <w:rPr>
          <w:lang w:val="en-GB"/>
        </w:rPr>
        <w:t xml:space="preserve"> may be between 20° and 80° in any normal position of use. Where in the case of front seats of vehicles having a maximum vehicle mass not exceeding 3.5 tonnes at least one of the angles α</w:t>
      </w:r>
      <w:r w:rsidRPr="00CA7508">
        <w:rPr>
          <w:vertAlign w:val="subscript"/>
          <w:lang w:val="en-GB"/>
        </w:rPr>
        <w:t>1</w:t>
      </w:r>
      <w:r w:rsidRPr="00CC0EFB">
        <w:rPr>
          <w:lang w:val="en-GB"/>
        </w:rPr>
        <w:t xml:space="preserve"> and α</w:t>
      </w:r>
      <w:r w:rsidRPr="00CA7508">
        <w:rPr>
          <w:vertAlign w:val="subscript"/>
          <w:lang w:val="en-GB"/>
        </w:rPr>
        <w:t>2</w:t>
      </w:r>
      <w:r w:rsidRPr="00CC0EFB">
        <w:rPr>
          <w:lang w:val="en-GB"/>
        </w:rPr>
        <w:t xml:space="preserve"> is constant in all normal positions of use, its value shall be 60 ± 10° (e.g. anchorage fixed at the seat).</w:t>
      </w:r>
    </w:p>
    <w:p w:rsidR="006E36D5" w:rsidRPr="00CC0EFB" w:rsidRDefault="006E36D5" w:rsidP="006E36D5">
      <w:pPr>
        <w:pStyle w:val="para"/>
        <w:rPr>
          <w:lang w:val="en-GB"/>
        </w:rPr>
      </w:pPr>
      <w:r w:rsidRPr="00CC0EFB">
        <w:rPr>
          <w:lang w:val="en-GB"/>
        </w:rPr>
        <w:tab/>
        <w:t>In the case of seats, other than front seats, of vehicles in categories M</w:t>
      </w:r>
      <w:r w:rsidRPr="00CA7508">
        <w:rPr>
          <w:vertAlign w:val="subscript"/>
          <w:lang w:val="en-GB"/>
        </w:rPr>
        <w:t>2</w:t>
      </w:r>
      <w:r w:rsidRPr="00CC0EFB">
        <w:rPr>
          <w:lang w:val="en-GB"/>
        </w:rPr>
        <w:t xml:space="preserve"> and M</w:t>
      </w:r>
      <w:r w:rsidRPr="00CA7508">
        <w:rPr>
          <w:vertAlign w:val="subscript"/>
          <w:lang w:val="en-GB"/>
        </w:rPr>
        <w:t>3</w:t>
      </w:r>
      <w:r w:rsidRPr="00CC0EFB">
        <w:rPr>
          <w:lang w:val="en-GB"/>
        </w:rPr>
        <w:t>, the angles α1 and α</w:t>
      </w:r>
      <w:r w:rsidRPr="00FA7AB6">
        <w:rPr>
          <w:vertAlign w:val="subscript"/>
          <w:lang w:val="en-GB"/>
        </w:rPr>
        <w:t>2</w:t>
      </w:r>
      <w:r w:rsidRPr="00CC0EFB">
        <w:rPr>
          <w:lang w:val="en-GB"/>
        </w:rPr>
        <w:t xml:space="preserve"> shall be between 45 and 90 degrees for all normal positions of use.</w:t>
      </w:r>
    </w:p>
    <w:p w:rsidR="006E36D5" w:rsidRPr="00CC0EFB" w:rsidRDefault="006E36D5" w:rsidP="006E36D5">
      <w:pPr>
        <w:pStyle w:val="para"/>
        <w:rPr>
          <w:lang w:val="en-GB"/>
        </w:rPr>
      </w:pPr>
      <w:r w:rsidRPr="00CC0EFB">
        <w:rPr>
          <w:lang w:val="en-GB"/>
        </w:rPr>
        <w:t>5.4.2.5.</w:t>
      </w:r>
      <w:r w:rsidRPr="00CC0EFB">
        <w:rPr>
          <w:lang w:val="en-GB"/>
        </w:rPr>
        <w:tab/>
        <w:t>The distance between the two vertical planes parallel to the median vertical longitudinal plane of the vehicle and each passing through a different one of the two effective lower belt anchorages L</w:t>
      </w:r>
      <w:r w:rsidRPr="00CA7508">
        <w:rPr>
          <w:vertAlign w:val="subscript"/>
          <w:lang w:val="en-GB"/>
        </w:rPr>
        <w:t>1</w:t>
      </w:r>
      <w:r w:rsidRPr="00CC0EFB">
        <w:rPr>
          <w:lang w:val="en-GB"/>
        </w:rPr>
        <w:t xml:space="preserve"> and L</w:t>
      </w:r>
      <w:r w:rsidRPr="00CA7508">
        <w:rPr>
          <w:vertAlign w:val="subscript"/>
          <w:lang w:val="en-GB"/>
        </w:rPr>
        <w:t>2</w:t>
      </w:r>
      <w:r w:rsidRPr="00CC0EFB">
        <w:rPr>
          <w:lang w:val="en-GB"/>
        </w:rPr>
        <w:t xml:space="preserve"> of the same safety-belt shall not be less than 350 mm. In the case of side-facing seats the distance between the two vertical planes parallel to the median vertical longitudinal plane of the seat and each passing through a different one of the two effective lower belt anchorages L</w:t>
      </w:r>
      <w:r w:rsidRPr="00CA7508">
        <w:rPr>
          <w:vertAlign w:val="subscript"/>
          <w:lang w:val="en-GB"/>
        </w:rPr>
        <w:t>1</w:t>
      </w:r>
      <w:r w:rsidRPr="00CC0EFB">
        <w:rPr>
          <w:lang w:val="en-GB"/>
        </w:rPr>
        <w:t xml:space="preserve"> and L</w:t>
      </w:r>
      <w:r w:rsidRPr="00CA7508">
        <w:rPr>
          <w:vertAlign w:val="subscript"/>
          <w:lang w:val="en-GB"/>
        </w:rPr>
        <w:t>2</w:t>
      </w:r>
      <w:r w:rsidRPr="00CC0EFB">
        <w:rPr>
          <w:lang w:val="en-GB"/>
        </w:rPr>
        <w:t xml:space="preserve"> of the same safety-belt shall not be less than 350 mm. In the case of any central seating positions in rear rows of seats of vehicles of category M</w:t>
      </w:r>
      <w:r w:rsidRPr="00CA7508">
        <w:rPr>
          <w:vertAlign w:val="subscript"/>
          <w:lang w:val="en-GB"/>
        </w:rPr>
        <w:t>1</w:t>
      </w:r>
      <w:r w:rsidRPr="00CC0EFB">
        <w:rPr>
          <w:lang w:val="en-GB"/>
        </w:rPr>
        <w:t xml:space="preserve"> and N</w:t>
      </w:r>
      <w:r w:rsidRPr="00CA7508">
        <w:rPr>
          <w:vertAlign w:val="subscript"/>
          <w:lang w:val="en-GB"/>
        </w:rPr>
        <w:t>1</w:t>
      </w:r>
      <w:r w:rsidRPr="00CC0EFB">
        <w:rPr>
          <w:lang w:val="en-GB"/>
        </w:rPr>
        <w:t>, the above-mentioned distance shall be not less than 240 mm, provided that it is not possible to exchange the centre rear seat with any of the other seats of the vehicle. The median longitudinal plane of the seat shall pass between points L</w:t>
      </w:r>
      <w:r w:rsidRPr="00CA7508">
        <w:rPr>
          <w:vertAlign w:val="subscript"/>
          <w:lang w:val="en-GB"/>
        </w:rPr>
        <w:t>1</w:t>
      </w:r>
      <w:r w:rsidRPr="00CC0EFB">
        <w:rPr>
          <w:lang w:val="en-GB"/>
        </w:rPr>
        <w:t xml:space="preserve"> and L</w:t>
      </w:r>
      <w:r w:rsidRPr="00CA7508">
        <w:rPr>
          <w:vertAlign w:val="subscript"/>
          <w:lang w:val="en-GB"/>
        </w:rPr>
        <w:t>2</w:t>
      </w:r>
      <w:r w:rsidRPr="00CC0EFB">
        <w:rPr>
          <w:lang w:val="en-GB"/>
        </w:rPr>
        <w:t xml:space="preserve"> and shall be at least 120 mm from these points.</w:t>
      </w:r>
    </w:p>
    <w:p w:rsidR="006E36D5" w:rsidRPr="00CC0EFB" w:rsidRDefault="006E36D5" w:rsidP="006E36D5">
      <w:pPr>
        <w:pStyle w:val="para"/>
        <w:rPr>
          <w:lang w:val="en-GB"/>
        </w:rPr>
      </w:pPr>
      <w:r w:rsidRPr="00CC0EFB">
        <w:rPr>
          <w:lang w:val="en-GB"/>
        </w:rPr>
        <w:t>5.4.3.</w:t>
      </w:r>
      <w:r w:rsidRPr="00CC0EFB">
        <w:rPr>
          <w:lang w:val="en-GB"/>
        </w:rPr>
        <w:tab/>
        <w:t>Location of the effective upper belt anchorages (see Annex 3)</w:t>
      </w:r>
    </w:p>
    <w:p w:rsidR="006E36D5" w:rsidRPr="00CC0EFB" w:rsidRDefault="006E36D5" w:rsidP="006E36D5">
      <w:pPr>
        <w:pStyle w:val="para"/>
        <w:rPr>
          <w:lang w:val="en-GB"/>
        </w:rPr>
      </w:pPr>
      <w:r w:rsidRPr="00CC0EFB">
        <w:rPr>
          <w:lang w:val="en-GB"/>
        </w:rPr>
        <w:t>5.4.3.1.</w:t>
      </w:r>
      <w:r w:rsidRPr="00CC0EFB">
        <w:rPr>
          <w:lang w:val="en-GB"/>
        </w:rPr>
        <w:tab/>
        <w:t>If a strap guide or similar device is used which affects the location of the effective upper belt anchorage, this location shall be determined in a conventional way by considering the position of the anchorage when the longitudinal centre line of the strap passes through a point J</w:t>
      </w:r>
      <w:r w:rsidRPr="00CA7508">
        <w:rPr>
          <w:vertAlign w:val="subscript"/>
          <w:lang w:val="en-GB"/>
        </w:rPr>
        <w:t>1</w:t>
      </w:r>
      <w:r w:rsidRPr="00CC0EFB">
        <w:rPr>
          <w:lang w:val="en-GB"/>
        </w:rPr>
        <w:t xml:space="preserve"> defined successively from the R point by the following three segments:</w:t>
      </w:r>
    </w:p>
    <w:p w:rsidR="006E36D5" w:rsidRPr="00CC0EFB" w:rsidRDefault="006E36D5" w:rsidP="00365C0A">
      <w:pPr>
        <w:pStyle w:val="para"/>
        <w:ind w:firstLine="0"/>
        <w:rPr>
          <w:lang w:val="en-GB"/>
        </w:rPr>
      </w:pPr>
      <w:r w:rsidRPr="00CC0EFB">
        <w:rPr>
          <w:lang w:val="en-GB"/>
        </w:rPr>
        <w:t>RZ:</w:t>
      </w:r>
      <w:r w:rsidRPr="00CC0EFB">
        <w:rPr>
          <w:lang w:val="en-GB"/>
        </w:rPr>
        <w:tab/>
        <w:t>A segment of the torso line measured in an upward direction from R and 530 mm long;</w:t>
      </w:r>
    </w:p>
    <w:p w:rsidR="006E36D5" w:rsidRPr="00CC0EFB" w:rsidRDefault="006E36D5" w:rsidP="00365C0A">
      <w:pPr>
        <w:pStyle w:val="para"/>
        <w:ind w:firstLine="0"/>
        <w:rPr>
          <w:lang w:val="en-GB"/>
        </w:rPr>
      </w:pPr>
      <w:r w:rsidRPr="00CC0EFB">
        <w:rPr>
          <w:lang w:val="en-GB"/>
        </w:rPr>
        <w:t>ZX:</w:t>
      </w:r>
      <w:r w:rsidRPr="00CC0EFB">
        <w:rPr>
          <w:lang w:val="en-GB"/>
        </w:rPr>
        <w:tab/>
        <w:t>A segment perpendicular to the median longitudinal plane of the vehicle, measured from point Z in the direction of the anchorage and 120 mm long;</w:t>
      </w:r>
    </w:p>
    <w:p w:rsidR="006E36D5" w:rsidRPr="00CC0EFB" w:rsidRDefault="006E36D5" w:rsidP="00365C0A">
      <w:pPr>
        <w:pStyle w:val="para"/>
        <w:ind w:firstLine="0"/>
        <w:rPr>
          <w:lang w:val="en-GB"/>
        </w:rPr>
      </w:pPr>
      <w:r w:rsidRPr="00CC0EFB">
        <w:rPr>
          <w:lang w:val="en-GB"/>
        </w:rPr>
        <w:t>XJ</w:t>
      </w:r>
      <w:r w:rsidRPr="00891FE1">
        <w:rPr>
          <w:vertAlign w:val="subscript"/>
          <w:lang w:val="en-GB"/>
        </w:rPr>
        <w:t>1</w:t>
      </w:r>
      <w:r w:rsidRPr="00CC0EFB">
        <w:rPr>
          <w:lang w:val="en-GB"/>
        </w:rPr>
        <w:t>:</w:t>
      </w:r>
      <w:r w:rsidRPr="00CC0EFB">
        <w:rPr>
          <w:lang w:val="en-GB"/>
        </w:rPr>
        <w:tab/>
        <w:t>A segment perpendicular to the plane defined by segments RZ and ZX, measured in a forward direction from point X and 60 mm long.</w:t>
      </w:r>
    </w:p>
    <w:p w:rsidR="006E36D5" w:rsidRPr="00CC0EFB" w:rsidRDefault="006E36D5" w:rsidP="006E36D5">
      <w:pPr>
        <w:pStyle w:val="para"/>
        <w:rPr>
          <w:lang w:val="en-GB"/>
        </w:rPr>
      </w:pPr>
      <w:r w:rsidRPr="00CC0EFB">
        <w:rPr>
          <w:lang w:val="en-GB"/>
        </w:rPr>
        <w:tab/>
        <w:t>Point J</w:t>
      </w:r>
      <w:r w:rsidRPr="00CA7508">
        <w:rPr>
          <w:vertAlign w:val="subscript"/>
          <w:lang w:val="en-GB"/>
        </w:rPr>
        <w:t>2</w:t>
      </w:r>
      <w:r w:rsidRPr="00CC0EFB">
        <w:rPr>
          <w:lang w:val="en-GB"/>
        </w:rPr>
        <w:t xml:space="preserve"> is determined by symmetry with point J</w:t>
      </w:r>
      <w:r w:rsidRPr="00CA7508">
        <w:rPr>
          <w:vertAlign w:val="subscript"/>
          <w:lang w:val="en-GB"/>
        </w:rPr>
        <w:t>1</w:t>
      </w:r>
      <w:r w:rsidRPr="00CC0EFB">
        <w:rPr>
          <w:lang w:val="en-GB"/>
        </w:rPr>
        <w:t xml:space="preserve"> about the longitudinal vertical plane passing through the torso line described in paragraph 5.1.2. of the manikin positioned in the seat in question.</w:t>
      </w:r>
    </w:p>
    <w:p w:rsidR="006E36D5" w:rsidRPr="00CC0EFB" w:rsidRDefault="006E36D5" w:rsidP="006E36D5">
      <w:pPr>
        <w:pStyle w:val="para"/>
        <w:rPr>
          <w:lang w:val="en-GB"/>
        </w:rPr>
      </w:pPr>
      <w:r w:rsidRPr="00CC0EFB">
        <w:rPr>
          <w:lang w:val="en-GB"/>
        </w:rPr>
        <w:tab/>
        <w:t>Where a two-door configuration is used to provide access to both the front and rear seats and the upper anchorage is fitted to the "B" post, the system must be designed so as not to impede access to or egress from the vehicle.</w:t>
      </w:r>
    </w:p>
    <w:p w:rsidR="006E36D5" w:rsidRPr="00CC0EFB" w:rsidRDefault="006E36D5" w:rsidP="006E36D5">
      <w:pPr>
        <w:pStyle w:val="para"/>
        <w:rPr>
          <w:lang w:val="en-GB"/>
        </w:rPr>
      </w:pPr>
      <w:r w:rsidRPr="00CC0EFB">
        <w:rPr>
          <w:lang w:val="en-GB"/>
        </w:rPr>
        <w:lastRenderedPageBreak/>
        <w:t>5.4.3.2.</w:t>
      </w:r>
      <w:r w:rsidRPr="00CC0EFB">
        <w:rPr>
          <w:lang w:val="en-GB"/>
        </w:rPr>
        <w:tab/>
        <w:t>The effective upper anchorage shall lie below the plane FN, which runs perpendicular to the longitudinal median plane of the seat and makes an angle of 65° with the torso line. The angle may be reduced to 60° in the case of rear seats. The plane FN shall be so placed as to intersect the torso line at a point D such that DR = 315 mm + 1.8 S. However, when S ≤ 200 mm, then DR = 675 mm.</w:t>
      </w:r>
    </w:p>
    <w:p w:rsidR="006E36D5" w:rsidRPr="00CC0EFB" w:rsidRDefault="006E36D5" w:rsidP="006E36D5">
      <w:pPr>
        <w:pStyle w:val="para"/>
        <w:rPr>
          <w:lang w:val="en-GB"/>
        </w:rPr>
      </w:pPr>
      <w:r w:rsidRPr="00CC0EFB">
        <w:rPr>
          <w:lang w:val="en-GB"/>
        </w:rPr>
        <w:t>5.4.3.3.</w:t>
      </w:r>
      <w:r w:rsidRPr="00CC0EFB">
        <w:rPr>
          <w:lang w:val="en-GB"/>
        </w:rPr>
        <w:tab/>
        <w:t>The effective upper belt anchorage shall lie behind a plane FK running perpendicular to the longitudinal median plane of the seat and intersecting the torso line at an angle of 120° at a point B such that BR = 260 mm + S. Where S ≥ 280 mm, the manufacturer may use BR = 260 mm + 0.8 S at his discretion.</w:t>
      </w:r>
    </w:p>
    <w:p w:rsidR="006E36D5" w:rsidRPr="00CC0EFB" w:rsidRDefault="006E36D5" w:rsidP="006E36D5">
      <w:pPr>
        <w:pStyle w:val="para"/>
        <w:rPr>
          <w:lang w:val="en-GB"/>
        </w:rPr>
      </w:pPr>
      <w:r w:rsidRPr="00CC0EFB">
        <w:rPr>
          <w:lang w:val="en-GB"/>
        </w:rPr>
        <w:t>5.4.3.4.</w:t>
      </w:r>
      <w:r w:rsidRPr="00CC0EFB">
        <w:rPr>
          <w:lang w:val="en-GB"/>
        </w:rPr>
        <w:tab/>
        <w:t>The value of S shall not be less than 140 mm.</w:t>
      </w:r>
    </w:p>
    <w:p w:rsidR="006E36D5" w:rsidRPr="00CC0EFB" w:rsidRDefault="006E36D5" w:rsidP="006E36D5">
      <w:pPr>
        <w:pStyle w:val="para"/>
        <w:rPr>
          <w:lang w:val="en-GB"/>
        </w:rPr>
      </w:pPr>
      <w:r w:rsidRPr="00CC0EFB">
        <w:rPr>
          <w:lang w:val="en-GB"/>
        </w:rPr>
        <w:t>5.4.3.5.</w:t>
      </w:r>
      <w:r w:rsidRPr="00CC0EFB">
        <w:rPr>
          <w:lang w:val="en-GB"/>
        </w:rPr>
        <w:tab/>
        <w:t>The effective upper belt anchorage shall be situated to the rear of a vertical plane perpendicular to the median longitudinal plane of the vehicle and passing through the R point as shown in Annex 3.</w:t>
      </w:r>
    </w:p>
    <w:p w:rsidR="006E36D5" w:rsidRPr="00CC0EFB" w:rsidRDefault="006E36D5" w:rsidP="006E36D5">
      <w:pPr>
        <w:pStyle w:val="para"/>
        <w:rPr>
          <w:lang w:val="en-GB"/>
        </w:rPr>
      </w:pPr>
      <w:r w:rsidRPr="00CC0EFB">
        <w:rPr>
          <w:lang w:val="en-GB"/>
        </w:rPr>
        <w:t>5.4.3.6.</w:t>
      </w:r>
      <w:r w:rsidRPr="00CC0EFB">
        <w:rPr>
          <w:lang w:val="en-GB"/>
        </w:rPr>
        <w:tab/>
        <w:t>The effective upper belt anchorage shall be situated above a horizontal plane passing through point C defined in paragraph 5.1.4.</w:t>
      </w:r>
    </w:p>
    <w:p w:rsidR="009538C9" w:rsidRPr="00CC0EFB" w:rsidRDefault="00D70070" w:rsidP="00CC0EFB">
      <w:pPr>
        <w:pStyle w:val="para"/>
        <w:rPr>
          <w:lang w:val="en-GB"/>
        </w:rPr>
      </w:pPr>
      <w:r w:rsidRPr="00CC0EFB">
        <w:rPr>
          <w:lang w:val="en-GB"/>
        </w:rPr>
        <w:t>5.4.3.6.1.</w:t>
      </w:r>
      <w:r w:rsidRPr="00CC0EFB">
        <w:rPr>
          <w:lang w:val="en-GB"/>
        </w:rPr>
        <w:tab/>
      </w:r>
      <w:r w:rsidR="009538C9" w:rsidRPr="00CC0EFB">
        <w:rPr>
          <w:lang w:val="en-GB"/>
        </w:rPr>
        <w:t>Notwithstanding the requirements of paragraph 5.4.3.6 the effective upper belt anchorage for passenger seats of category M</w:t>
      </w:r>
      <w:r w:rsidR="009538C9" w:rsidRPr="00172B29">
        <w:rPr>
          <w:vertAlign w:val="subscript"/>
          <w:lang w:val="en-GB"/>
        </w:rPr>
        <w:t>2</w:t>
      </w:r>
      <w:r w:rsidR="009538C9" w:rsidRPr="00CC0EFB">
        <w:rPr>
          <w:lang w:val="en-GB"/>
        </w:rPr>
        <w:t xml:space="preserve"> and M</w:t>
      </w:r>
      <w:r w:rsidR="009538C9" w:rsidRPr="00172B29">
        <w:rPr>
          <w:vertAlign w:val="subscript"/>
          <w:lang w:val="en-GB"/>
        </w:rPr>
        <w:t>3</w:t>
      </w:r>
      <w:r w:rsidR="009538C9" w:rsidRPr="00CC0EFB">
        <w:rPr>
          <w:lang w:val="en-GB"/>
        </w:rPr>
        <w:t xml:space="preserve"> vehicles may be adjustable below that specification providing the following requirements are met:</w:t>
      </w:r>
    </w:p>
    <w:p w:rsidR="009538C9" w:rsidRPr="00CC0EFB" w:rsidRDefault="009538C9" w:rsidP="00365C0A">
      <w:pPr>
        <w:pStyle w:val="para"/>
        <w:ind w:left="2880" w:hanging="612"/>
        <w:rPr>
          <w:lang w:val="en-GB"/>
        </w:rPr>
      </w:pPr>
      <w:r w:rsidRPr="00CC0EFB">
        <w:rPr>
          <w:lang w:val="en-GB"/>
        </w:rPr>
        <w:t>(a)</w:t>
      </w:r>
      <w:r w:rsidRPr="00CC0EFB">
        <w:rPr>
          <w:lang w:val="en-GB"/>
        </w:rPr>
        <w:tab/>
        <w:t>The safety belt or seat shall be permanently marked to identify the position of the effective upper belt anchorage that is required to satisfy the minimum upper anchorage height position required by paragraph 5.4.3.6. This marking shall clearly indicate to the user when the anchorage is in a position suitable for use by an adult of average stature;</w:t>
      </w:r>
    </w:p>
    <w:p w:rsidR="009538C9" w:rsidRPr="00CC0EFB" w:rsidRDefault="009538C9" w:rsidP="00365C0A">
      <w:pPr>
        <w:pStyle w:val="para"/>
        <w:ind w:left="2880" w:hanging="612"/>
        <w:rPr>
          <w:lang w:val="en-GB"/>
        </w:rPr>
      </w:pPr>
      <w:r w:rsidRPr="00CC0EFB">
        <w:rPr>
          <w:lang w:val="en-GB"/>
        </w:rPr>
        <w:t>(b)</w:t>
      </w:r>
      <w:r w:rsidRPr="00CC0EFB">
        <w:rPr>
          <w:lang w:val="en-GB"/>
        </w:rPr>
        <w:tab/>
        <w:t xml:space="preserve">The effective upper anchorage shall be so designed to permit adjustment of its height by a manual adjusting device that is readily accessible to the wearer when seated and is convenient and easy to use; </w:t>
      </w:r>
    </w:p>
    <w:p w:rsidR="009538C9" w:rsidRPr="00CC0EFB" w:rsidRDefault="009538C9" w:rsidP="00365C0A">
      <w:pPr>
        <w:pStyle w:val="para"/>
        <w:ind w:left="2880" w:hanging="612"/>
        <w:rPr>
          <w:lang w:val="en-GB"/>
        </w:rPr>
      </w:pPr>
      <w:r w:rsidRPr="00CC0EFB">
        <w:rPr>
          <w:lang w:val="en-GB"/>
        </w:rPr>
        <w:t>(c)</w:t>
      </w:r>
      <w:r w:rsidRPr="00CC0EFB">
        <w:rPr>
          <w:lang w:val="en-GB"/>
        </w:rPr>
        <w:tab/>
        <w:t xml:space="preserve">The effective upper anchorage shall be so designed to prevent any unintended upward movement of the anchorage that would reduce the effectiveness of the device during normal use; </w:t>
      </w:r>
    </w:p>
    <w:p w:rsidR="009538C9" w:rsidRPr="00CC0EFB" w:rsidRDefault="009538C9" w:rsidP="00365C0A">
      <w:pPr>
        <w:pStyle w:val="para"/>
        <w:ind w:left="2880" w:hanging="612"/>
        <w:rPr>
          <w:lang w:val="en-GB"/>
        </w:rPr>
      </w:pPr>
      <w:r w:rsidRPr="00CC0EFB">
        <w:rPr>
          <w:lang w:val="en-GB"/>
        </w:rPr>
        <w:t>(d)</w:t>
      </w:r>
      <w:r w:rsidRPr="00CC0EFB">
        <w:rPr>
          <w:lang w:val="en-GB"/>
        </w:rPr>
        <w:tab/>
        <w:t>The manufacturer shall include within the vehicle handbook clear guidance on the adjustment of such systems, together with advice on the suitability and limitations for use by occupants of short stature.</w:t>
      </w:r>
    </w:p>
    <w:p w:rsidR="009538C9" w:rsidRPr="00CC0EFB" w:rsidRDefault="009538C9" w:rsidP="00365C0A">
      <w:pPr>
        <w:pStyle w:val="para"/>
        <w:ind w:firstLine="0"/>
        <w:rPr>
          <w:lang w:val="en-GB"/>
        </w:rPr>
      </w:pPr>
      <w:r w:rsidRPr="00CC0EFB">
        <w:rPr>
          <w:lang w:val="en-GB"/>
        </w:rPr>
        <w:t>However, where the device for adjusting the shoulder height is not directly attached to the vehicle construction or seat construction, but is realized by means of a flexible shoulder adjustment device for height:</w:t>
      </w:r>
    </w:p>
    <w:p w:rsidR="009538C9" w:rsidRPr="00CC0EFB" w:rsidRDefault="009538C9" w:rsidP="00365C0A">
      <w:pPr>
        <w:pStyle w:val="para"/>
        <w:ind w:left="2880" w:hanging="612"/>
        <w:rPr>
          <w:lang w:val="en-GB"/>
        </w:rPr>
      </w:pPr>
      <w:r w:rsidRPr="00CC0EFB">
        <w:rPr>
          <w:lang w:val="en-GB"/>
        </w:rPr>
        <w:t>(e)</w:t>
      </w:r>
      <w:r w:rsidRPr="00CC0EFB">
        <w:rPr>
          <w:lang w:val="en-GB"/>
        </w:rPr>
        <w:tab/>
        <w:t xml:space="preserve">The requirements mentioned in the subparagraphs (a) and (d) above shall still be fulfilled as part of the Regulation No. 14 type approval making use of the restraint system that is to be installed. </w:t>
      </w:r>
    </w:p>
    <w:p w:rsidR="00D70070" w:rsidRPr="00CC0EFB" w:rsidRDefault="009538C9" w:rsidP="00365C0A">
      <w:pPr>
        <w:pStyle w:val="para"/>
        <w:ind w:left="2880" w:hanging="612"/>
        <w:rPr>
          <w:lang w:val="en-GB"/>
        </w:rPr>
      </w:pPr>
      <w:r w:rsidRPr="00CC0EFB">
        <w:rPr>
          <w:lang w:val="en-GB"/>
        </w:rPr>
        <w:t>(f)</w:t>
      </w:r>
      <w:r w:rsidRPr="00CC0EFB">
        <w:rPr>
          <w:lang w:val="en-GB"/>
        </w:rPr>
        <w:tab/>
        <w:t xml:space="preserve">Evidence is needed that the safety-belt together with its flexible shoulder adjustment for height complies with the requirements for restraint systems </w:t>
      </w:r>
      <w:r w:rsidRPr="00DD39F8">
        <w:rPr>
          <w:lang w:val="en-GB"/>
        </w:rPr>
        <w:t>of Regulation No. 16;</w:t>
      </w:r>
      <w:r w:rsidRPr="00613201">
        <w:rPr>
          <w:lang w:val="en-GB"/>
        </w:rPr>
        <w:t xml:space="preserve"> the</w:t>
      </w:r>
      <w:r w:rsidRPr="00CC0EFB">
        <w:rPr>
          <w:lang w:val="en-GB"/>
        </w:rPr>
        <w:t xml:space="preserve"> requirements in the subparagraphs (b) and (c) shall be fulfilled under paragraph 8.3. of </w:t>
      </w:r>
      <w:r w:rsidRPr="00DD39F8">
        <w:rPr>
          <w:lang w:val="en-GB"/>
        </w:rPr>
        <w:t>Regulation No. 16 type</w:t>
      </w:r>
      <w:r w:rsidRPr="00CC0EFB">
        <w:rPr>
          <w:lang w:val="en-GB"/>
        </w:rPr>
        <w:t xml:space="preserve"> approval.</w:t>
      </w:r>
    </w:p>
    <w:p w:rsidR="006E36D5" w:rsidRPr="00CC0EFB" w:rsidRDefault="006E36D5" w:rsidP="006E36D5">
      <w:pPr>
        <w:pStyle w:val="para"/>
        <w:rPr>
          <w:lang w:val="en-GB"/>
        </w:rPr>
      </w:pPr>
      <w:r w:rsidRPr="00CC0EFB">
        <w:rPr>
          <w:lang w:val="en-GB"/>
        </w:rPr>
        <w:lastRenderedPageBreak/>
        <w:t>5.4.3.7.</w:t>
      </w:r>
      <w:r w:rsidRPr="00CC0EFB">
        <w:rPr>
          <w:lang w:val="en-GB"/>
        </w:rPr>
        <w:tab/>
        <w:t>In addition to the upper anchorage specified in paragraph 5.4.3.1. other effective upper anchorages may be provided if one of the following conditions is satisfied:</w:t>
      </w:r>
    </w:p>
    <w:p w:rsidR="006E36D5" w:rsidRPr="00CC0EFB" w:rsidRDefault="006E36D5" w:rsidP="006E36D5">
      <w:pPr>
        <w:pStyle w:val="para"/>
        <w:rPr>
          <w:lang w:val="en-GB"/>
        </w:rPr>
      </w:pPr>
      <w:r w:rsidRPr="00CC0EFB">
        <w:rPr>
          <w:lang w:val="en-GB"/>
        </w:rPr>
        <w:t>5.4.3.7.1.</w:t>
      </w:r>
      <w:r w:rsidRPr="00CC0EFB">
        <w:rPr>
          <w:lang w:val="en-GB"/>
        </w:rPr>
        <w:tab/>
        <w:t>The additional anchorages comply with the requirements of paragraphs 5.4.3.1. to 5.4.3.6.</w:t>
      </w:r>
    </w:p>
    <w:p w:rsidR="006E36D5" w:rsidRPr="00CC0EFB" w:rsidRDefault="006E36D5" w:rsidP="006E36D5">
      <w:pPr>
        <w:pStyle w:val="para"/>
        <w:rPr>
          <w:lang w:val="en-GB"/>
        </w:rPr>
      </w:pPr>
      <w:r w:rsidRPr="00CC0EFB">
        <w:rPr>
          <w:lang w:val="en-GB"/>
        </w:rPr>
        <w:t>5.4.3.7.2.</w:t>
      </w:r>
      <w:r w:rsidRPr="00CC0EFB">
        <w:rPr>
          <w:lang w:val="en-GB"/>
        </w:rPr>
        <w:tab/>
        <w:t>The additional anchorages can be used without the aid of tools, comply with the requirements of paragraphs 5.4.3.5. and 5.4.3.6. and are located in one of the areas determined by shifting the area shown in Figure 1 of Annex 3 of this Regulation, 80 mm upwards or downwards in a vertical direction.</w:t>
      </w:r>
    </w:p>
    <w:p w:rsidR="006E36D5" w:rsidRPr="00CC0EFB" w:rsidRDefault="006E36D5" w:rsidP="006E36D5">
      <w:pPr>
        <w:pStyle w:val="para"/>
        <w:rPr>
          <w:lang w:val="en-GB"/>
        </w:rPr>
      </w:pPr>
      <w:r w:rsidRPr="00CC0EFB">
        <w:rPr>
          <w:lang w:val="en-GB"/>
        </w:rPr>
        <w:t>5.4.3.7.3.</w:t>
      </w:r>
      <w:r w:rsidRPr="00CC0EFB">
        <w:rPr>
          <w:lang w:val="en-GB"/>
        </w:rPr>
        <w:tab/>
        <w:t>The anchorage(s) is/are intended for a harness belt, complies/comply with the requirements laid down in paragraph 5.4.3.6. if it lie(s) behind the transverse plane passing through the reference line and is/are located:</w:t>
      </w:r>
    </w:p>
    <w:p w:rsidR="006E36D5" w:rsidRPr="00CC0EFB" w:rsidRDefault="006E36D5" w:rsidP="006E36D5">
      <w:pPr>
        <w:pStyle w:val="para"/>
        <w:rPr>
          <w:lang w:val="en-GB"/>
        </w:rPr>
      </w:pPr>
      <w:r w:rsidRPr="00CC0EFB">
        <w:rPr>
          <w:lang w:val="en-GB"/>
        </w:rPr>
        <w:t>5.4.3.7.3.1.</w:t>
      </w:r>
      <w:r w:rsidRPr="00CC0EFB">
        <w:rPr>
          <w:lang w:val="en-GB"/>
        </w:rPr>
        <w:tab/>
        <w:t>In the case of a single anchorage, within the area common to two dihedrals defined by the verticals passing through points J</w:t>
      </w:r>
      <w:r w:rsidRPr="00172B29">
        <w:rPr>
          <w:vertAlign w:val="subscript"/>
          <w:lang w:val="en-GB"/>
        </w:rPr>
        <w:t>1</w:t>
      </w:r>
      <w:r w:rsidRPr="00CC0EFB">
        <w:rPr>
          <w:lang w:val="en-GB"/>
        </w:rPr>
        <w:t xml:space="preserve"> and J</w:t>
      </w:r>
      <w:r w:rsidRPr="00172B29">
        <w:rPr>
          <w:vertAlign w:val="subscript"/>
          <w:lang w:val="en-GB"/>
        </w:rPr>
        <w:t>2</w:t>
      </w:r>
      <w:r w:rsidRPr="00CC0EFB">
        <w:rPr>
          <w:lang w:val="en-GB"/>
        </w:rPr>
        <w:t xml:space="preserve"> as defined in paragraph 5.4.3.1. and whose horizontal sections are shown in Figure 2 of Annex 3 of this Regulation;</w:t>
      </w:r>
    </w:p>
    <w:p w:rsidR="006E36D5" w:rsidRPr="00CC0EFB" w:rsidRDefault="006E36D5" w:rsidP="006E36D5">
      <w:pPr>
        <w:pStyle w:val="para"/>
        <w:rPr>
          <w:lang w:val="en-GB"/>
        </w:rPr>
      </w:pPr>
      <w:r w:rsidRPr="00CC0EFB">
        <w:rPr>
          <w:lang w:val="en-GB"/>
        </w:rPr>
        <w:t>5.4.3.7.3.2.</w:t>
      </w:r>
      <w:r w:rsidRPr="00CC0EFB">
        <w:rPr>
          <w:lang w:val="en-GB"/>
        </w:rPr>
        <w:tab/>
        <w:t>In the case of two anchorages, within whichever of the above defined dihedrals is suitable, provided that each anchorage is not more than 50 mm distant from the symmetrically-located, mirror-image position of the other anchorage about plane P, as defined in paragraph 5.1.6. of the seat in question.</w:t>
      </w:r>
    </w:p>
    <w:p w:rsidR="006E36D5" w:rsidRPr="00CC0EFB" w:rsidRDefault="006E36D5" w:rsidP="006E36D5">
      <w:pPr>
        <w:pStyle w:val="para"/>
        <w:rPr>
          <w:lang w:val="en-GB"/>
        </w:rPr>
      </w:pPr>
      <w:r w:rsidRPr="00CC0EFB">
        <w:rPr>
          <w:lang w:val="en-GB"/>
        </w:rPr>
        <w:t>5.5.</w:t>
      </w:r>
      <w:r w:rsidRPr="00CC0EFB">
        <w:rPr>
          <w:lang w:val="en-GB"/>
        </w:rPr>
        <w:tab/>
        <w:t>Dimensions of threaded anchorage holes</w:t>
      </w:r>
    </w:p>
    <w:p w:rsidR="006E36D5" w:rsidRPr="00CC0EFB" w:rsidRDefault="006E36D5" w:rsidP="006E36D5">
      <w:pPr>
        <w:pStyle w:val="para"/>
        <w:rPr>
          <w:lang w:val="en-GB"/>
        </w:rPr>
      </w:pPr>
      <w:r w:rsidRPr="00CC0EFB">
        <w:rPr>
          <w:lang w:val="en-GB"/>
        </w:rPr>
        <w:t>5.5.1.</w:t>
      </w:r>
      <w:r w:rsidRPr="00CC0EFB">
        <w:rPr>
          <w:lang w:val="en-GB"/>
        </w:rPr>
        <w:tab/>
        <w:t>An anchorage shall have a threaded hole of 7/16 inch (20 UNF 2B).</w:t>
      </w:r>
    </w:p>
    <w:p w:rsidR="006E36D5" w:rsidRPr="00CC0EFB" w:rsidRDefault="006E36D5" w:rsidP="006E36D5">
      <w:pPr>
        <w:pStyle w:val="para"/>
        <w:rPr>
          <w:lang w:val="en-GB"/>
        </w:rPr>
      </w:pPr>
      <w:r w:rsidRPr="00CC0EFB">
        <w:rPr>
          <w:lang w:val="en-GB"/>
        </w:rPr>
        <w:t>5.5.2.</w:t>
      </w:r>
      <w:r w:rsidRPr="00CC0EFB">
        <w:rPr>
          <w:lang w:val="en-GB"/>
        </w:rPr>
        <w:tab/>
        <w:t>If the vehicle is fitted by the manufacturer with safety-belts which are attached to all anchorages prescribed for the seat in question, these anchorages need not meet the requirement set out in paragraph 5.5.1., provided that they comply with the other provisions of this Regulation. In addition, the requirement set out in paragraph 5.5.1. shall not apply to additional anchorages which meet the requirement set out in paragraph 5.4.3.7.3.</w:t>
      </w:r>
    </w:p>
    <w:p w:rsidR="006E36D5" w:rsidRPr="00171F6D" w:rsidRDefault="006E36D5" w:rsidP="006E36D5">
      <w:pPr>
        <w:pStyle w:val="para"/>
        <w:rPr>
          <w:sz w:val="24"/>
          <w:szCs w:val="24"/>
          <w:lang w:val="en-GB"/>
        </w:rPr>
      </w:pPr>
      <w:r w:rsidRPr="00CC0EFB">
        <w:rPr>
          <w:lang w:val="en-GB"/>
        </w:rPr>
        <w:t>5.5.3.</w:t>
      </w:r>
      <w:r w:rsidRPr="00CC0EFB">
        <w:rPr>
          <w:lang w:val="en-GB"/>
        </w:rPr>
        <w:tab/>
        <w:t>It shall be possible to remove the safety-belt without damaging the anchorage.</w:t>
      </w:r>
    </w:p>
    <w:p w:rsidR="006E36D5" w:rsidRPr="0059255D" w:rsidRDefault="008D5005" w:rsidP="00B005A2">
      <w:pPr>
        <w:pStyle w:val="HChG"/>
      </w:pPr>
      <w:r>
        <w:t>6.</w:t>
      </w:r>
      <w:r>
        <w:tab/>
      </w:r>
      <w:r w:rsidR="006E36D5" w:rsidRPr="0059255D">
        <w:t>Tests</w:t>
      </w:r>
    </w:p>
    <w:p w:rsidR="006E36D5" w:rsidRPr="00CC0EFB" w:rsidRDefault="006E36D5" w:rsidP="006E36D5">
      <w:pPr>
        <w:pStyle w:val="para"/>
        <w:rPr>
          <w:lang w:val="en-GB"/>
        </w:rPr>
      </w:pPr>
      <w:r w:rsidRPr="00CC0EFB">
        <w:rPr>
          <w:lang w:val="en-GB"/>
        </w:rPr>
        <w:t>6.1.</w:t>
      </w:r>
      <w:r w:rsidRPr="00CC0EFB">
        <w:rPr>
          <w:lang w:val="en-GB"/>
        </w:rPr>
        <w:tab/>
        <w:t>General tests for seat belt anchorages</w:t>
      </w:r>
    </w:p>
    <w:p w:rsidR="006E36D5" w:rsidRPr="00CC0EFB" w:rsidRDefault="006E36D5" w:rsidP="006E36D5">
      <w:pPr>
        <w:pStyle w:val="para"/>
        <w:rPr>
          <w:lang w:val="en-GB"/>
        </w:rPr>
      </w:pPr>
      <w:r w:rsidRPr="00CC0EFB">
        <w:rPr>
          <w:lang w:val="en-GB"/>
        </w:rPr>
        <w:t>6.1.1.</w:t>
      </w:r>
      <w:r w:rsidRPr="00CC0EFB">
        <w:rPr>
          <w:lang w:val="en-GB"/>
        </w:rPr>
        <w:tab/>
        <w:t>Subject to application of the provisions of paragraph 6.2., and at the request of the manufacturer;</w:t>
      </w:r>
    </w:p>
    <w:p w:rsidR="006E36D5" w:rsidRPr="00CC0EFB" w:rsidRDefault="006E36D5" w:rsidP="006E36D5">
      <w:pPr>
        <w:pStyle w:val="para"/>
        <w:rPr>
          <w:lang w:val="en-GB"/>
        </w:rPr>
      </w:pPr>
      <w:r w:rsidRPr="00CC0EFB">
        <w:rPr>
          <w:lang w:val="en-GB"/>
        </w:rPr>
        <w:t>6.1.1.1.</w:t>
      </w:r>
      <w:r w:rsidRPr="00CC0EFB">
        <w:rPr>
          <w:lang w:val="en-GB"/>
        </w:rPr>
        <w:tab/>
        <w:t>The tests may be carried out either on a vehicle structure or on a completely finished vehicle;</w:t>
      </w:r>
    </w:p>
    <w:p w:rsidR="006E36D5" w:rsidRPr="00CC0EFB" w:rsidRDefault="006E36D5" w:rsidP="006E36D5">
      <w:pPr>
        <w:pStyle w:val="para"/>
        <w:rPr>
          <w:lang w:val="en-GB"/>
        </w:rPr>
      </w:pPr>
      <w:r w:rsidRPr="00CC0EFB">
        <w:rPr>
          <w:lang w:val="en-GB"/>
        </w:rPr>
        <w:t>6.1.1.2.</w:t>
      </w:r>
      <w:r w:rsidRPr="00CC0EFB">
        <w:rPr>
          <w:lang w:val="en-GB"/>
        </w:rPr>
        <w:tab/>
        <w:t>The tests may be restricted to the anchorages relating to only one seat or one group of seats on the condition that:</w:t>
      </w:r>
    </w:p>
    <w:p w:rsidR="006E36D5" w:rsidRPr="00CC0EFB" w:rsidRDefault="006E36D5" w:rsidP="00CC0EFB">
      <w:pPr>
        <w:pStyle w:val="para"/>
        <w:rPr>
          <w:lang w:val="en-GB"/>
        </w:rPr>
      </w:pPr>
      <w:r w:rsidRPr="00CC0EFB">
        <w:rPr>
          <w:lang w:val="en-GB"/>
        </w:rPr>
        <w:t>(a)</w:t>
      </w:r>
      <w:r w:rsidRPr="00CC0EFB">
        <w:rPr>
          <w:lang w:val="en-GB"/>
        </w:rPr>
        <w:tab/>
        <w:t>The anchorages concerned have the same structural characteristics as the anchorages relating to the other seats or group of seats; and</w:t>
      </w:r>
    </w:p>
    <w:p w:rsidR="006E36D5" w:rsidRPr="00CC0EFB" w:rsidRDefault="006E36D5" w:rsidP="00CC0EFB">
      <w:pPr>
        <w:pStyle w:val="para"/>
        <w:rPr>
          <w:lang w:val="en-GB"/>
        </w:rPr>
      </w:pPr>
      <w:r w:rsidRPr="00CC0EFB">
        <w:rPr>
          <w:lang w:val="en-GB"/>
        </w:rPr>
        <w:t>(b)</w:t>
      </w:r>
      <w:r w:rsidRPr="00CC0EFB">
        <w:rPr>
          <w:lang w:val="en-GB"/>
        </w:rPr>
        <w:tab/>
        <w:t>Where such anchorages are fitted totally or partially on the seat or group of seats, the structural characteristics of the seat or group of seats are the same as those for the other seats or groups of seats.</w:t>
      </w:r>
    </w:p>
    <w:p w:rsidR="006E36D5" w:rsidRPr="00CC0EFB" w:rsidRDefault="006E36D5" w:rsidP="006E36D5">
      <w:pPr>
        <w:pStyle w:val="para"/>
        <w:rPr>
          <w:lang w:val="en-GB"/>
        </w:rPr>
      </w:pPr>
      <w:r w:rsidRPr="00CC0EFB">
        <w:rPr>
          <w:lang w:val="en-GB"/>
        </w:rPr>
        <w:t>6.1.1.3.</w:t>
      </w:r>
      <w:r w:rsidRPr="00CC0EFB">
        <w:rPr>
          <w:lang w:val="en-GB"/>
        </w:rPr>
        <w:tab/>
        <w:t>Windows and doors may be fitted or not and closed or not;</w:t>
      </w:r>
    </w:p>
    <w:p w:rsidR="006E36D5" w:rsidRPr="00CC0EFB" w:rsidRDefault="006E36D5" w:rsidP="006E36D5">
      <w:pPr>
        <w:pStyle w:val="para"/>
        <w:rPr>
          <w:lang w:val="en-GB"/>
        </w:rPr>
      </w:pPr>
      <w:r w:rsidRPr="00CC0EFB">
        <w:rPr>
          <w:lang w:val="en-GB"/>
        </w:rPr>
        <w:lastRenderedPageBreak/>
        <w:t>6.1.1.4.</w:t>
      </w:r>
      <w:r w:rsidRPr="00CC0EFB">
        <w:rPr>
          <w:lang w:val="en-GB"/>
        </w:rPr>
        <w:tab/>
        <w:t>Any fitting normally provided and likely to contribute to the rigidity of the vehicle structure may be fitted.</w:t>
      </w:r>
    </w:p>
    <w:p w:rsidR="006E36D5" w:rsidRPr="00CC0EFB" w:rsidRDefault="006E36D5" w:rsidP="006E36D5">
      <w:pPr>
        <w:pStyle w:val="para"/>
        <w:rPr>
          <w:lang w:val="en-GB"/>
        </w:rPr>
      </w:pPr>
      <w:r w:rsidRPr="00CC0EFB">
        <w:rPr>
          <w:lang w:val="en-GB"/>
        </w:rPr>
        <w:t>6.1.2.</w:t>
      </w:r>
      <w:r w:rsidRPr="00CC0EFB">
        <w:rPr>
          <w:lang w:val="en-GB"/>
        </w:rPr>
        <w:tab/>
        <w:t>The seats shall be fitted and placed in the position for driving or use chosen by the technical service responsible for conducting approval tests to give the most adverse conditions with respect to the strength of the system. The position of the seats shall be stated in the report. The seat-back shall, if its inclination is adjustable, be locked as specified by the manufacturer or, in the absence of any such specification, in a position corresponding to an effective seat-back angle as close as possible to 25° for vehicles of categories M</w:t>
      </w:r>
      <w:r w:rsidRPr="00172B29">
        <w:rPr>
          <w:vertAlign w:val="subscript"/>
          <w:lang w:val="en-GB"/>
        </w:rPr>
        <w:t>1</w:t>
      </w:r>
      <w:r w:rsidRPr="00CC0EFB">
        <w:rPr>
          <w:lang w:val="en-GB"/>
        </w:rPr>
        <w:t xml:space="preserve"> and N</w:t>
      </w:r>
      <w:r w:rsidRPr="00172B29">
        <w:rPr>
          <w:vertAlign w:val="subscript"/>
          <w:lang w:val="en-GB"/>
        </w:rPr>
        <w:t>1</w:t>
      </w:r>
      <w:r w:rsidRPr="00CC0EFB">
        <w:rPr>
          <w:lang w:val="en-GB"/>
        </w:rPr>
        <w:t xml:space="preserve"> and to 15° for vehicles of all other categories.</w:t>
      </w:r>
    </w:p>
    <w:p w:rsidR="006E36D5" w:rsidRPr="00CC0EFB" w:rsidRDefault="006E36D5" w:rsidP="006E36D5">
      <w:pPr>
        <w:pStyle w:val="para"/>
        <w:rPr>
          <w:lang w:val="en-GB"/>
        </w:rPr>
      </w:pPr>
      <w:r w:rsidRPr="00CC0EFB">
        <w:rPr>
          <w:lang w:val="en-GB"/>
        </w:rPr>
        <w:t>6.2.</w:t>
      </w:r>
      <w:r w:rsidRPr="00CC0EFB">
        <w:rPr>
          <w:lang w:val="en-GB"/>
        </w:rPr>
        <w:tab/>
      </w:r>
      <w:r w:rsidR="00CB4749" w:rsidRPr="00CC0EFB">
        <w:rPr>
          <w:lang w:val="en-GB"/>
        </w:rPr>
        <w:t>Securing the vehicle for seat belt anchorages tests.</w:t>
      </w:r>
    </w:p>
    <w:p w:rsidR="006E36D5" w:rsidRPr="00CC0EFB" w:rsidRDefault="006E36D5" w:rsidP="006E36D5">
      <w:pPr>
        <w:pStyle w:val="para"/>
        <w:rPr>
          <w:lang w:val="en-GB"/>
        </w:rPr>
      </w:pPr>
      <w:r w:rsidRPr="00CC0EFB">
        <w:rPr>
          <w:lang w:val="en-GB"/>
        </w:rPr>
        <w:t>6.2.1.</w:t>
      </w:r>
      <w:r w:rsidRPr="00CC0EFB">
        <w:rPr>
          <w:lang w:val="en-GB"/>
        </w:rPr>
        <w:tab/>
      </w:r>
      <w:r w:rsidR="00CB4749" w:rsidRPr="00CC0EFB">
        <w:rPr>
          <w:lang w:val="en-GB"/>
        </w:rPr>
        <w:t>The method used to secure the vehicle during the test shall not be such as to strengthen the seat belt anchorages and their anchorage area or to lessen the normal deformation of the structure.</w:t>
      </w:r>
    </w:p>
    <w:p w:rsidR="006E36D5" w:rsidRPr="00CC0EFB" w:rsidRDefault="006E36D5" w:rsidP="006E36D5">
      <w:pPr>
        <w:pStyle w:val="para"/>
        <w:rPr>
          <w:lang w:val="en-GB"/>
        </w:rPr>
      </w:pPr>
      <w:r w:rsidRPr="00CC0EFB">
        <w:rPr>
          <w:lang w:val="en-GB"/>
        </w:rPr>
        <w:t>6.2.2.</w:t>
      </w:r>
      <w:r w:rsidRPr="00CC0EFB">
        <w:rPr>
          <w:lang w:val="en-GB"/>
        </w:rPr>
        <w:tab/>
        <w:t>A securing device shall be regarded as satisfactory if it produces no effect on an area extending over the whole width of the structure and if the vehicle or the structure is blocked or fixed in front at a distance of not less than 500 mm from the anchorage to be tested and is held or fixed at the rear not less than 300 mm from that anchorage.</w:t>
      </w:r>
    </w:p>
    <w:p w:rsidR="006E36D5" w:rsidRPr="00CC0EFB" w:rsidRDefault="006E36D5" w:rsidP="006E36D5">
      <w:pPr>
        <w:pStyle w:val="para"/>
        <w:rPr>
          <w:lang w:val="en-GB"/>
        </w:rPr>
      </w:pPr>
      <w:r w:rsidRPr="00CC0EFB">
        <w:rPr>
          <w:lang w:val="en-GB"/>
        </w:rPr>
        <w:t>6.2.3.</w:t>
      </w:r>
      <w:r w:rsidRPr="00CC0EFB">
        <w:rPr>
          <w:lang w:val="en-GB"/>
        </w:rPr>
        <w:tab/>
        <w:t>It is recommended that the structure should rest on supports arranged approximately in line with the axes of the wheels or, if that is not possible, in line with the points of attachment of the suspension.</w:t>
      </w:r>
    </w:p>
    <w:p w:rsidR="006E36D5" w:rsidRPr="00CC0EFB" w:rsidRDefault="006E36D5" w:rsidP="006E36D5">
      <w:pPr>
        <w:pStyle w:val="para"/>
        <w:rPr>
          <w:lang w:val="en-GB"/>
        </w:rPr>
      </w:pPr>
      <w:r w:rsidRPr="00CC0EFB">
        <w:rPr>
          <w:lang w:val="en-GB"/>
        </w:rPr>
        <w:t>6.2.4.</w:t>
      </w:r>
      <w:r w:rsidRPr="00CC0EFB">
        <w:rPr>
          <w:lang w:val="en-GB"/>
        </w:rPr>
        <w:tab/>
        <w:t>If a securing method other than that prescribed in paragraphs 6.2.1. to 6.2.3. of this Regulation is used, evidence must be furnished that it is equivalent.</w:t>
      </w:r>
    </w:p>
    <w:p w:rsidR="006E36D5" w:rsidRPr="00CC0EFB" w:rsidRDefault="006E36D5" w:rsidP="006E36D5">
      <w:pPr>
        <w:pStyle w:val="para"/>
        <w:rPr>
          <w:lang w:val="en-GB"/>
        </w:rPr>
      </w:pPr>
      <w:r w:rsidRPr="00CC0EFB">
        <w:rPr>
          <w:lang w:val="en-GB"/>
        </w:rPr>
        <w:t>6.3.</w:t>
      </w:r>
      <w:r w:rsidRPr="00CC0EFB">
        <w:rPr>
          <w:lang w:val="en-GB"/>
        </w:rPr>
        <w:tab/>
        <w:t>General test requirements for seat belt anchorages</w:t>
      </w:r>
    </w:p>
    <w:p w:rsidR="006E36D5" w:rsidRPr="00CC0EFB" w:rsidRDefault="006E36D5" w:rsidP="006E36D5">
      <w:pPr>
        <w:pStyle w:val="para"/>
        <w:rPr>
          <w:lang w:val="en-GB"/>
        </w:rPr>
      </w:pPr>
      <w:r w:rsidRPr="00CC0EFB">
        <w:rPr>
          <w:lang w:val="en-GB"/>
        </w:rPr>
        <w:t>6.3.1.</w:t>
      </w:r>
      <w:r w:rsidRPr="00CC0EFB">
        <w:rPr>
          <w:lang w:val="en-GB"/>
        </w:rPr>
        <w:tab/>
        <w:t>All the belt anchorages of the same group of seats shall be tested simultaneously. However, if there is a risk that non-symmetrical loading of the seats and/or anchorages may lead to failures, an additional test may be carried out with non-symmetrical loading.</w:t>
      </w:r>
    </w:p>
    <w:p w:rsidR="006E36D5" w:rsidRPr="00CC0EFB" w:rsidRDefault="006E36D5" w:rsidP="00CC0EFB">
      <w:pPr>
        <w:pStyle w:val="para"/>
        <w:rPr>
          <w:lang w:val="en-GB"/>
        </w:rPr>
      </w:pPr>
      <w:r w:rsidRPr="00CC0EFB">
        <w:rPr>
          <w:lang w:val="en-GB"/>
        </w:rPr>
        <w:t>6.3.2.</w:t>
      </w:r>
      <w:r w:rsidRPr="00CC0EFB">
        <w:rPr>
          <w:lang w:val="en-GB"/>
        </w:rPr>
        <w:tab/>
        <w:t>The tractive force shall be applied at an angle of 10 degrees ±5° above the horizontal, in a plane parallel to the median longitudinal plane of the vehicle.</w:t>
      </w:r>
    </w:p>
    <w:p w:rsidR="006E36D5" w:rsidRPr="00CC0EFB" w:rsidRDefault="006E36D5" w:rsidP="006E36D5">
      <w:pPr>
        <w:pStyle w:val="para"/>
        <w:rPr>
          <w:lang w:val="en-GB"/>
        </w:rPr>
      </w:pPr>
      <w:r w:rsidRPr="00CC0EFB">
        <w:rPr>
          <w:lang w:val="en-GB"/>
        </w:rPr>
        <w:tab/>
        <w:t>A preload of 10 per cent with a tolerance of ±30 per cent of the target load shall be applied; the load shall be increased to 100 per cent of the relevant target load.</w:t>
      </w:r>
    </w:p>
    <w:p w:rsidR="006E36D5" w:rsidRPr="00CC0EFB" w:rsidRDefault="006E36D5" w:rsidP="006E36D5">
      <w:pPr>
        <w:pStyle w:val="para"/>
        <w:rPr>
          <w:lang w:val="en-GB"/>
        </w:rPr>
      </w:pPr>
      <w:r w:rsidRPr="00CC0EFB">
        <w:rPr>
          <w:lang w:val="en-GB"/>
        </w:rPr>
        <w:t>6.3.3.</w:t>
      </w:r>
      <w:r w:rsidRPr="00CC0EFB">
        <w:rPr>
          <w:lang w:val="en-GB"/>
        </w:rPr>
        <w:tab/>
        <w:t>Full application of the load shall be achieved as rapidly as possible, and within a maximum load application time of 60 seconds.</w:t>
      </w:r>
    </w:p>
    <w:p w:rsidR="006E36D5" w:rsidRPr="00CC0EFB" w:rsidRDefault="006E36D5" w:rsidP="006E36D5">
      <w:pPr>
        <w:pStyle w:val="para"/>
        <w:rPr>
          <w:lang w:val="en-GB"/>
        </w:rPr>
      </w:pPr>
      <w:r w:rsidRPr="00CC0EFB">
        <w:rPr>
          <w:lang w:val="en-GB"/>
        </w:rPr>
        <w:tab/>
        <w:t>However, the manufacturer may request the application of the load to be achieved within 4 seconds.</w:t>
      </w:r>
    </w:p>
    <w:p w:rsidR="006E36D5" w:rsidRPr="00CC0EFB" w:rsidRDefault="006E36D5" w:rsidP="006E36D5">
      <w:pPr>
        <w:pStyle w:val="para"/>
        <w:rPr>
          <w:lang w:val="en-GB"/>
        </w:rPr>
      </w:pPr>
      <w:r w:rsidRPr="00CC0EFB">
        <w:rPr>
          <w:lang w:val="en-GB"/>
        </w:rPr>
        <w:tab/>
        <w:t>The belt anchorages must withstand the specified load for not less than 0.2 second.</w:t>
      </w:r>
    </w:p>
    <w:p w:rsidR="006E36D5" w:rsidRPr="00CC0EFB" w:rsidRDefault="006E36D5" w:rsidP="00297E15">
      <w:pPr>
        <w:pStyle w:val="para"/>
        <w:keepLines/>
        <w:rPr>
          <w:lang w:val="en-GB"/>
        </w:rPr>
      </w:pPr>
      <w:r w:rsidRPr="00CC0EFB">
        <w:rPr>
          <w:lang w:val="en-GB"/>
        </w:rPr>
        <w:lastRenderedPageBreak/>
        <w:t>6.3.4.</w:t>
      </w:r>
      <w:r w:rsidRPr="00CC0EFB">
        <w:rPr>
          <w:lang w:val="en-GB"/>
        </w:rPr>
        <w:tab/>
        <w:t xml:space="preserve">Traction devices to be used in the tests described in paragraph 6.4. below are shown in Annex 5. The devices shown in Annex 5, Figure 1 are placed onto the seat cushion and then, when possible, pushed back into the seat back while the belt strap is pulled tight around it. The device shown in Annex 5, Figure 2 is placed in position, the belt strap is fitted over the device and pulled tight. No preload beyond the minimum necessary for correct positioning of the test device shall be introduced to safety-belt anchorages during this operation. </w:t>
      </w:r>
    </w:p>
    <w:p w:rsidR="006E36D5" w:rsidRPr="00CC0EFB" w:rsidRDefault="006E36D5" w:rsidP="006E36D5">
      <w:pPr>
        <w:pStyle w:val="para"/>
        <w:rPr>
          <w:lang w:val="en-GB"/>
        </w:rPr>
      </w:pPr>
      <w:r w:rsidRPr="00CC0EFB">
        <w:rPr>
          <w:lang w:val="en-GB"/>
        </w:rPr>
        <w:tab/>
        <w:t>The traction device of either 254 mm or 406 mm used at each seating position shall be such that its width is as close as possible to the distance between the lower anchorages.</w:t>
      </w:r>
    </w:p>
    <w:p w:rsidR="006E36D5" w:rsidRPr="00CC0EFB" w:rsidRDefault="006E36D5" w:rsidP="006E36D5">
      <w:pPr>
        <w:pStyle w:val="para"/>
        <w:rPr>
          <w:lang w:val="en-GB"/>
        </w:rPr>
      </w:pPr>
      <w:r w:rsidRPr="00CC0EFB">
        <w:rPr>
          <w:lang w:val="en-GB"/>
        </w:rPr>
        <w:tab/>
        <w:t>The positioning of the traction device shall avoid any mutual influences during the pull test which adversely affects the load and load distribution.</w:t>
      </w:r>
    </w:p>
    <w:p w:rsidR="006E36D5" w:rsidRPr="00CC0EFB" w:rsidRDefault="006E36D5" w:rsidP="006E36D5">
      <w:pPr>
        <w:pStyle w:val="para"/>
        <w:rPr>
          <w:lang w:val="en-GB"/>
        </w:rPr>
      </w:pPr>
      <w:r w:rsidRPr="00CC0EFB">
        <w:rPr>
          <w:lang w:val="en-GB"/>
        </w:rPr>
        <w:t>6.3.5.</w:t>
      </w:r>
      <w:r w:rsidRPr="00CC0EFB">
        <w:rPr>
          <w:lang w:val="en-GB"/>
        </w:rPr>
        <w:tab/>
        <w:t>The belt anchorages for seats for which upper belt anchorages are provided shall be tested under the following conditions:</w:t>
      </w:r>
    </w:p>
    <w:p w:rsidR="006E36D5" w:rsidRPr="00CC0EFB" w:rsidRDefault="006E36D5" w:rsidP="006E36D5">
      <w:pPr>
        <w:pStyle w:val="para"/>
        <w:rPr>
          <w:lang w:val="en-GB"/>
        </w:rPr>
      </w:pPr>
      <w:r w:rsidRPr="00CC0EFB">
        <w:rPr>
          <w:lang w:val="en-GB"/>
        </w:rPr>
        <w:t>6.3.5.1.</w:t>
      </w:r>
      <w:r w:rsidRPr="00CC0EFB">
        <w:rPr>
          <w:lang w:val="en-GB"/>
        </w:rPr>
        <w:tab/>
        <w:t>Front outboard seats:</w:t>
      </w:r>
    </w:p>
    <w:p w:rsidR="006E36D5" w:rsidRPr="00CC0EFB" w:rsidRDefault="006E36D5" w:rsidP="006E36D5">
      <w:pPr>
        <w:pStyle w:val="para"/>
        <w:rPr>
          <w:lang w:val="en-GB"/>
        </w:rPr>
      </w:pPr>
      <w:r w:rsidRPr="00CC0EFB">
        <w:rPr>
          <w:lang w:val="en-GB"/>
        </w:rPr>
        <w:tab/>
        <w:t>The belt anchorages shall be submitted to the test prescribed in paragraph 6.4.1. in which the loads are transmitted to them by means of a device reproducing the geometry of a three-point belt equipped with a retractor having a pulley or strap guide at the upper belt anchorage. In addition, if the number of anchorages is more than that prescribed in paragraph 5.3., these anchorages shall be subjected to the test specified in paragraph 6.4.5., in which the loads shall be transmitted to the anchorages by means of a device reproducing the geometry of the type of safety</w:t>
      </w:r>
      <w:r w:rsidRPr="00CC0EFB">
        <w:rPr>
          <w:lang w:val="en-GB"/>
        </w:rPr>
        <w:noBreakHyphen/>
        <w:t>belt intended to be attached to them.</w:t>
      </w:r>
    </w:p>
    <w:p w:rsidR="006E36D5" w:rsidRPr="00CC0EFB" w:rsidRDefault="006E36D5" w:rsidP="00CC0EFB">
      <w:pPr>
        <w:pStyle w:val="para"/>
        <w:rPr>
          <w:lang w:val="en-GB"/>
        </w:rPr>
      </w:pPr>
      <w:r w:rsidRPr="00CC0EFB">
        <w:rPr>
          <w:lang w:val="en-GB"/>
        </w:rPr>
        <w:t>6.3.5.1.1.</w:t>
      </w:r>
      <w:r w:rsidRPr="00CC0EFB">
        <w:rPr>
          <w:lang w:val="en-GB"/>
        </w:rPr>
        <w:tab/>
        <w:t>In the case where the retractor is not attached to the required outboard lower belt anchorage or in the case where the retractor is attached to the upper belt anchorage, the lower belt anchorages shall also be submitted to the test prescribed in paragraph 6.4.3.</w:t>
      </w:r>
    </w:p>
    <w:p w:rsidR="006E36D5" w:rsidRPr="00CC0EFB" w:rsidRDefault="006E36D5" w:rsidP="006E36D5">
      <w:pPr>
        <w:pStyle w:val="para"/>
        <w:rPr>
          <w:lang w:val="en-GB"/>
        </w:rPr>
      </w:pPr>
      <w:r w:rsidRPr="00CC0EFB">
        <w:rPr>
          <w:lang w:val="en-GB"/>
        </w:rPr>
        <w:t>6.3.5.1.2.</w:t>
      </w:r>
      <w:r w:rsidRPr="00CC0EFB">
        <w:rPr>
          <w:lang w:val="en-GB"/>
        </w:rPr>
        <w:tab/>
        <w:t>In the above case the tests prescribed in paragraphs 6.4.1. and 6.4.3. can be performed on two different structures if the manufacturer so requests.</w:t>
      </w:r>
    </w:p>
    <w:p w:rsidR="006E36D5" w:rsidRPr="00CC0EFB" w:rsidRDefault="006E36D5" w:rsidP="006E36D5">
      <w:pPr>
        <w:pStyle w:val="para"/>
        <w:rPr>
          <w:lang w:val="en-GB"/>
        </w:rPr>
      </w:pPr>
      <w:r w:rsidRPr="00CC0EFB">
        <w:rPr>
          <w:lang w:val="en-GB"/>
        </w:rPr>
        <w:t>6.3.5.2.</w:t>
      </w:r>
      <w:r w:rsidRPr="00CC0EFB">
        <w:rPr>
          <w:lang w:val="en-GB"/>
        </w:rPr>
        <w:tab/>
        <w:t>Rear outboard seats and all centre seats:</w:t>
      </w:r>
    </w:p>
    <w:p w:rsidR="006E36D5" w:rsidRPr="00CC0EFB" w:rsidRDefault="006E36D5" w:rsidP="006E36D5">
      <w:pPr>
        <w:pStyle w:val="para"/>
        <w:rPr>
          <w:lang w:val="en-GB"/>
        </w:rPr>
      </w:pPr>
      <w:r w:rsidRPr="00CC0EFB">
        <w:rPr>
          <w:lang w:val="en-GB"/>
        </w:rPr>
        <w:tab/>
        <w:t>The belt anchorages shall be subjected to the test prescribed in paragraph 6.4.2. in which the loads are transmitted to them by means of a device reproducing the geometry of a three-point safety-belt without a retractor, and to the test prescribed in paragraph 6.4.3., in which the loads are transmitted to the two lower belt anchorages by means of a device reproducing the geometry of a lap belt. The two tests can be performed on two different structures if the manufacturer so requests.</w:t>
      </w:r>
    </w:p>
    <w:p w:rsidR="006E36D5" w:rsidRPr="00CC0EFB" w:rsidRDefault="006E36D5" w:rsidP="006E36D5">
      <w:pPr>
        <w:pStyle w:val="para"/>
        <w:rPr>
          <w:lang w:val="en-GB"/>
        </w:rPr>
      </w:pPr>
      <w:r w:rsidRPr="00CC0EFB">
        <w:rPr>
          <w:lang w:val="en-GB"/>
        </w:rPr>
        <w:t>6.3.5.3.</w:t>
      </w:r>
      <w:r w:rsidRPr="00CC0EFB">
        <w:rPr>
          <w:lang w:val="en-GB"/>
        </w:rPr>
        <w:tab/>
        <w:t>When a manufacturer supplies his vehicle with safety-belts, the corresponding belt anchorages may, at the request of the manufacturer, be submitted only to a test in which the loads are transmitted to them by means of a device reproducing the geometry of the type of belts to be attached to these anchorages.</w:t>
      </w:r>
    </w:p>
    <w:p w:rsidR="006E36D5" w:rsidRPr="00CC0EFB" w:rsidRDefault="006E36D5" w:rsidP="006E36D5">
      <w:pPr>
        <w:pStyle w:val="para"/>
        <w:rPr>
          <w:lang w:val="en-GB"/>
        </w:rPr>
      </w:pPr>
      <w:r w:rsidRPr="00CC0EFB">
        <w:rPr>
          <w:lang w:val="en-GB"/>
        </w:rPr>
        <w:t>6.3.6.</w:t>
      </w:r>
      <w:r w:rsidRPr="00CC0EFB">
        <w:rPr>
          <w:lang w:val="en-GB"/>
        </w:rPr>
        <w:tab/>
        <w:t>If no upper belt anchorages are provided for the outboard seats and the centre seats, the lower belt anchorages shall be submitted to the test prescribed in paragraph 6.4.3., in which the loads are transmitted to these anchorages by means of a device reproducing the geometry of a lap belt.</w:t>
      </w:r>
    </w:p>
    <w:p w:rsidR="006E36D5" w:rsidRPr="00CC0EFB" w:rsidRDefault="006E36D5" w:rsidP="006E36D5">
      <w:pPr>
        <w:pStyle w:val="para"/>
        <w:rPr>
          <w:lang w:val="en-GB"/>
        </w:rPr>
      </w:pPr>
      <w:r w:rsidRPr="00CC0EFB">
        <w:rPr>
          <w:lang w:val="en-GB"/>
        </w:rPr>
        <w:lastRenderedPageBreak/>
        <w:t>6.3.7.</w:t>
      </w:r>
      <w:r w:rsidRPr="00CC0EFB">
        <w:rPr>
          <w:lang w:val="en-GB"/>
        </w:rPr>
        <w:tab/>
        <w:t>If the vehicle is designed to accept other devices which do not enable the straps to be directly attached to belt anchorages without intervening sheaves, etc. or which require belt anchorages supplementary to those mentioned in paragraph 5.3., the safety-belt or an arrangement of wires, sheaves, etc. representing the equipment of the safety-belt, shall be attached by such a device to the belt anchorages in the vehicle and the belt anchorages shall be subjected to the tests prescribed in paragraph 6.4., as appropriate.</w:t>
      </w:r>
    </w:p>
    <w:p w:rsidR="006E36D5" w:rsidRPr="00CC0EFB" w:rsidRDefault="006E36D5" w:rsidP="006E36D5">
      <w:pPr>
        <w:pStyle w:val="para"/>
        <w:rPr>
          <w:lang w:val="en-GB"/>
        </w:rPr>
      </w:pPr>
      <w:r w:rsidRPr="00CC0EFB">
        <w:rPr>
          <w:lang w:val="en-GB"/>
        </w:rPr>
        <w:t>6.3.8.</w:t>
      </w:r>
      <w:r w:rsidRPr="00CC0EFB">
        <w:rPr>
          <w:lang w:val="en-GB"/>
        </w:rPr>
        <w:tab/>
        <w:t>A test method other than those prescribed in paragraph 6.3. may be used, but evidence must be furnished that it is equivalent.</w:t>
      </w:r>
    </w:p>
    <w:p w:rsidR="006E36D5" w:rsidRPr="00CC0EFB" w:rsidRDefault="006E36D5" w:rsidP="006E36D5">
      <w:pPr>
        <w:pStyle w:val="para"/>
        <w:rPr>
          <w:lang w:val="en-GB"/>
        </w:rPr>
      </w:pPr>
      <w:r w:rsidRPr="00CC0EFB">
        <w:rPr>
          <w:lang w:val="en-GB"/>
        </w:rPr>
        <w:t>6.4.</w:t>
      </w:r>
      <w:r w:rsidRPr="00CC0EFB">
        <w:rPr>
          <w:lang w:val="en-GB"/>
        </w:rPr>
        <w:tab/>
        <w:t>Particular test requirements for seat belt anchorages</w:t>
      </w:r>
    </w:p>
    <w:p w:rsidR="006E36D5" w:rsidRPr="00CC0EFB" w:rsidRDefault="006E36D5" w:rsidP="006E36D5">
      <w:pPr>
        <w:pStyle w:val="para"/>
        <w:rPr>
          <w:lang w:val="en-GB"/>
        </w:rPr>
      </w:pPr>
      <w:r w:rsidRPr="00CC0EFB">
        <w:rPr>
          <w:lang w:val="en-GB"/>
        </w:rPr>
        <w:t>6.4.1.</w:t>
      </w:r>
      <w:r w:rsidRPr="00CC0EFB">
        <w:rPr>
          <w:lang w:val="en-GB"/>
        </w:rPr>
        <w:tab/>
        <w:t>Test in configuration of a three-point belt incorporating a retractor having a pulley or strap guide at the upper belt anchorage</w:t>
      </w:r>
    </w:p>
    <w:p w:rsidR="006E36D5" w:rsidRPr="00CC0EFB" w:rsidRDefault="006E36D5" w:rsidP="006E36D5">
      <w:pPr>
        <w:pStyle w:val="para"/>
        <w:rPr>
          <w:lang w:val="en-GB"/>
        </w:rPr>
      </w:pPr>
      <w:r w:rsidRPr="00CC0EFB">
        <w:rPr>
          <w:lang w:val="en-GB"/>
        </w:rPr>
        <w:t>6.4.1.1.</w:t>
      </w:r>
      <w:r w:rsidRPr="00CC0EFB">
        <w:rPr>
          <w:lang w:val="en-GB"/>
        </w:rPr>
        <w:tab/>
        <w:t>A special pulley or guide for the wire or strap appropriate to transmit the load from the traction device, or the pulley or strap guide supplied by the manufacturer shall be fitted to the upper belt anchorage.</w:t>
      </w:r>
    </w:p>
    <w:p w:rsidR="006E36D5" w:rsidRPr="00CC0EFB" w:rsidRDefault="006E36D5" w:rsidP="006E36D5">
      <w:pPr>
        <w:pStyle w:val="para"/>
        <w:rPr>
          <w:lang w:val="en-GB"/>
        </w:rPr>
      </w:pPr>
      <w:r w:rsidRPr="00CC0EFB">
        <w:rPr>
          <w:lang w:val="en-GB"/>
        </w:rPr>
        <w:t>6.4.1.2.</w:t>
      </w:r>
      <w:r w:rsidRPr="00CC0EFB">
        <w:rPr>
          <w:lang w:val="en-GB"/>
        </w:rPr>
        <w:tab/>
        <w:t>A test load of 1,350 daN ± 20 daN shall be applied to a traction device (see Annex 5, Figure 2) attached to the belt anchorages of the same belt, by means of a device reproducing the geometry of the upper torso strap of such a safety-belt. In the case of vehicles of categories other than M</w:t>
      </w:r>
      <w:r w:rsidRPr="00172B29">
        <w:rPr>
          <w:vertAlign w:val="subscript"/>
          <w:lang w:val="en-GB"/>
        </w:rPr>
        <w:t>1</w:t>
      </w:r>
      <w:r w:rsidRPr="00CC0EFB">
        <w:rPr>
          <w:lang w:val="en-GB"/>
        </w:rPr>
        <w:t xml:space="preserve"> and N</w:t>
      </w:r>
      <w:r w:rsidRPr="00172B29">
        <w:rPr>
          <w:vertAlign w:val="subscript"/>
          <w:lang w:val="en-GB"/>
        </w:rPr>
        <w:t>1</w:t>
      </w:r>
      <w:r w:rsidRPr="00CC0EFB">
        <w:rPr>
          <w:lang w:val="en-GB"/>
        </w:rPr>
        <w:t>, the test load shall be 675 ± 20 daN, except that for M</w:t>
      </w:r>
      <w:r w:rsidRPr="00172B29">
        <w:rPr>
          <w:vertAlign w:val="subscript"/>
          <w:lang w:val="en-GB"/>
        </w:rPr>
        <w:t>3</w:t>
      </w:r>
      <w:r w:rsidRPr="00CC0EFB">
        <w:rPr>
          <w:lang w:val="en-GB"/>
        </w:rPr>
        <w:t xml:space="preserve"> and N</w:t>
      </w:r>
      <w:r w:rsidRPr="00172B29">
        <w:rPr>
          <w:vertAlign w:val="subscript"/>
          <w:lang w:val="en-GB"/>
        </w:rPr>
        <w:t>3</w:t>
      </w:r>
      <w:r w:rsidRPr="00CC0EFB">
        <w:rPr>
          <w:lang w:val="en-GB"/>
        </w:rPr>
        <w:t xml:space="preserve"> vehicles the test load shall be 450 ± 20 daN.</w:t>
      </w:r>
    </w:p>
    <w:p w:rsidR="006E36D5" w:rsidRPr="00CC0EFB" w:rsidRDefault="006E36D5" w:rsidP="006E36D5">
      <w:pPr>
        <w:pStyle w:val="para"/>
        <w:rPr>
          <w:lang w:val="en-GB"/>
        </w:rPr>
      </w:pPr>
      <w:r w:rsidRPr="00CC0EFB">
        <w:rPr>
          <w:lang w:val="en-GB"/>
        </w:rPr>
        <w:t>6.4.1.3.</w:t>
      </w:r>
      <w:r w:rsidRPr="00CC0EFB">
        <w:rPr>
          <w:lang w:val="en-GB"/>
        </w:rPr>
        <w:tab/>
        <w:t>At the same time a tractive force of 1,350 daN ± 20 daN shall be applied to a traction device (see Annex 5, Figure 1) attached to the two lower belt anchorages. In the case of vehicles of categories other than M</w:t>
      </w:r>
      <w:r w:rsidRPr="00172B29">
        <w:rPr>
          <w:vertAlign w:val="subscript"/>
          <w:lang w:val="en-GB"/>
        </w:rPr>
        <w:t>1</w:t>
      </w:r>
      <w:r w:rsidRPr="00CC0EFB">
        <w:rPr>
          <w:lang w:val="en-GB"/>
        </w:rPr>
        <w:t xml:space="preserve"> and N</w:t>
      </w:r>
      <w:r w:rsidRPr="00172B29">
        <w:rPr>
          <w:vertAlign w:val="subscript"/>
          <w:lang w:val="en-GB"/>
        </w:rPr>
        <w:t>1</w:t>
      </w:r>
      <w:r w:rsidRPr="00CC0EFB">
        <w:rPr>
          <w:lang w:val="en-GB"/>
        </w:rPr>
        <w:t>, the test load shall be 675 ± 20 daN, except that for M</w:t>
      </w:r>
      <w:r w:rsidRPr="00172B29">
        <w:rPr>
          <w:vertAlign w:val="subscript"/>
          <w:lang w:val="en-GB"/>
        </w:rPr>
        <w:t>3</w:t>
      </w:r>
      <w:r w:rsidRPr="00CC0EFB">
        <w:rPr>
          <w:lang w:val="en-GB"/>
        </w:rPr>
        <w:t xml:space="preserve"> and N</w:t>
      </w:r>
      <w:r w:rsidRPr="00172B29">
        <w:rPr>
          <w:vertAlign w:val="subscript"/>
          <w:lang w:val="en-GB"/>
        </w:rPr>
        <w:t>3</w:t>
      </w:r>
      <w:r w:rsidRPr="00CC0EFB">
        <w:rPr>
          <w:lang w:val="en-GB"/>
        </w:rPr>
        <w:t xml:space="preserve"> vehicles the test load shall be 450 ± 20 daN.</w:t>
      </w:r>
    </w:p>
    <w:p w:rsidR="006E36D5" w:rsidRPr="00CC0EFB" w:rsidRDefault="006E36D5" w:rsidP="006E36D5">
      <w:pPr>
        <w:pStyle w:val="para"/>
        <w:rPr>
          <w:lang w:val="en-GB"/>
        </w:rPr>
      </w:pPr>
      <w:r w:rsidRPr="00CC0EFB">
        <w:rPr>
          <w:lang w:val="en-GB"/>
        </w:rPr>
        <w:t>6.4.2.</w:t>
      </w:r>
      <w:r w:rsidRPr="00CC0EFB">
        <w:rPr>
          <w:lang w:val="en-GB"/>
        </w:rPr>
        <w:tab/>
        <w:t>Test in configuration of a three-point belt without retractor or with a retractor at the upper belt anchorage</w:t>
      </w:r>
    </w:p>
    <w:p w:rsidR="006E36D5" w:rsidRPr="00CC0EFB" w:rsidRDefault="006E36D5" w:rsidP="006E36D5">
      <w:pPr>
        <w:pStyle w:val="para"/>
        <w:rPr>
          <w:lang w:val="en-GB"/>
        </w:rPr>
      </w:pPr>
      <w:r w:rsidRPr="00CC0EFB">
        <w:rPr>
          <w:lang w:val="en-GB"/>
        </w:rPr>
        <w:t>6.4.2.1.</w:t>
      </w:r>
      <w:r w:rsidRPr="00CC0EFB">
        <w:rPr>
          <w:lang w:val="en-GB"/>
        </w:rPr>
        <w:tab/>
        <w:t>A test load of 1,350 daN ± 20 daN shall be applied to a traction device (see Annex 5, Figure 2) attached to the upper belt anchorage and to the opposite lower belt anchorage of the same belt using, if supplied by the manufacturer, a retractor fixed at the upper belt anchorage. In the case of vehicles of categories other than M</w:t>
      </w:r>
      <w:r w:rsidRPr="00172B29">
        <w:rPr>
          <w:vertAlign w:val="subscript"/>
          <w:lang w:val="en-GB"/>
        </w:rPr>
        <w:t>1</w:t>
      </w:r>
      <w:r w:rsidRPr="00CC0EFB">
        <w:rPr>
          <w:lang w:val="en-GB"/>
        </w:rPr>
        <w:t xml:space="preserve"> and N</w:t>
      </w:r>
      <w:r w:rsidRPr="00172B29">
        <w:rPr>
          <w:vertAlign w:val="subscript"/>
          <w:lang w:val="en-GB"/>
        </w:rPr>
        <w:t>1</w:t>
      </w:r>
      <w:r w:rsidRPr="00CC0EFB">
        <w:rPr>
          <w:lang w:val="en-GB"/>
        </w:rPr>
        <w:t>, the test load shall be 675 ± 20 daN, except that for M</w:t>
      </w:r>
      <w:r w:rsidRPr="00172B29">
        <w:rPr>
          <w:vertAlign w:val="subscript"/>
          <w:lang w:val="en-GB"/>
        </w:rPr>
        <w:t>3</w:t>
      </w:r>
      <w:r w:rsidRPr="00CC0EFB">
        <w:rPr>
          <w:lang w:val="en-GB"/>
        </w:rPr>
        <w:t xml:space="preserve"> and N</w:t>
      </w:r>
      <w:r w:rsidRPr="00172B29">
        <w:rPr>
          <w:vertAlign w:val="subscript"/>
          <w:lang w:val="en-GB"/>
        </w:rPr>
        <w:t>3</w:t>
      </w:r>
      <w:r w:rsidRPr="00CC0EFB">
        <w:rPr>
          <w:lang w:val="en-GB"/>
        </w:rPr>
        <w:t xml:space="preserve"> vehicles the test load shall be 450 ± 20 daN.</w:t>
      </w:r>
    </w:p>
    <w:p w:rsidR="006E36D5" w:rsidRPr="00CC0EFB" w:rsidRDefault="006E36D5" w:rsidP="006E36D5">
      <w:pPr>
        <w:pStyle w:val="para"/>
        <w:rPr>
          <w:lang w:val="en-GB"/>
        </w:rPr>
      </w:pPr>
      <w:r w:rsidRPr="00CC0EFB">
        <w:rPr>
          <w:lang w:val="en-GB"/>
        </w:rPr>
        <w:t>6.4.2.2.</w:t>
      </w:r>
      <w:r w:rsidRPr="00CC0EFB">
        <w:rPr>
          <w:lang w:val="en-GB"/>
        </w:rPr>
        <w:tab/>
        <w:t>At the same time a tractive force of 1,350 daN ± 20 daN shall be applied to a traction device (see Annex 5, Figure 1) attached to the lower belt anchorages. In the case of vehicles of categories other than M</w:t>
      </w:r>
      <w:r w:rsidRPr="00172B29">
        <w:rPr>
          <w:vertAlign w:val="subscript"/>
          <w:lang w:val="en-GB"/>
        </w:rPr>
        <w:t>1</w:t>
      </w:r>
      <w:r w:rsidRPr="00CC0EFB">
        <w:rPr>
          <w:lang w:val="en-GB"/>
        </w:rPr>
        <w:t xml:space="preserve"> and N</w:t>
      </w:r>
      <w:r w:rsidRPr="00172B29">
        <w:rPr>
          <w:vertAlign w:val="subscript"/>
          <w:lang w:val="en-GB"/>
        </w:rPr>
        <w:t>1</w:t>
      </w:r>
      <w:r w:rsidRPr="00CC0EFB">
        <w:rPr>
          <w:lang w:val="en-GB"/>
        </w:rPr>
        <w:t>, the test load shall be 675 ± 20 daN, except that for M</w:t>
      </w:r>
      <w:r w:rsidRPr="00172B29">
        <w:rPr>
          <w:vertAlign w:val="subscript"/>
          <w:lang w:val="en-GB"/>
        </w:rPr>
        <w:t>3</w:t>
      </w:r>
      <w:r w:rsidRPr="00CC0EFB">
        <w:rPr>
          <w:lang w:val="en-GB"/>
        </w:rPr>
        <w:t xml:space="preserve"> and N</w:t>
      </w:r>
      <w:r w:rsidRPr="00172B29">
        <w:rPr>
          <w:vertAlign w:val="subscript"/>
          <w:lang w:val="en-GB"/>
        </w:rPr>
        <w:t>3</w:t>
      </w:r>
      <w:r w:rsidRPr="00CC0EFB">
        <w:rPr>
          <w:lang w:val="en-GB"/>
        </w:rPr>
        <w:t xml:space="preserve"> vehicles the test load shall be 450 ± 20 daN.</w:t>
      </w:r>
    </w:p>
    <w:p w:rsidR="006E36D5" w:rsidRPr="00CC0EFB" w:rsidRDefault="006E36D5" w:rsidP="006E36D5">
      <w:pPr>
        <w:pStyle w:val="para"/>
        <w:rPr>
          <w:lang w:val="en-GB"/>
        </w:rPr>
      </w:pPr>
      <w:r w:rsidRPr="00CC0EFB">
        <w:rPr>
          <w:lang w:val="en-GB"/>
        </w:rPr>
        <w:t>6.4.3.</w:t>
      </w:r>
      <w:r w:rsidRPr="00CC0EFB">
        <w:rPr>
          <w:lang w:val="en-GB"/>
        </w:rPr>
        <w:tab/>
        <w:t>Test in configuration of a lap belt</w:t>
      </w:r>
    </w:p>
    <w:p w:rsidR="006E36D5" w:rsidRPr="00CC0EFB" w:rsidRDefault="006E36D5" w:rsidP="006E36D5">
      <w:pPr>
        <w:pStyle w:val="para"/>
        <w:rPr>
          <w:lang w:val="en-GB"/>
        </w:rPr>
      </w:pPr>
      <w:r w:rsidRPr="00CC0EFB">
        <w:rPr>
          <w:lang w:val="en-GB"/>
        </w:rPr>
        <w:tab/>
        <w:t>A test load of 2,225 daN ± 20 daN shall be applied to a traction device (see Annex 5, Figure 1) attached to the two lower belt anchorages. In the case of vehicles of categories other than M</w:t>
      </w:r>
      <w:r w:rsidRPr="00172B29">
        <w:rPr>
          <w:vertAlign w:val="subscript"/>
          <w:lang w:val="en-GB"/>
        </w:rPr>
        <w:t>1</w:t>
      </w:r>
      <w:r w:rsidRPr="00CC0EFB">
        <w:rPr>
          <w:lang w:val="en-GB"/>
        </w:rPr>
        <w:t xml:space="preserve"> and</w:t>
      </w:r>
      <w:r w:rsidR="00A55634" w:rsidRPr="00CC0EFB">
        <w:rPr>
          <w:lang w:val="en-GB"/>
        </w:rPr>
        <w:t xml:space="preserve"> </w:t>
      </w:r>
      <w:r w:rsidRPr="00CC0EFB">
        <w:rPr>
          <w:lang w:val="en-GB"/>
        </w:rPr>
        <w:t>N</w:t>
      </w:r>
      <w:r w:rsidRPr="00172B29">
        <w:rPr>
          <w:vertAlign w:val="subscript"/>
          <w:lang w:val="en-GB"/>
        </w:rPr>
        <w:t>1</w:t>
      </w:r>
      <w:r w:rsidRPr="00CC0EFB">
        <w:rPr>
          <w:lang w:val="en-GB"/>
        </w:rPr>
        <w:t>,the</w:t>
      </w:r>
      <w:r w:rsidR="00A55634" w:rsidRPr="00CC0EFB">
        <w:rPr>
          <w:lang w:val="en-GB"/>
        </w:rPr>
        <w:t xml:space="preserve"> </w:t>
      </w:r>
      <w:r w:rsidRPr="00CC0EFB">
        <w:rPr>
          <w:lang w:val="en-GB"/>
        </w:rPr>
        <w:t>test</w:t>
      </w:r>
      <w:r w:rsidR="00A55634" w:rsidRPr="00CC0EFB">
        <w:rPr>
          <w:lang w:val="en-GB"/>
        </w:rPr>
        <w:t xml:space="preserve"> </w:t>
      </w:r>
      <w:r w:rsidRPr="00CC0EFB">
        <w:rPr>
          <w:lang w:val="en-GB"/>
        </w:rPr>
        <w:t>load</w:t>
      </w:r>
      <w:r w:rsidR="00A55634" w:rsidRPr="00CC0EFB">
        <w:rPr>
          <w:lang w:val="en-GB"/>
        </w:rPr>
        <w:t xml:space="preserve"> </w:t>
      </w:r>
      <w:r w:rsidRPr="00CC0EFB">
        <w:rPr>
          <w:lang w:val="en-GB"/>
        </w:rPr>
        <w:t>shall</w:t>
      </w:r>
      <w:r w:rsidR="00A55634" w:rsidRPr="00CC0EFB">
        <w:rPr>
          <w:lang w:val="en-GB"/>
        </w:rPr>
        <w:t xml:space="preserve"> </w:t>
      </w:r>
      <w:r w:rsidRPr="00CC0EFB">
        <w:rPr>
          <w:lang w:val="en-GB"/>
        </w:rPr>
        <w:t>be</w:t>
      </w:r>
      <w:r w:rsidR="00A55634" w:rsidRPr="00CC0EFB">
        <w:rPr>
          <w:lang w:val="en-GB"/>
        </w:rPr>
        <w:t xml:space="preserve"> </w:t>
      </w:r>
      <w:r w:rsidRPr="00CC0EFB">
        <w:rPr>
          <w:lang w:val="en-GB"/>
        </w:rPr>
        <w:t>1,110 ± 20 daN, except that for M</w:t>
      </w:r>
      <w:r w:rsidRPr="00172B29">
        <w:rPr>
          <w:vertAlign w:val="subscript"/>
          <w:lang w:val="en-GB"/>
        </w:rPr>
        <w:t>3</w:t>
      </w:r>
      <w:r w:rsidRPr="00CC0EFB">
        <w:rPr>
          <w:lang w:val="en-GB"/>
        </w:rPr>
        <w:t xml:space="preserve"> and N</w:t>
      </w:r>
      <w:r w:rsidRPr="00172B29">
        <w:rPr>
          <w:vertAlign w:val="subscript"/>
          <w:lang w:val="en-GB"/>
        </w:rPr>
        <w:t>3</w:t>
      </w:r>
      <w:r w:rsidRPr="00CC0EFB">
        <w:rPr>
          <w:lang w:val="en-GB"/>
        </w:rPr>
        <w:t xml:space="preserve"> vehicles the test load shall</w:t>
      </w:r>
      <w:r w:rsidR="00A55634" w:rsidRPr="00CC0EFB">
        <w:rPr>
          <w:lang w:val="en-GB"/>
        </w:rPr>
        <w:t xml:space="preserve"> </w:t>
      </w:r>
      <w:r w:rsidRPr="00CC0EFB">
        <w:rPr>
          <w:lang w:val="en-GB"/>
        </w:rPr>
        <w:t>be</w:t>
      </w:r>
      <w:r w:rsidR="00A55634" w:rsidRPr="00CC0EFB">
        <w:rPr>
          <w:lang w:val="en-GB"/>
        </w:rPr>
        <w:t xml:space="preserve"> </w:t>
      </w:r>
      <w:r w:rsidRPr="00CC0EFB">
        <w:rPr>
          <w:lang w:val="en-GB"/>
        </w:rPr>
        <w:t>740 ± 20 daN.</w:t>
      </w:r>
    </w:p>
    <w:p w:rsidR="006E36D5" w:rsidRPr="00CC0EFB" w:rsidRDefault="006E36D5" w:rsidP="006E36D5">
      <w:pPr>
        <w:pStyle w:val="para"/>
        <w:rPr>
          <w:lang w:val="en-GB"/>
        </w:rPr>
      </w:pPr>
      <w:r w:rsidRPr="00CC0EFB">
        <w:rPr>
          <w:lang w:val="en-GB"/>
        </w:rPr>
        <w:t>6.4.4.</w:t>
      </w:r>
      <w:r w:rsidRPr="00CC0EFB">
        <w:rPr>
          <w:lang w:val="en-GB"/>
        </w:rPr>
        <w:tab/>
        <w:t>Test for belt anchorages located wholly within the seat structure or dispersed between the vehicle structure and the seat structure</w:t>
      </w:r>
      <w:r w:rsidR="00297E15">
        <w:rPr>
          <w:lang w:val="en-GB"/>
        </w:rPr>
        <w:t>.</w:t>
      </w:r>
    </w:p>
    <w:p w:rsidR="006E36D5" w:rsidRPr="00CC0EFB" w:rsidRDefault="006E36D5" w:rsidP="006E36D5">
      <w:pPr>
        <w:pStyle w:val="para"/>
        <w:rPr>
          <w:lang w:val="en-GB"/>
        </w:rPr>
      </w:pPr>
      <w:r w:rsidRPr="00CC0EFB">
        <w:rPr>
          <w:lang w:val="en-GB"/>
        </w:rPr>
        <w:lastRenderedPageBreak/>
        <w:t>6.4.4.1.</w:t>
      </w:r>
      <w:r w:rsidRPr="00CC0EFB">
        <w:rPr>
          <w:lang w:val="en-GB"/>
        </w:rPr>
        <w:tab/>
        <w:t>The test specified in paragraphs 6.4.1., 6.4.2. and 6.4.3. above shall be performed, as appropriate, at the same time superimposing for each seat and for each group of seats a force as stated below.</w:t>
      </w:r>
    </w:p>
    <w:p w:rsidR="006E36D5" w:rsidRPr="00CC0EFB" w:rsidRDefault="006E36D5" w:rsidP="006E36D5">
      <w:pPr>
        <w:pStyle w:val="para"/>
        <w:rPr>
          <w:lang w:val="en-GB"/>
        </w:rPr>
      </w:pPr>
      <w:r w:rsidRPr="00CC0EFB">
        <w:rPr>
          <w:lang w:val="en-GB"/>
        </w:rPr>
        <w:t>6.4.4.2.</w:t>
      </w:r>
      <w:r w:rsidRPr="00CC0EFB">
        <w:rPr>
          <w:lang w:val="en-GB"/>
        </w:rPr>
        <w:tab/>
        <w:t>The loads indicated in paragraphs 6.4.1., 6.4.2. and 6.4.3 above shall be supplemented by a force equal to 20 times the mass of the complete seat. The inertia load shall be applied to the seat or to the relevant parts of the seat corresponding to the physical effect of the mass of the seat in question to the seat anchorages. The determination of the additional applied load or loads and the load distribution shall be made by the manufacturer and agreed by the Technical Service.</w:t>
      </w:r>
    </w:p>
    <w:p w:rsidR="006E36D5" w:rsidRPr="00CC0EFB" w:rsidRDefault="006E36D5" w:rsidP="006E36D5">
      <w:pPr>
        <w:pStyle w:val="para"/>
        <w:rPr>
          <w:lang w:val="en-GB"/>
        </w:rPr>
      </w:pPr>
      <w:r w:rsidRPr="00CC0EFB">
        <w:rPr>
          <w:lang w:val="en-GB"/>
        </w:rPr>
        <w:tab/>
        <w:t>In the case of vehicles in categories M</w:t>
      </w:r>
      <w:r w:rsidRPr="00172B29">
        <w:rPr>
          <w:vertAlign w:val="subscript"/>
          <w:lang w:val="en-GB"/>
        </w:rPr>
        <w:t>2</w:t>
      </w:r>
      <w:r w:rsidRPr="00CC0EFB">
        <w:rPr>
          <w:lang w:val="en-GB"/>
        </w:rPr>
        <w:t xml:space="preserve"> and N</w:t>
      </w:r>
      <w:r w:rsidRPr="00172B29">
        <w:rPr>
          <w:vertAlign w:val="subscript"/>
          <w:lang w:val="en-GB"/>
        </w:rPr>
        <w:t>2</w:t>
      </w:r>
      <w:r w:rsidRPr="00CC0EFB">
        <w:rPr>
          <w:lang w:val="en-GB"/>
        </w:rPr>
        <w:t>, this force must be equal to 10 times the mass of the complete seat; for categories M</w:t>
      </w:r>
      <w:r w:rsidRPr="00172B29">
        <w:rPr>
          <w:vertAlign w:val="subscript"/>
          <w:lang w:val="en-GB"/>
        </w:rPr>
        <w:t>3</w:t>
      </w:r>
      <w:r w:rsidRPr="00CC0EFB">
        <w:rPr>
          <w:lang w:val="en-GB"/>
        </w:rPr>
        <w:t xml:space="preserve"> and N</w:t>
      </w:r>
      <w:r w:rsidRPr="00172B29">
        <w:rPr>
          <w:vertAlign w:val="subscript"/>
          <w:lang w:val="en-GB"/>
        </w:rPr>
        <w:t>3</w:t>
      </w:r>
      <w:r w:rsidRPr="00CC0EFB">
        <w:rPr>
          <w:lang w:val="en-GB"/>
        </w:rPr>
        <w:t xml:space="preserve"> it shall be equal to 6.6 times the mass of the complete seat.</w:t>
      </w:r>
    </w:p>
    <w:p w:rsidR="006E36D5" w:rsidRPr="00CC0EFB" w:rsidRDefault="006E36D5" w:rsidP="006E36D5">
      <w:pPr>
        <w:pStyle w:val="para"/>
        <w:rPr>
          <w:lang w:val="en-GB"/>
        </w:rPr>
      </w:pPr>
      <w:r w:rsidRPr="00CC0EFB">
        <w:rPr>
          <w:lang w:val="en-GB"/>
        </w:rPr>
        <w:t>6.4.5.</w:t>
      </w:r>
      <w:r w:rsidRPr="00CC0EFB">
        <w:rPr>
          <w:lang w:val="en-GB"/>
        </w:rPr>
        <w:tab/>
        <w:t>Test in configuration of a special-type belt</w:t>
      </w:r>
    </w:p>
    <w:p w:rsidR="006E36D5" w:rsidRPr="00CC0EFB" w:rsidRDefault="006E36D5" w:rsidP="006E36D5">
      <w:pPr>
        <w:pStyle w:val="para"/>
        <w:rPr>
          <w:lang w:val="en-GB"/>
        </w:rPr>
      </w:pPr>
      <w:r w:rsidRPr="00CC0EFB">
        <w:rPr>
          <w:lang w:val="en-GB"/>
        </w:rPr>
        <w:t>6.4.5.1.</w:t>
      </w:r>
      <w:r w:rsidRPr="00CC0EFB">
        <w:rPr>
          <w:lang w:val="en-GB"/>
        </w:rPr>
        <w:tab/>
        <w:t>A test load of 1,350 ± 20 daN shall be applied to a traction device (see Annex 5, Figure 2) attached to the belt anchorages of such a safety-belt by means of a device reproducing the geometry of the upper torso strap or straps.</w:t>
      </w:r>
    </w:p>
    <w:p w:rsidR="006E36D5" w:rsidRPr="00CC0EFB" w:rsidRDefault="006E36D5" w:rsidP="006E36D5">
      <w:pPr>
        <w:pStyle w:val="para"/>
        <w:rPr>
          <w:lang w:val="en-GB"/>
        </w:rPr>
      </w:pPr>
      <w:r w:rsidRPr="00CC0EFB">
        <w:rPr>
          <w:lang w:val="en-GB"/>
        </w:rPr>
        <w:t>6.4.5.2.</w:t>
      </w:r>
      <w:r w:rsidRPr="00CC0EFB">
        <w:rPr>
          <w:lang w:val="en-GB"/>
        </w:rPr>
        <w:tab/>
        <w:t>At the same time, a tractive force of 1,350 ± 20 daN shall be applied to a traction device (see Annex 5, Figure 3) attached to the two lower belt anchorages.</w:t>
      </w:r>
    </w:p>
    <w:p w:rsidR="006E36D5" w:rsidRPr="00CC0EFB" w:rsidRDefault="006E36D5" w:rsidP="006E36D5">
      <w:pPr>
        <w:pStyle w:val="para"/>
        <w:rPr>
          <w:lang w:val="en-GB"/>
        </w:rPr>
      </w:pPr>
      <w:r w:rsidRPr="00CC0EFB">
        <w:rPr>
          <w:lang w:val="en-GB"/>
        </w:rPr>
        <w:t>6.4.5.3.</w:t>
      </w:r>
      <w:r w:rsidRPr="00CC0EFB">
        <w:rPr>
          <w:lang w:val="en-GB"/>
        </w:rPr>
        <w:tab/>
        <w:t>In the case of vehicles of categories other than M</w:t>
      </w:r>
      <w:r w:rsidRPr="000B18B6">
        <w:rPr>
          <w:vertAlign w:val="subscript"/>
          <w:lang w:val="en-GB"/>
        </w:rPr>
        <w:t>1</w:t>
      </w:r>
      <w:r w:rsidRPr="00CC0EFB">
        <w:rPr>
          <w:lang w:val="en-GB"/>
        </w:rPr>
        <w:t xml:space="preserve"> and N</w:t>
      </w:r>
      <w:r w:rsidRPr="000B18B6">
        <w:rPr>
          <w:vertAlign w:val="subscript"/>
          <w:lang w:val="en-GB"/>
        </w:rPr>
        <w:t>1</w:t>
      </w:r>
      <w:r w:rsidRPr="00CC0EFB">
        <w:rPr>
          <w:lang w:val="en-GB"/>
        </w:rPr>
        <w:t>, this test load shall be 675 ± 20 daN, except that for M</w:t>
      </w:r>
      <w:r w:rsidRPr="000B18B6">
        <w:rPr>
          <w:vertAlign w:val="subscript"/>
          <w:lang w:val="en-GB"/>
        </w:rPr>
        <w:t>3</w:t>
      </w:r>
      <w:r w:rsidRPr="00CC0EFB">
        <w:rPr>
          <w:lang w:val="en-GB"/>
        </w:rPr>
        <w:t xml:space="preserve"> and N</w:t>
      </w:r>
      <w:r w:rsidRPr="000B18B6">
        <w:rPr>
          <w:vertAlign w:val="subscript"/>
          <w:lang w:val="en-GB"/>
        </w:rPr>
        <w:t>3</w:t>
      </w:r>
      <w:r w:rsidRPr="00CC0EFB">
        <w:rPr>
          <w:lang w:val="en-GB"/>
        </w:rPr>
        <w:t xml:space="preserve"> vehicles the test load shall be 450 ± 20 daN.</w:t>
      </w:r>
    </w:p>
    <w:p w:rsidR="006E36D5" w:rsidRPr="00CC0EFB" w:rsidRDefault="006E36D5" w:rsidP="006E36D5">
      <w:pPr>
        <w:pStyle w:val="para"/>
        <w:rPr>
          <w:lang w:val="en-GB"/>
        </w:rPr>
      </w:pPr>
      <w:r w:rsidRPr="00CC0EFB">
        <w:rPr>
          <w:lang w:val="en-GB"/>
        </w:rPr>
        <w:t>6.4.6.</w:t>
      </w:r>
      <w:r w:rsidRPr="00CC0EFB">
        <w:rPr>
          <w:lang w:val="en-GB"/>
        </w:rPr>
        <w:tab/>
        <w:t>Test in the case of rearward-facing seats</w:t>
      </w:r>
    </w:p>
    <w:p w:rsidR="006E36D5" w:rsidRPr="00CC0EFB" w:rsidRDefault="006E36D5" w:rsidP="006E36D5">
      <w:pPr>
        <w:pStyle w:val="para"/>
        <w:rPr>
          <w:lang w:val="en-GB"/>
        </w:rPr>
      </w:pPr>
      <w:r w:rsidRPr="00CC0EFB">
        <w:rPr>
          <w:lang w:val="en-GB"/>
        </w:rPr>
        <w:t>6.4.6.1.</w:t>
      </w:r>
      <w:r w:rsidRPr="00CC0EFB">
        <w:rPr>
          <w:lang w:val="en-GB"/>
        </w:rPr>
        <w:tab/>
        <w:t>The anchorage points shall be tested according to the forces prescribed in paragraphs 6.4.1., 6.4.2. or 6.4.3., as appropriate. In each case the test load shall correspond to the load prescribed for M</w:t>
      </w:r>
      <w:r w:rsidRPr="000B18B6">
        <w:rPr>
          <w:vertAlign w:val="subscript"/>
          <w:lang w:val="en-GB"/>
        </w:rPr>
        <w:t>3</w:t>
      </w:r>
      <w:r w:rsidRPr="00CC0EFB">
        <w:rPr>
          <w:lang w:val="en-GB"/>
        </w:rPr>
        <w:t xml:space="preserve"> or N</w:t>
      </w:r>
      <w:r w:rsidRPr="000B18B6">
        <w:rPr>
          <w:vertAlign w:val="subscript"/>
          <w:lang w:val="en-GB"/>
        </w:rPr>
        <w:t>3</w:t>
      </w:r>
      <w:r w:rsidRPr="00CC0EFB">
        <w:rPr>
          <w:lang w:val="en-GB"/>
        </w:rPr>
        <w:t xml:space="preserve"> vehicles.</w:t>
      </w:r>
    </w:p>
    <w:p w:rsidR="006E36D5" w:rsidRPr="00CC0EFB" w:rsidRDefault="006E36D5" w:rsidP="006E36D5">
      <w:pPr>
        <w:pStyle w:val="para"/>
        <w:rPr>
          <w:lang w:val="en-GB"/>
        </w:rPr>
      </w:pPr>
      <w:r w:rsidRPr="00CC0EFB">
        <w:rPr>
          <w:lang w:val="en-GB"/>
        </w:rPr>
        <w:t>6.4.6.2.</w:t>
      </w:r>
      <w:r w:rsidRPr="00CC0EFB">
        <w:rPr>
          <w:lang w:val="en-GB"/>
        </w:rPr>
        <w:tab/>
        <w:t>The test load shall be directed forward in relation to the seating position in question, corresponding to the procedure prescribed in paragraph 6.3.</w:t>
      </w:r>
    </w:p>
    <w:p w:rsidR="006E36D5" w:rsidRPr="00CC0EFB" w:rsidRDefault="006E36D5" w:rsidP="006E36D5">
      <w:pPr>
        <w:pStyle w:val="para"/>
        <w:rPr>
          <w:lang w:val="en-GB"/>
        </w:rPr>
      </w:pPr>
      <w:r w:rsidRPr="00CC0EFB">
        <w:rPr>
          <w:lang w:val="en-GB"/>
        </w:rPr>
        <w:t>6.4.7.</w:t>
      </w:r>
      <w:r w:rsidRPr="00CC0EFB">
        <w:rPr>
          <w:lang w:val="en-GB"/>
        </w:rPr>
        <w:tab/>
        <w:t>Test in the case of side-facing seats</w:t>
      </w:r>
    </w:p>
    <w:p w:rsidR="006E36D5" w:rsidRPr="00CC0EFB" w:rsidRDefault="006E36D5" w:rsidP="00CC0EFB">
      <w:pPr>
        <w:pStyle w:val="para"/>
        <w:rPr>
          <w:lang w:val="en-GB"/>
        </w:rPr>
      </w:pPr>
      <w:r w:rsidRPr="00CC0EFB">
        <w:rPr>
          <w:lang w:val="en-GB"/>
        </w:rPr>
        <w:t>6.4.7.1.</w:t>
      </w:r>
      <w:r w:rsidRPr="00CC0EFB">
        <w:rPr>
          <w:lang w:val="en-GB"/>
        </w:rPr>
        <w:tab/>
        <w:t>The anchorage points shall be tested according to the forces prescribed in paragraph 6.4.3. for M</w:t>
      </w:r>
      <w:r w:rsidRPr="000B18B6">
        <w:rPr>
          <w:vertAlign w:val="subscript"/>
          <w:lang w:val="en-GB"/>
        </w:rPr>
        <w:t>3</w:t>
      </w:r>
      <w:r w:rsidRPr="00CC0EFB">
        <w:rPr>
          <w:lang w:val="en-GB"/>
        </w:rPr>
        <w:t xml:space="preserve"> vehicles.</w:t>
      </w:r>
    </w:p>
    <w:p w:rsidR="006E36D5" w:rsidRPr="00CC0EFB" w:rsidRDefault="006E36D5" w:rsidP="00CC0EFB">
      <w:pPr>
        <w:pStyle w:val="para"/>
        <w:rPr>
          <w:lang w:val="en-GB"/>
        </w:rPr>
      </w:pPr>
      <w:r w:rsidRPr="00CC0EFB">
        <w:rPr>
          <w:lang w:val="en-GB"/>
        </w:rPr>
        <w:t>6.4.7.2.</w:t>
      </w:r>
      <w:r w:rsidRPr="00CC0EFB">
        <w:rPr>
          <w:lang w:val="en-GB"/>
        </w:rPr>
        <w:tab/>
        <w:t>The test load shall be directed forward in relation to the vehicle, corresponding to the procedure prescribed in paragraph 6.3. In the case that side-facing seats are grouped together on a basic structure, the safety-belt anchorage points of each seating position in the group shall be tested separately. In addition the basic structure has to be tested as described in paragraph 6.4.8.</w:t>
      </w:r>
    </w:p>
    <w:p w:rsidR="006E36D5" w:rsidRPr="00CC0EFB" w:rsidRDefault="006E36D5" w:rsidP="00CC0EFB">
      <w:pPr>
        <w:pStyle w:val="para"/>
        <w:rPr>
          <w:lang w:val="en-GB"/>
        </w:rPr>
      </w:pPr>
      <w:r w:rsidRPr="00CC0EFB">
        <w:rPr>
          <w:lang w:val="en-GB"/>
        </w:rPr>
        <w:t>6.4.7.3.</w:t>
      </w:r>
      <w:r w:rsidRPr="00CC0EFB">
        <w:rPr>
          <w:lang w:val="en-GB"/>
        </w:rPr>
        <w:tab/>
        <w:t>Traction device adapted for the test of side-facing seats is shown in Annex 5, Figure 1b.</w:t>
      </w:r>
    </w:p>
    <w:p w:rsidR="006E36D5" w:rsidRPr="00CC0EFB" w:rsidRDefault="006E36D5" w:rsidP="00CC0EFB">
      <w:pPr>
        <w:pStyle w:val="para"/>
        <w:rPr>
          <w:lang w:val="en-GB"/>
        </w:rPr>
      </w:pPr>
      <w:r w:rsidRPr="00CC0EFB">
        <w:rPr>
          <w:lang w:val="en-GB"/>
        </w:rPr>
        <w:t>6.4.8.</w:t>
      </w:r>
      <w:r w:rsidRPr="00CC0EFB">
        <w:rPr>
          <w:lang w:val="en-GB"/>
        </w:rPr>
        <w:tab/>
        <w:t>Test of the basic structure of side-facing seats</w:t>
      </w:r>
    </w:p>
    <w:p w:rsidR="006E36D5" w:rsidRPr="00CC0EFB" w:rsidRDefault="006E36D5" w:rsidP="00CC0EFB">
      <w:pPr>
        <w:pStyle w:val="para"/>
        <w:rPr>
          <w:lang w:val="en-GB"/>
        </w:rPr>
      </w:pPr>
      <w:r w:rsidRPr="00CC0EFB">
        <w:rPr>
          <w:lang w:val="en-GB"/>
        </w:rPr>
        <w:t>6.4.8.1.</w:t>
      </w:r>
      <w:r w:rsidRPr="00CC0EFB">
        <w:rPr>
          <w:lang w:val="en-GB"/>
        </w:rPr>
        <w:tab/>
        <w:t>The basic structure of a side-facing seat or a group of side-facing seats shall be tested according to the forces as prescribed in paragraph 6.4.3. for M</w:t>
      </w:r>
      <w:r w:rsidRPr="000B18B6">
        <w:rPr>
          <w:vertAlign w:val="subscript"/>
          <w:lang w:val="en-GB"/>
        </w:rPr>
        <w:t>3</w:t>
      </w:r>
      <w:r w:rsidRPr="00CC0EFB">
        <w:rPr>
          <w:lang w:val="en-GB"/>
        </w:rPr>
        <w:t xml:space="preserve"> vehicles.</w:t>
      </w:r>
    </w:p>
    <w:p w:rsidR="006E36D5" w:rsidRPr="00CC0EFB" w:rsidRDefault="006E36D5" w:rsidP="00217879">
      <w:pPr>
        <w:pStyle w:val="para"/>
        <w:keepLines/>
        <w:rPr>
          <w:lang w:val="en-GB"/>
        </w:rPr>
      </w:pPr>
      <w:r w:rsidRPr="00CC0EFB">
        <w:rPr>
          <w:lang w:val="en-GB"/>
        </w:rPr>
        <w:lastRenderedPageBreak/>
        <w:t>6.4.8.2.</w:t>
      </w:r>
      <w:r w:rsidRPr="00CC0EFB">
        <w:rPr>
          <w:lang w:val="en-GB"/>
        </w:rPr>
        <w:tab/>
        <w:t>The test load shall be directed forward in relation to the vehicle, corresponding to the procedure prescribed in paragraph 6.3. In the case that side-facing seats are grouped together the basic structure shall be tested simultaneously for each seating position in the group.</w:t>
      </w:r>
    </w:p>
    <w:p w:rsidR="006E36D5" w:rsidRPr="00CC0EFB" w:rsidRDefault="006E36D5" w:rsidP="006E36D5">
      <w:pPr>
        <w:pStyle w:val="para"/>
        <w:rPr>
          <w:lang w:val="en-GB"/>
        </w:rPr>
      </w:pPr>
      <w:r w:rsidRPr="00CC0EFB">
        <w:rPr>
          <w:lang w:val="en-GB"/>
        </w:rPr>
        <w:t>6.4.8.3.</w:t>
      </w:r>
      <w:r w:rsidRPr="00CC0EFB">
        <w:rPr>
          <w:lang w:val="en-GB"/>
        </w:rPr>
        <w:tab/>
        <w:t>The point of application of the forces prescribed in paragraphs 6.4.3. and 6.4.4. shall be as close as possible to the H-Point and on the line defined by a horizontal plane and a vertical transverse plane through the relevant H-Point of each seating position.</w:t>
      </w:r>
    </w:p>
    <w:p w:rsidR="006E36D5" w:rsidRPr="00171F6D" w:rsidRDefault="006E36D5" w:rsidP="006E36D5">
      <w:pPr>
        <w:pStyle w:val="para"/>
        <w:rPr>
          <w:sz w:val="24"/>
          <w:szCs w:val="24"/>
          <w:lang w:val="en-GB"/>
        </w:rPr>
      </w:pPr>
      <w:r w:rsidRPr="00CC0EFB">
        <w:rPr>
          <w:lang w:val="en-GB"/>
        </w:rPr>
        <w:t>6.5.</w:t>
      </w:r>
      <w:r w:rsidRPr="00CC0EFB">
        <w:rPr>
          <w:lang w:val="en-GB"/>
        </w:rPr>
        <w:tab/>
        <w:t>In the case of a group of seats as described in paragraph 1. of Annex 7, the dynamic test of Annex 7 can be performed, at the option of the car manufacturer, as an alternative to the static test prescribed in paragraphs 6.3. and 6.4.</w:t>
      </w:r>
    </w:p>
    <w:p w:rsidR="006E36D5" w:rsidRPr="0080044F" w:rsidRDefault="006E36D5" w:rsidP="00B005A2">
      <w:pPr>
        <w:pStyle w:val="HChG"/>
        <w:rPr>
          <w:szCs w:val="28"/>
        </w:rPr>
      </w:pPr>
      <w:r w:rsidRPr="00CC0EFB">
        <w:t>7.</w:t>
      </w:r>
      <w:r w:rsidRPr="00CC0EFB">
        <w:tab/>
        <w:t>Inspection during and after static tests for safety-belt anchorages</w:t>
      </w:r>
    </w:p>
    <w:p w:rsidR="006E36D5" w:rsidRPr="00CC0EFB" w:rsidRDefault="006E36D5" w:rsidP="00CC0EFB">
      <w:pPr>
        <w:pStyle w:val="para"/>
        <w:rPr>
          <w:lang w:val="en-GB"/>
        </w:rPr>
      </w:pPr>
      <w:r w:rsidRPr="00CC0EFB">
        <w:rPr>
          <w:lang w:val="en-GB"/>
        </w:rPr>
        <w:t>7.1.</w:t>
      </w:r>
      <w:r w:rsidRPr="00CC0EFB">
        <w:rPr>
          <w:lang w:val="en-GB"/>
        </w:rPr>
        <w:tab/>
        <w:t>All the anchorages shall be capable of withstanding the test prescribed in paragraphs 6.3. and 6.4. Permanent deformation, including partial rupture or breakage of any anchorage or surrounding area, shall not constitute failure if the required force is sustained for the specified time. During the test, the minimum spacing for the effective lower belt anchorages specified in paragraph 5.4.2.5. and the requirements of paragraph 5.4.3.6. for effective upper belt anchorages shall be respected.</w:t>
      </w:r>
    </w:p>
    <w:p w:rsidR="006E36D5" w:rsidRPr="00CC0EFB" w:rsidRDefault="006E36D5" w:rsidP="00CC0EFB">
      <w:pPr>
        <w:pStyle w:val="para"/>
        <w:rPr>
          <w:lang w:val="en-GB"/>
        </w:rPr>
      </w:pPr>
      <w:r w:rsidRPr="00CC0EFB">
        <w:rPr>
          <w:lang w:val="en-GB"/>
        </w:rPr>
        <w:t>7.1.1.</w:t>
      </w:r>
      <w:r w:rsidRPr="00CC0EFB">
        <w:rPr>
          <w:lang w:val="en-GB"/>
        </w:rPr>
        <w:tab/>
        <w:t>For vehicles of category M</w:t>
      </w:r>
      <w:r w:rsidRPr="000B18B6">
        <w:rPr>
          <w:vertAlign w:val="subscript"/>
          <w:lang w:val="en-GB"/>
        </w:rPr>
        <w:t>1</w:t>
      </w:r>
      <w:r w:rsidRPr="00CC0EFB">
        <w:rPr>
          <w:lang w:val="en-GB"/>
        </w:rPr>
        <w:t xml:space="preserve"> of a total permissible mass not exceeding 2.5 tonnes, if the upper safety-belt anchorage is attached to the seat structure, the effective upper safety-belt anchorage shall not be displaced during the test forward of a transverse plane passing through the R point and point C of the seat in question (see Figure 1 of Annex 3 to this Regulation)</w:t>
      </w:r>
    </w:p>
    <w:p w:rsidR="006E36D5" w:rsidRPr="00CC0EFB" w:rsidRDefault="006E36D5" w:rsidP="00CC0EFB">
      <w:pPr>
        <w:pStyle w:val="para"/>
        <w:rPr>
          <w:lang w:val="en-GB"/>
        </w:rPr>
      </w:pPr>
      <w:r w:rsidRPr="00CC0EFB">
        <w:rPr>
          <w:lang w:val="en-GB"/>
        </w:rPr>
        <w:tab/>
        <w:t>For vehicles other than mentioned above, the effective upper safety-belt anchorage shall not be displaced during the test forward of a transverse plane inclined 10° in forward direction and passing through the R point of the seat.</w:t>
      </w:r>
    </w:p>
    <w:p w:rsidR="006E36D5" w:rsidRPr="00CC0EFB" w:rsidRDefault="006E36D5" w:rsidP="00CC0EFB">
      <w:pPr>
        <w:pStyle w:val="para"/>
        <w:rPr>
          <w:lang w:val="en-GB"/>
        </w:rPr>
      </w:pPr>
      <w:r w:rsidRPr="00CC0EFB">
        <w:rPr>
          <w:lang w:val="en-GB"/>
        </w:rPr>
        <w:tab/>
        <w:t>The maximum displacement of the effective upper anchorage point shall be measured during the test.</w:t>
      </w:r>
    </w:p>
    <w:p w:rsidR="006E36D5" w:rsidRPr="00CC0EFB" w:rsidRDefault="006E36D5" w:rsidP="00CC0EFB">
      <w:pPr>
        <w:pStyle w:val="para"/>
        <w:rPr>
          <w:lang w:val="en-GB"/>
        </w:rPr>
      </w:pPr>
      <w:r w:rsidRPr="00CC0EFB">
        <w:rPr>
          <w:lang w:val="en-GB"/>
        </w:rPr>
        <w:tab/>
        <w:t xml:space="preserve">If the displacement of the effective upper anchorage point exceeds the above-mentioned limitation, the manufacturer shall demonstrate to the satisfaction of the technical service that there is no danger to the occupant. As an example, the test procedure according </w:t>
      </w:r>
      <w:r w:rsidRPr="00DD39F8">
        <w:rPr>
          <w:lang w:val="en-GB"/>
        </w:rPr>
        <w:t>to Regulation No. 94</w:t>
      </w:r>
      <w:r w:rsidRPr="00CC0EFB">
        <w:rPr>
          <w:lang w:val="en-GB"/>
        </w:rPr>
        <w:t xml:space="preserve"> or a sled test with corresponding pulse may be carried out to demonstrate a sufficient survival space.</w:t>
      </w:r>
    </w:p>
    <w:p w:rsidR="006E36D5" w:rsidRPr="00CC0EFB" w:rsidRDefault="006E36D5" w:rsidP="00CC0EFB">
      <w:pPr>
        <w:pStyle w:val="para"/>
        <w:rPr>
          <w:lang w:val="en-GB"/>
        </w:rPr>
      </w:pPr>
      <w:r w:rsidRPr="00CC0EFB">
        <w:rPr>
          <w:lang w:val="en-GB"/>
        </w:rPr>
        <w:t>7.2.</w:t>
      </w:r>
      <w:r w:rsidRPr="00CC0EFB">
        <w:rPr>
          <w:lang w:val="en-GB"/>
        </w:rPr>
        <w:tab/>
        <w:t>In vehicles where such devices are used, the displacement and locking devices enabling the occupants of all seats to leave the vehicle must still be operable by hand after the tractive force was removed.</w:t>
      </w:r>
    </w:p>
    <w:p w:rsidR="006E36D5" w:rsidRPr="00CC0EFB" w:rsidRDefault="006E36D5" w:rsidP="00CC0EFB">
      <w:pPr>
        <w:pStyle w:val="para"/>
        <w:rPr>
          <w:lang w:val="en-GB"/>
        </w:rPr>
      </w:pPr>
      <w:r w:rsidRPr="00CC0EFB">
        <w:rPr>
          <w:lang w:val="en-GB"/>
        </w:rPr>
        <w:t>7.3.</w:t>
      </w:r>
      <w:r w:rsidRPr="00CC0EFB">
        <w:rPr>
          <w:lang w:val="en-GB"/>
        </w:rPr>
        <w:tab/>
        <w:t>After testing any damage to the anchorages and structures supporting load during tests shall be noted.</w:t>
      </w:r>
    </w:p>
    <w:p w:rsidR="006E36D5" w:rsidRPr="0059255D" w:rsidRDefault="006E36D5" w:rsidP="00217879">
      <w:pPr>
        <w:pStyle w:val="para"/>
        <w:keepLines/>
        <w:rPr>
          <w:lang w:val="en-GB"/>
        </w:rPr>
      </w:pPr>
      <w:r w:rsidRPr="00CC0EFB">
        <w:rPr>
          <w:lang w:val="en-GB"/>
        </w:rPr>
        <w:lastRenderedPageBreak/>
        <w:t>7.4.</w:t>
      </w:r>
      <w:r w:rsidRPr="00CC0EFB">
        <w:rPr>
          <w:lang w:val="en-GB"/>
        </w:rPr>
        <w:tab/>
        <w:t>By derogation, the upper anchorages fitted to one or more seats of vehicles of category M</w:t>
      </w:r>
      <w:r w:rsidRPr="000B18B6">
        <w:rPr>
          <w:vertAlign w:val="subscript"/>
          <w:lang w:val="en-GB"/>
        </w:rPr>
        <w:t>3</w:t>
      </w:r>
      <w:r w:rsidRPr="00CC0EFB">
        <w:rPr>
          <w:lang w:val="en-GB"/>
        </w:rPr>
        <w:t xml:space="preserve"> and those of category M</w:t>
      </w:r>
      <w:r w:rsidRPr="000B18B6">
        <w:rPr>
          <w:vertAlign w:val="subscript"/>
          <w:lang w:val="en-GB"/>
        </w:rPr>
        <w:t>2</w:t>
      </w:r>
      <w:r w:rsidRPr="00CC0EFB">
        <w:rPr>
          <w:lang w:val="en-GB"/>
        </w:rPr>
        <w:t xml:space="preserve"> with a maximum mass exceeding 3.5 tonnes, which meet the </w:t>
      </w:r>
      <w:r w:rsidRPr="00DD39F8">
        <w:rPr>
          <w:lang w:val="en-GB"/>
        </w:rPr>
        <w:t>requirements of Regulation No. 80, need</w:t>
      </w:r>
      <w:r w:rsidRPr="00CC0EFB">
        <w:rPr>
          <w:lang w:val="en-GB"/>
        </w:rPr>
        <w:t xml:space="preserve"> not to comply with the requirements of paragraph 7.1. concerning compliance with paragraph 5.4.3.6.</w:t>
      </w:r>
    </w:p>
    <w:p w:rsidR="006E36D5" w:rsidRPr="0059255D" w:rsidRDefault="008D5005" w:rsidP="00B005A2">
      <w:pPr>
        <w:pStyle w:val="HChG"/>
      </w:pPr>
      <w:r>
        <w:t>8.</w:t>
      </w:r>
      <w:r>
        <w:tab/>
      </w:r>
      <w:r w:rsidR="006E36D5" w:rsidRPr="0059255D">
        <w:t xml:space="preserve">Modifications and </w:t>
      </w:r>
      <w:r>
        <w:t xml:space="preserve">extension of approval of the </w:t>
      </w:r>
      <w:r w:rsidR="006E36D5" w:rsidRPr="0059255D">
        <w:t>vehicle type</w:t>
      </w:r>
    </w:p>
    <w:p w:rsidR="006E36D5" w:rsidRPr="00CC0EFB" w:rsidRDefault="006E36D5" w:rsidP="00CC0EFB">
      <w:pPr>
        <w:pStyle w:val="para"/>
        <w:rPr>
          <w:lang w:val="en-GB"/>
        </w:rPr>
      </w:pPr>
      <w:r w:rsidRPr="00CC0EFB">
        <w:rPr>
          <w:lang w:val="en-GB"/>
        </w:rPr>
        <w:t>8.1.</w:t>
      </w:r>
      <w:r w:rsidRPr="00CC0EFB">
        <w:rPr>
          <w:lang w:val="en-GB"/>
        </w:rPr>
        <w:tab/>
        <w:t xml:space="preserve">Every modification of the vehicle type shall be notified to the Type Approval </w:t>
      </w:r>
      <w:r w:rsidR="00F82A5C" w:rsidRPr="00CC0EFB">
        <w:rPr>
          <w:lang w:val="en-GB"/>
        </w:rPr>
        <w:t>Authority which</w:t>
      </w:r>
      <w:r w:rsidRPr="00CC0EFB">
        <w:rPr>
          <w:lang w:val="en-GB"/>
        </w:rPr>
        <w:t xml:space="preserve"> approved the vehicle type. The Authority may then either:</w:t>
      </w:r>
    </w:p>
    <w:p w:rsidR="006E36D5" w:rsidRPr="00CC0EFB" w:rsidRDefault="006E36D5" w:rsidP="00CC0EFB">
      <w:pPr>
        <w:pStyle w:val="para"/>
        <w:rPr>
          <w:lang w:val="en-GB"/>
        </w:rPr>
      </w:pPr>
      <w:r w:rsidRPr="00CC0EFB">
        <w:rPr>
          <w:lang w:val="en-GB"/>
        </w:rPr>
        <w:t>8.1.1.</w:t>
      </w:r>
      <w:r w:rsidRPr="00CC0EFB">
        <w:rPr>
          <w:lang w:val="en-GB"/>
        </w:rPr>
        <w:tab/>
        <w:t>Consider that the modifications made are unlikely to have an appreciable adverse effect and that in any case the vehicle still complies with the requirements; or</w:t>
      </w:r>
    </w:p>
    <w:p w:rsidR="006E36D5" w:rsidRPr="00CC0EFB" w:rsidRDefault="006E36D5" w:rsidP="00CC0EFB">
      <w:pPr>
        <w:pStyle w:val="para"/>
        <w:rPr>
          <w:lang w:val="en-GB"/>
        </w:rPr>
      </w:pPr>
      <w:r w:rsidRPr="00CC0EFB">
        <w:rPr>
          <w:lang w:val="en-GB"/>
        </w:rPr>
        <w:t>8.1.2.</w:t>
      </w:r>
      <w:r w:rsidRPr="00CC0EFB">
        <w:rPr>
          <w:lang w:val="en-GB"/>
        </w:rPr>
        <w:tab/>
        <w:t>Require a further test report from the technical service responsible for conducting the tests.</w:t>
      </w:r>
    </w:p>
    <w:p w:rsidR="006E36D5" w:rsidRPr="00CC0EFB" w:rsidRDefault="006E36D5" w:rsidP="00CC0EFB">
      <w:pPr>
        <w:pStyle w:val="para"/>
        <w:rPr>
          <w:lang w:val="en-GB"/>
        </w:rPr>
      </w:pPr>
      <w:r w:rsidRPr="00CC0EFB">
        <w:rPr>
          <w:lang w:val="en-GB"/>
        </w:rPr>
        <w:t>8.2.</w:t>
      </w:r>
      <w:r w:rsidRPr="00CC0EFB">
        <w:rPr>
          <w:lang w:val="en-GB"/>
        </w:rPr>
        <w:tab/>
        <w:t>Confirmation or refusal of approval, specifying the alterations, shall be communicated by the procedure specified in paragraph 4.3. above to the Parties to the Agreement which apply this Regulation.</w:t>
      </w:r>
    </w:p>
    <w:p w:rsidR="006E36D5" w:rsidRPr="00171F6D" w:rsidRDefault="006E36D5" w:rsidP="00CC0EFB">
      <w:pPr>
        <w:pStyle w:val="para"/>
        <w:rPr>
          <w:sz w:val="24"/>
          <w:szCs w:val="24"/>
          <w:lang w:val="en-GB"/>
        </w:rPr>
      </w:pPr>
      <w:r w:rsidRPr="00CC0EFB">
        <w:rPr>
          <w:lang w:val="en-GB"/>
        </w:rPr>
        <w:t>8.3.</w:t>
      </w:r>
      <w:r w:rsidRPr="00CC0EFB">
        <w:rPr>
          <w:lang w:val="en-GB"/>
        </w:rPr>
        <w:tab/>
        <w:t>The competent authority issuing the extension of approval shall assign a series number for such an extension and inform thereof the other Parties to the 1958 Agreement applying this Regulation by means of a communication form conforming to the model in Annex 1 to this Regulation.</w:t>
      </w:r>
    </w:p>
    <w:p w:rsidR="006E36D5" w:rsidRPr="0059255D" w:rsidRDefault="008D5005" w:rsidP="00B005A2">
      <w:pPr>
        <w:pStyle w:val="HChG"/>
      </w:pPr>
      <w:r>
        <w:t>9.</w:t>
      </w:r>
      <w:r>
        <w:tab/>
      </w:r>
      <w:r w:rsidR="006E36D5" w:rsidRPr="0059255D">
        <w:t>Conformity of production</w:t>
      </w:r>
    </w:p>
    <w:p w:rsidR="006E36D5" w:rsidRPr="00CC0EFB" w:rsidRDefault="006E36D5" w:rsidP="00CC0EFB">
      <w:pPr>
        <w:pStyle w:val="para"/>
        <w:rPr>
          <w:lang w:val="en-GB"/>
        </w:rPr>
      </w:pPr>
      <w:r w:rsidRPr="0059255D">
        <w:rPr>
          <w:lang w:val="en-GB"/>
        </w:rPr>
        <w:tab/>
      </w:r>
      <w:r w:rsidRPr="00CC0EFB">
        <w:rPr>
          <w:lang w:val="en-GB"/>
        </w:rPr>
        <w:t xml:space="preserve">The conformity of production procedures shall comply with those set out in </w:t>
      </w:r>
      <w:r w:rsidR="002E7AC8">
        <w:t xml:space="preserve">the 1958 Agreement, Schedule 1 (E/ECE/TRANS/505/Rev.3) </w:t>
      </w:r>
      <w:r w:rsidRPr="00CC0EFB">
        <w:rPr>
          <w:lang w:val="en-GB"/>
        </w:rPr>
        <w:t>with the following requirements:</w:t>
      </w:r>
    </w:p>
    <w:p w:rsidR="006E36D5" w:rsidRPr="00CC0EFB" w:rsidRDefault="006E36D5" w:rsidP="00CC0EFB">
      <w:pPr>
        <w:pStyle w:val="para"/>
        <w:rPr>
          <w:lang w:val="en-GB"/>
        </w:rPr>
      </w:pPr>
      <w:r w:rsidRPr="00CC0EFB">
        <w:rPr>
          <w:lang w:val="en-GB"/>
        </w:rPr>
        <w:t>9.1.</w:t>
      </w:r>
      <w:r w:rsidRPr="00CC0EFB">
        <w:rPr>
          <w:lang w:val="en-GB"/>
        </w:rPr>
        <w:tab/>
      </w:r>
      <w:r w:rsidR="00220B89" w:rsidRPr="00CC0EFB">
        <w:rPr>
          <w:lang w:val="en-GB"/>
        </w:rPr>
        <w:t>Every vehicle bearing an approval mark as prescribed under this Regulation shall conform to the vehicle type approved with regard to details affecting the characteristics of the safety-belt anchorages.</w:t>
      </w:r>
    </w:p>
    <w:p w:rsidR="006E36D5" w:rsidRPr="00CC0EFB" w:rsidRDefault="006E36D5" w:rsidP="00CC0EFB">
      <w:pPr>
        <w:pStyle w:val="para"/>
        <w:rPr>
          <w:lang w:val="en-GB"/>
        </w:rPr>
      </w:pPr>
      <w:r w:rsidRPr="00CC0EFB">
        <w:rPr>
          <w:lang w:val="en-GB"/>
        </w:rPr>
        <w:t>9.2.</w:t>
      </w:r>
      <w:r w:rsidRPr="00CC0EFB">
        <w:rPr>
          <w:lang w:val="en-GB"/>
        </w:rPr>
        <w:tab/>
        <w:t>In order to verify conformity as prescribed in paragraph 9.1. above, a sufficient number of serially-produced vehicles bearing the approval mark required by this Regulation shall be subjected to random checks.</w:t>
      </w:r>
    </w:p>
    <w:p w:rsidR="006E36D5" w:rsidRPr="00171F6D" w:rsidRDefault="006E36D5" w:rsidP="00CC0EFB">
      <w:pPr>
        <w:pStyle w:val="para"/>
        <w:rPr>
          <w:sz w:val="24"/>
          <w:szCs w:val="24"/>
          <w:lang w:val="en-GB"/>
        </w:rPr>
      </w:pPr>
      <w:r w:rsidRPr="00CC0EFB">
        <w:rPr>
          <w:lang w:val="en-GB"/>
        </w:rPr>
        <w:t>9.3.</w:t>
      </w:r>
      <w:r w:rsidRPr="00CC0EFB">
        <w:rPr>
          <w:lang w:val="en-GB"/>
        </w:rPr>
        <w:tab/>
        <w:t>As a general rule the checks as aforesaid shall be confined to the taking of measurements. However, if necessary, the vehicles shall be subjected to some of the tests described in paragraph 6. above, selected by the technical service conducting approval tests.</w:t>
      </w:r>
    </w:p>
    <w:p w:rsidR="006E36D5" w:rsidRPr="0059255D" w:rsidRDefault="006E36D5" w:rsidP="00B005A2">
      <w:pPr>
        <w:pStyle w:val="HChG"/>
      </w:pPr>
      <w:r w:rsidRPr="0059255D">
        <w:t>10.</w:t>
      </w:r>
      <w:r w:rsidRPr="0059255D">
        <w:tab/>
        <w:t>Penalties for non-conformity of production</w:t>
      </w:r>
    </w:p>
    <w:p w:rsidR="006E36D5" w:rsidRPr="00CC0EFB" w:rsidRDefault="006E36D5" w:rsidP="00CC0EFB">
      <w:pPr>
        <w:pStyle w:val="para"/>
        <w:rPr>
          <w:lang w:val="en-GB"/>
        </w:rPr>
      </w:pPr>
      <w:r w:rsidRPr="00CC0EFB">
        <w:rPr>
          <w:lang w:val="en-GB"/>
        </w:rPr>
        <w:t>10.1.</w:t>
      </w:r>
      <w:r w:rsidRPr="00CC0EFB">
        <w:rPr>
          <w:lang w:val="en-GB"/>
        </w:rPr>
        <w:tab/>
      </w:r>
      <w:r w:rsidR="00220B89" w:rsidRPr="00CC0EFB">
        <w:rPr>
          <w:lang w:val="en-GB"/>
        </w:rPr>
        <w:t>The approval granted in respect of a vehicle type pursuant to this Regulation may be withdrawn if the requirement laid down in paragraph 9.1. above is not complied with or if its safety-belt anchorages failed to pass the checks prescribed in paragraph 9. above.</w:t>
      </w:r>
    </w:p>
    <w:p w:rsidR="006E36D5" w:rsidRPr="00171F6D" w:rsidRDefault="006E36D5" w:rsidP="00CC0EFB">
      <w:pPr>
        <w:pStyle w:val="para"/>
        <w:rPr>
          <w:sz w:val="24"/>
          <w:szCs w:val="24"/>
          <w:lang w:val="en-GB"/>
        </w:rPr>
      </w:pPr>
      <w:r w:rsidRPr="00CC0EFB">
        <w:rPr>
          <w:lang w:val="en-GB"/>
        </w:rPr>
        <w:lastRenderedPageBreak/>
        <w:t>10.2.</w:t>
      </w:r>
      <w:r w:rsidRPr="00CC0EFB">
        <w:rPr>
          <w:lang w:val="en-GB"/>
        </w:rPr>
        <w:tab/>
        <w:t>If a Contracting Party to the Agreement which applies this Regulation withdraws an approval it has previously granted, it shall forthwith so notify the other Contracting Parties applying this Regulation, by means of a communication form conforming to the model in Annex 1 to this Regulation.</w:t>
      </w:r>
    </w:p>
    <w:p w:rsidR="006E36D5" w:rsidRPr="0059255D" w:rsidRDefault="006E36D5" w:rsidP="00B005A2">
      <w:pPr>
        <w:pStyle w:val="HChG"/>
      </w:pPr>
      <w:r w:rsidRPr="0059255D">
        <w:t>11.</w:t>
      </w:r>
      <w:r w:rsidRPr="0059255D">
        <w:tab/>
        <w:t>Operating instructions</w:t>
      </w:r>
    </w:p>
    <w:p w:rsidR="006E36D5" w:rsidRPr="00CC0EFB" w:rsidRDefault="006E36D5" w:rsidP="00CC0EFB">
      <w:pPr>
        <w:pStyle w:val="para"/>
        <w:rPr>
          <w:lang w:val="en-GB"/>
        </w:rPr>
      </w:pPr>
      <w:r w:rsidRPr="00171F6D">
        <w:rPr>
          <w:sz w:val="24"/>
          <w:szCs w:val="24"/>
          <w:lang w:val="en-GB"/>
        </w:rPr>
        <w:tab/>
      </w:r>
      <w:r w:rsidRPr="00CC0EFB">
        <w:rPr>
          <w:lang w:val="en-GB"/>
        </w:rPr>
        <w:t>The national authorities may require the manufacturers of vehicles registered by them to state clearly in the instructions for operating the vehicle</w:t>
      </w:r>
    </w:p>
    <w:p w:rsidR="006E36D5" w:rsidRPr="00CC0EFB" w:rsidRDefault="006E36D5" w:rsidP="00CC0EFB">
      <w:pPr>
        <w:pStyle w:val="para"/>
        <w:rPr>
          <w:lang w:val="en-GB"/>
        </w:rPr>
      </w:pPr>
      <w:r w:rsidRPr="00CC0EFB">
        <w:rPr>
          <w:lang w:val="en-GB"/>
        </w:rPr>
        <w:t>11.1.</w:t>
      </w:r>
      <w:r w:rsidRPr="00CC0EFB">
        <w:rPr>
          <w:lang w:val="en-GB"/>
        </w:rPr>
        <w:tab/>
        <w:t>Where the anchorages are; and</w:t>
      </w:r>
    </w:p>
    <w:p w:rsidR="006E36D5" w:rsidRPr="00171F6D" w:rsidRDefault="006E36D5" w:rsidP="00CC0EFB">
      <w:pPr>
        <w:pStyle w:val="para"/>
        <w:rPr>
          <w:sz w:val="24"/>
          <w:szCs w:val="24"/>
          <w:lang w:val="en-GB"/>
        </w:rPr>
      </w:pPr>
      <w:r w:rsidRPr="00CC0EFB">
        <w:rPr>
          <w:lang w:val="en-GB"/>
        </w:rPr>
        <w:t>11.2.</w:t>
      </w:r>
      <w:r w:rsidRPr="00CC0EFB">
        <w:rPr>
          <w:lang w:val="en-GB"/>
        </w:rPr>
        <w:tab/>
        <w:t>For what types of belts the anchorages are intended (see Annex 1, item 5).</w:t>
      </w:r>
    </w:p>
    <w:p w:rsidR="006E36D5" w:rsidRPr="0059255D" w:rsidRDefault="006E36D5" w:rsidP="00B005A2">
      <w:pPr>
        <w:pStyle w:val="HChG"/>
      </w:pPr>
      <w:r w:rsidRPr="0059255D">
        <w:t>12.</w:t>
      </w:r>
      <w:r w:rsidRPr="0059255D">
        <w:tab/>
        <w:t>Production definitively discontinued</w:t>
      </w:r>
    </w:p>
    <w:p w:rsidR="006E36D5" w:rsidRPr="00321B5F" w:rsidRDefault="006E36D5" w:rsidP="00CC0EFB">
      <w:pPr>
        <w:pStyle w:val="para"/>
        <w:rPr>
          <w:sz w:val="24"/>
          <w:szCs w:val="24"/>
          <w:lang w:val="en-AU"/>
        </w:rPr>
      </w:pPr>
      <w:r w:rsidRPr="0059255D">
        <w:rPr>
          <w:lang w:val="en-GB"/>
        </w:rPr>
        <w:tab/>
      </w:r>
      <w:r w:rsidR="00220B89" w:rsidRPr="00CC0EFB">
        <w:rPr>
          <w:lang w:val="en-GB"/>
        </w:rPr>
        <w:t xml:space="preserve">If the holder of the approval completely ceases to manufacture a type of safety-belt anchorages approved in accordance with this Regulation, he shall so inform the </w:t>
      </w:r>
      <w:r w:rsidR="00F82A5C" w:rsidRPr="00CC0EFB">
        <w:rPr>
          <w:lang w:val="en-GB"/>
        </w:rPr>
        <w:t>authority which</w:t>
      </w:r>
      <w:r w:rsidR="00220B89" w:rsidRPr="00CC0EFB">
        <w:rPr>
          <w:lang w:val="en-GB"/>
        </w:rPr>
        <w:t xml:space="preserve"> granted the approval. Upon </w:t>
      </w:r>
      <w:r w:rsidR="00F82A5C" w:rsidRPr="00CC0EFB">
        <w:rPr>
          <w:lang w:val="en-GB"/>
        </w:rPr>
        <w:t>receiving,</w:t>
      </w:r>
      <w:r w:rsidR="00220B89" w:rsidRPr="00CC0EFB">
        <w:rPr>
          <w:lang w:val="en-GB"/>
        </w:rPr>
        <w:t xml:space="preserve"> the relevant communication that authority shall inform thereof the other Contracting Parties to the 1958 Agreement, which apply this Regulation by means of a communication form conforming to the model in Annex 1 to this Regulation.</w:t>
      </w:r>
    </w:p>
    <w:p w:rsidR="006E36D5" w:rsidRPr="0059255D" w:rsidRDefault="006E36D5" w:rsidP="00B005A2">
      <w:pPr>
        <w:pStyle w:val="HChG"/>
      </w:pPr>
      <w:r w:rsidRPr="0059255D">
        <w:t>13.</w:t>
      </w:r>
      <w:r w:rsidRPr="0059255D">
        <w:tab/>
      </w:r>
      <w:r w:rsidR="00B005A2">
        <w:tab/>
      </w:r>
      <w:r w:rsidRPr="00B005A2">
        <w:t>Names and add</w:t>
      </w:r>
      <w:r w:rsidR="008D5005" w:rsidRPr="00B005A2">
        <w:t xml:space="preserve">resses of Technical Services </w:t>
      </w:r>
      <w:r w:rsidR="008D5005" w:rsidRPr="00B005A2">
        <w:br/>
      </w:r>
      <w:r w:rsidRPr="00B005A2">
        <w:t>responsible for cond</w:t>
      </w:r>
      <w:r w:rsidR="008D5005" w:rsidRPr="00B005A2">
        <w:t xml:space="preserve">ucting approval tests and of </w:t>
      </w:r>
      <w:r w:rsidR="008D5005" w:rsidRPr="00B005A2">
        <w:br/>
      </w:r>
      <w:r w:rsidRPr="00B005A2">
        <w:t>Type Approval Authorities</w:t>
      </w:r>
    </w:p>
    <w:p w:rsidR="006E36D5" w:rsidRPr="00171F6D" w:rsidRDefault="006E36D5" w:rsidP="00255FB2">
      <w:pPr>
        <w:pStyle w:val="para"/>
        <w:rPr>
          <w:sz w:val="24"/>
          <w:szCs w:val="24"/>
          <w:lang w:val="en-GB"/>
        </w:rPr>
      </w:pPr>
      <w:r w:rsidRPr="0059255D">
        <w:rPr>
          <w:lang w:val="en-GB"/>
        </w:rPr>
        <w:tab/>
      </w:r>
      <w:r w:rsidRPr="00255FB2">
        <w:rPr>
          <w:lang w:val="en-GB"/>
        </w:rPr>
        <w:t>The Contracting Parties to the 1958 Agreement applying this Regulation shall communicate to the United Nations secretariat the names and addresses of the Technical Services responsible for conducting approval tests and of the Type Approval Authorities which grant approval and to which forms certifying approval or extension, or refusal or extension or withdrawal of approval, issued in other countries, are to be sent.</w:t>
      </w:r>
    </w:p>
    <w:p w:rsidR="006E36D5" w:rsidRPr="0059255D" w:rsidRDefault="006E36D5" w:rsidP="00B005A2">
      <w:pPr>
        <w:pStyle w:val="HChG"/>
      </w:pPr>
      <w:r w:rsidRPr="0059255D">
        <w:t>14.</w:t>
      </w:r>
      <w:r w:rsidRPr="00B005A2">
        <w:tab/>
      </w:r>
      <w:r w:rsidR="00B005A2" w:rsidRPr="00B005A2">
        <w:tab/>
      </w:r>
      <w:r w:rsidRPr="00B005A2">
        <w:t>Transitional provisions</w:t>
      </w:r>
    </w:p>
    <w:p w:rsidR="006E36D5" w:rsidRPr="00255FB2" w:rsidRDefault="006E36D5" w:rsidP="00255FB2">
      <w:pPr>
        <w:pStyle w:val="para"/>
        <w:rPr>
          <w:lang w:val="en-GB"/>
        </w:rPr>
      </w:pPr>
      <w:r w:rsidRPr="00255FB2">
        <w:rPr>
          <w:lang w:val="en-GB"/>
        </w:rPr>
        <w:t>14.1.</w:t>
      </w:r>
      <w:r w:rsidRPr="00255FB2">
        <w:rPr>
          <w:lang w:val="en-GB"/>
        </w:rPr>
        <w:tab/>
        <w:t>As from the official date of entry into force of the 06 series of amendments, no Contracting Party applying this Regulation shall refuse to grant ECE approvals under this Regulation as amended by the 06 series of amendments.</w:t>
      </w:r>
    </w:p>
    <w:p w:rsidR="006E36D5" w:rsidRPr="00255FB2" w:rsidRDefault="006E36D5" w:rsidP="00255FB2">
      <w:pPr>
        <w:pStyle w:val="para"/>
        <w:rPr>
          <w:lang w:val="en-GB"/>
        </w:rPr>
      </w:pPr>
      <w:r w:rsidRPr="00255FB2">
        <w:rPr>
          <w:lang w:val="en-GB"/>
        </w:rPr>
        <w:t>14.2.</w:t>
      </w:r>
      <w:r w:rsidRPr="00255FB2">
        <w:rPr>
          <w:lang w:val="en-GB"/>
        </w:rPr>
        <w:tab/>
        <w:t>As from 2 years after the enter into force of the 06 series of amendments to this Regulation, Contracting Parties applying this Regulation shall grant ECE type approvals only if the requirements of this Regulation, as amended by the 06 series of amendments, are satisfied.</w:t>
      </w:r>
    </w:p>
    <w:p w:rsidR="006E36D5" w:rsidRPr="00255FB2" w:rsidRDefault="006E36D5" w:rsidP="00255FB2">
      <w:pPr>
        <w:pStyle w:val="para"/>
        <w:rPr>
          <w:lang w:val="en-GB"/>
        </w:rPr>
      </w:pPr>
      <w:r w:rsidRPr="00255FB2">
        <w:rPr>
          <w:lang w:val="en-GB"/>
        </w:rPr>
        <w:t>14.3.</w:t>
      </w:r>
      <w:r w:rsidRPr="00255FB2">
        <w:rPr>
          <w:lang w:val="en-GB"/>
        </w:rPr>
        <w:tab/>
        <w:t>As from 7 years after the enter into force of the 06 series of amendments to this Regulation, Contracting Parties applying this Regulation may refuse to recognize approvals which were not granted in accordance with the 06 series of amendments to this Regulation. However, existing approvals of the vehicle categories which are not affected by the 06 series of amendments to this Regulation shall remain valid and Contracting Parties applying this Regulation shall continue to accept them.</w:t>
      </w:r>
    </w:p>
    <w:p w:rsidR="006E36D5" w:rsidRPr="00255FB2" w:rsidRDefault="006E36D5" w:rsidP="00255FB2">
      <w:pPr>
        <w:pStyle w:val="para"/>
        <w:rPr>
          <w:lang w:val="en-GB"/>
        </w:rPr>
      </w:pPr>
      <w:r w:rsidRPr="00255FB2">
        <w:rPr>
          <w:lang w:val="en-GB"/>
        </w:rPr>
        <w:lastRenderedPageBreak/>
        <w:t>14.4.</w:t>
      </w:r>
      <w:r w:rsidRPr="00255FB2">
        <w:rPr>
          <w:lang w:val="en-GB"/>
        </w:rPr>
        <w:tab/>
        <w:t>For vehicles not affected by paragraph 7.1.1. above, approvals granted according to the 04 series of amendments to this Regulation shall remain valid.</w:t>
      </w:r>
    </w:p>
    <w:p w:rsidR="006E36D5" w:rsidRPr="00255FB2" w:rsidRDefault="006E36D5" w:rsidP="00255FB2">
      <w:pPr>
        <w:pStyle w:val="para"/>
        <w:rPr>
          <w:lang w:val="en-GB"/>
        </w:rPr>
      </w:pPr>
      <w:r w:rsidRPr="00255FB2">
        <w:rPr>
          <w:lang w:val="en-GB"/>
        </w:rPr>
        <w:t>14.5.</w:t>
      </w:r>
      <w:r w:rsidRPr="00255FB2">
        <w:rPr>
          <w:lang w:val="en-GB"/>
        </w:rPr>
        <w:tab/>
        <w:t>For vehicles not affected by Supplement 4 to the 05 series of amendments to this Regulation the existing approvals shall remain valid, if they had been granted in compliance with the 05 series of amendments, up to its Supplement 3.</w:t>
      </w:r>
    </w:p>
    <w:p w:rsidR="006E36D5" w:rsidRPr="00255FB2" w:rsidRDefault="006E36D5" w:rsidP="00255FB2">
      <w:pPr>
        <w:pStyle w:val="para"/>
        <w:rPr>
          <w:lang w:val="en-GB"/>
        </w:rPr>
      </w:pPr>
      <w:r w:rsidRPr="00255FB2">
        <w:rPr>
          <w:lang w:val="en-GB"/>
        </w:rPr>
        <w:t>14.6.</w:t>
      </w:r>
      <w:r w:rsidRPr="00255FB2">
        <w:rPr>
          <w:lang w:val="en-GB"/>
        </w:rPr>
        <w:tab/>
        <w:t>As from the official date of entry into force of Supplement 5 to the 05 series of amendments, no Contracting Party applying this Regulation shall refuse to grant approvals under this Regulation as modified by Supplement 5 to the 05 series of amendments.</w:t>
      </w:r>
    </w:p>
    <w:p w:rsidR="006E36D5" w:rsidRPr="00255FB2" w:rsidRDefault="006E36D5" w:rsidP="00255FB2">
      <w:pPr>
        <w:pStyle w:val="para"/>
        <w:rPr>
          <w:lang w:val="en-GB"/>
        </w:rPr>
      </w:pPr>
      <w:r w:rsidRPr="00255FB2">
        <w:rPr>
          <w:lang w:val="en-GB"/>
        </w:rPr>
        <w:t>14.7.</w:t>
      </w:r>
      <w:r w:rsidRPr="00255FB2">
        <w:rPr>
          <w:lang w:val="en-GB"/>
        </w:rPr>
        <w:tab/>
        <w:t>For vehicles not affected by Supplement 5 to the 05 series of amendments to this Regulation the existing approvals shall remain valid, if they had been granted in compliance with the 05 series of amendments, up to its Supplement 3.</w:t>
      </w:r>
    </w:p>
    <w:p w:rsidR="006E36D5" w:rsidRPr="00255FB2" w:rsidRDefault="006E36D5" w:rsidP="00255FB2">
      <w:pPr>
        <w:pStyle w:val="para"/>
        <w:rPr>
          <w:lang w:val="en-GB"/>
        </w:rPr>
      </w:pPr>
      <w:r w:rsidRPr="00255FB2">
        <w:rPr>
          <w:lang w:val="en-GB"/>
        </w:rPr>
        <w:t>14.8.</w:t>
      </w:r>
      <w:r w:rsidRPr="00255FB2">
        <w:rPr>
          <w:lang w:val="en-GB"/>
        </w:rPr>
        <w:tab/>
        <w:t>As from 20 February 2005 for vehicles of category M</w:t>
      </w:r>
      <w:r w:rsidRPr="000B18B6">
        <w:rPr>
          <w:vertAlign w:val="subscript"/>
          <w:lang w:val="en-GB"/>
        </w:rPr>
        <w:t>1</w:t>
      </w:r>
      <w:r w:rsidRPr="00255FB2">
        <w:rPr>
          <w:lang w:val="en-GB"/>
        </w:rPr>
        <w:t xml:space="preserve">, Contracting Parties applying this Regulation shall grant approvals only if the requirements of this Regulation, as amended by Supplement 5 to the 05 series of amendments, are satisfied. </w:t>
      </w:r>
    </w:p>
    <w:p w:rsidR="006E36D5" w:rsidRPr="00255FB2" w:rsidRDefault="006E36D5" w:rsidP="00255FB2">
      <w:pPr>
        <w:pStyle w:val="para"/>
        <w:rPr>
          <w:lang w:val="en-GB"/>
        </w:rPr>
      </w:pPr>
      <w:r w:rsidRPr="00255FB2">
        <w:rPr>
          <w:lang w:val="en-GB"/>
        </w:rPr>
        <w:t>14.9.</w:t>
      </w:r>
      <w:r w:rsidRPr="00255FB2">
        <w:rPr>
          <w:lang w:val="en-GB"/>
        </w:rPr>
        <w:tab/>
        <w:t>As from 20 February 2007 for vehicles of category M</w:t>
      </w:r>
      <w:r w:rsidRPr="000B18B6">
        <w:rPr>
          <w:vertAlign w:val="subscript"/>
          <w:lang w:val="en-GB"/>
        </w:rPr>
        <w:t>1</w:t>
      </w:r>
      <w:r w:rsidRPr="00255FB2">
        <w:rPr>
          <w:lang w:val="en-GB"/>
        </w:rPr>
        <w:t xml:space="preserve">, Contracting Parties applying this Regulation may refuse to recognize </w:t>
      </w:r>
      <w:r w:rsidR="00F82A5C" w:rsidRPr="00255FB2">
        <w:rPr>
          <w:lang w:val="en-GB"/>
        </w:rPr>
        <w:t>approvals, which</w:t>
      </w:r>
      <w:r w:rsidRPr="00255FB2">
        <w:rPr>
          <w:lang w:val="en-GB"/>
        </w:rPr>
        <w:t xml:space="preserve"> were not granted in accordance with Supplement 5 to the 05 series of amendments to this Regulation.</w:t>
      </w:r>
    </w:p>
    <w:p w:rsidR="006E36D5" w:rsidRPr="00255FB2" w:rsidRDefault="006E36D5" w:rsidP="00255FB2">
      <w:pPr>
        <w:pStyle w:val="para"/>
        <w:rPr>
          <w:lang w:val="en-GB"/>
        </w:rPr>
      </w:pPr>
      <w:r w:rsidRPr="00255FB2">
        <w:rPr>
          <w:lang w:val="en-GB"/>
        </w:rPr>
        <w:t>14.10.</w:t>
      </w:r>
      <w:r w:rsidRPr="00255FB2">
        <w:rPr>
          <w:lang w:val="en-GB"/>
        </w:rPr>
        <w:tab/>
        <w:t>As from 16 July 2006 for vehicles of category N, Contracting Parties applying this Regulation shall grant approval only if the vehicle type satisfies the requirements of this Regulation as amended by the Supplement 5 to the 05 series of amendments.</w:t>
      </w:r>
    </w:p>
    <w:p w:rsidR="006E36D5" w:rsidRPr="00255FB2" w:rsidRDefault="006E36D5" w:rsidP="00255FB2">
      <w:pPr>
        <w:pStyle w:val="para"/>
        <w:rPr>
          <w:lang w:val="en-GB"/>
        </w:rPr>
      </w:pPr>
      <w:r w:rsidRPr="00255FB2">
        <w:rPr>
          <w:lang w:val="en-GB"/>
        </w:rPr>
        <w:t>14.11.</w:t>
      </w:r>
      <w:r w:rsidRPr="00255FB2">
        <w:rPr>
          <w:lang w:val="en-GB"/>
        </w:rPr>
        <w:tab/>
        <w:t>As from 16 July 2008 for vehicles of category N, Contracting Parties applying this Regulation may refuse to recognize approvals not granted in accordance with Supplement 5 to the 05 series of amendments to this Regulation.</w:t>
      </w:r>
    </w:p>
    <w:p w:rsidR="006E36D5" w:rsidRPr="00255FB2" w:rsidRDefault="006E36D5" w:rsidP="00255FB2">
      <w:pPr>
        <w:pStyle w:val="para"/>
        <w:rPr>
          <w:lang w:val="en-GB"/>
        </w:rPr>
      </w:pPr>
      <w:r w:rsidRPr="00255FB2">
        <w:rPr>
          <w:lang w:val="en-GB"/>
        </w:rPr>
        <w:t>14.12.</w:t>
      </w:r>
      <w:r w:rsidRPr="00255FB2">
        <w:rPr>
          <w:lang w:val="en-GB"/>
        </w:rPr>
        <w:tab/>
        <w:t>As from the official date of entry into force of the 07 series of amendments, no Contracting Party applying this Regulation shall refuse to grant approvals under this Regulation as amended by the 07 series of amendments.</w:t>
      </w:r>
    </w:p>
    <w:p w:rsidR="006E36D5" w:rsidRPr="00255FB2" w:rsidRDefault="006E36D5" w:rsidP="00255FB2">
      <w:pPr>
        <w:pStyle w:val="para"/>
        <w:rPr>
          <w:lang w:val="en-GB"/>
        </w:rPr>
      </w:pPr>
      <w:r w:rsidRPr="00255FB2">
        <w:rPr>
          <w:lang w:val="en-GB"/>
        </w:rPr>
        <w:t>14.13.</w:t>
      </w:r>
      <w:r w:rsidRPr="00255FB2">
        <w:rPr>
          <w:lang w:val="en-GB"/>
        </w:rPr>
        <w:tab/>
        <w:t>As from 24 months after the date of entry into force of the 07 series of amendments, Contracting Parties applying this Regulation shall grant approvals only if the requirements of this Regulation, as amended by the 07 series of amendments, are satisfied.</w:t>
      </w:r>
    </w:p>
    <w:p w:rsidR="006E36D5" w:rsidRPr="00255FB2" w:rsidRDefault="006E36D5" w:rsidP="00255FB2">
      <w:pPr>
        <w:pStyle w:val="para"/>
        <w:rPr>
          <w:lang w:val="en-GB"/>
        </w:rPr>
      </w:pPr>
      <w:r w:rsidRPr="00255FB2">
        <w:rPr>
          <w:lang w:val="en-GB"/>
        </w:rPr>
        <w:t>14.14.</w:t>
      </w:r>
      <w:r w:rsidRPr="00255FB2">
        <w:rPr>
          <w:lang w:val="en-GB"/>
        </w:rPr>
        <w:tab/>
        <w:t xml:space="preserve">As from 36 months after the date of entry into force of the 07 series of amendments, Contracting Parties applying this Regulation may refuse to recognize </w:t>
      </w:r>
      <w:r w:rsidR="00F82A5C" w:rsidRPr="00255FB2">
        <w:rPr>
          <w:lang w:val="en-GB"/>
        </w:rPr>
        <w:t>approvals which</w:t>
      </w:r>
      <w:r w:rsidRPr="00255FB2">
        <w:rPr>
          <w:lang w:val="en-GB"/>
        </w:rPr>
        <w:t xml:space="preserve"> were not granted in accordance with the 07 series of amendments to this Regulation.</w:t>
      </w:r>
    </w:p>
    <w:p w:rsidR="006E36D5" w:rsidRPr="00255FB2" w:rsidRDefault="006E36D5" w:rsidP="00255FB2">
      <w:pPr>
        <w:pStyle w:val="para"/>
        <w:rPr>
          <w:lang w:val="en-GB"/>
        </w:rPr>
      </w:pPr>
      <w:r w:rsidRPr="00255FB2">
        <w:rPr>
          <w:lang w:val="en-GB"/>
        </w:rPr>
        <w:t>14.15.</w:t>
      </w:r>
      <w:r w:rsidRPr="00255FB2">
        <w:rPr>
          <w:lang w:val="en-GB"/>
        </w:rPr>
        <w:tab/>
        <w:t>Notwithstanding paragraphs 14.13. and 14.14., approvals of the vehicle categories to the preceding series of amendments to the Regulation which are not affected by the 07 series of amendments shall remain valid and Contracting Parties applying the Regulation shall continue to accept them.</w:t>
      </w:r>
    </w:p>
    <w:p w:rsidR="006E36D5" w:rsidRPr="00255FB2" w:rsidRDefault="006E36D5" w:rsidP="00217879">
      <w:pPr>
        <w:pStyle w:val="para"/>
        <w:keepLines/>
        <w:rPr>
          <w:lang w:val="en-GB"/>
        </w:rPr>
      </w:pPr>
      <w:r w:rsidRPr="00255FB2">
        <w:rPr>
          <w:lang w:val="en-GB"/>
        </w:rPr>
        <w:lastRenderedPageBreak/>
        <w:t>14.16.</w:t>
      </w:r>
      <w:r w:rsidRPr="00255FB2">
        <w:rPr>
          <w:lang w:val="en-GB"/>
        </w:rPr>
        <w:tab/>
        <w:t>As long as there are no requirements concerning the compulsory fitting of safety-belt anchorages for folding seats in their national requirements at the time of acceding to this Regulation, Contracting Parties may continue to allow this non-fitment for the purpose of national approval and in this case these bus categories cannot be type approved under this Regulation.</w:t>
      </w:r>
    </w:p>
    <w:p w:rsidR="006E36D5" w:rsidRPr="00255FB2" w:rsidRDefault="006E36D5" w:rsidP="006E36D5">
      <w:pPr>
        <w:pStyle w:val="para"/>
        <w:rPr>
          <w:lang w:val="en-GB"/>
        </w:rPr>
      </w:pPr>
      <w:r w:rsidRPr="00255FB2">
        <w:rPr>
          <w:lang w:val="en-GB"/>
        </w:rPr>
        <w:t>14.17.</w:t>
      </w:r>
      <w:r w:rsidRPr="00255FB2">
        <w:rPr>
          <w:lang w:val="en-GB"/>
        </w:rPr>
        <w:tab/>
        <w:t>As from the official date of entry into force of Supplement 2 to the 07 series of amendments, no Contracting Party applying this Regulation shall refuse to grant type approval under this Regulation as amended by Supplement 2 to the 07 series of amendments.</w:t>
      </w:r>
    </w:p>
    <w:p w:rsidR="006E36D5" w:rsidRPr="00255FB2" w:rsidRDefault="006E36D5" w:rsidP="00255FB2">
      <w:pPr>
        <w:pStyle w:val="para"/>
        <w:rPr>
          <w:lang w:val="en-GB"/>
        </w:rPr>
      </w:pPr>
      <w:r w:rsidRPr="00255FB2">
        <w:rPr>
          <w:lang w:val="en-GB"/>
        </w:rPr>
        <w:t>14.18.</w:t>
      </w:r>
      <w:r w:rsidRPr="00255FB2">
        <w:rPr>
          <w:lang w:val="en-GB"/>
        </w:rPr>
        <w:tab/>
        <w:t xml:space="preserve">As from 12 months after the official date of entry into force of Supplement 2 to the 07 series of amendments, Contracting Parties applying this Regulation shall grant type approvals only to those types of </w:t>
      </w:r>
      <w:r w:rsidR="00F82A5C" w:rsidRPr="00255FB2">
        <w:rPr>
          <w:lang w:val="en-GB"/>
        </w:rPr>
        <w:t>vehicle which</w:t>
      </w:r>
      <w:r w:rsidRPr="00255FB2">
        <w:rPr>
          <w:lang w:val="en-GB"/>
        </w:rPr>
        <w:t xml:space="preserve"> comply with the requirements of this Regulation as amended by Supplement 2 to the 07 series of amendments.</w:t>
      </w:r>
    </w:p>
    <w:p w:rsidR="006E36D5" w:rsidRPr="00255FB2" w:rsidRDefault="006E36D5" w:rsidP="00255FB2">
      <w:pPr>
        <w:pStyle w:val="para"/>
        <w:rPr>
          <w:lang w:val="en-GB"/>
        </w:rPr>
      </w:pPr>
      <w:r w:rsidRPr="00255FB2">
        <w:rPr>
          <w:lang w:val="en-GB"/>
        </w:rPr>
        <w:t>14.19.</w:t>
      </w:r>
      <w:r w:rsidRPr="00255FB2">
        <w:rPr>
          <w:lang w:val="en-GB"/>
        </w:rPr>
        <w:tab/>
        <w:t>Contracting Parties applying this Regulation shall not refuse to grant extensions of approvals, even if Supplement 2 to the 07 series of amendments is not fulfilled.</w:t>
      </w:r>
    </w:p>
    <w:p w:rsidR="00220B89" w:rsidRPr="00255FB2" w:rsidRDefault="00220B89" w:rsidP="00255FB2">
      <w:pPr>
        <w:pStyle w:val="para"/>
        <w:rPr>
          <w:lang w:val="en-GB"/>
        </w:rPr>
      </w:pPr>
      <w:r w:rsidRPr="00255FB2">
        <w:rPr>
          <w:lang w:val="en-GB"/>
        </w:rPr>
        <w:t>14.20.</w:t>
      </w:r>
      <w:r w:rsidRPr="00255FB2">
        <w:rPr>
          <w:lang w:val="en-GB"/>
        </w:rPr>
        <w:tab/>
        <w:t>As from the official date of entry into force of the 08 series of amendments, no Contracting Party applying this Regulation shall refuse to grant approvals or refuse to accept type-approvals under this Regulation as amended by the 08 series of amendments.</w:t>
      </w:r>
    </w:p>
    <w:p w:rsidR="00220B89" w:rsidRPr="00255FB2" w:rsidRDefault="00220B89" w:rsidP="00255FB2">
      <w:pPr>
        <w:pStyle w:val="para"/>
        <w:rPr>
          <w:lang w:val="en-GB"/>
        </w:rPr>
      </w:pPr>
      <w:r w:rsidRPr="00255FB2">
        <w:rPr>
          <w:lang w:val="en-GB"/>
        </w:rPr>
        <w:t>14.21.</w:t>
      </w:r>
      <w:r w:rsidRPr="00255FB2">
        <w:rPr>
          <w:lang w:val="en-GB"/>
        </w:rPr>
        <w:tab/>
        <w:t>Contracting Parties applying this Regulation shall not refuse to grant extensions of type approvals for existing types on the basis of the provisions valid at the time of the original approval.</w:t>
      </w:r>
    </w:p>
    <w:p w:rsidR="00220B89" w:rsidRPr="00321B5F" w:rsidRDefault="00220B89" w:rsidP="00255FB2">
      <w:pPr>
        <w:pStyle w:val="para"/>
        <w:rPr>
          <w:sz w:val="24"/>
          <w:szCs w:val="24"/>
          <w:lang w:val="en-AU"/>
        </w:rPr>
      </w:pPr>
      <w:r w:rsidRPr="00255FB2">
        <w:rPr>
          <w:lang w:val="en-GB"/>
        </w:rPr>
        <w:t>14.22.</w:t>
      </w:r>
      <w:r w:rsidRPr="00255FB2">
        <w:rPr>
          <w:lang w:val="en-GB"/>
        </w:rPr>
        <w:tab/>
        <w:t>Contracting Parties that apply this Regulation after the date of entry into force of the 08 series of amendments are not obliged to accept type-approvals granted in accordance with any of the preceding series of amendments to this Regulation.</w:t>
      </w:r>
    </w:p>
    <w:p w:rsidR="006E36D5" w:rsidRPr="0059255D" w:rsidRDefault="006E36D5" w:rsidP="006E36D5">
      <w:pPr>
        <w:rPr>
          <w:lang w:val="en-GB"/>
        </w:rPr>
      </w:pPr>
    </w:p>
    <w:p w:rsidR="006E36D5" w:rsidRPr="0059255D" w:rsidRDefault="006E36D5" w:rsidP="006E36D5">
      <w:pPr>
        <w:rPr>
          <w:lang w:val="en-GB"/>
        </w:rPr>
        <w:sectPr w:rsidR="006E36D5" w:rsidRPr="0059255D" w:rsidSect="00DB6195">
          <w:headerReference w:type="even" r:id="rId15"/>
          <w:headerReference w:type="default" r:id="rId16"/>
          <w:footerReference w:type="even" r:id="rId17"/>
          <w:pgSz w:w="11906" w:h="16838" w:code="9"/>
          <w:pgMar w:top="1701" w:right="1134" w:bottom="2268" w:left="1134" w:header="851" w:footer="1985" w:gutter="0"/>
          <w:cols w:space="720"/>
          <w:noEndnote/>
        </w:sectPr>
      </w:pPr>
    </w:p>
    <w:p w:rsidR="006E36D5" w:rsidRPr="0059255D" w:rsidRDefault="006E36D5" w:rsidP="00C408FF">
      <w:pPr>
        <w:pStyle w:val="HChG"/>
        <w:ind w:left="0" w:firstLine="0"/>
      </w:pPr>
      <w:r w:rsidRPr="0059255D">
        <w:lastRenderedPageBreak/>
        <w:t>Annex 1</w:t>
      </w:r>
    </w:p>
    <w:p w:rsidR="006E36D5" w:rsidRPr="0059255D" w:rsidRDefault="006E36D5" w:rsidP="00B005A2">
      <w:pPr>
        <w:pStyle w:val="HChG"/>
      </w:pPr>
      <w:r w:rsidRPr="0059255D">
        <w:t>Communication</w:t>
      </w:r>
    </w:p>
    <w:p w:rsidR="006E36D5" w:rsidRPr="00255FB2" w:rsidRDefault="006E36D5" w:rsidP="00255FB2">
      <w:pPr>
        <w:widowControl/>
        <w:suppressAutoHyphens/>
        <w:spacing w:before="100" w:beforeAutospacing="1" w:after="100" w:afterAutospacing="1"/>
        <w:ind w:left="567" w:firstLine="567"/>
        <w:rPr>
          <w:rFonts w:eastAsia="Times New Roman" w:cs="Times New Roman"/>
          <w:sz w:val="20"/>
          <w:szCs w:val="20"/>
          <w:lang w:val="en-GB" w:eastAsia="fr-FR"/>
        </w:rPr>
      </w:pPr>
      <w:r w:rsidRPr="00255FB2">
        <w:rPr>
          <w:rFonts w:eastAsia="Times New Roman" w:cs="Times New Roman"/>
          <w:sz w:val="20"/>
          <w:szCs w:val="20"/>
          <w:lang w:val="en-GB" w:eastAsia="fr-FR"/>
        </w:rPr>
        <w:t>(Maximum format: A4 (210 x 297 mm))</w:t>
      </w:r>
    </w:p>
    <w:p w:rsidR="006505B8" w:rsidRDefault="006E36D5" w:rsidP="00C90F0C">
      <w:pPr>
        <w:widowControl/>
        <w:suppressAutoHyphens/>
        <w:spacing w:before="100" w:beforeAutospacing="1" w:after="100" w:afterAutospacing="1"/>
        <w:ind w:left="567" w:firstLine="567"/>
        <w:rPr>
          <w:rFonts w:cs="Times New Roman"/>
          <w:noProof/>
          <w:sz w:val="20"/>
          <w:szCs w:val="20"/>
          <w:lang w:val="en-GB"/>
        </w:rPr>
      </w:pPr>
      <w:r w:rsidRPr="00255FB2">
        <w:rPr>
          <w:rFonts w:eastAsia="Times New Roman" w:cs="Times New Roman"/>
          <w:noProof/>
          <w:sz w:val="20"/>
          <w:szCs w:val="20"/>
          <w:lang w:eastAsia="en-AU"/>
        </w:rPr>
        <mc:AlternateContent>
          <mc:Choice Requires="wps">
            <w:drawing>
              <wp:anchor distT="0" distB="0" distL="114300" distR="114300" simplePos="0" relativeHeight="251723776" behindDoc="0" locked="0" layoutInCell="1" allowOverlap="1" wp14:editId="26F4F541">
                <wp:simplePos x="0" y="0"/>
                <wp:positionH relativeFrom="column">
                  <wp:posOffset>2874645</wp:posOffset>
                </wp:positionH>
                <wp:positionV relativeFrom="paragraph">
                  <wp:posOffset>52705</wp:posOffset>
                </wp:positionV>
                <wp:extent cx="3471545" cy="914400"/>
                <wp:effectExtent l="3810" t="0" r="1270" b="3810"/>
                <wp:wrapNone/>
                <wp:docPr id="433"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154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3121" w:rsidRPr="003D04A8" w:rsidRDefault="00063121" w:rsidP="006E36D5">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hanging="2126"/>
                              <w:rPr>
                                <w:rFonts w:cs="Times New Roman"/>
                                <w:sz w:val="20"/>
                                <w:szCs w:val="20"/>
                              </w:rPr>
                            </w:pPr>
                            <w:r w:rsidRPr="003D04A8">
                              <w:rPr>
                                <w:rFonts w:cs="Times New Roman"/>
                                <w:sz w:val="20"/>
                                <w:szCs w:val="20"/>
                                <w:lang w:eastAsia="fr-FR"/>
                              </w:rPr>
                              <w:t xml:space="preserve">issued by: </w:t>
                            </w:r>
                            <w:r w:rsidRPr="003D04A8">
                              <w:rPr>
                                <w:rFonts w:cs="Times New Roman"/>
                                <w:sz w:val="20"/>
                                <w:szCs w:val="20"/>
                                <w:lang w:eastAsia="fr-FR"/>
                              </w:rPr>
                              <w:tab/>
                            </w:r>
                            <w:r w:rsidRPr="003D04A8">
                              <w:rPr>
                                <w:rFonts w:cs="Times New Roman"/>
                                <w:sz w:val="20"/>
                                <w:szCs w:val="20"/>
                                <w:lang w:eastAsia="fr-FR"/>
                              </w:rPr>
                              <w:tab/>
                              <w:t>Name of Administration:</w:t>
                            </w:r>
                          </w:p>
                          <w:p w:rsidR="00063121" w:rsidRPr="003D04A8" w:rsidRDefault="00063121" w:rsidP="006E36D5">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hanging="675"/>
                              <w:rPr>
                                <w:rFonts w:cs="Times New Roman"/>
                                <w:sz w:val="20"/>
                                <w:szCs w:val="20"/>
                                <w:lang w:val="fr-FR"/>
                              </w:rPr>
                            </w:pPr>
                            <w:r w:rsidRPr="003D04A8">
                              <w:rPr>
                                <w:rFonts w:cs="Times New Roman"/>
                                <w:sz w:val="20"/>
                                <w:szCs w:val="20"/>
                                <w:lang w:val="fr-FR"/>
                              </w:rPr>
                              <w:t>......................................</w:t>
                            </w:r>
                          </w:p>
                          <w:p w:rsidR="00063121" w:rsidRPr="003D04A8" w:rsidRDefault="00063121" w:rsidP="006E36D5">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160"/>
                              <w:rPr>
                                <w:rFonts w:cs="Times New Roman"/>
                                <w:sz w:val="20"/>
                                <w:szCs w:val="20"/>
                                <w:lang w:val="fr-FR"/>
                              </w:rPr>
                            </w:pPr>
                            <w:r w:rsidRPr="003D04A8">
                              <w:rPr>
                                <w:rFonts w:cs="Times New Roman"/>
                                <w:sz w:val="20"/>
                                <w:szCs w:val="20"/>
                                <w:lang w:val="fr-FR"/>
                              </w:rPr>
                              <w:t>......................................</w:t>
                            </w:r>
                          </w:p>
                          <w:p w:rsidR="00063121" w:rsidRPr="003D04A8" w:rsidRDefault="00063121" w:rsidP="006E36D5">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160"/>
                              <w:rPr>
                                <w:rFonts w:cs="Times New Roman"/>
                                <w:sz w:val="20"/>
                                <w:szCs w:val="20"/>
                                <w:lang w:val="fr-FR"/>
                              </w:rPr>
                            </w:pPr>
                            <w:r w:rsidRPr="003D04A8">
                              <w:rPr>
                                <w:rFonts w:cs="Times New Roman"/>
                                <w:sz w:val="20"/>
                                <w:szCs w:val="20"/>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3" o:spid="_x0000_s1026" type="#_x0000_t202" style="position:absolute;left:0;text-align:left;margin-left:226.35pt;margin-top:4.15pt;width:273.35pt;height:1in;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" stroked="f">
                <v:textbox>
                  <w:txbxContent>
                    <w:p w:rsidR="00063121" w:rsidRPr="003D04A8" w:rsidRDefault="00063121" w:rsidP="006E36D5">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hanging="2126"/>
                        <w:rPr>
                          <w:rFonts w:cs="Times New Roman"/>
                          <w:sz w:val="20"/>
                          <w:szCs w:val="20"/>
                        </w:rPr>
                      </w:pPr>
                      <w:proofErr w:type="gramStart"/>
                      <w:r w:rsidRPr="003D04A8">
                        <w:rPr>
                          <w:rFonts w:cs="Times New Roman"/>
                          <w:sz w:val="20"/>
                          <w:szCs w:val="20"/>
                          <w:lang w:eastAsia="fr-FR"/>
                        </w:rPr>
                        <w:t>issued</w:t>
                      </w:r>
                      <w:proofErr w:type="gramEnd"/>
                      <w:r w:rsidRPr="003D04A8">
                        <w:rPr>
                          <w:rFonts w:cs="Times New Roman"/>
                          <w:sz w:val="20"/>
                          <w:szCs w:val="20"/>
                          <w:lang w:eastAsia="fr-FR"/>
                        </w:rPr>
                        <w:t xml:space="preserve"> by: </w:t>
                      </w:r>
                      <w:r w:rsidRPr="003D04A8">
                        <w:rPr>
                          <w:rFonts w:cs="Times New Roman"/>
                          <w:sz w:val="20"/>
                          <w:szCs w:val="20"/>
                          <w:lang w:eastAsia="fr-FR"/>
                        </w:rPr>
                        <w:tab/>
                      </w:r>
                      <w:r w:rsidRPr="003D04A8">
                        <w:rPr>
                          <w:rFonts w:cs="Times New Roman"/>
                          <w:sz w:val="20"/>
                          <w:szCs w:val="20"/>
                          <w:lang w:eastAsia="fr-FR"/>
                        </w:rPr>
                        <w:tab/>
                        <w:t>Name of Administration:</w:t>
                      </w:r>
                    </w:p>
                    <w:p w:rsidR="00063121" w:rsidRPr="003D04A8" w:rsidRDefault="00063121" w:rsidP="006E36D5">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hanging="675"/>
                        <w:rPr>
                          <w:rFonts w:cs="Times New Roman"/>
                          <w:sz w:val="20"/>
                          <w:szCs w:val="20"/>
                          <w:lang w:val="fr-FR"/>
                        </w:rPr>
                      </w:pPr>
                      <w:r w:rsidRPr="003D04A8">
                        <w:rPr>
                          <w:rFonts w:cs="Times New Roman"/>
                          <w:sz w:val="20"/>
                          <w:szCs w:val="20"/>
                          <w:lang w:val="fr-FR"/>
                        </w:rPr>
                        <w:t>......................................</w:t>
                      </w:r>
                    </w:p>
                    <w:p w:rsidR="00063121" w:rsidRPr="003D04A8" w:rsidRDefault="00063121" w:rsidP="006E36D5">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160"/>
                        <w:rPr>
                          <w:rFonts w:cs="Times New Roman"/>
                          <w:sz w:val="20"/>
                          <w:szCs w:val="20"/>
                          <w:lang w:val="fr-FR"/>
                        </w:rPr>
                      </w:pPr>
                      <w:r w:rsidRPr="003D04A8">
                        <w:rPr>
                          <w:rFonts w:cs="Times New Roman"/>
                          <w:sz w:val="20"/>
                          <w:szCs w:val="20"/>
                          <w:lang w:val="fr-FR"/>
                        </w:rPr>
                        <w:t>......................................</w:t>
                      </w:r>
                    </w:p>
                    <w:p w:rsidR="00063121" w:rsidRPr="003D04A8" w:rsidRDefault="00063121" w:rsidP="006E36D5">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160"/>
                        <w:rPr>
                          <w:rFonts w:cs="Times New Roman"/>
                          <w:sz w:val="20"/>
                          <w:szCs w:val="20"/>
                          <w:lang w:val="fr-FR"/>
                        </w:rPr>
                      </w:pPr>
                      <w:r w:rsidRPr="003D04A8">
                        <w:rPr>
                          <w:rFonts w:cs="Times New Roman"/>
                          <w:sz w:val="20"/>
                          <w:szCs w:val="20"/>
                          <w:lang w:val="fr-FR"/>
                        </w:rPr>
                        <w:t>......................................</w:t>
                      </w:r>
                    </w:p>
                  </w:txbxContent>
                </v:textbox>
              </v:shape>
            </w:pict>
          </mc:Fallback>
        </mc:AlternateContent>
      </w:r>
      <w:r w:rsidRPr="00255FB2">
        <w:rPr>
          <w:rFonts w:eastAsia="Times New Roman" w:cs="Times New Roman"/>
          <w:noProof/>
          <w:sz w:val="20"/>
          <w:szCs w:val="20"/>
          <w:lang w:eastAsia="en-AU"/>
        </w:rPr>
        <w:drawing>
          <wp:inline distT="0" distB="0" distL="0" distR="0" wp14:editId="6460085C">
            <wp:extent cx="904875" cy="904875"/>
            <wp:effectExtent l="0" t="0" r="9525" b="9525"/>
            <wp:docPr id="420" name="Picture 420" descr="Approval mark" title="Approval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r w:rsidRPr="00255FB2">
        <w:rPr>
          <w:rStyle w:val="FootnoteReference"/>
          <w:rFonts w:cs="Times New Roman"/>
          <w:color w:val="FFFFFF"/>
          <w:sz w:val="20"/>
          <w:szCs w:val="20"/>
          <w:lang w:val="en-GB"/>
        </w:rPr>
        <w:footnoteReference w:id="6"/>
      </w:r>
    </w:p>
    <w:p w:rsidR="006E36D5" w:rsidRPr="003D04A8" w:rsidRDefault="006E36D5" w:rsidP="003D04A8">
      <w:pPr>
        <w:widowControl/>
        <w:suppressAutoHyphens/>
        <w:ind w:left="1134"/>
        <w:rPr>
          <w:rFonts w:eastAsia="Times New Roman" w:cs="Times New Roman"/>
          <w:noProof/>
          <w:sz w:val="20"/>
          <w:szCs w:val="20"/>
          <w:lang w:val="en-GB"/>
        </w:rPr>
      </w:pPr>
      <w:r w:rsidRPr="00255FB2">
        <w:rPr>
          <w:rFonts w:cs="Times New Roman"/>
          <w:noProof/>
          <w:sz w:val="20"/>
          <w:szCs w:val="20"/>
          <w:lang w:val="en-GB"/>
        </w:rPr>
        <w:t>concerning</w:t>
      </w:r>
      <w:r w:rsidRPr="00255FB2">
        <w:rPr>
          <w:rStyle w:val="FootnoteReference"/>
          <w:rFonts w:cs="Times New Roman"/>
          <w:noProof/>
          <w:sz w:val="20"/>
          <w:szCs w:val="20"/>
          <w:lang w:val="en-GB"/>
        </w:rPr>
        <w:footnoteReference w:id="7"/>
      </w:r>
      <w:r w:rsidRPr="00255FB2">
        <w:rPr>
          <w:rFonts w:cs="Times New Roman"/>
          <w:noProof/>
          <w:sz w:val="20"/>
          <w:szCs w:val="20"/>
          <w:lang w:val="en-GB"/>
        </w:rPr>
        <w:t xml:space="preserve">: </w:t>
      </w:r>
      <w:r w:rsidR="003D04A8">
        <w:rPr>
          <w:rFonts w:cs="Times New Roman"/>
          <w:noProof/>
          <w:sz w:val="20"/>
          <w:szCs w:val="20"/>
          <w:lang w:val="en-GB"/>
        </w:rPr>
        <w:tab/>
      </w:r>
      <w:r w:rsidRPr="00255FB2">
        <w:rPr>
          <w:rFonts w:cs="Times New Roman"/>
          <w:noProof/>
          <w:sz w:val="20"/>
          <w:szCs w:val="20"/>
          <w:lang w:val="en-GB"/>
        </w:rPr>
        <w:t>Approval granted</w:t>
      </w:r>
    </w:p>
    <w:p w:rsidR="006E36D5" w:rsidRPr="003D04A8" w:rsidRDefault="006E36D5" w:rsidP="003D04A8">
      <w:pPr>
        <w:widowControl/>
        <w:suppressAutoHyphens/>
        <w:ind w:left="1134"/>
        <w:rPr>
          <w:rFonts w:eastAsia="Times New Roman" w:cs="Times New Roman"/>
          <w:noProof/>
          <w:sz w:val="20"/>
          <w:szCs w:val="20"/>
          <w:lang w:val="en-GB"/>
        </w:rPr>
      </w:pPr>
      <w:r w:rsidRPr="003D04A8">
        <w:rPr>
          <w:rFonts w:eastAsia="Times New Roman" w:cs="Times New Roman"/>
          <w:noProof/>
          <w:sz w:val="20"/>
          <w:szCs w:val="20"/>
          <w:lang w:val="en-GB"/>
        </w:rPr>
        <w:tab/>
      </w:r>
      <w:r w:rsidR="003D04A8">
        <w:rPr>
          <w:rFonts w:eastAsia="Times New Roman" w:cs="Times New Roman"/>
          <w:noProof/>
          <w:sz w:val="20"/>
          <w:szCs w:val="20"/>
          <w:lang w:val="en-GB"/>
        </w:rPr>
        <w:tab/>
      </w:r>
      <w:r w:rsidR="003D04A8">
        <w:rPr>
          <w:rFonts w:eastAsia="Times New Roman" w:cs="Times New Roman"/>
          <w:noProof/>
          <w:sz w:val="20"/>
          <w:szCs w:val="20"/>
          <w:lang w:val="en-GB"/>
        </w:rPr>
        <w:tab/>
      </w:r>
      <w:r w:rsidRPr="003D04A8">
        <w:rPr>
          <w:rFonts w:eastAsia="Times New Roman" w:cs="Times New Roman"/>
          <w:noProof/>
          <w:sz w:val="20"/>
          <w:szCs w:val="20"/>
          <w:lang w:val="en-GB"/>
        </w:rPr>
        <w:t>Approval extended</w:t>
      </w:r>
    </w:p>
    <w:p w:rsidR="006E36D5" w:rsidRPr="003D04A8" w:rsidRDefault="003D04A8" w:rsidP="003D04A8">
      <w:pPr>
        <w:widowControl/>
        <w:suppressAutoHyphens/>
        <w:ind w:left="1134"/>
        <w:rPr>
          <w:rFonts w:eastAsia="Times New Roman" w:cs="Times New Roman"/>
          <w:noProof/>
          <w:sz w:val="20"/>
          <w:szCs w:val="20"/>
          <w:lang w:val="en-GB"/>
        </w:rPr>
      </w:pPr>
      <w:r>
        <w:rPr>
          <w:rFonts w:eastAsia="Times New Roman" w:cs="Times New Roman"/>
          <w:noProof/>
          <w:sz w:val="20"/>
          <w:szCs w:val="20"/>
          <w:lang w:val="en-GB"/>
        </w:rPr>
        <w:tab/>
      </w:r>
      <w:r>
        <w:rPr>
          <w:rFonts w:eastAsia="Times New Roman" w:cs="Times New Roman"/>
          <w:noProof/>
          <w:sz w:val="20"/>
          <w:szCs w:val="20"/>
          <w:lang w:val="en-GB"/>
        </w:rPr>
        <w:tab/>
      </w:r>
      <w:r w:rsidR="006E36D5" w:rsidRPr="003D04A8">
        <w:rPr>
          <w:rFonts w:eastAsia="Times New Roman" w:cs="Times New Roman"/>
          <w:noProof/>
          <w:sz w:val="20"/>
          <w:szCs w:val="20"/>
          <w:lang w:val="en-GB"/>
        </w:rPr>
        <w:tab/>
        <w:t>Approval refused</w:t>
      </w:r>
    </w:p>
    <w:p w:rsidR="006E36D5" w:rsidRPr="003D04A8" w:rsidRDefault="006E36D5" w:rsidP="003D04A8">
      <w:pPr>
        <w:widowControl/>
        <w:suppressAutoHyphens/>
        <w:ind w:left="1134"/>
        <w:rPr>
          <w:rFonts w:eastAsia="Times New Roman" w:cs="Times New Roman"/>
          <w:noProof/>
          <w:sz w:val="20"/>
          <w:szCs w:val="20"/>
          <w:lang w:val="en-GB"/>
        </w:rPr>
      </w:pPr>
      <w:r w:rsidRPr="003D04A8">
        <w:rPr>
          <w:rFonts w:eastAsia="Times New Roman" w:cs="Times New Roman"/>
          <w:noProof/>
          <w:sz w:val="20"/>
          <w:szCs w:val="20"/>
          <w:lang w:val="en-GB"/>
        </w:rPr>
        <w:tab/>
      </w:r>
      <w:r w:rsidR="003D04A8">
        <w:rPr>
          <w:rFonts w:eastAsia="Times New Roman" w:cs="Times New Roman"/>
          <w:noProof/>
          <w:sz w:val="20"/>
          <w:szCs w:val="20"/>
          <w:lang w:val="en-GB"/>
        </w:rPr>
        <w:tab/>
      </w:r>
      <w:r w:rsidR="003D04A8">
        <w:rPr>
          <w:rFonts w:eastAsia="Times New Roman" w:cs="Times New Roman"/>
          <w:noProof/>
          <w:sz w:val="20"/>
          <w:szCs w:val="20"/>
          <w:lang w:val="en-GB"/>
        </w:rPr>
        <w:tab/>
      </w:r>
      <w:r w:rsidRPr="003D04A8">
        <w:rPr>
          <w:rFonts w:eastAsia="Times New Roman" w:cs="Times New Roman"/>
          <w:noProof/>
          <w:sz w:val="20"/>
          <w:szCs w:val="20"/>
          <w:lang w:val="en-GB"/>
        </w:rPr>
        <w:t>Approval withdrawn</w:t>
      </w:r>
    </w:p>
    <w:p w:rsidR="006E36D5" w:rsidRPr="003D04A8" w:rsidRDefault="006E36D5" w:rsidP="003D04A8">
      <w:pPr>
        <w:widowControl/>
        <w:suppressAutoHyphens/>
        <w:ind w:left="1134"/>
        <w:rPr>
          <w:rFonts w:eastAsia="Times New Roman" w:cs="Times New Roman"/>
          <w:noProof/>
          <w:sz w:val="20"/>
          <w:szCs w:val="20"/>
          <w:lang w:val="en-GB"/>
        </w:rPr>
      </w:pPr>
      <w:r w:rsidRPr="003D04A8">
        <w:rPr>
          <w:rFonts w:eastAsia="Times New Roman" w:cs="Times New Roman"/>
          <w:noProof/>
          <w:sz w:val="20"/>
          <w:szCs w:val="20"/>
          <w:lang w:val="en-GB"/>
        </w:rPr>
        <w:tab/>
      </w:r>
      <w:r w:rsidR="003D04A8">
        <w:rPr>
          <w:rFonts w:eastAsia="Times New Roman" w:cs="Times New Roman"/>
          <w:noProof/>
          <w:sz w:val="20"/>
          <w:szCs w:val="20"/>
          <w:lang w:val="en-GB"/>
        </w:rPr>
        <w:tab/>
      </w:r>
      <w:r w:rsidR="003D04A8">
        <w:rPr>
          <w:rFonts w:eastAsia="Times New Roman" w:cs="Times New Roman"/>
          <w:noProof/>
          <w:sz w:val="20"/>
          <w:szCs w:val="20"/>
          <w:lang w:val="en-GB"/>
        </w:rPr>
        <w:tab/>
      </w:r>
      <w:r w:rsidRPr="003D04A8">
        <w:rPr>
          <w:rFonts w:eastAsia="Times New Roman" w:cs="Times New Roman"/>
          <w:noProof/>
          <w:sz w:val="20"/>
          <w:szCs w:val="20"/>
          <w:lang w:val="en-GB"/>
        </w:rPr>
        <w:t>Production definitively discontinued</w:t>
      </w:r>
    </w:p>
    <w:p w:rsidR="00A919BF" w:rsidRPr="00255FB2" w:rsidRDefault="00220B89" w:rsidP="003D04A8">
      <w:pPr>
        <w:spacing w:before="240" w:after="240"/>
        <w:ind w:left="1134" w:right="1134"/>
        <w:jc w:val="both"/>
        <w:rPr>
          <w:rFonts w:cs="Times New Roman"/>
          <w:sz w:val="20"/>
          <w:szCs w:val="20"/>
        </w:rPr>
      </w:pPr>
      <w:r w:rsidRPr="00255FB2">
        <w:rPr>
          <w:rFonts w:cs="Times New Roman"/>
          <w:sz w:val="20"/>
          <w:szCs w:val="20"/>
        </w:rPr>
        <w:t>of a vehicle type with regard to safety-belt anchorages pursuant to UN Regulation No. 14</w:t>
      </w:r>
    </w:p>
    <w:p w:rsidR="006E36D5" w:rsidRPr="00255FB2" w:rsidRDefault="006E36D5" w:rsidP="00321B5F">
      <w:pPr>
        <w:pStyle w:val="para"/>
        <w:spacing w:before="240" w:after="240"/>
        <w:ind w:left="1134" w:firstLine="0"/>
        <w:rPr>
          <w:lang w:val="en-GB"/>
        </w:rPr>
      </w:pPr>
      <w:r w:rsidRPr="00255FB2">
        <w:rPr>
          <w:lang w:val="en-GB"/>
        </w:rPr>
        <w:t>Approval No.....................................................</w:t>
      </w:r>
      <w:r w:rsidR="00AB6D9C" w:rsidRPr="0059255D">
        <w:rPr>
          <w:lang w:val="en-GB"/>
        </w:rPr>
        <w:t xml:space="preserve">          </w:t>
      </w:r>
      <w:r w:rsidRPr="00255FB2">
        <w:rPr>
          <w:lang w:val="en-GB"/>
        </w:rPr>
        <w:t>Extension No.........................................</w:t>
      </w:r>
    </w:p>
    <w:p w:rsidR="006E36D5" w:rsidRPr="00255FB2" w:rsidRDefault="006E36D5" w:rsidP="00AB6D9C">
      <w:pPr>
        <w:tabs>
          <w:tab w:val="left" w:pos="1700"/>
          <w:tab w:val="left" w:leader="dot" w:pos="8505"/>
        </w:tabs>
        <w:spacing w:after="120"/>
        <w:ind w:left="1134" w:right="1134"/>
        <w:jc w:val="both"/>
        <w:rPr>
          <w:rFonts w:cs="Times New Roman"/>
          <w:sz w:val="20"/>
          <w:szCs w:val="20"/>
          <w:lang w:val="en-GB"/>
        </w:rPr>
      </w:pPr>
      <w:r w:rsidRPr="00255FB2">
        <w:rPr>
          <w:rFonts w:cs="Times New Roman"/>
          <w:sz w:val="20"/>
          <w:szCs w:val="20"/>
          <w:lang w:val="en-GB"/>
        </w:rPr>
        <w:t>1.</w:t>
      </w:r>
      <w:r w:rsidRPr="00255FB2">
        <w:rPr>
          <w:rFonts w:cs="Times New Roman"/>
          <w:sz w:val="20"/>
          <w:szCs w:val="20"/>
          <w:lang w:val="en-GB"/>
        </w:rPr>
        <w:tab/>
        <w:t>Trade name or mark of the power-driven vehicle</w:t>
      </w:r>
      <w:r w:rsidRPr="00255FB2">
        <w:rPr>
          <w:rFonts w:cs="Times New Roman"/>
          <w:sz w:val="20"/>
          <w:szCs w:val="20"/>
          <w:lang w:val="en-GB"/>
        </w:rPr>
        <w:tab/>
      </w:r>
      <w:r w:rsidRPr="00255FB2">
        <w:rPr>
          <w:rFonts w:cs="Times New Roman"/>
          <w:sz w:val="20"/>
          <w:szCs w:val="20"/>
          <w:lang w:val="en-GB"/>
        </w:rPr>
        <w:tab/>
      </w:r>
      <w:r w:rsidRPr="00255FB2">
        <w:rPr>
          <w:rFonts w:cs="Times New Roman"/>
          <w:sz w:val="20"/>
          <w:szCs w:val="20"/>
          <w:lang w:val="en-GB"/>
        </w:rPr>
        <w:tab/>
      </w:r>
    </w:p>
    <w:p w:rsidR="006E36D5" w:rsidRPr="00255FB2" w:rsidRDefault="006E36D5" w:rsidP="00AB6D9C">
      <w:pPr>
        <w:tabs>
          <w:tab w:val="left" w:pos="1700"/>
          <w:tab w:val="left" w:leader="dot" w:pos="8505"/>
        </w:tabs>
        <w:spacing w:after="120"/>
        <w:ind w:left="1134" w:right="1134"/>
        <w:jc w:val="both"/>
        <w:rPr>
          <w:rFonts w:cs="Times New Roman"/>
          <w:sz w:val="20"/>
          <w:szCs w:val="20"/>
          <w:lang w:val="en-GB"/>
        </w:rPr>
      </w:pPr>
      <w:r w:rsidRPr="00255FB2">
        <w:rPr>
          <w:rFonts w:cs="Times New Roman"/>
          <w:sz w:val="20"/>
          <w:szCs w:val="20"/>
          <w:lang w:val="en-GB"/>
        </w:rPr>
        <w:t>2.</w:t>
      </w:r>
      <w:r w:rsidRPr="00255FB2">
        <w:rPr>
          <w:rFonts w:cs="Times New Roman"/>
          <w:sz w:val="20"/>
          <w:szCs w:val="20"/>
          <w:lang w:val="en-GB"/>
        </w:rPr>
        <w:tab/>
        <w:t xml:space="preserve">Type of vehicle </w:t>
      </w:r>
      <w:r w:rsidRPr="00255FB2">
        <w:rPr>
          <w:rFonts w:cs="Times New Roman"/>
          <w:sz w:val="20"/>
          <w:szCs w:val="20"/>
          <w:lang w:val="en-GB"/>
        </w:rPr>
        <w:tab/>
      </w:r>
      <w:r w:rsidRPr="00255FB2">
        <w:rPr>
          <w:rFonts w:cs="Times New Roman"/>
          <w:sz w:val="20"/>
          <w:szCs w:val="20"/>
          <w:lang w:val="en-GB"/>
        </w:rPr>
        <w:tab/>
      </w:r>
      <w:r w:rsidRPr="00255FB2">
        <w:rPr>
          <w:rFonts w:cs="Times New Roman"/>
          <w:sz w:val="20"/>
          <w:szCs w:val="20"/>
          <w:lang w:val="en-GB"/>
        </w:rPr>
        <w:tab/>
      </w:r>
    </w:p>
    <w:p w:rsidR="006E36D5" w:rsidRPr="00255FB2" w:rsidRDefault="006E36D5" w:rsidP="00AB6D9C">
      <w:pPr>
        <w:tabs>
          <w:tab w:val="left" w:pos="1700"/>
          <w:tab w:val="left" w:leader="dot" w:pos="8505"/>
        </w:tabs>
        <w:spacing w:after="120"/>
        <w:ind w:left="1134" w:right="1134"/>
        <w:jc w:val="both"/>
        <w:rPr>
          <w:rFonts w:cs="Times New Roman"/>
          <w:sz w:val="20"/>
          <w:szCs w:val="20"/>
          <w:lang w:val="en-GB"/>
        </w:rPr>
      </w:pPr>
      <w:r w:rsidRPr="00255FB2">
        <w:rPr>
          <w:rFonts w:cs="Times New Roman"/>
          <w:sz w:val="20"/>
          <w:szCs w:val="20"/>
          <w:lang w:val="en-GB"/>
        </w:rPr>
        <w:t>3.</w:t>
      </w:r>
      <w:r w:rsidRPr="00255FB2">
        <w:rPr>
          <w:rFonts w:cs="Times New Roman"/>
          <w:sz w:val="20"/>
          <w:szCs w:val="20"/>
          <w:lang w:val="en-GB"/>
        </w:rPr>
        <w:tab/>
        <w:t xml:space="preserve">Manufacturer's name and address </w:t>
      </w:r>
      <w:r w:rsidRPr="00255FB2">
        <w:rPr>
          <w:rFonts w:cs="Times New Roman"/>
          <w:sz w:val="20"/>
          <w:szCs w:val="20"/>
          <w:lang w:val="en-GB"/>
        </w:rPr>
        <w:tab/>
      </w:r>
      <w:r w:rsidRPr="00255FB2">
        <w:rPr>
          <w:rFonts w:cs="Times New Roman"/>
          <w:sz w:val="20"/>
          <w:szCs w:val="20"/>
          <w:lang w:val="en-GB"/>
        </w:rPr>
        <w:tab/>
      </w:r>
      <w:r w:rsidRPr="00255FB2">
        <w:rPr>
          <w:rFonts w:cs="Times New Roman"/>
          <w:sz w:val="20"/>
          <w:szCs w:val="20"/>
          <w:lang w:val="en-GB"/>
        </w:rPr>
        <w:tab/>
      </w:r>
    </w:p>
    <w:p w:rsidR="006E36D5" w:rsidRPr="00255FB2" w:rsidRDefault="006E36D5" w:rsidP="00AB6D9C">
      <w:pPr>
        <w:tabs>
          <w:tab w:val="left" w:pos="1700"/>
          <w:tab w:val="left" w:leader="dot" w:pos="8505"/>
        </w:tabs>
        <w:spacing w:after="120"/>
        <w:ind w:left="1134" w:right="1134"/>
        <w:jc w:val="both"/>
        <w:rPr>
          <w:rFonts w:cs="Times New Roman"/>
          <w:sz w:val="20"/>
          <w:szCs w:val="20"/>
          <w:lang w:val="en-GB"/>
        </w:rPr>
      </w:pPr>
      <w:r w:rsidRPr="00255FB2">
        <w:rPr>
          <w:rFonts w:cs="Times New Roman"/>
          <w:sz w:val="20"/>
          <w:szCs w:val="20"/>
          <w:lang w:val="en-GB"/>
        </w:rPr>
        <w:t>4.</w:t>
      </w:r>
      <w:r w:rsidRPr="00255FB2">
        <w:rPr>
          <w:rFonts w:cs="Times New Roman"/>
          <w:sz w:val="20"/>
          <w:szCs w:val="20"/>
          <w:lang w:val="en-GB"/>
        </w:rPr>
        <w:tab/>
        <w:t xml:space="preserve">If applicable, name and address of manufacturer's representative </w:t>
      </w:r>
      <w:r w:rsidRPr="00255FB2">
        <w:rPr>
          <w:rFonts w:cs="Times New Roman"/>
          <w:sz w:val="20"/>
          <w:szCs w:val="20"/>
          <w:lang w:val="en-GB"/>
        </w:rPr>
        <w:tab/>
      </w:r>
      <w:r w:rsidRPr="00255FB2">
        <w:rPr>
          <w:rFonts w:cs="Times New Roman"/>
          <w:sz w:val="20"/>
          <w:szCs w:val="20"/>
          <w:lang w:val="en-GB"/>
        </w:rPr>
        <w:tab/>
      </w:r>
      <w:r w:rsidRPr="00255FB2">
        <w:rPr>
          <w:rFonts w:cs="Times New Roman"/>
          <w:sz w:val="20"/>
          <w:szCs w:val="20"/>
          <w:lang w:val="en-GB"/>
        </w:rPr>
        <w:tab/>
      </w:r>
    </w:p>
    <w:p w:rsidR="006E36D5" w:rsidRPr="00321B5F" w:rsidRDefault="006E36D5" w:rsidP="00AB6D9C">
      <w:pPr>
        <w:tabs>
          <w:tab w:val="left" w:pos="1700"/>
          <w:tab w:val="left" w:leader="dot" w:pos="8505"/>
        </w:tabs>
        <w:spacing w:after="120"/>
        <w:ind w:left="1134" w:right="1134"/>
        <w:jc w:val="both"/>
        <w:rPr>
          <w:rFonts w:cs="Times New Roman"/>
          <w:szCs w:val="24"/>
          <w:lang w:val="en-GB"/>
        </w:rPr>
      </w:pPr>
      <w:r w:rsidRPr="00255FB2">
        <w:rPr>
          <w:rFonts w:cs="Times New Roman"/>
          <w:sz w:val="20"/>
          <w:szCs w:val="20"/>
          <w:lang w:val="en-GB"/>
        </w:rPr>
        <w:tab/>
      </w:r>
      <w:r w:rsidRPr="00255FB2">
        <w:rPr>
          <w:rFonts w:cs="Times New Roman"/>
          <w:sz w:val="20"/>
          <w:szCs w:val="20"/>
          <w:lang w:val="en-GB"/>
        </w:rPr>
        <w:tab/>
      </w:r>
      <w:r w:rsidRPr="00321B5F">
        <w:rPr>
          <w:rFonts w:cs="Times New Roman"/>
          <w:szCs w:val="24"/>
          <w:lang w:val="en-GB"/>
        </w:rPr>
        <w:tab/>
      </w:r>
      <w:r w:rsidRPr="00321B5F">
        <w:rPr>
          <w:rFonts w:cs="Times New Roman"/>
          <w:szCs w:val="24"/>
          <w:lang w:val="en-GB"/>
        </w:rPr>
        <w:tab/>
      </w:r>
    </w:p>
    <w:p w:rsidR="006E36D5" w:rsidRPr="00E2497E" w:rsidRDefault="006E36D5" w:rsidP="00AB6D9C">
      <w:pPr>
        <w:pStyle w:val="para"/>
        <w:rPr>
          <w:sz w:val="24"/>
          <w:szCs w:val="24"/>
          <w:lang w:val="en-GB"/>
        </w:rPr>
      </w:pPr>
      <w:r w:rsidRPr="00E2497E">
        <w:rPr>
          <w:sz w:val="24"/>
          <w:szCs w:val="24"/>
          <w:lang w:val="en-GB"/>
        </w:rPr>
        <w:br w:type="page"/>
      </w:r>
      <w:r w:rsidRPr="00255FB2">
        <w:rPr>
          <w:lang w:val="en-GB"/>
        </w:rPr>
        <w:lastRenderedPageBreak/>
        <w:t>5.</w:t>
      </w:r>
      <w:r w:rsidRPr="00255FB2">
        <w:rPr>
          <w:lang w:val="en-GB"/>
        </w:rPr>
        <w:tab/>
        <w:t>Designation of the type of belts and retractors authorized for fitting to the anchorages with which the vehicle is equipped:</w:t>
      </w:r>
    </w:p>
    <w:tbl>
      <w:tblPr>
        <w:tblW w:w="7363" w:type="dxa"/>
        <w:tblInd w:w="1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0"/>
        <w:gridCol w:w="5063"/>
        <w:gridCol w:w="837"/>
        <w:gridCol w:w="863"/>
      </w:tblGrid>
      <w:tr w:rsidR="006E36D5" w:rsidRPr="00E2497E" w:rsidTr="00124891">
        <w:trPr>
          <w:cantSplit/>
          <w:tblHeader/>
        </w:trPr>
        <w:tc>
          <w:tcPr>
            <w:tcW w:w="600" w:type="dxa"/>
            <w:vMerge w:val="restart"/>
            <w:shd w:val="clear" w:color="auto" w:fill="auto"/>
            <w:tcMar>
              <w:left w:w="57" w:type="dxa"/>
              <w:right w:w="57" w:type="dxa"/>
            </w:tcMar>
            <w:vAlign w:val="bottom"/>
          </w:tcPr>
          <w:p w:rsidR="006E36D5" w:rsidRPr="00321B5F" w:rsidRDefault="006E36D5" w:rsidP="00124891">
            <w:pPr>
              <w:spacing w:before="80" w:after="80" w:line="200" w:lineRule="exact"/>
              <w:ind w:right="113"/>
              <w:rPr>
                <w:rFonts w:cs="Times New Roman"/>
                <w:i/>
                <w:sz w:val="16"/>
                <w:lang w:val="en-GB"/>
              </w:rPr>
            </w:pPr>
          </w:p>
        </w:tc>
        <w:tc>
          <w:tcPr>
            <w:tcW w:w="5063" w:type="dxa"/>
            <w:vMerge w:val="restart"/>
            <w:shd w:val="clear" w:color="auto" w:fill="auto"/>
            <w:vAlign w:val="bottom"/>
          </w:tcPr>
          <w:p w:rsidR="006E36D5" w:rsidRPr="00321B5F" w:rsidRDefault="006E36D5" w:rsidP="00124891">
            <w:pPr>
              <w:spacing w:before="80" w:after="80" w:line="200" w:lineRule="exact"/>
              <w:ind w:right="113"/>
              <w:rPr>
                <w:rFonts w:cs="Times New Roman"/>
                <w:i/>
                <w:sz w:val="16"/>
                <w:lang w:val="en-GB"/>
              </w:rPr>
            </w:pPr>
          </w:p>
        </w:tc>
        <w:tc>
          <w:tcPr>
            <w:tcW w:w="1700" w:type="dxa"/>
            <w:gridSpan w:val="2"/>
            <w:shd w:val="clear" w:color="auto" w:fill="auto"/>
            <w:tcMar>
              <w:left w:w="28" w:type="dxa"/>
              <w:right w:w="57" w:type="dxa"/>
            </w:tcMar>
            <w:vAlign w:val="bottom"/>
          </w:tcPr>
          <w:p w:rsidR="006E36D5" w:rsidRPr="00321B5F" w:rsidRDefault="006E36D5" w:rsidP="00124891">
            <w:pPr>
              <w:spacing w:before="80" w:after="80" w:line="200" w:lineRule="exact"/>
              <w:ind w:right="113"/>
              <w:rPr>
                <w:rFonts w:cs="Times New Roman"/>
                <w:i/>
                <w:sz w:val="16"/>
                <w:szCs w:val="16"/>
                <w:lang w:val="en-GB"/>
              </w:rPr>
            </w:pPr>
            <w:r w:rsidRPr="00321B5F">
              <w:rPr>
                <w:rFonts w:cs="Times New Roman"/>
                <w:i/>
                <w:sz w:val="16"/>
                <w:szCs w:val="16"/>
                <w:lang w:val="en-GB"/>
              </w:rPr>
              <w:t>Anchorage on*</w:t>
            </w:r>
          </w:p>
        </w:tc>
      </w:tr>
      <w:tr w:rsidR="006E36D5" w:rsidRPr="00E2497E" w:rsidTr="00124891">
        <w:trPr>
          <w:cantSplit/>
          <w:tblHeader/>
        </w:trPr>
        <w:tc>
          <w:tcPr>
            <w:tcW w:w="600" w:type="dxa"/>
            <w:vMerge/>
            <w:shd w:val="clear" w:color="auto" w:fill="auto"/>
            <w:tcMar>
              <w:left w:w="57" w:type="dxa"/>
              <w:right w:w="57" w:type="dxa"/>
            </w:tcMar>
          </w:tcPr>
          <w:p w:rsidR="006E36D5" w:rsidRPr="00321B5F" w:rsidRDefault="006E36D5" w:rsidP="00124891">
            <w:pPr>
              <w:spacing w:before="40" w:after="120" w:line="220" w:lineRule="exact"/>
              <w:ind w:right="113"/>
              <w:rPr>
                <w:rFonts w:cs="Times New Roman"/>
                <w:lang w:val="en-GB"/>
              </w:rPr>
            </w:pPr>
          </w:p>
        </w:tc>
        <w:tc>
          <w:tcPr>
            <w:tcW w:w="5063" w:type="dxa"/>
            <w:vMerge/>
            <w:shd w:val="clear" w:color="auto" w:fill="auto"/>
          </w:tcPr>
          <w:p w:rsidR="006E36D5" w:rsidRPr="00321B5F" w:rsidRDefault="006E36D5" w:rsidP="00124891">
            <w:pPr>
              <w:spacing w:before="40" w:after="120" w:line="220" w:lineRule="exact"/>
              <w:ind w:right="113"/>
              <w:rPr>
                <w:rFonts w:cs="Times New Roman"/>
                <w:lang w:val="en-GB"/>
              </w:rPr>
            </w:pPr>
          </w:p>
        </w:tc>
        <w:tc>
          <w:tcPr>
            <w:tcW w:w="837" w:type="dxa"/>
            <w:shd w:val="clear" w:color="auto" w:fill="auto"/>
            <w:tcMar>
              <w:left w:w="28" w:type="dxa"/>
              <w:right w:w="57" w:type="dxa"/>
            </w:tcMar>
          </w:tcPr>
          <w:p w:rsidR="006E36D5" w:rsidRPr="00321B5F" w:rsidRDefault="006E36D5" w:rsidP="00124891">
            <w:pPr>
              <w:spacing w:before="80" w:after="80" w:line="200" w:lineRule="exact"/>
              <w:ind w:right="113"/>
              <w:rPr>
                <w:rFonts w:cs="Times New Roman"/>
                <w:i/>
                <w:sz w:val="16"/>
                <w:szCs w:val="16"/>
                <w:lang w:val="en-GB"/>
              </w:rPr>
            </w:pPr>
            <w:r w:rsidRPr="00321B5F">
              <w:rPr>
                <w:rFonts w:cs="Times New Roman"/>
                <w:i/>
                <w:sz w:val="16"/>
                <w:szCs w:val="16"/>
                <w:lang w:val="en-GB"/>
              </w:rPr>
              <w:t>vehicle structure</w:t>
            </w:r>
          </w:p>
        </w:tc>
        <w:tc>
          <w:tcPr>
            <w:tcW w:w="863" w:type="dxa"/>
            <w:shd w:val="clear" w:color="auto" w:fill="auto"/>
            <w:tcMar>
              <w:left w:w="28" w:type="dxa"/>
              <w:right w:w="57" w:type="dxa"/>
            </w:tcMar>
          </w:tcPr>
          <w:p w:rsidR="006E36D5" w:rsidRPr="00321B5F" w:rsidRDefault="006E36D5" w:rsidP="00124891">
            <w:pPr>
              <w:spacing w:before="80" w:after="80" w:line="200" w:lineRule="exact"/>
              <w:ind w:right="113"/>
              <w:rPr>
                <w:rFonts w:cs="Times New Roman"/>
                <w:i/>
                <w:sz w:val="16"/>
                <w:szCs w:val="16"/>
                <w:lang w:val="en-GB"/>
              </w:rPr>
            </w:pPr>
            <w:r w:rsidRPr="00321B5F">
              <w:rPr>
                <w:rFonts w:cs="Times New Roman"/>
                <w:i/>
                <w:sz w:val="16"/>
                <w:szCs w:val="16"/>
                <w:lang w:val="en-GB"/>
              </w:rPr>
              <w:t>seat structure</w:t>
            </w:r>
          </w:p>
        </w:tc>
      </w:tr>
      <w:tr w:rsidR="006E36D5" w:rsidRPr="00E2497E" w:rsidTr="00124891">
        <w:tblPrEx>
          <w:tblCellMar>
            <w:left w:w="141" w:type="dxa"/>
            <w:right w:w="141" w:type="dxa"/>
          </w:tblCellMar>
        </w:tblPrEx>
        <w:tc>
          <w:tcPr>
            <w:tcW w:w="600" w:type="dxa"/>
            <w:tcMar>
              <w:left w:w="57" w:type="dxa"/>
              <w:right w:w="57" w:type="dxa"/>
            </w:tcMar>
            <w:vAlign w:val="center"/>
          </w:tcPr>
          <w:p w:rsidR="006E36D5" w:rsidRPr="00321B5F" w:rsidRDefault="006E36D5" w:rsidP="00124891">
            <w:pPr>
              <w:tabs>
                <w:tab w:val="center" w:pos="171"/>
                <w:tab w:val="left" w:pos="483"/>
                <w:tab w:val="left" w:pos="1148"/>
                <w:tab w:val="left" w:pos="1470"/>
                <w:tab w:val="left" w:pos="1791"/>
                <w:tab w:val="left" w:pos="2183"/>
                <w:tab w:val="left" w:pos="2903"/>
                <w:tab w:val="left" w:pos="3623"/>
                <w:tab w:val="left" w:pos="4343"/>
                <w:tab w:val="left" w:pos="5063"/>
                <w:tab w:val="left" w:pos="5783"/>
                <w:tab w:val="left" w:pos="6503"/>
                <w:tab w:val="left" w:pos="7223"/>
                <w:tab w:val="left" w:pos="7943"/>
                <w:tab w:val="left" w:pos="8663"/>
              </w:tabs>
              <w:jc w:val="center"/>
              <w:rPr>
                <w:rFonts w:cs="Times New Roman"/>
                <w:sz w:val="18"/>
                <w:szCs w:val="18"/>
                <w:lang w:val="en-GB"/>
              </w:rPr>
            </w:pPr>
            <w:r w:rsidRPr="00321B5F">
              <w:rPr>
                <w:rFonts w:cs="Times New Roman"/>
                <w:sz w:val="18"/>
                <w:szCs w:val="18"/>
                <w:lang w:val="en-GB"/>
              </w:rPr>
              <w:t>Front</w:t>
            </w:r>
          </w:p>
        </w:tc>
        <w:tc>
          <w:tcPr>
            <w:tcW w:w="5063" w:type="dxa"/>
            <w:tcMar>
              <w:left w:w="57" w:type="dxa"/>
              <w:right w:w="57" w:type="dxa"/>
            </w:tcMar>
          </w:tcPr>
          <w:p w:rsidR="006E36D5" w:rsidRPr="00E2497E" w:rsidRDefault="006E36D5" w:rsidP="00124891">
            <w:pPr>
              <w:pStyle w:val="Footer"/>
              <w:tabs>
                <w:tab w:val="left" w:pos="4253"/>
              </w:tabs>
              <w:spacing w:before="40" w:line="200" w:lineRule="exact"/>
              <w:ind w:firstLine="4253"/>
              <w:rPr>
                <w:sz w:val="18"/>
                <w:szCs w:val="18"/>
                <w:lang w:val="en-GB"/>
              </w:rPr>
            </w:pPr>
            <w:r w:rsidRPr="0080044F">
              <w:rPr>
                <w:noProof/>
                <w:sz w:val="18"/>
                <w:szCs w:val="18"/>
                <w:lang w:eastAsia="en-AU"/>
              </w:rPr>
              <mc:AlternateContent>
                <mc:Choice Requires="wps">
                  <w:drawing>
                    <wp:anchor distT="0" distB="0" distL="114300" distR="114300" simplePos="0" relativeHeight="251724800" behindDoc="0" locked="0" layoutInCell="1" allowOverlap="1" wp14:editId="02E4BA81">
                      <wp:simplePos x="0" y="0"/>
                      <wp:positionH relativeFrom="column">
                        <wp:posOffset>2504440</wp:posOffset>
                      </wp:positionH>
                      <wp:positionV relativeFrom="paragraph">
                        <wp:posOffset>66675</wp:posOffset>
                      </wp:positionV>
                      <wp:extent cx="103505" cy="304800"/>
                      <wp:effectExtent l="8890" t="6985" r="11430" b="12065"/>
                      <wp:wrapNone/>
                      <wp:docPr id="432" name="Left Brace 4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505" cy="304800"/>
                              </a:xfrm>
                              <a:prstGeom prst="leftBrace">
                                <a:avLst>
                                  <a:gd name="adj1" fmla="val 2454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44865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432" o:spid="_x0000_s1026" type="#_x0000_t87" style="position:absolute;margin-left:197.2pt;margin-top:5.25pt;width:8.15pt;height:2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"/>
                  </w:pict>
                </mc:Fallback>
              </mc:AlternateContent>
            </w:r>
            <w:r w:rsidRPr="00E2497E">
              <w:rPr>
                <w:sz w:val="18"/>
                <w:szCs w:val="18"/>
                <w:lang w:val="en-GB"/>
              </w:rPr>
              <w:t>outboard</w:t>
            </w:r>
          </w:p>
          <w:p w:rsidR="006E36D5" w:rsidRPr="00321B5F" w:rsidRDefault="006E36D5" w:rsidP="00124891">
            <w:pPr>
              <w:spacing w:line="200" w:lineRule="exact"/>
              <w:ind w:firstLine="2127"/>
              <w:rPr>
                <w:rFonts w:cs="Times New Roman"/>
                <w:sz w:val="18"/>
                <w:szCs w:val="18"/>
                <w:lang w:val="en-GB"/>
              </w:rPr>
            </w:pPr>
            <w:r w:rsidRPr="00321B5F">
              <w:rPr>
                <w:rFonts w:cs="Times New Roman"/>
                <w:noProof/>
                <w:sz w:val="18"/>
                <w:szCs w:val="18"/>
                <w:lang w:eastAsia="en-AU"/>
              </w:rPr>
              <mc:AlternateContent>
                <mc:Choice Requires="wps">
                  <w:drawing>
                    <wp:anchor distT="0" distB="0" distL="114300" distR="114300" simplePos="0" relativeHeight="251725824" behindDoc="0" locked="0" layoutInCell="1" allowOverlap="1" wp14:editId="1BD3916D">
                      <wp:simplePos x="0" y="0"/>
                      <wp:positionH relativeFrom="column">
                        <wp:posOffset>1075690</wp:posOffset>
                      </wp:positionH>
                      <wp:positionV relativeFrom="paragraph">
                        <wp:posOffset>37465</wp:posOffset>
                      </wp:positionV>
                      <wp:extent cx="168910" cy="305435"/>
                      <wp:effectExtent l="8890" t="6350" r="12700" b="12065"/>
                      <wp:wrapNone/>
                      <wp:docPr id="431" name="Left Brace 4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910" cy="305435"/>
                              </a:xfrm>
                              <a:prstGeom prst="leftBrace">
                                <a:avLst>
                                  <a:gd name="adj1" fmla="val 1506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CBC96" id="Left Brace 431" o:spid="_x0000_s1026" type="#_x0000_t87" style="position:absolute;margin-left:84.7pt;margin-top:2.95pt;width:13.3pt;height:24.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"/>
                  </w:pict>
                </mc:Fallback>
              </mc:AlternateContent>
            </w:r>
            <w:r w:rsidRPr="00321B5F">
              <w:rPr>
                <w:rFonts w:cs="Times New Roman"/>
                <w:sz w:val="18"/>
                <w:szCs w:val="18"/>
                <w:lang w:val="en-GB"/>
              </w:rPr>
              <w:t>lower anchorages</w:t>
            </w:r>
          </w:p>
          <w:p w:rsidR="006E36D5" w:rsidRPr="00E2497E" w:rsidRDefault="006E36D5" w:rsidP="00124891">
            <w:pPr>
              <w:pStyle w:val="Footer"/>
              <w:tabs>
                <w:tab w:val="left" w:pos="4253"/>
              </w:tabs>
              <w:spacing w:line="200" w:lineRule="exact"/>
              <w:rPr>
                <w:sz w:val="18"/>
                <w:szCs w:val="18"/>
                <w:lang w:val="en-GB"/>
              </w:rPr>
            </w:pPr>
            <w:r w:rsidRPr="00E2497E">
              <w:rPr>
                <w:sz w:val="18"/>
                <w:szCs w:val="18"/>
                <w:lang w:val="en-GB"/>
              </w:rPr>
              <w:t xml:space="preserve">Right-hand seat </w:t>
            </w:r>
            <w:r w:rsidRPr="00E2497E">
              <w:rPr>
                <w:sz w:val="18"/>
                <w:szCs w:val="18"/>
                <w:lang w:val="en-GB"/>
              </w:rPr>
              <w:tab/>
              <w:t>inboard</w:t>
            </w:r>
          </w:p>
          <w:p w:rsidR="006E36D5" w:rsidRPr="00321B5F" w:rsidRDefault="006E36D5" w:rsidP="00124891">
            <w:pPr>
              <w:spacing w:line="200" w:lineRule="exact"/>
              <w:ind w:firstLine="2127"/>
              <w:rPr>
                <w:rFonts w:cs="Times New Roman"/>
                <w:sz w:val="18"/>
                <w:szCs w:val="18"/>
                <w:lang w:val="en-GB"/>
              </w:rPr>
            </w:pPr>
            <w:r w:rsidRPr="00321B5F">
              <w:rPr>
                <w:rFonts w:cs="Times New Roman"/>
                <w:sz w:val="18"/>
                <w:szCs w:val="18"/>
                <w:lang w:val="en-GB"/>
              </w:rPr>
              <w:t>upper anchorage</w:t>
            </w:r>
          </w:p>
          <w:p w:rsidR="006E36D5" w:rsidRPr="00E2497E" w:rsidRDefault="006E36D5" w:rsidP="00124891">
            <w:pPr>
              <w:pStyle w:val="Footer"/>
              <w:tabs>
                <w:tab w:val="left" w:pos="4253"/>
              </w:tabs>
              <w:spacing w:before="40" w:line="200" w:lineRule="exact"/>
              <w:ind w:firstLine="4253"/>
              <w:rPr>
                <w:sz w:val="18"/>
                <w:szCs w:val="18"/>
                <w:lang w:val="en-GB"/>
              </w:rPr>
            </w:pPr>
            <w:r w:rsidRPr="0080044F">
              <w:rPr>
                <w:noProof/>
                <w:sz w:val="18"/>
                <w:szCs w:val="18"/>
                <w:lang w:eastAsia="en-AU"/>
              </w:rPr>
              <mc:AlternateContent>
                <mc:Choice Requires="wps">
                  <w:drawing>
                    <wp:anchor distT="0" distB="0" distL="114300" distR="114300" simplePos="0" relativeHeight="251726848" behindDoc="0" locked="0" layoutInCell="1" allowOverlap="1" wp14:editId="1E7EBCAC">
                      <wp:simplePos x="0" y="0"/>
                      <wp:positionH relativeFrom="column">
                        <wp:posOffset>2504440</wp:posOffset>
                      </wp:positionH>
                      <wp:positionV relativeFrom="paragraph">
                        <wp:posOffset>66675</wp:posOffset>
                      </wp:positionV>
                      <wp:extent cx="103505" cy="304800"/>
                      <wp:effectExtent l="8890" t="6985" r="11430" b="12065"/>
                      <wp:wrapNone/>
                      <wp:docPr id="430" name="Left Brace 4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505" cy="304800"/>
                              </a:xfrm>
                              <a:prstGeom prst="leftBrace">
                                <a:avLst>
                                  <a:gd name="adj1" fmla="val 2454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25AF1" id="Left Brace 430" o:spid="_x0000_s1026" type="#_x0000_t87" style="position:absolute;margin-left:197.2pt;margin-top:5.25pt;width:8.15pt;height:2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"/>
                  </w:pict>
                </mc:Fallback>
              </mc:AlternateContent>
            </w:r>
            <w:r w:rsidRPr="00E2497E">
              <w:rPr>
                <w:sz w:val="18"/>
                <w:szCs w:val="18"/>
                <w:lang w:val="en-GB"/>
              </w:rPr>
              <w:t>right</w:t>
            </w:r>
          </w:p>
          <w:p w:rsidR="006E36D5" w:rsidRPr="00321B5F" w:rsidRDefault="006E36D5" w:rsidP="00124891">
            <w:pPr>
              <w:spacing w:line="200" w:lineRule="exact"/>
              <w:ind w:firstLine="2127"/>
              <w:rPr>
                <w:rFonts w:cs="Times New Roman"/>
                <w:sz w:val="18"/>
                <w:szCs w:val="18"/>
                <w:lang w:val="en-GB"/>
              </w:rPr>
            </w:pPr>
            <w:r w:rsidRPr="00321B5F">
              <w:rPr>
                <w:rFonts w:cs="Times New Roman"/>
                <w:noProof/>
                <w:sz w:val="18"/>
                <w:szCs w:val="18"/>
                <w:lang w:eastAsia="en-AU"/>
              </w:rPr>
              <mc:AlternateContent>
                <mc:Choice Requires="wps">
                  <w:drawing>
                    <wp:anchor distT="0" distB="0" distL="114300" distR="114300" simplePos="0" relativeHeight="251727872" behindDoc="0" locked="0" layoutInCell="1" allowOverlap="1" wp14:editId="7F18D431">
                      <wp:simplePos x="0" y="0"/>
                      <wp:positionH relativeFrom="column">
                        <wp:posOffset>1075690</wp:posOffset>
                      </wp:positionH>
                      <wp:positionV relativeFrom="paragraph">
                        <wp:posOffset>37465</wp:posOffset>
                      </wp:positionV>
                      <wp:extent cx="168910" cy="305435"/>
                      <wp:effectExtent l="8890" t="6350" r="12700" b="12065"/>
                      <wp:wrapNone/>
                      <wp:docPr id="429" name="Left Brace 4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910" cy="305435"/>
                              </a:xfrm>
                              <a:prstGeom prst="leftBrace">
                                <a:avLst>
                                  <a:gd name="adj1" fmla="val 1506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002C3" id="Left Brace 429" o:spid="_x0000_s1026" type="#_x0000_t87" style="position:absolute;margin-left:84.7pt;margin-top:2.95pt;width:13.3pt;height:24.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"/>
                  </w:pict>
                </mc:Fallback>
              </mc:AlternateContent>
            </w:r>
            <w:r w:rsidRPr="00321B5F">
              <w:rPr>
                <w:rFonts w:cs="Times New Roman"/>
                <w:sz w:val="18"/>
                <w:szCs w:val="18"/>
                <w:lang w:val="en-GB"/>
              </w:rPr>
              <w:t>lower anchorages</w:t>
            </w:r>
          </w:p>
          <w:p w:rsidR="006E36D5" w:rsidRPr="00E2497E" w:rsidRDefault="006E36D5" w:rsidP="00124891">
            <w:pPr>
              <w:pStyle w:val="Footer"/>
              <w:tabs>
                <w:tab w:val="left" w:pos="4253"/>
              </w:tabs>
              <w:spacing w:line="200" w:lineRule="exact"/>
              <w:rPr>
                <w:sz w:val="18"/>
                <w:szCs w:val="18"/>
                <w:lang w:val="en-GB"/>
              </w:rPr>
            </w:pPr>
            <w:r w:rsidRPr="00E2497E">
              <w:rPr>
                <w:sz w:val="18"/>
                <w:szCs w:val="18"/>
                <w:lang w:val="en-GB"/>
              </w:rPr>
              <w:t xml:space="preserve">Middle seat </w:t>
            </w:r>
            <w:r w:rsidRPr="00E2497E">
              <w:rPr>
                <w:sz w:val="18"/>
                <w:szCs w:val="18"/>
                <w:lang w:val="en-GB"/>
              </w:rPr>
              <w:tab/>
              <w:t>left</w:t>
            </w:r>
          </w:p>
          <w:p w:rsidR="006E36D5" w:rsidRPr="00321B5F" w:rsidRDefault="006E36D5" w:rsidP="00124891">
            <w:pPr>
              <w:spacing w:line="200" w:lineRule="exact"/>
              <w:ind w:firstLine="2127"/>
              <w:rPr>
                <w:rFonts w:cs="Times New Roman"/>
                <w:sz w:val="18"/>
                <w:szCs w:val="18"/>
                <w:lang w:val="en-GB"/>
              </w:rPr>
            </w:pPr>
            <w:r w:rsidRPr="00321B5F">
              <w:rPr>
                <w:rFonts w:cs="Times New Roman"/>
                <w:sz w:val="18"/>
                <w:szCs w:val="18"/>
                <w:lang w:val="en-GB"/>
              </w:rPr>
              <w:t>upper anchorage</w:t>
            </w:r>
          </w:p>
          <w:p w:rsidR="006E36D5" w:rsidRPr="00E2497E" w:rsidRDefault="006E36D5" w:rsidP="00124891">
            <w:pPr>
              <w:pStyle w:val="Footer"/>
              <w:tabs>
                <w:tab w:val="left" w:pos="4253"/>
              </w:tabs>
              <w:spacing w:before="40" w:line="200" w:lineRule="exact"/>
              <w:ind w:firstLine="4253"/>
              <w:rPr>
                <w:sz w:val="18"/>
                <w:szCs w:val="18"/>
                <w:lang w:val="en-GB"/>
              </w:rPr>
            </w:pPr>
            <w:r w:rsidRPr="0080044F">
              <w:rPr>
                <w:noProof/>
                <w:sz w:val="18"/>
                <w:szCs w:val="18"/>
                <w:lang w:eastAsia="en-AU"/>
              </w:rPr>
              <mc:AlternateContent>
                <mc:Choice Requires="wps">
                  <w:drawing>
                    <wp:anchor distT="0" distB="0" distL="114300" distR="114300" simplePos="0" relativeHeight="251728896" behindDoc="0" locked="0" layoutInCell="1" allowOverlap="1" wp14:editId="76916777">
                      <wp:simplePos x="0" y="0"/>
                      <wp:positionH relativeFrom="column">
                        <wp:posOffset>2504440</wp:posOffset>
                      </wp:positionH>
                      <wp:positionV relativeFrom="paragraph">
                        <wp:posOffset>66675</wp:posOffset>
                      </wp:positionV>
                      <wp:extent cx="103505" cy="304800"/>
                      <wp:effectExtent l="8890" t="6985" r="11430" b="12065"/>
                      <wp:wrapNone/>
                      <wp:docPr id="428" name="Left Brace 4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505" cy="304800"/>
                              </a:xfrm>
                              <a:prstGeom prst="leftBrace">
                                <a:avLst>
                                  <a:gd name="adj1" fmla="val 2454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F8665" id="Left Brace 428" o:spid="_x0000_s1026" type="#_x0000_t87" style="position:absolute;margin-left:197.2pt;margin-top:5.25pt;width:8.15pt;height:2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"/>
                  </w:pict>
                </mc:Fallback>
              </mc:AlternateContent>
            </w:r>
            <w:r w:rsidRPr="00E2497E">
              <w:rPr>
                <w:sz w:val="18"/>
                <w:szCs w:val="18"/>
                <w:lang w:val="en-GB"/>
              </w:rPr>
              <w:t>outboard</w:t>
            </w:r>
          </w:p>
          <w:p w:rsidR="006E36D5" w:rsidRPr="00321B5F" w:rsidRDefault="006E36D5" w:rsidP="00124891">
            <w:pPr>
              <w:spacing w:line="200" w:lineRule="exact"/>
              <w:ind w:firstLine="2127"/>
              <w:rPr>
                <w:rFonts w:cs="Times New Roman"/>
                <w:sz w:val="18"/>
                <w:szCs w:val="18"/>
                <w:lang w:val="en-GB"/>
              </w:rPr>
            </w:pPr>
            <w:r w:rsidRPr="00321B5F">
              <w:rPr>
                <w:rFonts w:cs="Times New Roman"/>
                <w:noProof/>
                <w:sz w:val="18"/>
                <w:szCs w:val="18"/>
                <w:lang w:eastAsia="en-AU"/>
              </w:rPr>
              <mc:AlternateContent>
                <mc:Choice Requires="wps">
                  <w:drawing>
                    <wp:anchor distT="0" distB="0" distL="114300" distR="114300" simplePos="0" relativeHeight="251729920" behindDoc="0" locked="0" layoutInCell="1" allowOverlap="1" wp14:editId="433B3040">
                      <wp:simplePos x="0" y="0"/>
                      <wp:positionH relativeFrom="column">
                        <wp:posOffset>1075690</wp:posOffset>
                      </wp:positionH>
                      <wp:positionV relativeFrom="paragraph">
                        <wp:posOffset>37465</wp:posOffset>
                      </wp:positionV>
                      <wp:extent cx="168910" cy="305435"/>
                      <wp:effectExtent l="8890" t="6350" r="12700" b="12065"/>
                      <wp:wrapNone/>
                      <wp:docPr id="427" name="Left Brace 4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910" cy="305435"/>
                              </a:xfrm>
                              <a:prstGeom prst="leftBrace">
                                <a:avLst>
                                  <a:gd name="adj1" fmla="val 1506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587D4" id="Left Brace 427" o:spid="_x0000_s1026" type="#_x0000_t87" style="position:absolute;margin-left:84.7pt;margin-top:2.95pt;width:13.3pt;height:24.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"/>
                  </w:pict>
                </mc:Fallback>
              </mc:AlternateContent>
            </w:r>
            <w:r w:rsidRPr="00321B5F">
              <w:rPr>
                <w:rFonts w:cs="Times New Roman"/>
                <w:sz w:val="18"/>
                <w:szCs w:val="18"/>
                <w:lang w:val="en-GB"/>
              </w:rPr>
              <w:t>lower anchorages</w:t>
            </w:r>
          </w:p>
          <w:p w:rsidR="006E36D5" w:rsidRPr="00E2497E" w:rsidRDefault="006E36D5" w:rsidP="00124891">
            <w:pPr>
              <w:pStyle w:val="Footer"/>
              <w:tabs>
                <w:tab w:val="left" w:pos="4253"/>
              </w:tabs>
              <w:spacing w:line="200" w:lineRule="exact"/>
              <w:rPr>
                <w:sz w:val="18"/>
                <w:szCs w:val="18"/>
                <w:lang w:val="en-GB"/>
              </w:rPr>
            </w:pPr>
            <w:r w:rsidRPr="00E2497E">
              <w:rPr>
                <w:sz w:val="18"/>
                <w:szCs w:val="18"/>
                <w:lang w:val="en-GB"/>
              </w:rPr>
              <w:t xml:space="preserve">Left-hand seat </w:t>
            </w:r>
            <w:r w:rsidRPr="00E2497E">
              <w:rPr>
                <w:sz w:val="18"/>
                <w:szCs w:val="18"/>
                <w:lang w:val="en-GB"/>
              </w:rPr>
              <w:tab/>
              <w:t>inboard</w:t>
            </w:r>
          </w:p>
          <w:p w:rsidR="006E36D5" w:rsidRPr="00321B5F" w:rsidRDefault="006E36D5" w:rsidP="00124891">
            <w:pPr>
              <w:spacing w:after="40" w:line="200" w:lineRule="exact"/>
              <w:ind w:firstLine="2126"/>
              <w:rPr>
                <w:rFonts w:cs="Times New Roman"/>
                <w:sz w:val="18"/>
                <w:szCs w:val="18"/>
                <w:lang w:val="en-GB"/>
              </w:rPr>
            </w:pPr>
            <w:r w:rsidRPr="00321B5F">
              <w:rPr>
                <w:rFonts w:cs="Times New Roman"/>
                <w:sz w:val="18"/>
                <w:szCs w:val="18"/>
                <w:lang w:val="en-GB"/>
              </w:rPr>
              <w:t>upper anchorage</w:t>
            </w:r>
          </w:p>
        </w:tc>
        <w:tc>
          <w:tcPr>
            <w:tcW w:w="837" w:type="dxa"/>
          </w:tcPr>
          <w:p w:rsidR="006E36D5" w:rsidRPr="00321B5F" w:rsidRDefault="006E36D5" w:rsidP="00124891">
            <w:pPr>
              <w:tabs>
                <w:tab w:val="left" w:pos="483"/>
                <w:tab w:val="left" w:pos="1148"/>
                <w:tab w:val="left" w:pos="1470"/>
                <w:tab w:val="left" w:pos="1791"/>
                <w:tab w:val="left" w:pos="2183"/>
                <w:tab w:val="left" w:pos="2903"/>
                <w:tab w:val="left" w:pos="3623"/>
                <w:tab w:val="left" w:pos="4343"/>
                <w:tab w:val="left" w:pos="5063"/>
                <w:tab w:val="left" w:pos="5783"/>
                <w:tab w:val="left" w:pos="6503"/>
                <w:tab w:val="left" w:pos="7223"/>
                <w:tab w:val="left" w:pos="7943"/>
                <w:tab w:val="left" w:pos="8663"/>
              </w:tabs>
              <w:rPr>
                <w:rFonts w:cs="Times New Roman"/>
                <w:sz w:val="18"/>
                <w:szCs w:val="18"/>
                <w:lang w:val="en-GB"/>
              </w:rPr>
            </w:pPr>
          </w:p>
        </w:tc>
        <w:tc>
          <w:tcPr>
            <w:tcW w:w="863" w:type="dxa"/>
          </w:tcPr>
          <w:p w:rsidR="006E36D5" w:rsidRPr="00321B5F" w:rsidRDefault="006E36D5" w:rsidP="00124891">
            <w:pPr>
              <w:tabs>
                <w:tab w:val="left" w:pos="483"/>
                <w:tab w:val="left" w:pos="1148"/>
                <w:tab w:val="left" w:pos="1470"/>
                <w:tab w:val="left" w:pos="1791"/>
                <w:tab w:val="left" w:pos="2183"/>
                <w:tab w:val="left" w:pos="2903"/>
                <w:tab w:val="left" w:pos="3623"/>
                <w:tab w:val="left" w:pos="4343"/>
                <w:tab w:val="left" w:pos="5063"/>
                <w:tab w:val="left" w:pos="5783"/>
                <w:tab w:val="left" w:pos="6503"/>
                <w:tab w:val="left" w:pos="7223"/>
                <w:tab w:val="left" w:pos="7943"/>
                <w:tab w:val="left" w:pos="8663"/>
              </w:tabs>
              <w:rPr>
                <w:rFonts w:cs="Times New Roman"/>
                <w:sz w:val="18"/>
                <w:szCs w:val="18"/>
                <w:lang w:val="en-GB"/>
              </w:rPr>
            </w:pPr>
          </w:p>
        </w:tc>
      </w:tr>
      <w:tr w:rsidR="006E36D5" w:rsidRPr="00E2497E" w:rsidTr="00124891">
        <w:tblPrEx>
          <w:tblCellMar>
            <w:left w:w="141" w:type="dxa"/>
            <w:right w:w="141" w:type="dxa"/>
          </w:tblCellMar>
        </w:tblPrEx>
        <w:tc>
          <w:tcPr>
            <w:tcW w:w="600" w:type="dxa"/>
            <w:tcBorders>
              <w:bottom w:val="single" w:sz="4" w:space="0" w:color="000000"/>
            </w:tcBorders>
            <w:tcMar>
              <w:left w:w="57" w:type="dxa"/>
              <w:right w:w="57" w:type="dxa"/>
            </w:tcMar>
            <w:vAlign w:val="center"/>
          </w:tcPr>
          <w:p w:rsidR="006E36D5" w:rsidRPr="00321B5F" w:rsidRDefault="006E36D5" w:rsidP="00124891">
            <w:pPr>
              <w:tabs>
                <w:tab w:val="center" w:pos="171"/>
                <w:tab w:val="left" w:pos="483"/>
                <w:tab w:val="left" w:pos="1148"/>
                <w:tab w:val="left" w:pos="1470"/>
                <w:tab w:val="left" w:pos="1791"/>
                <w:tab w:val="left" w:pos="2183"/>
                <w:tab w:val="left" w:pos="2903"/>
                <w:tab w:val="left" w:pos="3623"/>
                <w:tab w:val="left" w:pos="4343"/>
                <w:tab w:val="left" w:pos="5063"/>
                <w:tab w:val="left" w:pos="5783"/>
                <w:tab w:val="left" w:pos="6503"/>
                <w:tab w:val="left" w:pos="7223"/>
                <w:tab w:val="left" w:pos="7943"/>
                <w:tab w:val="left" w:pos="8663"/>
              </w:tabs>
              <w:spacing w:after="58"/>
              <w:jc w:val="center"/>
              <w:rPr>
                <w:rFonts w:cs="Times New Roman"/>
                <w:sz w:val="18"/>
                <w:szCs w:val="18"/>
                <w:lang w:val="en-GB"/>
              </w:rPr>
            </w:pPr>
            <w:r w:rsidRPr="00321B5F">
              <w:rPr>
                <w:rFonts w:cs="Times New Roman"/>
                <w:sz w:val="18"/>
                <w:szCs w:val="18"/>
                <w:lang w:val="en-GB"/>
              </w:rPr>
              <w:t>Rear</w:t>
            </w:r>
          </w:p>
        </w:tc>
        <w:tc>
          <w:tcPr>
            <w:tcW w:w="5063" w:type="dxa"/>
            <w:tcBorders>
              <w:bottom w:val="single" w:sz="4" w:space="0" w:color="000000"/>
            </w:tcBorders>
            <w:tcMar>
              <w:left w:w="57" w:type="dxa"/>
              <w:right w:w="57" w:type="dxa"/>
            </w:tcMar>
          </w:tcPr>
          <w:p w:rsidR="006E36D5" w:rsidRPr="00E2497E" w:rsidRDefault="006E36D5" w:rsidP="00124891">
            <w:pPr>
              <w:pStyle w:val="Footer"/>
              <w:tabs>
                <w:tab w:val="left" w:pos="4253"/>
              </w:tabs>
              <w:spacing w:before="40" w:line="200" w:lineRule="exact"/>
              <w:ind w:firstLine="4253"/>
              <w:rPr>
                <w:sz w:val="18"/>
                <w:szCs w:val="18"/>
                <w:lang w:val="en-GB"/>
              </w:rPr>
            </w:pPr>
            <w:r w:rsidRPr="0080044F">
              <w:rPr>
                <w:noProof/>
                <w:sz w:val="18"/>
                <w:szCs w:val="18"/>
                <w:lang w:eastAsia="en-AU"/>
              </w:rPr>
              <mc:AlternateContent>
                <mc:Choice Requires="wps">
                  <w:drawing>
                    <wp:anchor distT="0" distB="0" distL="114300" distR="114300" simplePos="0" relativeHeight="251730944" behindDoc="0" locked="0" layoutInCell="1" allowOverlap="1" wp14:editId="50B6D001">
                      <wp:simplePos x="0" y="0"/>
                      <wp:positionH relativeFrom="column">
                        <wp:posOffset>2504440</wp:posOffset>
                      </wp:positionH>
                      <wp:positionV relativeFrom="paragraph">
                        <wp:posOffset>66675</wp:posOffset>
                      </wp:positionV>
                      <wp:extent cx="103505" cy="304800"/>
                      <wp:effectExtent l="8890" t="10160" r="11430" b="8890"/>
                      <wp:wrapNone/>
                      <wp:docPr id="426" name="Left Brace 4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505" cy="304800"/>
                              </a:xfrm>
                              <a:prstGeom prst="leftBrace">
                                <a:avLst>
                                  <a:gd name="adj1" fmla="val 2454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3E949" id="Left Brace 426" o:spid="_x0000_s1026" type="#_x0000_t87" style="position:absolute;margin-left:197.2pt;margin-top:5.25pt;width:8.15pt;height:2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"/>
                  </w:pict>
                </mc:Fallback>
              </mc:AlternateContent>
            </w:r>
            <w:r w:rsidRPr="00E2497E">
              <w:rPr>
                <w:sz w:val="18"/>
                <w:szCs w:val="18"/>
                <w:lang w:val="en-GB"/>
              </w:rPr>
              <w:t>outboard</w:t>
            </w:r>
          </w:p>
          <w:p w:rsidR="006E36D5" w:rsidRPr="00321B5F" w:rsidRDefault="006E36D5" w:rsidP="00124891">
            <w:pPr>
              <w:spacing w:line="200" w:lineRule="exact"/>
              <w:ind w:firstLine="2127"/>
              <w:rPr>
                <w:rFonts w:cs="Times New Roman"/>
                <w:sz w:val="18"/>
                <w:szCs w:val="18"/>
                <w:lang w:val="en-GB"/>
              </w:rPr>
            </w:pPr>
            <w:r w:rsidRPr="00321B5F">
              <w:rPr>
                <w:rFonts w:cs="Times New Roman"/>
                <w:noProof/>
                <w:sz w:val="18"/>
                <w:szCs w:val="18"/>
                <w:lang w:eastAsia="en-AU"/>
              </w:rPr>
              <mc:AlternateContent>
                <mc:Choice Requires="wps">
                  <w:drawing>
                    <wp:anchor distT="0" distB="0" distL="114300" distR="114300" simplePos="0" relativeHeight="251731968" behindDoc="0" locked="0" layoutInCell="1" allowOverlap="1" wp14:editId="10569E84">
                      <wp:simplePos x="0" y="0"/>
                      <wp:positionH relativeFrom="column">
                        <wp:posOffset>1075690</wp:posOffset>
                      </wp:positionH>
                      <wp:positionV relativeFrom="paragraph">
                        <wp:posOffset>37465</wp:posOffset>
                      </wp:positionV>
                      <wp:extent cx="168910" cy="305435"/>
                      <wp:effectExtent l="8890" t="9525" r="12700" b="8890"/>
                      <wp:wrapNone/>
                      <wp:docPr id="425" name="Left Brace 4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910" cy="305435"/>
                              </a:xfrm>
                              <a:prstGeom prst="leftBrace">
                                <a:avLst>
                                  <a:gd name="adj1" fmla="val 1506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CBABC" id="Left Brace 425" o:spid="_x0000_s1026" type="#_x0000_t87" style="position:absolute;margin-left:84.7pt;margin-top:2.95pt;width:13.3pt;height:24.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"/>
                  </w:pict>
                </mc:Fallback>
              </mc:AlternateContent>
            </w:r>
            <w:r w:rsidRPr="00321B5F">
              <w:rPr>
                <w:rFonts w:cs="Times New Roman"/>
                <w:sz w:val="18"/>
                <w:szCs w:val="18"/>
                <w:lang w:val="en-GB"/>
              </w:rPr>
              <w:t>lower anchorages</w:t>
            </w:r>
          </w:p>
          <w:p w:rsidR="006E36D5" w:rsidRPr="00E2497E" w:rsidRDefault="006E36D5" w:rsidP="00124891">
            <w:pPr>
              <w:pStyle w:val="Footer"/>
              <w:tabs>
                <w:tab w:val="left" w:pos="4253"/>
              </w:tabs>
              <w:spacing w:line="200" w:lineRule="exact"/>
              <w:rPr>
                <w:sz w:val="18"/>
                <w:szCs w:val="18"/>
                <w:lang w:val="en-GB"/>
              </w:rPr>
            </w:pPr>
            <w:r w:rsidRPr="00E2497E">
              <w:rPr>
                <w:sz w:val="18"/>
                <w:szCs w:val="18"/>
                <w:lang w:val="en-GB"/>
              </w:rPr>
              <w:t xml:space="preserve">Right-hand seat </w:t>
            </w:r>
            <w:r w:rsidRPr="00E2497E">
              <w:rPr>
                <w:sz w:val="18"/>
                <w:szCs w:val="18"/>
                <w:lang w:val="en-GB"/>
              </w:rPr>
              <w:tab/>
              <w:t>inboard</w:t>
            </w:r>
          </w:p>
          <w:p w:rsidR="006E36D5" w:rsidRPr="00321B5F" w:rsidRDefault="006E36D5" w:rsidP="00124891">
            <w:pPr>
              <w:spacing w:line="200" w:lineRule="exact"/>
              <w:ind w:firstLine="2127"/>
              <w:rPr>
                <w:rFonts w:cs="Times New Roman"/>
                <w:sz w:val="18"/>
                <w:szCs w:val="18"/>
                <w:lang w:val="en-GB"/>
              </w:rPr>
            </w:pPr>
            <w:r w:rsidRPr="00321B5F">
              <w:rPr>
                <w:rFonts w:cs="Times New Roman"/>
                <w:sz w:val="18"/>
                <w:szCs w:val="18"/>
                <w:lang w:val="en-GB"/>
              </w:rPr>
              <w:t>upper anchorage</w:t>
            </w:r>
          </w:p>
          <w:p w:rsidR="006E36D5" w:rsidRPr="00E2497E" w:rsidRDefault="006E36D5" w:rsidP="00124891">
            <w:pPr>
              <w:pStyle w:val="Footer"/>
              <w:tabs>
                <w:tab w:val="left" w:pos="4253"/>
              </w:tabs>
              <w:spacing w:before="40" w:line="200" w:lineRule="exact"/>
              <w:ind w:firstLine="4253"/>
              <w:rPr>
                <w:sz w:val="18"/>
                <w:szCs w:val="18"/>
                <w:lang w:val="en-GB"/>
              </w:rPr>
            </w:pPr>
            <w:r w:rsidRPr="0080044F">
              <w:rPr>
                <w:noProof/>
                <w:sz w:val="18"/>
                <w:szCs w:val="18"/>
                <w:lang w:eastAsia="en-AU"/>
              </w:rPr>
              <mc:AlternateContent>
                <mc:Choice Requires="wps">
                  <w:drawing>
                    <wp:anchor distT="0" distB="0" distL="114300" distR="114300" simplePos="0" relativeHeight="251732992" behindDoc="0" locked="0" layoutInCell="1" allowOverlap="1" wp14:editId="660BF3DC">
                      <wp:simplePos x="0" y="0"/>
                      <wp:positionH relativeFrom="column">
                        <wp:posOffset>2504440</wp:posOffset>
                      </wp:positionH>
                      <wp:positionV relativeFrom="paragraph">
                        <wp:posOffset>66675</wp:posOffset>
                      </wp:positionV>
                      <wp:extent cx="103505" cy="304800"/>
                      <wp:effectExtent l="8890" t="10160" r="11430" b="8890"/>
                      <wp:wrapNone/>
                      <wp:docPr id="424" name="Left Brace 4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505" cy="304800"/>
                              </a:xfrm>
                              <a:prstGeom prst="leftBrace">
                                <a:avLst>
                                  <a:gd name="adj1" fmla="val 2454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DF3F2" id="Left Brace 424" o:spid="_x0000_s1026" type="#_x0000_t87" style="position:absolute;margin-left:197.2pt;margin-top:5.25pt;width:8.15pt;height:2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"/>
                  </w:pict>
                </mc:Fallback>
              </mc:AlternateContent>
            </w:r>
            <w:r w:rsidRPr="00E2497E">
              <w:rPr>
                <w:sz w:val="18"/>
                <w:szCs w:val="18"/>
                <w:lang w:val="en-GB"/>
              </w:rPr>
              <w:t>right</w:t>
            </w:r>
          </w:p>
          <w:p w:rsidR="006E36D5" w:rsidRPr="00321B5F" w:rsidRDefault="006E36D5" w:rsidP="00124891">
            <w:pPr>
              <w:spacing w:line="200" w:lineRule="exact"/>
              <w:ind w:firstLine="2127"/>
              <w:rPr>
                <w:rFonts w:cs="Times New Roman"/>
                <w:sz w:val="18"/>
                <w:szCs w:val="18"/>
                <w:lang w:val="en-GB"/>
              </w:rPr>
            </w:pPr>
            <w:r w:rsidRPr="00321B5F">
              <w:rPr>
                <w:rFonts w:cs="Times New Roman"/>
                <w:noProof/>
                <w:sz w:val="18"/>
                <w:szCs w:val="18"/>
                <w:lang w:eastAsia="en-AU"/>
              </w:rPr>
              <mc:AlternateContent>
                <mc:Choice Requires="wps">
                  <w:drawing>
                    <wp:anchor distT="0" distB="0" distL="114300" distR="114300" simplePos="0" relativeHeight="251734016" behindDoc="0" locked="0" layoutInCell="1" allowOverlap="1" wp14:editId="73972AD1">
                      <wp:simplePos x="0" y="0"/>
                      <wp:positionH relativeFrom="column">
                        <wp:posOffset>1075690</wp:posOffset>
                      </wp:positionH>
                      <wp:positionV relativeFrom="paragraph">
                        <wp:posOffset>37465</wp:posOffset>
                      </wp:positionV>
                      <wp:extent cx="168910" cy="305435"/>
                      <wp:effectExtent l="8890" t="9525" r="12700" b="8890"/>
                      <wp:wrapNone/>
                      <wp:docPr id="423" name="Left Brace 4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910" cy="305435"/>
                              </a:xfrm>
                              <a:prstGeom prst="leftBrace">
                                <a:avLst>
                                  <a:gd name="adj1" fmla="val 1506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C4DE3" id="Left Brace 423" o:spid="_x0000_s1026" type="#_x0000_t87" style="position:absolute;margin-left:84.7pt;margin-top:2.95pt;width:13.3pt;height:24.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"/>
                  </w:pict>
                </mc:Fallback>
              </mc:AlternateContent>
            </w:r>
            <w:r w:rsidRPr="00321B5F">
              <w:rPr>
                <w:rFonts w:cs="Times New Roman"/>
                <w:sz w:val="18"/>
                <w:szCs w:val="18"/>
                <w:lang w:val="en-GB"/>
              </w:rPr>
              <w:t>lower anchorages</w:t>
            </w:r>
          </w:p>
          <w:p w:rsidR="006E36D5" w:rsidRPr="00E2497E" w:rsidRDefault="006E36D5" w:rsidP="00124891">
            <w:pPr>
              <w:pStyle w:val="Footer"/>
              <w:tabs>
                <w:tab w:val="left" w:pos="4253"/>
              </w:tabs>
              <w:spacing w:line="200" w:lineRule="exact"/>
              <w:rPr>
                <w:sz w:val="18"/>
                <w:szCs w:val="18"/>
                <w:lang w:val="en-GB"/>
              </w:rPr>
            </w:pPr>
            <w:r w:rsidRPr="00E2497E">
              <w:rPr>
                <w:sz w:val="18"/>
                <w:szCs w:val="18"/>
                <w:lang w:val="en-GB"/>
              </w:rPr>
              <w:t xml:space="preserve">Middle seat </w:t>
            </w:r>
            <w:r w:rsidRPr="00E2497E">
              <w:rPr>
                <w:sz w:val="18"/>
                <w:szCs w:val="18"/>
                <w:lang w:val="en-GB"/>
              </w:rPr>
              <w:tab/>
              <w:t>left</w:t>
            </w:r>
          </w:p>
          <w:p w:rsidR="006E36D5" w:rsidRPr="00321B5F" w:rsidRDefault="006E36D5" w:rsidP="00124891">
            <w:pPr>
              <w:spacing w:line="200" w:lineRule="exact"/>
              <w:ind w:firstLine="2127"/>
              <w:rPr>
                <w:rFonts w:cs="Times New Roman"/>
                <w:sz w:val="18"/>
                <w:szCs w:val="18"/>
                <w:lang w:val="en-GB"/>
              </w:rPr>
            </w:pPr>
            <w:r w:rsidRPr="00321B5F">
              <w:rPr>
                <w:rFonts w:cs="Times New Roman"/>
                <w:sz w:val="18"/>
                <w:szCs w:val="18"/>
                <w:lang w:val="en-GB"/>
              </w:rPr>
              <w:t>upper anchorage</w:t>
            </w:r>
          </w:p>
          <w:p w:rsidR="006E36D5" w:rsidRPr="00E2497E" w:rsidRDefault="006E36D5" w:rsidP="00124891">
            <w:pPr>
              <w:pStyle w:val="Footer"/>
              <w:tabs>
                <w:tab w:val="left" w:pos="4253"/>
              </w:tabs>
              <w:spacing w:before="40" w:line="200" w:lineRule="exact"/>
              <w:ind w:firstLine="4253"/>
              <w:rPr>
                <w:sz w:val="18"/>
                <w:szCs w:val="18"/>
                <w:lang w:val="en-GB"/>
              </w:rPr>
            </w:pPr>
            <w:r w:rsidRPr="0080044F">
              <w:rPr>
                <w:noProof/>
                <w:sz w:val="18"/>
                <w:szCs w:val="18"/>
                <w:lang w:eastAsia="en-AU"/>
              </w:rPr>
              <mc:AlternateContent>
                <mc:Choice Requires="wps">
                  <w:drawing>
                    <wp:anchor distT="0" distB="0" distL="114300" distR="114300" simplePos="0" relativeHeight="251735040" behindDoc="0" locked="0" layoutInCell="1" allowOverlap="1" wp14:editId="09528359">
                      <wp:simplePos x="0" y="0"/>
                      <wp:positionH relativeFrom="column">
                        <wp:posOffset>2504440</wp:posOffset>
                      </wp:positionH>
                      <wp:positionV relativeFrom="paragraph">
                        <wp:posOffset>66675</wp:posOffset>
                      </wp:positionV>
                      <wp:extent cx="103505" cy="304800"/>
                      <wp:effectExtent l="8890" t="10160" r="11430" b="8890"/>
                      <wp:wrapNone/>
                      <wp:docPr id="422" name="Left Brace 4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505" cy="304800"/>
                              </a:xfrm>
                              <a:prstGeom prst="leftBrace">
                                <a:avLst>
                                  <a:gd name="adj1" fmla="val 2454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FD70D" id="Left Brace 422" o:spid="_x0000_s1026" type="#_x0000_t87" style="position:absolute;margin-left:197.2pt;margin-top:5.25pt;width:8.15pt;height:2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"/>
                  </w:pict>
                </mc:Fallback>
              </mc:AlternateContent>
            </w:r>
            <w:r w:rsidRPr="00E2497E">
              <w:rPr>
                <w:sz w:val="18"/>
                <w:szCs w:val="18"/>
                <w:lang w:val="en-GB"/>
              </w:rPr>
              <w:t>outboard</w:t>
            </w:r>
          </w:p>
          <w:p w:rsidR="006E36D5" w:rsidRPr="00321B5F" w:rsidRDefault="006E36D5" w:rsidP="00124891">
            <w:pPr>
              <w:spacing w:line="200" w:lineRule="exact"/>
              <w:ind w:firstLine="2127"/>
              <w:rPr>
                <w:rFonts w:cs="Times New Roman"/>
                <w:sz w:val="18"/>
                <w:szCs w:val="18"/>
                <w:lang w:val="en-GB"/>
              </w:rPr>
            </w:pPr>
            <w:r w:rsidRPr="00321B5F">
              <w:rPr>
                <w:rFonts w:cs="Times New Roman"/>
                <w:noProof/>
                <w:sz w:val="18"/>
                <w:szCs w:val="18"/>
                <w:lang w:eastAsia="en-AU"/>
              </w:rPr>
              <mc:AlternateContent>
                <mc:Choice Requires="wps">
                  <w:drawing>
                    <wp:anchor distT="0" distB="0" distL="114300" distR="114300" simplePos="0" relativeHeight="251736064" behindDoc="0" locked="0" layoutInCell="1" allowOverlap="1" wp14:editId="3D85A4B4">
                      <wp:simplePos x="0" y="0"/>
                      <wp:positionH relativeFrom="column">
                        <wp:posOffset>1075690</wp:posOffset>
                      </wp:positionH>
                      <wp:positionV relativeFrom="paragraph">
                        <wp:posOffset>37465</wp:posOffset>
                      </wp:positionV>
                      <wp:extent cx="168910" cy="305435"/>
                      <wp:effectExtent l="8890" t="9525" r="12700" b="8890"/>
                      <wp:wrapNone/>
                      <wp:docPr id="421" name="Left Brace 4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910" cy="305435"/>
                              </a:xfrm>
                              <a:prstGeom prst="leftBrace">
                                <a:avLst>
                                  <a:gd name="adj1" fmla="val 1506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2A771" id="Left Brace 421" o:spid="_x0000_s1026" type="#_x0000_t87" style="position:absolute;margin-left:84.7pt;margin-top:2.95pt;width:13.3pt;height:24.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"/>
                  </w:pict>
                </mc:Fallback>
              </mc:AlternateContent>
            </w:r>
            <w:r w:rsidRPr="00321B5F">
              <w:rPr>
                <w:rFonts w:cs="Times New Roman"/>
                <w:sz w:val="18"/>
                <w:szCs w:val="18"/>
                <w:lang w:val="en-GB"/>
              </w:rPr>
              <w:t>lower anchorages</w:t>
            </w:r>
          </w:p>
          <w:p w:rsidR="006E36D5" w:rsidRPr="00E2497E" w:rsidRDefault="006E36D5" w:rsidP="00124891">
            <w:pPr>
              <w:pStyle w:val="Footer"/>
              <w:tabs>
                <w:tab w:val="left" w:pos="4253"/>
              </w:tabs>
              <w:spacing w:line="200" w:lineRule="exact"/>
              <w:rPr>
                <w:sz w:val="18"/>
                <w:szCs w:val="18"/>
                <w:lang w:val="en-GB"/>
              </w:rPr>
            </w:pPr>
            <w:r w:rsidRPr="00E2497E">
              <w:rPr>
                <w:sz w:val="18"/>
                <w:szCs w:val="18"/>
                <w:lang w:val="en-GB"/>
              </w:rPr>
              <w:t xml:space="preserve">Left-hand seat </w:t>
            </w:r>
            <w:r w:rsidRPr="00E2497E">
              <w:rPr>
                <w:sz w:val="18"/>
                <w:szCs w:val="18"/>
                <w:lang w:val="en-GB"/>
              </w:rPr>
              <w:tab/>
              <w:t>inboard</w:t>
            </w:r>
          </w:p>
          <w:p w:rsidR="006E36D5" w:rsidRPr="00321B5F" w:rsidRDefault="006E36D5" w:rsidP="00124891">
            <w:pPr>
              <w:spacing w:after="40" w:line="200" w:lineRule="exact"/>
              <w:ind w:firstLine="2126"/>
              <w:rPr>
                <w:rFonts w:cs="Times New Roman"/>
                <w:sz w:val="18"/>
                <w:szCs w:val="18"/>
                <w:lang w:val="en-GB"/>
              </w:rPr>
            </w:pPr>
            <w:r w:rsidRPr="00321B5F">
              <w:rPr>
                <w:rFonts w:cs="Times New Roman"/>
                <w:sz w:val="18"/>
                <w:szCs w:val="18"/>
                <w:lang w:val="en-GB"/>
              </w:rPr>
              <w:t>upper anchorage</w:t>
            </w:r>
          </w:p>
        </w:tc>
        <w:tc>
          <w:tcPr>
            <w:tcW w:w="837" w:type="dxa"/>
            <w:tcBorders>
              <w:bottom w:val="single" w:sz="4" w:space="0" w:color="000000"/>
            </w:tcBorders>
          </w:tcPr>
          <w:p w:rsidR="006E36D5" w:rsidRPr="00321B5F" w:rsidRDefault="006E36D5" w:rsidP="00124891">
            <w:pPr>
              <w:tabs>
                <w:tab w:val="left" w:pos="483"/>
                <w:tab w:val="left" w:pos="1148"/>
                <w:tab w:val="left" w:pos="1470"/>
                <w:tab w:val="left" w:pos="1791"/>
                <w:tab w:val="left" w:pos="2183"/>
                <w:tab w:val="left" w:pos="2903"/>
                <w:tab w:val="left" w:pos="3623"/>
                <w:tab w:val="left" w:pos="4343"/>
                <w:tab w:val="left" w:pos="5063"/>
                <w:tab w:val="left" w:pos="5783"/>
                <w:tab w:val="left" w:pos="6503"/>
                <w:tab w:val="left" w:pos="7223"/>
                <w:tab w:val="left" w:pos="7943"/>
                <w:tab w:val="left" w:pos="8663"/>
              </w:tabs>
              <w:spacing w:after="58"/>
              <w:rPr>
                <w:rFonts w:cs="Times New Roman"/>
                <w:sz w:val="18"/>
                <w:szCs w:val="18"/>
                <w:lang w:val="en-GB"/>
              </w:rPr>
            </w:pPr>
          </w:p>
        </w:tc>
        <w:tc>
          <w:tcPr>
            <w:tcW w:w="863" w:type="dxa"/>
            <w:tcBorders>
              <w:bottom w:val="single" w:sz="4" w:space="0" w:color="000000"/>
            </w:tcBorders>
          </w:tcPr>
          <w:p w:rsidR="006E36D5" w:rsidRPr="00321B5F" w:rsidRDefault="006E36D5" w:rsidP="00124891">
            <w:pPr>
              <w:tabs>
                <w:tab w:val="left" w:pos="483"/>
                <w:tab w:val="left" w:pos="1148"/>
                <w:tab w:val="left" w:pos="1470"/>
                <w:tab w:val="left" w:pos="1791"/>
                <w:tab w:val="left" w:pos="2183"/>
                <w:tab w:val="left" w:pos="2903"/>
                <w:tab w:val="left" w:pos="3623"/>
                <w:tab w:val="left" w:pos="4343"/>
                <w:tab w:val="left" w:pos="5063"/>
                <w:tab w:val="left" w:pos="5783"/>
                <w:tab w:val="left" w:pos="6503"/>
                <w:tab w:val="left" w:pos="7223"/>
                <w:tab w:val="left" w:pos="7943"/>
                <w:tab w:val="left" w:pos="8663"/>
              </w:tabs>
              <w:spacing w:after="58"/>
              <w:rPr>
                <w:rFonts w:cs="Times New Roman"/>
                <w:sz w:val="18"/>
                <w:szCs w:val="18"/>
                <w:lang w:val="en-GB"/>
              </w:rPr>
            </w:pPr>
          </w:p>
        </w:tc>
      </w:tr>
      <w:tr w:rsidR="006E36D5" w:rsidRPr="00E2497E" w:rsidTr="00124891">
        <w:tblPrEx>
          <w:tblCellMar>
            <w:left w:w="141" w:type="dxa"/>
            <w:right w:w="141" w:type="dxa"/>
          </w:tblCellMar>
        </w:tblPrEx>
        <w:tc>
          <w:tcPr>
            <w:tcW w:w="7363" w:type="dxa"/>
            <w:gridSpan w:val="4"/>
            <w:tcBorders>
              <w:left w:val="nil"/>
              <w:bottom w:val="nil"/>
              <w:right w:val="nil"/>
            </w:tcBorders>
            <w:tcMar>
              <w:left w:w="57" w:type="dxa"/>
              <w:right w:w="57" w:type="dxa"/>
            </w:tcMar>
            <w:vAlign w:val="center"/>
          </w:tcPr>
          <w:p w:rsidR="006E36D5" w:rsidRPr="00321B5F" w:rsidRDefault="006E36D5" w:rsidP="00124891">
            <w:pPr>
              <w:tabs>
                <w:tab w:val="left" w:pos="2645"/>
                <w:tab w:val="left" w:pos="2845"/>
                <w:tab w:val="left" w:pos="3965"/>
              </w:tabs>
              <w:rPr>
                <w:rFonts w:cs="Times New Roman"/>
                <w:sz w:val="18"/>
                <w:szCs w:val="18"/>
                <w:lang w:val="en-GB"/>
              </w:rPr>
            </w:pPr>
            <w:r w:rsidRPr="00321B5F">
              <w:rPr>
                <w:rFonts w:cs="Times New Roman"/>
                <w:sz w:val="18"/>
                <w:szCs w:val="18"/>
                <w:lang w:val="en-GB"/>
              </w:rPr>
              <w:t>*  Insert in the actual position the following letter(s):</w:t>
            </w:r>
          </w:p>
          <w:p w:rsidR="006E36D5" w:rsidRPr="00321B5F" w:rsidRDefault="006E36D5" w:rsidP="00124891">
            <w:pPr>
              <w:rPr>
                <w:rFonts w:cs="Times New Roman"/>
                <w:sz w:val="18"/>
                <w:szCs w:val="18"/>
                <w:lang w:val="en-GB"/>
              </w:rPr>
            </w:pPr>
            <w:r w:rsidRPr="00321B5F">
              <w:rPr>
                <w:rFonts w:cs="Times New Roman"/>
                <w:sz w:val="18"/>
                <w:szCs w:val="18"/>
                <w:lang w:val="en-GB"/>
              </w:rPr>
              <w:t>"A"</w:t>
            </w:r>
            <w:r w:rsidRPr="00321B5F">
              <w:rPr>
                <w:rFonts w:cs="Times New Roman"/>
                <w:sz w:val="18"/>
                <w:szCs w:val="18"/>
                <w:lang w:val="en-GB"/>
              </w:rPr>
              <w:tab/>
            </w:r>
            <w:r w:rsidRPr="00321B5F">
              <w:rPr>
                <w:rFonts w:cs="Times New Roman"/>
                <w:sz w:val="18"/>
                <w:szCs w:val="18"/>
                <w:lang w:val="en-GB"/>
              </w:rPr>
              <w:tab/>
            </w:r>
            <w:r w:rsidRPr="00321B5F">
              <w:rPr>
                <w:rFonts w:cs="Times New Roman"/>
                <w:sz w:val="18"/>
                <w:szCs w:val="18"/>
                <w:lang w:val="en-GB"/>
              </w:rPr>
              <w:tab/>
              <w:t>for a three-point belt,</w:t>
            </w:r>
          </w:p>
          <w:p w:rsidR="006E36D5" w:rsidRPr="00321B5F" w:rsidRDefault="006E36D5" w:rsidP="00124891">
            <w:pPr>
              <w:rPr>
                <w:rFonts w:cs="Times New Roman"/>
                <w:sz w:val="18"/>
                <w:szCs w:val="18"/>
                <w:lang w:val="en-GB"/>
              </w:rPr>
            </w:pPr>
            <w:r w:rsidRPr="00321B5F">
              <w:rPr>
                <w:rFonts w:cs="Times New Roman"/>
                <w:sz w:val="18"/>
                <w:szCs w:val="18"/>
                <w:lang w:val="en-GB"/>
              </w:rPr>
              <w:t>"B"</w:t>
            </w:r>
            <w:r w:rsidRPr="00321B5F">
              <w:rPr>
                <w:rFonts w:cs="Times New Roman"/>
                <w:sz w:val="18"/>
                <w:szCs w:val="18"/>
                <w:lang w:val="en-GB"/>
              </w:rPr>
              <w:tab/>
            </w:r>
            <w:r w:rsidRPr="00321B5F">
              <w:rPr>
                <w:rFonts w:cs="Times New Roman"/>
                <w:sz w:val="18"/>
                <w:szCs w:val="18"/>
                <w:lang w:val="en-GB"/>
              </w:rPr>
              <w:tab/>
            </w:r>
            <w:r w:rsidRPr="00321B5F">
              <w:rPr>
                <w:rFonts w:cs="Times New Roman"/>
                <w:sz w:val="18"/>
                <w:szCs w:val="18"/>
                <w:lang w:val="en-GB"/>
              </w:rPr>
              <w:tab/>
              <w:t>for lap belts,</w:t>
            </w:r>
          </w:p>
          <w:p w:rsidR="006E36D5" w:rsidRPr="00321B5F" w:rsidRDefault="006E36D5" w:rsidP="00124891">
            <w:pPr>
              <w:rPr>
                <w:rFonts w:cs="Times New Roman"/>
                <w:sz w:val="18"/>
                <w:szCs w:val="18"/>
                <w:lang w:val="en-GB"/>
              </w:rPr>
            </w:pPr>
            <w:r w:rsidRPr="00321B5F">
              <w:rPr>
                <w:rFonts w:cs="Times New Roman"/>
                <w:sz w:val="18"/>
                <w:szCs w:val="18"/>
                <w:lang w:val="en-GB"/>
              </w:rPr>
              <w:t>"S"</w:t>
            </w:r>
            <w:r w:rsidRPr="00321B5F">
              <w:rPr>
                <w:rFonts w:cs="Times New Roman"/>
                <w:sz w:val="18"/>
                <w:szCs w:val="18"/>
                <w:lang w:val="en-GB"/>
              </w:rPr>
              <w:tab/>
            </w:r>
            <w:r w:rsidRPr="00321B5F">
              <w:rPr>
                <w:rFonts w:cs="Times New Roman"/>
                <w:sz w:val="18"/>
                <w:szCs w:val="18"/>
                <w:lang w:val="en-GB"/>
              </w:rPr>
              <w:tab/>
            </w:r>
            <w:r w:rsidRPr="00321B5F">
              <w:rPr>
                <w:rFonts w:cs="Times New Roman"/>
                <w:sz w:val="18"/>
                <w:szCs w:val="18"/>
                <w:lang w:val="en-GB"/>
              </w:rPr>
              <w:tab/>
              <w:t>for special-type belts; in this case the type shall be stated under "Remarks",</w:t>
            </w:r>
          </w:p>
          <w:p w:rsidR="006E36D5" w:rsidRPr="00321B5F" w:rsidRDefault="006E36D5" w:rsidP="00124891">
            <w:pPr>
              <w:rPr>
                <w:rFonts w:cs="Times New Roman"/>
                <w:sz w:val="18"/>
                <w:szCs w:val="18"/>
                <w:lang w:val="en-GB"/>
              </w:rPr>
            </w:pPr>
            <w:r w:rsidRPr="00321B5F">
              <w:rPr>
                <w:rFonts w:cs="Times New Roman"/>
                <w:sz w:val="18"/>
                <w:szCs w:val="18"/>
                <w:lang w:val="en-GB"/>
              </w:rPr>
              <w:t>"Ar", "Br" or "Sr"</w:t>
            </w:r>
            <w:r w:rsidRPr="00321B5F">
              <w:rPr>
                <w:rFonts w:cs="Times New Roman"/>
                <w:sz w:val="18"/>
                <w:szCs w:val="18"/>
                <w:lang w:val="en-GB"/>
              </w:rPr>
              <w:tab/>
              <w:t>for belts with retractors,</w:t>
            </w:r>
          </w:p>
          <w:p w:rsidR="006E36D5" w:rsidRPr="00321B5F" w:rsidRDefault="006E36D5" w:rsidP="00124891">
            <w:pPr>
              <w:rPr>
                <w:rFonts w:cs="Times New Roman"/>
                <w:sz w:val="18"/>
                <w:szCs w:val="18"/>
                <w:lang w:val="en-GB"/>
              </w:rPr>
            </w:pPr>
            <w:r w:rsidRPr="00321B5F">
              <w:rPr>
                <w:rFonts w:cs="Times New Roman"/>
                <w:sz w:val="18"/>
                <w:szCs w:val="18"/>
                <w:lang w:val="en-GB"/>
              </w:rPr>
              <w:t>"Ae", "Be" or "Se"</w:t>
            </w:r>
            <w:r w:rsidRPr="00321B5F">
              <w:rPr>
                <w:rFonts w:cs="Times New Roman"/>
                <w:sz w:val="18"/>
                <w:szCs w:val="18"/>
                <w:lang w:val="en-GB"/>
              </w:rPr>
              <w:tab/>
              <w:t>for belts with an energy absorption device,</w:t>
            </w:r>
          </w:p>
          <w:p w:rsidR="006E36D5" w:rsidRPr="00321B5F" w:rsidRDefault="006E36D5" w:rsidP="00124891">
            <w:pPr>
              <w:jc w:val="both"/>
              <w:rPr>
                <w:rFonts w:cs="Times New Roman"/>
                <w:b/>
                <w:szCs w:val="12"/>
                <w:lang w:val="en-GB"/>
              </w:rPr>
            </w:pPr>
            <w:r w:rsidRPr="00321B5F">
              <w:rPr>
                <w:rFonts w:cs="Times New Roman"/>
                <w:sz w:val="18"/>
                <w:szCs w:val="18"/>
                <w:lang w:val="en-GB"/>
              </w:rPr>
              <w:t>"Are", "Bre" or "Sre"</w:t>
            </w:r>
            <w:r w:rsidRPr="00321B5F">
              <w:rPr>
                <w:rFonts w:cs="Times New Roman"/>
                <w:sz w:val="18"/>
                <w:szCs w:val="18"/>
                <w:lang w:val="en-GB"/>
              </w:rPr>
              <w:tab/>
              <w:t>for belts with retractors and energy-absorption devices on at least one</w:t>
            </w:r>
            <w:r w:rsidRPr="00321B5F">
              <w:rPr>
                <w:rFonts w:cs="Times New Roman"/>
                <w:sz w:val="18"/>
                <w:szCs w:val="18"/>
                <w:lang w:val="en-GB"/>
              </w:rPr>
              <w:br/>
            </w:r>
            <w:r w:rsidRPr="00321B5F">
              <w:rPr>
                <w:rFonts w:cs="Times New Roman"/>
                <w:sz w:val="18"/>
                <w:szCs w:val="18"/>
                <w:lang w:val="en-GB"/>
              </w:rPr>
              <w:tab/>
            </w:r>
            <w:r w:rsidRPr="00321B5F">
              <w:rPr>
                <w:rFonts w:cs="Times New Roman"/>
                <w:sz w:val="18"/>
                <w:szCs w:val="18"/>
                <w:lang w:val="en-GB"/>
              </w:rPr>
              <w:tab/>
            </w:r>
            <w:r w:rsidRPr="00321B5F">
              <w:rPr>
                <w:rFonts w:cs="Times New Roman"/>
                <w:sz w:val="18"/>
                <w:szCs w:val="18"/>
                <w:lang w:val="en-GB"/>
              </w:rPr>
              <w:tab/>
              <w:t>anchorage.</w:t>
            </w:r>
          </w:p>
        </w:tc>
      </w:tr>
    </w:tbl>
    <w:p w:rsidR="006E36D5" w:rsidRPr="00255FB2" w:rsidRDefault="00AB6D9C" w:rsidP="00AB6D9C">
      <w:pPr>
        <w:widowControl/>
        <w:tabs>
          <w:tab w:val="left" w:pos="1700"/>
          <w:tab w:val="left" w:leader="dot" w:pos="8505"/>
        </w:tabs>
        <w:suppressAutoHyphens/>
        <w:spacing w:before="240" w:after="120" w:line="240" w:lineRule="atLeast"/>
        <w:ind w:left="1134" w:right="1134"/>
        <w:jc w:val="both"/>
        <w:rPr>
          <w:rFonts w:eastAsia="Times New Roman" w:cs="Times New Roman"/>
          <w:sz w:val="20"/>
          <w:szCs w:val="20"/>
          <w:lang w:val="en-GB"/>
        </w:rPr>
      </w:pPr>
      <w:r>
        <w:rPr>
          <w:rFonts w:eastAsia="Times New Roman" w:cs="Times New Roman"/>
          <w:sz w:val="20"/>
          <w:szCs w:val="20"/>
          <w:lang w:val="en-GB"/>
        </w:rPr>
        <w:tab/>
      </w:r>
      <w:r w:rsidR="006E36D5" w:rsidRPr="00255FB2">
        <w:rPr>
          <w:rFonts w:eastAsia="Times New Roman" w:cs="Times New Roman"/>
          <w:sz w:val="20"/>
          <w:szCs w:val="20"/>
          <w:lang w:val="en-GB"/>
        </w:rPr>
        <w:t xml:space="preserve">Remarks: </w:t>
      </w:r>
      <w:r w:rsidR="00EF4409">
        <w:rPr>
          <w:rFonts w:eastAsia="Times New Roman" w:cs="Times New Roman"/>
          <w:sz w:val="20"/>
          <w:szCs w:val="20"/>
          <w:lang w:val="en-GB"/>
        </w:rPr>
        <w:tab/>
      </w:r>
    </w:p>
    <w:p w:rsidR="006E36D5" w:rsidRPr="00255FB2" w:rsidRDefault="00AB6D9C" w:rsidP="00AB6D9C">
      <w:pPr>
        <w:widowControl/>
        <w:tabs>
          <w:tab w:val="left" w:pos="1700"/>
          <w:tab w:val="left" w:leader="dot" w:pos="8505"/>
        </w:tabs>
        <w:suppressAutoHyphens/>
        <w:spacing w:after="120" w:line="240" w:lineRule="atLeast"/>
        <w:ind w:left="1134" w:right="1134"/>
        <w:jc w:val="both"/>
        <w:rPr>
          <w:rFonts w:eastAsia="Times New Roman" w:cs="Times New Roman"/>
          <w:sz w:val="20"/>
          <w:szCs w:val="20"/>
          <w:lang w:val="en-GB"/>
        </w:rPr>
      </w:pPr>
      <w:r>
        <w:rPr>
          <w:rFonts w:eastAsia="Times New Roman" w:cs="Times New Roman"/>
          <w:sz w:val="20"/>
          <w:szCs w:val="20"/>
          <w:lang w:val="en-GB"/>
        </w:rPr>
        <w:tab/>
      </w:r>
      <w:r w:rsidR="00EF4409">
        <w:rPr>
          <w:rFonts w:eastAsia="Times New Roman" w:cs="Times New Roman"/>
          <w:sz w:val="20"/>
          <w:szCs w:val="20"/>
          <w:lang w:val="en-GB"/>
        </w:rPr>
        <w:tab/>
      </w:r>
    </w:p>
    <w:p w:rsidR="006E36D5" w:rsidRPr="00255FB2" w:rsidRDefault="006E36D5" w:rsidP="00AB6D9C">
      <w:pPr>
        <w:widowControl/>
        <w:tabs>
          <w:tab w:val="left" w:pos="1700"/>
          <w:tab w:val="left" w:leader="dot" w:pos="8505"/>
        </w:tabs>
        <w:suppressAutoHyphens/>
        <w:spacing w:after="120" w:line="240" w:lineRule="atLeast"/>
        <w:ind w:left="1134" w:right="1134"/>
        <w:jc w:val="both"/>
        <w:rPr>
          <w:rFonts w:eastAsia="Times New Roman" w:cs="Times New Roman"/>
          <w:sz w:val="20"/>
          <w:szCs w:val="20"/>
          <w:lang w:val="en-GB"/>
        </w:rPr>
      </w:pPr>
      <w:r w:rsidRPr="00255FB2">
        <w:rPr>
          <w:rFonts w:eastAsia="Times New Roman" w:cs="Times New Roman"/>
          <w:sz w:val="20"/>
          <w:szCs w:val="20"/>
          <w:lang w:val="en-GB"/>
        </w:rPr>
        <w:t>6.</w:t>
      </w:r>
      <w:r w:rsidRPr="00255FB2">
        <w:rPr>
          <w:rFonts w:eastAsia="Times New Roman" w:cs="Times New Roman"/>
          <w:sz w:val="20"/>
          <w:szCs w:val="20"/>
          <w:lang w:val="en-GB"/>
        </w:rPr>
        <w:tab/>
        <w:t>Description of seats</w:t>
      </w:r>
      <w:r w:rsidRPr="000B18B6">
        <w:rPr>
          <w:rFonts w:eastAsia="Times New Roman" w:cs="Times New Roman"/>
          <w:sz w:val="20"/>
          <w:szCs w:val="20"/>
          <w:vertAlign w:val="superscript"/>
          <w:lang w:val="en-GB"/>
        </w:rPr>
        <w:footnoteReference w:id="8"/>
      </w:r>
      <w:r w:rsidRPr="00255FB2">
        <w:rPr>
          <w:rFonts w:eastAsia="Times New Roman" w:cs="Times New Roman"/>
          <w:sz w:val="20"/>
          <w:szCs w:val="20"/>
          <w:lang w:val="en-GB"/>
        </w:rPr>
        <w:tab/>
      </w:r>
    </w:p>
    <w:p w:rsidR="006E36D5" w:rsidRPr="00255FB2" w:rsidRDefault="00220B89" w:rsidP="00AB6D9C">
      <w:pPr>
        <w:widowControl/>
        <w:tabs>
          <w:tab w:val="left" w:pos="1700"/>
          <w:tab w:val="left" w:leader="dot" w:pos="8505"/>
        </w:tabs>
        <w:suppressAutoHyphens/>
        <w:spacing w:after="120" w:line="240" w:lineRule="atLeast"/>
        <w:ind w:left="1689" w:right="1134" w:hanging="555"/>
        <w:jc w:val="both"/>
        <w:rPr>
          <w:rFonts w:eastAsia="Times New Roman" w:cs="Times New Roman"/>
          <w:sz w:val="20"/>
          <w:szCs w:val="20"/>
          <w:lang w:val="en-GB"/>
        </w:rPr>
      </w:pPr>
      <w:r w:rsidRPr="00255FB2">
        <w:rPr>
          <w:rFonts w:eastAsia="Times New Roman" w:cs="Times New Roman"/>
          <w:sz w:val="20"/>
          <w:szCs w:val="20"/>
          <w:lang w:val="en-GB"/>
        </w:rPr>
        <w:t>7</w:t>
      </w:r>
      <w:r w:rsidR="006E36D5" w:rsidRPr="00255FB2">
        <w:rPr>
          <w:rFonts w:eastAsia="Times New Roman" w:cs="Times New Roman"/>
          <w:sz w:val="20"/>
          <w:szCs w:val="20"/>
          <w:lang w:val="en-GB"/>
        </w:rPr>
        <w:t>.</w:t>
      </w:r>
      <w:r w:rsidR="006E36D5" w:rsidRPr="00255FB2">
        <w:rPr>
          <w:rFonts w:eastAsia="Times New Roman" w:cs="Times New Roman"/>
          <w:sz w:val="20"/>
          <w:szCs w:val="20"/>
          <w:lang w:val="en-GB"/>
        </w:rPr>
        <w:tab/>
        <w:t>Description of the adjustment, displacement and locking systems either</w:t>
      </w:r>
      <w:r w:rsidR="00A919BF" w:rsidRPr="00255FB2">
        <w:rPr>
          <w:rFonts w:eastAsia="Times New Roman" w:cs="Times New Roman"/>
          <w:sz w:val="20"/>
          <w:szCs w:val="20"/>
          <w:lang w:val="en-GB"/>
        </w:rPr>
        <w:t xml:space="preserve"> </w:t>
      </w:r>
      <w:r w:rsidR="006E36D5" w:rsidRPr="00255FB2">
        <w:rPr>
          <w:rFonts w:eastAsia="Times New Roman" w:cs="Times New Roman"/>
          <w:sz w:val="20"/>
          <w:szCs w:val="20"/>
          <w:lang w:val="en-GB"/>
        </w:rPr>
        <w:t>of</w:t>
      </w:r>
      <w:r w:rsidR="00A919BF" w:rsidRPr="00255FB2">
        <w:rPr>
          <w:rFonts w:eastAsia="Times New Roman" w:cs="Times New Roman"/>
          <w:sz w:val="20"/>
          <w:szCs w:val="20"/>
          <w:lang w:val="en-GB"/>
        </w:rPr>
        <w:t xml:space="preserve"> </w:t>
      </w:r>
      <w:r w:rsidR="006E36D5" w:rsidRPr="00255FB2">
        <w:rPr>
          <w:rFonts w:eastAsia="Times New Roman" w:cs="Times New Roman"/>
          <w:sz w:val="20"/>
          <w:szCs w:val="20"/>
          <w:lang w:val="en-GB"/>
        </w:rPr>
        <w:t>the</w:t>
      </w:r>
      <w:r w:rsidR="00A919BF" w:rsidRPr="00255FB2">
        <w:rPr>
          <w:rFonts w:eastAsia="Times New Roman" w:cs="Times New Roman"/>
          <w:sz w:val="20"/>
          <w:szCs w:val="20"/>
          <w:lang w:val="en-GB"/>
        </w:rPr>
        <w:t xml:space="preserve"> </w:t>
      </w:r>
      <w:r w:rsidR="006E36D5" w:rsidRPr="00255FB2">
        <w:rPr>
          <w:rFonts w:eastAsia="Times New Roman" w:cs="Times New Roman"/>
          <w:sz w:val="20"/>
          <w:szCs w:val="20"/>
          <w:lang w:val="en-GB"/>
        </w:rPr>
        <w:t>seat</w:t>
      </w:r>
      <w:r w:rsidR="00A919BF" w:rsidRPr="00255FB2">
        <w:rPr>
          <w:rFonts w:eastAsia="Times New Roman" w:cs="Times New Roman"/>
          <w:sz w:val="20"/>
          <w:szCs w:val="20"/>
          <w:lang w:val="en-GB"/>
        </w:rPr>
        <w:t xml:space="preserve"> </w:t>
      </w:r>
      <w:r w:rsidR="006E36D5" w:rsidRPr="00255FB2">
        <w:rPr>
          <w:rFonts w:eastAsia="Times New Roman" w:cs="Times New Roman"/>
          <w:sz w:val="20"/>
          <w:szCs w:val="20"/>
          <w:lang w:val="en-GB"/>
        </w:rPr>
        <w:t>or</w:t>
      </w:r>
      <w:r w:rsidR="00A919BF" w:rsidRPr="00255FB2">
        <w:rPr>
          <w:rFonts w:eastAsia="Times New Roman" w:cs="Times New Roman"/>
          <w:sz w:val="20"/>
          <w:szCs w:val="20"/>
          <w:lang w:val="en-GB"/>
        </w:rPr>
        <w:t xml:space="preserve"> </w:t>
      </w:r>
      <w:r w:rsidR="006E36D5" w:rsidRPr="00255FB2">
        <w:rPr>
          <w:rFonts w:eastAsia="Times New Roman" w:cs="Times New Roman"/>
          <w:sz w:val="20"/>
          <w:szCs w:val="20"/>
          <w:lang w:val="en-GB"/>
        </w:rPr>
        <w:t>of</w:t>
      </w:r>
      <w:r w:rsidR="00A919BF" w:rsidRPr="00255FB2">
        <w:rPr>
          <w:rFonts w:eastAsia="Times New Roman" w:cs="Times New Roman"/>
          <w:sz w:val="20"/>
          <w:szCs w:val="20"/>
          <w:lang w:val="en-GB"/>
        </w:rPr>
        <w:t xml:space="preserve"> </w:t>
      </w:r>
      <w:r w:rsidR="006E36D5" w:rsidRPr="00255FB2">
        <w:rPr>
          <w:rFonts w:eastAsia="Times New Roman" w:cs="Times New Roman"/>
          <w:sz w:val="20"/>
          <w:szCs w:val="20"/>
          <w:lang w:val="en-GB"/>
        </w:rPr>
        <w:t>its</w:t>
      </w:r>
      <w:r w:rsidR="00A919BF" w:rsidRPr="00255FB2">
        <w:rPr>
          <w:rFonts w:eastAsia="Times New Roman" w:cs="Times New Roman"/>
          <w:sz w:val="20"/>
          <w:szCs w:val="20"/>
          <w:lang w:val="en-GB"/>
        </w:rPr>
        <w:t xml:space="preserve"> </w:t>
      </w:r>
      <w:r w:rsidR="006E36D5" w:rsidRPr="00255FB2">
        <w:rPr>
          <w:rFonts w:eastAsia="Times New Roman" w:cs="Times New Roman"/>
          <w:sz w:val="20"/>
          <w:szCs w:val="20"/>
          <w:lang w:val="en-GB"/>
        </w:rPr>
        <w:t xml:space="preserve">parts3: </w:t>
      </w:r>
      <w:r w:rsidR="00EF4409">
        <w:rPr>
          <w:rFonts w:eastAsia="Times New Roman" w:cs="Times New Roman"/>
          <w:sz w:val="20"/>
          <w:szCs w:val="20"/>
          <w:lang w:val="en-GB"/>
        </w:rPr>
        <w:tab/>
      </w:r>
    </w:p>
    <w:p w:rsidR="006E36D5" w:rsidRPr="00255FB2" w:rsidRDefault="00AB6D9C" w:rsidP="00AB6D9C">
      <w:pPr>
        <w:widowControl/>
        <w:tabs>
          <w:tab w:val="left" w:pos="1700"/>
          <w:tab w:val="left" w:leader="dot" w:pos="8505"/>
        </w:tabs>
        <w:suppressAutoHyphens/>
        <w:spacing w:after="120" w:line="240" w:lineRule="atLeast"/>
        <w:ind w:left="1134" w:right="1134"/>
        <w:jc w:val="both"/>
        <w:rPr>
          <w:rFonts w:eastAsia="Times New Roman" w:cs="Times New Roman"/>
          <w:sz w:val="20"/>
          <w:szCs w:val="20"/>
          <w:lang w:val="en-GB"/>
        </w:rPr>
      </w:pPr>
      <w:r>
        <w:rPr>
          <w:rFonts w:eastAsia="Times New Roman" w:cs="Times New Roman"/>
          <w:sz w:val="20"/>
          <w:szCs w:val="20"/>
          <w:lang w:val="en-GB"/>
        </w:rPr>
        <w:tab/>
      </w:r>
      <w:r w:rsidR="00EF4409">
        <w:rPr>
          <w:rFonts w:eastAsia="Times New Roman" w:cs="Times New Roman"/>
          <w:sz w:val="20"/>
          <w:szCs w:val="20"/>
          <w:lang w:val="en-GB"/>
        </w:rPr>
        <w:tab/>
      </w:r>
    </w:p>
    <w:p w:rsidR="006E36D5" w:rsidRPr="00255FB2" w:rsidRDefault="00220B89" w:rsidP="00AB6D9C">
      <w:pPr>
        <w:widowControl/>
        <w:tabs>
          <w:tab w:val="left" w:pos="1700"/>
          <w:tab w:val="left" w:leader="dot" w:pos="8505"/>
        </w:tabs>
        <w:suppressAutoHyphens/>
        <w:spacing w:after="120" w:line="240" w:lineRule="atLeast"/>
        <w:ind w:left="1134" w:right="1134"/>
        <w:jc w:val="both"/>
        <w:rPr>
          <w:rFonts w:eastAsia="Times New Roman" w:cs="Times New Roman"/>
          <w:sz w:val="20"/>
          <w:szCs w:val="20"/>
          <w:lang w:val="en-GB"/>
        </w:rPr>
      </w:pPr>
      <w:r w:rsidRPr="00255FB2">
        <w:rPr>
          <w:rFonts w:eastAsia="Times New Roman" w:cs="Times New Roman"/>
          <w:sz w:val="20"/>
          <w:szCs w:val="20"/>
          <w:lang w:val="en-GB"/>
        </w:rPr>
        <w:t>8</w:t>
      </w:r>
      <w:r w:rsidR="006E36D5" w:rsidRPr="00255FB2">
        <w:rPr>
          <w:rFonts w:eastAsia="Times New Roman" w:cs="Times New Roman"/>
          <w:sz w:val="20"/>
          <w:szCs w:val="20"/>
          <w:lang w:val="en-GB"/>
        </w:rPr>
        <w:t>.</w:t>
      </w:r>
      <w:r w:rsidR="006E36D5" w:rsidRPr="00255FB2">
        <w:rPr>
          <w:rFonts w:eastAsia="Times New Roman" w:cs="Times New Roman"/>
          <w:sz w:val="20"/>
          <w:szCs w:val="20"/>
          <w:lang w:val="en-GB"/>
        </w:rPr>
        <w:tab/>
        <w:t>Description</w:t>
      </w:r>
      <w:r w:rsidR="00A919BF" w:rsidRPr="00255FB2">
        <w:rPr>
          <w:rFonts w:eastAsia="Times New Roman" w:cs="Times New Roman"/>
          <w:sz w:val="20"/>
          <w:szCs w:val="20"/>
          <w:lang w:val="en-GB"/>
        </w:rPr>
        <w:t xml:space="preserve"> </w:t>
      </w:r>
      <w:r w:rsidR="006E36D5" w:rsidRPr="00255FB2">
        <w:rPr>
          <w:rFonts w:eastAsia="Times New Roman" w:cs="Times New Roman"/>
          <w:sz w:val="20"/>
          <w:szCs w:val="20"/>
          <w:lang w:val="en-GB"/>
        </w:rPr>
        <w:t>of</w:t>
      </w:r>
      <w:r w:rsidR="00A919BF" w:rsidRPr="00255FB2">
        <w:rPr>
          <w:rFonts w:eastAsia="Times New Roman" w:cs="Times New Roman"/>
          <w:sz w:val="20"/>
          <w:szCs w:val="20"/>
          <w:lang w:val="en-GB"/>
        </w:rPr>
        <w:t xml:space="preserve"> </w:t>
      </w:r>
      <w:r w:rsidR="006E36D5" w:rsidRPr="00255FB2">
        <w:rPr>
          <w:rFonts w:eastAsia="Times New Roman" w:cs="Times New Roman"/>
          <w:sz w:val="20"/>
          <w:szCs w:val="20"/>
          <w:lang w:val="en-GB"/>
        </w:rPr>
        <w:t>seat</w:t>
      </w:r>
      <w:r w:rsidR="00A919BF" w:rsidRPr="00255FB2">
        <w:rPr>
          <w:rFonts w:eastAsia="Times New Roman" w:cs="Times New Roman"/>
          <w:sz w:val="20"/>
          <w:szCs w:val="20"/>
          <w:lang w:val="en-GB"/>
        </w:rPr>
        <w:t xml:space="preserve"> </w:t>
      </w:r>
      <w:r w:rsidR="006E36D5" w:rsidRPr="00255FB2">
        <w:rPr>
          <w:rFonts w:eastAsia="Times New Roman" w:cs="Times New Roman"/>
          <w:sz w:val="20"/>
          <w:szCs w:val="20"/>
          <w:lang w:val="en-GB"/>
        </w:rPr>
        <w:t>anchorage</w:t>
      </w:r>
      <w:r w:rsidR="006E36D5" w:rsidRPr="000B18B6">
        <w:rPr>
          <w:rFonts w:eastAsia="Times New Roman" w:cs="Times New Roman"/>
          <w:sz w:val="20"/>
          <w:szCs w:val="20"/>
          <w:vertAlign w:val="superscript"/>
          <w:lang w:val="en-GB"/>
        </w:rPr>
        <w:t>3</w:t>
      </w:r>
      <w:r w:rsidR="006E36D5" w:rsidRPr="00255FB2">
        <w:rPr>
          <w:rFonts w:eastAsia="Times New Roman" w:cs="Times New Roman"/>
          <w:sz w:val="20"/>
          <w:szCs w:val="20"/>
          <w:lang w:val="en-GB"/>
        </w:rPr>
        <w:t>:</w:t>
      </w:r>
      <w:r w:rsidR="00EF4409">
        <w:rPr>
          <w:rFonts w:eastAsia="Times New Roman" w:cs="Times New Roman"/>
          <w:sz w:val="20"/>
          <w:szCs w:val="20"/>
          <w:lang w:val="en-GB"/>
        </w:rPr>
        <w:tab/>
      </w:r>
    </w:p>
    <w:p w:rsidR="006E36D5" w:rsidRPr="00255FB2" w:rsidRDefault="00220B89" w:rsidP="00AB6D9C">
      <w:pPr>
        <w:widowControl/>
        <w:tabs>
          <w:tab w:val="left" w:pos="1700"/>
          <w:tab w:val="left" w:leader="dot" w:pos="8505"/>
        </w:tabs>
        <w:suppressAutoHyphens/>
        <w:spacing w:after="120" w:line="240" w:lineRule="atLeast"/>
        <w:ind w:left="1689" w:right="1134" w:hanging="555"/>
        <w:jc w:val="both"/>
        <w:rPr>
          <w:rFonts w:eastAsia="Times New Roman" w:cs="Times New Roman"/>
          <w:sz w:val="20"/>
          <w:szCs w:val="20"/>
          <w:lang w:val="en-GB"/>
        </w:rPr>
      </w:pPr>
      <w:r w:rsidRPr="00255FB2">
        <w:rPr>
          <w:rFonts w:eastAsia="Times New Roman" w:cs="Times New Roman"/>
          <w:sz w:val="20"/>
          <w:szCs w:val="20"/>
          <w:lang w:val="en-GB"/>
        </w:rPr>
        <w:t>9</w:t>
      </w:r>
      <w:r w:rsidR="006E36D5" w:rsidRPr="00255FB2">
        <w:rPr>
          <w:rFonts w:eastAsia="Times New Roman" w:cs="Times New Roman"/>
          <w:sz w:val="20"/>
          <w:szCs w:val="20"/>
          <w:lang w:val="en-GB"/>
        </w:rPr>
        <w:t>.</w:t>
      </w:r>
      <w:r w:rsidR="006E36D5" w:rsidRPr="00255FB2">
        <w:rPr>
          <w:rFonts w:eastAsia="Times New Roman" w:cs="Times New Roman"/>
          <w:sz w:val="20"/>
          <w:szCs w:val="20"/>
          <w:lang w:val="en-GB"/>
        </w:rPr>
        <w:tab/>
        <w:t>Description of particular type of safety-belt required in the case of an anchorage</w:t>
      </w:r>
      <w:r w:rsidR="00124891" w:rsidRPr="00255FB2">
        <w:rPr>
          <w:rFonts w:eastAsia="Times New Roman" w:cs="Times New Roman"/>
          <w:sz w:val="20"/>
          <w:szCs w:val="20"/>
          <w:lang w:val="en-GB"/>
        </w:rPr>
        <w:t xml:space="preserve"> </w:t>
      </w:r>
      <w:r w:rsidR="006E36D5" w:rsidRPr="00255FB2">
        <w:rPr>
          <w:rFonts w:eastAsia="Times New Roman" w:cs="Times New Roman"/>
          <w:sz w:val="20"/>
          <w:szCs w:val="20"/>
          <w:lang w:val="en-GB"/>
        </w:rPr>
        <w:t xml:space="preserve">located in the seat structure or incorporating an energy-dissipating device: </w:t>
      </w:r>
      <w:r w:rsidR="006E36D5" w:rsidRPr="00255FB2">
        <w:rPr>
          <w:rFonts w:eastAsia="Times New Roman" w:cs="Times New Roman"/>
          <w:sz w:val="20"/>
          <w:szCs w:val="20"/>
          <w:lang w:val="en-GB"/>
        </w:rPr>
        <w:tab/>
      </w:r>
    </w:p>
    <w:p w:rsidR="006E36D5" w:rsidRPr="00255FB2" w:rsidRDefault="006E36D5" w:rsidP="00AB6D9C">
      <w:pPr>
        <w:widowControl/>
        <w:tabs>
          <w:tab w:val="left" w:pos="1700"/>
          <w:tab w:val="left" w:leader="dot" w:pos="8505"/>
        </w:tabs>
        <w:suppressAutoHyphens/>
        <w:spacing w:before="240" w:after="120" w:line="240" w:lineRule="atLeast"/>
        <w:ind w:left="1134" w:right="1134"/>
        <w:jc w:val="both"/>
        <w:rPr>
          <w:rFonts w:eastAsia="Times New Roman" w:cs="Times New Roman"/>
          <w:sz w:val="20"/>
          <w:szCs w:val="20"/>
          <w:lang w:val="en-GB"/>
        </w:rPr>
      </w:pPr>
      <w:r w:rsidRPr="00255FB2">
        <w:rPr>
          <w:rFonts w:eastAsia="Times New Roman" w:cs="Times New Roman"/>
          <w:sz w:val="20"/>
          <w:szCs w:val="20"/>
          <w:lang w:val="en-GB"/>
        </w:rPr>
        <w:tab/>
      </w:r>
      <w:r w:rsidRPr="00255FB2">
        <w:rPr>
          <w:rFonts w:eastAsia="Times New Roman" w:cs="Times New Roman"/>
          <w:sz w:val="20"/>
          <w:szCs w:val="20"/>
          <w:lang w:val="en-GB"/>
        </w:rPr>
        <w:tab/>
      </w:r>
    </w:p>
    <w:p w:rsidR="006E36D5" w:rsidRPr="00255FB2" w:rsidRDefault="00B2483D" w:rsidP="00AB6D9C">
      <w:pPr>
        <w:widowControl/>
        <w:tabs>
          <w:tab w:val="left" w:pos="1700"/>
          <w:tab w:val="left" w:leader="dot" w:pos="8505"/>
        </w:tabs>
        <w:suppressAutoHyphens/>
        <w:spacing w:after="120" w:line="240" w:lineRule="atLeast"/>
        <w:ind w:left="1134" w:right="1134"/>
        <w:jc w:val="both"/>
        <w:rPr>
          <w:rFonts w:eastAsia="Times New Roman" w:cs="Times New Roman"/>
          <w:sz w:val="20"/>
          <w:szCs w:val="20"/>
          <w:lang w:val="en-GB"/>
        </w:rPr>
      </w:pPr>
      <w:r w:rsidRPr="00255FB2">
        <w:rPr>
          <w:rFonts w:eastAsia="Times New Roman" w:cs="Times New Roman"/>
          <w:sz w:val="20"/>
          <w:szCs w:val="20"/>
          <w:lang w:val="en-GB"/>
        </w:rPr>
        <w:lastRenderedPageBreak/>
        <w:t>1</w:t>
      </w:r>
      <w:r w:rsidR="00220B89" w:rsidRPr="00255FB2">
        <w:rPr>
          <w:rFonts w:eastAsia="Times New Roman" w:cs="Times New Roman"/>
          <w:sz w:val="20"/>
          <w:szCs w:val="20"/>
          <w:lang w:val="en-GB"/>
        </w:rPr>
        <w:t>0</w:t>
      </w:r>
      <w:r w:rsidR="006E36D5" w:rsidRPr="00255FB2">
        <w:rPr>
          <w:rFonts w:eastAsia="Times New Roman" w:cs="Times New Roman"/>
          <w:sz w:val="20"/>
          <w:szCs w:val="20"/>
          <w:lang w:val="en-GB"/>
        </w:rPr>
        <w:t>.</w:t>
      </w:r>
      <w:r w:rsidR="006E36D5" w:rsidRPr="00255FB2">
        <w:rPr>
          <w:rFonts w:eastAsia="Times New Roman" w:cs="Times New Roman"/>
          <w:sz w:val="20"/>
          <w:szCs w:val="20"/>
          <w:lang w:val="en-GB"/>
        </w:rPr>
        <w:tab/>
        <w:t xml:space="preserve">Vehicle submitted for approval on: </w:t>
      </w:r>
      <w:r w:rsidR="006E36D5" w:rsidRPr="00255FB2">
        <w:rPr>
          <w:rFonts w:eastAsia="Times New Roman" w:cs="Times New Roman"/>
          <w:sz w:val="20"/>
          <w:szCs w:val="20"/>
          <w:lang w:val="en-GB"/>
        </w:rPr>
        <w:tab/>
      </w:r>
    </w:p>
    <w:p w:rsidR="006E36D5" w:rsidRPr="00255FB2" w:rsidRDefault="00B2483D" w:rsidP="00AB6D9C">
      <w:pPr>
        <w:widowControl/>
        <w:tabs>
          <w:tab w:val="left" w:pos="1700"/>
          <w:tab w:val="left" w:leader="dot" w:pos="8505"/>
        </w:tabs>
        <w:suppressAutoHyphens/>
        <w:spacing w:after="120" w:line="240" w:lineRule="atLeast"/>
        <w:ind w:left="1134" w:right="1134"/>
        <w:jc w:val="both"/>
        <w:rPr>
          <w:rFonts w:eastAsia="Times New Roman" w:cs="Times New Roman"/>
          <w:sz w:val="20"/>
          <w:szCs w:val="20"/>
          <w:lang w:val="en-GB"/>
        </w:rPr>
      </w:pPr>
      <w:r w:rsidRPr="00255FB2">
        <w:rPr>
          <w:rFonts w:eastAsia="Times New Roman" w:cs="Times New Roman"/>
          <w:sz w:val="20"/>
          <w:szCs w:val="20"/>
          <w:lang w:val="en-GB"/>
        </w:rPr>
        <w:t>1</w:t>
      </w:r>
      <w:r w:rsidR="00220B89" w:rsidRPr="00255FB2">
        <w:rPr>
          <w:rFonts w:eastAsia="Times New Roman" w:cs="Times New Roman"/>
          <w:sz w:val="20"/>
          <w:szCs w:val="20"/>
          <w:lang w:val="en-GB"/>
        </w:rPr>
        <w:t>1</w:t>
      </w:r>
      <w:r w:rsidR="006E36D5" w:rsidRPr="00255FB2">
        <w:rPr>
          <w:rFonts w:eastAsia="Times New Roman" w:cs="Times New Roman"/>
          <w:sz w:val="20"/>
          <w:szCs w:val="20"/>
          <w:lang w:val="en-GB"/>
        </w:rPr>
        <w:t>.</w:t>
      </w:r>
      <w:r w:rsidR="006E36D5" w:rsidRPr="00255FB2">
        <w:rPr>
          <w:rFonts w:eastAsia="Times New Roman" w:cs="Times New Roman"/>
          <w:sz w:val="20"/>
          <w:szCs w:val="20"/>
          <w:lang w:val="en-GB"/>
        </w:rPr>
        <w:tab/>
        <w:t xml:space="preserve">Technical Service responsible for conducting approval tests: </w:t>
      </w:r>
      <w:r w:rsidR="006E36D5" w:rsidRPr="00255FB2">
        <w:rPr>
          <w:rFonts w:eastAsia="Times New Roman" w:cs="Times New Roman"/>
          <w:sz w:val="20"/>
          <w:szCs w:val="20"/>
          <w:lang w:val="en-GB"/>
        </w:rPr>
        <w:tab/>
      </w:r>
    </w:p>
    <w:p w:rsidR="006E36D5" w:rsidRPr="00255FB2" w:rsidRDefault="006E36D5" w:rsidP="00EF4409">
      <w:pPr>
        <w:widowControl/>
        <w:tabs>
          <w:tab w:val="left" w:pos="1701"/>
          <w:tab w:val="left" w:leader="dot" w:pos="8505"/>
        </w:tabs>
        <w:suppressAutoHyphens/>
        <w:spacing w:after="120" w:line="240" w:lineRule="atLeast"/>
        <w:ind w:left="1134" w:right="1134"/>
        <w:jc w:val="both"/>
        <w:rPr>
          <w:rFonts w:eastAsia="Times New Roman" w:cs="Times New Roman"/>
          <w:sz w:val="20"/>
          <w:szCs w:val="20"/>
          <w:lang w:val="en-GB"/>
        </w:rPr>
      </w:pPr>
      <w:r w:rsidRPr="00255FB2">
        <w:rPr>
          <w:rFonts w:eastAsia="Times New Roman" w:cs="Times New Roman"/>
          <w:sz w:val="20"/>
          <w:szCs w:val="20"/>
          <w:lang w:val="en-GB"/>
        </w:rPr>
        <w:tab/>
      </w:r>
      <w:r w:rsidR="00EF4409">
        <w:rPr>
          <w:rFonts w:eastAsia="Times New Roman" w:cs="Times New Roman"/>
          <w:sz w:val="20"/>
          <w:szCs w:val="20"/>
          <w:lang w:val="en-GB"/>
        </w:rPr>
        <w:tab/>
      </w:r>
    </w:p>
    <w:p w:rsidR="006E36D5" w:rsidRPr="00255FB2" w:rsidRDefault="00B2483D" w:rsidP="00EF4409">
      <w:pPr>
        <w:widowControl/>
        <w:tabs>
          <w:tab w:val="left" w:pos="1701"/>
          <w:tab w:val="left" w:leader="dot" w:pos="8505"/>
        </w:tabs>
        <w:suppressAutoHyphens/>
        <w:spacing w:after="120" w:line="240" w:lineRule="atLeast"/>
        <w:ind w:left="1134" w:right="1134"/>
        <w:jc w:val="both"/>
        <w:rPr>
          <w:rFonts w:eastAsia="Times New Roman" w:cs="Times New Roman"/>
          <w:sz w:val="20"/>
          <w:szCs w:val="20"/>
          <w:lang w:val="en-GB"/>
        </w:rPr>
      </w:pPr>
      <w:r w:rsidRPr="00255FB2">
        <w:rPr>
          <w:rFonts w:eastAsia="Times New Roman" w:cs="Times New Roman"/>
          <w:sz w:val="20"/>
          <w:szCs w:val="20"/>
          <w:lang w:val="en-GB"/>
        </w:rPr>
        <w:t>1</w:t>
      </w:r>
      <w:r w:rsidR="00220B89" w:rsidRPr="00255FB2">
        <w:rPr>
          <w:rFonts w:eastAsia="Times New Roman" w:cs="Times New Roman"/>
          <w:sz w:val="20"/>
          <w:szCs w:val="20"/>
          <w:lang w:val="en-GB"/>
        </w:rPr>
        <w:t>2</w:t>
      </w:r>
      <w:r w:rsidR="006E36D5" w:rsidRPr="00255FB2">
        <w:rPr>
          <w:rFonts w:eastAsia="Times New Roman" w:cs="Times New Roman"/>
          <w:sz w:val="20"/>
          <w:szCs w:val="20"/>
          <w:lang w:val="en-GB"/>
        </w:rPr>
        <w:t>.</w:t>
      </w:r>
      <w:r w:rsidR="006E36D5" w:rsidRPr="00255FB2">
        <w:rPr>
          <w:rFonts w:eastAsia="Times New Roman" w:cs="Times New Roman"/>
          <w:sz w:val="20"/>
          <w:szCs w:val="20"/>
          <w:lang w:val="en-GB"/>
        </w:rPr>
        <w:tab/>
        <w:t xml:space="preserve">Date of report issued by that Service: </w:t>
      </w:r>
      <w:r w:rsidR="00EF4409">
        <w:rPr>
          <w:rFonts w:eastAsia="Times New Roman" w:cs="Times New Roman"/>
          <w:sz w:val="20"/>
          <w:szCs w:val="20"/>
          <w:lang w:val="en-GB"/>
        </w:rPr>
        <w:tab/>
      </w:r>
    </w:p>
    <w:p w:rsidR="006E36D5" w:rsidRPr="00255FB2" w:rsidRDefault="00B2483D" w:rsidP="00EF4409">
      <w:pPr>
        <w:widowControl/>
        <w:tabs>
          <w:tab w:val="left" w:pos="1701"/>
          <w:tab w:val="left" w:leader="dot" w:pos="8505"/>
        </w:tabs>
        <w:suppressAutoHyphens/>
        <w:spacing w:after="120" w:line="240" w:lineRule="atLeast"/>
        <w:ind w:left="1134" w:right="1134"/>
        <w:jc w:val="both"/>
        <w:rPr>
          <w:rFonts w:eastAsia="Times New Roman" w:cs="Times New Roman"/>
          <w:sz w:val="20"/>
          <w:szCs w:val="20"/>
          <w:lang w:val="en-GB"/>
        </w:rPr>
      </w:pPr>
      <w:r w:rsidRPr="00255FB2">
        <w:rPr>
          <w:rFonts w:eastAsia="Times New Roman" w:cs="Times New Roman"/>
          <w:sz w:val="20"/>
          <w:szCs w:val="20"/>
          <w:lang w:val="en-GB"/>
        </w:rPr>
        <w:t>1</w:t>
      </w:r>
      <w:r w:rsidR="00220B89" w:rsidRPr="00255FB2">
        <w:rPr>
          <w:rFonts w:eastAsia="Times New Roman" w:cs="Times New Roman"/>
          <w:sz w:val="20"/>
          <w:szCs w:val="20"/>
          <w:lang w:val="en-GB"/>
        </w:rPr>
        <w:t>3</w:t>
      </w:r>
      <w:r w:rsidR="006E36D5" w:rsidRPr="00255FB2">
        <w:rPr>
          <w:rFonts w:eastAsia="Times New Roman" w:cs="Times New Roman"/>
          <w:sz w:val="20"/>
          <w:szCs w:val="20"/>
          <w:lang w:val="en-GB"/>
        </w:rPr>
        <w:t>.</w:t>
      </w:r>
      <w:r w:rsidR="006E36D5" w:rsidRPr="00255FB2">
        <w:rPr>
          <w:rFonts w:eastAsia="Times New Roman" w:cs="Times New Roman"/>
          <w:sz w:val="20"/>
          <w:szCs w:val="20"/>
          <w:lang w:val="en-GB"/>
        </w:rPr>
        <w:tab/>
        <w:t xml:space="preserve">Number of report issued by that Service: </w:t>
      </w:r>
      <w:r w:rsidR="00EF4409">
        <w:rPr>
          <w:rFonts w:eastAsia="Times New Roman" w:cs="Times New Roman"/>
          <w:sz w:val="20"/>
          <w:szCs w:val="20"/>
          <w:lang w:val="en-GB"/>
        </w:rPr>
        <w:tab/>
      </w:r>
    </w:p>
    <w:p w:rsidR="006E36D5" w:rsidRPr="00255FB2" w:rsidRDefault="00B2483D" w:rsidP="00EF4409">
      <w:pPr>
        <w:widowControl/>
        <w:tabs>
          <w:tab w:val="left" w:pos="1701"/>
          <w:tab w:val="left" w:leader="dot" w:pos="8505"/>
        </w:tabs>
        <w:suppressAutoHyphens/>
        <w:spacing w:after="120" w:line="240" w:lineRule="atLeast"/>
        <w:ind w:left="1134" w:right="1134"/>
        <w:jc w:val="both"/>
        <w:rPr>
          <w:rFonts w:eastAsia="Times New Roman" w:cs="Times New Roman"/>
          <w:sz w:val="20"/>
          <w:szCs w:val="20"/>
          <w:lang w:val="en-GB"/>
        </w:rPr>
      </w:pPr>
      <w:r w:rsidRPr="00255FB2">
        <w:rPr>
          <w:rFonts w:eastAsia="Times New Roman" w:cs="Times New Roman"/>
          <w:sz w:val="20"/>
          <w:szCs w:val="20"/>
          <w:lang w:val="en-GB"/>
        </w:rPr>
        <w:t>1</w:t>
      </w:r>
      <w:r w:rsidR="00220B89" w:rsidRPr="00255FB2">
        <w:rPr>
          <w:rFonts w:eastAsia="Times New Roman" w:cs="Times New Roman"/>
          <w:sz w:val="20"/>
          <w:szCs w:val="20"/>
          <w:lang w:val="en-GB"/>
        </w:rPr>
        <w:t>4</w:t>
      </w:r>
      <w:r w:rsidR="006E36D5" w:rsidRPr="00255FB2">
        <w:rPr>
          <w:rFonts w:eastAsia="Times New Roman" w:cs="Times New Roman"/>
          <w:sz w:val="20"/>
          <w:szCs w:val="20"/>
          <w:lang w:val="en-GB"/>
        </w:rPr>
        <w:t>.</w:t>
      </w:r>
      <w:r w:rsidR="006E36D5" w:rsidRPr="00255FB2">
        <w:rPr>
          <w:rFonts w:eastAsia="Times New Roman" w:cs="Times New Roman"/>
          <w:sz w:val="20"/>
          <w:szCs w:val="20"/>
          <w:lang w:val="en-GB"/>
        </w:rPr>
        <w:tab/>
        <w:t>Approval granted/extended/refused/withdrawn</w:t>
      </w:r>
      <w:r w:rsidR="006E36D5" w:rsidRPr="00FA7AB6">
        <w:rPr>
          <w:rFonts w:eastAsia="Times New Roman" w:cs="Times New Roman"/>
          <w:sz w:val="20"/>
          <w:szCs w:val="20"/>
          <w:vertAlign w:val="superscript"/>
          <w:lang w:val="en-GB"/>
        </w:rPr>
        <w:t>2</w:t>
      </w:r>
    </w:p>
    <w:p w:rsidR="006E36D5" w:rsidRPr="00255FB2" w:rsidRDefault="00B2483D" w:rsidP="00EF4409">
      <w:pPr>
        <w:widowControl/>
        <w:tabs>
          <w:tab w:val="left" w:pos="1701"/>
          <w:tab w:val="left" w:leader="dot" w:pos="8505"/>
        </w:tabs>
        <w:suppressAutoHyphens/>
        <w:spacing w:after="120" w:line="240" w:lineRule="atLeast"/>
        <w:ind w:left="1134" w:right="1134"/>
        <w:jc w:val="both"/>
        <w:rPr>
          <w:rFonts w:eastAsia="Times New Roman" w:cs="Times New Roman"/>
          <w:sz w:val="20"/>
          <w:szCs w:val="20"/>
          <w:lang w:val="en-GB"/>
        </w:rPr>
      </w:pPr>
      <w:r w:rsidRPr="00255FB2">
        <w:rPr>
          <w:rFonts w:eastAsia="Times New Roman" w:cs="Times New Roman"/>
          <w:sz w:val="20"/>
          <w:szCs w:val="20"/>
          <w:lang w:val="en-GB"/>
        </w:rPr>
        <w:t>1</w:t>
      </w:r>
      <w:r w:rsidR="00220B89" w:rsidRPr="00255FB2">
        <w:rPr>
          <w:rFonts w:eastAsia="Times New Roman" w:cs="Times New Roman"/>
          <w:sz w:val="20"/>
          <w:szCs w:val="20"/>
          <w:lang w:val="en-GB"/>
        </w:rPr>
        <w:t>5</w:t>
      </w:r>
      <w:r w:rsidR="006E36D5" w:rsidRPr="00255FB2">
        <w:rPr>
          <w:rFonts w:eastAsia="Times New Roman" w:cs="Times New Roman"/>
          <w:sz w:val="20"/>
          <w:szCs w:val="20"/>
          <w:lang w:val="en-GB"/>
        </w:rPr>
        <w:t>.</w:t>
      </w:r>
      <w:r w:rsidR="006E36D5" w:rsidRPr="00255FB2">
        <w:rPr>
          <w:rFonts w:eastAsia="Times New Roman" w:cs="Times New Roman"/>
          <w:sz w:val="20"/>
          <w:szCs w:val="20"/>
          <w:lang w:val="en-GB"/>
        </w:rPr>
        <w:tab/>
        <w:t xml:space="preserve">Position of approval mark on vehicle: </w:t>
      </w:r>
      <w:r w:rsidR="00EF4409">
        <w:rPr>
          <w:rFonts w:eastAsia="Times New Roman" w:cs="Times New Roman"/>
          <w:sz w:val="20"/>
          <w:szCs w:val="20"/>
          <w:lang w:val="en-GB"/>
        </w:rPr>
        <w:tab/>
      </w:r>
    </w:p>
    <w:p w:rsidR="006E36D5" w:rsidRPr="00255FB2" w:rsidRDefault="00B2483D" w:rsidP="00EF4409">
      <w:pPr>
        <w:widowControl/>
        <w:tabs>
          <w:tab w:val="left" w:pos="1701"/>
          <w:tab w:val="left" w:leader="dot" w:pos="8505"/>
        </w:tabs>
        <w:suppressAutoHyphens/>
        <w:spacing w:after="120" w:line="240" w:lineRule="atLeast"/>
        <w:ind w:left="1134" w:right="1134"/>
        <w:jc w:val="both"/>
        <w:rPr>
          <w:rFonts w:eastAsia="Times New Roman" w:cs="Times New Roman"/>
          <w:sz w:val="20"/>
          <w:szCs w:val="20"/>
          <w:lang w:val="en-GB"/>
        </w:rPr>
      </w:pPr>
      <w:r w:rsidRPr="00255FB2">
        <w:rPr>
          <w:rFonts w:eastAsia="Times New Roman" w:cs="Times New Roman"/>
          <w:sz w:val="20"/>
          <w:szCs w:val="20"/>
          <w:lang w:val="en-GB"/>
        </w:rPr>
        <w:t>1</w:t>
      </w:r>
      <w:r w:rsidR="00220B89" w:rsidRPr="00255FB2">
        <w:rPr>
          <w:rFonts w:eastAsia="Times New Roman" w:cs="Times New Roman"/>
          <w:sz w:val="20"/>
          <w:szCs w:val="20"/>
          <w:lang w:val="en-GB"/>
        </w:rPr>
        <w:t>6</w:t>
      </w:r>
      <w:r w:rsidR="006E36D5" w:rsidRPr="00255FB2">
        <w:rPr>
          <w:rFonts w:eastAsia="Times New Roman" w:cs="Times New Roman"/>
          <w:sz w:val="20"/>
          <w:szCs w:val="20"/>
          <w:lang w:val="en-GB"/>
        </w:rPr>
        <w:t>.</w:t>
      </w:r>
      <w:r w:rsidR="006E36D5" w:rsidRPr="00255FB2">
        <w:rPr>
          <w:rFonts w:eastAsia="Times New Roman" w:cs="Times New Roman"/>
          <w:sz w:val="20"/>
          <w:szCs w:val="20"/>
          <w:lang w:val="en-GB"/>
        </w:rPr>
        <w:tab/>
        <w:t xml:space="preserve">Place: </w:t>
      </w:r>
      <w:r w:rsidR="00EF4409">
        <w:rPr>
          <w:rFonts w:eastAsia="Times New Roman" w:cs="Times New Roman"/>
          <w:sz w:val="20"/>
          <w:szCs w:val="20"/>
          <w:lang w:val="en-GB"/>
        </w:rPr>
        <w:tab/>
      </w:r>
    </w:p>
    <w:p w:rsidR="006E36D5" w:rsidRPr="00255FB2" w:rsidRDefault="00B2483D" w:rsidP="00EF4409">
      <w:pPr>
        <w:widowControl/>
        <w:tabs>
          <w:tab w:val="left" w:pos="1701"/>
          <w:tab w:val="left" w:leader="dot" w:pos="8505"/>
        </w:tabs>
        <w:suppressAutoHyphens/>
        <w:spacing w:after="120" w:line="240" w:lineRule="atLeast"/>
        <w:ind w:left="1134" w:right="1134"/>
        <w:jc w:val="both"/>
        <w:rPr>
          <w:rFonts w:eastAsia="Times New Roman" w:cs="Times New Roman"/>
          <w:sz w:val="20"/>
          <w:szCs w:val="20"/>
          <w:lang w:val="en-GB"/>
        </w:rPr>
      </w:pPr>
      <w:r w:rsidRPr="00255FB2">
        <w:rPr>
          <w:rFonts w:eastAsia="Times New Roman" w:cs="Times New Roman"/>
          <w:sz w:val="20"/>
          <w:szCs w:val="20"/>
          <w:lang w:val="en-GB"/>
        </w:rPr>
        <w:t>1</w:t>
      </w:r>
      <w:r w:rsidR="00220B89" w:rsidRPr="00255FB2">
        <w:rPr>
          <w:rFonts w:eastAsia="Times New Roman" w:cs="Times New Roman"/>
          <w:sz w:val="20"/>
          <w:szCs w:val="20"/>
          <w:lang w:val="en-GB"/>
        </w:rPr>
        <w:t>7</w:t>
      </w:r>
      <w:r w:rsidR="006E36D5" w:rsidRPr="00255FB2">
        <w:rPr>
          <w:rFonts w:eastAsia="Times New Roman" w:cs="Times New Roman"/>
          <w:sz w:val="20"/>
          <w:szCs w:val="20"/>
          <w:lang w:val="en-GB"/>
        </w:rPr>
        <w:t>.</w:t>
      </w:r>
      <w:r w:rsidR="006E36D5" w:rsidRPr="00255FB2">
        <w:rPr>
          <w:rFonts w:eastAsia="Times New Roman" w:cs="Times New Roman"/>
          <w:sz w:val="20"/>
          <w:szCs w:val="20"/>
          <w:lang w:val="en-GB"/>
        </w:rPr>
        <w:tab/>
        <w:t xml:space="preserve">Date: </w:t>
      </w:r>
      <w:r w:rsidR="00EF4409">
        <w:rPr>
          <w:rFonts w:eastAsia="Times New Roman" w:cs="Times New Roman"/>
          <w:sz w:val="20"/>
          <w:szCs w:val="20"/>
          <w:lang w:val="en-GB"/>
        </w:rPr>
        <w:tab/>
      </w:r>
    </w:p>
    <w:p w:rsidR="006E36D5" w:rsidRPr="00255FB2" w:rsidRDefault="00B2483D" w:rsidP="00EF4409">
      <w:pPr>
        <w:widowControl/>
        <w:tabs>
          <w:tab w:val="left" w:pos="1701"/>
          <w:tab w:val="left" w:leader="dot" w:pos="8505"/>
        </w:tabs>
        <w:suppressAutoHyphens/>
        <w:spacing w:after="120" w:line="240" w:lineRule="atLeast"/>
        <w:ind w:left="1134" w:right="1134"/>
        <w:jc w:val="both"/>
        <w:rPr>
          <w:rFonts w:eastAsia="Times New Roman" w:cs="Times New Roman"/>
          <w:sz w:val="20"/>
          <w:szCs w:val="20"/>
          <w:lang w:val="en-GB"/>
        </w:rPr>
      </w:pPr>
      <w:r w:rsidRPr="00255FB2">
        <w:rPr>
          <w:rFonts w:eastAsia="Times New Roman" w:cs="Times New Roman"/>
          <w:sz w:val="20"/>
          <w:szCs w:val="20"/>
          <w:lang w:val="en-GB"/>
        </w:rPr>
        <w:t>1</w:t>
      </w:r>
      <w:r w:rsidR="00220B89" w:rsidRPr="00255FB2">
        <w:rPr>
          <w:rFonts w:eastAsia="Times New Roman" w:cs="Times New Roman"/>
          <w:sz w:val="20"/>
          <w:szCs w:val="20"/>
          <w:lang w:val="en-GB"/>
        </w:rPr>
        <w:t>8</w:t>
      </w:r>
      <w:r w:rsidR="006E36D5" w:rsidRPr="00255FB2">
        <w:rPr>
          <w:rFonts w:eastAsia="Times New Roman" w:cs="Times New Roman"/>
          <w:sz w:val="20"/>
          <w:szCs w:val="20"/>
          <w:lang w:val="en-GB"/>
        </w:rPr>
        <w:t>.</w:t>
      </w:r>
      <w:r w:rsidR="006E36D5" w:rsidRPr="00255FB2">
        <w:rPr>
          <w:rFonts w:eastAsia="Times New Roman" w:cs="Times New Roman"/>
          <w:sz w:val="20"/>
          <w:szCs w:val="20"/>
          <w:lang w:val="en-GB"/>
        </w:rPr>
        <w:tab/>
        <w:t xml:space="preserve">Signature: </w:t>
      </w:r>
      <w:r w:rsidR="00EF4409">
        <w:rPr>
          <w:rFonts w:eastAsia="Times New Roman" w:cs="Times New Roman"/>
          <w:sz w:val="20"/>
          <w:szCs w:val="20"/>
          <w:lang w:val="en-GB"/>
        </w:rPr>
        <w:tab/>
      </w:r>
    </w:p>
    <w:p w:rsidR="005F6391" w:rsidRPr="00255FB2" w:rsidRDefault="00220B89" w:rsidP="006932E4">
      <w:pPr>
        <w:widowControl/>
        <w:tabs>
          <w:tab w:val="left" w:pos="1700"/>
          <w:tab w:val="left" w:leader="dot" w:pos="8505"/>
        </w:tabs>
        <w:suppressAutoHyphens/>
        <w:spacing w:before="240" w:after="120" w:line="240" w:lineRule="atLeast"/>
        <w:ind w:left="1701" w:right="1134" w:hanging="567"/>
        <w:jc w:val="both"/>
        <w:rPr>
          <w:rFonts w:eastAsia="Times New Roman" w:cs="Times New Roman"/>
          <w:sz w:val="20"/>
          <w:szCs w:val="20"/>
          <w:lang w:val="en-GB"/>
        </w:rPr>
      </w:pPr>
      <w:r w:rsidRPr="00255FB2">
        <w:rPr>
          <w:rFonts w:eastAsia="Times New Roman" w:cs="Times New Roman"/>
          <w:sz w:val="20"/>
          <w:szCs w:val="20"/>
          <w:lang w:val="en-GB"/>
        </w:rPr>
        <w:t>19</w:t>
      </w:r>
      <w:r w:rsidR="006E36D5" w:rsidRPr="00255FB2">
        <w:rPr>
          <w:rFonts w:eastAsia="Times New Roman" w:cs="Times New Roman"/>
          <w:sz w:val="20"/>
          <w:szCs w:val="20"/>
          <w:lang w:val="en-GB"/>
        </w:rPr>
        <w:t>.</w:t>
      </w:r>
      <w:r w:rsidR="006E36D5" w:rsidRPr="00255FB2">
        <w:rPr>
          <w:rFonts w:eastAsia="Times New Roman" w:cs="Times New Roman"/>
          <w:sz w:val="20"/>
          <w:szCs w:val="20"/>
          <w:lang w:val="en-GB"/>
        </w:rPr>
        <w:tab/>
      </w:r>
      <w:r w:rsidR="005F6391" w:rsidRPr="00255FB2">
        <w:rPr>
          <w:rFonts w:eastAsia="Times New Roman" w:cs="Times New Roman"/>
          <w:sz w:val="20"/>
          <w:szCs w:val="20"/>
          <w:lang w:val="en-GB"/>
        </w:rPr>
        <w:t>The following documents, filed with the Type Approval Authority which has granted approval and available on request are annexed to this communication:</w:t>
      </w:r>
    </w:p>
    <w:p w:rsidR="005F6391" w:rsidRPr="00255FB2" w:rsidRDefault="006932E4" w:rsidP="006932E4">
      <w:pPr>
        <w:widowControl/>
        <w:tabs>
          <w:tab w:val="left" w:pos="1700"/>
          <w:tab w:val="left" w:leader="dot" w:pos="8505"/>
        </w:tabs>
        <w:suppressAutoHyphens/>
        <w:spacing w:before="240" w:after="120" w:line="240" w:lineRule="atLeast"/>
        <w:ind w:left="1134" w:right="1134"/>
        <w:jc w:val="both"/>
        <w:rPr>
          <w:rFonts w:eastAsia="Times New Roman" w:cs="Times New Roman"/>
          <w:sz w:val="20"/>
          <w:szCs w:val="20"/>
          <w:lang w:val="en-GB"/>
        </w:rPr>
      </w:pPr>
      <w:r>
        <w:rPr>
          <w:rFonts w:eastAsia="Times New Roman" w:cs="Times New Roman"/>
          <w:sz w:val="20"/>
          <w:szCs w:val="20"/>
          <w:lang w:val="en-GB"/>
        </w:rPr>
        <w:tab/>
      </w:r>
      <w:r w:rsidR="005F6391" w:rsidRPr="00255FB2">
        <w:rPr>
          <w:rFonts w:eastAsia="Times New Roman" w:cs="Times New Roman"/>
          <w:sz w:val="20"/>
          <w:szCs w:val="20"/>
          <w:lang w:val="en-GB"/>
        </w:rPr>
        <w:t>Drawings, diagrams and plans of the belt anchorages and of the vehicle structure;</w:t>
      </w:r>
    </w:p>
    <w:p w:rsidR="005F6391" w:rsidRPr="00255FB2" w:rsidRDefault="005F6391" w:rsidP="006932E4">
      <w:pPr>
        <w:widowControl/>
        <w:tabs>
          <w:tab w:val="left" w:pos="1700"/>
          <w:tab w:val="left" w:leader="dot" w:pos="8505"/>
        </w:tabs>
        <w:suppressAutoHyphens/>
        <w:spacing w:before="240" w:after="120" w:line="240" w:lineRule="atLeast"/>
        <w:ind w:left="1134" w:right="1134"/>
        <w:jc w:val="both"/>
        <w:rPr>
          <w:rFonts w:eastAsia="Times New Roman" w:cs="Times New Roman"/>
          <w:sz w:val="20"/>
          <w:szCs w:val="20"/>
          <w:lang w:val="en-GB"/>
        </w:rPr>
      </w:pPr>
      <w:r w:rsidRPr="00255FB2">
        <w:rPr>
          <w:rFonts w:eastAsia="Times New Roman" w:cs="Times New Roman"/>
          <w:sz w:val="20"/>
          <w:szCs w:val="20"/>
          <w:lang w:val="en-GB"/>
        </w:rPr>
        <w:tab/>
        <w:t>Photographs of the belt anchorages and of the vehicle structure;</w:t>
      </w:r>
    </w:p>
    <w:p w:rsidR="005F6391" w:rsidRPr="00255FB2" w:rsidRDefault="005F6391" w:rsidP="006932E4">
      <w:pPr>
        <w:widowControl/>
        <w:tabs>
          <w:tab w:val="left" w:pos="1700"/>
          <w:tab w:val="left" w:leader="dot" w:pos="8505"/>
        </w:tabs>
        <w:suppressAutoHyphens/>
        <w:spacing w:before="240" w:after="120" w:line="240" w:lineRule="atLeast"/>
        <w:ind w:left="1701" w:right="1134" w:hanging="567"/>
        <w:jc w:val="both"/>
        <w:rPr>
          <w:rFonts w:eastAsia="Times New Roman" w:cs="Times New Roman"/>
          <w:sz w:val="20"/>
          <w:szCs w:val="20"/>
          <w:lang w:val="en-GB"/>
        </w:rPr>
      </w:pPr>
      <w:r w:rsidRPr="00255FB2">
        <w:rPr>
          <w:rFonts w:eastAsia="Times New Roman" w:cs="Times New Roman"/>
          <w:sz w:val="20"/>
          <w:szCs w:val="20"/>
          <w:lang w:val="en-GB"/>
        </w:rPr>
        <w:tab/>
        <w:t>Drawings, diagrams and plans of the seats, of their anchorage on the vehicle, of the adjustment and displacement systems of the seats and of their parts and of their locking devices</w:t>
      </w:r>
      <w:r w:rsidRPr="006932E4">
        <w:rPr>
          <w:rFonts w:eastAsia="Times New Roman" w:cs="Times New Roman"/>
          <w:sz w:val="20"/>
          <w:szCs w:val="20"/>
          <w:vertAlign w:val="superscript"/>
          <w:lang w:val="en-GB"/>
        </w:rPr>
        <w:t>3</w:t>
      </w:r>
      <w:r w:rsidRPr="00255FB2">
        <w:rPr>
          <w:rFonts w:eastAsia="Times New Roman" w:cs="Times New Roman"/>
          <w:sz w:val="20"/>
          <w:szCs w:val="20"/>
          <w:lang w:val="en-GB"/>
        </w:rPr>
        <w:t>;</w:t>
      </w:r>
    </w:p>
    <w:p w:rsidR="00C90F0C" w:rsidRPr="00C90F0C" w:rsidRDefault="005F6391" w:rsidP="00C90F0C">
      <w:pPr>
        <w:widowControl/>
        <w:tabs>
          <w:tab w:val="left" w:pos="1700"/>
          <w:tab w:val="left" w:leader="dot" w:pos="8505"/>
        </w:tabs>
        <w:suppressAutoHyphens/>
        <w:spacing w:before="240" w:after="120" w:line="240" w:lineRule="atLeast"/>
        <w:ind w:left="1701" w:right="1134" w:hanging="567"/>
        <w:jc w:val="both"/>
        <w:rPr>
          <w:rFonts w:cs="Times New Roman"/>
          <w:szCs w:val="24"/>
          <w:lang w:val="en-GB"/>
        </w:rPr>
        <w:sectPr w:rsidR="00C90F0C" w:rsidRPr="00C90F0C" w:rsidSect="003F1637">
          <w:headerReference w:type="default" r:id="rId19"/>
          <w:footnotePr>
            <w:numRestart w:val="eachSect"/>
          </w:footnotePr>
          <w:pgSz w:w="11906" w:h="16838" w:code="9"/>
          <w:pgMar w:top="1701" w:right="1134" w:bottom="2268" w:left="1134" w:header="851" w:footer="1701" w:gutter="0"/>
          <w:cols w:space="720"/>
          <w:noEndnote/>
        </w:sectPr>
      </w:pPr>
      <w:r w:rsidRPr="00255FB2">
        <w:rPr>
          <w:rFonts w:eastAsia="Times New Roman" w:cs="Times New Roman"/>
          <w:sz w:val="20"/>
          <w:szCs w:val="20"/>
          <w:lang w:val="en-GB"/>
        </w:rPr>
        <w:tab/>
        <w:t>Photographs of the seats, of their anchorage, of the adjustment and displacement systems of the seats and of their parts, and of their locking devices</w:t>
      </w:r>
      <w:r w:rsidRPr="000B18B6">
        <w:rPr>
          <w:rFonts w:eastAsia="Times New Roman" w:cs="Times New Roman"/>
          <w:sz w:val="20"/>
          <w:szCs w:val="20"/>
          <w:vertAlign w:val="superscript"/>
          <w:lang w:val="en-GB"/>
        </w:rPr>
        <w:t>3</w:t>
      </w:r>
    </w:p>
    <w:p w:rsidR="00C90F0C" w:rsidRDefault="00C90F0C" w:rsidP="00EA5573">
      <w:pPr>
        <w:pStyle w:val="HChG"/>
        <w:ind w:left="0" w:firstLine="0"/>
        <w:sectPr w:rsidR="00C90F0C" w:rsidSect="005F6391">
          <w:headerReference w:type="even" r:id="rId20"/>
          <w:headerReference w:type="default" r:id="rId21"/>
          <w:footerReference w:type="even" r:id="rId22"/>
          <w:footerReference w:type="default" r:id="rId23"/>
          <w:footnotePr>
            <w:numFmt w:val="chicago"/>
          </w:footnotePr>
          <w:type w:val="continuous"/>
          <w:pgSz w:w="11906" w:h="16838" w:code="9"/>
          <w:pgMar w:top="1701" w:right="1134" w:bottom="2268" w:left="1134" w:header="851" w:footer="1985" w:gutter="0"/>
          <w:cols w:space="720"/>
          <w:noEndnote/>
        </w:sectPr>
      </w:pPr>
    </w:p>
    <w:p w:rsidR="006E36D5" w:rsidRPr="0059255D" w:rsidRDefault="006E36D5" w:rsidP="00EA5573">
      <w:pPr>
        <w:pStyle w:val="HChG"/>
        <w:ind w:left="0" w:firstLine="0"/>
      </w:pPr>
      <w:r w:rsidRPr="0059255D">
        <w:lastRenderedPageBreak/>
        <w:t>Annex 2</w:t>
      </w:r>
    </w:p>
    <w:p w:rsidR="006E36D5" w:rsidRPr="0059255D" w:rsidRDefault="006E36D5" w:rsidP="00B005A2">
      <w:pPr>
        <w:pStyle w:val="HChG"/>
      </w:pPr>
      <w:r w:rsidRPr="0059255D">
        <w:t>Arrangements of the approval mark</w:t>
      </w:r>
    </w:p>
    <w:p w:rsidR="005F6391" w:rsidRPr="00255FB2" w:rsidRDefault="005F6391" w:rsidP="005F6391">
      <w:pPr>
        <w:pStyle w:val="SingleTxtG"/>
        <w:spacing w:after="0"/>
        <w:rPr>
          <w:lang w:val="en-GB"/>
        </w:rPr>
      </w:pPr>
      <w:r w:rsidRPr="00255FB2">
        <w:rPr>
          <w:lang w:val="en-GB"/>
        </w:rPr>
        <w:t>Model A</w:t>
      </w:r>
    </w:p>
    <w:p w:rsidR="005F6391" w:rsidRDefault="005F6391" w:rsidP="00255FB2">
      <w:pPr>
        <w:pStyle w:val="SingleTxtG"/>
        <w:spacing w:after="0"/>
        <w:rPr>
          <w:lang w:val="en-GB"/>
        </w:rPr>
      </w:pPr>
      <w:r w:rsidRPr="00255FB2">
        <w:rPr>
          <w:lang w:val="en-GB"/>
        </w:rPr>
        <w:t>(see paragraph 4.4. of this Regulation)</w:t>
      </w:r>
    </w:p>
    <w:p w:rsidR="00AE1BE3" w:rsidRDefault="00AE1BE3" w:rsidP="00255FB2">
      <w:pPr>
        <w:pStyle w:val="SingleTxtG"/>
        <w:spacing w:after="0"/>
        <w:rPr>
          <w:lang w:val="en-GB"/>
        </w:rPr>
      </w:pPr>
    </w:p>
    <w:p w:rsidR="00AE1BE3" w:rsidRPr="00255FB2" w:rsidRDefault="00AE1BE3" w:rsidP="00255FB2">
      <w:pPr>
        <w:pStyle w:val="SingleTxtG"/>
        <w:spacing w:after="0"/>
        <w:rPr>
          <w:lang w:val="en-GB"/>
        </w:rPr>
      </w:pPr>
    </w:p>
    <w:p w:rsidR="005F6391" w:rsidRDefault="00DB42AA" w:rsidP="00AE1BE3">
      <w:pPr>
        <w:pStyle w:val="SingleTxtG"/>
        <w:spacing w:after="0"/>
        <w:ind w:left="851"/>
        <w:jc w:val="left"/>
        <w:rPr>
          <w:lang w:val="en-GB"/>
        </w:rPr>
      </w:pPr>
      <w:r>
        <w:rPr>
          <w:noProof/>
          <w:lang w:eastAsia="en-AU"/>
        </w:rPr>
        <w:drawing>
          <wp:inline distT="0" distB="0" distL="0" distR="0" wp14:editId="0AAF161F">
            <wp:extent cx="5400000" cy="912703"/>
            <wp:effectExtent l="0" t="0" r="0" b="1905"/>
            <wp:docPr id="8" name="Picture 8" descr="Example arrangement of the approval mark" title="Model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pproval Marking Model A.jpg"/>
                    <pic:cNvPicPr/>
                  </pic:nvPicPr>
                  <pic:blipFill>
                    <a:blip r:embed="rId24">
                      <a:extLst>
                        <a:ext uri="{28A0092B-C50C-407E-A947-70E740481C1C}">
                          <a14:useLocalDpi xmlns:a14="http://schemas.microsoft.com/office/drawing/2010/main" val="0"/>
                        </a:ext>
                      </a:extLst>
                    </a:blip>
                    <a:stretch>
                      <a:fillRect/>
                    </a:stretch>
                  </pic:blipFill>
                  <pic:spPr>
                    <a:xfrm>
                      <a:off x="0" y="0"/>
                      <a:ext cx="5400000" cy="912703"/>
                    </a:xfrm>
                    <a:prstGeom prst="rect">
                      <a:avLst/>
                    </a:prstGeom>
                  </pic:spPr>
                </pic:pic>
              </a:graphicData>
            </a:graphic>
          </wp:inline>
        </w:drawing>
      </w:r>
    </w:p>
    <w:p w:rsidR="00796E77" w:rsidRPr="00255FB2" w:rsidRDefault="00796E77" w:rsidP="00796E77">
      <w:pPr>
        <w:pStyle w:val="SingleTxtG"/>
        <w:spacing w:after="0"/>
        <w:jc w:val="right"/>
        <w:rPr>
          <w:lang w:val="en-GB"/>
        </w:rPr>
      </w:pPr>
      <w:r w:rsidRPr="00255FB2">
        <w:rPr>
          <w:lang w:val="en-GB"/>
        </w:rPr>
        <w:t>a = 8 mm min.</w:t>
      </w:r>
    </w:p>
    <w:p w:rsidR="00796E77" w:rsidRPr="00255FB2" w:rsidRDefault="00796E77" w:rsidP="00796E77">
      <w:pPr>
        <w:pStyle w:val="SingleTxtG"/>
        <w:spacing w:after="0"/>
        <w:rPr>
          <w:lang w:val="en-GB"/>
        </w:rPr>
      </w:pPr>
    </w:p>
    <w:p w:rsidR="005F6391" w:rsidRPr="00255FB2" w:rsidRDefault="00DA1770" w:rsidP="005D2DDF">
      <w:pPr>
        <w:pStyle w:val="SingleTxtG"/>
        <w:rPr>
          <w:lang w:val="en-GB"/>
        </w:rPr>
      </w:pPr>
      <w:r>
        <w:rPr>
          <w:lang w:val="en-GB"/>
        </w:rPr>
        <w:tab/>
      </w:r>
      <w:r w:rsidR="005F6391" w:rsidRPr="00255FB2">
        <w:rPr>
          <w:lang w:val="en-GB"/>
        </w:rPr>
        <w:t xml:space="preserve">The above approval mark affixed to a vehicle shows that the vehicle type concerned has, with regard to safety-belt anchorages, been approved in the Netherlands (E 4), pursuant to </w:t>
      </w:r>
      <w:r w:rsidR="005F6391" w:rsidRPr="00DA1770">
        <w:rPr>
          <w:lang w:val="en-GB"/>
        </w:rPr>
        <w:t xml:space="preserve">UN </w:t>
      </w:r>
      <w:r w:rsidR="005F6391" w:rsidRPr="00A65968">
        <w:rPr>
          <w:lang w:val="en-GB"/>
        </w:rPr>
        <w:t>Regulation No. 14</w:t>
      </w:r>
      <w:r w:rsidR="005F6391" w:rsidRPr="00255FB2">
        <w:rPr>
          <w:lang w:val="en-GB"/>
        </w:rPr>
        <w:t>, under the number 082439. The first two digits of the approval number indicate that UN Regulation No. 14 already included the 08 series of amendments when the approval was given.</w:t>
      </w:r>
    </w:p>
    <w:p w:rsidR="005F6391" w:rsidRPr="00255FB2" w:rsidRDefault="005F6391" w:rsidP="005F6391">
      <w:pPr>
        <w:pStyle w:val="SingleTxtG"/>
        <w:spacing w:after="0"/>
        <w:rPr>
          <w:lang w:val="en-GB"/>
        </w:rPr>
      </w:pPr>
      <w:r w:rsidRPr="00255FB2">
        <w:rPr>
          <w:lang w:val="en-GB"/>
        </w:rPr>
        <w:t>Model B</w:t>
      </w:r>
    </w:p>
    <w:p w:rsidR="005F6391" w:rsidRDefault="005F6391" w:rsidP="00255FB2">
      <w:pPr>
        <w:pStyle w:val="SingleTxtG"/>
        <w:spacing w:after="0"/>
        <w:rPr>
          <w:lang w:val="en-GB"/>
        </w:rPr>
      </w:pPr>
      <w:r w:rsidRPr="00255FB2">
        <w:rPr>
          <w:lang w:val="en-GB"/>
        </w:rPr>
        <w:t>(see paragraph 4.5. of this Regulation)</w:t>
      </w:r>
    </w:p>
    <w:p w:rsidR="00E90552" w:rsidRPr="00255FB2" w:rsidRDefault="00E90552" w:rsidP="00255FB2">
      <w:pPr>
        <w:pStyle w:val="SingleTxtG"/>
        <w:spacing w:after="0"/>
        <w:rPr>
          <w:lang w:val="en-GB"/>
        </w:rPr>
      </w:pPr>
    </w:p>
    <w:p w:rsidR="00157ACE" w:rsidRDefault="00E90552" w:rsidP="00E90552">
      <w:pPr>
        <w:pStyle w:val="SingleTxtG"/>
        <w:spacing w:after="0"/>
        <w:ind w:left="851"/>
        <w:rPr>
          <w:lang w:val="en-GB"/>
        </w:rPr>
      </w:pPr>
      <w:r>
        <w:rPr>
          <w:noProof/>
          <w:lang w:eastAsia="en-AU"/>
        </w:rPr>
        <w:drawing>
          <wp:inline distT="0" distB="0" distL="0" distR="0" wp14:editId="154FEF44">
            <wp:extent cx="5400000" cy="854989"/>
            <wp:effectExtent l="0" t="0" r="0" b="2540"/>
            <wp:docPr id="10" name="Picture 10" descr="Example arrangement of the approval mark" title="Model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pproval Marking Model B.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400000" cy="854989"/>
                    </a:xfrm>
                    <a:prstGeom prst="rect">
                      <a:avLst/>
                    </a:prstGeom>
                  </pic:spPr>
                </pic:pic>
              </a:graphicData>
            </a:graphic>
          </wp:inline>
        </w:drawing>
      </w:r>
    </w:p>
    <w:p w:rsidR="005F6391" w:rsidRPr="00255FB2" w:rsidRDefault="005F6391" w:rsidP="00157ACE">
      <w:pPr>
        <w:pStyle w:val="SingleTxtG"/>
        <w:spacing w:after="0"/>
        <w:jc w:val="right"/>
        <w:rPr>
          <w:lang w:val="en-GB"/>
        </w:rPr>
      </w:pPr>
      <w:r w:rsidRPr="00255FB2">
        <w:rPr>
          <w:lang w:val="en-GB"/>
        </w:rPr>
        <w:t>a = 8 mm min.</w:t>
      </w:r>
    </w:p>
    <w:p w:rsidR="006E36D5" w:rsidRPr="00171F6D" w:rsidRDefault="00DA1770" w:rsidP="00255FB2">
      <w:pPr>
        <w:pStyle w:val="SingleTxtG"/>
        <w:spacing w:after="0"/>
        <w:rPr>
          <w:sz w:val="24"/>
          <w:szCs w:val="24"/>
          <w:lang w:val="en-GB"/>
        </w:rPr>
      </w:pPr>
      <w:r>
        <w:rPr>
          <w:lang w:val="en-GB"/>
        </w:rPr>
        <w:tab/>
      </w:r>
      <w:r w:rsidR="005F6391" w:rsidRPr="00255FB2">
        <w:rPr>
          <w:lang w:val="en-GB"/>
        </w:rPr>
        <w:t>The above approval mark affixed to a vehicle shows that the vehicle type concerned has been approved in the Netherlands (E 4) pursuant to UN Regulations Nos. 14 and 24</w:t>
      </w:r>
      <w:r w:rsidR="000E62F3">
        <w:rPr>
          <w:rStyle w:val="FootnoteReference"/>
          <w:lang w:val="en-GB"/>
        </w:rPr>
        <w:footnoteReference w:customMarkFollows="1" w:id="9"/>
        <w:t>*</w:t>
      </w:r>
      <w:r w:rsidR="005F6391" w:rsidRPr="00255FB2">
        <w:rPr>
          <w:lang w:val="en-GB"/>
        </w:rPr>
        <w:t>. (In the case of the latter Regulation the corrected absorption co-efficient is 1.30 m-1). The approval numbers indicate that on the dates on which these approvals were granted</w:t>
      </w:r>
      <w:r w:rsidR="005F6391" w:rsidRPr="00DA1770">
        <w:rPr>
          <w:lang w:val="en-GB"/>
        </w:rPr>
        <w:t>, UN</w:t>
      </w:r>
      <w:r w:rsidR="005F6391" w:rsidRPr="00255FB2">
        <w:rPr>
          <w:lang w:val="en-GB"/>
        </w:rPr>
        <w:t xml:space="preserve"> Regulation No. 14 included the 08 series of amendments and UN Regulation No. 24 was in its 03 series of amendments.</w:t>
      </w:r>
    </w:p>
    <w:p w:rsidR="006E36D5" w:rsidRPr="0059255D" w:rsidRDefault="006E36D5" w:rsidP="006E36D5">
      <w:pPr>
        <w:pStyle w:val="SingleTxtG"/>
        <w:spacing w:before="120"/>
        <w:rPr>
          <w:lang w:val="en-GB"/>
        </w:rPr>
      </w:pPr>
    </w:p>
    <w:p w:rsidR="006E36D5" w:rsidRPr="0059255D" w:rsidRDefault="006E36D5" w:rsidP="006E36D5">
      <w:pPr>
        <w:rPr>
          <w:lang w:val="en-GB"/>
        </w:rPr>
      </w:pPr>
    </w:p>
    <w:p w:rsidR="007426DC" w:rsidRPr="0059255D" w:rsidRDefault="007426DC" w:rsidP="007426DC">
      <w:pPr>
        <w:rPr>
          <w:lang w:val="en-GB"/>
        </w:rPr>
        <w:sectPr w:rsidR="007426DC" w:rsidRPr="0059255D" w:rsidSect="00C90F0C">
          <w:footnotePr>
            <w:numFmt w:val="chicago"/>
          </w:footnotePr>
          <w:pgSz w:w="11906" w:h="16838" w:code="9"/>
          <w:pgMar w:top="1701" w:right="1134" w:bottom="2268" w:left="1134" w:header="851" w:footer="1985" w:gutter="0"/>
          <w:cols w:space="720"/>
          <w:noEndnote/>
        </w:sectPr>
      </w:pPr>
    </w:p>
    <w:p w:rsidR="00171F6D" w:rsidRPr="0059255D" w:rsidRDefault="00171F6D" w:rsidP="00D848DA">
      <w:pPr>
        <w:pStyle w:val="HChG"/>
        <w:ind w:left="0" w:firstLine="0"/>
      </w:pPr>
      <w:r w:rsidRPr="0059255D">
        <w:lastRenderedPageBreak/>
        <w:t>Annex 3</w:t>
      </w:r>
    </w:p>
    <w:p w:rsidR="00171F6D" w:rsidRPr="0059255D" w:rsidRDefault="00171F6D" w:rsidP="00B005A2">
      <w:pPr>
        <w:pStyle w:val="HChG"/>
      </w:pPr>
      <w:r w:rsidRPr="0059255D">
        <w:t>Location of effective belt anchorages</w:t>
      </w:r>
    </w:p>
    <w:p w:rsidR="00171F6D" w:rsidRPr="0027658A" w:rsidRDefault="00171F6D" w:rsidP="0027658A">
      <w:pPr>
        <w:pStyle w:val="Heading1"/>
        <w:widowControl/>
        <w:suppressAutoHyphens/>
        <w:ind w:left="1134"/>
        <w:rPr>
          <w:rFonts w:cs="Times New Roman"/>
          <w:b w:val="0"/>
          <w:bCs w:val="0"/>
          <w:sz w:val="20"/>
          <w:szCs w:val="20"/>
          <w:lang w:val="en-GB"/>
        </w:rPr>
      </w:pPr>
      <w:bookmarkStart w:id="17" w:name="_Toc508981674"/>
      <w:r w:rsidRPr="0027658A">
        <w:rPr>
          <w:rFonts w:cs="Times New Roman"/>
          <w:b w:val="0"/>
          <w:bCs w:val="0"/>
          <w:sz w:val="20"/>
          <w:szCs w:val="20"/>
          <w:lang w:val="en-GB"/>
        </w:rPr>
        <w:t>Figure 1</w:t>
      </w:r>
      <w:bookmarkEnd w:id="17"/>
    </w:p>
    <w:p w:rsidR="00171F6D" w:rsidRPr="0027658A" w:rsidRDefault="00171F6D" w:rsidP="0027658A">
      <w:pPr>
        <w:pStyle w:val="Heading1"/>
        <w:widowControl/>
        <w:suppressAutoHyphens/>
        <w:spacing w:after="120"/>
        <w:ind w:left="1134"/>
        <w:rPr>
          <w:rFonts w:cs="Times New Roman"/>
          <w:bCs w:val="0"/>
          <w:sz w:val="20"/>
          <w:szCs w:val="20"/>
          <w:lang w:val="en-GB"/>
        </w:rPr>
      </w:pPr>
      <w:bookmarkStart w:id="18" w:name="_Toc508981675"/>
      <w:r w:rsidRPr="0027658A">
        <w:rPr>
          <w:rFonts w:cs="Times New Roman"/>
          <w:bCs w:val="0"/>
          <w:sz w:val="20"/>
          <w:szCs w:val="20"/>
          <w:lang w:val="en-GB"/>
        </w:rPr>
        <w:t>Areas of location of effective belt anchorages</w:t>
      </w:r>
      <w:bookmarkEnd w:id="18"/>
    </w:p>
    <w:p w:rsidR="00171F6D" w:rsidRPr="0027658A" w:rsidRDefault="00171F6D" w:rsidP="00171F6D">
      <w:pPr>
        <w:pStyle w:val="SingleTxtG"/>
        <w:jc w:val="left"/>
        <w:rPr>
          <w:lang w:val="en-GB"/>
        </w:rPr>
      </w:pPr>
      <w:r w:rsidRPr="0027658A">
        <w:rPr>
          <w:lang w:val="en-GB"/>
        </w:rPr>
        <w:t>(The drawing shows one example, where the upper anchorage is fixed to the vehicle body side panel)</w:t>
      </w:r>
    </w:p>
    <w:p w:rsidR="00137703" w:rsidRDefault="00137703" w:rsidP="00171F6D">
      <w:pPr>
        <w:ind w:left="851"/>
        <w:rPr>
          <w:vertAlign w:val="superscript"/>
          <w:lang w:val="en-GB"/>
        </w:rPr>
      </w:pPr>
      <w:r>
        <w:rPr>
          <w:lang w:val="en-GB"/>
        </w:rPr>
        <w:t xml:space="preserve">      </w:t>
      </w:r>
      <w:r w:rsidR="001619B2">
        <w:rPr>
          <w:lang w:val="en-GB"/>
        </w:rPr>
        <w:pict w14:anchorId="162636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gure 1: Areas of location of effective belt anchorages" style="width:356.25pt;height:468.75pt">
            <v:imagedata r:id="rId26" o:title=""/>
          </v:shape>
        </w:pict>
      </w:r>
      <w:r w:rsidR="00171F6D" w:rsidRPr="0059255D">
        <w:rPr>
          <w:vertAlign w:val="superscript"/>
          <w:lang w:val="en-GB"/>
        </w:rPr>
        <w:t>_</w:t>
      </w:r>
    </w:p>
    <w:p w:rsidR="00171F6D" w:rsidRPr="0059255D" w:rsidRDefault="00171F6D" w:rsidP="00171F6D">
      <w:pPr>
        <w:ind w:left="851"/>
        <w:rPr>
          <w:vertAlign w:val="superscript"/>
          <w:lang w:val="en-GB"/>
        </w:rPr>
      </w:pPr>
      <w:r w:rsidRPr="0059255D">
        <w:rPr>
          <w:vertAlign w:val="superscript"/>
          <w:lang w:val="en-GB"/>
        </w:rPr>
        <w:t>____________________</w:t>
      </w:r>
    </w:p>
    <w:p w:rsidR="00171F6D" w:rsidRPr="0059255D" w:rsidRDefault="00171F6D" w:rsidP="00171F6D">
      <w:pPr>
        <w:pStyle w:val="FootnoteText"/>
        <w:rPr>
          <w:lang w:val="en-GB"/>
        </w:rPr>
      </w:pPr>
      <w:r w:rsidRPr="0059255D">
        <w:rPr>
          <w:vertAlign w:val="superscript"/>
          <w:lang w:val="en-GB"/>
        </w:rPr>
        <w:tab/>
        <w:t>1</w:t>
      </w:r>
      <w:r w:rsidRPr="0059255D">
        <w:rPr>
          <w:lang w:val="en-GB"/>
        </w:rPr>
        <w:tab/>
        <w:t>240 mm minimum for the central rear seating positions of M</w:t>
      </w:r>
      <w:r w:rsidRPr="0059255D">
        <w:rPr>
          <w:vertAlign w:val="subscript"/>
          <w:lang w:val="en-GB"/>
        </w:rPr>
        <w:t>1</w:t>
      </w:r>
      <w:r w:rsidRPr="0059255D">
        <w:rPr>
          <w:lang w:val="en-GB"/>
        </w:rPr>
        <w:t xml:space="preserve"> and N</w:t>
      </w:r>
      <w:r w:rsidRPr="0059255D">
        <w:rPr>
          <w:vertAlign w:val="subscript"/>
          <w:lang w:val="en-GB"/>
        </w:rPr>
        <w:t>1</w:t>
      </w:r>
      <w:r w:rsidRPr="0059255D">
        <w:rPr>
          <w:lang w:val="en-GB"/>
        </w:rPr>
        <w:t xml:space="preserve"> categories of vehicles</w:t>
      </w:r>
    </w:p>
    <w:p w:rsidR="00171F6D" w:rsidRPr="0059255D" w:rsidRDefault="00171F6D" w:rsidP="00171F6D">
      <w:pPr>
        <w:pStyle w:val="SingleTxtG"/>
        <w:spacing w:after="0"/>
        <w:rPr>
          <w:lang w:val="en-GB"/>
        </w:rPr>
      </w:pPr>
      <w:r w:rsidRPr="0059255D">
        <w:rPr>
          <w:lang w:val="en-GB"/>
        </w:rPr>
        <w:br w:type="page"/>
      </w:r>
      <w:r w:rsidRPr="0059255D">
        <w:rPr>
          <w:lang w:val="en-GB"/>
        </w:rPr>
        <w:lastRenderedPageBreak/>
        <w:t>Figure 2</w:t>
      </w:r>
    </w:p>
    <w:p w:rsidR="00171F6D" w:rsidRPr="0027658A" w:rsidRDefault="00171F6D" w:rsidP="00171F6D">
      <w:pPr>
        <w:pStyle w:val="SingleTxtG"/>
        <w:rPr>
          <w:b/>
          <w:lang w:val="en-GB"/>
        </w:rPr>
      </w:pPr>
      <w:r w:rsidRPr="0059255D">
        <w:rPr>
          <w:b/>
          <w:lang w:val="en-GB"/>
        </w:rPr>
        <w:t>Effective upper anchorages conforming to paragraph 5.4.3.7.3. of the Regulation</w:t>
      </w:r>
    </w:p>
    <w:p w:rsidR="00171F6D" w:rsidRPr="0059255D" w:rsidRDefault="00D14EB6" w:rsidP="00171F6D">
      <w:pPr>
        <w:tabs>
          <w:tab w:val="left" w:pos="483"/>
          <w:tab w:val="left" w:pos="757"/>
          <w:tab w:val="left" w:pos="1148"/>
          <w:tab w:val="left" w:pos="1470"/>
          <w:tab w:val="left" w:pos="1791"/>
          <w:tab w:val="left" w:pos="2183"/>
          <w:tab w:val="left" w:pos="2903"/>
          <w:tab w:val="left" w:pos="3623"/>
          <w:tab w:val="left" w:pos="4343"/>
          <w:tab w:val="left" w:pos="5063"/>
          <w:tab w:val="left" w:pos="5783"/>
          <w:tab w:val="left" w:pos="6503"/>
          <w:tab w:val="left" w:pos="7223"/>
          <w:tab w:val="left" w:pos="7943"/>
          <w:tab w:val="left" w:pos="8663"/>
        </w:tabs>
        <w:ind w:left="1100"/>
        <w:rPr>
          <w:lang w:val="en-GB"/>
        </w:rPr>
      </w:pPr>
      <w:r w:rsidRPr="0059255D">
        <w:rPr>
          <w:lang w:val="en-GB"/>
        </w:rPr>
        <w:object w:dxaOrig="8604" w:dyaOrig="3573" w14:anchorId="53DF7C5F">
          <v:shape id="_x0000_i1026" type="#_x0000_t75" alt="Figure 2: Effective upper anchorages conforming to paragraph 5.4.3.7.3. of the Regulation" style="width:367.5pt;height:180.75pt" o:ole="">
            <v:imagedata r:id="rId27" o:title=""/>
          </v:shape>
          <o:OLEObject Type="Embed" ProgID="Unknown" ShapeID="_x0000_i1026" DrawAspect="Content" ObjectID="_1608105223" r:id="rId28"/>
        </w:object>
      </w:r>
    </w:p>
    <w:p w:rsidR="00171F6D" w:rsidRPr="0059255D" w:rsidRDefault="00171F6D" w:rsidP="00B005A2">
      <w:pPr>
        <w:pStyle w:val="HChG"/>
      </w:pPr>
    </w:p>
    <w:p w:rsidR="00171F6D" w:rsidRPr="0059255D" w:rsidRDefault="00171F6D" w:rsidP="00171F6D">
      <w:pPr>
        <w:rPr>
          <w:lang w:val="en-GB"/>
        </w:rPr>
      </w:pPr>
    </w:p>
    <w:p w:rsidR="00171F6D" w:rsidRPr="0059255D" w:rsidRDefault="00171F6D" w:rsidP="00171F6D">
      <w:pPr>
        <w:rPr>
          <w:lang w:val="en-GB"/>
        </w:rPr>
        <w:sectPr w:rsidR="00171F6D" w:rsidRPr="0059255D" w:rsidSect="00124891">
          <w:headerReference w:type="even" r:id="rId29"/>
          <w:headerReference w:type="default" r:id="rId30"/>
          <w:footerReference w:type="default" r:id="rId31"/>
          <w:footnotePr>
            <w:numRestart w:val="eachSect"/>
          </w:footnotePr>
          <w:type w:val="oddPage"/>
          <w:pgSz w:w="11906" w:h="16838" w:code="9"/>
          <w:pgMar w:top="1701" w:right="1134" w:bottom="2268" w:left="1134" w:header="851" w:footer="1985" w:gutter="0"/>
          <w:cols w:space="720"/>
          <w:noEndnote/>
        </w:sectPr>
      </w:pPr>
    </w:p>
    <w:p w:rsidR="00171F6D" w:rsidRPr="0059255D" w:rsidRDefault="00171F6D" w:rsidP="00B83092">
      <w:pPr>
        <w:pStyle w:val="HChG"/>
        <w:ind w:left="0" w:firstLine="0"/>
      </w:pPr>
      <w:r w:rsidRPr="0059255D">
        <w:lastRenderedPageBreak/>
        <w:t>Annex 4</w:t>
      </w:r>
    </w:p>
    <w:p w:rsidR="00171F6D" w:rsidRPr="0059255D" w:rsidRDefault="00171F6D" w:rsidP="00B83092">
      <w:pPr>
        <w:pStyle w:val="HChG"/>
        <w:ind w:left="1134" w:firstLine="0"/>
      </w:pPr>
      <w:r w:rsidRPr="0059255D">
        <w:t>Procedure for determining the "H" point and the actual torso angle for seating positions in motor vehicles</w:t>
      </w:r>
      <w:r w:rsidRPr="0059255D">
        <w:rPr>
          <w:rStyle w:val="FootnoteReference"/>
        </w:rPr>
        <w:footnoteReference w:id="10"/>
      </w:r>
    </w:p>
    <w:p w:rsidR="00171F6D" w:rsidRPr="0059255D" w:rsidRDefault="00171F6D" w:rsidP="00171F6D">
      <w:pPr>
        <w:pStyle w:val="H1G"/>
        <w:tabs>
          <w:tab w:val="left" w:pos="1134"/>
        </w:tabs>
        <w:ind w:left="2552" w:hanging="2552"/>
        <w:rPr>
          <w:lang w:val="en-GB"/>
        </w:rPr>
      </w:pPr>
      <w:r>
        <w:rPr>
          <w:lang w:val="en-GB"/>
        </w:rPr>
        <w:tab/>
      </w:r>
      <w:r>
        <w:rPr>
          <w:lang w:val="en-GB"/>
        </w:rPr>
        <w:tab/>
      </w:r>
      <w:r w:rsidRPr="0059255D">
        <w:rPr>
          <w:lang w:val="en-GB"/>
        </w:rPr>
        <w:t>Appendix 1 - Description of the three dimensional "H" point machine</w:t>
      </w:r>
      <w:r w:rsidRPr="007D6AA2">
        <w:rPr>
          <w:vertAlign w:val="superscript"/>
          <w:lang w:val="en-GB"/>
        </w:rPr>
        <w:t>1</w:t>
      </w:r>
    </w:p>
    <w:p w:rsidR="00171F6D" w:rsidRPr="0059255D" w:rsidRDefault="00171F6D" w:rsidP="00171F6D">
      <w:pPr>
        <w:pStyle w:val="H1G"/>
        <w:rPr>
          <w:lang w:val="en-GB"/>
        </w:rPr>
      </w:pPr>
      <w:r>
        <w:rPr>
          <w:lang w:val="en-GB"/>
        </w:rPr>
        <w:tab/>
      </w:r>
      <w:r>
        <w:rPr>
          <w:lang w:val="en-GB"/>
        </w:rPr>
        <w:tab/>
      </w:r>
      <w:r w:rsidRPr="0059255D">
        <w:rPr>
          <w:lang w:val="en-GB"/>
        </w:rPr>
        <w:t>Appendix 2 - Three-dimensional reference system</w:t>
      </w:r>
      <w:r w:rsidRPr="007D6AA2">
        <w:rPr>
          <w:vertAlign w:val="superscript"/>
          <w:lang w:val="en-GB"/>
        </w:rPr>
        <w:t>1</w:t>
      </w:r>
    </w:p>
    <w:p w:rsidR="00171F6D" w:rsidRPr="0059255D" w:rsidRDefault="00171F6D" w:rsidP="00171F6D">
      <w:pPr>
        <w:pStyle w:val="H1G"/>
        <w:rPr>
          <w:lang w:val="en-GB"/>
        </w:rPr>
      </w:pPr>
      <w:r w:rsidRPr="0059255D">
        <w:rPr>
          <w:lang w:val="en-GB"/>
        </w:rPr>
        <w:tab/>
      </w:r>
      <w:r>
        <w:rPr>
          <w:lang w:val="en-GB"/>
        </w:rPr>
        <w:tab/>
      </w:r>
      <w:r w:rsidRPr="0059255D">
        <w:rPr>
          <w:lang w:val="en-GB"/>
        </w:rPr>
        <w:t xml:space="preserve">Appendix 3 </w:t>
      </w:r>
      <w:r>
        <w:rPr>
          <w:lang w:val="en-GB"/>
        </w:rPr>
        <w:t>-</w:t>
      </w:r>
      <w:r w:rsidRPr="0059255D">
        <w:rPr>
          <w:lang w:val="en-GB"/>
        </w:rPr>
        <w:t xml:space="preserve"> Reference data concerning seating positions</w:t>
      </w:r>
      <w:r w:rsidRPr="007D6AA2">
        <w:rPr>
          <w:vertAlign w:val="superscript"/>
          <w:lang w:val="en-GB"/>
        </w:rPr>
        <w:t>1</w:t>
      </w:r>
    </w:p>
    <w:p w:rsidR="00171F6D" w:rsidRPr="0059255D" w:rsidRDefault="00171F6D" w:rsidP="00171F6D">
      <w:pPr>
        <w:rPr>
          <w:lang w:val="en-GB"/>
        </w:rPr>
      </w:pPr>
    </w:p>
    <w:p w:rsidR="00171F6D" w:rsidRPr="0059255D" w:rsidRDefault="00171F6D" w:rsidP="00171F6D">
      <w:pPr>
        <w:rPr>
          <w:lang w:val="en-GB"/>
        </w:rPr>
        <w:sectPr w:rsidR="00171F6D" w:rsidRPr="0059255D" w:rsidSect="00124891">
          <w:headerReference w:type="even" r:id="rId32"/>
          <w:headerReference w:type="default" r:id="rId33"/>
          <w:footerReference w:type="even" r:id="rId34"/>
          <w:footnotePr>
            <w:numRestart w:val="eachSect"/>
          </w:footnotePr>
          <w:pgSz w:w="11906" w:h="16838" w:code="9"/>
          <w:pgMar w:top="1134" w:right="1134" w:bottom="2268" w:left="1701" w:header="851" w:footer="1985" w:gutter="0"/>
          <w:cols w:space="720"/>
          <w:noEndnote/>
        </w:sectPr>
      </w:pPr>
    </w:p>
    <w:p w:rsidR="00171F6D" w:rsidRPr="0059255D" w:rsidRDefault="00171F6D" w:rsidP="00387B37">
      <w:pPr>
        <w:pStyle w:val="HChG"/>
        <w:ind w:left="0" w:firstLine="0"/>
      </w:pPr>
      <w:r w:rsidRPr="0059255D">
        <w:lastRenderedPageBreak/>
        <w:t>Annex 5</w:t>
      </w:r>
    </w:p>
    <w:p w:rsidR="00171F6D" w:rsidRPr="0059255D" w:rsidRDefault="00171F6D" w:rsidP="00B005A2">
      <w:pPr>
        <w:pStyle w:val="HChG"/>
      </w:pPr>
      <w:r w:rsidRPr="0059255D">
        <w:t>Traction device</w:t>
      </w:r>
    </w:p>
    <w:p w:rsidR="00171F6D" w:rsidRPr="0027658A" w:rsidRDefault="00171F6D" w:rsidP="00171F6D">
      <w:pPr>
        <w:pStyle w:val="SingleTxtG"/>
        <w:rPr>
          <w:lang w:val="en-GB"/>
        </w:rPr>
      </w:pPr>
      <w:r w:rsidRPr="0027658A">
        <w:rPr>
          <w:lang w:val="en-GB"/>
        </w:rPr>
        <w:t>Figure 1</w:t>
      </w:r>
    </w:p>
    <w:p w:rsidR="00171F6D" w:rsidRPr="0059255D" w:rsidRDefault="001619B2" w:rsidP="00171F6D">
      <w:pPr>
        <w:ind w:left="1134"/>
        <w:rPr>
          <w:lang w:val="en-GB"/>
        </w:rPr>
      </w:pPr>
      <w:r>
        <w:rPr>
          <w:sz w:val="20"/>
          <w:szCs w:val="20"/>
          <w:lang w:val="en-GB"/>
        </w:rPr>
        <w:pict w14:anchorId="2FC6BE28">
          <v:shape id="_x0000_i1027" type="#_x0000_t75" alt="Traction Device - Figure 1" style="width:175.5pt;height:222.75pt">
            <v:imagedata r:id="rId35" o:title=""/>
          </v:shape>
        </w:pict>
      </w:r>
    </w:p>
    <w:p w:rsidR="00171F6D" w:rsidRDefault="00171F6D" w:rsidP="00171F6D">
      <w:pPr>
        <w:pStyle w:val="SingleTxtG"/>
        <w:rPr>
          <w:lang w:val="en-GB"/>
        </w:rPr>
      </w:pPr>
    </w:p>
    <w:p w:rsidR="00311AE2" w:rsidRDefault="00311AE2" w:rsidP="00171F6D">
      <w:pPr>
        <w:pStyle w:val="SingleTxtG"/>
        <w:rPr>
          <w:lang w:val="en-GB"/>
        </w:rPr>
      </w:pPr>
    </w:p>
    <w:p w:rsidR="00311AE2" w:rsidRDefault="00311AE2" w:rsidP="00171F6D">
      <w:pPr>
        <w:pStyle w:val="SingleTxtG"/>
        <w:rPr>
          <w:lang w:val="en-GB"/>
        </w:rPr>
      </w:pPr>
    </w:p>
    <w:p w:rsidR="00171F6D" w:rsidRPr="0027658A" w:rsidRDefault="00171F6D" w:rsidP="00171F6D">
      <w:pPr>
        <w:pStyle w:val="SingleTxtG"/>
        <w:rPr>
          <w:lang w:val="en-GB"/>
        </w:rPr>
      </w:pPr>
      <w:r w:rsidRPr="0027658A">
        <w:rPr>
          <w:lang w:val="en-GB"/>
        </w:rPr>
        <w:t>Figure 1a</w:t>
      </w:r>
    </w:p>
    <w:p w:rsidR="00171F6D" w:rsidRPr="0059255D" w:rsidRDefault="00171F6D" w:rsidP="00171F6D">
      <w:pPr>
        <w:ind w:left="1134"/>
        <w:rPr>
          <w:lang w:val="en-GB"/>
        </w:rPr>
      </w:pPr>
      <w:r w:rsidRPr="0059255D">
        <w:rPr>
          <w:noProof/>
          <w:lang w:eastAsia="en-AU"/>
        </w:rPr>
        <mc:AlternateContent>
          <mc:Choice Requires="wps">
            <w:drawing>
              <wp:anchor distT="0" distB="0" distL="114300" distR="114300" simplePos="0" relativeHeight="251800576" behindDoc="0" locked="0" layoutInCell="1" allowOverlap="1" wp14:editId="59886230">
                <wp:simplePos x="0" y="0"/>
                <wp:positionH relativeFrom="column">
                  <wp:posOffset>2630170</wp:posOffset>
                </wp:positionH>
                <wp:positionV relativeFrom="paragraph">
                  <wp:posOffset>69850</wp:posOffset>
                </wp:positionV>
                <wp:extent cx="508000" cy="228600"/>
                <wp:effectExtent l="0" t="635" r="0" b="0"/>
                <wp:wrapNone/>
                <wp:docPr id="595" name="Text Box 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3121" w:rsidRPr="002715B1" w:rsidRDefault="00063121" w:rsidP="00171F6D">
                            <w:pPr>
                              <w:rPr>
                                <w:lang w:val="fr-CH"/>
                              </w:rPr>
                            </w:pPr>
                            <w:r>
                              <w:rPr>
                                <w:lang w:val="fr-CH"/>
                              </w:rPr>
                              <w:t>495 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5" o:spid="_x0000_s1027" type="#_x0000_t202" style="position:absolute;left:0;text-align:left;margin-left:207.1pt;margin-top:5.5pt;width:40pt;height:1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" stroked="f">
                <v:textbox>
                  <w:txbxContent>
                    <w:p w:rsidR="00063121" w:rsidRPr="002715B1" w:rsidRDefault="00063121" w:rsidP="00171F6D">
                      <w:pPr>
                        <w:rPr>
                          <w:lang w:val="fr-CH"/>
                        </w:rPr>
                      </w:pPr>
                      <w:r>
                        <w:rPr>
                          <w:lang w:val="fr-CH"/>
                        </w:rPr>
                        <w:t>495 R</w:t>
                      </w:r>
                    </w:p>
                  </w:txbxContent>
                </v:textbox>
              </v:shape>
            </w:pict>
          </mc:Fallback>
        </mc:AlternateContent>
      </w:r>
      <w:r w:rsidRPr="0059255D">
        <w:rPr>
          <w:noProof/>
          <w:lang w:eastAsia="en-AU"/>
        </w:rPr>
        <mc:AlternateContent>
          <mc:Choice Requires="wps">
            <w:drawing>
              <wp:anchor distT="0" distB="0" distL="114300" distR="114300" simplePos="0" relativeHeight="251801600" behindDoc="0" locked="0" layoutInCell="1" allowOverlap="1" wp14:editId="602B9FE1">
                <wp:simplePos x="0" y="0"/>
                <wp:positionH relativeFrom="column">
                  <wp:posOffset>2603500</wp:posOffset>
                </wp:positionH>
                <wp:positionV relativeFrom="paragraph">
                  <wp:posOffset>405130</wp:posOffset>
                </wp:positionV>
                <wp:extent cx="419100" cy="228600"/>
                <wp:effectExtent l="0" t="2540" r="635" b="0"/>
                <wp:wrapNone/>
                <wp:docPr id="594" name="Text Box 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3121" w:rsidRPr="002715B1" w:rsidRDefault="00063121" w:rsidP="00171F6D">
                            <w:pPr>
                              <w:rPr>
                                <w:lang w:val="fr-CH"/>
                              </w:rPr>
                            </w:pPr>
                            <w:r>
                              <w:rPr>
                                <w:lang w:val="fr-CH"/>
                              </w:rPr>
                              <w:t>254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4" o:spid="_x0000_s1028" type="#_x0000_t202" style="position:absolute;left:0;text-align:left;margin-left:205pt;margin-top:31.9pt;width:33pt;height:1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" stroked="f">
                <v:textbox>
                  <w:txbxContent>
                    <w:p w:rsidR="00063121" w:rsidRPr="002715B1" w:rsidRDefault="00063121" w:rsidP="00171F6D">
                      <w:pPr>
                        <w:rPr>
                          <w:lang w:val="fr-CH"/>
                        </w:rPr>
                      </w:pPr>
                      <w:r>
                        <w:rPr>
                          <w:lang w:val="fr-CH"/>
                        </w:rPr>
                        <w:t>254</w:t>
                      </w:r>
                    </w:p>
                  </w:txbxContent>
                </v:textbox>
              </v:shape>
            </w:pict>
          </mc:Fallback>
        </mc:AlternateContent>
      </w:r>
      <w:r w:rsidRPr="0059255D">
        <w:rPr>
          <w:noProof/>
          <w:lang w:eastAsia="en-AU"/>
        </w:rPr>
        <mc:AlternateContent>
          <mc:Choice Requires="wps">
            <w:drawing>
              <wp:anchor distT="0" distB="0" distL="114300" distR="114300" simplePos="0" relativeHeight="251744256" behindDoc="0" locked="0" layoutInCell="1" allowOverlap="1" wp14:editId="04A16FC8">
                <wp:simplePos x="0" y="0"/>
                <wp:positionH relativeFrom="column">
                  <wp:posOffset>698500</wp:posOffset>
                </wp:positionH>
                <wp:positionV relativeFrom="paragraph">
                  <wp:posOffset>3657600</wp:posOffset>
                </wp:positionV>
                <wp:extent cx="3810000" cy="457200"/>
                <wp:effectExtent l="0" t="0" r="635" b="2540"/>
                <wp:wrapNone/>
                <wp:docPr id="593" name="Text Box 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3121" w:rsidRDefault="00063121" w:rsidP="00171F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3" o:spid="_x0000_s1029" type="#_x0000_t202" style="position:absolute;left:0;text-align:left;margin-left:55pt;margin-top:4in;width:300pt;height:3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" stroked="f">
                <v:textbox>
                  <w:txbxContent>
                    <w:p w:rsidR="00063121" w:rsidRDefault="00063121" w:rsidP="00171F6D">
                      <w:pPr>
                        <w:jc w:val="center"/>
                      </w:pPr>
                    </w:p>
                  </w:txbxContent>
                </v:textbox>
              </v:shape>
            </w:pict>
          </mc:Fallback>
        </mc:AlternateContent>
      </w:r>
      <w:r w:rsidRPr="0027658A">
        <w:rPr>
          <w:noProof/>
          <w:sz w:val="20"/>
          <w:szCs w:val="20"/>
          <w:lang w:eastAsia="en-AU"/>
        </w:rPr>
        <w:drawing>
          <wp:inline distT="0" distB="0" distL="0" distR="0" wp14:editId="4049F47E">
            <wp:extent cx="3790950" cy="2409825"/>
            <wp:effectExtent l="0" t="0" r="0" b="9525"/>
            <wp:docPr id="443" name="Picture 443" descr="Traction Device - Figure 1a" title="Traction Device - Figure 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Reg 14 Annex5 fig1a"/>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790950" cy="2409825"/>
                    </a:xfrm>
                    <a:prstGeom prst="rect">
                      <a:avLst/>
                    </a:prstGeom>
                    <a:noFill/>
                    <a:ln>
                      <a:noFill/>
                    </a:ln>
                  </pic:spPr>
                </pic:pic>
              </a:graphicData>
            </a:graphic>
          </wp:inline>
        </w:drawing>
      </w:r>
    </w:p>
    <w:p w:rsidR="00171F6D" w:rsidRPr="0059255D" w:rsidRDefault="00171F6D" w:rsidP="00171F6D">
      <w:pPr>
        <w:ind w:left="1134"/>
        <w:rPr>
          <w:lang w:val="en-GB"/>
        </w:rPr>
      </w:pPr>
    </w:p>
    <w:p w:rsidR="00171F6D" w:rsidRPr="0059255D" w:rsidRDefault="00171F6D" w:rsidP="00171F6D">
      <w:pPr>
        <w:pStyle w:val="SingleTxtG"/>
        <w:rPr>
          <w:lang w:val="en-GB"/>
        </w:rPr>
      </w:pPr>
      <w:r w:rsidRPr="0059255D">
        <w:rPr>
          <w:lang w:val="en-GB"/>
        </w:rPr>
        <w:br w:type="page"/>
      </w:r>
      <w:r w:rsidRPr="0059255D">
        <w:rPr>
          <w:lang w:val="en-GB"/>
        </w:rPr>
        <w:lastRenderedPageBreak/>
        <w:t>Figure 1b</w:t>
      </w:r>
    </w:p>
    <w:p w:rsidR="00BA0EBD" w:rsidRDefault="00E63165" w:rsidP="00BA0EBD">
      <w:pPr>
        <w:pStyle w:val="SingleTxtG"/>
        <w:ind w:left="0"/>
        <w:rPr>
          <w:lang w:val="en-GB"/>
        </w:rPr>
      </w:pPr>
      <w:r>
        <w:rPr>
          <w:noProof/>
          <w:lang w:eastAsia="en-AU"/>
        </w:rPr>
        <w:drawing>
          <wp:inline distT="0" distB="0" distL="0" distR="0" wp14:anchorId="62269C36" wp14:editId="1E7B67E6">
            <wp:extent cx="6120130" cy="6129020"/>
            <wp:effectExtent l="0" t="0" r="0" b="5080"/>
            <wp:docPr id="22" name="Picture 22" descr="Traction Device - Figure 1b" title="Traction Device - Figure 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igure 1b.jpg"/>
                    <pic:cNvPicPr/>
                  </pic:nvPicPr>
                  <pic:blipFill>
                    <a:blip r:embed="rId37">
                      <a:extLst>
                        <a:ext uri="{28A0092B-C50C-407E-A947-70E740481C1C}">
                          <a14:useLocalDpi xmlns:a14="http://schemas.microsoft.com/office/drawing/2010/main" val="0"/>
                        </a:ext>
                      </a:extLst>
                    </a:blip>
                    <a:stretch>
                      <a:fillRect/>
                    </a:stretch>
                  </pic:blipFill>
                  <pic:spPr>
                    <a:xfrm>
                      <a:off x="0" y="0"/>
                      <a:ext cx="6120130" cy="6129020"/>
                    </a:xfrm>
                    <a:prstGeom prst="rect">
                      <a:avLst/>
                    </a:prstGeom>
                  </pic:spPr>
                </pic:pic>
              </a:graphicData>
            </a:graphic>
          </wp:inline>
        </w:drawing>
      </w:r>
    </w:p>
    <w:p w:rsidR="00BA0EBD" w:rsidRDefault="00BA0EBD" w:rsidP="00BA0EBD">
      <w:pPr>
        <w:pStyle w:val="SingleTxtG"/>
        <w:ind w:left="0"/>
        <w:rPr>
          <w:lang w:val="en-GB"/>
        </w:rPr>
      </w:pPr>
    </w:p>
    <w:p w:rsidR="00171F6D" w:rsidRPr="0027658A" w:rsidRDefault="00171F6D" w:rsidP="00171F6D">
      <w:pPr>
        <w:pStyle w:val="SingleTxtG"/>
        <w:rPr>
          <w:lang w:val="en-GB"/>
        </w:rPr>
      </w:pPr>
      <w:r w:rsidRPr="0059255D">
        <w:rPr>
          <w:lang w:val="en-GB"/>
        </w:rPr>
        <w:br w:type="page"/>
      </w:r>
      <w:r w:rsidRPr="0027658A">
        <w:rPr>
          <w:lang w:val="en-GB"/>
        </w:rPr>
        <w:lastRenderedPageBreak/>
        <w:t>Figure 2</w:t>
      </w:r>
    </w:p>
    <w:p w:rsidR="00171F6D" w:rsidRPr="0059255D" w:rsidRDefault="00171F6D" w:rsidP="00171F6D">
      <w:pPr>
        <w:ind w:left="1134"/>
        <w:rPr>
          <w:lang w:val="en-GB"/>
        </w:rPr>
      </w:pPr>
    </w:p>
    <w:p w:rsidR="00171F6D" w:rsidRPr="0059255D" w:rsidRDefault="00171F6D" w:rsidP="00171F6D">
      <w:pPr>
        <w:ind w:left="1100"/>
        <w:rPr>
          <w:lang w:val="en-GB"/>
        </w:rPr>
      </w:pPr>
      <w:r w:rsidRPr="0027658A">
        <w:rPr>
          <w:noProof/>
          <w:sz w:val="20"/>
          <w:szCs w:val="20"/>
          <w:lang w:eastAsia="en-AU"/>
        </w:rPr>
        <w:drawing>
          <wp:inline distT="0" distB="0" distL="0" distR="0" wp14:editId="575553C2">
            <wp:extent cx="4219575" cy="3686175"/>
            <wp:effectExtent l="0" t="0" r="9525" b="9525"/>
            <wp:docPr id="442" name="Picture 442" descr="Traction Device - Figure 2" title="Traction Device - 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Reg 14 Annex5 fig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219575" cy="3686175"/>
                    </a:xfrm>
                    <a:prstGeom prst="rect">
                      <a:avLst/>
                    </a:prstGeom>
                    <a:noFill/>
                    <a:ln>
                      <a:noFill/>
                    </a:ln>
                  </pic:spPr>
                </pic:pic>
              </a:graphicData>
            </a:graphic>
          </wp:inline>
        </w:drawing>
      </w:r>
    </w:p>
    <w:p w:rsidR="00171F6D" w:rsidRPr="00311AE2" w:rsidRDefault="0087363D" w:rsidP="0087363D">
      <w:pPr>
        <w:pStyle w:val="SingleTxtG"/>
        <w:spacing w:before="120"/>
        <w:ind w:left="1440"/>
        <w:rPr>
          <w:sz w:val="24"/>
          <w:szCs w:val="24"/>
          <w:lang w:val="en-GB"/>
        </w:rPr>
      </w:pPr>
      <w:r w:rsidRPr="0059255D">
        <w:rPr>
          <w:lang w:val="en-GB"/>
        </w:rPr>
        <w:tab/>
      </w:r>
      <w:r w:rsidR="00171F6D" w:rsidRPr="0027658A">
        <w:rPr>
          <w:lang w:val="en-GB"/>
        </w:rPr>
        <w:t>For the fixing of the strap the shoulder belt traction device may be modified by adding of two land edges and/or some bolts to avoid any drop off of the strap during the pull test.</w:t>
      </w:r>
    </w:p>
    <w:p w:rsidR="00171F6D" w:rsidRPr="0027658A" w:rsidRDefault="00171F6D" w:rsidP="00171F6D">
      <w:pPr>
        <w:pStyle w:val="SingleTxtG"/>
        <w:rPr>
          <w:lang w:val="en-GB"/>
        </w:rPr>
      </w:pPr>
      <w:r w:rsidRPr="0059255D">
        <w:rPr>
          <w:lang w:val="en-GB"/>
        </w:rPr>
        <w:br w:type="page"/>
      </w:r>
      <w:r w:rsidRPr="0027658A">
        <w:rPr>
          <w:lang w:val="en-GB"/>
        </w:rPr>
        <w:lastRenderedPageBreak/>
        <w:t>Figure 3</w:t>
      </w:r>
    </w:p>
    <w:p w:rsidR="00171F6D" w:rsidRPr="0059255D" w:rsidRDefault="00171F6D" w:rsidP="00171F6D">
      <w:pPr>
        <w:ind w:left="1134"/>
        <w:rPr>
          <w:lang w:val="en-GB"/>
        </w:rPr>
      </w:pPr>
      <w:r w:rsidRPr="0059255D">
        <w:rPr>
          <w:noProof/>
          <w:lang w:eastAsia="en-AU"/>
        </w:rPr>
        <mc:AlternateContent>
          <mc:Choice Requires="wps">
            <w:drawing>
              <wp:anchor distT="0" distB="0" distL="114300" distR="114300" simplePos="0" relativeHeight="251746304" behindDoc="0" locked="0" layoutInCell="1" allowOverlap="1" wp14:editId="39395944">
                <wp:simplePos x="0" y="0"/>
                <wp:positionH relativeFrom="column">
                  <wp:posOffset>3111500</wp:posOffset>
                </wp:positionH>
                <wp:positionV relativeFrom="paragraph">
                  <wp:posOffset>3429000</wp:posOffset>
                </wp:positionV>
                <wp:extent cx="1663065" cy="266700"/>
                <wp:effectExtent l="2540" t="3810" r="1270" b="0"/>
                <wp:wrapNone/>
                <wp:docPr id="47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3121" w:rsidRPr="0027658A" w:rsidRDefault="00063121" w:rsidP="00171F6D">
                            <w:pPr>
                              <w:rPr>
                                <w:sz w:val="20"/>
                                <w:szCs w:val="20"/>
                                <w:lang w:val="fr-CH"/>
                              </w:rPr>
                            </w:pPr>
                            <w:r w:rsidRPr="0027658A">
                              <w:rPr>
                                <w:sz w:val="20"/>
                                <w:szCs w:val="20"/>
                                <w:lang w:val="fr-CH"/>
                              </w:rPr>
                              <w:t>All dimensions are in 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6" o:spid="_x0000_s1030" type="#_x0000_t202" style="position:absolute;left:0;text-align:left;margin-left:245pt;margin-top:270pt;width:130.95pt;height:21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" stroked="f">
                <v:textbox>
                  <w:txbxContent>
                    <w:p w:rsidR="00063121" w:rsidRPr="0027658A" w:rsidRDefault="00063121" w:rsidP="00171F6D">
                      <w:pPr>
                        <w:rPr>
                          <w:sz w:val="20"/>
                          <w:szCs w:val="20"/>
                          <w:lang w:val="fr-CH"/>
                        </w:rPr>
                      </w:pPr>
                      <w:r w:rsidRPr="0027658A">
                        <w:rPr>
                          <w:sz w:val="20"/>
                          <w:szCs w:val="20"/>
                          <w:lang w:val="fr-CH"/>
                        </w:rPr>
                        <w:t>All dimensions are in mm</w:t>
                      </w:r>
                    </w:p>
                  </w:txbxContent>
                </v:textbox>
              </v:shape>
            </w:pict>
          </mc:Fallback>
        </mc:AlternateContent>
      </w:r>
      <w:r w:rsidR="001619B2">
        <w:rPr>
          <w:sz w:val="20"/>
          <w:szCs w:val="20"/>
          <w:lang w:val="en-GB"/>
        </w:rPr>
        <w:pict w14:anchorId="7CF87D39">
          <v:shape id="_x0000_i1028" type="#_x0000_t75" alt="Traction Device - Figure 3" style="width:315pt;height:283.5pt">
            <v:imagedata r:id="rId39" o:title=""/>
          </v:shape>
        </w:pict>
      </w:r>
    </w:p>
    <w:p w:rsidR="00171F6D" w:rsidRPr="0059255D" w:rsidRDefault="00171F6D" w:rsidP="00171F6D">
      <w:pPr>
        <w:rPr>
          <w:lang w:val="en-GB"/>
        </w:rPr>
      </w:pPr>
    </w:p>
    <w:p w:rsidR="00171F6D" w:rsidRPr="0059255D" w:rsidRDefault="00171F6D" w:rsidP="00171F6D">
      <w:pPr>
        <w:rPr>
          <w:lang w:val="en-GB"/>
        </w:rPr>
      </w:pPr>
    </w:p>
    <w:p w:rsidR="00171F6D" w:rsidRPr="0059255D" w:rsidRDefault="00171F6D" w:rsidP="00171F6D">
      <w:pPr>
        <w:rPr>
          <w:lang w:val="en-GB"/>
        </w:rPr>
        <w:sectPr w:rsidR="00171F6D" w:rsidRPr="0059255D" w:rsidSect="00124891">
          <w:headerReference w:type="even" r:id="rId40"/>
          <w:headerReference w:type="default" r:id="rId41"/>
          <w:footerReference w:type="even" r:id="rId42"/>
          <w:footerReference w:type="default" r:id="rId43"/>
          <w:pgSz w:w="11906" w:h="16838" w:code="9"/>
          <w:pgMar w:top="1701" w:right="1134" w:bottom="2268" w:left="1134" w:header="851" w:footer="1985" w:gutter="0"/>
          <w:cols w:space="720"/>
          <w:noEndnote/>
        </w:sectPr>
      </w:pPr>
    </w:p>
    <w:p w:rsidR="00171F6D" w:rsidRPr="00D21DBC" w:rsidRDefault="00171F6D" w:rsidP="00546427">
      <w:pPr>
        <w:pStyle w:val="HChG"/>
        <w:ind w:left="0" w:firstLine="0"/>
      </w:pPr>
      <w:r w:rsidRPr="00D21DBC">
        <w:lastRenderedPageBreak/>
        <w:t>Annex 6</w:t>
      </w:r>
    </w:p>
    <w:p w:rsidR="00171F6D" w:rsidRPr="0059255D" w:rsidRDefault="00171F6D" w:rsidP="00546427">
      <w:pPr>
        <w:pStyle w:val="HChG"/>
        <w:ind w:left="1134" w:firstLine="0"/>
      </w:pPr>
      <w:r w:rsidRPr="0059255D">
        <w:t>Minimum number of anchorage points</w:t>
      </w:r>
      <w:r>
        <w:t xml:space="preserve"> </w:t>
      </w:r>
      <w:r w:rsidRPr="0059255D">
        <w:t>and location of lower anchorages</w:t>
      </w:r>
    </w:p>
    <w:tbl>
      <w:tblPr>
        <w:tblW w:w="737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5"/>
        <w:gridCol w:w="992"/>
        <w:gridCol w:w="992"/>
        <w:gridCol w:w="992"/>
        <w:gridCol w:w="993"/>
        <w:gridCol w:w="992"/>
        <w:gridCol w:w="844"/>
      </w:tblGrid>
      <w:tr w:rsidR="00171F6D" w:rsidRPr="007D17E2" w:rsidTr="00124891">
        <w:trPr>
          <w:cantSplit/>
          <w:trHeight w:val="396"/>
          <w:tblHeader/>
        </w:trPr>
        <w:tc>
          <w:tcPr>
            <w:tcW w:w="1565" w:type="dxa"/>
            <w:vMerge w:val="restart"/>
            <w:shd w:val="clear" w:color="auto" w:fill="auto"/>
            <w:vAlign w:val="bottom"/>
          </w:tcPr>
          <w:p w:rsidR="00171F6D" w:rsidRPr="00A368D3" w:rsidRDefault="00171F6D" w:rsidP="00A368D3">
            <w:pPr>
              <w:widowControl/>
              <w:spacing w:before="80" w:after="80" w:line="200" w:lineRule="exact"/>
              <w:ind w:left="113" w:right="113"/>
              <w:rPr>
                <w:rFonts w:eastAsia="Times New Roman" w:cs="Times New Roman"/>
                <w:i/>
                <w:sz w:val="16"/>
                <w:szCs w:val="16"/>
                <w:lang w:val="en-GB"/>
              </w:rPr>
            </w:pPr>
            <w:r w:rsidRPr="00A368D3">
              <w:rPr>
                <w:rFonts w:eastAsia="Times New Roman" w:cs="Times New Roman"/>
                <w:i/>
                <w:sz w:val="16"/>
                <w:szCs w:val="16"/>
                <w:lang w:val="en-GB"/>
              </w:rPr>
              <w:t>Vehicle category</w:t>
            </w:r>
          </w:p>
        </w:tc>
        <w:tc>
          <w:tcPr>
            <w:tcW w:w="3969" w:type="dxa"/>
            <w:gridSpan w:val="4"/>
            <w:shd w:val="clear" w:color="auto" w:fill="auto"/>
            <w:vAlign w:val="bottom"/>
          </w:tcPr>
          <w:p w:rsidR="00171F6D" w:rsidRPr="00A368D3" w:rsidRDefault="00171F6D" w:rsidP="00A368D3">
            <w:pPr>
              <w:widowControl/>
              <w:spacing w:before="80" w:after="80" w:line="200" w:lineRule="exact"/>
              <w:ind w:left="113" w:right="113"/>
              <w:jc w:val="right"/>
              <w:rPr>
                <w:rFonts w:eastAsia="Times New Roman" w:cs="Times New Roman"/>
                <w:i/>
                <w:sz w:val="16"/>
                <w:szCs w:val="16"/>
                <w:lang w:val="en-GB"/>
              </w:rPr>
            </w:pPr>
            <w:r w:rsidRPr="00A368D3">
              <w:rPr>
                <w:rFonts w:eastAsia="Times New Roman" w:cs="Times New Roman"/>
                <w:i/>
                <w:sz w:val="16"/>
                <w:szCs w:val="16"/>
                <w:lang w:val="en-GB"/>
              </w:rPr>
              <w:t>Forward facing seating positions</w:t>
            </w:r>
          </w:p>
        </w:tc>
        <w:tc>
          <w:tcPr>
            <w:tcW w:w="992" w:type="dxa"/>
            <w:shd w:val="clear" w:color="auto" w:fill="auto"/>
            <w:vAlign w:val="bottom"/>
          </w:tcPr>
          <w:p w:rsidR="00171F6D" w:rsidRPr="00A368D3" w:rsidRDefault="00171F6D" w:rsidP="00A368D3">
            <w:pPr>
              <w:widowControl/>
              <w:spacing w:before="80" w:after="80" w:line="200" w:lineRule="exact"/>
              <w:ind w:left="113" w:right="113"/>
              <w:jc w:val="right"/>
              <w:rPr>
                <w:rFonts w:eastAsia="Times New Roman" w:cs="Times New Roman"/>
                <w:i/>
                <w:sz w:val="16"/>
                <w:szCs w:val="16"/>
                <w:lang w:val="en-GB"/>
              </w:rPr>
            </w:pPr>
            <w:r w:rsidRPr="00A368D3">
              <w:rPr>
                <w:rFonts w:eastAsia="Times New Roman" w:cs="Times New Roman"/>
                <w:i/>
                <w:sz w:val="16"/>
                <w:szCs w:val="16"/>
                <w:lang w:val="en-GB"/>
              </w:rPr>
              <w:t>Rearward facing</w:t>
            </w:r>
          </w:p>
        </w:tc>
        <w:tc>
          <w:tcPr>
            <w:tcW w:w="844" w:type="dxa"/>
            <w:shd w:val="clear" w:color="auto" w:fill="auto"/>
            <w:vAlign w:val="bottom"/>
          </w:tcPr>
          <w:p w:rsidR="00171F6D" w:rsidRPr="00A368D3" w:rsidRDefault="00171F6D" w:rsidP="00A368D3">
            <w:pPr>
              <w:widowControl/>
              <w:spacing w:before="80" w:after="80" w:line="200" w:lineRule="exact"/>
              <w:ind w:left="113" w:right="113"/>
              <w:jc w:val="right"/>
              <w:rPr>
                <w:rFonts w:eastAsia="Times New Roman" w:cs="Times New Roman"/>
                <w:i/>
                <w:sz w:val="16"/>
                <w:szCs w:val="16"/>
                <w:lang w:val="en-GB"/>
              </w:rPr>
            </w:pPr>
            <w:r w:rsidRPr="00A368D3">
              <w:rPr>
                <w:rFonts w:eastAsia="Times New Roman" w:cs="Times New Roman"/>
                <w:i/>
                <w:sz w:val="16"/>
                <w:szCs w:val="16"/>
                <w:lang w:val="en-GB"/>
              </w:rPr>
              <w:t>Side facing</w:t>
            </w:r>
          </w:p>
        </w:tc>
      </w:tr>
      <w:tr w:rsidR="00171F6D" w:rsidRPr="007D17E2" w:rsidTr="00124891">
        <w:trPr>
          <w:cantSplit/>
          <w:trHeight w:val="396"/>
        </w:trPr>
        <w:tc>
          <w:tcPr>
            <w:tcW w:w="1565" w:type="dxa"/>
            <w:vMerge/>
            <w:shd w:val="clear" w:color="auto" w:fill="auto"/>
          </w:tcPr>
          <w:p w:rsidR="00171F6D" w:rsidRPr="00A368D3" w:rsidRDefault="00171F6D" w:rsidP="00A368D3">
            <w:pPr>
              <w:widowControl/>
              <w:spacing w:before="80" w:after="80" w:line="200" w:lineRule="exact"/>
              <w:ind w:left="113" w:right="113"/>
              <w:rPr>
                <w:rFonts w:eastAsia="Times New Roman" w:cs="Times New Roman"/>
                <w:i/>
                <w:sz w:val="16"/>
                <w:szCs w:val="16"/>
                <w:lang w:val="en-GB"/>
              </w:rPr>
            </w:pPr>
          </w:p>
        </w:tc>
        <w:tc>
          <w:tcPr>
            <w:tcW w:w="1984" w:type="dxa"/>
            <w:gridSpan w:val="2"/>
            <w:shd w:val="clear" w:color="auto" w:fill="auto"/>
            <w:vAlign w:val="bottom"/>
          </w:tcPr>
          <w:p w:rsidR="00171F6D" w:rsidRPr="00A368D3" w:rsidRDefault="00171F6D" w:rsidP="00A368D3">
            <w:pPr>
              <w:widowControl/>
              <w:spacing w:before="80" w:after="80" w:line="200" w:lineRule="exact"/>
              <w:ind w:left="113" w:right="113"/>
              <w:jc w:val="right"/>
              <w:rPr>
                <w:rFonts w:eastAsia="Times New Roman" w:cs="Times New Roman"/>
                <w:i/>
                <w:sz w:val="16"/>
                <w:szCs w:val="16"/>
                <w:lang w:val="en-GB"/>
              </w:rPr>
            </w:pPr>
            <w:r w:rsidRPr="00A368D3">
              <w:rPr>
                <w:rFonts w:eastAsia="Times New Roman" w:cs="Times New Roman"/>
                <w:i/>
                <w:sz w:val="16"/>
                <w:szCs w:val="16"/>
                <w:lang w:val="en-GB"/>
              </w:rPr>
              <w:t>Outboard</w:t>
            </w:r>
          </w:p>
        </w:tc>
        <w:tc>
          <w:tcPr>
            <w:tcW w:w="1985" w:type="dxa"/>
            <w:gridSpan w:val="2"/>
            <w:shd w:val="clear" w:color="auto" w:fill="auto"/>
            <w:vAlign w:val="bottom"/>
          </w:tcPr>
          <w:p w:rsidR="00171F6D" w:rsidRPr="00A368D3" w:rsidRDefault="00171F6D" w:rsidP="00A368D3">
            <w:pPr>
              <w:widowControl/>
              <w:spacing w:before="80" w:after="80" w:line="200" w:lineRule="exact"/>
              <w:ind w:left="113" w:right="113"/>
              <w:jc w:val="right"/>
              <w:rPr>
                <w:rFonts w:eastAsia="Times New Roman" w:cs="Times New Roman"/>
                <w:i/>
                <w:sz w:val="16"/>
                <w:szCs w:val="16"/>
                <w:lang w:val="en-GB"/>
              </w:rPr>
            </w:pPr>
            <w:r w:rsidRPr="00A368D3">
              <w:rPr>
                <w:rFonts w:eastAsia="Times New Roman" w:cs="Times New Roman"/>
                <w:i/>
                <w:sz w:val="16"/>
                <w:szCs w:val="16"/>
                <w:lang w:val="en-GB"/>
              </w:rPr>
              <w:t>Centre</w:t>
            </w:r>
          </w:p>
        </w:tc>
        <w:tc>
          <w:tcPr>
            <w:tcW w:w="992" w:type="dxa"/>
            <w:shd w:val="clear" w:color="auto" w:fill="auto"/>
            <w:vAlign w:val="bottom"/>
          </w:tcPr>
          <w:p w:rsidR="00171F6D" w:rsidRPr="00A368D3" w:rsidRDefault="00171F6D" w:rsidP="00A368D3">
            <w:pPr>
              <w:widowControl/>
              <w:spacing w:before="80" w:after="80" w:line="200" w:lineRule="exact"/>
              <w:ind w:left="113" w:right="113"/>
              <w:rPr>
                <w:rFonts w:eastAsia="Times New Roman" w:cs="Times New Roman"/>
                <w:i/>
                <w:sz w:val="16"/>
                <w:szCs w:val="16"/>
                <w:lang w:val="en-GB"/>
              </w:rPr>
            </w:pPr>
          </w:p>
        </w:tc>
        <w:tc>
          <w:tcPr>
            <w:tcW w:w="844" w:type="dxa"/>
            <w:shd w:val="clear" w:color="auto" w:fill="auto"/>
            <w:vAlign w:val="bottom"/>
          </w:tcPr>
          <w:p w:rsidR="00171F6D" w:rsidRPr="00A368D3" w:rsidRDefault="00171F6D" w:rsidP="00A368D3">
            <w:pPr>
              <w:widowControl/>
              <w:spacing w:before="80" w:after="80" w:line="200" w:lineRule="exact"/>
              <w:ind w:left="113" w:right="113"/>
              <w:rPr>
                <w:rFonts w:eastAsia="Times New Roman" w:cs="Times New Roman"/>
                <w:i/>
                <w:sz w:val="16"/>
                <w:szCs w:val="16"/>
                <w:lang w:val="en-GB"/>
              </w:rPr>
            </w:pPr>
          </w:p>
        </w:tc>
      </w:tr>
      <w:tr w:rsidR="00171F6D" w:rsidRPr="0059255D" w:rsidTr="00124891">
        <w:trPr>
          <w:cantSplit/>
          <w:trHeight w:val="396"/>
        </w:trPr>
        <w:tc>
          <w:tcPr>
            <w:tcW w:w="1565" w:type="dxa"/>
            <w:shd w:val="clear" w:color="auto" w:fill="auto"/>
          </w:tcPr>
          <w:p w:rsidR="00171F6D" w:rsidRPr="00A368D3" w:rsidRDefault="00171F6D" w:rsidP="00A368D3">
            <w:pPr>
              <w:widowControl/>
              <w:spacing w:before="80" w:after="80" w:line="200" w:lineRule="exact"/>
              <w:ind w:left="113" w:right="113"/>
              <w:rPr>
                <w:rFonts w:eastAsia="Times New Roman" w:cs="Times New Roman"/>
                <w:i/>
                <w:sz w:val="16"/>
                <w:szCs w:val="16"/>
                <w:lang w:val="en-GB"/>
              </w:rPr>
            </w:pPr>
          </w:p>
        </w:tc>
        <w:tc>
          <w:tcPr>
            <w:tcW w:w="992" w:type="dxa"/>
            <w:shd w:val="clear" w:color="auto" w:fill="auto"/>
            <w:vAlign w:val="bottom"/>
          </w:tcPr>
          <w:p w:rsidR="00171F6D" w:rsidRPr="00A368D3" w:rsidRDefault="00171F6D" w:rsidP="00A368D3">
            <w:pPr>
              <w:widowControl/>
              <w:spacing w:before="80" w:after="80" w:line="200" w:lineRule="exact"/>
              <w:ind w:left="113" w:right="113"/>
              <w:jc w:val="right"/>
              <w:rPr>
                <w:rFonts w:eastAsia="Times New Roman" w:cs="Times New Roman"/>
                <w:i/>
                <w:sz w:val="16"/>
                <w:szCs w:val="16"/>
                <w:lang w:val="en-GB"/>
              </w:rPr>
            </w:pPr>
            <w:r w:rsidRPr="00A368D3">
              <w:rPr>
                <w:rFonts w:eastAsia="Times New Roman" w:cs="Times New Roman"/>
                <w:i/>
                <w:sz w:val="16"/>
                <w:szCs w:val="16"/>
                <w:lang w:val="en-GB"/>
              </w:rPr>
              <w:t>Front</w:t>
            </w:r>
          </w:p>
        </w:tc>
        <w:tc>
          <w:tcPr>
            <w:tcW w:w="992" w:type="dxa"/>
            <w:shd w:val="clear" w:color="auto" w:fill="auto"/>
            <w:vAlign w:val="bottom"/>
          </w:tcPr>
          <w:p w:rsidR="00171F6D" w:rsidRPr="00A368D3" w:rsidRDefault="00171F6D" w:rsidP="00A368D3">
            <w:pPr>
              <w:widowControl/>
              <w:spacing w:before="80" w:after="80" w:line="200" w:lineRule="exact"/>
              <w:ind w:left="113" w:right="113"/>
              <w:jc w:val="right"/>
              <w:rPr>
                <w:rFonts w:eastAsia="Times New Roman" w:cs="Times New Roman"/>
                <w:i/>
                <w:sz w:val="16"/>
                <w:szCs w:val="16"/>
                <w:lang w:val="en-GB"/>
              </w:rPr>
            </w:pPr>
            <w:r w:rsidRPr="00A368D3">
              <w:rPr>
                <w:rFonts w:eastAsia="Times New Roman" w:cs="Times New Roman"/>
                <w:i/>
                <w:sz w:val="16"/>
                <w:szCs w:val="16"/>
                <w:lang w:val="en-GB"/>
              </w:rPr>
              <w:t>Other</w:t>
            </w:r>
          </w:p>
        </w:tc>
        <w:tc>
          <w:tcPr>
            <w:tcW w:w="992" w:type="dxa"/>
            <w:shd w:val="clear" w:color="auto" w:fill="auto"/>
            <w:vAlign w:val="bottom"/>
          </w:tcPr>
          <w:p w:rsidR="00171F6D" w:rsidRPr="00A368D3" w:rsidRDefault="00171F6D" w:rsidP="00A368D3">
            <w:pPr>
              <w:widowControl/>
              <w:spacing w:before="80" w:after="80" w:line="200" w:lineRule="exact"/>
              <w:ind w:left="113" w:right="113"/>
              <w:jc w:val="right"/>
              <w:rPr>
                <w:rFonts w:eastAsia="Times New Roman" w:cs="Times New Roman"/>
                <w:i/>
                <w:sz w:val="16"/>
                <w:szCs w:val="16"/>
                <w:lang w:val="en-GB"/>
              </w:rPr>
            </w:pPr>
            <w:r w:rsidRPr="00A368D3">
              <w:rPr>
                <w:rFonts w:eastAsia="Times New Roman" w:cs="Times New Roman"/>
                <w:i/>
                <w:sz w:val="16"/>
                <w:szCs w:val="16"/>
                <w:lang w:val="en-GB"/>
              </w:rPr>
              <w:t>Front</w:t>
            </w:r>
          </w:p>
        </w:tc>
        <w:tc>
          <w:tcPr>
            <w:tcW w:w="993" w:type="dxa"/>
            <w:shd w:val="clear" w:color="auto" w:fill="auto"/>
            <w:vAlign w:val="bottom"/>
          </w:tcPr>
          <w:p w:rsidR="00171F6D" w:rsidRPr="00A368D3" w:rsidRDefault="00171F6D" w:rsidP="00A368D3">
            <w:pPr>
              <w:widowControl/>
              <w:spacing w:before="80" w:after="80" w:line="200" w:lineRule="exact"/>
              <w:ind w:left="113" w:right="113"/>
              <w:jc w:val="right"/>
              <w:rPr>
                <w:rFonts w:eastAsia="Times New Roman" w:cs="Times New Roman"/>
                <w:i/>
                <w:sz w:val="16"/>
                <w:szCs w:val="16"/>
                <w:lang w:val="en-GB"/>
              </w:rPr>
            </w:pPr>
            <w:r w:rsidRPr="00A368D3">
              <w:rPr>
                <w:rFonts w:eastAsia="Times New Roman" w:cs="Times New Roman"/>
                <w:i/>
                <w:sz w:val="16"/>
                <w:szCs w:val="16"/>
                <w:lang w:val="en-GB"/>
              </w:rPr>
              <w:t>Other</w:t>
            </w:r>
          </w:p>
        </w:tc>
        <w:tc>
          <w:tcPr>
            <w:tcW w:w="992" w:type="dxa"/>
            <w:shd w:val="clear" w:color="auto" w:fill="auto"/>
            <w:vAlign w:val="bottom"/>
          </w:tcPr>
          <w:p w:rsidR="00171F6D" w:rsidRPr="00A368D3" w:rsidRDefault="00171F6D" w:rsidP="00A368D3">
            <w:pPr>
              <w:widowControl/>
              <w:spacing w:before="80" w:after="80" w:line="200" w:lineRule="exact"/>
              <w:ind w:left="113" w:right="113"/>
              <w:jc w:val="right"/>
              <w:rPr>
                <w:rFonts w:eastAsia="Times New Roman" w:cs="Times New Roman"/>
                <w:i/>
                <w:sz w:val="16"/>
                <w:szCs w:val="16"/>
                <w:lang w:val="en-GB"/>
              </w:rPr>
            </w:pPr>
          </w:p>
        </w:tc>
        <w:tc>
          <w:tcPr>
            <w:tcW w:w="844" w:type="dxa"/>
            <w:shd w:val="clear" w:color="auto" w:fill="auto"/>
            <w:vAlign w:val="bottom"/>
          </w:tcPr>
          <w:p w:rsidR="00171F6D" w:rsidRPr="00A368D3" w:rsidRDefault="00171F6D" w:rsidP="00A368D3">
            <w:pPr>
              <w:widowControl/>
              <w:spacing w:before="80" w:after="80" w:line="200" w:lineRule="exact"/>
              <w:ind w:left="113" w:right="113"/>
              <w:jc w:val="right"/>
              <w:rPr>
                <w:rFonts w:eastAsia="Times New Roman" w:cs="Times New Roman"/>
                <w:i/>
                <w:sz w:val="16"/>
                <w:szCs w:val="16"/>
                <w:lang w:val="en-GB"/>
              </w:rPr>
            </w:pPr>
          </w:p>
        </w:tc>
      </w:tr>
      <w:tr w:rsidR="00171F6D" w:rsidRPr="0059255D" w:rsidTr="00124891">
        <w:trPr>
          <w:cantSplit/>
          <w:trHeight w:val="396"/>
        </w:trPr>
        <w:tc>
          <w:tcPr>
            <w:tcW w:w="1565" w:type="dxa"/>
            <w:shd w:val="clear" w:color="auto" w:fill="auto"/>
            <w:vAlign w:val="bottom"/>
          </w:tcPr>
          <w:p w:rsidR="00171F6D" w:rsidRPr="00A368D3" w:rsidRDefault="00171F6D" w:rsidP="00A368D3">
            <w:pPr>
              <w:widowControl/>
              <w:spacing w:before="80" w:after="80" w:line="200" w:lineRule="exact"/>
              <w:ind w:left="113" w:right="113"/>
              <w:rPr>
                <w:rFonts w:eastAsia="Times New Roman" w:cs="Times New Roman"/>
                <w:i/>
                <w:sz w:val="16"/>
                <w:szCs w:val="16"/>
                <w:lang w:val="en-GB"/>
              </w:rPr>
            </w:pPr>
            <w:r w:rsidRPr="00A368D3">
              <w:rPr>
                <w:rFonts w:eastAsia="Times New Roman" w:cs="Times New Roman"/>
                <w:i/>
                <w:sz w:val="16"/>
                <w:szCs w:val="16"/>
                <w:lang w:val="en-GB"/>
              </w:rPr>
              <w:t>M</w:t>
            </w:r>
            <w:r w:rsidRPr="0045407B">
              <w:rPr>
                <w:rFonts w:eastAsia="Times New Roman" w:cs="Times New Roman"/>
                <w:i/>
                <w:sz w:val="16"/>
                <w:szCs w:val="16"/>
                <w:vertAlign w:val="subscript"/>
                <w:lang w:val="en-GB"/>
              </w:rPr>
              <w:t>1</w:t>
            </w:r>
          </w:p>
        </w:tc>
        <w:tc>
          <w:tcPr>
            <w:tcW w:w="992" w:type="dxa"/>
            <w:shd w:val="clear" w:color="auto" w:fill="auto"/>
            <w:vAlign w:val="bottom"/>
          </w:tcPr>
          <w:p w:rsidR="00171F6D" w:rsidRPr="00A368D3" w:rsidRDefault="00171F6D" w:rsidP="00A368D3">
            <w:pPr>
              <w:widowControl/>
              <w:spacing w:before="80" w:after="80" w:line="200" w:lineRule="exact"/>
              <w:ind w:left="113" w:right="113"/>
              <w:jc w:val="right"/>
              <w:rPr>
                <w:rFonts w:eastAsia="Times New Roman" w:cs="Times New Roman"/>
                <w:i/>
                <w:sz w:val="16"/>
                <w:szCs w:val="16"/>
                <w:lang w:val="en-GB"/>
              </w:rPr>
            </w:pPr>
            <w:r w:rsidRPr="00A368D3">
              <w:rPr>
                <w:rFonts w:eastAsia="Times New Roman" w:cs="Times New Roman"/>
                <w:i/>
                <w:sz w:val="16"/>
                <w:szCs w:val="16"/>
                <w:lang w:val="en-GB"/>
              </w:rPr>
              <w:t>3</w:t>
            </w:r>
          </w:p>
        </w:tc>
        <w:tc>
          <w:tcPr>
            <w:tcW w:w="992" w:type="dxa"/>
            <w:shd w:val="clear" w:color="auto" w:fill="auto"/>
            <w:vAlign w:val="bottom"/>
          </w:tcPr>
          <w:p w:rsidR="00171F6D" w:rsidRPr="00A368D3" w:rsidRDefault="00171F6D" w:rsidP="00A368D3">
            <w:pPr>
              <w:widowControl/>
              <w:spacing w:before="80" w:after="80" w:line="200" w:lineRule="exact"/>
              <w:ind w:left="113" w:right="113"/>
              <w:jc w:val="right"/>
              <w:rPr>
                <w:rFonts w:eastAsia="Times New Roman" w:cs="Times New Roman"/>
                <w:i/>
                <w:sz w:val="16"/>
                <w:szCs w:val="16"/>
                <w:lang w:val="en-GB"/>
              </w:rPr>
            </w:pPr>
            <w:r w:rsidRPr="00A368D3">
              <w:rPr>
                <w:rFonts w:eastAsia="Times New Roman" w:cs="Times New Roman"/>
                <w:i/>
                <w:sz w:val="16"/>
                <w:szCs w:val="16"/>
                <w:lang w:val="en-GB"/>
              </w:rPr>
              <w:t xml:space="preserve">3 </w:t>
            </w:r>
          </w:p>
        </w:tc>
        <w:tc>
          <w:tcPr>
            <w:tcW w:w="992" w:type="dxa"/>
            <w:shd w:val="clear" w:color="auto" w:fill="auto"/>
            <w:vAlign w:val="bottom"/>
          </w:tcPr>
          <w:p w:rsidR="00171F6D" w:rsidRPr="00A368D3" w:rsidRDefault="00171F6D" w:rsidP="00A368D3">
            <w:pPr>
              <w:widowControl/>
              <w:spacing w:before="80" w:after="80" w:line="200" w:lineRule="exact"/>
              <w:ind w:left="113" w:right="113"/>
              <w:jc w:val="right"/>
              <w:rPr>
                <w:rFonts w:eastAsia="Times New Roman" w:cs="Times New Roman"/>
                <w:i/>
                <w:sz w:val="16"/>
                <w:szCs w:val="16"/>
                <w:lang w:val="en-GB"/>
              </w:rPr>
            </w:pPr>
            <w:r w:rsidRPr="00A368D3">
              <w:rPr>
                <w:rFonts w:eastAsia="Times New Roman" w:cs="Times New Roman"/>
                <w:i/>
                <w:sz w:val="16"/>
                <w:szCs w:val="16"/>
                <w:lang w:val="en-GB"/>
              </w:rPr>
              <w:t>3</w:t>
            </w:r>
          </w:p>
        </w:tc>
        <w:tc>
          <w:tcPr>
            <w:tcW w:w="993" w:type="dxa"/>
            <w:shd w:val="clear" w:color="auto" w:fill="auto"/>
            <w:vAlign w:val="bottom"/>
          </w:tcPr>
          <w:p w:rsidR="00171F6D" w:rsidRPr="00A368D3" w:rsidRDefault="00171F6D" w:rsidP="00A368D3">
            <w:pPr>
              <w:widowControl/>
              <w:spacing w:before="80" w:after="80" w:line="200" w:lineRule="exact"/>
              <w:ind w:left="113" w:right="113"/>
              <w:jc w:val="right"/>
              <w:rPr>
                <w:rFonts w:eastAsia="Times New Roman" w:cs="Times New Roman"/>
                <w:i/>
                <w:sz w:val="16"/>
                <w:szCs w:val="16"/>
                <w:lang w:val="en-GB"/>
              </w:rPr>
            </w:pPr>
            <w:r w:rsidRPr="00A368D3">
              <w:rPr>
                <w:rFonts w:eastAsia="Times New Roman" w:cs="Times New Roman"/>
                <w:i/>
                <w:sz w:val="16"/>
                <w:szCs w:val="16"/>
                <w:lang w:val="en-GB"/>
              </w:rPr>
              <w:t>3</w:t>
            </w:r>
          </w:p>
        </w:tc>
        <w:tc>
          <w:tcPr>
            <w:tcW w:w="992" w:type="dxa"/>
            <w:shd w:val="clear" w:color="auto" w:fill="auto"/>
            <w:vAlign w:val="bottom"/>
          </w:tcPr>
          <w:p w:rsidR="00171F6D" w:rsidRPr="00A368D3" w:rsidRDefault="00171F6D" w:rsidP="00A368D3">
            <w:pPr>
              <w:widowControl/>
              <w:spacing w:before="80" w:after="80" w:line="200" w:lineRule="exact"/>
              <w:ind w:left="113" w:right="113"/>
              <w:jc w:val="right"/>
              <w:rPr>
                <w:rFonts w:eastAsia="Times New Roman" w:cs="Times New Roman"/>
                <w:i/>
                <w:sz w:val="16"/>
                <w:szCs w:val="16"/>
                <w:lang w:val="en-GB"/>
              </w:rPr>
            </w:pPr>
            <w:r w:rsidRPr="00A368D3">
              <w:rPr>
                <w:rFonts w:eastAsia="Times New Roman" w:cs="Times New Roman"/>
                <w:i/>
                <w:sz w:val="16"/>
                <w:szCs w:val="16"/>
                <w:lang w:val="en-GB"/>
              </w:rPr>
              <w:t>2</w:t>
            </w:r>
          </w:p>
        </w:tc>
        <w:tc>
          <w:tcPr>
            <w:tcW w:w="844" w:type="dxa"/>
            <w:shd w:val="clear" w:color="auto" w:fill="auto"/>
            <w:vAlign w:val="bottom"/>
          </w:tcPr>
          <w:p w:rsidR="00171F6D" w:rsidRPr="00A368D3" w:rsidRDefault="00171F6D" w:rsidP="00A368D3">
            <w:pPr>
              <w:widowControl/>
              <w:spacing w:before="80" w:after="80" w:line="200" w:lineRule="exact"/>
              <w:ind w:left="113" w:right="113"/>
              <w:jc w:val="right"/>
              <w:rPr>
                <w:rFonts w:eastAsia="Times New Roman" w:cs="Times New Roman"/>
                <w:i/>
                <w:sz w:val="16"/>
                <w:szCs w:val="16"/>
                <w:lang w:val="en-GB"/>
              </w:rPr>
            </w:pPr>
            <w:r w:rsidRPr="00A368D3">
              <w:rPr>
                <w:rFonts w:eastAsia="Times New Roman" w:cs="Times New Roman"/>
                <w:i/>
                <w:sz w:val="16"/>
                <w:szCs w:val="16"/>
                <w:lang w:val="en-GB"/>
              </w:rPr>
              <w:t>-</w:t>
            </w:r>
          </w:p>
        </w:tc>
      </w:tr>
      <w:tr w:rsidR="00171F6D" w:rsidRPr="0059255D" w:rsidTr="00124891">
        <w:trPr>
          <w:cantSplit/>
          <w:trHeight w:val="396"/>
        </w:trPr>
        <w:tc>
          <w:tcPr>
            <w:tcW w:w="1565" w:type="dxa"/>
            <w:shd w:val="clear" w:color="auto" w:fill="auto"/>
            <w:vAlign w:val="bottom"/>
          </w:tcPr>
          <w:p w:rsidR="00171F6D" w:rsidRPr="00A368D3" w:rsidRDefault="00171F6D" w:rsidP="00A368D3">
            <w:pPr>
              <w:widowControl/>
              <w:spacing w:before="80" w:after="80" w:line="200" w:lineRule="exact"/>
              <w:ind w:left="113" w:right="113"/>
              <w:rPr>
                <w:rFonts w:eastAsia="Times New Roman" w:cs="Times New Roman"/>
                <w:i/>
                <w:sz w:val="16"/>
                <w:szCs w:val="16"/>
                <w:lang w:val="en-GB"/>
              </w:rPr>
            </w:pPr>
            <w:r w:rsidRPr="00A368D3">
              <w:rPr>
                <w:rFonts w:eastAsia="Times New Roman" w:cs="Times New Roman"/>
                <w:i/>
                <w:sz w:val="16"/>
                <w:szCs w:val="16"/>
                <w:lang w:val="en-GB"/>
              </w:rPr>
              <w:t>M</w:t>
            </w:r>
            <w:r w:rsidRPr="0045407B">
              <w:rPr>
                <w:rFonts w:eastAsia="Times New Roman" w:cs="Times New Roman"/>
                <w:i/>
                <w:sz w:val="16"/>
                <w:szCs w:val="16"/>
                <w:vertAlign w:val="subscript"/>
                <w:lang w:val="en-GB"/>
              </w:rPr>
              <w:t>2</w:t>
            </w:r>
            <w:r w:rsidRPr="00A368D3">
              <w:rPr>
                <w:rFonts w:eastAsia="Times New Roman" w:cs="Times New Roman"/>
                <w:i/>
                <w:sz w:val="16"/>
                <w:szCs w:val="16"/>
                <w:lang w:val="en-GB"/>
              </w:rPr>
              <w:t xml:space="preserve"> ≤ 3.5 tonnes</w:t>
            </w:r>
          </w:p>
        </w:tc>
        <w:tc>
          <w:tcPr>
            <w:tcW w:w="992" w:type="dxa"/>
            <w:shd w:val="clear" w:color="auto" w:fill="auto"/>
            <w:vAlign w:val="bottom"/>
          </w:tcPr>
          <w:p w:rsidR="00171F6D" w:rsidRPr="00A368D3" w:rsidRDefault="00171F6D" w:rsidP="00A368D3">
            <w:pPr>
              <w:widowControl/>
              <w:spacing w:before="80" w:after="80" w:line="200" w:lineRule="exact"/>
              <w:ind w:left="113" w:right="113"/>
              <w:jc w:val="right"/>
              <w:rPr>
                <w:rFonts w:eastAsia="Times New Roman" w:cs="Times New Roman"/>
                <w:i/>
                <w:sz w:val="16"/>
                <w:szCs w:val="16"/>
                <w:lang w:val="en-GB"/>
              </w:rPr>
            </w:pPr>
            <w:r w:rsidRPr="00A368D3">
              <w:rPr>
                <w:rFonts w:eastAsia="Times New Roman" w:cs="Times New Roman"/>
                <w:i/>
                <w:sz w:val="16"/>
                <w:szCs w:val="16"/>
                <w:lang w:val="en-GB"/>
              </w:rPr>
              <w:t>3</w:t>
            </w:r>
          </w:p>
        </w:tc>
        <w:tc>
          <w:tcPr>
            <w:tcW w:w="992" w:type="dxa"/>
            <w:shd w:val="clear" w:color="auto" w:fill="auto"/>
            <w:vAlign w:val="bottom"/>
          </w:tcPr>
          <w:p w:rsidR="00171F6D" w:rsidRPr="00A368D3" w:rsidRDefault="00171F6D" w:rsidP="00A368D3">
            <w:pPr>
              <w:widowControl/>
              <w:spacing w:before="80" w:after="80" w:line="200" w:lineRule="exact"/>
              <w:ind w:left="113" w:right="113"/>
              <w:jc w:val="right"/>
              <w:rPr>
                <w:rFonts w:eastAsia="Times New Roman" w:cs="Times New Roman"/>
                <w:i/>
                <w:sz w:val="16"/>
                <w:szCs w:val="16"/>
                <w:lang w:val="en-GB"/>
              </w:rPr>
            </w:pPr>
            <w:r w:rsidRPr="00A368D3">
              <w:rPr>
                <w:rFonts w:eastAsia="Times New Roman" w:cs="Times New Roman"/>
                <w:i/>
                <w:sz w:val="16"/>
                <w:szCs w:val="16"/>
                <w:lang w:val="en-GB"/>
              </w:rPr>
              <w:t>3</w:t>
            </w:r>
          </w:p>
        </w:tc>
        <w:tc>
          <w:tcPr>
            <w:tcW w:w="992" w:type="dxa"/>
            <w:shd w:val="clear" w:color="auto" w:fill="auto"/>
            <w:vAlign w:val="bottom"/>
          </w:tcPr>
          <w:p w:rsidR="00171F6D" w:rsidRPr="00A368D3" w:rsidRDefault="00171F6D" w:rsidP="00A368D3">
            <w:pPr>
              <w:widowControl/>
              <w:spacing w:before="80" w:after="80" w:line="200" w:lineRule="exact"/>
              <w:ind w:left="113" w:right="113"/>
              <w:jc w:val="right"/>
              <w:rPr>
                <w:rFonts w:eastAsia="Times New Roman" w:cs="Times New Roman"/>
                <w:i/>
                <w:sz w:val="16"/>
                <w:szCs w:val="16"/>
                <w:lang w:val="en-GB"/>
              </w:rPr>
            </w:pPr>
            <w:r w:rsidRPr="00A368D3">
              <w:rPr>
                <w:rFonts w:eastAsia="Times New Roman" w:cs="Times New Roman"/>
                <w:i/>
                <w:sz w:val="16"/>
                <w:szCs w:val="16"/>
                <w:lang w:val="en-GB"/>
              </w:rPr>
              <w:t>3</w:t>
            </w:r>
          </w:p>
        </w:tc>
        <w:tc>
          <w:tcPr>
            <w:tcW w:w="993" w:type="dxa"/>
            <w:shd w:val="clear" w:color="auto" w:fill="auto"/>
            <w:vAlign w:val="bottom"/>
          </w:tcPr>
          <w:p w:rsidR="00171F6D" w:rsidRPr="00A368D3" w:rsidRDefault="00171F6D" w:rsidP="00A368D3">
            <w:pPr>
              <w:widowControl/>
              <w:spacing w:before="80" w:after="80" w:line="200" w:lineRule="exact"/>
              <w:ind w:left="113" w:right="113"/>
              <w:jc w:val="right"/>
              <w:rPr>
                <w:rFonts w:eastAsia="Times New Roman" w:cs="Times New Roman"/>
                <w:i/>
                <w:sz w:val="16"/>
                <w:szCs w:val="16"/>
                <w:lang w:val="en-GB"/>
              </w:rPr>
            </w:pPr>
            <w:r w:rsidRPr="00A368D3">
              <w:rPr>
                <w:rFonts w:eastAsia="Times New Roman" w:cs="Times New Roman"/>
                <w:i/>
                <w:sz w:val="16"/>
                <w:szCs w:val="16"/>
                <w:lang w:val="en-GB"/>
              </w:rPr>
              <w:t>3</w:t>
            </w:r>
          </w:p>
        </w:tc>
        <w:tc>
          <w:tcPr>
            <w:tcW w:w="992" w:type="dxa"/>
            <w:shd w:val="clear" w:color="auto" w:fill="auto"/>
            <w:vAlign w:val="bottom"/>
          </w:tcPr>
          <w:p w:rsidR="00171F6D" w:rsidRPr="00A368D3" w:rsidRDefault="00171F6D" w:rsidP="00A368D3">
            <w:pPr>
              <w:widowControl/>
              <w:spacing w:before="80" w:after="80" w:line="200" w:lineRule="exact"/>
              <w:ind w:left="113" w:right="113"/>
              <w:jc w:val="right"/>
              <w:rPr>
                <w:rFonts w:eastAsia="Times New Roman" w:cs="Times New Roman"/>
                <w:i/>
                <w:sz w:val="16"/>
                <w:szCs w:val="16"/>
                <w:lang w:val="en-GB"/>
              </w:rPr>
            </w:pPr>
            <w:r w:rsidRPr="00A368D3">
              <w:rPr>
                <w:rFonts w:eastAsia="Times New Roman" w:cs="Times New Roman"/>
                <w:i/>
                <w:sz w:val="16"/>
                <w:szCs w:val="16"/>
                <w:lang w:val="en-GB"/>
              </w:rPr>
              <w:t>2</w:t>
            </w:r>
          </w:p>
        </w:tc>
        <w:tc>
          <w:tcPr>
            <w:tcW w:w="844" w:type="dxa"/>
            <w:shd w:val="clear" w:color="auto" w:fill="auto"/>
            <w:vAlign w:val="bottom"/>
          </w:tcPr>
          <w:p w:rsidR="00171F6D" w:rsidRPr="00A368D3" w:rsidRDefault="00171F6D" w:rsidP="00A368D3">
            <w:pPr>
              <w:widowControl/>
              <w:spacing w:before="80" w:after="80" w:line="200" w:lineRule="exact"/>
              <w:ind w:left="113" w:right="113"/>
              <w:jc w:val="right"/>
              <w:rPr>
                <w:rFonts w:eastAsia="Times New Roman" w:cs="Times New Roman"/>
                <w:i/>
                <w:sz w:val="16"/>
                <w:szCs w:val="16"/>
                <w:lang w:val="en-GB"/>
              </w:rPr>
            </w:pPr>
            <w:r w:rsidRPr="00A368D3">
              <w:rPr>
                <w:rFonts w:eastAsia="Times New Roman" w:cs="Times New Roman"/>
                <w:i/>
                <w:sz w:val="16"/>
                <w:szCs w:val="16"/>
                <w:lang w:val="en-GB"/>
              </w:rPr>
              <w:t>-</w:t>
            </w:r>
          </w:p>
        </w:tc>
      </w:tr>
      <w:tr w:rsidR="00171F6D" w:rsidRPr="0059255D" w:rsidTr="00124891">
        <w:trPr>
          <w:cantSplit/>
          <w:trHeight w:val="396"/>
        </w:trPr>
        <w:tc>
          <w:tcPr>
            <w:tcW w:w="1565" w:type="dxa"/>
            <w:shd w:val="clear" w:color="auto" w:fill="auto"/>
            <w:vAlign w:val="bottom"/>
          </w:tcPr>
          <w:p w:rsidR="00171F6D" w:rsidRPr="00A368D3" w:rsidRDefault="00171F6D" w:rsidP="00A368D3">
            <w:pPr>
              <w:widowControl/>
              <w:spacing w:before="80" w:after="80" w:line="200" w:lineRule="exact"/>
              <w:ind w:left="113" w:right="113"/>
              <w:rPr>
                <w:rFonts w:eastAsia="Times New Roman" w:cs="Times New Roman"/>
                <w:i/>
                <w:sz w:val="16"/>
                <w:szCs w:val="16"/>
                <w:lang w:val="en-GB"/>
              </w:rPr>
            </w:pPr>
            <w:r w:rsidRPr="00A368D3">
              <w:rPr>
                <w:rFonts w:eastAsia="Times New Roman" w:cs="Times New Roman"/>
                <w:i/>
                <w:sz w:val="16"/>
                <w:szCs w:val="16"/>
                <w:lang w:val="en-GB"/>
              </w:rPr>
              <w:t>M</w:t>
            </w:r>
            <w:r w:rsidRPr="0045407B">
              <w:rPr>
                <w:rFonts w:eastAsia="Times New Roman" w:cs="Times New Roman"/>
                <w:i/>
                <w:sz w:val="16"/>
                <w:szCs w:val="16"/>
                <w:vertAlign w:val="subscript"/>
                <w:lang w:val="en-GB"/>
              </w:rPr>
              <w:t>2</w:t>
            </w:r>
            <w:r w:rsidRPr="00A368D3">
              <w:rPr>
                <w:rFonts w:eastAsia="Times New Roman" w:cs="Times New Roman"/>
                <w:i/>
                <w:sz w:val="16"/>
                <w:szCs w:val="16"/>
                <w:lang w:val="en-GB"/>
              </w:rPr>
              <w:t xml:space="preserve"> &gt; 3.5 tonnes</w:t>
            </w:r>
          </w:p>
        </w:tc>
        <w:tc>
          <w:tcPr>
            <w:tcW w:w="992" w:type="dxa"/>
            <w:shd w:val="clear" w:color="auto" w:fill="auto"/>
            <w:vAlign w:val="bottom"/>
          </w:tcPr>
          <w:p w:rsidR="00171F6D" w:rsidRPr="00A368D3" w:rsidRDefault="00171F6D" w:rsidP="00A368D3">
            <w:pPr>
              <w:widowControl/>
              <w:spacing w:before="80" w:after="80" w:line="200" w:lineRule="exact"/>
              <w:ind w:left="113" w:right="113"/>
              <w:jc w:val="right"/>
              <w:rPr>
                <w:rFonts w:eastAsia="Times New Roman" w:cs="Times New Roman"/>
                <w:i/>
                <w:sz w:val="16"/>
                <w:szCs w:val="16"/>
                <w:lang w:val="en-GB"/>
              </w:rPr>
            </w:pPr>
            <w:r w:rsidRPr="00A368D3">
              <w:rPr>
                <w:rFonts w:eastAsia="Times New Roman" w:cs="Times New Roman"/>
                <w:i/>
                <w:sz w:val="16"/>
                <w:szCs w:val="16"/>
                <w:lang w:val="en-GB"/>
              </w:rPr>
              <w:t xml:space="preserve">3 </w:t>
            </w:r>
            <w:r w:rsidRPr="00A368D3">
              <w:rPr>
                <w:rFonts w:eastAsia="Times New Roman" w:cs="Times New Roman"/>
                <w:i/>
                <w:sz w:val="16"/>
                <w:szCs w:val="16"/>
                <w:lang w:val="en-GB"/>
              </w:rPr>
              <w:sym w:font="Symbol" w:char="F0C5"/>
            </w:r>
          </w:p>
        </w:tc>
        <w:tc>
          <w:tcPr>
            <w:tcW w:w="992" w:type="dxa"/>
            <w:shd w:val="clear" w:color="auto" w:fill="auto"/>
            <w:vAlign w:val="bottom"/>
          </w:tcPr>
          <w:p w:rsidR="00171F6D" w:rsidRPr="00A368D3" w:rsidRDefault="00171F6D" w:rsidP="00A368D3">
            <w:pPr>
              <w:widowControl/>
              <w:spacing w:before="80" w:after="80" w:line="200" w:lineRule="exact"/>
              <w:ind w:left="113" w:right="113"/>
              <w:jc w:val="right"/>
              <w:rPr>
                <w:rFonts w:eastAsia="Times New Roman" w:cs="Times New Roman"/>
                <w:i/>
                <w:sz w:val="16"/>
                <w:szCs w:val="16"/>
                <w:lang w:val="en-GB"/>
              </w:rPr>
            </w:pPr>
            <w:r w:rsidRPr="00A368D3">
              <w:rPr>
                <w:rFonts w:eastAsia="Times New Roman" w:cs="Times New Roman"/>
                <w:i/>
                <w:sz w:val="16"/>
                <w:szCs w:val="16"/>
                <w:lang w:val="en-GB"/>
              </w:rPr>
              <w:t>3 or 2 ╬</w:t>
            </w:r>
          </w:p>
        </w:tc>
        <w:tc>
          <w:tcPr>
            <w:tcW w:w="992" w:type="dxa"/>
            <w:shd w:val="clear" w:color="auto" w:fill="auto"/>
            <w:vAlign w:val="bottom"/>
          </w:tcPr>
          <w:p w:rsidR="00171F6D" w:rsidRPr="00A368D3" w:rsidRDefault="00171F6D" w:rsidP="00A368D3">
            <w:pPr>
              <w:widowControl/>
              <w:spacing w:before="80" w:after="80" w:line="200" w:lineRule="exact"/>
              <w:ind w:left="113" w:right="113"/>
              <w:jc w:val="right"/>
              <w:rPr>
                <w:rFonts w:eastAsia="Times New Roman" w:cs="Times New Roman"/>
                <w:i/>
                <w:sz w:val="16"/>
                <w:szCs w:val="16"/>
                <w:lang w:val="en-GB"/>
              </w:rPr>
            </w:pPr>
            <w:r w:rsidRPr="00A368D3">
              <w:rPr>
                <w:rFonts w:eastAsia="Times New Roman" w:cs="Times New Roman"/>
                <w:i/>
                <w:sz w:val="16"/>
                <w:szCs w:val="16"/>
                <w:lang w:val="en-GB"/>
              </w:rPr>
              <w:t>3 or 2 ╬</w:t>
            </w:r>
          </w:p>
        </w:tc>
        <w:tc>
          <w:tcPr>
            <w:tcW w:w="993" w:type="dxa"/>
            <w:shd w:val="clear" w:color="auto" w:fill="auto"/>
            <w:vAlign w:val="bottom"/>
          </w:tcPr>
          <w:p w:rsidR="00171F6D" w:rsidRPr="00A368D3" w:rsidRDefault="00171F6D" w:rsidP="00A368D3">
            <w:pPr>
              <w:widowControl/>
              <w:spacing w:before="80" w:after="80" w:line="200" w:lineRule="exact"/>
              <w:ind w:left="113" w:right="113"/>
              <w:jc w:val="right"/>
              <w:rPr>
                <w:rFonts w:eastAsia="Times New Roman" w:cs="Times New Roman"/>
                <w:i/>
                <w:sz w:val="16"/>
                <w:szCs w:val="16"/>
                <w:lang w:val="en-GB"/>
              </w:rPr>
            </w:pPr>
            <w:r w:rsidRPr="00A368D3">
              <w:rPr>
                <w:rFonts w:eastAsia="Times New Roman" w:cs="Times New Roman"/>
                <w:i/>
                <w:sz w:val="16"/>
                <w:szCs w:val="16"/>
                <w:lang w:val="en-GB"/>
              </w:rPr>
              <w:t>3 or 2 ╬</w:t>
            </w:r>
          </w:p>
        </w:tc>
        <w:tc>
          <w:tcPr>
            <w:tcW w:w="992" w:type="dxa"/>
            <w:shd w:val="clear" w:color="auto" w:fill="auto"/>
            <w:vAlign w:val="bottom"/>
          </w:tcPr>
          <w:p w:rsidR="00171F6D" w:rsidRPr="00A368D3" w:rsidRDefault="00171F6D" w:rsidP="00A368D3">
            <w:pPr>
              <w:widowControl/>
              <w:spacing w:before="80" w:after="80" w:line="200" w:lineRule="exact"/>
              <w:ind w:left="113" w:right="113"/>
              <w:jc w:val="right"/>
              <w:rPr>
                <w:rFonts w:eastAsia="Times New Roman" w:cs="Times New Roman"/>
                <w:i/>
                <w:sz w:val="16"/>
                <w:szCs w:val="16"/>
                <w:lang w:val="en-GB"/>
              </w:rPr>
            </w:pPr>
            <w:r w:rsidRPr="00A368D3">
              <w:rPr>
                <w:rFonts w:eastAsia="Times New Roman" w:cs="Times New Roman"/>
                <w:i/>
                <w:sz w:val="16"/>
                <w:szCs w:val="16"/>
                <w:lang w:val="en-GB"/>
              </w:rPr>
              <w:t>2</w:t>
            </w:r>
          </w:p>
        </w:tc>
        <w:tc>
          <w:tcPr>
            <w:tcW w:w="844" w:type="dxa"/>
            <w:shd w:val="clear" w:color="auto" w:fill="auto"/>
            <w:vAlign w:val="bottom"/>
          </w:tcPr>
          <w:p w:rsidR="00171F6D" w:rsidRPr="00A368D3" w:rsidRDefault="00171F6D" w:rsidP="00A368D3">
            <w:pPr>
              <w:widowControl/>
              <w:spacing w:before="80" w:after="80" w:line="200" w:lineRule="exact"/>
              <w:ind w:left="113" w:right="113"/>
              <w:jc w:val="right"/>
              <w:rPr>
                <w:rFonts w:eastAsia="Times New Roman" w:cs="Times New Roman"/>
                <w:i/>
                <w:sz w:val="16"/>
                <w:szCs w:val="16"/>
                <w:lang w:val="en-GB"/>
              </w:rPr>
            </w:pPr>
            <w:r w:rsidRPr="00A368D3">
              <w:rPr>
                <w:rFonts w:eastAsia="Times New Roman" w:cs="Times New Roman"/>
                <w:i/>
                <w:sz w:val="16"/>
                <w:szCs w:val="16"/>
                <w:lang w:val="en-GB"/>
              </w:rPr>
              <w:t>-</w:t>
            </w:r>
          </w:p>
        </w:tc>
      </w:tr>
      <w:tr w:rsidR="00171F6D" w:rsidRPr="0059255D" w:rsidTr="00124891">
        <w:trPr>
          <w:cantSplit/>
          <w:trHeight w:val="415"/>
        </w:trPr>
        <w:tc>
          <w:tcPr>
            <w:tcW w:w="1565" w:type="dxa"/>
            <w:shd w:val="clear" w:color="auto" w:fill="auto"/>
            <w:vAlign w:val="bottom"/>
          </w:tcPr>
          <w:p w:rsidR="00171F6D" w:rsidRPr="00A368D3" w:rsidRDefault="00171F6D" w:rsidP="00A368D3">
            <w:pPr>
              <w:widowControl/>
              <w:spacing w:before="80" w:after="80" w:line="200" w:lineRule="exact"/>
              <w:ind w:left="113" w:right="113"/>
              <w:rPr>
                <w:rFonts w:eastAsia="Times New Roman" w:cs="Times New Roman"/>
                <w:i/>
                <w:sz w:val="16"/>
                <w:szCs w:val="16"/>
                <w:lang w:val="en-GB"/>
              </w:rPr>
            </w:pPr>
            <w:r w:rsidRPr="00A368D3">
              <w:rPr>
                <w:rFonts w:eastAsia="Times New Roman" w:cs="Times New Roman"/>
                <w:i/>
                <w:sz w:val="16"/>
                <w:szCs w:val="16"/>
                <w:lang w:val="en-GB"/>
              </w:rPr>
              <w:t>M</w:t>
            </w:r>
            <w:r w:rsidRPr="0045407B">
              <w:rPr>
                <w:rFonts w:eastAsia="Times New Roman" w:cs="Times New Roman"/>
                <w:i/>
                <w:sz w:val="16"/>
                <w:szCs w:val="16"/>
                <w:vertAlign w:val="subscript"/>
                <w:lang w:val="en-GB"/>
              </w:rPr>
              <w:t>3</w:t>
            </w:r>
          </w:p>
        </w:tc>
        <w:tc>
          <w:tcPr>
            <w:tcW w:w="992" w:type="dxa"/>
            <w:shd w:val="clear" w:color="auto" w:fill="auto"/>
            <w:vAlign w:val="bottom"/>
          </w:tcPr>
          <w:p w:rsidR="00171F6D" w:rsidRPr="00A368D3" w:rsidRDefault="00171F6D" w:rsidP="00A368D3">
            <w:pPr>
              <w:widowControl/>
              <w:spacing w:before="80" w:after="80" w:line="200" w:lineRule="exact"/>
              <w:ind w:left="113" w:right="113"/>
              <w:jc w:val="right"/>
              <w:rPr>
                <w:rFonts w:eastAsia="Times New Roman" w:cs="Times New Roman"/>
                <w:i/>
                <w:sz w:val="16"/>
                <w:szCs w:val="16"/>
                <w:lang w:val="en-GB"/>
              </w:rPr>
            </w:pPr>
            <w:r w:rsidRPr="00A368D3">
              <w:rPr>
                <w:rFonts w:eastAsia="Times New Roman" w:cs="Times New Roman"/>
                <w:i/>
                <w:sz w:val="16"/>
                <w:szCs w:val="16"/>
                <w:lang w:val="en-GB"/>
              </w:rPr>
              <w:t xml:space="preserve">3 </w:t>
            </w:r>
            <w:r w:rsidRPr="00A368D3">
              <w:rPr>
                <w:rFonts w:eastAsia="Times New Roman" w:cs="Times New Roman"/>
                <w:i/>
                <w:sz w:val="16"/>
                <w:szCs w:val="16"/>
                <w:lang w:val="en-GB"/>
              </w:rPr>
              <w:sym w:font="Symbol" w:char="F0C5"/>
            </w:r>
          </w:p>
        </w:tc>
        <w:tc>
          <w:tcPr>
            <w:tcW w:w="992" w:type="dxa"/>
            <w:shd w:val="clear" w:color="auto" w:fill="auto"/>
            <w:vAlign w:val="bottom"/>
          </w:tcPr>
          <w:p w:rsidR="00171F6D" w:rsidRPr="00A368D3" w:rsidRDefault="00171F6D" w:rsidP="00A368D3">
            <w:pPr>
              <w:widowControl/>
              <w:spacing w:before="80" w:after="80" w:line="200" w:lineRule="exact"/>
              <w:ind w:left="113" w:right="113"/>
              <w:jc w:val="right"/>
              <w:rPr>
                <w:rFonts w:eastAsia="Times New Roman" w:cs="Times New Roman"/>
                <w:i/>
                <w:sz w:val="16"/>
                <w:szCs w:val="16"/>
                <w:lang w:val="en-GB"/>
              </w:rPr>
            </w:pPr>
            <w:r w:rsidRPr="00A368D3">
              <w:rPr>
                <w:rFonts w:eastAsia="Times New Roman" w:cs="Times New Roman"/>
                <w:i/>
                <w:sz w:val="16"/>
                <w:szCs w:val="16"/>
                <w:lang w:val="en-GB"/>
              </w:rPr>
              <w:t>3 or 2 ╬</w:t>
            </w:r>
          </w:p>
        </w:tc>
        <w:tc>
          <w:tcPr>
            <w:tcW w:w="992" w:type="dxa"/>
            <w:shd w:val="clear" w:color="auto" w:fill="auto"/>
            <w:vAlign w:val="bottom"/>
          </w:tcPr>
          <w:p w:rsidR="00171F6D" w:rsidRPr="00A368D3" w:rsidRDefault="00171F6D" w:rsidP="00A368D3">
            <w:pPr>
              <w:widowControl/>
              <w:spacing w:before="80" w:after="80" w:line="200" w:lineRule="exact"/>
              <w:ind w:left="113" w:right="113"/>
              <w:jc w:val="right"/>
              <w:rPr>
                <w:rFonts w:eastAsia="Times New Roman" w:cs="Times New Roman"/>
                <w:i/>
                <w:sz w:val="16"/>
                <w:szCs w:val="16"/>
                <w:lang w:val="en-GB"/>
              </w:rPr>
            </w:pPr>
            <w:r w:rsidRPr="00A368D3">
              <w:rPr>
                <w:rFonts w:eastAsia="Times New Roman" w:cs="Times New Roman"/>
                <w:i/>
                <w:sz w:val="16"/>
                <w:szCs w:val="16"/>
                <w:lang w:val="en-GB"/>
              </w:rPr>
              <w:t>3 or 2 ╬</w:t>
            </w:r>
          </w:p>
        </w:tc>
        <w:tc>
          <w:tcPr>
            <w:tcW w:w="993" w:type="dxa"/>
            <w:shd w:val="clear" w:color="auto" w:fill="auto"/>
            <w:vAlign w:val="bottom"/>
          </w:tcPr>
          <w:p w:rsidR="00171F6D" w:rsidRPr="00A368D3" w:rsidRDefault="00171F6D" w:rsidP="00A368D3">
            <w:pPr>
              <w:widowControl/>
              <w:spacing w:before="80" w:after="80" w:line="200" w:lineRule="exact"/>
              <w:ind w:left="113" w:right="113"/>
              <w:jc w:val="right"/>
              <w:rPr>
                <w:rFonts w:eastAsia="Times New Roman" w:cs="Times New Roman"/>
                <w:i/>
                <w:sz w:val="16"/>
                <w:szCs w:val="16"/>
                <w:lang w:val="en-GB"/>
              </w:rPr>
            </w:pPr>
            <w:r w:rsidRPr="00A368D3">
              <w:rPr>
                <w:rFonts w:eastAsia="Times New Roman" w:cs="Times New Roman"/>
                <w:i/>
                <w:sz w:val="16"/>
                <w:szCs w:val="16"/>
                <w:lang w:val="en-GB"/>
              </w:rPr>
              <w:t>3 or 2 ╬</w:t>
            </w:r>
          </w:p>
        </w:tc>
        <w:tc>
          <w:tcPr>
            <w:tcW w:w="992" w:type="dxa"/>
            <w:shd w:val="clear" w:color="auto" w:fill="auto"/>
            <w:vAlign w:val="bottom"/>
          </w:tcPr>
          <w:p w:rsidR="00171F6D" w:rsidRPr="00A368D3" w:rsidRDefault="00171F6D" w:rsidP="00A368D3">
            <w:pPr>
              <w:widowControl/>
              <w:spacing w:before="80" w:after="80" w:line="200" w:lineRule="exact"/>
              <w:ind w:left="113" w:right="113"/>
              <w:jc w:val="right"/>
              <w:rPr>
                <w:rFonts w:eastAsia="Times New Roman" w:cs="Times New Roman"/>
                <w:i/>
                <w:sz w:val="16"/>
                <w:szCs w:val="16"/>
                <w:lang w:val="en-GB"/>
              </w:rPr>
            </w:pPr>
            <w:r w:rsidRPr="00A368D3">
              <w:rPr>
                <w:rFonts w:eastAsia="Times New Roman" w:cs="Times New Roman"/>
                <w:i/>
                <w:sz w:val="16"/>
                <w:szCs w:val="16"/>
                <w:lang w:val="en-GB"/>
              </w:rPr>
              <w:t>2</w:t>
            </w:r>
          </w:p>
        </w:tc>
        <w:tc>
          <w:tcPr>
            <w:tcW w:w="844" w:type="dxa"/>
            <w:shd w:val="clear" w:color="auto" w:fill="auto"/>
            <w:vAlign w:val="bottom"/>
          </w:tcPr>
          <w:p w:rsidR="00171F6D" w:rsidRPr="00A368D3" w:rsidRDefault="00171F6D" w:rsidP="00A368D3">
            <w:pPr>
              <w:widowControl/>
              <w:spacing w:before="80" w:after="80" w:line="200" w:lineRule="exact"/>
              <w:ind w:left="113" w:right="113"/>
              <w:jc w:val="right"/>
              <w:rPr>
                <w:rFonts w:eastAsia="Times New Roman" w:cs="Times New Roman"/>
                <w:i/>
                <w:sz w:val="16"/>
                <w:szCs w:val="16"/>
                <w:lang w:val="en-GB"/>
              </w:rPr>
            </w:pPr>
            <w:r w:rsidRPr="00A368D3">
              <w:rPr>
                <w:rFonts w:eastAsia="Times New Roman" w:cs="Times New Roman"/>
                <w:i/>
                <w:sz w:val="16"/>
                <w:szCs w:val="16"/>
                <w:lang w:val="en-GB"/>
              </w:rPr>
              <w:t>2</w:t>
            </w:r>
          </w:p>
        </w:tc>
      </w:tr>
      <w:tr w:rsidR="00171F6D" w:rsidRPr="0059255D" w:rsidTr="00124891">
        <w:trPr>
          <w:cantSplit/>
          <w:trHeight w:val="415"/>
        </w:trPr>
        <w:tc>
          <w:tcPr>
            <w:tcW w:w="1565" w:type="dxa"/>
            <w:shd w:val="clear" w:color="auto" w:fill="auto"/>
            <w:vAlign w:val="bottom"/>
          </w:tcPr>
          <w:p w:rsidR="00171F6D" w:rsidRPr="00A368D3" w:rsidRDefault="00171F6D" w:rsidP="00A368D3">
            <w:pPr>
              <w:widowControl/>
              <w:spacing w:before="80" w:after="80" w:line="200" w:lineRule="exact"/>
              <w:ind w:left="113" w:right="113"/>
              <w:rPr>
                <w:rFonts w:eastAsia="Times New Roman" w:cs="Times New Roman"/>
                <w:i/>
                <w:sz w:val="16"/>
                <w:szCs w:val="16"/>
                <w:lang w:val="en-GB"/>
              </w:rPr>
            </w:pPr>
            <w:r w:rsidRPr="00A368D3">
              <w:rPr>
                <w:rFonts w:eastAsia="Times New Roman" w:cs="Times New Roman"/>
                <w:i/>
                <w:sz w:val="16"/>
                <w:szCs w:val="16"/>
                <w:lang w:val="en-GB"/>
              </w:rPr>
              <w:t>N</w:t>
            </w:r>
            <w:r w:rsidRPr="0045407B">
              <w:rPr>
                <w:rFonts w:eastAsia="Times New Roman" w:cs="Times New Roman"/>
                <w:i/>
                <w:sz w:val="16"/>
                <w:szCs w:val="16"/>
                <w:vertAlign w:val="subscript"/>
                <w:lang w:val="en-GB"/>
              </w:rPr>
              <w:t>1</w:t>
            </w:r>
          </w:p>
        </w:tc>
        <w:tc>
          <w:tcPr>
            <w:tcW w:w="992" w:type="dxa"/>
            <w:shd w:val="clear" w:color="auto" w:fill="auto"/>
            <w:vAlign w:val="bottom"/>
          </w:tcPr>
          <w:p w:rsidR="00171F6D" w:rsidRPr="00A368D3" w:rsidRDefault="00171F6D" w:rsidP="00A368D3">
            <w:pPr>
              <w:widowControl/>
              <w:spacing w:before="80" w:after="80" w:line="200" w:lineRule="exact"/>
              <w:ind w:left="113" w:right="113"/>
              <w:jc w:val="right"/>
              <w:rPr>
                <w:rFonts w:eastAsia="Times New Roman" w:cs="Times New Roman"/>
                <w:i/>
                <w:sz w:val="16"/>
                <w:szCs w:val="16"/>
                <w:lang w:val="en-GB"/>
              </w:rPr>
            </w:pPr>
            <w:r w:rsidRPr="00A368D3">
              <w:rPr>
                <w:rFonts w:eastAsia="Times New Roman" w:cs="Times New Roman"/>
                <w:i/>
                <w:sz w:val="16"/>
                <w:szCs w:val="16"/>
                <w:lang w:val="en-GB"/>
              </w:rPr>
              <w:t>3</w:t>
            </w:r>
          </w:p>
        </w:tc>
        <w:tc>
          <w:tcPr>
            <w:tcW w:w="992" w:type="dxa"/>
            <w:shd w:val="clear" w:color="auto" w:fill="auto"/>
            <w:vAlign w:val="bottom"/>
          </w:tcPr>
          <w:p w:rsidR="00171F6D" w:rsidRPr="00A368D3" w:rsidRDefault="00171F6D" w:rsidP="00A368D3">
            <w:pPr>
              <w:widowControl/>
              <w:spacing w:before="80" w:after="80" w:line="200" w:lineRule="exact"/>
              <w:ind w:left="113" w:right="113"/>
              <w:jc w:val="right"/>
              <w:rPr>
                <w:rFonts w:eastAsia="Times New Roman" w:cs="Times New Roman"/>
                <w:i/>
                <w:sz w:val="16"/>
                <w:szCs w:val="16"/>
                <w:lang w:val="en-GB"/>
              </w:rPr>
            </w:pPr>
            <w:r w:rsidRPr="00A368D3">
              <w:rPr>
                <w:rFonts w:eastAsia="Times New Roman" w:cs="Times New Roman"/>
                <w:i/>
                <w:sz w:val="16"/>
                <w:szCs w:val="16"/>
                <w:lang w:val="en-GB"/>
              </w:rPr>
              <w:t>3 or 2 Ø</w:t>
            </w:r>
          </w:p>
        </w:tc>
        <w:tc>
          <w:tcPr>
            <w:tcW w:w="992" w:type="dxa"/>
            <w:shd w:val="clear" w:color="auto" w:fill="auto"/>
            <w:vAlign w:val="bottom"/>
          </w:tcPr>
          <w:p w:rsidR="00171F6D" w:rsidRPr="00A368D3" w:rsidRDefault="00171F6D" w:rsidP="00A368D3">
            <w:pPr>
              <w:widowControl/>
              <w:spacing w:before="80" w:after="80" w:line="200" w:lineRule="exact"/>
              <w:ind w:left="113" w:right="113"/>
              <w:jc w:val="right"/>
              <w:rPr>
                <w:rFonts w:eastAsia="Times New Roman" w:cs="Times New Roman"/>
                <w:i/>
                <w:sz w:val="16"/>
                <w:szCs w:val="16"/>
                <w:lang w:val="en-GB"/>
              </w:rPr>
            </w:pPr>
            <w:r w:rsidRPr="00A368D3">
              <w:rPr>
                <w:rFonts w:eastAsia="Times New Roman" w:cs="Times New Roman"/>
                <w:i/>
                <w:sz w:val="16"/>
                <w:szCs w:val="16"/>
                <w:lang w:val="en-GB"/>
              </w:rPr>
              <w:t>3 or 2 *</w:t>
            </w:r>
          </w:p>
        </w:tc>
        <w:tc>
          <w:tcPr>
            <w:tcW w:w="993" w:type="dxa"/>
            <w:shd w:val="clear" w:color="auto" w:fill="auto"/>
            <w:vAlign w:val="bottom"/>
          </w:tcPr>
          <w:p w:rsidR="00171F6D" w:rsidRPr="00A368D3" w:rsidRDefault="00171F6D" w:rsidP="00A368D3">
            <w:pPr>
              <w:widowControl/>
              <w:spacing w:before="80" w:after="80" w:line="200" w:lineRule="exact"/>
              <w:ind w:left="113" w:right="113"/>
              <w:jc w:val="right"/>
              <w:rPr>
                <w:rFonts w:eastAsia="Times New Roman" w:cs="Times New Roman"/>
                <w:i/>
                <w:sz w:val="16"/>
                <w:szCs w:val="16"/>
                <w:lang w:val="en-GB"/>
              </w:rPr>
            </w:pPr>
            <w:r w:rsidRPr="00A368D3">
              <w:rPr>
                <w:rFonts w:eastAsia="Times New Roman" w:cs="Times New Roman"/>
                <w:i/>
                <w:sz w:val="16"/>
                <w:szCs w:val="16"/>
                <w:lang w:val="en-GB"/>
              </w:rPr>
              <w:t>2</w:t>
            </w:r>
          </w:p>
        </w:tc>
        <w:tc>
          <w:tcPr>
            <w:tcW w:w="992" w:type="dxa"/>
            <w:shd w:val="clear" w:color="auto" w:fill="auto"/>
            <w:vAlign w:val="bottom"/>
          </w:tcPr>
          <w:p w:rsidR="00171F6D" w:rsidRPr="00A368D3" w:rsidRDefault="00171F6D" w:rsidP="00A368D3">
            <w:pPr>
              <w:widowControl/>
              <w:spacing w:before="80" w:after="80" w:line="200" w:lineRule="exact"/>
              <w:ind w:left="113" w:right="113"/>
              <w:jc w:val="right"/>
              <w:rPr>
                <w:rFonts w:eastAsia="Times New Roman" w:cs="Times New Roman"/>
                <w:i/>
                <w:sz w:val="16"/>
                <w:szCs w:val="16"/>
                <w:lang w:val="en-GB"/>
              </w:rPr>
            </w:pPr>
            <w:r w:rsidRPr="00A368D3">
              <w:rPr>
                <w:rFonts w:eastAsia="Times New Roman" w:cs="Times New Roman"/>
                <w:i/>
                <w:sz w:val="16"/>
                <w:szCs w:val="16"/>
                <w:lang w:val="en-GB"/>
              </w:rPr>
              <w:t>2</w:t>
            </w:r>
          </w:p>
        </w:tc>
        <w:tc>
          <w:tcPr>
            <w:tcW w:w="844" w:type="dxa"/>
            <w:shd w:val="clear" w:color="auto" w:fill="auto"/>
            <w:vAlign w:val="bottom"/>
          </w:tcPr>
          <w:p w:rsidR="00171F6D" w:rsidRPr="00A368D3" w:rsidRDefault="00171F6D" w:rsidP="00A368D3">
            <w:pPr>
              <w:widowControl/>
              <w:spacing w:before="80" w:after="80" w:line="200" w:lineRule="exact"/>
              <w:ind w:left="113" w:right="113"/>
              <w:jc w:val="right"/>
              <w:rPr>
                <w:rFonts w:eastAsia="Times New Roman" w:cs="Times New Roman"/>
                <w:i/>
                <w:sz w:val="16"/>
                <w:szCs w:val="16"/>
                <w:lang w:val="en-GB"/>
              </w:rPr>
            </w:pPr>
            <w:r w:rsidRPr="00A368D3">
              <w:rPr>
                <w:rFonts w:eastAsia="Times New Roman" w:cs="Times New Roman"/>
                <w:i/>
                <w:sz w:val="16"/>
                <w:szCs w:val="16"/>
                <w:lang w:val="en-GB"/>
              </w:rPr>
              <w:t>-</w:t>
            </w:r>
          </w:p>
        </w:tc>
      </w:tr>
      <w:tr w:rsidR="00171F6D" w:rsidRPr="0059255D" w:rsidTr="00124891">
        <w:trPr>
          <w:cantSplit/>
          <w:trHeight w:val="415"/>
        </w:trPr>
        <w:tc>
          <w:tcPr>
            <w:tcW w:w="1565" w:type="dxa"/>
            <w:shd w:val="clear" w:color="auto" w:fill="auto"/>
            <w:vAlign w:val="bottom"/>
          </w:tcPr>
          <w:p w:rsidR="00171F6D" w:rsidRPr="00A368D3" w:rsidRDefault="00171F6D" w:rsidP="00A368D3">
            <w:pPr>
              <w:widowControl/>
              <w:spacing w:before="80" w:after="80" w:line="200" w:lineRule="exact"/>
              <w:ind w:left="113" w:right="113"/>
              <w:rPr>
                <w:rFonts w:eastAsia="Times New Roman" w:cs="Times New Roman"/>
                <w:i/>
                <w:sz w:val="16"/>
                <w:szCs w:val="16"/>
                <w:lang w:val="en-GB"/>
              </w:rPr>
            </w:pPr>
            <w:r w:rsidRPr="00A368D3">
              <w:rPr>
                <w:rFonts w:eastAsia="Times New Roman" w:cs="Times New Roman"/>
                <w:i/>
                <w:sz w:val="16"/>
                <w:szCs w:val="16"/>
                <w:lang w:val="en-GB"/>
              </w:rPr>
              <w:t>N</w:t>
            </w:r>
            <w:r w:rsidRPr="0045407B">
              <w:rPr>
                <w:rFonts w:eastAsia="Times New Roman" w:cs="Times New Roman"/>
                <w:i/>
                <w:sz w:val="16"/>
                <w:szCs w:val="16"/>
                <w:vertAlign w:val="subscript"/>
                <w:lang w:val="en-GB"/>
              </w:rPr>
              <w:t>2</w:t>
            </w:r>
            <w:r w:rsidRPr="00A368D3">
              <w:rPr>
                <w:rFonts w:eastAsia="Times New Roman" w:cs="Times New Roman"/>
                <w:i/>
                <w:sz w:val="16"/>
                <w:szCs w:val="16"/>
                <w:lang w:val="en-GB"/>
              </w:rPr>
              <w:t xml:space="preserve"> &amp; N</w:t>
            </w:r>
            <w:r w:rsidRPr="0045407B">
              <w:rPr>
                <w:rFonts w:eastAsia="Times New Roman" w:cs="Times New Roman"/>
                <w:i/>
                <w:sz w:val="16"/>
                <w:szCs w:val="16"/>
                <w:vertAlign w:val="subscript"/>
                <w:lang w:val="en-GB"/>
              </w:rPr>
              <w:t>3</w:t>
            </w:r>
          </w:p>
        </w:tc>
        <w:tc>
          <w:tcPr>
            <w:tcW w:w="992" w:type="dxa"/>
            <w:shd w:val="clear" w:color="auto" w:fill="auto"/>
            <w:vAlign w:val="bottom"/>
          </w:tcPr>
          <w:p w:rsidR="00171F6D" w:rsidRPr="00A368D3" w:rsidRDefault="00171F6D" w:rsidP="00A368D3">
            <w:pPr>
              <w:widowControl/>
              <w:spacing w:before="80" w:after="80" w:line="200" w:lineRule="exact"/>
              <w:ind w:left="113" w:right="113"/>
              <w:jc w:val="right"/>
              <w:rPr>
                <w:rFonts w:eastAsia="Times New Roman" w:cs="Times New Roman"/>
                <w:i/>
                <w:sz w:val="16"/>
                <w:szCs w:val="16"/>
                <w:lang w:val="en-GB"/>
              </w:rPr>
            </w:pPr>
            <w:r w:rsidRPr="00A368D3">
              <w:rPr>
                <w:rFonts w:eastAsia="Times New Roman" w:cs="Times New Roman"/>
                <w:i/>
                <w:sz w:val="16"/>
                <w:szCs w:val="16"/>
                <w:lang w:val="en-GB"/>
              </w:rPr>
              <w:t>3</w:t>
            </w:r>
          </w:p>
        </w:tc>
        <w:tc>
          <w:tcPr>
            <w:tcW w:w="992" w:type="dxa"/>
            <w:shd w:val="clear" w:color="auto" w:fill="auto"/>
            <w:vAlign w:val="bottom"/>
          </w:tcPr>
          <w:p w:rsidR="00171F6D" w:rsidRPr="00A368D3" w:rsidRDefault="00171F6D" w:rsidP="00A368D3">
            <w:pPr>
              <w:widowControl/>
              <w:spacing w:before="80" w:after="80" w:line="200" w:lineRule="exact"/>
              <w:ind w:left="113" w:right="113"/>
              <w:jc w:val="right"/>
              <w:rPr>
                <w:rFonts w:eastAsia="Times New Roman" w:cs="Times New Roman"/>
                <w:i/>
                <w:sz w:val="16"/>
                <w:szCs w:val="16"/>
                <w:lang w:val="en-GB"/>
              </w:rPr>
            </w:pPr>
            <w:r w:rsidRPr="00A368D3">
              <w:rPr>
                <w:rFonts w:eastAsia="Times New Roman" w:cs="Times New Roman"/>
                <w:i/>
                <w:sz w:val="16"/>
                <w:szCs w:val="16"/>
                <w:lang w:val="en-GB"/>
              </w:rPr>
              <w:t>2</w:t>
            </w:r>
          </w:p>
        </w:tc>
        <w:tc>
          <w:tcPr>
            <w:tcW w:w="992" w:type="dxa"/>
            <w:shd w:val="clear" w:color="auto" w:fill="auto"/>
            <w:vAlign w:val="bottom"/>
          </w:tcPr>
          <w:p w:rsidR="00171F6D" w:rsidRPr="00A368D3" w:rsidRDefault="00171F6D" w:rsidP="00A368D3">
            <w:pPr>
              <w:widowControl/>
              <w:spacing w:before="80" w:after="80" w:line="200" w:lineRule="exact"/>
              <w:ind w:left="113" w:right="113"/>
              <w:jc w:val="right"/>
              <w:rPr>
                <w:rFonts w:eastAsia="Times New Roman" w:cs="Times New Roman"/>
                <w:i/>
                <w:sz w:val="16"/>
                <w:szCs w:val="16"/>
                <w:lang w:val="en-GB"/>
              </w:rPr>
            </w:pPr>
            <w:r w:rsidRPr="00A368D3">
              <w:rPr>
                <w:rFonts w:eastAsia="Times New Roman" w:cs="Times New Roman"/>
                <w:i/>
                <w:sz w:val="16"/>
                <w:szCs w:val="16"/>
                <w:lang w:val="en-GB"/>
              </w:rPr>
              <w:t>3 or 2 *</w:t>
            </w:r>
          </w:p>
        </w:tc>
        <w:tc>
          <w:tcPr>
            <w:tcW w:w="993" w:type="dxa"/>
            <w:shd w:val="clear" w:color="auto" w:fill="auto"/>
            <w:vAlign w:val="bottom"/>
          </w:tcPr>
          <w:p w:rsidR="00171F6D" w:rsidRPr="00A368D3" w:rsidRDefault="00171F6D" w:rsidP="00A368D3">
            <w:pPr>
              <w:widowControl/>
              <w:spacing w:before="80" w:after="80" w:line="200" w:lineRule="exact"/>
              <w:ind w:left="113" w:right="113"/>
              <w:jc w:val="right"/>
              <w:rPr>
                <w:rFonts w:eastAsia="Times New Roman" w:cs="Times New Roman"/>
                <w:i/>
                <w:sz w:val="16"/>
                <w:szCs w:val="16"/>
                <w:lang w:val="en-GB"/>
              </w:rPr>
            </w:pPr>
            <w:r w:rsidRPr="00A368D3">
              <w:rPr>
                <w:rFonts w:eastAsia="Times New Roman" w:cs="Times New Roman"/>
                <w:i/>
                <w:sz w:val="16"/>
                <w:szCs w:val="16"/>
                <w:lang w:val="en-GB"/>
              </w:rPr>
              <w:t>2</w:t>
            </w:r>
          </w:p>
        </w:tc>
        <w:tc>
          <w:tcPr>
            <w:tcW w:w="992" w:type="dxa"/>
            <w:shd w:val="clear" w:color="auto" w:fill="auto"/>
            <w:vAlign w:val="bottom"/>
          </w:tcPr>
          <w:p w:rsidR="00171F6D" w:rsidRPr="00A368D3" w:rsidRDefault="00171F6D" w:rsidP="00A368D3">
            <w:pPr>
              <w:widowControl/>
              <w:spacing w:before="80" w:after="80" w:line="200" w:lineRule="exact"/>
              <w:ind w:left="113" w:right="113"/>
              <w:jc w:val="right"/>
              <w:rPr>
                <w:rFonts w:eastAsia="Times New Roman" w:cs="Times New Roman"/>
                <w:i/>
                <w:sz w:val="16"/>
                <w:szCs w:val="16"/>
                <w:lang w:val="en-GB"/>
              </w:rPr>
            </w:pPr>
            <w:r w:rsidRPr="00A368D3">
              <w:rPr>
                <w:rFonts w:eastAsia="Times New Roman" w:cs="Times New Roman"/>
                <w:i/>
                <w:sz w:val="16"/>
                <w:szCs w:val="16"/>
                <w:lang w:val="en-GB"/>
              </w:rPr>
              <w:t>2</w:t>
            </w:r>
          </w:p>
        </w:tc>
        <w:tc>
          <w:tcPr>
            <w:tcW w:w="844" w:type="dxa"/>
            <w:shd w:val="clear" w:color="auto" w:fill="auto"/>
            <w:vAlign w:val="bottom"/>
          </w:tcPr>
          <w:p w:rsidR="00171F6D" w:rsidRPr="00A368D3" w:rsidRDefault="00171F6D" w:rsidP="00A368D3">
            <w:pPr>
              <w:widowControl/>
              <w:spacing w:before="80" w:after="80" w:line="200" w:lineRule="exact"/>
              <w:ind w:left="113" w:right="113"/>
              <w:jc w:val="right"/>
              <w:rPr>
                <w:rFonts w:eastAsia="Times New Roman" w:cs="Times New Roman"/>
                <w:i/>
                <w:sz w:val="16"/>
                <w:szCs w:val="16"/>
                <w:lang w:val="en-GB"/>
              </w:rPr>
            </w:pPr>
            <w:r w:rsidRPr="00A368D3">
              <w:rPr>
                <w:rFonts w:eastAsia="Times New Roman" w:cs="Times New Roman"/>
                <w:i/>
                <w:sz w:val="16"/>
                <w:szCs w:val="16"/>
                <w:lang w:val="en-GB"/>
              </w:rPr>
              <w:t>-</w:t>
            </w:r>
          </w:p>
        </w:tc>
      </w:tr>
    </w:tbl>
    <w:p w:rsidR="00171F6D" w:rsidRPr="00A368D3" w:rsidRDefault="00171F6D" w:rsidP="00171F6D">
      <w:pPr>
        <w:pStyle w:val="SingleTxtG"/>
        <w:spacing w:before="120"/>
        <w:rPr>
          <w:lang w:val="en-GB"/>
        </w:rPr>
      </w:pPr>
      <w:r w:rsidRPr="00A368D3">
        <w:rPr>
          <w:lang w:val="en-GB"/>
        </w:rPr>
        <w:t>Key to symbols:</w:t>
      </w:r>
    </w:p>
    <w:p w:rsidR="00171F6D" w:rsidRPr="00A368D3" w:rsidRDefault="00171F6D" w:rsidP="00171F6D">
      <w:pPr>
        <w:pStyle w:val="SingleTxtG"/>
        <w:ind w:left="2268" w:hanging="1134"/>
        <w:rPr>
          <w:lang w:val="en-GB"/>
        </w:rPr>
      </w:pPr>
      <w:r w:rsidRPr="00A368D3">
        <w:rPr>
          <w:lang w:val="en-GB"/>
        </w:rPr>
        <w:t>2:</w:t>
      </w:r>
      <w:r w:rsidRPr="00A368D3">
        <w:rPr>
          <w:lang w:val="en-GB"/>
        </w:rPr>
        <w:tab/>
        <w:t>Two lower anchorages, which allow the installation of a safety-belt type B, or of safety</w:t>
      </w:r>
      <w:r w:rsidRPr="00A368D3">
        <w:rPr>
          <w:lang w:val="en-GB"/>
        </w:rPr>
        <w:noBreakHyphen/>
        <w:t xml:space="preserve">belts types Br, Br3, Br4m or Br4Nm, where required by the </w:t>
      </w:r>
      <w:r w:rsidRPr="001F2D1F">
        <w:rPr>
          <w:lang w:val="en-GB"/>
        </w:rPr>
        <w:t>Consolidated Resolution on the Construction of Vehicles (R.E.3), Annex 13, Appendix 1.</w:t>
      </w:r>
    </w:p>
    <w:p w:rsidR="00171F6D" w:rsidRPr="00A368D3" w:rsidRDefault="00171F6D" w:rsidP="00171F6D">
      <w:pPr>
        <w:pStyle w:val="SingleTxtG"/>
        <w:ind w:left="2268" w:hanging="1134"/>
        <w:rPr>
          <w:lang w:val="en-GB"/>
        </w:rPr>
      </w:pPr>
      <w:r w:rsidRPr="00A368D3">
        <w:rPr>
          <w:lang w:val="en-GB"/>
        </w:rPr>
        <w:t>3:</w:t>
      </w:r>
      <w:r w:rsidRPr="00A368D3">
        <w:rPr>
          <w:lang w:val="en-GB"/>
        </w:rPr>
        <w:tab/>
        <w:t>Two lower anchorages and one upper anchorage which allow the installation of a three-point safety-belt type A, or of safety-belts types Ar, Ar4m or Ar4Nm, where required by the Consolidated Resolution on the Construction of Vehicles (R.E.3), Annex 13, Appendix 1.</w:t>
      </w:r>
    </w:p>
    <w:p w:rsidR="00171F6D" w:rsidRPr="00A368D3" w:rsidRDefault="00171F6D" w:rsidP="00171F6D">
      <w:pPr>
        <w:pStyle w:val="SingleTxtG"/>
        <w:ind w:left="2268" w:hanging="1134"/>
        <w:rPr>
          <w:lang w:val="en-GB"/>
        </w:rPr>
      </w:pPr>
      <w:r w:rsidRPr="00A368D3">
        <w:rPr>
          <w:lang w:val="en-GB"/>
        </w:rPr>
        <w:t>Ø:</w:t>
      </w:r>
      <w:r w:rsidRPr="00A368D3">
        <w:rPr>
          <w:lang w:val="en-GB"/>
        </w:rPr>
        <w:tab/>
        <w:t>Refers to paragraph 5.3.3. (Two anchorages permitted if a seat is inboard of a passageway)</w:t>
      </w:r>
    </w:p>
    <w:p w:rsidR="00171F6D" w:rsidRPr="00A368D3" w:rsidRDefault="00171F6D" w:rsidP="00171F6D">
      <w:pPr>
        <w:pStyle w:val="SingleTxtG"/>
        <w:ind w:left="2268" w:hanging="1134"/>
        <w:rPr>
          <w:lang w:val="en-GB"/>
        </w:rPr>
      </w:pPr>
      <w:r w:rsidRPr="00A368D3">
        <w:rPr>
          <w:lang w:val="en-GB"/>
        </w:rPr>
        <w:t>*:</w:t>
      </w:r>
      <w:r w:rsidRPr="00A368D3">
        <w:rPr>
          <w:lang w:val="en-GB"/>
        </w:rPr>
        <w:tab/>
        <w:t>Refers to paragraph 5.3.4. (Two anchorages permitted if the windscreen is outside reference zone)</w:t>
      </w:r>
    </w:p>
    <w:p w:rsidR="00171F6D" w:rsidRPr="00A368D3" w:rsidRDefault="00171F6D" w:rsidP="00171F6D">
      <w:pPr>
        <w:pStyle w:val="SingleTxtG"/>
        <w:ind w:left="2268" w:hanging="1134"/>
        <w:rPr>
          <w:lang w:val="en-GB"/>
        </w:rPr>
      </w:pPr>
      <w:r w:rsidRPr="00A368D3">
        <w:rPr>
          <w:lang w:val="en-GB"/>
        </w:rPr>
        <w:t>╬:</w:t>
      </w:r>
      <w:r w:rsidRPr="00A368D3">
        <w:rPr>
          <w:lang w:val="en-GB"/>
        </w:rPr>
        <w:tab/>
        <w:t>Refers to paragraph 5.3.5. (Two anchorages permitted if nothing is in the reference zone)</w:t>
      </w:r>
    </w:p>
    <w:p w:rsidR="00171F6D" w:rsidRPr="00321B5F" w:rsidRDefault="00171F6D" w:rsidP="00171F6D">
      <w:pPr>
        <w:pStyle w:val="SingleTxtG"/>
        <w:ind w:left="2268" w:hanging="1134"/>
        <w:rPr>
          <w:sz w:val="18"/>
          <w:szCs w:val="18"/>
          <w:lang w:val="en-GB"/>
        </w:rPr>
      </w:pPr>
      <w:r w:rsidRPr="00A368D3">
        <w:rPr>
          <w:lang w:val="en-GB"/>
        </w:rPr>
        <w:sym w:font="Symbol" w:char="F0C5"/>
      </w:r>
      <w:r w:rsidRPr="00A368D3">
        <w:rPr>
          <w:lang w:val="en-GB"/>
        </w:rPr>
        <w:t>:</w:t>
      </w:r>
      <w:r w:rsidRPr="00A368D3">
        <w:rPr>
          <w:lang w:val="en-GB"/>
        </w:rPr>
        <w:tab/>
        <w:t>Refers to paragraph 5.3.7. (Special provision for the upper deck of a vehicle)</w:t>
      </w:r>
    </w:p>
    <w:p w:rsidR="00171F6D" w:rsidRPr="0059255D" w:rsidRDefault="00171F6D" w:rsidP="00171F6D">
      <w:pPr>
        <w:rPr>
          <w:lang w:val="en-GB"/>
        </w:rPr>
      </w:pPr>
    </w:p>
    <w:p w:rsidR="00171F6D" w:rsidRPr="0059255D" w:rsidRDefault="00171F6D" w:rsidP="00171F6D">
      <w:pPr>
        <w:rPr>
          <w:lang w:val="en-GB"/>
        </w:rPr>
        <w:sectPr w:rsidR="00171F6D" w:rsidRPr="0059255D" w:rsidSect="00124891">
          <w:headerReference w:type="even" r:id="rId44"/>
          <w:headerReference w:type="default" r:id="rId45"/>
          <w:footerReference w:type="even" r:id="rId46"/>
          <w:footerReference w:type="default" r:id="rId47"/>
          <w:pgSz w:w="11906" w:h="16838" w:code="9"/>
          <w:pgMar w:top="1701" w:right="1134" w:bottom="2268" w:left="1134" w:header="851" w:footer="1985" w:gutter="0"/>
          <w:cols w:space="720"/>
          <w:noEndnote/>
        </w:sectPr>
      </w:pPr>
    </w:p>
    <w:p w:rsidR="00171F6D" w:rsidRPr="0059255D" w:rsidRDefault="00171F6D" w:rsidP="00546427">
      <w:pPr>
        <w:pStyle w:val="HChG"/>
        <w:ind w:left="0" w:firstLine="0"/>
      </w:pPr>
      <w:r w:rsidRPr="0059255D">
        <w:lastRenderedPageBreak/>
        <w:t>Annex 6 - Appendix 1</w:t>
      </w:r>
    </w:p>
    <w:p w:rsidR="00171F6D" w:rsidRPr="0059255D" w:rsidRDefault="00171F6D" w:rsidP="00B005A2">
      <w:pPr>
        <w:pStyle w:val="HChG"/>
      </w:pPr>
      <w:r w:rsidRPr="0059255D">
        <w:t xml:space="preserve">Location of lower anchorages - </w:t>
      </w:r>
      <w:r>
        <w:t>A</w:t>
      </w:r>
      <w:r w:rsidRPr="0059255D">
        <w:t>ngle requirements only</w:t>
      </w:r>
    </w:p>
    <w:tbl>
      <w:tblPr>
        <w:tblW w:w="7372" w:type="dxa"/>
        <w:tblInd w:w="1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9" w:type="dxa"/>
          <w:right w:w="79" w:type="dxa"/>
        </w:tblCellMar>
        <w:tblLook w:val="0000" w:firstRow="0" w:lastRow="0" w:firstColumn="0" w:lastColumn="0" w:noHBand="0" w:noVBand="0"/>
      </w:tblPr>
      <w:tblGrid>
        <w:gridCol w:w="1081"/>
        <w:gridCol w:w="2524"/>
        <w:gridCol w:w="11"/>
        <w:gridCol w:w="1874"/>
        <w:gridCol w:w="11"/>
        <w:gridCol w:w="1871"/>
      </w:tblGrid>
      <w:tr w:rsidR="00171F6D" w:rsidRPr="0059255D" w:rsidTr="00124891">
        <w:trPr>
          <w:tblHeader/>
        </w:trPr>
        <w:tc>
          <w:tcPr>
            <w:tcW w:w="3616" w:type="dxa"/>
            <w:gridSpan w:val="3"/>
            <w:shd w:val="clear" w:color="auto" w:fill="auto"/>
            <w:vAlign w:val="bottom"/>
          </w:tcPr>
          <w:p w:rsidR="00171F6D" w:rsidRPr="0059255D" w:rsidRDefault="00171F6D" w:rsidP="00124891">
            <w:pPr>
              <w:spacing w:before="80" w:after="80" w:line="200" w:lineRule="exact"/>
              <w:ind w:left="113" w:right="113"/>
              <w:rPr>
                <w:i/>
                <w:sz w:val="16"/>
                <w:lang w:val="en-GB"/>
              </w:rPr>
            </w:pPr>
            <w:r w:rsidRPr="0059255D">
              <w:rPr>
                <w:i/>
                <w:sz w:val="16"/>
                <w:lang w:val="en-GB"/>
              </w:rPr>
              <w:t>Seat</w:t>
            </w:r>
          </w:p>
        </w:tc>
        <w:tc>
          <w:tcPr>
            <w:tcW w:w="1885" w:type="dxa"/>
            <w:gridSpan w:val="2"/>
            <w:shd w:val="clear" w:color="auto" w:fill="auto"/>
            <w:vAlign w:val="bottom"/>
          </w:tcPr>
          <w:p w:rsidR="00171F6D" w:rsidRPr="0059255D" w:rsidRDefault="00171F6D" w:rsidP="00124891">
            <w:pPr>
              <w:spacing w:before="80" w:after="80" w:line="200" w:lineRule="exact"/>
              <w:ind w:left="113" w:right="113"/>
              <w:jc w:val="right"/>
              <w:rPr>
                <w:i/>
                <w:sz w:val="16"/>
                <w:lang w:val="en-GB"/>
              </w:rPr>
            </w:pPr>
            <w:r w:rsidRPr="0059255D">
              <w:rPr>
                <w:i/>
                <w:sz w:val="16"/>
                <w:lang w:val="en-GB"/>
              </w:rPr>
              <w:t>M</w:t>
            </w:r>
            <w:r w:rsidRPr="0059255D">
              <w:rPr>
                <w:i/>
                <w:sz w:val="16"/>
                <w:vertAlign w:val="subscript"/>
                <w:lang w:val="en-GB"/>
              </w:rPr>
              <w:t>1</w:t>
            </w:r>
          </w:p>
        </w:tc>
        <w:tc>
          <w:tcPr>
            <w:tcW w:w="1871" w:type="dxa"/>
            <w:shd w:val="clear" w:color="auto" w:fill="auto"/>
            <w:vAlign w:val="bottom"/>
          </w:tcPr>
          <w:p w:rsidR="00171F6D" w:rsidRPr="0059255D" w:rsidRDefault="00171F6D" w:rsidP="00124891">
            <w:pPr>
              <w:spacing w:before="80" w:after="80" w:line="200" w:lineRule="exact"/>
              <w:ind w:left="113" w:right="113"/>
              <w:jc w:val="right"/>
              <w:rPr>
                <w:i/>
                <w:sz w:val="16"/>
                <w:lang w:val="en-GB"/>
              </w:rPr>
            </w:pPr>
            <w:r w:rsidRPr="0059255D">
              <w:rPr>
                <w:i/>
                <w:sz w:val="16"/>
                <w:lang w:val="en-GB"/>
              </w:rPr>
              <w:t>Other than M</w:t>
            </w:r>
            <w:r w:rsidRPr="0059255D">
              <w:rPr>
                <w:i/>
                <w:sz w:val="16"/>
                <w:vertAlign w:val="subscript"/>
                <w:lang w:val="en-GB"/>
              </w:rPr>
              <w:t>1</w:t>
            </w:r>
          </w:p>
        </w:tc>
      </w:tr>
      <w:tr w:rsidR="00171F6D" w:rsidRPr="0059255D" w:rsidTr="00A368D3">
        <w:tblPrEx>
          <w:tblCellMar>
            <w:left w:w="81" w:type="dxa"/>
            <w:right w:w="81" w:type="dxa"/>
          </w:tblCellMar>
        </w:tblPrEx>
        <w:trPr>
          <w:cantSplit/>
        </w:trPr>
        <w:tc>
          <w:tcPr>
            <w:tcW w:w="1081" w:type="dxa"/>
            <w:vMerge w:val="restart"/>
            <w:tcBorders>
              <w:bottom w:val="nil"/>
            </w:tcBorders>
            <w:shd w:val="clear" w:color="auto" w:fill="auto"/>
          </w:tcPr>
          <w:p w:rsidR="00171F6D" w:rsidRPr="00A368D3" w:rsidRDefault="00171F6D" w:rsidP="00A368D3">
            <w:pPr>
              <w:widowControl/>
              <w:spacing w:before="40" w:after="40" w:line="220" w:lineRule="exact"/>
              <w:ind w:left="113" w:right="113"/>
              <w:rPr>
                <w:rFonts w:eastAsia="Times New Roman" w:cs="Times New Roman"/>
                <w:sz w:val="18"/>
                <w:szCs w:val="20"/>
                <w:lang w:val="en-GB"/>
              </w:rPr>
            </w:pPr>
            <w:r w:rsidRPr="00A368D3">
              <w:rPr>
                <w:rFonts w:eastAsia="Times New Roman" w:cs="Times New Roman"/>
                <w:sz w:val="18"/>
                <w:szCs w:val="20"/>
                <w:lang w:val="en-GB"/>
              </w:rPr>
              <w:t>Front*</w:t>
            </w:r>
          </w:p>
        </w:tc>
        <w:tc>
          <w:tcPr>
            <w:tcW w:w="2524" w:type="dxa"/>
            <w:shd w:val="clear" w:color="auto" w:fill="auto"/>
          </w:tcPr>
          <w:p w:rsidR="00171F6D" w:rsidRPr="00A368D3" w:rsidRDefault="00171F6D" w:rsidP="00124891">
            <w:pPr>
              <w:spacing w:before="40" w:after="40" w:line="220" w:lineRule="exact"/>
              <w:ind w:left="113" w:right="113"/>
              <w:rPr>
                <w:rFonts w:eastAsia="Times New Roman" w:cs="Times New Roman"/>
                <w:sz w:val="18"/>
                <w:szCs w:val="20"/>
                <w:lang w:val="en-GB"/>
              </w:rPr>
            </w:pPr>
            <w:r w:rsidRPr="00A368D3">
              <w:rPr>
                <w:rFonts w:eastAsia="Times New Roman" w:cs="Times New Roman"/>
                <w:sz w:val="18"/>
                <w:szCs w:val="20"/>
                <w:lang w:val="en-GB"/>
              </w:rPr>
              <w:t>buckle side (α</w:t>
            </w:r>
            <w:r w:rsidRPr="00FA7AB6">
              <w:rPr>
                <w:rFonts w:eastAsia="Times New Roman" w:cs="Times New Roman"/>
                <w:sz w:val="18"/>
                <w:szCs w:val="20"/>
                <w:vertAlign w:val="subscript"/>
                <w:lang w:val="en-GB"/>
              </w:rPr>
              <w:t>2</w:t>
            </w:r>
            <w:r w:rsidRPr="00A368D3">
              <w:rPr>
                <w:rFonts w:eastAsia="Times New Roman" w:cs="Times New Roman"/>
                <w:sz w:val="18"/>
                <w:szCs w:val="20"/>
                <w:lang w:val="en-GB"/>
              </w:rPr>
              <w:t>)</w:t>
            </w:r>
          </w:p>
        </w:tc>
        <w:tc>
          <w:tcPr>
            <w:tcW w:w="1885" w:type="dxa"/>
            <w:gridSpan w:val="2"/>
            <w:shd w:val="clear" w:color="auto" w:fill="auto"/>
          </w:tcPr>
          <w:p w:rsidR="00171F6D" w:rsidRPr="00A368D3" w:rsidRDefault="00171F6D" w:rsidP="00124891">
            <w:pPr>
              <w:spacing w:before="40" w:after="40" w:line="220" w:lineRule="exact"/>
              <w:ind w:left="113" w:right="113"/>
              <w:jc w:val="right"/>
              <w:rPr>
                <w:rFonts w:eastAsia="Times New Roman" w:cs="Times New Roman"/>
                <w:sz w:val="18"/>
                <w:szCs w:val="20"/>
                <w:lang w:val="en-GB"/>
              </w:rPr>
            </w:pPr>
            <w:r w:rsidRPr="00A368D3">
              <w:rPr>
                <w:rFonts w:eastAsia="Times New Roman" w:cs="Times New Roman"/>
                <w:sz w:val="18"/>
                <w:szCs w:val="20"/>
                <w:lang w:val="en-GB"/>
              </w:rPr>
              <w:t>45° - 80°</w:t>
            </w:r>
          </w:p>
        </w:tc>
        <w:tc>
          <w:tcPr>
            <w:tcW w:w="1882" w:type="dxa"/>
            <w:gridSpan w:val="2"/>
            <w:shd w:val="clear" w:color="auto" w:fill="auto"/>
            <w:vAlign w:val="bottom"/>
          </w:tcPr>
          <w:p w:rsidR="00171F6D" w:rsidRPr="00A368D3" w:rsidRDefault="00171F6D" w:rsidP="00124891">
            <w:pPr>
              <w:spacing w:before="40" w:after="40" w:line="220" w:lineRule="exact"/>
              <w:ind w:left="113" w:right="113"/>
              <w:jc w:val="right"/>
              <w:rPr>
                <w:rFonts w:eastAsia="Times New Roman" w:cs="Times New Roman"/>
                <w:sz w:val="18"/>
                <w:szCs w:val="20"/>
                <w:lang w:val="en-GB"/>
              </w:rPr>
            </w:pPr>
            <w:r w:rsidRPr="00A368D3">
              <w:rPr>
                <w:rFonts w:eastAsia="Times New Roman" w:cs="Times New Roman"/>
                <w:sz w:val="18"/>
                <w:szCs w:val="20"/>
                <w:lang w:val="en-GB"/>
              </w:rPr>
              <w:t>30° - 80°</w:t>
            </w:r>
          </w:p>
        </w:tc>
      </w:tr>
      <w:tr w:rsidR="00171F6D" w:rsidRPr="0059255D" w:rsidTr="00A368D3">
        <w:tblPrEx>
          <w:tblCellMar>
            <w:left w:w="81" w:type="dxa"/>
            <w:right w:w="81" w:type="dxa"/>
          </w:tblCellMar>
        </w:tblPrEx>
        <w:trPr>
          <w:cantSplit/>
        </w:trPr>
        <w:tc>
          <w:tcPr>
            <w:tcW w:w="1081" w:type="dxa"/>
            <w:vMerge/>
            <w:tcBorders>
              <w:bottom w:val="nil"/>
            </w:tcBorders>
            <w:shd w:val="clear" w:color="auto" w:fill="auto"/>
          </w:tcPr>
          <w:p w:rsidR="00171F6D" w:rsidRPr="00A368D3" w:rsidRDefault="00171F6D" w:rsidP="00A368D3">
            <w:pPr>
              <w:widowControl/>
              <w:spacing w:before="40" w:after="40" w:line="220" w:lineRule="exact"/>
              <w:ind w:left="113" w:right="113"/>
              <w:rPr>
                <w:rFonts w:eastAsia="Times New Roman" w:cs="Times New Roman"/>
                <w:sz w:val="18"/>
                <w:szCs w:val="20"/>
                <w:lang w:val="en-GB"/>
              </w:rPr>
            </w:pPr>
          </w:p>
        </w:tc>
        <w:tc>
          <w:tcPr>
            <w:tcW w:w="2524" w:type="dxa"/>
            <w:shd w:val="clear" w:color="auto" w:fill="auto"/>
          </w:tcPr>
          <w:p w:rsidR="00171F6D" w:rsidRPr="00A368D3" w:rsidRDefault="00171F6D" w:rsidP="00A368D3">
            <w:pPr>
              <w:widowControl/>
              <w:spacing w:before="40" w:after="40" w:line="220" w:lineRule="exact"/>
              <w:ind w:left="113" w:right="113"/>
              <w:rPr>
                <w:rFonts w:eastAsia="Times New Roman" w:cs="Times New Roman"/>
                <w:sz w:val="18"/>
                <w:szCs w:val="20"/>
                <w:lang w:val="en-GB"/>
              </w:rPr>
            </w:pPr>
            <w:r w:rsidRPr="00A368D3">
              <w:rPr>
                <w:rFonts w:eastAsia="Times New Roman" w:cs="Times New Roman"/>
                <w:sz w:val="18"/>
                <w:szCs w:val="20"/>
                <w:lang w:val="en-GB"/>
              </w:rPr>
              <w:t>other than buckle side  (α</w:t>
            </w:r>
            <w:r w:rsidRPr="00FA7AB6">
              <w:rPr>
                <w:rFonts w:eastAsia="Times New Roman" w:cs="Times New Roman"/>
                <w:sz w:val="18"/>
                <w:szCs w:val="20"/>
                <w:vertAlign w:val="subscript"/>
                <w:lang w:val="en-GB"/>
              </w:rPr>
              <w:t>1</w:t>
            </w:r>
            <w:r w:rsidRPr="00A368D3">
              <w:rPr>
                <w:rFonts w:eastAsia="Times New Roman" w:cs="Times New Roman"/>
                <w:sz w:val="18"/>
                <w:szCs w:val="20"/>
                <w:lang w:val="en-GB"/>
              </w:rPr>
              <w:t>)</w:t>
            </w:r>
          </w:p>
        </w:tc>
        <w:tc>
          <w:tcPr>
            <w:tcW w:w="1885" w:type="dxa"/>
            <w:gridSpan w:val="2"/>
            <w:shd w:val="clear" w:color="auto" w:fill="auto"/>
          </w:tcPr>
          <w:p w:rsidR="00171F6D" w:rsidRPr="00A368D3" w:rsidRDefault="00171F6D" w:rsidP="00A368D3">
            <w:pPr>
              <w:widowControl/>
              <w:spacing w:before="40" w:after="40" w:line="220" w:lineRule="exact"/>
              <w:ind w:left="113" w:right="113"/>
              <w:jc w:val="right"/>
              <w:rPr>
                <w:rFonts w:eastAsia="Times New Roman" w:cs="Times New Roman"/>
                <w:sz w:val="18"/>
                <w:szCs w:val="20"/>
                <w:lang w:val="en-GB"/>
              </w:rPr>
            </w:pPr>
            <w:r w:rsidRPr="00A368D3">
              <w:rPr>
                <w:rFonts w:eastAsia="Times New Roman" w:cs="Times New Roman"/>
                <w:sz w:val="18"/>
                <w:szCs w:val="20"/>
                <w:lang w:val="en-GB"/>
              </w:rPr>
              <w:t>30° - 80°</w:t>
            </w:r>
          </w:p>
        </w:tc>
        <w:tc>
          <w:tcPr>
            <w:tcW w:w="1882" w:type="dxa"/>
            <w:gridSpan w:val="2"/>
            <w:shd w:val="clear" w:color="auto" w:fill="auto"/>
            <w:vAlign w:val="bottom"/>
          </w:tcPr>
          <w:p w:rsidR="00171F6D" w:rsidRPr="00A368D3" w:rsidRDefault="00171F6D" w:rsidP="00A368D3">
            <w:pPr>
              <w:widowControl/>
              <w:spacing w:before="40" w:after="40" w:line="220" w:lineRule="exact"/>
              <w:ind w:left="113" w:right="113"/>
              <w:jc w:val="right"/>
              <w:rPr>
                <w:rFonts w:eastAsia="Times New Roman" w:cs="Times New Roman"/>
                <w:sz w:val="18"/>
                <w:szCs w:val="20"/>
                <w:lang w:val="en-GB"/>
              </w:rPr>
            </w:pPr>
            <w:r w:rsidRPr="00A368D3">
              <w:rPr>
                <w:rFonts w:eastAsia="Times New Roman" w:cs="Times New Roman"/>
                <w:sz w:val="18"/>
                <w:szCs w:val="20"/>
                <w:lang w:val="en-GB"/>
              </w:rPr>
              <w:t>30° - 80°</w:t>
            </w:r>
          </w:p>
        </w:tc>
      </w:tr>
      <w:tr w:rsidR="00171F6D" w:rsidRPr="0059255D" w:rsidTr="00A368D3">
        <w:tblPrEx>
          <w:tblCellMar>
            <w:left w:w="81" w:type="dxa"/>
            <w:right w:w="81" w:type="dxa"/>
          </w:tblCellMar>
        </w:tblPrEx>
        <w:trPr>
          <w:cantSplit/>
        </w:trPr>
        <w:tc>
          <w:tcPr>
            <w:tcW w:w="1081" w:type="dxa"/>
            <w:vMerge/>
            <w:tcBorders>
              <w:bottom w:val="nil"/>
            </w:tcBorders>
            <w:shd w:val="clear" w:color="auto" w:fill="auto"/>
          </w:tcPr>
          <w:p w:rsidR="00171F6D" w:rsidRPr="00A368D3" w:rsidRDefault="00171F6D" w:rsidP="00A368D3">
            <w:pPr>
              <w:widowControl/>
              <w:spacing w:before="40" w:after="40" w:line="220" w:lineRule="exact"/>
              <w:ind w:left="113" w:right="113"/>
              <w:rPr>
                <w:rFonts w:eastAsia="Times New Roman" w:cs="Times New Roman"/>
                <w:sz w:val="18"/>
                <w:szCs w:val="20"/>
                <w:lang w:val="en-GB"/>
              </w:rPr>
            </w:pPr>
          </w:p>
        </w:tc>
        <w:tc>
          <w:tcPr>
            <w:tcW w:w="2524" w:type="dxa"/>
            <w:shd w:val="clear" w:color="auto" w:fill="auto"/>
          </w:tcPr>
          <w:p w:rsidR="00171F6D" w:rsidRPr="00A368D3" w:rsidRDefault="00171F6D" w:rsidP="00A368D3">
            <w:pPr>
              <w:widowControl/>
              <w:spacing w:before="40" w:after="40" w:line="220" w:lineRule="exact"/>
              <w:ind w:left="113" w:right="113"/>
              <w:rPr>
                <w:rFonts w:eastAsia="Times New Roman" w:cs="Times New Roman"/>
                <w:sz w:val="18"/>
                <w:szCs w:val="20"/>
                <w:lang w:val="en-GB"/>
              </w:rPr>
            </w:pPr>
            <w:r w:rsidRPr="00A368D3">
              <w:rPr>
                <w:rFonts w:eastAsia="Times New Roman" w:cs="Times New Roman"/>
                <w:sz w:val="18"/>
                <w:szCs w:val="20"/>
                <w:lang w:val="en-GB"/>
              </w:rPr>
              <w:t>angle constant</w:t>
            </w:r>
          </w:p>
        </w:tc>
        <w:tc>
          <w:tcPr>
            <w:tcW w:w="1885" w:type="dxa"/>
            <w:gridSpan w:val="2"/>
            <w:shd w:val="clear" w:color="auto" w:fill="auto"/>
          </w:tcPr>
          <w:p w:rsidR="00171F6D" w:rsidRPr="00A368D3" w:rsidRDefault="00171F6D" w:rsidP="00A368D3">
            <w:pPr>
              <w:widowControl/>
              <w:spacing w:before="40" w:after="40" w:line="220" w:lineRule="exact"/>
              <w:ind w:left="113" w:right="113"/>
              <w:jc w:val="right"/>
              <w:rPr>
                <w:rFonts w:eastAsia="Times New Roman" w:cs="Times New Roman"/>
                <w:sz w:val="18"/>
                <w:szCs w:val="20"/>
                <w:lang w:val="en-GB"/>
              </w:rPr>
            </w:pPr>
            <w:r w:rsidRPr="00A368D3">
              <w:rPr>
                <w:rFonts w:eastAsia="Times New Roman" w:cs="Times New Roman"/>
                <w:sz w:val="18"/>
                <w:szCs w:val="20"/>
                <w:lang w:val="en-GB"/>
              </w:rPr>
              <w:t>50° - 70°</w:t>
            </w:r>
          </w:p>
        </w:tc>
        <w:tc>
          <w:tcPr>
            <w:tcW w:w="1882" w:type="dxa"/>
            <w:gridSpan w:val="2"/>
            <w:shd w:val="clear" w:color="auto" w:fill="auto"/>
            <w:vAlign w:val="bottom"/>
          </w:tcPr>
          <w:p w:rsidR="00171F6D" w:rsidRPr="00A368D3" w:rsidRDefault="00171F6D" w:rsidP="00A368D3">
            <w:pPr>
              <w:widowControl/>
              <w:spacing w:before="40" w:after="40" w:line="220" w:lineRule="exact"/>
              <w:ind w:left="113" w:right="113"/>
              <w:jc w:val="right"/>
              <w:rPr>
                <w:rFonts w:eastAsia="Times New Roman" w:cs="Times New Roman"/>
                <w:sz w:val="18"/>
                <w:szCs w:val="20"/>
                <w:lang w:val="en-GB"/>
              </w:rPr>
            </w:pPr>
            <w:r w:rsidRPr="00A368D3">
              <w:rPr>
                <w:rFonts w:eastAsia="Times New Roman" w:cs="Times New Roman"/>
                <w:sz w:val="18"/>
                <w:szCs w:val="20"/>
                <w:lang w:val="en-GB"/>
              </w:rPr>
              <w:t>50° - 70°</w:t>
            </w:r>
          </w:p>
        </w:tc>
      </w:tr>
      <w:tr w:rsidR="00171F6D" w:rsidRPr="0059255D" w:rsidTr="00A368D3">
        <w:tblPrEx>
          <w:tblCellMar>
            <w:left w:w="81" w:type="dxa"/>
            <w:right w:w="81" w:type="dxa"/>
          </w:tblCellMar>
        </w:tblPrEx>
        <w:trPr>
          <w:cantSplit/>
        </w:trPr>
        <w:tc>
          <w:tcPr>
            <w:tcW w:w="1081" w:type="dxa"/>
            <w:vMerge/>
            <w:tcBorders>
              <w:bottom w:val="nil"/>
            </w:tcBorders>
            <w:shd w:val="clear" w:color="auto" w:fill="auto"/>
          </w:tcPr>
          <w:p w:rsidR="00171F6D" w:rsidRPr="00A368D3" w:rsidRDefault="00171F6D" w:rsidP="00A368D3">
            <w:pPr>
              <w:widowControl/>
              <w:spacing w:before="40" w:after="40" w:line="220" w:lineRule="exact"/>
              <w:ind w:left="113" w:right="113"/>
              <w:rPr>
                <w:rFonts w:eastAsia="Times New Roman" w:cs="Times New Roman"/>
                <w:sz w:val="18"/>
                <w:szCs w:val="20"/>
                <w:lang w:val="en-GB"/>
              </w:rPr>
            </w:pPr>
          </w:p>
        </w:tc>
        <w:tc>
          <w:tcPr>
            <w:tcW w:w="2524" w:type="dxa"/>
            <w:shd w:val="clear" w:color="auto" w:fill="auto"/>
          </w:tcPr>
          <w:p w:rsidR="00171F6D" w:rsidRPr="00A368D3" w:rsidRDefault="00171F6D" w:rsidP="00A368D3">
            <w:pPr>
              <w:widowControl/>
              <w:spacing w:before="40" w:after="40" w:line="220" w:lineRule="exact"/>
              <w:ind w:left="113" w:right="113"/>
              <w:rPr>
                <w:rFonts w:eastAsia="Times New Roman" w:cs="Times New Roman"/>
                <w:sz w:val="18"/>
                <w:szCs w:val="20"/>
                <w:lang w:val="en-GB"/>
              </w:rPr>
            </w:pPr>
            <w:r w:rsidRPr="00A368D3">
              <w:rPr>
                <w:rFonts w:eastAsia="Times New Roman" w:cs="Times New Roman"/>
                <w:sz w:val="18"/>
                <w:szCs w:val="20"/>
                <w:lang w:val="en-GB"/>
              </w:rPr>
              <w:t>bench - buckle side (α</w:t>
            </w:r>
            <w:r w:rsidRPr="00FA7AB6">
              <w:rPr>
                <w:rFonts w:eastAsia="Times New Roman" w:cs="Times New Roman"/>
                <w:sz w:val="18"/>
                <w:szCs w:val="20"/>
                <w:vertAlign w:val="subscript"/>
                <w:lang w:val="en-GB"/>
              </w:rPr>
              <w:t>2</w:t>
            </w:r>
            <w:r w:rsidRPr="00A368D3">
              <w:rPr>
                <w:rFonts w:eastAsia="Times New Roman" w:cs="Times New Roman"/>
                <w:sz w:val="18"/>
                <w:szCs w:val="20"/>
                <w:lang w:val="en-GB"/>
              </w:rPr>
              <w:t>)</w:t>
            </w:r>
          </w:p>
        </w:tc>
        <w:tc>
          <w:tcPr>
            <w:tcW w:w="1885" w:type="dxa"/>
            <w:gridSpan w:val="2"/>
            <w:shd w:val="clear" w:color="auto" w:fill="auto"/>
          </w:tcPr>
          <w:p w:rsidR="00171F6D" w:rsidRPr="00A368D3" w:rsidRDefault="00171F6D" w:rsidP="00A368D3">
            <w:pPr>
              <w:widowControl/>
              <w:spacing w:before="40" w:after="40" w:line="220" w:lineRule="exact"/>
              <w:ind w:left="113" w:right="113"/>
              <w:jc w:val="right"/>
              <w:rPr>
                <w:rFonts w:eastAsia="Times New Roman" w:cs="Times New Roman"/>
                <w:sz w:val="18"/>
                <w:szCs w:val="20"/>
                <w:lang w:val="en-GB"/>
              </w:rPr>
            </w:pPr>
            <w:r w:rsidRPr="00A368D3">
              <w:rPr>
                <w:rFonts w:eastAsia="Times New Roman" w:cs="Times New Roman"/>
                <w:sz w:val="18"/>
                <w:szCs w:val="20"/>
                <w:lang w:val="en-GB"/>
              </w:rPr>
              <w:t>45° - 80°</w:t>
            </w:r>
          </w:p>
        </w:tc>
        <w:tc>
          <w:tcPr>
            <w:tcW w:w="1882" w:type="dxa"/>
            <w:gridSpan w:val="2"/>
            <w:shd w:val="clear" w:color="auto" w:fill="auto"/>
            <w:vAlign w:val="bottom"/>
          </w:tcPr>
          <w:p w:rsidR="00171F6D" w:rsidRPr="00A368D3" w:rsidRDefault="00171F6D" w:rsidP="00A368D3">
            <w:pPr>
              <w:widowControl/>
              <w:spacing w:before="40" w:after="40" w:line="220" w:lineRule="exact"/>
              <w:ind w:left="113" w:right="113"/>
              <w:jc w:val="right"/>
              <w:rPr>
                <w:rFonts w:eastAsia="Times New Roman" w:cs="Times New Roman"/>
                <w:sz w:val="18"/>
                <w:szCs w:val="20"/>
                <w:lang w:val="en-GB"/>
              </w:rPr>
            </w:pPr>
            <w:r w:rsidRPr="00A368D3">
              <w:rPr>
                <w:rFonts w:eastAsia="Times New Roman" w:cs="Times New Roman"/>
                <w:sz w:val="18"/>
                <w:szCs w:val="20"/>
                <w:lang w:val="en-GB"/>
              </w:rPr>
              <w:t>20° - 80°</w:t>
            </w:r>
          </w:p>
        </w:tc>
      </w:tr>
      <w:tr w:rsidR="00171F6D" w:rsidRPr="0059255D" w:rsidTr="00A368D3">
        <w:tblPrEx>
          <w:tblCellMar>
            <w:left w:w="81" w:type="dxa"/>
            <w:right w:w="81" w:type="dxa"/>
          </w:tblCellMar>
        </w:tblPrEx>
        <w:trPr>
          <w:cantSplit/>
        </w:trPr>
        <w:tc>
          <w:tcPr>
            <w:tcW w:w="1081" w:type="dxa"/>
            <w:vMerge/>
            <w:tcBorders>
              <w:bottom w:val="nil"/>
            </w:tcBorders>
            <w:shd w:val="clear" w:color="auto" w:fill="auto"/>
          </w:tcPr>
          <w:p w:rsidR="00171F6D" w:rsidRPr="00A368D3" w:rsidRDefault="00171F6D" w:rsidP="00A368D3">
            <w:pPr>
              <w:widowControl/>
              <w:spacing w:before="40" w:after="40" w:line="220" w:lineRule="exact"/>
              <w:ind w:left="113" w:right="113"/>
              <w:rPr>
                <w:rFonts w:eastAsia="Times New Roman" w:cs="Times New Roman"/>
                <w:sz w:val="18"/>
                <w:szCs w:val="20"/>
                <w:lang w:val="en-GB"/>
              </w:rPr>
            </w:pPr>
          </w:p>
        </w:tc>
        <w:tc>
          <w:tcPr>
            <w:tcW w:w="2524" w:type="dxa"/>
            <w:shd w:val="clear" w:color="auto" w:fill="auto"/>
          </w:tcPr>
          <w:p w:rsidR="00171F6D" w:rsidRPr="00A368D3" w:rsidRDefault="00171F6D" w:rsidP="00A368D3">
            <w:pPr>
              <w:widowControl/>
              <w:spacing w:before="40" w:after="40" w:line="220" w:lineRule="exact"/>
              <w:ind w:left="113" w:right="113"/>
              <w:rPr>
                <w:rFonts w:eastAsia="Times New Roman" w:cs="Times New Roman"/>
                <w:sz w:val="18"/>
                <w:szCs w:val="20"/>
                <w:lang w:val="en-GB"/>
              </w:rPr>
            </w:pPr>
            <w:r w:rsidRPr="00A368D3">
              <w:rPr>
                <w:rFonts w:eastAsia="Times New Roman" w:cs="Times New Roman"/>
                <w:sz w:val="18"/>
                <w:szCs w:val="20"/>
                <w:lang w:val="en-GB"/>
              </w:rPr>
              <w:t xml:space="preserve">bench - other than buckle </w:t>
            </w:r>
          </w:p>
          <w:p w:rsidR="00171F6D" w:rsidRPr="00A368D3" w:rsidRDefault="00171F6D" w:rsidP="00A368D3">
            <w:pPr>
              <w:widowControl/>
              <w:spacing w:before="40" w:after="40" w:line="220" w:lineRule="exact"/>
              <w:ind w:left="113" w:right="113"/>
              <w:rPr>
                <w:rFonts w:eastAsia="Times New Roman" w:cs="Times New Roman"/>
                <w:sz w:val="18"/>
                <w:szCs w:val="20"/>
                <w:lang w:val="en-GB"/>
              </w:rPr>
            </w:pPr>
            <w:r w:rsidRPr="00A368D3">
              <w:rPr>
                <w:rFonts w:eastAsia="Times New Roman" w:cs="Times New Roman"/>
                <w:sz w:val="18"/>
                <w:szCs w:val="20"/>
                <w:lang w:val="en-GB"/>
              </w:rPr>
              <w:t>side (α</w:t>
            </w:r>
            <w:r w:rsidRPr="00FA7AB6">
              <w:rPr>
                <w:rFonts w:eastAsia="Times New Roman" w:cs="Times New Roman"/>
                <w:sz w:val="18"/>
                <w:szCs w:val="20"/>
                <w:vertAlign w:val="subscript"/>
                <w:lang w:val="en-GB"/>
              </w:rPr>
              <w:t>1</w:t>
            </w:r>
            <w:r w:rsidRPr="00A368D3">
              <w:rPr>
                <w:rFonts w:eastAsia="Times New Roman" w:cs="Times New Roman"/>
                <w:sz w:val="18"/>
                <w:szCs w:val="20"/>
                <w:lang w:val="en-GB"/>
              </w:rPr>
              <w:t>)</w:t>
            </w:r>
          </w:p>
        </w:tc>
        <w:tc>
          <w:tcPr>
            <w:tcW w:w="1885" w:type="dxa"/>
            <w:gridSpan w:val="2"/>
            <w:shd w:val="clear" w:color="auto" w:fill="auto"/>
          </w:tcPr>
          <w:p w:rsidR="00171F6D" w:rsidRPr="00A368D3" w:rsidRDefault="00171F6D" w:rsidP="00A368D3">
            <w:pPr>
              <w:widowControl/>
              <w:spacing w:before="40" w:after="40" w:line="220" w:lineRule="exact"/>
              <w:ind w:left="113" w:right="113"/>
              <w:jc w:val="right"/>
              <w:rPr>
                <w:rFonts w:eastAsia="Times New Roman" w:cs="Times New Roman"/>
                <w:sz w:val="18"/>
                <w:szCs w:val="20"/>
                <w:lang w:val="en-GB"/>
              </w:rPr>
            </w:pPr>
            <w:r w:rsidRPr="00A368D3">
              <w:rPr>
                <w:rFonts w:eastAsia="Times New Roman" w:cs="Times New Roman"/>
                <w:sz w:val="18"/>
                <w:szCs w:val="20"/>
                <w:lang w:val="en-GB"/>
              </w:rPr>
              <w:t>30° - 80°</w:t>
            </w:r>
          </w:p>
        </w:tc>
        <w:tc>
          <w:tcPr>
            <w:tcW w:w="1882" w:type="dxa"/>
            <w:gridSpan w:val="2"/>
            <w:shd w:val="clear" w:color="auto" w:fill="auto"/>
            <w:vAlign w:val="bottom"/>
          </w:tcPr>
          <w:p w:rsidR="00171F6D" w:rsidRPr="00A368D3" w:rsidRDefault="00171F6D" w:rsidP="00A368D3">
            <w:pPr>
              <w:widowControl/>
              <w:spacing w:before="40" w:after="40" w:line="220" w:lineRule="exact"/>
              <w:ind w:left="113" w:right="113"/>
              <w:jc w:val="right"/>
              <w:rPr>
                <w:rFonts w:eastAsia="Times New Roman" w:cs="Times New Roman"/>
                <w:sz w:val="18"/>
                <w:szCs w:val="20"/>
                <w:lang w:val="en-GB"/>
              </w:rPr>
            </w:pPr>
            <w:r w:rsidRPr="00A368D3">
              <w:rPr>
                <w:rFonts w:eastAsia="Times New Roman" w:cs="Times New Roman"/>
                <w:sz w:val="18"/>
                <w:szCs w:val="20"/>
                <w:lang w:val="en-GB"/>
              </w:rPr>
              <w:t>20° - 80°</w:t>
            </w:r>
          </w:p>
        </w:tc>
      </w:tr>
      <w:tr w:rsidR="00171F6D" w:rsidRPr="0059255D" w:rsidTr="00A368D3">
        <w:tblPrEx>
          <w:tblCellMar>
            <w:left w:w="81" w:type="dxa"/>
            <w:right w:w="81" w:type="dxa"/>
          </w:tblCellMar>
        </w:tblPrEx>
        <w:trPr>
          <w:cantSplit/>
        </w:trPr>
        <w:tc>
          <w:tcPr>
            <w:tcW w:w="1081" w:type="dxa"/>
            <w:vMerge/>
            <w:tcBorders>
              <w:bottom w:val="nil"/>
            </w:tcBorders>
            <w:shd w:val="clear" w:color="auto" w:fill="auto"/>
          </w:tcPr>
          <w:p w:rsidR="00171F6D" w:rsidRPr="00A368D3" w:rsidRDefault="00171F6D" w:rsidP="00A368D3">
            <w:pPr>
              <w:widowControl/>
              <w:spacing w:before="40" w:after="40" w:line="220" w:lineRule="exact"/>
              <w:ind w:left="113" w:right="113"/>
              <w:rPr>
                <w:rFonts w:eastAsia="Times New Roman" w:cs="Times New Roman"/>
                <w:sz w:val="18"/>
                <w:szCs w:val="20"/>
                <w:lang w:val="en-GB"/>
              </w:rPr>
            </w:pPr>
          </w:p>
        </w:tc>
        <w:tc>
          <w:tcPr>
            <w:tcW w:w="2524" w:type="dxa"/>
            <w:shd w:val="clear" w:color="auto" w:fill="auto"/>
          </w:tcPr>
          <w:p w:rsidR="00171F6D" w:rsidRPr="00A368D3" w:rsidRDefault="00171F6D" w:rsidP="00A368D3">
            <w:pPr>
              <w:widowControl/>
              <w:spacing w:before="40" w:after="40" w:line="220" w:lineRule="exact"/>
              <w:ind w:left="113" w:right="113"/>
              <w:rPr>
                <w:rFonts w:eastAsia="Times New Roman" w:cs="Times New Roman"/>
                <w:sz w:val="18"/>
                <w:szCs w:val="20"/>
                <w:lang w:val="en-GB"/>
              </w:rPr>
            </w:pPr>
            <w:r w:rsidRPr="00A368D3">
              <w:rPr>
                <w:rFonts w:eastAsia="Times New Roman" w:cs="Times New Roman"/>
                <w:sz w:val="18"/>
                <w:szCs w:val="20"/>
                <w:lang w:val="en-GB"/>
              </w:rPr>
              <w:t xml:space="preserve">adjustable seat with seat back angle &lt; 20° </w:t>
            </w:r>
          </w:p>
        </w:tc>
        <w:tc>
          <w:tcPr>
            <w:tcW w:w="1885" w:type="dxa"/>
            <w:gridSpan w:val="2"/>
            <w:shd w:val="clear" w:color="auto" w:fill="auto"/>
          </w:tcPr>
          <w:p w:rsidR="00171F6D" w:rsidRPr="00A368D3" w:rsidRDefault="00171F6D" w:rsidP="00A368D3">
            <w:pPr>
              <w:widowControl/>
              <w:spacing w:before="40" w:after="40" w:line="220" w:lineRule="exact"/>
              <w:ind w:left="113" w:right="113"/>
              <w:jc w:val="right"/>
              <w:rPr>
                <w:rFonts w:eastAsia="Times New Roman" w:cs="Times New Roman"/>
                <w:sz w:val="18"/>
                <w:szCs w:val="20"/>
                <w:lang w:val="en-GB"/>
              </w:rPr>
            </w:pPr>
            <w:r w:rsidRPr="00A368D3">
              <w:rPr>
                <w:rFonts w:eastAsia="Times New Roman" w:cs="Times New Roman"/>
                <w:sz w:val="18"/>
                <w:szCs w:val="20"/>
                <w:lang w:val="en-GB"/>
              </w:rPr>
              <w:t>45° - 80° (α</w:t>
            </w:r>
            <w:r w:rsidRPr="00FA7AB6">
              <w:rPr>
                <w:rFonts w:eastAsia="Times New Roman" w:cs="Times New Roman"/>
                <w:sz w:val="18"/>
                <w:szCs w:val="20"/>
                <w:vertAlign w:val="subscript"/>
                <w:lang w:val="en-GB"/>
              </w:rPr>
              <w:t>2</w:t>
            </w:r>
            <w:r w:rsidRPr="00A368D3">
              <w:rPr>
                <w:rFonts w:eastAsia="Times New Roman" w:cs="Times New Roman"/>
                <w:sz w:val="18"/>
                <w:szCs w:val="20"/>
                <w:lang w:val="en-GB"/>
              </w:rPr>
              <w:t>)*</w:t>
            </w:r>
          </w:p>
          <w:p w:rsidR="00171F6D" w:rsidRPr="00A368D3" w:rsidRDefault="00171F6D" w:rsidP="00A368D3">
            <w:pPr>
              <w:widowControl/>
              <w:spacing w:before="40" w:after="40" w:line="220" w:lineRule="exact"/>
              <w:ind w:left="113" w:right="113"/>
              <w:jc w:val="right"/>
              <w:rPr>
                <w:rFonts w:eastAsia="Times New Roman" w:cs="Times New Roman"/>
                <w:sz w:val="18"/>
                <w:szCs w:val="20"/>
                <w:lang w:val="en-GB"/>
              </w:rPr>
            </w:pPr>
            <w:r w:rsidRPr="00A368D3">
              <w:rPr>
                <w:rFonts w:eastAsia="Times New Roman" w:cs="Times New Roman"/>
                <w:sz w:val="18"/>
                <w:szCs w:val="20"/>
                <w:lang w:val="en-GB"/>
              </w:rPr>
              <w:t>20° - 80°(α</w:t>
            </w:r>
            <w:r w:rsidRPr="00FA7AB6">
              <w:rPr>
                <w:rFonts w:eastAsia="Times New Roman" w:cs="Times New Roman"/>
                <w:sz w:val="18"/>
                <w:szCs w:val="20"/>
                <w:vertAlign w:val="subscript"/>
                <w:lang w:val="en-GB"/>
              </w:rPr>
              <w:t>1</w:t>
            </w:r>
            <w:r w:rsidRPr="00A368D3">
              <w:rPr>
                <w:rFonts w:eastAsia="Times New Roman" w:cs="Times New Roman"/>
                <w:sz w:val="18"/>
                <w:szCs w:val="20"/>
                <w:lang w:val="en-GB"/>
              </w:rPr>
              <w:t>)*</w:t>
            </w:r>
          </w:p>
        </w:tc>
        <w:tc>
          <w:tcPr>
            <w:tcW w:w="1882" w:type="dxa"/>
            <w:gridSpan w:val="2"/>
            <w:shd w:val="clear" w:color="auto" w:fill="auto"/>
            <w:vAlign w:val="bottom"/>
          </w:tcPr>
          <w:p w:rsidR="00171F6D" w:rsidRPr="00A368D3" w:rsidRDefault="00171F6D" w:rsidP="00A368D3">
            <w:pPr>
              <w:widowControl/>
              <w:spacing w:before="40" w:after="40" w:line="220" w:lineRule="exact"/>
              <w:ind w:left="113" w:right="113"/>
              <w:jc w:val="right"/>
              <w:rPr>
                <w:rFonts w:eastAsia="Times New Roman" w:cs="Times New Roman"/>
                <w:sz w:val="18"/>
                <w:szCs w:val="20"/>
                <w:lang w:val="en-GB"/>
              </w:rPr>
            </w:pPr>
            <w:r w:rsidRPr="00A368D3">
              <w:rPr>
                <w:rFonts w:eastAsia="Times New Roman" w:cs="Times New Roman"/>
                <w:sz w:val="18"/>
                <w:szCs w:val="20"/>
                <w:lang w:val="en-GB"/>
              </w:rPr>
              <w:t>20° - 80°</w:t>
            </w:r>
          </w:p>
        </w:tc>
      </w:tr>
      <w:tr w:rsidR="00171F6D" w:rsidRPr="0059255D" w:rsidTr="00A368D3">
        <w:tblPrEx>
          <w:tblCellMar>
            <w:left w:w="81" w:type="dxa"/>
            <w:right w:w="81" w:type="dxa"/>
          </w:tblCellMar>
        </w:tblPrEx>
        <w:tc>
          <w:tcPr>
            <w:tcW w:w="1081" w:type="dxa"/>
            <w:tcBorders>
              <w:top w:val="nil"/>
              <w:bottom w:val="single" w:sz="4" w:space="0" w:color="auto"/>
            </w:tcBorders>
            <w:shd w:val="clear" w:color="auto" w:fill="auto"/>
          </w:tcPr>
          <w:p w:rsidR="00171F6D" w:rsidRPr="00A368D3" w:rsidRDefault="00171F6D" w:rsidP="00A368D3">
            <w:pPr>
              <w:widowControl/>
              <w:spacing w:before="40" w:after="40" w:line="220" w:lineRule="exact"/>
              <w:ind w:left="113" w:right="113"/>
              <w:rPr>
                <w:rFonts w:eastAsia="Times New Roman" w:cs="Times New Roman"/>
                <w:sz w:val="18"/>
                <w:szCs w:val="20"/>
                <w:lang w:val="en-GB"/>
              </w:rPr>
            </w:pPr>
            <w:r w:rsidRPr="00A368D3">
              <w:rPr>
                <w:rFonts w:eastAsia="Times New Roman" w:cs="Times New Roman"/>
                <w:sz w:val="18"/>
                <w:szCs w:val="20"/>
                <w:lang w:val="en-GB"/>
              </w:rPr>
              <w:t>Rear ≠</w:t>
            </w:r>
          </w:p>
        </w:tc>
        <w:tc>
          <w:tcPr>
            <w:tcW w:w="2524" w:type="dxa"/>
            <w:tcBorders>
              <w:bottom w:val="single" w:sz="4" w:space="0" w:color="auto"/>
            </w:tcBorders>
            <w:shd w:val="clear" w:color="auto" w:fill="auto"/>
          </w:tcPr>
          <w:p w:rsidR="00171F6D" w:rsidRPr="00A368D3" w:rsidRDefault="00171F6D" w:rsidP="00A368D3">
            <w:pPr>
              <w:widowControl/>
              <w:spacing w:before="40" w:after="40" w:line="220" w:lineRule="exact"/>
              <w:ind w:left="113" w:right="113"/>
              <w:rPr>
                <w:rFonts w:eastAsia="Times New Roman" w:cs="Times New Roman"/>
                <w:sz w:val="18"/>
                <w:szCs w:val="20"/>
                <w:lang w:val="en-GB"/>
              </w:rPr>
            </w:pPr>
          </w:p>
        </w:tc>
        <w:tc>
          <w:tcPr>
            <w:tcW w:w="1885" w:type="dxa"/>
            <w:gridSpan w:val="2"/>
            <w:tcBorders>
              <w:bottom w:val="single" w:sz="4" w:space="0" w:color="auto"/>
            </w:tcBorders>
            <w:shd w:val="clear" w:color="auto" w:fill="auto"/>
          </w:tcPr>
          <w:p w:rsidR="00171F6D" w:rsidRPr="00A368D3" w:rsidRDefault="00171F6D" w:rsidP="00A368D3">
            <w:pPr>
              <w:widowControl/>
              <w:spacing w:before="40" w:after="40" w:line="220" w:lineRule="exact"/>
              <w:ind w:left="113" w:right="113"/>
              <w:jc w:val="right"/>
              <w:rPr>
                <w:rFonts w:eastAsia="Times New Roman" w:cs="Times New Roman"/>
                <w:sz w:val="18"/>
                <w:szCs w:val="20"/>
                <w:lang w:val="en-GB"/>
              </w:rPr>
            </w:pPr>
            <w:r w:rsidRPr="00A368D3">
              <w:rPr>
                <w:rFonts w:eastAsia="Times New Roman" w:cs="Times New Roman"/>
                <w:sz w:val="18"/>
                <w:szCs w:val="20"/>
                <w:lang w:val="en-GB"/>
              </w:rPr>
              <w:t>30° - 80°</w:t>
            </w:r>
          </w:p>
        </w:tc>
        <w:tc>
          <w:tcPr>
            <w:tcW w:w="1882" w:type="dxa"/>
            <w:gridSpan w:val="2"/>
            <w:tcBorders>
              <w:bottom w:val="single" w:sz="4" w:space="0" w:color="auto"/>
            </w:tcBorders>
            <w:shd w:val="clear" w:color="auto" w:fill="auto"/>
            <w:vAlign w:val="bottom"/>
          </w:tcPr>
          <w:p w:rsidR="00171F6D" w:rsidRPr="00A368D3" w:rsidRDefault="00171F6D" w:rsidP="00A368D3">
            <w:pPr>
              <w:widowControl/>
              <w:spacing w:before="40" w:after="40" w:line="220" w:lineRule="exact"/>
              <w:ind w:left="113" w:right="113"/>
              <w:jc w:val="right"/>
              <w:rPr>
                <w:rFonts w:eastAsia="Times New Roman" w:cs="Times New Roman"/>
                <w:sz w:val="18"/>
                <w:szCs w:val="20"/>
                <w:lang w:val="en-GB"/>
              </w:rPr>
            </w:pPr>
            <w:r w:rsidRPr="00A368D3">
              <w:rPr>
                <w:rFonts w:eastAsia="Times New Roman" w:cs="Times New Roman"/>
                <w:sz w:val="18"/>
                <w:szCs w:val="20"/>
                <w:lang w:val="en-GB"/>
              </w:rPr>
              <w:t>20° - 80° Ψ</w:t>
            </w:r>
          </w:p>
        </w:tc>
      </w:tr>
      <w:tr w:rsidR="00171F6D" w:rsidRPr="0059255D" w:rsidTr="00124891">
        <w:tblPrEx>
          <w:tblCellMar>
            <w:left w:w="81" w:type="dxa"/>
            <w:right w:w="81" w:type="dxa"/>
          </w:tblCellMar>
        </w:tblPrEx>
        <w:tc>
          <w:tcPr>
            <w:tcW w:w="1081" w:type="dxa"/>
            <w:tcBorders>
              <w:bottom w:val="single" w:sz="4" w:space="0" w:color="auto"/>
            </w:tcBorders>
            <w:shd w:val="clear" w:color="auto" w:fill="auto"/>
          </w:tcPr>
          <w:p w:rsidR="00171F6D" w:rsidRPr="00A368D3" w:rsidRDefault="00171F6D" w:rsidP="00A368D3">
            <w:pPr>
              <w:widowControl/>
              <w:spacing w:before="40" w:after="40" w:line="220" w:lineRule="exact"/>
              <w:ind w:left="113" w:right="113"/>
              <w:rPr>
                <w:rFonts w:eastAsia="Times New Roman" w:cs="Times New Roman"/>
                <w:sz w:val="18"/>
                <w:szCs w:val="20"/>
                <w:lang w:val="en-GB"/>
              </w:rPr>
            </w:pPr>
            <w:r w:rsidRPr="00A368D3">
              <w:rPr>
                <w:rFonts w:eastAsia="Times New Roman" w:cs="Times New Roman"/>
                <w:sz w:val="18"/>
                <w:szCs w:val="20"/>
                <w:lang w:val="en-GB"/>
              </w:rPr>
              <w:t>Folding</w:t>
            </w:r>
          </w:p>
        </w:tc>
        <w:tc>
          <w:tcPr>
            <w:tcW w:w="6291" w:type="dxa"/>
            <w:gridSpan w:val="5"/>
            <w:tcBorders>
              <w:bottom w:val="single" w:sz="4" w:space="0" w:color="auto"/>
            </w:tcBorders>
            <w:shd w:val="clear" w:color="auto" w:fill="auto"/>
          </w:tcPr>
          <w:p w:rsidR="00171F6D" w:rsidRPr="00A368D3" w:rsidRDefault="00171F6D" w:rsidP="00A368D3">
            <w:pPr>
              <w:widowControl/>
              <w:spacing w:before="40" w:after="40" w:line="220" w:lineRule="exact"/>
              <w:ind w:left="113" w:right="113"/>
              <w:rPr>
                <w:rFonts w:eastAsia="Times New Roman" w:cs="Times New Roman"/>
                <w:sz w:val="18"/>
                <w:szCs w:val="20"/>
                <w:lang w:val="en-GB"/>
              </w:rPr>
            </w:pPr>
            <w:r w:rsidRPr="00A368D3">
              <w:rPr>
                <w:rFonts w:eastAsia="Times New Roman" w:cs="Times New Roman"/>
                <w:sz w:val="18"/>
                <w:szCs w:val="20"/>
                <w:lang w:val="en-GB"/>
              </w:rPr>
              <w:t>No belt anchorage required.</w:t>
            </w:r>
            <w:r w:rsidRPr="00A368D3">
              <w:rPr>
                <w:rFonts w:eastAsia="Times New Roman" w:cs="Times New Roman"/>
                <w:sz w:val="18"/>
                <w:szCs w:val="20"/>
                <w:lang w:val="en-GB"/>
              </w:rPr>
              <w:br/>
              <w:t>If anchorage fitted: see angle requirements Front and Rear.</w:t>
            </w:r>
          </w:p>
        </w:tc>
      </w:tr>
      <w:tr w:rsidR="00171F6D" w:rsidRPr="0059255D" w:rsidTr="00124891">
        <w:tblPrEx>
          <w:tblBorders>
            <w:top w:val="none" w:sz="0" w:space="0" w:color="auto"/>
            <w:left w:val="none" w:sz="0" w:space="0" w:color="auto"/>
            <w:right w:val="none" w:sz="0" w:space="0" w:color="auto"/>
            <w:insideH w:val="none" w:sz="0" w:space="0" w:color="auto"/>
            <w:insideV w:val="none" w:sz="0" w:space="0" w:color="auto"/>
          </w:tblBorders>
          <w:tblCellMar>
            <w:left w:w="81" w:type="dxa"/>
            <w:right w:w="81" w:type="dxa"/>
          </w:tblCellMar>
        </w:tblPrEx>
        <w:tc>
          <w:tcPr>
            <w:tcW w:w="7372" w:type="dxa"/>
            <w:gridSpan w:val="6"/>
            <w:shd w:val="clear" w:color="auto" w:fill="auto"/>
          </w:tcPr>
          <w:p w:rsidR="00171F6D" w:rsidRPr="00321B5F" w:rsidRDefault="00171F6D" w:rsidP="00124891">
            <w:pPr>
              <w:rPr>
                <w:rFonts w:cs="Times New Roman"/>
                <w:sz w:val="18"/>
                <w:szCs w:val="18"/>
                <w:lang w:val="en-GB"/>
              </w:rPr>
            </w:pPr>
            <w:r w:rsidRPr="00321B5F">
              <w:rPr>
                <w:rFonts w:cs="Times New Roman"/>
                <w:i/>
                <w:sz w:val="18"/>
                <w:szCs w:val="18"/>
                <w:lang w:val="en-GB"/>
              </w:rPr>
              <w:t>Notes</w:t>
            </w:r>
            <w:r w:rsidRPr="00321B5F">
              <w:rPr>
                <w:rFonts w:cs="Times New Roman"/>
                <w:sz w:val="18"/>
                <w:szCs w:val="18"/>
                <w:lang w:val="en-GB"/>
              </w:rPr>
              <w:t>:</w:t>
            </w:r>
          </w:p>
          <w:p w:rsidR="00171F6D" w:rsidRPr="00A368D3" w:rsidRDefault="00171F6D" w:rsidP="00A368D3">
            <w:pPr>
              <w:widowControl/>
              <w:suppressAutoHyphens/>
              <w:spacing w:line="240" w:lineRule="atLeast"/>
              <w:rPr>
                <w:rFonts w:eastAsia="Times New Roman" w:cs="Times New Roman"/>
                <w:sz w:val="18"/>
                <w:szCs w:val="18"/>
                <w:lang w:val="en-GB"/>
              </w:rPr>
            </w:pPr>
            <w:r w:rsidRPr="00A368D3">
              <w:rPr>
                <w:rFonts w:eastAsia="Times New Roman" w:cs="Times New Roman"/>
                <w:sz w:val="18"/>
                <w:szCs w:val="18"/>
                <w:lang w:val="en-GB"/>
              </w:rPr>
              <w:t xml:space="preserve">≠: </w:t>
            </w:r>
            <w:r w:rsidRPr="00A368D3">
              <w:rPr>
                <w:rFonts w:eastAsia="Times New Roman" w:cs="Times New Roman"/>
                <w:sz w:val="18"/>
                <w:szCs w:val="18"/>
                <w:lang w:val="en-GB"/>
              </w:rPr>
              <w:tab/>
              <w:t>outboard and centre.</w:t>
            </w:r>
          </w:p>
          <w:p w:rsidR="00171F6D" w:rsidRPr="00A368D3" w:rsidRDefault="00171F6D" w:rsidP="00A368D3">
            <w:pPr>
              <w:widowControl/>
              <w:suppressAutoHyphens/>
              <w:spacing w:line="240" w:lineRule="atLeast"/>
              <w:rPr>
                <w:rFonts w:eastAsia="Times New Roman" w:cs="Times New Roman"/>
                <w:sz w:val="18"/>
                <w:szCs w:val="18"/>
                <w:lang w:val="en-GB"/>
              </w:rPr>
            </w:pPr>
            <w:r w:rsidRPr="00A368D3">
              <w:rPr>
                <w:rFonts w:eastAsia="Times New Roman" w:cs="Times New Roman"/>
                <w:sz w:val="18"/>
                <w:szCs w:val="18"/>
                <w:lang w:val="en-GB"/>
              </w:rPr>
              <w:t xml:space="preserve">*: </w:t>
            </w:r>
            <w:r w:rsidRPr="00A368D3">
              <w:rPr>
                <w:rFonts w:eastAsia="Times New Roman" w:cs="Times New Roman"/>
                <w:sz w:val="18"/>
                <w:szCs w:val="18"/>
                <w:lang w:val="en-GB"/>
              </w:rPr>
              <w:tab/>
              <w:t>if angle is not constant see paragraph 5.4.2.1.</w:t>
            </w:r>
          </w:p>
          <w:p w:rsidR="00171F6D" w:rsidRPr="00A368D3" w:rsidRDefault="00171F6D" w:rsidP="00A368D3">
            <w:pPr>
              <w:widowControl/>
              <w:suppressAutoHyphens/>
              <w:spacing w:line="240" w:lineRule="atLeast"/>
              <w:rPr>
                <w:rFonts w:eastAsia="Times New Roman" w:cs="Times New Roman"/>
                <w:sz w:val="18"/>
                <w:szCs w:val="18"/>
                <w:lang w:val="en-GB"/>
              </w:rPr>
            </w:pPr>
            <w:r w:rsidRPr="00A368D3">
              <w:rPr>
                <w:rFonts w:eastAsia="Times New Roman" w:cs="Times New Roman"/>
                <w:sz w:val="18"/>
                <w:szCs w:val="18"/>
                <w:lang w:val="en-GB"/>
              </w:rPr>
              <w:t>Ψ:</w:t>
            </w:r>
            <w:r w:rsidRPr="00A368D3">
              <w:rPr>
                <w:rFonts w:eastAsia="Times New Roman" w:cs="Times New Roman"/>
                <w:sz w:val="18"/>
                <w:szCs w:val="18"/>
                <w:lang w:val="en-GB"/>
              </w:rPr>
              <w:tab/>
              <w:t>45° - 90° in the case of seats on M</w:t>
            </w:r>
            <w:r w:rsidRPr="00C9302E">
              <w:rPr>
                <w:rFonts w:eastAsia="Times New Roman" w:cs="Times New Roman"/>
                <w:sz w:val="18"/>
                <w:szCs w:val="18"/>
                <w:vertAlign w:val="subscript"/>
                <w:lang w:val="en-GB"/>
              </w:rPr>
              <w:t>2</w:t>
            </w:r>
            <w:r w:rsidRPr="00A368D3">
              <w:rPr>
                <w:rFonts w:eastAsia="Times New Roman" w:cs="Times New Roman"/>
                <w:sz w:val="18"/>
                <w:szCs w:val="18"/>
                <w:lang w:val="en-GB"/>
              </w:rPr>
              <w:t xml:space="preserve"> and M</w:t>
            </w:r>
            <w:r w:rsidRPr="00C9302E">
              <w:rPr>
                <w:rFonts w:eastAsia="Times New Roman" w:cs="Times New Roman"/>
                <w:sz w:val="18"/>
                <w:szCs w:val="18"/>
                <w:vertAlign w:val="subscript"/>
                <w:lang w:val="en-GB"/>
              </w:rPr>
              <w:t>3</w:t>
            </w:r>
            <w:r w:rsidRPr="00A368D3">
              <w:rPr>
                <w:rFonts w:eastAsia="Times New Roman" w:cs="Times New Roman"/>
                <w:sz w:val="18"/>
                <w:szCs w:val="18"/>
                <w:lang w:val="en-GB"/>
              </w:rPr>
              <w:t xml:space="preserve"> vehicles.</w:t>
            </w:r>
          </w:p>
          <w:p w:rsidR="00171F6D" w:rsidRPr="0059255D" w:rsidRDefault="00171F6D" w:rsidP="00A368D3">
            <w:pPr>
              <w:widowControl/>
              <w:suppressAutoHyphens/>
              <w:spacing w:line="240" w:lineRule="atLeast"/>
              <w:rPr>
                <w:sz w:val="18"/>
                <w:lang w:val="en-GB"/>
              </w:rPr>
            </w:pPr>
          </w:p>
        </w:tc>
      </w:tr>
    </w:tbl>
    <w:p w:rsidR="00171F6D" w:rsidRPr="0059255D" w:rsidRDefault="00171F6D" w:rsidP="00171F6D">
      <w:pPr>
        <w:rPr>
          <w:lang w:val="en-GB"/>
        </w:rPr>
      </w:pPr>
    </w:p>
    <w:p w:rsidR="00171F6D" w:rsidRPr="0059255D" w:rsidRDefault="00171F6D" w:rsidP="00171F6D">
      <w:pPr>
        <w:rPr>
          <w:lang w:val="en-GB"/>
        </w:rPr>
        <w:sectPr w:rsidR="00171F6D" w:rsidRPr="0059255D" w:rsidSect="00124891">
          <w:headerReference w:type="even" r:id="rId48"/>
          <w:headerReference w:type="default" r:id="rId49"/>
          <w:footerReference w:type="even" r:id="rId50"/>
          <w:footerReference w:type="default" r:id="rId51"/>
          <w:pgSz w:w="11906" w:h="16838" w:code="9"/>
          <w:pgMar w:top="1701" w:right="1134" w:bottom="2268" w:left="1134" w:header="851" w:footer="1985" w:gutter="0"/>
          <w:cols w:space="720"/>
          <w:noEndnote/>
        </w:sectPr>
      </w:pPr>
    </w:p>
    <w:p w:rsidR="00171F6D" w:rsidRPr="0059255D" w:rsidRDefault="00171F6D" w:rsidP="00546427">
      <w:pPr>
        <w:pStyle w:val="HChG"/>
        <w:ind w:left="0" w:firstLine="0"/>
      </w:pPr>
      <w:r w:rsidRPr="0059255D">
        <w:lastRenderedPageBreak/>
        <w:t>Annex 7</w:t>
      </w:r>
    </w:p>
    <w:p w:rsidR="00171F6D" w:rsidRPr="0059255D" w:rsidRDefault="00171F6D" w:rsidP="00546427">
      <w:pPr>
        <w:pStyle w:val="HChG"/>
        <w:ind w:left="1134" w:firstLine="0"/>
      </w:pPr>
      <w:r w:rsidRPr="0059255D">
        <w:t>Dynamic test as an alternative to the safety-belt anchorages static strength test</w:t>
      </w:r>
    </w:p>
    <w:p w:rsidR="00171F6D" w:rsidRPr="00A368D3" w:rsidRDefault="00171F6D" w:rsidP="00171F6D">
      <w:pPr>
        <w:pStyle w:val="SingleTxtG"/>
        <w:ind w:left="2268" w:hanging="1134"/>
        <w:rPr>
          <w:lang w:val="en-GB"/>
        </w:rPr>
      </w:pPr>
      <w:r w:rsidRPr="00A368D3">
        <w:rPr>
          <w:lang w:val="en-GB"/>
        </w:rPr>
        <w:t>1.</w:t>
      </w:r>
      <w:r w:rsidRPr="00A368D3">
        <w:rPr>
          <w:lang w:val="en-GB"/>
        </w:rPr>
        <w:tab/>
        <w:t>Scope</w:t>
      </w:r>
    </w:p>
    <w:p w:rsidR="00171F6D" w:rsidRPr="00A368D3" w:rsidRDefault="00171F6D" w:rsidP="00171F6D">
      <w:pPr>
        <w:pStyle w:val="SingleTxtG"/>
        <w:ind w:left="2268" w:hanging="1134"/>
        <w:rPr>
          <w:lang w:val="en-GB"/>
        </w:rPr>
      </w:pPr>
      <w:r w:rsidRPr="00A368D3">
        <w:rPr>
          <w:lang w:val="en-GB"/>
        </w:rPr>
        <w:tab/>
        <w:t xml:space="preserve">This annex describes a dynamic sled test that can be performed as an alternative to the safety-belt anchorages static strength test prescribed in paragraphs 6.3. and 6.4. of this Regulation. </w:t>
      </w:r>
    </w:p>
    <w:p w:rsidR="00171F6D" w:rsidRPr="00A368D3" w:rsidRDefault="00171F6D" w:rsidP="00171F6D">
      <w:pPr>
        <w:pStyle w:val="SingleTxtG"/>
        <w:ind w:left="2268" w:hanging="1134"/>
        <w:rPr>
          <w:lang w:val="en-GB"/>
        </w:rPr>
      </w:pPr>
      <w:r w:rsidRPr="00A368D3">
        <w:rPr>
          <w:lang w:val="en-GB"/>
        </w:rPr>
        <w:tab/>
        <w:t>This alternative can apply at the request of the car manufacturer in the case of a group of seats where all the seating positions are equipped with 3-point safety-belts to which thorax load limiter functions are associated and when the group of seats additionally comprises a seating position for which the upper safety-belt anchorage is located on the seat structure.</w:t>
      </w:r>
    </w:p>
    <w:p w:rsidR="00171F6D" w:rsidRPr="00A368D3" w:rsidRDefault="00171F6D" w:rsidP="00171F6D">
      <w:pPr>
        <w:pStyle w:val="SingleTxtG"/>
        <w:ind w:left="2268" w:hanging="1134"/>
        <w:rPr>
          <w:lang w:val="en-GB"/>
        </w:rPr>
      </w:pPr>
      <w:r w:rsidRPr="00A368D3">
        <w:rPr>
          <w:lang w:val="en-GB"/>
        </w:rPr>
        <w:t>2.</w:t>
      </w:r>
      <w:r w:rsidRPr="00A368D3">
        <w:rPr>
          <w:lang w:val="en-GB"/>
        </w:rPr>
        <w:tab/>
        <w:t>Prescriptions</w:t>
      </w:r>
    </w:p>
    <w:p w:rsidR="00171F6D" w:rsidRPr="00A368D3" w:rsidRDefault="00171F6D" w:rsidP="00171F6D">
      <w:pPr>
        <w:pStyle w:val="SingleTxtG"/>
        <w:ind w:left="2268" w:hanging="1134"/>
        <w:rPr>
          <w:lang w:val="en-GB"/>
        </w:rPr>
      </w:pPr>
      <w:r w:rsidRPr="00A368D3">
        <w:rPr>
          <w:lang w:val="en-GB"/>
        </w:rPr>
        <w:t>2.1.</w:t>
      </w:r>
      <w:r w:rsidRPr="00A368D3">
        <w:rPr>
          <w:lang w:val="en-GB"/>
        </w:rPr>
        <w:tab/>
        <w:t xml:space="preserve">In the dynamic test prescribed in paragraph 3. of this annex, there shall be no rupture of any anchorage or surrounding area. A programmed rupture necessary for the functioning of the load limiter device is however permitted. </w:t>
      </w:r>
    </w:p>
    <w:p w:rsidR="00171F6D" w:rsidRPr="00A368D3" w:rsidRDefault="00171F6D" w:rsidP="00171F6D">
      <w:pPr>
        <w:pStyle w:val="SingleTxtG"/>
        <w:ind w:left="2268" w:hanging="1134"/>
        <w:rPr>
          <w:lang w:val="en-GB"/>
        </w:rPr>
      </w:pPr>
      <w:r w:rsidRPr="00A368D3">
        <w:rPr>
          <w:lang w:val="en-GB"/>
        </w:rPr>
        <w:tab/>
        <w:t>The minimum spacings for the effective lower anchorages specified in paragraph 5.4.2.5. of this Regulation, and the requirements for the effective upper anchorages specified in paragraph 5.4.3.6. of this Regulation and, when applicable, completed by the following paragraph 2.1.1., shall be respected.</w:t>
      </w:r>
    </w:p>
    <w:p w:rsidR="00171F6D" w:rsidRPr="00A368D3" w:rsidRDefault="00171F6D" w:rsidP="00171F6D">
      <w:pPr>
        <w:pStyle w:val="SingleTxtG"/>
        <w:ind w:left="2268" w:hanging="1134"/>
        <w:rPr>
          <w:lang w:val="en-GB"/>
        </w:rPr>
      </w:pPr>
      <w:r w:rsidRPr="00A368D3">
        <w:rPr>
          <w:lang w:val="en-GB"/>
        </w:rPr>
        <w:t>2.1.1.</w:t>
      </w:r>
      <w:r w:rsidRPr="00A368D3">
        <w:rPr>
          <w:lang w:val="en-GB"/>
        </w:rPr>
        <w:tab/>
        <w:t>For vehicles of category M</w:t>
      </w:r>
      <w:r w:rsidRPr="00C9302E">
        <w:rPr>
          <w:vertAlign w:val="subscript"/>
          <w:lang w:val="en-GB"/>
        </w:rPr>
        <w:t>1</w:t>
      </w:r>
      <w:r w:rsidRPr="00A368D3">
        <w:rPr>
          <w:lang w:val="en-GB"/>
        </w:rPr>
        <w:t xml:space="preserve"> of a total permissible mass not exceeding 2.5 tonnes, the upper safety-belt anchorage, if attached to the seat structure, shall not be displaced forward of a transverse plane passing through the R point and point C of the seat in question (see Figure 1 of Annex 3 to this Regulation). </w:t>
      </w:r>
    </w:p>
    <w:p w:rsidR="00171F6D" w:rsidRPr="00A368D3" w:rsidRDefault="00171F6D" w:rsidP="00171F6D">
      <w:pPr>
        <w:pStyle w:val="SingleTxtG"/>
        <w:ind w:left="2268" w:hanging="1134"/>
        <w:rPr>
          <w:lang w:val="en-GB"/>
        </w:rPr>
      </w:pPr>
      <w:r w:rsidRPr="00A368D3">
        <w:rPr>
          <w:lang w:val="en-GB"/>
        </w:rPr>
        <w:tab/>
        <w:t>For vehicles other than mentioned above, the upper safety-belt anchorage shall not be displaced forward of a transverse plane inclined 10° in forward direction and passing through the R point of the seat.</w:t>
      </w:r>
    </w:p>
    <w:p w:rsidR="00171F6D" w:rsidRPr="00A368D3" w:rsidRDefault="00171F6D" w:rsidP="00171F6D">
      <w:pPr>
        <w:pStyle w:val="SingleTxtG"/>
        <w:ind w:left="2268" w:hanging="1134"/>
        <w:rPr>
          <w:lang w:val="en-GB"/>
        </w:rPr>
      </w:pPr>
      <w:r w:rsidRPr="00A368D3">
        <w:rPr>
          <w:lang w:val="en-GB"/>
        </w:rPr>
        <w:t>2.2.</w:t>
      </w:r>
      <w:r w:rsidRPr="00A368D3">
        <w:rPr>
          <w:lang w:val="en-GB"/>
        </w:rPr>
        <w:tab/>
        <w:t>In vehicles where such devices are used, the displacement and locking devices enabling the occupants of all seats to leave the vehicle must still be operable by hand after the test.</w:t>
      </w:r>
    </w:p>
    <w:p w:rsidR="00171F6D" w:rsidRPr="00A368D3" w:rsidRDefault="00171F6D" w:rsidP="00171F6D">
      <w:pPr>
        <w:pStyle w:val="SingleTxtG"/>
        <w:ind w:left="2268" w:hanging="1134"/>
        <w:rPr>
          <w:lang w:val="en-GB"/>
        </w:rPr>
      </w:pPr>
      <w:r w:rsidRPr="00A368D3">
        <w:rPr>
          <w:lang w:val="en-GB"/>
        </w:rPr>
        <w:t>2.3.</w:t>
      </w:r>
      <w:r w:rsidRPr="00A368D3">
        <w:rPr>
          <w:lang w:val="en-GB"/>
        </w:rPr>
        <w:tab/>
        <w:t>The vehicle owner's manual shall include indications that each safety-belt shall only be replaced by an approved safety-belt for the considered seating position in the vehicle, and shall in particular identify those seating positions which may only be fitted with an appropriate safety-belt equipped with a load limiter.</w:t>
      </w:r>
    </w:p>
    <w:p w:rsidR="00171F6D" w:rsidRPr="00A368D3" w:rsidRDefault="00171F6D" w:rsidP="00171F6D">
      <w:pPr>
        <w:pStyle w:val="SingleTxtG"/>
        <w:ind w:left="2268" w:hanging="1134"/>
        <w:rPr>
          <w:lang w:val="en-GB"/>
        </w:rPr>
      </w:pPr>
      <w:r w:rsidRPr="00A368D3">
        <w:rPr>
          <w:lang w:val="en-GB"/>
        </w:rPr>
        <w:t>3.</w:t>
      </w:r>
      <w:r w:rsidRPr="00A368D3">
        <w:rPr>
          <w:lang w:val="en-GB"/>
        </w:rPr>
        <w:tab/>
        <w:t>Dynamic test conditions</w:t>
      </w:r>
    </w:p>
    <w:p w:rsidR="00171F6D" w:rsidRPr="00A368D3" w:rsidRDefault="00171F6D" w:rsidP="00171F6D">
      <w:pPr>
        <w:pStyle w:val="SingleTxtG"/>
        <w:ind w:left="2268" w:hanging="1134"/>
        <w:rPr>
          <w:lang w:val="en-GB"/>
        </w:rPr>
      </w:pPr>
      <w:r w:rsidRPr="00A368D3">
        <w:rPr>
          <w:lang w:val="en-GB"/>
        </w:rPr>
        <w:t>3.1.</w:t>
      </w:r>
      <w:r w:rsidRPr="00A368D3">
        <w:rPr>
          <w:lang w:val="en-GB"/>
        </w:rPr>
        <w:tab/>
        <w:t>General conditions</w:t>
      </w:r>
    </w:p>
    <w:p w:rsidR="00171F6D" w:rsidRPr="00A368D3" w:rsidRDefault="00171F6D" w:rsidP="00171F6D">
      <w:pPr>
        <w:pStyle w:val="SingleTxtG"/>
        <w:ind w:left="2268" w:hanging="1134"/>
        <w:rPr>
          <w:lang w:val="en-GB"/>
        </w:rPr>
      </w:pPr>
      <w:r w:rsidRPr="00A368D3">
        <w:rPr>
          <w:lang w:val="en-GB"/>
        </w:rPr>
        <w:tab/>
        <w:t>The general conditions described in paragraph 6.1. of this Regulation apply to the test described in this annex.</w:t>
      </w:r>
    </w:p>
    <w:p w:rsidR="00171F6D" w:rsidRPr="00A368D3" w:rsidRDefault="00171F6D" w:rsidP="00217879">
      <w:pPr>
        <w:pStyle w:val="SingleTxtG"/>
        <w:keepNext/>
        <w:ind w:left="2268" w:hanging="1134"/>
        <w:rPr>
          <w:lang w:val="en-GB"/>
        </w:rPr>
      </w:pPr>
      <w:r w:rsidRPr="00A368D3">
        <w:rPr>
          <w:lang w:val="en-GB"/>
        </w:rPr>
        <w:lastRenderedPageBreak/>
        <w:t>3.2.</w:t>
      </w:r>
      <w:r w:rsidRPr="00A368D3">
        <w:rPr>
          <w:lang w:val="en-GB"/>
        </w:rPr>
        <w:tab/>
        <w:t>Installation and preparation</w:t>
      </w:r>
    </w:p>
    <w:p w:rsidR="00171F6D" w:rsidRPr="00A368D3" w:rsidRDefault="00171F6D" w:rsidP="00217879">
      <w:pPr>
        <w:pStyle w:val="SingleTxtG"/>
        <w:keepNext/>
        <w:ind w:left="2268" w:hanging="1134"/>
        <w:rPr>
          <w:lang w:val="en-GB"/>
        </w:rPr>
      </w:pPr>
      <w:r w:rsidRPr="00A368D3">
        <w:rPr>
          <w:lang w:val="en-GB"/>
        </w:rPr>
        <w:t>3.2.1.</w:t>
      </w:r>
      <w:r w:rsidRPr="00A368D3">
        <w:rPr>
          <w:lang w:val="en-GB"/>
        </w:rPr>
        <w:tab/>
        <w:t>Sled</w:t>
      </w:r>
    </w:p>
    <w:p w:rsidR="00171F6D" w:rsidRPr="00A368D3" w:rsidRDefault="00171F6D" w:rsidP="00171F6D">
      <w:pPr>
        <w:pStyle w:val="SingleTxtG"/>
        <w:ind w:left="2268" w:hanging="1134"/>
        <w:rPr>
          <w:lang w:val="en-GB"/>
        </w:rPr>
      </w:pPr>
      <w:r w:rsidRPr="00A368D3">
        <w:rPr>
          <w:lang w:val="en-GB"/>
        </w:rPr>
        <w:tab/>
        <w:t>The sled must be so constructed that no permanent deformation appears after the test. It must be so guided that, during the impact phase, the deviation does not exceed 5° in the vertical plane and 2° in the horizontal plane.</w:t>
      </w:r>
    </w:p>
    <w:p w:rsidR="00171F6D" w:rsidRPr="00A368D3" w:rsidRDefault="00171F6D" w:rsidP="00171F6D">
      <w:pPr>
        <w:pStyle w:val="SingleTxtG"/>
        <w:ind w:left="2268" w:hanging="1134"/>
        <w:rPr>
          <w:lang w:val="en-GB"/>
        </w:rPr>
      </w:pPr>
      <w:r w:rsidRPr="00A368D3">
        <w:rPr>
          <w:lang w:val="en-GB"/>
        </w:rPr>
        <w:t>3.2.2.</w:t>
      </w:r>
      <w:r w:rsidRPr="00A368D3">
        <w:rPr>
          <w:lang w:val="en-GB"/>
        </w:rPr>
        <w:tab/>
        <w:t>Securing of the vehicle structure</w:t>
      </w:r>
    </w:p>
    <w:p w:rsidR="00171F6D" w:rsidRPr="00A368D3" w:rsidRDefault="00171F6D" w:rsidP="00171F6D">
      <w:pPr>
        <w:pStyle w:val="SingleTxtG"/>
        <w:ind w:left="2268" w:hanging="1134"/>
        <w:rPr>
          <w:lang w:val="en-GB"/>
        </w:rPr>
      </w:pPr>
      <w:r w:rsidRPr="00A368D3">
        <w:rPr>
          <w:lang w:val="en-GB"/>
        </w:rPr>
        <w:tab/>
        <w:t>The part of the vehicle structure considered essential for the vehicle rigidity regarding the seat anchorages and the safety-belt anchorages shall be secured on the sled, according to the disposals described in paragraph 6.2. of this Regulation.</w:t>
      </w:r>
    </w:p>
    <w:p w:rsidR="00171F6D" w:rsidRPr="00A368D3" w:rsidRDefault="00171F6D" w:rsidP="00171F6D">
      <w:pPr>
        <w:pStyle w:val="SingleTxtG"/>
        <w:ind w:left="2268" w:hanging="1134"/>
        <w:rPr>
          <w:lang w:val="en-GB"/>
        </w:rPr>
      </w:pPr>
      <w:r w:rsidRPr="00A368D3">
        <w:rPr>
          <w:lang w:val="en-GB"/>
        </w:rPr>
        <w:t>3.2.3.</w:t>
      </w:r>
      <w:r w:rsidRPr="00A368D3">
        <w:rPr>
          <w:lang w:val="en-GB"/>
        </w:rPr>
        <w:tab/>
        <w:t>Restraint systems</w:t>
      </w:r>
    </w:p>
    <w:p w:rsidR="00171F6D" w:rsidRPr="00A368D3" w:rsidRDefault="00171F6D" w:rsidP="00171F6D">
      <w:pPr>
        <w:pStyle w:val="SingleTxtG"/>
        <w:ind w:left="2268" w:hanging="1134"/>
        <w:rPr>
          <w:lang w:val="en-GB"/>
        </w:rPr>
      </w:pPr>
      <w:r w:rsidRPr="00A368D3">
        <w:rPr>
          <w:lang w:val="en-GB"/>
        </w:rPr>
        <w:t>3.2.3.1.</w:t>
      </w:r>
      <w:r w:rsidRPr="00A368D3">
        <w:rPr>
          <w:lang w:val="en-GB"/>
        </w:rPr>
        <w:tab/>
        <w:t>The restraint systems (the complete seats, the safety-belt assemblies and the load limiter devices) shall be mounted on the vehicle structure according to the series production vehicle specifications.</w:t>
      </w:r>
    </w:p>
    <w:p w:rsidR="00171F6D" w:rsidRPr="00A368D3" w:rsidRDefault="00171F6D" w:rsidP="00171F6D">
      <w:pPr>
        <w:pStyle w:val="SingleTxtG"/>
        <w:ind w:left="2268" w:hanging="1134"/>
        <w:rPr>
          <w:lang w:val="en-GB"/>
        </w:rPr>
      </w:pPr>
      <w:r w:rsidRPr="00A368D3">
        <w:rPr>
          <w:lang w:val="en-GB"/>
        </w:rPr>
        <w:tab/>
        <w:t>The vehicle environment facing the tested seat (dashboard, seat, etc., depending on the tested seat) can be mounted on the test sled. If there were a frontal airbag, it has to be deactivated.</w:t>
      </w:r>
    </w:p>
    <w:p w:rsidR="00171F6D" w:rsidRPr="00A368D3" w:rsidRDefault="00171F6D" w:rsidP="00171F6D">
      <w:pPr>
        <w:pStyle w:val="SingleTxtG"/>
        <w:ind w:left="2268" w:hanging="1134"/>
        <w:rPr>
          <w:lang w:val="en-GB"/>
        </w:rPr>
      </w:pPr>
      <w:r w:rsidRPr="00A368D3">
        <w:rPr>
          <w:lang w:val="en-GB"/>
        </w:rPr>
        <w:t>3.2.3.2.</w:t>
      </w:r>
      <w:r w:rsidRPr="00A368D3">
        <w:rPr>
          <w:lang w:val="en-GB"/>
        </w:rPr>
        <w:tab/>
        <w:t>At the request of the car manufacturer and in agreement with the technical service in charge of the tests, some components of the restraint systems other than the complete seats, the safety-belt assemblies and the load limiter devices, may not be mounted on the test sled or may be replaced by components having equivalent or lower stiffness and whose dimensions are comprised in the vehicle interior fittings dimensions, provided that the tested configuration is at least as unfavourable as the series configuration regarding the forces applying to the seat and safety-belt anchorages.</w:t>
      </w:r>
    </w:p>
    <w:p w:rsidR="00171F6D" w:rsidRPr="00A368D3" w:rsidRDefault="00171F6D" w:rsidP="00171F6D">
      <w:pPr>
        <w:pStyle w:val="SingleTxtG"/>
        <w:ind w:left="2268" w:hanging="1134"/>
        <w:rPr>
          <w:lang w:val="en-GB"/>
        </w:rPr>
      </w:pPr>
      <w:r w:rsidRPr="00A368D3">
        <w:rPr>
          <w:lang w:val="en-GB"/>
        </w:rPr>
        <w:t>3.2.3.3.</w:t>
      </w:r>
      <w:r w:rsidRPr="00A368D3">
        <w:rPr>
          <w:lang w:val="en-GB"/>
        </w:rPr>
        <w:tab/>
        <w:t>The seats shall be adjusted as required in paragraph 6.1.2. of this Regulation, in the position for use chosen by the technical service in charge of the tests as the one giving the most adverse conditions regarding the anchorages strength and compatible with the installation of the dummies in the vehicle.</w:t>
      </w:r>
    </w:p>
    <w:p w:rsidR="00171F6D" w:rsidRPr="00A368D3" w:rsidRDefault="00171F6D" w:rsidP="00171F6D">
      <w:pPr>
        <w:pStyle w:val="SingleTxtG"/>
        <w:ind w:left="2268" w:hanging="1134"/>
        <w:rPr>
          <w:lang w:val="en-GB"/>
        </w:rPr>
      </w:pPr>
      <w:r w:rsidRPr="00A368D3">
        <w:rPr>
          <w:lang w:val="en-GB"/>
        </w:rPr>
        <w:t>3.2.4.</w:t>
      </w:r>
      <w:r w:rsidRPr="00A368D3">
        <w:rPr>
          <w:lang w:val="en-GB"/>
        </w:rPr>
        <w:tab/>
        <w:t>Dummies</w:t>
      </w:r>
    </w:p>
    <w:p w:rsidR="00171F6D" w:rsidRPr="00A368D3" w:rsidRDefault="00171F6D" w:rsidP="00171F6D">
      <w:pPr>
        <w:pStyle w:val="SingleTxtG"/>
        <w:ind w:left="2268" w:hanging="1134"/>
        <w:rPr>
          <w:lang w:val="en-GB"/>
        </w:rPr>
      </w:pPr>
      <w:r w:rsidRPr="00A368D3">
        <w:rPr>
          <w:lang w:val="en-GB"/>
        </w:rPr>
        <w:tab/>
        <w:t xml:space="preserve">A dummy whose dimensions and mass are defined in Annex 8 shall be positioned on each seat and restrained by the safety-belt provided in the vehicle. </w:t>
      </w:r>
    </w:p>
    <w:p w:rsidR="00171F6D" w:rsidRPr="00A368D3" w:rsidRDefault="00171F6D" w:rsidP="00171F6D">
      <w:pPr>
        <w:pStyle w:val="SingleTxtG"/>
        <w:ind w:left="2268" w:hanging="1134"/>
        <w:rPr>
          <w:lang w:val="en-GB"/>
        </w:rPr>
      </w:pPr>
      <w:r w:rsidRPr="00A368D3">
        <w:rPr>
          <w:lang w:val="en-GB"/>
        </w:rPr>
        <w:tab/>
        <w:t>No dummy instrumentation is required.</w:t>
      </w:r>
    </w:p>
    <w:p w:rsidR="00171F6D" w:rsidRPr="00A368D3" w:rsidRDefault="00171F6D" w:rsidP="00171F6D">
      <w:pPr>
        <w:pStyle w:val="SingleTxtG"/>
        <w:ind w:left="2268" w:hanging="1134"/>
        <w:rPr>
          <w:lang w:val="en-GB"/>
        </w:rPr>
      </w:pPr>
      <w:r w:rsidRPr="00A368D3">
        <w:rPr>
          <w:lang w:val="en-GB"/>
        </w:rPr>
        <w:t>3.3.</w:t>
      </w:r>
      <w:r w:rsidRPr="00A368D3">
        <w:rPr>
          <w:lang w:val="en-GB"/>
        </w:rPr>
        <w:tab/>
        <w:t>Test</w:t>
      </w:r>
    </w:p>
    <w:p w:rsidR="00171F6D" w:rsidRPr="00A368D3" w:rsidRDefault="00171F6D" w:rsidP="00171F6D">
      <w:pPr>
        <w:pStyle w:val="SingleTxtG"/>
        <w:ind w:left="2268" w:hanging="1134"/>
        <w:rPr>
          <w:lang w:val="en-GB"/>
        </w:rPr>
      </w:pPr>
      <w:r w:rsidRPr="00A368D3">
        <w:rPr>
          <w:lang w:val="en-GB"/>
        </w:rPr>
        <w:t>3.3.1.</w:t>
      </w:r>
      <w:r w:rsidRPr="00A368D3">
        <w:rPr>
          <w:lang w:val="en-GB"/>
        </w:rPr>
        <w:tab/>
        <w:t>The sled shall be so propelled that, during the test, its speed variation is 50 km/h. The sled deceleration shall be within the corridor specified in Annex 8 of Regulation No. 16.</w:t>
      </w:r>
    </w:p>
    <w:p w:rsidR="00171F6D" w:rsidRPr="00A368D3" w:rsidRDefault="00171F6D" w:rsidP="00171F6D">
      <w:pPr>
        <w:pStyle w:val="SingleTxtG"/>
        <w:ind w:left="2268" w:hanging="1134"/>
        <w:rPr>
          <w:lang w:val="en-GB"/>
        </w:rPr>
      </w:pPr>
      <w:r w:rsidRPr="00A368D3">
        <w:rPr>
          <w:lang w:val="en-GB"/>
        </w:rPr>
        <w:t>3.3.2.</w:t>
      </w:r>
      <w:r w:rsidRPr="00A368D3">
        <w:rPr>
          <w:lang w:val="en-GB"/>
        </w:rPr>
        <w:tab/>
        <w:t>If applicable, the activation of additional restraining devices (preloading devices, etc., except airbags) is triggered according to the car manufacturer's indications.</w:t>
      </w:r>
    </w:p>
    <w:p w:rsidR="00171F6D" w:rsidRPr="00311AE2" w:rsidRDefault="00171F6D" w:rsidP="00171F6D">
      <w:pPr>
        <w:pStyle w:val="SingleTxtG"/>
        <w:ind w:left="2268" w:hanging="1134"/>
        <w:rPr>
          <w:sz w:val="24"/>
          <w:szCs w:val="24"/>
          <w:lang w:val="en-GB"/>
        </w:rPr>
      </w:pPr>
      <w:r w:rsidRPr="00A368D3">
        <w:rPr>
          <w:lang w:val="en-GB"/>
        </w:rPr>
        <w:t>3.3.3.</w:t>
      </w:r>
      <w:r w:rsidRPr="00A368D3">
        <w:rPr>
          <w:lang w:val="en-GB"/>
        </w:rPr>
        <w:tab/>
        <w:t>It shall be checked that the safety-belt anchorages' displacement does not exceed the limits specified in paragraphs 2.1. and 2.1.1. of this annex.</w:t>
      </w:r>
    </w:p>
    <w:p w:rsidR="00171F6D" w:rsidRPr="0059255D" w:rsidRDefault="00171F6D" w:rsidP="00171F6D">
      <w:pPr>
        <w:pStyle w:val="SingleTxtG"/>
        <w:ind w:left="2268" w:hanging="1134"/>
        <w:rPr>
          <w:lang w:val="en-GB"/>
        </w:rPr>
      </w:pPr>
    </w:p>
    <w:p w:rsidR="00171F6D" w:rsidRPr="0059255D" w:rsidRDefault="00171F6D" w:rsidP="00171F6D">
      <w:pPr>
        <w:rPr>
          <w:lang w:val="en-GB"/>
        </w:rPr>
        <w:sectPr w:rsidR="00171F6D" w:rsidRPr="0059255D" w:rsidSect="00124891">
          <w:headerReference w:type="even" r:id="rId52"/>
          <w:headerReference w:type="default" r:id="rId53"/>
          <w:footerReference w:type="even" r:id="rId54"/>
          <w:footerReference w:type="default" r:id="rId55"/>
          <w:pgSz w:w="11906" w:h="16838" w:code="9"/>
          <w:pgMar w:top="1701" w:right="1134" w:bottom="2268" w:left="1134" w:header="851" w:footer="1985" w:gutter="0"/>
          <w:cols w:space="720"/>
          <w:noEndnote/>
        </w:sectPr>
      </w:pPr>
    </w:p>
    <w:p w:rsidR="00171F6D" w:rsidRPr="0059255D" w:rsidRDefault="00171F6D" w:rsidP="00546427">
      <w:pPr>
        <w:pStyle w:val="HChG"/>
        <w:ind w:left="0" w:firstLine="0"/>
      </w:pPr>
      <w:r w:rsidRPr="0059255D">
        <w:lastRenderedPageBreak/>
        <w:t>Annex 8</w:t>
      </w:r>
    </w:p>
    <w:p w:rsidR="00171F6D" w:rsidRPr="0059255D" w:rsidRDefault="00171F6D" w:rsidP="00B005A2">
      <w:pPr>
        <w:pStyle w:val="HChG"/>
      </w:pPr>
      <w:r w:rsidRPr="0059255D">
        <w:t>Dummy specifications</w:t>
      </w:r>
      <w:r w:rsidRPr="00A368D3">
        <w:footnoteReference w:customMarkFollows="1" w:id="11"/>
        <w:t>*</w:t>
      </w:r>
    </w:p>
    <w:p w:rsidR="00171F6D" w:rsidRPr="00A368D3" w:rsidRDefault="00171F6D" w:rsidP="00171F6D">
      <w:pPr>
        <w:pStyle w:val="SingleTxtG"/>
        <w:tabs>
          <w:tab w:val="left" w:pos="5400"/>
        </w:tabs>
        <w:rPr>
          <w:lang w:val="en-GB"/>
        </w:rPr>
      </w:pPr>
      <w:r w:rsidRPr="00A368D3">
        <w:rPr>
          <w:lang w:val="en-GB"/>
        </w:rPr>
        <w:t>Mass</w:t>
      </w:r>
      <w:r w:rsidRPr="00A368D3">
        <w:rPr>
          <w:lang w:val="en-GB"/>
        </w:rPr>
        <w:tab/>
        <w:t>97.5 ± 5 kg</w:t>
      </w:r>
    </w:p>
    <w:p w:rsidR="00171F6D" w:rsidRPr="00A368D3" w:rsidRDefault="00171F6D" w:rsidP="00A368D3">
      <w:pPr>
        <w:pStyle w:val="SingleTxtG"/>
        <w:tabs>
          <w:tab w:val="left" w:pos="5400"/>
        </w:tabs>
        <w:rPr>
          <w:lang w:val="en-GB"/>
        </w:rPr>
      </w:pPr>
      <w:r w:rsidRPr="00A368D3">
        <w:rPr>
          <w:lang w:val="en-GB"/>
        </w:rPr>
        <w:t>Erect sitting height</w:t>
      </w:r>
      <w:r w:rsidRPr="00A368D3">
        <w:rPr>
          <w:lang w:val="en-GB"/>
        </w:rPr>
        <w:tab/>
        <w:t>965 mm</w:t>
      </w:r>
    </w:p>
    <w:p w:rsidR="00171F6D" w:rsidRPr="00A368D3" w:rsidRDefault="00171F6D" w:rsidP="00A368D3">
      <w:pPr>
        <w:pStyle w:val="SingleTxtG"/>
        <w:tabs>
          <w:tab w:val="left" w:pos="5400"/>
        </w:tabs>
        <w:rPr>
          <w:lang w:val="en-GB"/>
        </w:rPr>
      </w:pPr>
      <w:r w:rsidRPr="00A368D3">
        <w:rPr>
          <w:lang w:val="en-GB"/>
        </w:rPr>
        <w:t>Hip breadth (sitting)</w:t>
      </w:r>
      <w:r w:rsidRPr="00A368D3">
        <w:rPr>
          <w:lang w:val="en-GB"/>
        </w:rPr>
        <w:tab/>
        <w:t>415 mm</w:t>
      </w:r>
    </w:p>
    <w:p w:rsidR="00171F6D" w:rsidRPr="00A368D3" w:rsidRDefault="00171F6D" w:rsidP="00A368D3">
      <w:pPr>
        <w:pStyle w:val="SingleTxtG"/>
        <w:tabs>
          <w:tab w:val="left" w:pos="5400"/>
        </w:tabs>
        <w:rPr>
          <w:lang w:val="en-GB"/>
        </w:rPr>
      </w:pPr>
      <w:r w:rsidRPr="00A368D3">
        <w:rPr>
          <w:lang w:val="en-GB"/>
        </w:rPr>
        <w:t>Hip circumference (sitting)</w:t>
      </w:r>
      <w:r w:rsidRPr="00A368D3">
        <w:rPr>
          <w:lang w:val="en-GB"/>
        </w:rPr>
        <w:tab/>
        <w:t>1200 mm</w:t>
      </w:r>
    </w:p>
    <w:p w:rsidR="00171F6D" w:rsidRPr="00A368D3" w:rsidRDefault="00171F6D" w:rsidP="00A368D3">
      <w:pPr>
        <w:pStyle w:val="SingleTxtG"/>
        <w:tabs>
          <w:tab w:val="left" w:pos="5400"/>
        </w:tabs>
        <w:rPr>
          <w:lang w:val="en-GB"/>
        </w:rPr>
      </w:pPr>
      <w:r w:rsidRPr="00A368D3">
        <w:rPr>
          <w:lang w:val="en-GB"/>
        </w:rPr>
        <w:t>Waist circumference (sitting)</w:t>
      </w:r>
      <w:r w:rsidRPr="00A368D3">
        <w:rPr>
          <w:lang w:val="en-GB"/>
        </w:rPr>
        <w:tab/>
        <w:t>1080 mm</w:t>
      </w:r>
    </w:p>
    <w:p w:rsidR="00171F6D" w:rsidRPr="00A368D3" w:rsidRDefault="00171F6D" w:rsidP="00A368D3">
      <w:pPr>
        <w:pStyle w:val="SingleTxtG"/>
        <w:tabs>
          <w:tab w:val="left" w:pos="5400"/>
        </w:tabs>
        <w:rPr>
          <w:lang w:val="en-GB"/>
        </w:rPr>
      </w:pPr>
      <w:r w:rsidRPr="00A368D3">
        <w:rPr>
          <w:lang w:val="en-GB"/>
        </w:rPr>
        <w:t>Chest depth</w:t>
      </w:r>
      <w:r w:rsidRPr="00A368D3">
        <w:rPr>
          <w:lang w:val="en-GB"/>
        </w:rPr>
        <w:tab/>
        <w:t>265 mm</w:t>
      </w:r>
    </w:p>
    <w:p w:rsidR="00171F6D" w:rsidRPr="00A368D3" w:rsidRDefault="00171F6D" w:rsidP="00A368D3">
      <w:pPr>
        <w:pStyle w:val="SingleTxtG"/>
        <w:tabs>
          <w:tab w:val="left" w:pos="5400"/>
        </w:tabs>
        <w:rPr>
          <w:lang w:val="en-GB"/>
        </w:rPr>
      </w:pPr>
      <w:r w:rsidRPr="00A368D3">
        <w:rPr>
          <w:lang w:val="en-GB"/>
        </w:rPr>
        <w:t>Chest circumference</w:t>
      </w:r>
      <w:r w:rsidRPr="00A368D3">
        <w:rPr>
          <w:lang w:val="en-GB"/>
        </w:rPr>
        <w:tab/>
        <w:t>1130 mm</w:t>
      </w:r>
    </w:p>
    <w:p w:rsidR="00171F6D" w:rsidRPr="00A368D3" w:rsidRDefault="00171F6D" w:rsidP="00A368D3">
      <w:pPr>
        <w:pStyle w:val="SingleTxtG"/>
        <w:tabs>
          <w:tab w:val="left" w:pos="5400"/>
        </w:tabs>
        <w:rPr>
          <w:lang w:val="en-GB"/>
        </w:rPr>
      </w:pPr>
      <w:r w:rsidRPr="00A368D3">
        <w:rPr>
          <w:lang w:val="en-GB"/>
        </w:rPr>
        <w:t>Shoulder height</w:t>
      </w:r>
      <w:r w:rsidRPr="00A368D3">
        <w:rPr>
          <w:lang w:val="en-GB"/>
        </w:rPr>
        <w:tab/>
        <w:t>680 mm</w:t>
      </w:r>
    </w:p>
    <w:p w:rsidR="00171F6D" w:rsidRPr="00A368D3" w:rsidRDefault="00171F6D" w:rsidP="00A368D3">
      <w:pPr>
        <w:pStyle w:val="SingleTxtG"/>
        <w:tabs>
          <w:tab w:val="left" w:pos="5400"/>
        </w:tabs>
        <w:rPr>
          <w:lang w:val="en-GB"/>
        </w:rPr>
      </w:pPr>
      <w:r w:rsidRPr="00A368D3">
        <w:rPr>
          <w:lang w:val="en-GB"/>
        </w:rPr>
        <w:t>Tolerance on all length dimensions</w:t>
      </w:r>
      <w:r w:rsidRPr="00A368D3">
        <w:rPr>
          <w:lang w:val="en-GB"/>
        </w:rPr>
        <w:tab/>
        <w:t>±5 per cent</w:t>
      </w:r>
    </w:p>
    <w:p w:rsidR="00171F6D" w:rsidRPr="00321B5F" w:rsidRDefault="00171F6D" w:rsidP="00A368D3">
      <w:pPr>
        <w:pStyle w:val="SingleTxtG"/>
        <w:tabs>
          <w:tab w:val="left" w:pos="5400"/>
        </w:tabs>
        <w:rPr>
          <w:sz w:val="24"/>
          <w:szCs w:val="24"/>
          <w:lang w:val="en-GB"/>
        </w:rPr>
      </w:pPr>
      <w:r w:rsidRPr="00A368D3">
        <w:rPr>
          <w:lang w:val="en-GB"/>
        </w:rPr>
        <w:t>Remark:</w:t>
      </w:r>
      <w:r w:rsidR="00A368D3">
        <w:rPr>
          <w:lang w:val="en-GB"/>
        </w:rPr>
        <w:t xml:space="preserve">  </w:t>
      </w:r>
      <w:r w:rsidRPr="00A368D3">
        <w:rPr>
          <w:lang w:val="en-GB"/>
        </w:rPr>
        <w:t>A sketch explaining the dimensions is given in the Figure below.</w:t>
      </w:r>
    </w:p>
    <w:p w:rsidR="00311AE2" w:rsidRDefault="001619B2" w:rsidP="00A368D3">
      <w:pPr>
        <w:widowControl/>
        <w:suppressAutoHyphens/>
        <w:spacing w:line="240" w:lineRule="atLeast"/>
        <w:ind w:left="1134"/>
        <w:rPr>
          <w:lang w:val="en-GB"/>
        </w:rPr>
      </w:pPr>
      <w:r>
        <w:rPr>
          <w:lang w:val="en-GB"/>
        </w:rPr>
        <w:pict w14:anchorId="590F8407">
          <v:shape id="_x0000_i1029" type="#_x0000_t75" alt="Sketch (side view and front view) explaining dummy dimensions." style="width:348.75pt;height:243pt">
            <v:imagedata r:id="rId56" o:title="" croptop="-197f" cropbottom="-197f" cropleft="-267f" cropright="-267f"/>
          </v:shape>
        </w:pict>
      </w:r>
    </w:p>
    <w:p w:rsidR="00AD1EB5" w:rsidRDefault="00AD1EB5" w:rsidP="006D76EF">
      <w:pPr>
        <w:pStyle w:val="SingleTxtG"/>
        <w:spacing w:after="0"/>
        <w:ind w:left="0"/>
        <w:rPr>
          <w:lang w:val="en-GB"/>
        </w:rPr>
      </w:pPr>
    </w:p>
    <w:p w:rsidR="00AD1EB5" w:rsidRPr="0080044F" w:rsidRDefault="00AD1EB5" w:rsidP="00321B5F">
      <w:pPr>
        <w:rPr>
          <w:lang w:val="en-GB"/>
        </w:rPr>
      </w:pPr>
    </w:p>
    <w:p w:rsidR="00AD1EB5" w:rsidRPr="00321B5F" w:rsidRDefault="00AD1EB5" w:rsidP="00321B5F">
      <w:pPr>
        <w:rPr>
          <w:lang w:val="en-GB"/>
        </w:rPr>
      </w:pPr>
    </w:p>
    <w:p w:rsidR="00AD1EB5" w:rsidRPr="00321B5F" w:rsidRDefault="00AD1EB5" w:rsidP="00321B5F">
      <w:pPr>
        <w:rPr>
          <w:lang w:val="en-GB"/>
        </w:rPr>
      </w:pPr>
    </w:p>
    <w:p w:rsidR="00AD1EB5" w:rsidRPr="00321B5F" w:rsidRDefault="00AD1EB5" w:rsidP="00321B5F">
      <w:pPr>
        <w:rPr>
          <w:lang w:val="en-GB"/>
        </w:rPr>
      </w:pPr>
    </w:p>
    <w:p w:rsidR="00AD1EB5" w:rsidRPr="00321B5F" w:rsidRDefault="00AD1EB5" w:rsidP="00321B5F">
      <w:pPr>
        <w:rPr>
          <w:lang w:val="en-GB"/>
        </w:rPr>
      </w:pPr>
    </w:p>
    <w:p w:rsidR="00AD1EB5" w:rsidRPr="00321B5F" w:rsidRDefault="00AD1EB5" w:rsidP="00321B5F">
      <w:pPr>
        <w:rPr>
          <w:lang w:val="en-GB"/>
        </w:rPr>
      </w:pPr>
    </w:p>
    <w:sectPr w:rsidR="00AD1EB5" w:rsidRPr="00321B5F">
      <w:headerReference w:type="default" r:id="rId57"/>
      <w:pgSz w:w="11910" w:h="16840"/>
      <w:pgMar w:top="940" w:right="1480" w:bottom="1160" w:left="1460" w:header="732" w:footer="9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121" w:rsidRDefault="00063121">
      <w:r>
        <w:separator/>
      </w:r>
    </w:p>
  </w:endnote>
  <w:endnote w:type="continuationSeparator" w:id="0">
    <w:p w:rsidR="00063121" w:rsidRDefault="00063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 w:name="Univers">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New Roman PS">
    <w:altName w:val="Times New Roman PS"/>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121" w:rsidRDefault="0006312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121" w:rsidRDefault="0006312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121" w:rsidRDefault="00063121" w:rsidP="00124891">
    <w:pPr>
      <w:pStyle w:val="Footer"/>
      <w:jc w:val="right"/>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121" w:rsidRDefault="0006312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121" w:rsidRDefault="00063121" w:rsidP="00124891">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121" w:rsidRDefault="00063121">
    <w:r>
      <w:fldChar w:fldCharType="begin"/>
    </w:r>
    <w:r>
      <w:instrText xml:space="preserve"> PAGE </w:instrText>
    </w:r>
    <w:r>
      <w:fldChar w:fldCharType="separate"/>
    </w:r>
    <w:r>
      <w:rPr>
        <w:noProof/>
      </w:rPr>
      <w:t>44</w:t>
    </w:r>
    <w:r>
      <w:fldChar w:fldCharType="end"/>
    </w:r>
  </w:p>
  <w:p w:rsidR="00063121" w:rsidRDefault="0006312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121" w:rsidRPr="00063121" w:rsidRDefault="00063121" w:rsidP="000631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121" w:rsidRDefault="00063121" w:rsidP="00124891">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121" w:rsidRDefault="0006312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121" w:rsidRDefault="0006312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121" w:rsidRDefault="00063121" w:rsidP="00124891">
    <w:pPr>
      <w:pStyle w:val="Footer"/>
      <w:jc w:val="righ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121" w:rsidRDefault="0006312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121" w:rsidRDefault="00063121" w:rsidP="0012489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121" w:rsidRDefault="00063121">
      <w:r>
        <w:separator/>
      </w:r>
    </w:p>
  </w:footnote>
  <w:footnote w:type="continuationSeparator" w:id="0">
    <w:p w:rsidR="00063121" w:rsidRDefault="00063121">
      <w:r>
        <w:continuationSeparator/>
      </w:r>
    </w:p>
  </w:footnote>
  <w:footnote w:id="1">
    <w:p w:rsidR="00063121" w:rsidRPr="00951737" w:rsidRDefault="00063121" w:rsidP="00AA5049">
      <w:pPr>
        <w:pStyle w:val="FootnoteText"/>
        <w:tabs>
          <w:tab w:val="left" w:pos="170"/>
        </w:tabs>
        <w:ind w:left="0" w:right="0" w:firstLine="0"/>
      </w:pPr>
      <w:r w:rsidRPr="00951737">
        <w:rPr>
          <w:vertAlign w:val="superscript"/>
        </w:rPr>
        <w:t>*</w:t>
      </w:r>
      <w:r>
        <w:tab/>
      </w:r>
      <w:r w:rsidRPr="003472FF">
        <w:t>The category code may also be in the format L</w:t>
      </w:r>
      <w:r w:rsidRPr="0067199F">
        <w:rPr>
          <w:vertAlign w:val="subscript"/>
        </w:rPr>
        <w:t>1</w:t>
      </w:r>
      <w:r w:rsidRPr="003472FF">
        <w:t>, L</w:t>
      </w:r>
      <w:r w:rsidRPr="0067199F">
        <w:rPr>
          <w:vertAlign w:val="subscript"/>
        </w:rPr>
        <w:t>2</w:t>
      </w:r>
      <w:r w:rsidRPr="003472FF">
        <w:t>, L</w:t>
      </w:r>
      <w:r w:rsidRPr="0067199F">
        <w:rPr>
          <w:vertAlign w:val="subscript"/>
        </w:rPr>
        <w:t>3</w:t>
      </w:r>
      <w:r w:rsidRPr="003472FF">
        <w:t xml:space="preserve"> etc</w:t>
      </w:r>
    </w:p>
  </w:footnote>
  <w:footnote w:id="2">
    <w:p w:rsidR="00063121" w:rsidRPr="00FF2163" w:rsidRDefault="00063121" w:rsidP="00AA5049">
      <w:pPr>
        <w:pStyle w:val="FootnoteText"/>
        <w:tabs>
          <w:tab w:val="left" w:pos="170"/>
        </w:tabs>
        <w:ind w:left="0" w:right="0" w:firstLine="0"/>
      </w:pPr>
      <w:r>
        <w:rPr>
          <w:rStyle w:val="FootnoteReference"/>
        </w:rPr>
        <w:t>**</w:t>
      </w:r>
      <w:r>
        <w:tab/>
        <w:t>See clauses 3.1 and 3.2</w:t>
      </w:r>
    </w:p>
  </w:footnote>
  <w:footnote w:id="3">
    <w:p w:rsidR="00063121" w:rsidRDefault="00063121" w:rsidP="00EA5CA1">
      <w:pPr>
        <w:pStyle w:val="FootnoteText"/>
      </w:pPr>
      <w:r>
        <w:tab/>
      </w:r>
      <w:r w:rsidRPr="0042771E">
        <w:rPr>
          <w:sz w:val="20"/>
        </w:rPr>
        <w:t>*</w:t>
      </w:r>
      <w:r>
        <w:rPr>
          <w:sz w:val="20"/>
        </w:rPr>
        <w:tab/>
      </w:r>
      <w:r w:rsidRPr="00014D07">
        <w:t>Former title</w:t>
      </w:r>
      <w:r>
        <w:t>s of the Agreement:</w:t>
      </w:r>
    </w:p>
    <w:p w:rsidR="00063121" w:rsidRDefault="00063121" w:rsidP="00EA5CA1">
      <w:pPr>
        <w:pStyle w:val="FootnoteText"/>
        <w:rPr>
          <w:spacing w:val="-4"/>
          <w:lang w:val="en-GB"/>
        </w:rPr>
      </w:pPr>
      <w:r>
        <w:tab/>
      </w:r>
      <w:r>
        <w:tab/>
      </w:r>
      <w:r w:rsidRPr="00014D07">
        <w:t>Agreement Concerning the Adoption of Uniform Conditions of Approva</w:t>
      </w:r>
      <w:r>
        <w:t xml:space="preserve">l and Reciprocal Recognition of </w:t>
      </w:r>
      <w:r w:rsidRPr="00014D07">
        <w:t xml:space="preserve">Approval for Motor Vehicle Equipment and Parts, </w:t>
      </w:r>
      <w:r>
        <w:t>d</w:t>
      </w:r>
      <w:r w:rsidRPr="00014D07">
        <w:t>on</w:t>
      </w:r>
      <w:r>
        <w:t>e at Geneva on</w:t>
      </w:r>
      <w:r w:rsidRPr="00014D07">
        <w:t xml:space="preserve"> 20 March 1958</w:t>
      </w:r>
      <w:r>
        <w:rPr>
          <w:spacing w:val="-4"/>
          <w:lang w:val="en-GB"/>
        </w:rPr>
        <w:t xml:space="preserve"> (original </w:t>
      </w:r>
      <w:r w:rsidRPr="00BB6EC0">
        <w:rPr>
          <w:spacing w:val="-4"/>
          <w:lang w:val="en-GB"/>
        </w:rPr>
        <w:t>version);</w:t>
      </w:r>
    </w:p>
    <w:p w:rsidR="00063121" w:rsidRPr="00B61A67" w:rsidRDefault="00063121" w:rsidP="00EA5CA1">
      <w:pPr>
        <w:pStyle w:val="FootnoteText"/>
        <w:rPr>
          <w:lang w:val="en-GB"/>
        </w:rPr>
      </w:pPr>
      <w:r>
        <w:rPr>
          <w:spacing w:val="-4"/>
          <w:lang w:val="en-GB"/>
        </w:rPr>
        <w:tab/>
      </w:r>
      <w:r>
        <w:rPr>
          <w:spacing w:val="-4"/>
          <w:lang w:val="en-GB"/>
        </w:rPr>
        <w:tab/>
      </w:r>
      <w:r w:rsidRPr="00B820B0">
        <w:rPr>
          <w:lang w:val="en-GB"/>
        </w:rPr>
        <w:t>Agreement concerning the Adoption of Uniform Technical Prescriptions for Wheeled Vehicles, Equipment and Parts which can be Fitted and/or be Used on Wheeled Vehicles and the Conditions for Reciprocal Recognition of Approvals Granted on the Basis of these Prescriptions, done at Geneva on 5 October 1995 (Revision 2)</w:t>
      </w:r>
      <w:r>
        <w:rPr>
          <w:lang w:val="en-GB"/>
        </w:rPr>
        <w:t>.</w:t>
      </w:r>
    </w:p>
    <w:p w:rsidR="00063121" w:rsidRPr="00167282" w:rsidRDefault="00063121" w:rsidP="007426DC">
      <w:pPr>
        <w:pStyle w:val="FootnoteText"/>
      </w:pPr>
    </w:p>
  </w:footnote>
  <w:footnote w:id="4">
    <w:p w:rsidR="00063121" w:rsidRPr="00CF453C" w:rsidRDefault="00063121" w:rsidP="00AC2B9C">
      <w:pPr>
        <w:pStyle w:val="FootnoteText"/>
        <w:widowControl w:val="0"/>
        <w:tabs>
          <w:tab w:val="clear" w:pos="1021"/>
          <w:tab w:val="right" w:pos="1020"/>
        </w:tabs>
      </w:pPr>
      <w:r>
        <w:tab/>
      </w:r>
      <w:r>
        <w:rPr>
          <w:rStyle w:val="FootnoteReference"/>
        </w:rPr>
        <w:footnoteRef/>
      </w:r>
      <w:r>
        <w:tab/>
      </w:r>
      <w:r w:rsidRPr="00542092">
        <w:t xml:space="preserve">As defined in the Consolidated resolution on the Construction of vehicles (R.E.3), </w:t>
      </w:r>
      <w:r w:rsidRPr="00542092">
        <w:br/>
        <w:t>d</w:t>
      </w:r>
      <w:r>
        <w:t>ocument ECE/TRANS/WP.29/78/Rev.</w:t>
      </w:r>
      <w:r w:rsidRPr="000B09EE">
        <w:t>4</w:t>
      </w:r>
      <w:r w:rsidRPr="00542092">
        <w:t>, para.2.</w:t>
      </w:r>
    </w:p>
  </w:footnote>
  <w:footnote w:id="5">
    <w:p w:rsidR="00063121" w:rsidRPr="00BC2266" w:rsidRDefault="00063121" w:rsidP="006E36D5">
      <w:pPr>
        <w:pStyle w:val="FootnoteText"/>
        <w:widowControl w:val="0"/>
        <w:tabs>
          <w:tab w:val="clear" w:pos="1021"/>
          <w:tab w:val="right" w:pos="1020"/>
        </w:tabs>
      </w:pPr>
      <w:r>
        <w:tab/>
      </w:r>
      <w:r>
        <w:rPr>
          <w:rStyle w:val="FootnoteReference"/>
        </w:rPr>
        <w:footnoteRef/>
      </w:r>
      <w:r>
        <w:tab/>
      </w:r>
      <w:r w:rsidRPr="002B7A3E">
        <w:rPr>
          <w:bCs/>
          <w:iCs/>
        </w:rPr>
        <w:t xml:space="preserve">The distinguish numbers of the Contracting Parties to the 1958 Agreement are reproduced in Annex 3 to Consolidated Resolution on the Construction of Vehicles (R.E.3), </w:t>
      </w:r>
      <w:r w:rsidRPr="00C47518">
        <w:rPr>
          <w:bCs/>
          <w:iCs/>
        </w:rPr>
        <w:t>document ECE/TRANS/WP.29/78/Rev.2/Amend.</w:t>
      </w:r>
      <w:r>
        <w:rPr>
          <w:bCs/>
          <w:iCs/>
        </w:rPr>
        <w:t>3</w:t>
      </w:r>
      <w:r w:rsidRPr="002B7A3E">
        <w:rPr>
          <w:bCs/>
          <w:iCs/>
        </w:rPr>
        <w:t>.</w:t>
      </w:r>
    </w:p>
  </w:footnote>
  <w:footnote w:id="6">
    <w:p w:rsidR="00063121" w:rsidRPr="00AC267B" w:rsidRDefault="00063121" w:rsidP="006E36D5">
      <w:pPr>
        <w:pStyle w:val="FootnoteText"/>
        <w:widowControl w:val="0"/>
        <w:tabs>
          <w:tab w:val="clear" w:pos="1021"/>
          <w:tab w:val="right" w:pos="1020"/>
        </w:tabs>
      </w:pPr>
      <w:r>
        <w:tab/>
      </w:r>
      <w:r>
        <w:rPr>
          <w:rStyle w:val="FootnoteReference"/>
        </w:rPr>
        <w:footnoteRef/>
      </w:r>
      <w:r>
        <w:tab/>
      </w:r>
      <w:r w:rsidRPr="008B431F">
        <w:t>Distinguishing number of the country which has granted/extended/refused/withdrawn approval (see approval provisions in the Regulation).</w:t>
      </w:r>
    </w:p>
  </w:footnote>
  <w:footnote w:id="7">
    <w:p w:rsidR="00063121" w:rsidRPr="00AC267B" w:rsidRDefault="00063121" w:rsidP="006E36D5">
      <w:pPr>
        <w:pStyle w:val="FootnoteText"/>
        <w:widowControl w:val="0"/>
        <w:tabs>
          <w:tab w:val="clear" w:pos="1021"/>
          <w:tab w:val="right" w:pos="1020"/>
        </w:tabs>
      </w:pPr>
      <w:r>
        <w:tab/>
      </w:r>
      <w:r>
        <w:rPr>
          <w:rStyle w:val="FootnoteReference"/>
        </w:rPr>
        <w:footnoteRef/>
      </w:r>
      <w:r>
        <w:tab/>
      </w:r>
      <w:r w:rsidRPr="008B431F">
        <w:t>Strike out what does not apply.</w:t>
      </w:r>
    </w:p>
  </w:footnote>
  <w:footnote w:id="8">
    <w:p w:rsidR="00063121" w:rsidRPr="00004991" w:rsidRDefault="00063121" w:rsidP="006E36D5">
      <w:pPr>
        <w:pStyle w:val="FootnoteText"/>
        <w:widowControl w:val="0"/>
        <w:tabs>
          <w:tab w:val="clear" w:pos="1021"/>
          <w:tab w:val="right" w:pos="1020"/>
        </w:tabs>
      </w:pPr>
      <w:r>
        <w:tab/>
      </w:r>
      <w:r>
        <w:rPr>
          <w:rStyle w:val="FootnoteReference"/>
        </w:rPr>
        <w:footnoteRef/>
      </w:r>
      <w:r>
        <w:tab/>
      </w:r>
      <w:r w:rsidRPr="00300F51">
        <w:t>Only if the anchorage is affixed on the seat or if the seat supports the belt strap.</w:t>
      </w:r>
    </w:p>
  </w:footnote>
  <w:footnote w:id="9">
    <w:p w:rsidR="00063121" w:rsidRPr="00321B5F" w:rsidRDefault="00063121">
      <w:pPr>
        <w:pStyle w:val="FootnoteText"/>
        <w:rPr>
          <w:lang w:val="en-US"/>
        </w:rPr>
      </w:pPr>
      <w:r>
        <w:tab/>
      </w:r>
      <w:r>
        <w:rPr>
          <w:rStyle w:val="FootnoteReference"/>
        </w:rPr>
        <w:t>*</w:t>
      </w:r>
      <w:r>
        <w:tab/>
      </w:r>
      <w:r w:rsidRPr="00011A70">
        <w:rPr>
          <w:szCs w:val="18"/>
        </w:rPr>
        <w:t>The second number is given merely as an example</w:t>
      </w:r>
      <w:r>
        <w:rPr>
          <w:szCs w:val="18"/>
        </w:rPr>
        <w:t>.</w:t>
      </w:r>
    </w:p>
  </w:footnote>
  <w:footnote w:id="10">
    <w:p w:rsidR="00063121" w:rsidRPr="003B78A7" w:rsidRDefault="00063121" w:rsidP="00171F6D">
      <w:pPr>
        <w:pStyle w:val="FootnoteText"/>
        <w:widowControl w:val="0"/>
        <w:tabs>
          <w:tab w:val="clear" w:pos="1021"/>
          <w:tab w:val="right" w:pos="1020"/>
        </w:tabs>
        <w:rPr>
          <w:lang w:val="fr-CH"/>
        </w:rPr>
      </w:pPr>
      <w:r>
        <w:tab/>
      </w:r>
      <w:r>
        <w:rPr>
          <w:rStyle w:val="FootnoteReference"/>
        </w:rPr>
        <w:footnoteRef/>
      </w:r>
      <w:r>
        <w:tab/>
      </w:r>
      <w:r w:rsidRPr="003B78A7">
        <w:rPr>
          <w:lang w:val="en-GB"/>
        </w:rPr>
        <w:t xml:space="preserve">The procedure is described in Annex 1 to the Consolidated Resolution on the Construction of Vehicles (R.E.3) (document ECE/TRANS/WP.29/78/Rev.2 - </w:t>
      </w:r>
      <w:hyperlink r:id="rId1" w:history="1">
        <w:r w:rsidRPr="003B78A7">
          <w:rPr>
            <w:rStyle w:val="Hyperlink"/>
            <w:lang w:val="en-GB"/>
          </w:rPr>
          <w:t>www.unece.org/trans/main/wp29/wp29wgs/wp29gen/wp29resolutions.html</w:t>
        </w:r>
      </w:hyperlink>
      <w:r>
        <w:t xml:space="preserve"> </w:t>
      </w:r>
    </w:p>
  </w:footnote>
  <w:footnote w:id="11">
    <w:p w:rsidR="00063121" w:rsidRPr="00782178" w:rsidRDefault="00063121" w:rsidP="00171F6D">
      <w:pPr>
        <w:pStyle w:val="FootnoteText"/>
        <w:rPr>
          <w:szCs w:val="24"/>
          <w:lang w:val="en-GB"/>
        </w:rPr>
      </w:pPr>
      <w:r>
        <w:tab/>
      </w:r>
      <w:r w:rsidRPr="00782178">
        <w:rPr>
          <w:rStyle w:val="FootnoteReference"/>
          <w:sz w:val="20"/>
        </w:rPr>
        <w:t>*</w:t>
      </w:r>
      <w:r>
        <w:rPr>
          <w:sz w:val="20"/>
        </w:rPr>
        <w:tab/>
      </w:r>
      <w:r w:rsidRPr="00782178">
        <w:rPr>
          <w:szCs w:val="24"/>
          <w:lang w:val="en-GB"/>
        </w:rPr>
        <w:t>Devices described in the Australian Design Rule (ADR) 4/03 and Federal Motor Vehicle Safety Standard (FMVSS) No. 208 are considered equivalent.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8192"/>
      <w:gridCol w:w="316"/>
    </w:tblGrid>
    <w:tr w:rsidR="00063121" w:rsidRPr="008E6D60" w:rsidTr="008946C4">
      <w:tc>
        <w:tcPr>
          <w:tcW w:w="8192" w:type="dxa"/>
          <w:shd w:val="clear" w:color="auto" w:fill="auto"/>
          <w:vAlign w:val="bottom"/>
        </w:tcPr>
        <w:p w:rsidR="00063121" w:rsidRPr="008E6D60" w:rsidRDefault="00063121" w:rsidP="008876BF">
          <w:pPr>
            <w:widowControl/>
            <w:tabs>
              <w:tab w:val="center" w:pos="4153"/>
              <w:tab w:val="right" w:pos="8306"/>
            </w:tabs>
            <w:rPr>
              <w:rFonts w:eastAsia="Times New Roman" w:cs="Times New Roman"/>
              <w:sz w:val="20"/>
              <w:szCs w:val="20"/>
              <w:lang w:val="en-US" w:eastAsia="x-none"/>
            </w:rPr>
          </w:pPr>
          <w:r w:rsidRPr="008E6D60">
            <w:rPr>
              <w:rFonts w:eastAsia="Times New Roman" w:cs="Times New Roman"/>
              <w:sz w:val="20"/>
              <w:szCs w:val="20"/>
              <w:lang w:val="x-none" w:eastAsia="x-none"/>
            </w:rPr>
            <w:t xml:space="preserve">Australian Design Rule </w:t>
          </w:r>
          <w:r>
            <w:rPr>
              <w:rFonts w:eastAsia="Times New Roman" w:cs="Times New Roman"/>
              <w:sz w:val="20"/>
              <w:szCs w:val="20"/>
              <w:lang w:val="en-US" w:eastAsia="x-none"/>
            </w:rPr>
            <w:t>5/06</w:t>
          </w:r>
          <w:r w:rsidRPr="008E6D60">
            <w:rPr>
              <w:rFonts w:eastAsia="Times New Roman" w:cs="Times New Roman"/>
              <w:sz w:val="20"/>
              <w:szCs w:val="20"/>
              <w:lang w:val="x-none" w:eastAsia="x-none"/>
            </w:rPr>
            <w:t xml:space="preserve"> </w:t>
          </w:r>
          <w:r>
            <w:rPr>
              <w:rFonts w:eastAsia="Times New Roman" w:cs="Times New Roman"/>
              <w:sz w:val="20"/>
              <w:szCs w:val="20"/>
              <w:lang w:val="en-US" w:eastAsia="x-none"/>
            </w:rPr>
            <w:t xml:space="preserve">– </w:t>
          </w:r>
          <w:r w:rsidRPr="008E6D60">
            <w:rPr>
              <w:rFonts w:eastAsia="Times New Roman" w:cs="Times New Roman"/>
              <w:sz w:val="20"/>
              <w:szCs w:val="20"/>
              <w:lang w:val="x-none" w:eastAsia="x-none"/>
            </w:rPr>
            <w:t>Anchorages</w:t>
          </w:r>
          <w:r>
            <w:rPr>
              <w:rFonts w:eastAsia="Times New Roman" w:cs="Times New Roman"/>
              <w:sz w:val="20"/>
              <w:szCs w:val="20"/>
              <w:lang w:val="en-US" w:eastAsia="x-none"/>
            </w:rPr>
            <w:t xml:space="preserve"> for Seatbelts</w:t>
          </w:r>
        </w:p>
      </w:tc>
      <w:tc>
        <w:tcPr>
          <w:tcW w:w="316" w:type="dxa"/>
          <w:shd w:val="clear" w:color="auto" w:fill="auto"/>
        </w:tcPr>
        <w:p w:rsidR="00063121" w:rsidRPr="008E6D60" w:rsidRDefault="00063121" w:rsidP="008876BF">
          <w:pPr>
            <w:widowControl/>
            <w:tabs>
              <w:tab w:val="center" w:pos="4153"/>
              <w:tab w:val="right" w:pos="8306"/>
            </w:tabs>
            <w:rPr>
              <w:rFonts w:eastAsia="Times New Roman" w:cs="Times New Roman"/>
              <w:sz w:val="20"/>
              <w:szCs w:val="20"/>
              <w:lang w:val="x-none" w:eastAsia="x-none"/>
            </w:rPr>
          </w:pPr>
          <w:r w:rsidRPr="008E6D60">
            <w:rPr>
              <w:rFonts w:eastAsia="Times New Roman" w:cs="Times New Roman"/>
              <w:sz w:val="20"/>
              <w:szCs w:val="20"/>
              <w:lang w:val="x-none" w:eastAsia="x-none"/>
            </w:rPr>
            <w:fldChar w:fldCharType="begin"/>
          </w:r>
          <w:r w:rsidRPr="008E6D60">
            <w:rPr>
              <w:rFonts w:eastAsia="Times New Roman" w:cs="Times New Roman"/>
              <w:sz w:val="20"/>
              <w:szCs w:val="20"/>
              <w:lang w:val="x-none" w:eastAsia="x-none"/>
            </w:rPr>
            <w:instrText xml:space="preserve"> PAGE </w:instrText>
          </w:r>
          <w:r w:rsidRPr="008E6D60">
            <w:rPr>
              <w:rFonts w:eastAsia="Times New Roman" w:cs="Times New Roman"/>
              <w:sz w:val="20"/>
              <w:szCs w:val="20"/>
              <w:lang w:val="x-none" w:eastAsia="x-none"/>
            </w:rPr>
            <w:fldChar w:fldCharType="separate"/>
          </w:r>
          <w:r w:rsidR="001619B2">
            <w:rPr>
              <w:rFonts w:eastAsia="Times New Roman" w:cs="Times New Roman"/>
              <w:noProof/>
              <w:sz w:val="20"/>
              <w:szCs w:val="20"/>
              <w:lang w:val="x-none" w:eastAsia="x-none"/>
            </w:rPr>
            <w:t>2</w:t>
          </w:r>
          <w:r w:rsidRPr="008E6D60">
            <w:rPr>
              <w:rFonts w:eastAsia="Times New Roman" w:cs="Times New Roman"/>
              <w:sz w:val="20"/>
              <w:szCs w:val="20"/>
              <w:lang w:val="x-none" w:eastAsia="x-none"/>
            </w:rPr>
            <w:fldChar w:fldCharType="end"/>
          </w:r>
        </w:p>
      </w:tc>
    </w:tr>
  </w:tbl>
  <w:p w:rsidR="00063121" w:rsidRDefault="00063121" w:rsidP="008876BF">
    <w:pPr>
      <w:pStyle w:val="Header"/>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121" w:rsidRPr="00B96E33" w:rsidRDefault="00063121" w:rsidP="00627D30">
    <w:pPr>
      <w:pStyle w:val="Header"/>
      <w:tabs>
        <w:tab w:val="right" w:pos="9810"/>
      </w:tabs>
      <w:rPr>
        <w:b w:val="0"/>
      </w:rPr>
    </w:pPr>
    <w:r w:rsidRPr="00B96E33">
      <w:rPr>
        <w:b w:val="0"/>
      </w:rPr>
      <w:t>Australian Design</w:t>
    </w:r>
    <w:r>
      <w:rPr>
        <w:b w:val="0"/>
      </w:rPr>
      <w:t xml:space="preserve"> Rule 5/06 – Anchorages for Seatb</w:t>
    </w:r>
    <w:r w:rsidRPr="00B96E33">
      <w:rPr>
        <w:b w:val="0"/>
      </w:rPr>
      <w:t>elts</w:t>
    </w:r>
  </w:p>
  <w:p w:rsidR="00063121" w:rsidRDefault="00063121" w:rsidP="00321B5F">
    <w:pPr>
      <w:pStyle w:val="Header"/>
      <w:tabs>
        <w:tab w:val="right" w:pos="9638"/>
      </w:tabs>
      <w:rPr>
        <w:b w:val="0"/>
      </w:rPr>
    </w:pPr>
    <w:r>
      <w:rPr>
        <w:b w:val="0"/>
      </w:rPr>
      <w:t>Appendix A – UN R</w:t>
    </w:r>
    <w:r w:rsidRPr="00B96E33">
      <w:rPr>
        <w:b w:val="0"/>
      </w:rPr>
      <w:t>14/0</w:t>
    </w:r>
    <w:r>
      <w:rPr>
        <w:b w:val="0"/>
      </w:rPr>
      <w:t>8</w:t>
    </w:r>
  </w:p>
  <w:p w:rsidR="00063121" w:rsidRPr="008F73F2" w:rsidRDefault="00063121" w:rsidP="00321B5F">
    <w:pPr>
      <w:pStyle w:val="Header"/>
      <w:tabs>
        <w:tab w:val="right" w:pos="9638"/>
      </w:tabs>
    </w:pPr>
    <w:r>
      <w:rPr>
        <w:b w:val="0"/>
      </w:rPr>
      <w:t>Annex 3</w:t>
    </w:r>
    <w:sdt>
      <w:sdtPr>
        <w:id w:val="-548305280"/>
        <w:docPartObj>
          <w:docPartGallery w:val="Page Numbers (Top of Page)"/>
          <w:docPartUnique/>
        </w:docPartObj>
      </w:sdtPr>
      <w:sdtEndPr>
        <w:rPr>
          <w:noProof/>
        </w:rPr>
      </w:sdtEndPr>
      <w:sdtContent>
        <w:r>
          <w:tab/>
        </w:r>
        <w:r w:rsidRPr="00321B5F">
          <w:rPr>
            <w:b w:val="0"/>
          </w:rPr>
          <w:fldChar w:fldCharType="begin"/>
        </w:r>
        <w:r w:rsidRPr="00321B5F">
          <w:rPr>
            <w:b w:val="0"/>
          </w:rPr>
          <w:instrText xml:space="preserve"> PAGE   \* MERGEFORMAT </w:instrText>
        </w:r>
        <w:r w:rsidRPr="00321B5F">
          <w:rPr>
            <w:b w:val="0"/>
          </w:rPr>
          <w:fldChar w:fldCharType="separate"/>
        </w:r>
        <w:r w:rsidR="001619B2">
          <w:rPr>
            <w:b w:val="0"/>
            <w:noProof/>
          </w:rPr>
          <w:t>34</w:t>
        </w:r>
        <w:r w:rsidRPr="00321B5F">
          <w:rPr>
            <w:b w:val="0"/>
            <w:noProof/>
          </w:rPr>
          <w:fldChar w:fldCharType="end"/>
        </w:r>
      </w:sdtContent>
    </w:sdt>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121" w:rsidRDefault="00063121" w:rsidP="00124891">
    <w:pPr>
      <w:pStyle w:val="Header"/>
    </w:pPr>
    <w:r>
      <w:t>E/ECE/324/Rev.1/Add.13/Rev.5</w:t>
    </w:r>
  </w:p>
  <w:p w:rsidR="00063121" w:rsidRPr="004C36ED" w:rsidRDefault="00063121" w:rsidP="00124891">
    <w:pPr>
      <w:pStyle w:val="Header"/>
    </w:pPr>
    <w:r>
      <w:t>E/ECE/TRANS/505/Rev.1/Add.13/Rev.5</w:t>
    </w:r>
  </w:p>
  <w:p w:rsidR="00063121" w:rsidRPr="00255E27" w:rsidRDefault="00063121" w:rsidP="00124891">
    <w:pPr>
      <w:pStyle w:val="Header"/>
      <w:rPr>
        <w:szCs w:val="14"/>
      </w:rPr>
    </w:pPr>
    <w:r>
      <w:t>Annex 4 - Appendix 3</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121" w:rsidRPr="00B96E33" w:rsidRDefault="00063121" w:rsidP="00627D30">
    <w:pPr>
      <w:pStyle w:val="Header"/>
      <w:tabs>
        <w:tab w:val="right" w:pos="9810"/>
      </w:tabs>
      <w:rPr>
        <w:b w:val="0"/>
      </w:rPr>
    </w:pPr>
    <w:r w:rsidRPr="00B96E33">
      <w:rPr>
        <w:b w:val="0"/>
      </w:rPr>
      <w:t>Australian Design</w:t>
    </w:r>
    <w:r>
      <w:rPr>
        <w:b w:val="0"/>
      </w:rPr>
      <w:t xml:space="preserve"> Rule 5/06 – Anchorages for Seatb</w:t>
    </w:r>
    <w:r w:rsidRPr="00B96E33">
      <w:rPr>
        <w:b w:val="0"/>
      </w:rPr>
      <w:t>elts</w:t>
    </w:r>
  </w:p>
  <w:p w:rsidR="00063121" w:rsidRDefault="00063121" w:rsidP="00627D30">
    <w:pPr>
      <w:pStyle w:val="Header"/>
      <w:tabs>
        <w:tab w:val="right" w:pos="9638"/>
      </w:tabs>
      <w:rPr>
        <w:b w:val="0"/>
      </w:rPr>
    </w:pPr>
    <w:r w:rsidRPr="00B96E33">
      <w:rPr>
        <w:b w:val="0"/>
      </w:rPr>
      <w:t>Appendi</w:t>
    </w:r>
    <w:r>
      <w:rPr>
        <w:b w:val="0"/>
      </w:rPr>
      <w:t>x A – UN R</w:t>
    </w:r>
    <w:r w:rsidRPr="00B96E33">
      <w:rPr>
        <w:b w:val="0"/>
      </w:rPr>
      <w:t>14/0</w:t>
    </w:r>
    <w:r>
      <w:rPr>
        <w:b w:val="0"/>
      </w:rPr>
      <w:t>8</w:t>
    </w:r>
  </w:p>
  <w:p w:rsidR="00063121" w:rsidRPr="00B72232" w:rsidRDefault="00063121" w:rsidP="00321B5F">
    <w:pPr>
      <w:pStyle w:val="Header"/>
      <w:tabs>
        <w:tab w:val="right" w:pos="9071"/>
      </w:tabs>
    </w:pPr>
    <w:r>
      <w:rPr>
        <w:b w:val="0"/>
      </w:rPr>
      <w:t>Annex 4</w:t>
    </w:r>
    <w:sdt>
      <w:sdtPr>
        <w:id w:val="-1482923479"/>
        <w:docPartObj>
          <w:docPartGallery w:val="Page Numbers (Top of Page)"/>
          <w:docPartUnique/>
        </w:docPartObj>
      </w:sdtPr>
      <w:sdtEndPr>
        <w:rPr>
          <w:b w:val="0"/>
          <w:noProof/>
        </w:rPr>
      </w:sdtEndPr>
      <w:sdtContent>
        <w:r>
          <w:tab/>
        </w:r>
        <w:r w:rsidRPr="00321B5F">
          <w:rPr>
            <w:b w:val="0"/>
          </w:rPr>
          <w:fldChar w:fldCharType="begin"/>
        </w:r>
        <w:r w:rsidRPr="00321B5F">
          <w:rPr>
            <w:b w:val="0"/>
          </w:rPr>
          <w:instrText xml:space="preserve"> PAGE   \* MERGEFORMAT </w:instrText>
        </w:r>
        <w:r w:rsidRPr="00321B5F">
          <w:rPr>
            <w:b w:val="0"/>
          </w:rPr>
          <w:fldChar w:fldCharType="separate"/>
        </w:r>
        <w:r w:rsidR="001619B2">
          <w:rPr>
            <w:b w:val="0"/>
            <w:noProof/>
          </w:rPr>
          <w:t>35</w:t>
        </w:r>
        <w:r w:rsidRPr="00321B5F">
          <w:rPr>
            <w:b w:val="0"/>
            <w:noProof/>
          </w:rPr>
          <w:fldChar w:fldCharType="end"/>
        </w:r>
      </w:sdtContent>
    </w:sdt>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121" w:rsidRDefault="00063121" w:rsidP="00124891">
    <w:pPr>
      <w:pStyle w:val="Header"/>
    </w:pPr>
    <w:r>
      <w:t>E/ECE/324/Rev.1/Add.13/Rev.5</w:t>
    </w:r>
  </w:p>
  <w:p w:rsidR="00063121" w:rsidRPr="004C36ED" w:rsidRDefault="00063121" w:rsidP="00124891">
    <w:pPr>
      <w:pStyle w:val="Header"/>
    </w:pPr>
    <w:r>
      <w:t>E/ECE/TRANS/505/Rev.1/Add.13/Rev.5</w:t>
    </w:r>
  </w:p>
  <w:p w:rsidR="00063121" w:rsidRPr="00255E27" w:rsidRDefault="00063121" w:rsidP="00124891">
    <w:pPr>
      <w:pStyle w:val="Header"/>
      <w:rPr>
        <w:szCs w:val="14"/>
      </w:rPr>
    </w:pPr>
    <w:r>
      <w:t>Annex 5</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121" w:rsidRPr="00B96E33" w:rsidRDefault="00063121" w:rsidP="00627D30">
    <w:pPr>
      <w:pStyle w:val="Header"/>
      <w:tabs>
        <w:tab w:val="right" w:pos="9810"/>
      </w:tabs>
      <w:rPr>
        <w:b w:val="0"/>
      </w:rPr>
    </w:pPr>
    <w:r w:rsidRPr="00B96E33">
      <w:rPr>
        <w:b w:val="0"/>
      </w:rPr>
      <w:t>Australian Design</w:t>
    </w:r>
    <w:r>
      <w:rPr>
        <w:b w:val="0"/>
      </w:rPr>
      <w:t xml:space="preserve"> Rule 5/06 – Anchorages for Seatb</w:t>
    </w:r>
    <w:r w:rsidRPr="00B96E33">
      <w:rPr>
        <w:b w:val="0"/>
      </w:rPr>
      <w:t>elts</w:t>
    </w:r>
  </w:p>
  <w:p w:rsidR="00063121" w:rsidRDefault="00063121" w:rsidP="00627D30">
    <w:pPr>
      <w:pStyle w:val="Header"/>
      <w:tabs>
        <w:tab w:val="right" w:pos="9638"/>
      </w:tabs>
      <w:rPr>
        <w:b w:val="0"/>
      </w:rPr>
    </w:pPr>
    <w:r>
      <w:rPr>
        <w:b w:val="0"/>
      </w:rPr>
      <w:t>Appendix A – UN R</w:t>
    </w:r>
    <w:r w:rsidRPr="00B96E33">
      <w:rPr>
        <w:b w:val="0"/>
      </w:rPr>
      <w:t>14/0</w:t>
    </w:r>
    <w:r>
      <w:rPr>
        <w:b w:val="0"/>
      </w:rPr>
      <w:t>8</w:t>
    </w:r>
  </w:p>
  <w:p w:rsidR="00063121" w:rsidRPr="00627D30" w:rsidRDefault="00063121" w:rsidP="00321B5F">
    <w:pPr>
      <w:pStyle w:val="Header"/>
      <w:tabs>
        <w:tab w:val="right" w:pos="9638"/>
      </w:tabs>
    </w:pPr>
    <w:r>
      <w:rPr>
        <w:b w:val="0"/>
      </w:rPr>
      <w:t>Annex 5</w:t>
    </w:r>
    <w:sdt>
      <w:sdtPr>
        <w:id w:val="345069850"/>
        <w:docPartObj>
          <w:docPartGallery w:val="Page Numbers (Top of Page)"/>
          <w:docPartUnique/>
        </w:docPartObj>
      </w:sdtPr>
      <w:sdtEndPr>
        <w:rPr>
          <w:b w:val="0"/>
          <w:noProof/>
        </w:rPr>
      </w:sdtEndPr>
      <w:sdtContent>
        <w:r>
          <w:tab/>
        </w:r>
        <w:r w:rsidRPr="00321B5F">
          <w:rPr>
            <w:b w:val="0"/>
          </w:rPr>
          <w:fldChar w:fldCharType="begin"/>
        </w:r>
        <w:r w:rsidRPr="00321B5F">
          <w:rPr>
            <w:b w:val="0"/>
          </w:rPr>
          <w:instrText xml:space="preserve"> PAGE   \* MERGEFORMAT </w:instrText>
        </w:r>
        <w:r w:rsidRPr="00321B5F">
          <w:rPr>
            <w:b w:val="0"/>
          </w:rPr>
          <w:fldChar w:fldCharType="separate"/>
        </w:r>
        <w:r w:rsidR="001619B2">
          <w:rPr>
            <w:b w:val="0"/>
            <w:noProof/>
          </w:rPr>
          <w:t>39</w:t>
        </w:r>
        <w:r w:rsidRPr="00321B5F">
          <w:rPr>
            <w:b w:val="0"/>
            <w:noProof/>
          </w:rPr>
          <w:fldChar w:fldCharType="end"/>
        </w:r>
      </w:sdtContent>
    </w:sdt>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121" w:rsidRDefault="00063121" w:rsidP="00124891">
    <w:pPr>
      <w:pStyle w:val="Header"/>
    </w:pPr>
    <w:r>
      <w:t>E/ECE/324/Rev.1/Add.13/Rev.5</w:t>
    </w:r>
  </w:p>
  <w:p w:rsidR="00063121" w:rsidRPr="004C36ED" w:rsidRDefault="00063121" w:rsidP="00124891">
    <w:pPr>
      <w:pStyle w:val="Header"/>
    </w:pPr>
    <w:r>
      <w:t>E/ECE/TRANS/505/Rev.1/Add.13/Rev.5</w:t>
    </w:r>
  </w:p>
  <w:p w:rsidR="00063121" w:rsidRPr="00F0314D" w:rsidRDefault="00063121" w:rsidP="00124891">
    <w:pPr>
      <w:pStyle w:val="Header"/>
      <w:rPr>
        <w:szCs w:val="14"/>
      </w:rPr>
    </w:pPr>
    <w:r>
      <w:t>Annex 6</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121" w:rsidRPr="00B96E33" w:rsidRDefault="00063121" w:rsidP="00627D30">
    <w:pPr>
      <w:pStyle w:val="Header"/>
      <w:tabs>
        <w:tab w:val="right" w:pos="9810"/>
      </w:tabs>
      <w:rPr>
        <w:b w:val="0"/>
      </w:rPr>
    </w:pPr>
    <w:r w:rsidRPr="00B96E33">
      <w:rPr>
        <w:b w:val="0"/>
      </w:rPr>
      <w:t>Australian Design</w:t>
    </w:r>
    <w:r>
      <w:rPr>
        <w:b w:val="0"/>
      </w:rPr>
      <w:t xml:space="preserve"> Rule 5/06 – Anchorages for Seatb</w:t>
    </w:r>
    <w:r w:rsidRPr="00B96E33">
      <w:rPr>
        <w:b w:val="0"/>
      </w:rPr>
      <w:t>elts</w:t>
    </w:r>
  </w:p>
  <w:p w:rsidR="00063121" w:rsidRDefault="00063121" w:rsidP="00627D30">
    <w:pPr>
      <w:pStyle w:val="Header"/>
      <w:tabs>
        <w:tab w:val="right" w:pos="9638"/>
      </w:tabs>
      <w:rPr>
        <w:b w:val="0"/>
      </w:rPr>
    </w:pPr>
    <w:r>
      <w:rPr>
        <w:b w:val="0"/>
      </w:rPr>
      <w:t>Appendix A – UN R</w:t>
    </w:r>
    <w:r w:rsidRPr="00B96E33">
      <w:rPr>
        <w:b w:val="0"/>
      </w:rPr>
      <w:t>14/0</w:t>
    </w:r>
    <w:r>
      <w:rPr>
        <w:b w:val="0"/>
      </w:rPr>
      <w:t>8</w:t>
    </w:r>
  </w:p>
  <w:p w:rsidR="00063121" w:rsidRPr="00255E27" w:rsidRDefault="00063121" w:rsidP="00321B5F">
    <w:pPr>
      <w:pStyle w:val="Header"/>
      <w:tabs>
        <w:tab w:val="right" w:pos="9638"/>
      </w:tabs>
    </w:pPr>
    <w:r>
      <w:rPr>
        <w:b w:val="0"/>
      </w:rPr>
      <w:t>Annex 6</w:t>
    </w:r>
    <w:sdt>
      <w:sdtPr>
        <w:rPr>
          <w:b w:val="0"/>
        </w:rPr>
        <w:id w:val="-1296983342"/>
        <w:docPartObj>
          <w:docPartGallery w:val="Page Numbers (Top of Page)"/>
          <w:docPartUnique/>
        </w:docPartObj>
      </w:sdtPr>
      <w:sdtEndPr>
        <w:rPr>
          <w:noProof/>
        </w:rPr>
      </w:sdtEndPr>
      <w:sdtContent>
        <w:r w:rsidRPr="00321B5F">
          <w:rPr>
            <w:b w:val="0"/>
          </w:rPr>
          <w:tab/>
        </w:r>
        <w:r w:rsidRPr="00321B5F">
          <w:rPr>
            <w:b w:val="0"/>
          </w:rPr>
          <w:fldChar w:fldCharType="begin"/>
        </w:r>
        <w:r w:rsidRPr="00321B5F">
          <w:rPr>
            <w:b w:val="0"/>
          </w:rPr>
          <w:instrText xml:space="preserve"> PAGE   \* MERGEFORMAT </w:instrText>
        </w:r>
        <w:r w:rsidRPr="00321B5F">
          <w:rPr>
            <w:b w:val="0"/>
          </w:rPr>
          <w:fldChar w:fldCharType="separate"/>
        </w:r>
        <w:r w:rsidR="001619B2">
          <w:rPr>
            <w:b w:val="0"/>
            <w:noProof/>
          </w:rPr>
          <w:t>40</w:t>
        </w:r>
        <w:r w:rsidRPr="00321B5F">
          <w:rPr>
            <w:b w:val="0"/>
            <w:noProof/>
          </w:rPr>
          <w:fldChar w:fldCharType="end"/>
        </w:r>
      </w:sdtContent>
    </w:sdt>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121" w:rsidRDefault="00063121" w:rsidP="00124891">
    <w:pPr>
      <w:pStyle w:val="Header"/>
    </w:pPr>
    <w:r>
      <w:t>E/ECE/324/Rev.1/Add.13/Rev.5</w:t>
    </w:r>
  </w:p>
  <w:p w:rsidR="00063121" w:rsidRPr="004C36ED" w:rsidRDefault="00063121" w:rsidP="00124891">
    <w:pPr>
      <w:pStyle w:val="Header"/>
    </w:pPr>
    <w:r>
      <w:t>E/ECE/TRANS/505/Rev.1/Add.13/Rev.5</w:t>
    </w:r>
  </w:p>
  <w:p w:rsidR="00063121" w:rsidRPr="00255E27" w:rsidRDefault="00063121" w:rsidP="00124891">
    <w:pPr>
      <w:pStyle w:val="Header"/>
      <w:rPr>
        <w:szCs w:val="14"/>
      </w:rPr>
    </w:pPr>
    <w:r>
      <w:t>Annex 6 - Appendix 1</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121" w:rsidRPr="00B96E33" w:rsidRDefault="00063121" w:rsidP="00AD1EB5">
    <w:pPr>
      <w:pStyle w:val="Header"/>
      <w:tabs>
        <w:tab w:val="right" w:pos="9810"/>
      </w:tabs>
      <w:rPr>
        <w:b w:val="0"/>
      </w:rPr>
    </w:pPr>
    <w:r w:rsidRPr="00B96E33">
      <w:rPr>
        <w:b w:val="0"/>
      </w:rPr>
      <w:t>Australian Design</w:t>
    </w:r>
    <w:r>
      <w:rPr>
        <w:b w:val="0"/>
      </w:rPr>
      <w:t xml:space="preserve"> Rule 5/06 – Anchorages for Seatb</w:t>
    </w:r>
    <w:r w:rsidRPr="00B96E33">
      <w:rPr>
        <w:b w:val="0"/>
      </w:rPr>
      <w:t>elts</w:t>
    </w:r>
  </w:p>
  <w:p w:rsidR="00063121" w:rsidRDefault="00063121" w:rsidP="00AD1EB5">
    <w:pPr>
      <w:pStyle w:val="Header"/>
      <w:tabs>
        <w:tab w:val="right" w:pos="9638"/>
      </w:tabs>
      <w:rPr>
        <w:b w:val="0"/>
      </w:rPr>
    </w:pPr>
    <w:r>
      <w:rPr>
        <w:b w:val="0"/>
      </w:rPr>
      <w:t>Appendix A – UN R</w:t>
    </w:r>
    <w:r w:rsidRPr="00B96E33">
      <w:rPr>
        <w:b w:val="0"/>
      </w:rPr>
      <w:t>14/0</w:t>
    </w:r>
    <w:r>
      <w:rPr>
        <w:b w:val="0"/>
      </w:rPr>
      <w:t>8</w:t>
    </w:r>
  </w:p>
  <w:p w:rsidR="00063121" w:rsidRPr="00AD7623" w:rsidRDefault="00063121" w:rsidP="00321B5F">
    <w:pPr>
      <w:pStyle w:val="Header"/>
      <w:tabs>
        <w:tab w:val="right" w:pos="9638"/>
      </w:tabs>
    </w:pPr>
    <w:r>
      <w:rPr>
        <w:b w:val="0"/>
      </w:rPr>
      <w:t>Annex 6 – Appendix 1</w:t>
    </w:r>
    <w:sdt>
      <w:sdtPr>
        <w:rPr>
          <w:b w:val="0"/>
        </w:rPr>
        <w:id w:val="79649093"/>
        <w:docPartObj>
          <w:docPartGallery w:val="Page Numbers (Top of Page)"/>
          <w:docPartUnique/>
        </w:docPartObj>
      </w:sdtPr>
      <w:sdtEndPr>
        <w:rPr>
          <w:noProof/>
        </w:rPr>
      </w:sdtEndPr>
      <w:sdtContent>
        <w:r w:rsidRPr="00321B5F">
          <w:rPr>
            <w:b w:val="0"/>
          </w:rPr>
          <w:tab/>
        </w:r>
        <w:r w:rsidRPr="00321B5F">
          <w:rPr>
            <w:b w:val="0"/>
          </w:rPr>
          <w:fldChar w:fldCharType="begin"/>
        </w:r>
        <w:r w:rsidRPr="00321B5F">
          <w:rPr>
            <w:b w:val="0"/>
          </w:rPr>
          <w:instrText xml:space="preserve"> PAGE   \* MERGEFORMAT </w:instrText>
        </w:r>
        <w:r w:rsidRPr="00321B5F">
          <w:rPr>
            <w:b w:val="0"/>
          </w:rPr>
          <w:fldChar w:fldCharType="separate"/>
        </w:r>
        <w:r w:rsidR="001619B2">
          <w:rPr>
            <w:b w:val="0"/>
            <w:noProof/>
          </w:rPr>
          <w:t>41</w:t>
        </w:r>
        <w:r w:rsidRPr="00321B5F">
          <w:rPr>
            <w:b w:val="0"/>
            <w:noProof/>
          </w:rPr>
          <w:fldChar w:fldCharType="end"/>
        </w:r>
      </w:sdtContent>
    </w:sdt>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121" w:rsidRDefault="00063121" w:rsidP="00124891">
    <w:pPr>
      <w:pStyle w:val="Header"/>
    </w:pPr>
    <w:r>
      <w:t>E/ECE/324/Rev.1/Add.13/Rev.5</w:t>
    </w:r>
  </w:p>
  <w:p w:rsidR="00063121" w:rsidRPr="004C36ED" w:rsidRDefault="00063121" w:rsidP="00124891">
    <w:pPr>
      <w:pStyle w:val="Header"/>
    </w:pPr>
    <w:r>
      <w:t>E/ECE/TRANS/505/Rev.1/Add.13/Rev.5</w:t>
    </w:r>
  </w:p>
  <w:p w:rsidR="00063121" w:rsidRPr="00255E27" w:rsidRDefault="00063121" w:rsidP="00124891">
    <w:pPr>
      <w:pStyle w:val="Header"/>
      <w:rPr>
        <w:szCs w:val="16"/>
      </w:rPr>
    </w:pPr>
    <w:r>
      <w:t>Annex 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8165"/>
      <w:gridCol w:w="343"/>
    </w:tblGrid>
    <w:tr w:rsidR="00063121" w:rsidRPr="005F7AFE" w:rsidTr="00DA1770">
      <w:trPr>
        <w:trHeight w:val="269"/>
      </w:trPr>
      <w:tc>
        <w:tcPr>
          <w:tcW w:w="8973" w:type="dxa"/>
          <w:shd w:val="clear" w:color="auto" w:fill="auto"/>
          <w:vAlign w:val="bottom"/>
        </w:tcPr>
        <w:p w:rsidR="00063121" w:rsidRPr="005F7AFE" w:rsidRDefault="00063121" w:rsidP="005F7AFE">
          <w:pPr>
            <w:widowControl/>
            <w:tabs>
              <w:tab w:val="center" w:pos="4153"/>
              <w:tab w:val="right" w:pos="8306"/>
            </w:tabs>
            <w:suppressAutoHyphens/>
            <w:spacing w:line="240" w:lineRule="atLeast"/>
            <w:rPr>
              <w:rFonts w:eastAsia="Times New Roman" w:cs="Times New Roman"/>
              <w:spacing w:val="-2"/>
              <w:sz w:val="20"/>
              <w:szCs w:val="20"/>
              <w:lang w:val="en-US" w:eastAsia="x-none"/>
            </w:rPr>
          </w:pPr>
          <w:r w:rsidRPr="005F7AFE">
            <w:rPr>
              <w:rFonts w:eastAsia="Times New Roman" w:cs="Times New Roman"/>
              <w:spacing w:val="-2"/>
              <w:sz w:val="20"/>
              <w:szCs w:val="20"/>
              <w:lang w:val="x-none" w:eastAsia="x-none"/>
            </w:rPr>
            <w:t xml:space="preserve">Australian Design Rule </w:t>
          </w:r>
          <w:r>
            <w:rPr>
              <w:rFonts w:eastAsia="Times New Roman" w:cs="Times New Roman"/>
              <w:spacing w:val="-2"/>
              <w:sz w:val="20"/>
              <w:szCs w:val="20"/>
              <w:lang w:val="en-US" w:eastAsia="x-none"/>
            </w:rPr>
            <w:t>5</w:t>
          </w:r>
          <w:r w:rsidRPr="005F7AFE">
            <w:rPr>
              <w:rFonts w:eastAsia="Times New Roman" w:cs="Times New Roman"/>
              <w:spacing w:val="-2"/>
              <w:sz w:val="20"/>
              <w:szCs w:val="20"/>
              <w:lang w:val="en-US" w:eastAsia="x-none"/>
            </w:rPr>
            <w:t>/06</w:t>
          </w:r>
          <w:r w:rsidRPr="005F7AFE">
            <w:rPr>
              <w:rFonts w:eastAsia="Times New Roman" w:cs="Times New Roman"/>
              <w:spacing w:val="-2"/>
              <w:sz w:val="20"/>
              <w:szCs w:val="20"/>
              <w:lang w:val="x-none" w:eastAsia="x-none"/>
            </w:rPr>
            <w:t xml:space="preserve"> </w:t>
          </w:r>
          <w:r w:rsidRPr="005F7AFE">
            <w:rPr>
              <w:rFonts w:eastAsia="Times New Roman" w:cs="Times New Roman"/>
              <w:spacing w:val="-2"/>
              <w:sz w:val="20"/>
              <w:szCs w:val="20"/>
              <w:lang w:val="en-US" w:eastAsia="x-none"/>
            </w:rPr>
            <w:t xml:space="preserve">– </w:t>
          </w:r>
          <w:r>
            <w:rPr>
              <w:rFonts w:eastAsia="Times New Roman" w:cs="Times New Roman"/>
              <w:spacing w:val="-2"/>
              <w:sz w:val="20"/>
              <w:szCs w:val="20"/>
              <w:lang w:val="en-US" w:eastAsia="x-none"/>
            </w:rPr>
            <w:t xml:space="preserve">Anchorages for </w:t>
          </w:r>
          <w:r w:rsidRPr="005F7AFE">
            <w:rPr>
              <w:rFonts w:eastAsia="Times New Roman" w:cs="Times New Roman"/>
              <w:spacing w:val="-2"/>
              <w:sz w:val="20"/>
              <w:szCs w:val="20"/>
              <w:lang w:val="en-US" w:eastAsia="x-none"/>
            </w:rPr>
            <w:t>Seatbelts</w:t>
          </w:r>
        </w:p>
      </w:tc>
      <w:tc>
        <w:tcPr>
          <w:tcW w:w="346" w:type="dxa"/>
          <w:shd w:val="clear" w:color="auto" w:fill="auto"/>
        </w:tcPr>
        <w:p w:rsidR="00063121" w:rsidRPr="005F7AFE" w:rsidRDefault="00063121" w:rsidP="005F7AFE">
          <w:pPr>
            <w:widowControl/>
            <w:tabs>
              <w:tab w:val="center" w:pos="4153"/>
              <w:tab w:val="right" w:pos="8306"/>
            </w:tabs>
            <w:suppressAutoHyphens/>
            <w:spacing w:line="240" w:lineRule="atLeast"/>
            <w:rPr>
              <w:rFonts w:eastAsia="Times New Roman" w:cs="Times New Roman"/>
              <w:spacing w:val="-2"/>
              <w:sz w:val="20"/>
              <w:szCs w:val="20"/>
              <w:lang w:val="x-none" w:eastAsia="x-none"/>
            </w:rPr>
          </w:pPr>
          <w:r w:rsidRPr="005F7AFE">
            <w:rPr>
              <w:rFonts w:eastAsia="Times New Roman" w:cs="Times New Roman"/>
              <w:spacing w:val="-2"/>
              <w:sz w:val="20"/>
              <w:szCs w:val="20"/>
              <w:lang w:val="x-none" w:eastAsia="x-none"/>
            </w:rPr>
            <w:fldChar w:fldCharType="begin"/>
          </w:r>
          <w:r w:rsidRPr="005F7AFE">
            <w:rPr>
              <w:rFonts w:eastAsia="Times New Roman" w:cs="Times New Roman"/>
              <w:spacing w:val="-2"/>
              <w:sz w:val="20"/>
              <w:szCs w:val="20"/>
              <w:lang w:val="x-none" w:eastAsia="x-none"/>
            </w:rPr>
            <w:instrText xml:space="preserve"> PAGE </w:instrText>
          </w:r>
          <w:r w:rsidRPr="005F7AFE">
            <w:rPr>
              <w:rFonts w:eastAsia="Times New Roman" w:cs="Times New Roman"/>
              <w:spacing w:val="-2"/>
              <w:sz w:val="20"/>
              <w:szCs w:val="20"/>
              <w:lang w:val="x-none" w:eastAsia="x-none"/>
            </w:rPr>
            <w:fldChar w:fldCharType="separate"/>
          </w:r>
          <w:r w:rsidR="001619B2">
            <w:rPr>
              <w:rFonts w:eastAsia="Times New Roman" w:cs="Times New Roman"/>
              <w:noProof/>
              <w:spacing w:val="-2"/>
              <w:sz w:val="20"/>
              <w:szCs w:val="20"/>
              <w:lang w:val="x-none" w:eastAsia="x-none"/>
            </w:rPr>
            <w:t>1</w:t>
          </w:r>
          <w:r w:rsidRPr="005F7AFE">
            <w:rPr>
              <w:rFonts w:eastAsia="Times New Roman" w:cs="Times New Roman"/>
              <w:spacing w:val="-2"/>
              <w:sz w:val="20"/>
              <w:szCs w:val="20"/>
              <w:lang w:val="x-none" w:eastAsia="x-none"/>
            </w:rPr>
            <w:fldChar w:fldCharType="end"/>
          </w:r>
        </w:p>
      </w:tc>
    </w:tr>
  </w:tbl>
  <w:p w:rsidR="00063121" w:rsidRPr="005F7AFE" w:rsidRDefault="00063121" w:rsidP="005F7AFE">
    <w:pPr>
      <w:pStyle w:val="Header"/>
      <w:pBdr>
        <w:bottom w:val="none" w:sz="0" w:space="0" w:color="auto"/>
      </w:pBdr>
      <w:rPr>
        <w:lang w:val="en-US"/>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121" w:rsidRPr="00B96E33" w:rsidRDefault="00063121" w:rsidP="00AD1EB5">
    <w:pPr>
      <w:pStyle w:val="Header"/>
      <w:tabs>
        <w:tab w:val="right" w:pos="9810"/>
      </w:tabs>
      <w:rPr>
        <w:b w:val="0"/>
      </w:rPr>
    </w:pPr>
    <w:r w:rsidRPr="00B96E33">
      <w:rPr>
        <w:b w:val="0"/>
      </w:rPr>
      <w:t>Australian Design</w:t>
    </w:r>
    <w:r>
      <w:rPr>
        <w:b w:val="0"/>
      </w:rPr>
      <w:t xml:space="preserve"> Rule 5/06 – Anchorages for Seatb</w:t>
    </w:r>
    <w:r w:rsidRPr="00B96E33">
      <w:rPr>
        <w:b w:val="0"/>
      </w:rPr>
      <w:t>elts</w:t>
    </w:r>
  </w:p>
  <w:p w:rsidR="00063121" w:rsidRDefault="00063121" w:rsidP="00AD1EB5">
    <w:pPr>
      <w:pStyle w:val="Header"/>
      <w:tabs>
        <w:tab w:val="right" w:pos="9638"/>
      </w:tabs>
      <w:rPr>
        <w:b w:val="0"/>
      </w:rPr>
    </w:pPr>
    <w:r>
      <w:rPr>
        <w:b w:val="0"/>
      </w:rPr>
      <w:t>Appendix A – UN R</w:t>
    </w:r>
    <w:r w:rsidRPr="00B96E33">
      <w:rPr>
        <w:b w:val="0"/>
      </w:rPr>
      <w:t>14/0</w:t>
    </w:r>
    <w:r>
      <w:rPr>
        <w:b w:val="0"/>
      </w:rPr>
      <w:t>8</w:t>
    </w:r>
  </w:p>
  <w:p w:rsidR="00063121" w:rsidRPr="00321B5F" w:rsidRDefault="00063121" w:rsidP="00321B5F">
    <w:pPr>
      <w:pStyle w:val="Header"/>
      <w:tabs>
        <w:tab w:val="right" w:pos="9638"/>
      </w:tabs>
      <w:rPr>
        <w:b w:val="0"/>
        <w:szCs w:val="16"/>
      </w:rPr>
    </w:pPr>
    <w:r>
      <w:rPr>
        <w:b w:val="0"/>
      </w:rPr>
      <w:t>Annex 7</w:t>
    </w:r>
    <w:sdt>
      <w:sdtPr>
        <w:rPr>
          <w:b w:val="0"/>
        </w:rPr>
        <w:id w:val="-875003285"/>
        <w:docPartObj>
          <w:docPartGallery w:val="Page Numbers (Top of Page)"/>
          <w:docPartUnique/>
        </w:docPartObj>
      </w:sdtPr>
      <w:sdtEndPr>
        <w:rPr>
          <w:noProof/>
        </w:rPr>
      </w:sdtEndPr>
      <w:sdtContent>
        <w:r w:rsidRPr="00321B5F">
          <w:rPr>
            <w:b w:val="0"/>
          </w:rPr>
          <w:tab/>
        </w:r>
        <w:r w:rsidRPr="00321B5F">
          <w:rPr>
            <w:b w:val="0"/>
          </w:rPr>
          <w:fldChar w:fldCharType="begin"/>
        </w:r>
        <w:r w:rsidRPr="00321B5F">
          <w:rPr>
            <w:b w:val="0"/>
          </w:rPr>
          <w:instrText xml:space="preserve"> PAGE   \* MERGEFORMAT </w:instrText>
        </w:r>
        <w:r w:rsidRPr="00321B5F">
          <w:rPr>
            <w:b w:val="0"/>
          </w:rPr>
          <w:fldChar w:fldCharType="separate"/>
        </w:r>
        <w:r w:rsidR="001619B2">
          <w:rPr>
            <w:b w:val="0"/>
            <w:noProof/>
          </w:rPr>
          <w:t>43</w:t>
        </w:r>
        <w:r w:rsidRPr="00321B5F">
          <w:rPr>
            <w:b w:val="0"/>
            <w:noProof/>
          </w:rPr>
          <w:fldChar w:fldCharType="end"/>
        </w:r>
      </w:sdtContent>
    </w:sdt>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121" w:rsidRPr="00B96E33" w:rsidRDefault="00063121" w:rsidP="00AD1EB5">
    <w:pPr>
      <w:pStyle w:val="Header"/>
      <w:tabs>
        <w:tab w:val="right" w:pos="9810"/>
      </w:tabs>
      <w:rPr>
        <w:b w:val="0"/>
      </w:rPr>
    </w:pPr>
    <w:r w:rsidRPr="00B96E33">
      <w:rPr>
        <w:b w:val="0"/>
      </w:rPr>
      <w:t>Australian Design</w:t>
    </w:r>
    <w:r>
      <w:rPr>
        <w:b w:val="0"/>
      </w:rPr>
      <w:t xml:space="preserve"> Rule 5/06 – Anchorages for Seatb</w:t>
    </w:r>
    <w:r w:rsidRPr="00B96E33">
      <w:rPr>
        <w:b w:val="0"/>
      </w:rPr>
      <w:t>elts</w:t>
    </w:r>
  </w:p>
  <w:p w:rsidR="00063121" w:rsidRDefault="00063121" w:rsidP="00AD1EB5">
    <w:pPr>
      <w:pStyle w:val="Header"/>
      <w:tabs>
        <w:tab w:val="right" w:pos="9638"/>
      </w:tabs>
      <w:rPr>
        <w:b w:val="0"/>
      </w:rPr>
    </w:pPr>
    <w:r>
      <w:rPr>
        <w:b w:val="0"/>
      </w:rPr>
      <w:t>Appendix A – UN R</w:t>
    </w:r>
    <w:r w:rsidRPr="00B96E33">
      <w:rPr>
        <w:b w:val="0"/>
      </w:rPr>
      <w:t>14/0</w:t>
    </w:r>
    <w:r>
      <w:rPr>
        <w:b w:val="0"/>
      </w:rPr>
      <w:t>8</w:t>
    </w:r>
  </w:p>
  <w:p w:rsidR="00063121" w:rsidRPr="00321B5F" w:rsidRDefault="00063121" w:rsidP="00321B5F">
    <w:pPr>
      <w:pStyle w:val="Header"/>
      <w:tabs>
        <w:tab w:val="right" w:pos="9638"/>
      </w:tabs>
      <w:rPr>
        <w:b w:val="0"/>
        <w:szCs w:val="16"/>
      </w:rPr>
    </w:pPr>
    <w:r>
      <w:rPr>
        <w:b w:val="0"/>
      </w:rPr>
      <w:t>Annex 8</w:t>
    </w:r>
    <w:sdt>
      <w:sdtPr>
        <w:rPr>
          <w:b w:val="0"/>
        </w:rPr>
        <w:id w:val="1521826482"/>
        <w:docPartObj>
          <w:docPartGallery w:val="Page Numbers (Top of Page)"/>
          <w:docPartUnique/>
        </w:docPartObj>
      </w:sdtPr>
      <w:sdtEndPr>
        <w:rPr>
          <w:noProof/>
        </w:rPr>
      </w:sdtEndPr>
      <w:sdtContent>
        <w:r w:rsidRPr="00321B5F">
          <w:rPr>
            <w:b w:val="0"/>
          </w:rPr>
          <w:tab/>
        </w:r>
        <w:r w:rsidRPr="00321B5F">
          <w:rPr>
            <w:b w:val="0"/>
          </w:rPr>
          <w:fldChar w:fldCharType="begin"/>
        </w:r>
        <w:r w:rsidRPr="00321B5F">
          <w:rPr>
            <w:b w:val="0"/>
          </w:rPr>
          <w:instrText xml:space="preserve"> PAGE   \* MERGEFORMAT </w:instrText>
        </w:r>
        <w:r w:rsidRPr="00321B5F">
          <w:rPr>
            <w:b w:val="0"/>
          </w:rPr>
          <w:fldChar w:fldCharType="separate"/>
        </w:r>
        <w:r w:rsidR="001619B2">
          <w:rPr>
            <w:b w:val="0"/>
            <w:noProof/>
          </w:rPr>
          <w:t>44</w:t>
        </w:r>
        <w:r w:rsidRPr="00321B5F">
          <w:rPr>
            <w:b w:val="0"/>
            <w:noProof/>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8192"/>
      <w:gridCol w:w="316"/>
    </w:tblGrid>
    <w:tr w:rsidR="00063121" w:rsidRPr="008E6D60" w:rsidTr="008946C4">
      <w:tc>
        <w:tcPr>
          <w:tcW w:w="8192" w:type="dxa"/>
          <w:shd w:val="clear" w:color="auto" w:fill="auto"/>
          <w:vAlign w:val="bottom"/>
        </w:tcPr>
        <w:p w:rsidR="00063121" w:rsidRPr="008E6D60" w:rsidRDefault="00063121" w:rsidP="00A45C0D">
          <w:pPr>
            <w:widowControl/>
            <w:tabs>
              <w:tab w:val="center" w:pos="4153"/>
              <w:tab w:val="right" w:pos="8306"/>
            </w:tabs>
            <w:rPr>
              <w:rFonts w:eastAsia="Times New Roman" w:cs="Times New Roman"/>
              <w:sz w:val="20"/>
              <w:szCs w:val="20"/>
              <w:lang w:val="en-US" w:eastAsia="x-none"/>
            </w:rPr>
          </w:pPr>
          <w:r w:rsidRPr="008E6D60">
            <w:rPr>
              <w:rFonts w:eastAsia="Times New Roman" w:cs="Times New Roman"/>
              <w:sz w:val="20"/>
              <w:szCs w:val="20"/>
              <w:lang w:val="x-none" w:eastAsia="x-none"/>
            </w:rPr>
            <w:t xml:space="preserve">Australian Design Rule </w:t>
          </w:r>
          <w:r>
            <w:rPr>
              <w:rFonts w:eastAsia="Times New Roman" w:cs="Times New Roman"/>
              <w:sz w:val="20"/>
              <w:szCs w:val="20"/>
              <w:lang w:val="en-US" w:eastAsia="x-none"/>
            </w:rPr>
            <w:t>5/06</w:t>
          </w:r>
          <w:r w:rsidRPr="008E6D60">
            <w:rPr>
              <w:rFonts w:eastAsia="Times New Roman" w:cs="Times New Roman"/>
              <w:sz w:val="20"/>
              <w:szCs w:val="20"/>
              <w:lang w:val="x-none" w:eastAsia="x-none"/>
            </w:rPr>
            <w:t xml:space="preserve"> </w:t>
          </w:r>
          <w:r>
            <w:rPr>
              <w:rFonts w:eastAsia="Times New Roman" w:cs="Times New Roman"/>
              <w:sz w:val="20"/>
              <w:szCs w:val="20"/>
              <w:lang w:val="en-US" w:eastAsia="x-none"/>
            </w:rPr>
            <w:t xml:space="preserve">– </w:t>
          </w:r>
          <w:r w:rsidRPr="008E6D60">
            <w:rPr>
              <w:rFonts w:eastAsia="Times New Roman" w:cs="Times New Roman"/>
              <w:sz w:val="20"/>
              <w:szCs w:val="20"/>
              <w:lang w:val="x-none" w:eastAsia="x-none"/>
            </w:rPr>
            <w:t>Anchorages</w:t>
          </w:r>
          <w:r>
            <w:rPr>
              <w:rFonts w:eastAsia="Times New Roman" w:cs="Times New Roman"/>
              <w:sz w:val="20"/>
              <w:szCs w:val="20"/>
              <w:lang w:val="en-US" w:eastAsia="x-none"/>
            </w:rPr>
            <w:t xml:space="preserve"> for Seatbelts</w:t>
          </w:r>
        </w:p>
      </w:tc>
      <w:tc>
        <w:tcPr>
          <w:tcW w:w="316" w:type="dxa"/>
          <w:shd w:val="clear" w:color="auto" w:fill="auto"/>
        </w:tcPr>
        <w:p w:rsidR="00063121" w:rsidRPr="008E6D60" w:rsidRDefault="00063121" w:rsidP="008E6D60">
          <w:pPr>
            <w:widowControl/>
            <w:tabs>
              <w:tab w:val="center" w:pos="4153"/>
              <w:tab w:val="right" w:pos="8306"/>
            </w:tabs>
            <w:rPr>
              <w:rFonts w:eastAsia="Times New Roman" w:cs="Times New Roman"/>
              <w:sz w:val="20"/>
              <w:szCs w:val="20"/>
              <w:lang w:val="x-none" w:eastAsia="x-none"/>
            </w:rPr>
          </w:pPr>
          <w:r w:rsidRPr="008E6D60">
            <w:rPr>
              <w:rFonts w:eastAsia="Times New Roman" w:cs="Times New Roman"/>
              <w:sz w:val="20"/>
              <w:szCs w:val="20"/>
              <w:lang w:val="x-none" w:eastAsia="x-none"/>
            </w:rPr>
            <w:fldChar w:fldCharType="begin"/>
          </w:r>
          <w:r w:rsidRPr="008E6D60">
            <w:rPr>
              <w:rFonts w:eastAsia="Times New Roman" w:cs="Times New Roman"/>
              <w:sz w:val="20"/>
              <w:szCs w:val="20"/>
              <w:lang w:val="x-none" w:eastAsia="x-none"/>
            </w:rPr>
            <w:instrText xml:space="preserve"> PAGE </w:instrText>
          </w:r>
          <w:r w:rsidRPr="008E6D60">
            <w:rPr>
              <w:rFonts w:eastAsia="Times New Roman" w:cs="Times New Roman"/>
              <w:sz w:val="20"/>
              <w:szCs w:val="20"/>
              <w:lang w:val="x-none" w:eastAsia="x-none"/>
            </w:rPr>
            <w:fldChar w:fldCharType="separate"/>
          </w:r>
          <w:r w:rsidR="001619B2">
            <w:rPr>
              <w:rFonts w:eastAsia="Times New Roman" w:cs="Times New Roman"/>
              <w:noProof/>
              <w:sz w:val="20"/>
              <w:szCs w:val="20"/>
              <w:lang w:val="x-none" w:eastAsia="x-none"/>
            </w:rPr>
            <w:t>6</w:t>
          </w:r>
          <w:r w:rsidRPr="008E6D60">
            <w:rPr>
              <w:rFonts w:eastAsia="Times New Roman" w:cs="Times New Roman"/>
              <w:sz w:val="20"/>
              <w:szCs w:val="20"/>
              <w:lang w:val="x-none" w:eastAsia="x-none"/>
            </w:rPr>
            <w:fldChar w:fldCharType="end"/>
          </w:r>
        </w:p>
      </w:tc>
    </w:tr>
  </w:tbl>
  <w:p w:rsidR="00063121" w:rsidRDefault="00063121" w:rsidP="00586AC7">
    <w:pPr>
      <w:pStyle w:val="Header"/>
      <w:pBdr>
        <w:bottom w:val="none" w:sz="0" w:space="0" w:color="auto"/>
      </w:pBdr>
      <w:tabs>
        <w:tab w:val="center" w:pos="4915"/>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121" w:rsidRDefault="00063121" w:rsidP="00124891">
    <w:pPr>
      <w:pStyle w:val="Header"/>
    </w:pPr>
    <w:r>
      <w:t>E/ECE/324/Rev.1/Add.13/Rev.5</w:t>
    </w:r>
  </w:p>
  <w:p w:rsidR="00063121" w:rsidRPr="004C36ED" w:rsidRDefault="00063121" w:rsidP="00124891">
    <w:pPr>
      <w:pStyle w:val="Header"/>
    </w:pPr>
    <w:r>
      <w:t>E/ECE/TRANS/505/Rev.1/Add.13/Rev.5</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668"/>
      <w:gridCol w:w="1830"/>
    </w:tblGrid>
    <w:tr w:rsidR="00063121" w:rsidRPr="00E7447A" w:rsidTr="00072C9A">
      <w:tc>
        <w:tcPr>
          <w:tcW w:w="7668" w:type="dxa"/>
        </w:tcPr>
        <w:p w:rsidR="00063121" w:rsidRPr="00E7447A" w:rsidRDefault="00063121" w:rsidP="00E7447A">
          <w:pPr>
            <w:widowControl/>
            <w:tabs>
              <w:tab w:val="center" w:pos="4153"/>
              <w:tab w:val="right" w:pos="8306"/>
            </w:tabs>
            <w:rPr>
              <w:rFonts w:eastAsia="Times New Roman" w:cs="Times New Roman"/>
              <w:sz w:val="20"/>
              <w:szCs w:val="20"/>
              <w:lang w:eastAsia="en-AU"/>
            </w:rPr>
          </w:pPr>
          <w:r w:rsidRPr="00E7447A">
            <w:rPr>
              <w:rFonts w:eastAsia="Times New Roman" w:cs="Times New Roman"/>
              <w:sz w:val="20"/>
              <w:szCs w:val="20"/>
              <w:lang w:eastAsia="en-AU"/>
            </w:rPr>
            <w:t xml:space="preserve">Australian Design Rule </w:t>
          </w:r>
          <w:r>
            <w:rPr>
              <w:rFonts w:eastAsia="Times New Roman" w:cs="Times New Roman"/>
              <w:sz w:val="20"/>
              <w:szCs w:val="20"/>
              <w:lang w:eastAsia="en-AU"/>
            </w:rPr>
            <w:t>5/06</w:t>
          </w:r>
          <w:r w:rsidRPr="00E7447A">
            <w:rPr>
              <w:rFonts w:eastAsia="Times New Roman" w:cs="Times New Roman"/>
              <w:sz w:val="20"/>
              <w:szCs w:val="20"/>
              <w:lang w:eastAsia="en-AU"/>
            </w:rPr>
            <w:t xml:space="preserve"> </w:t>
          </w:r>
          <w:r>
            <w:rPr>
              <w:rFonts w:eastAsia="Times New Roman" w:cs="Times New Roman"/>
              <w:sz w:val="20"/>
              <w:szCs w:val="20"/>
              <w:lang w:eastAsia="en-AU"/>
            </w:rPr>
            <w:t xml:space="preserve">– </w:t>
          </w:r>
          <w:r w:rsidRPr="008E6D60">
            <w:rPr>
              <w:rFonts w:eastAsia="Times New Roman" w:cs="Times New Roman"/>
              <w:sz w:val="20"/>
              <w:szCs w:val="20"/>
              <w:lang w:val="x-none" w:eastAsia="x-none"/>
            </w:rPr>
            <w:t>Anchorages</w:t>
          </w:r>
          <w:r>
            <w:rPr>
              <w:rFonts w:eastAsia="Times New Roman" w:cs="Times New Roman"/>
              <w:sz w:val="20"/>
              <w:szCs w:val="20"/>
              <w:lang w:val="en-US" w:eastAsia="x-none"/>
            </w:rPr>
            <w:t xml:space="preserve"> for Seatbelts</w:t>
          </w:r>
        </w:p>
        <w:p w:rsidR="00063121" w:rsidRPr="00E7447A" w:rsidRDefault="00063121" w:rsidP="00E7447A">
          <w:pPr>
            <w:widowControl/>
            <w:tabs>
              <w:tab w:val="center" w:pos="4153"/>
              <w:tab w:val="right" w:pos="8306"/>
            </w:tabs>
            <w:rPr>
              <w:rFonts w:eastAsia="Times New Roman" w:cs="Times New Roman"/>
              <w:sz w:val="20"/>
              <w:szCs w:val="20"/>
              <w:lang w:eastAsia="en-AU"/>
            </w:rPr>
          </w:pPr>
          <w:r w:rsidRPr="00E7447A">
            <w:rPr>
              <w:rFonts w:eastAsia="Times New Roman" w:cs="Times New Roman"/>
              <w:sz w:val="20"/>
              <w:szCs w:val="20"/>
              <w:lang w:eastAsia="en-AU"/>
            </w:rPr>
            <w:t>Appendix A – UN R1</w:t>
          </w:r>
          <w:r>
            <w:rPr>
              <w:rFonts w:eastAsia="Times New Roman" w:cs="Times New Roman"/>
              <w:sz w:val="20"/>
              <w:szCs w:val="20"/>
              <w:lang w:eastAsia="en-AU"/>
            </w:rPr>
            <w:t>4</w:t>
          </w:r>
          <w:r w:rsidRPr="00E7447A">
            <w:rPr>
              <w:rFonts w:eastAsia="Times New Roman" w:cs="Times New Roman"/>
              <w:sz w:val="20"/>
              <w:szCs w:val="20"/>
              <w:lang w:eastAsia="en-AU"/>
            </w:rPr>
            <w:t>/08</w:t>
          </w:r>
        </w:p>
      </w:tc>
      <w:tc>
        <w:tcPr>
          <w:tcW w:w="1830" w:type="dxa"/>
          <w:vAlign w:val="center"/>
        </w:tcPr>
        <w:p w:rsidR="00063121" w:rsidRPr="00E7447A" w:rsidRDefault="00063121" w:rsidP="00072C9A">
          <w:pPr>
            <w:widowControl/>
            <w:tabs>
              <w:tab w:val="center" w:pos="4153"/>
              <w:tab w:val="right" w:pos="8306"/>
            </w:tabs>
            <w:jc w:val="right"/>
            <w:rPr>
              <w:rFonts w:eastAsia="Times New Roman" w:cs="Times New Roman"/>
              <w:sz w:val="20"/>
              <w:szCs w:val="20"/>
              <w:lang w:eastAsia="en-AU"/>
            </w:rPr>
          </w:pPr>
          <w:r w:rsidRPr="00E7447A">
            <w:rPr>
              <w:rFonts w:eastAsia="Times New Roman" w:cs="Times New Roman"/>
              <w:sz w:val="20"/>
              <w:szCs w:val="20"/>
              <w:lang w:eastAsia="en-AU"/>
            </w:rPr>
            <w:fldChar w:fldCharType="begin"/>
          </w:r>
          <w:r w:rsidRPr="00E7447A">
            <w:rPr>
              <w:rFonts w:eastAsia="Times New Roman" w:cs="Times New Roman"/>
              <w:sz w:val="20"/>
              <w:szCs w:val="20"/>
              <w:lang w:eastAsia="en-AU"/>
            </w:rPr>
            <w:instrText xml:space="preserve"> PAGE </w:instrText>
          </w:r>
          <w:r w:rsidRPr="00E7447A">
            <w:rPr>
              <w:rFonts w:eastAsia="Times New Roman" w:cs="Times New Roman"/>
              <w:sz w:val="20"/>
              <w:szCs w:val="20"/>
              <w:lang w:eastAsia="en-AU"/>
            </w:rPr>
            <w:fldChar w:fldCharType="separate"/>
          </w:r>
          <w:r w:rsidR="001619B2">
            <w:rPr>
              <w:rFonts w:eastAsia="Times New Roman" w:cs="Times New Roman"/>
              <w:noProof/>
              <w:sz w:val="20"/>
              <w:szCs w:val="20"/>
              <w:lang w:eastAsia="en-AU"/>
            </w:rPr>
            <w:t>21</w:t>
          </w:r>
          <w:r w:rsidRPr="00E7447A">
            <w:rPr>
              <w:rFonts w:eastAsia="Times New Roman" w:cs="Times New Roman"/>
              <w:sz w:val="20"/>
              <w:szCs w:val="20"/>
              <w:lang w:eastAsia="en-AU"/>
            </w:rPr>
            <w:fldChar w:fldCharType="end"/>
          </w:r>
        </w:p>
      </w:tc>
    </w:tr>
  </w:tbl>
  <w:p w:rsidR="00063121" w:rsidRPr="00321B5F" w:rsidRDefault="00063121" w:rsidP="00E7447A">
    <w:pPr>
      <w:pStyle w:val="Header"/>
      <w:pBdr>
        <w:bottom w:val="none" w:sz="0" w:space="0" w:color="auto"/>
      </w:pBdr>
      <w:tabs>
        <w:tab w:val="right" w:pos="9638"/>
      </w:tabs>
      <w:rPr>
        <w:b w:val="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121" w:rsidRPr="00B96E33" w:rsidRDefault="00063121" w:rsidP="00AD1EB5">
    <w:pPr>
      <w:pStyle w:val="Header"/>
      <w:tabs>
        <w:tab w:val="right" w:pos="9810"/>
      </w:tabs>
      <w:rPr>
        <w:b w:val="0"/>
      </w:rPr>
    </w:pPr>
    <w:r w:rsidRPr="00B96E33">
      <w:rPr>
        <w:b w:val="0"/>
      </w:rPr>
      <w:t>Australian Design</w:t>
    </w:r>
    <w:r>
      <w:rPr>
        <w:b w:val="0"/>
      </w:rPr>
      <w:t xml:space="preserve"> Rule 5/06 – Anchorages for Seatb</w:t>
    </w:r>
    <w:r w:rsidRPr="00B96E33">
      <w:rPr>
        <w:b w:val="0"/>
      </w:rPr>
      <w:t>elts</w:t>
    </w:r>
  </w:p>
  <w:p w:rsidR="00063121" w:rsidRDefault="00063121" w:rsidP="00AD1EB5">
    <w:pPr>
      <w:pStyle w:val="Header"/>
      <w:tabs>
        <w:tab w:val="right" w:pos="9638"/>
      </w:tabs>
      <w:rPr>
        <w:b w:val="0"/>
      </w:rPr>
    </w:pPr>
    <w:r w:rsidRPr="00B96E33">
      <w:rPr>
        <w:b w:val="0"/>
      </w:rPr>
      <w:t>Appendix A – UN R</w:t>
    </w:r>
    <w:r>
      <w:rPr>
        <w:b w:val="0"/>
      </w:rPr>
      <w:t>1</w:t>
    </w:r>
    <w:r w:rsidRPr="00B96E33">
      <w:rPr>
        <w:b w:val="0"/>
      </w:rPr>
      <w:t>4/0</w:t>
    </w:r>
    <w:r>
      <w:rPr>
        <w:b w:val="0"/>
      </w:rPr>
      <w:t>8</w:t>
    </w:r>
  </w:p>
  <w:p w:rsidR="00063121" w:rsidRPr="00321B5F" w:rsidRDefault="00063121" w:rsidP="00321B5F">
    <w:pPr>
      <w:pStyle w:val="Header"/>
      <w:tabs>
        <w:tab w:val="right" w:pos="9638"/>
      </w:tabs>
      <w:rPr>
        <w:b w:val="0"/>
      </w:rPr>
    </w:pPr>
    <w:r>
      <w:rPr>
        <w:b w:val="0"/>
      </w:rPr>
      <w:t>Annex 1</w:t>
    </w:r>
    <w:sdt>
      <w:sdtPr>
        <w:rPr>
          <w:b w:val="0"/>
        </w:rPr>
        <w:id w:val="1715622206"/>
        <w:docPartObj>
          <w:docPartGallery w:val="Page Numbers (Top of Page)"/>
          <w:docPartUnique/>
        </w:docPartObj>
      </w:sdtPr>
      <w:sdtEndPr>
        <w:rPr>
          <w:noProof/>
        </w:rPr>
      </w:sdtEndPr>
      <w:sdtContent>
        <w:r w:rsidRPr="00321B5F">
          <w:rPr>
            <w:b w:val="0"/>
          </w:rPr>
          <w:tab/>
        </w:r>
        <w:r w:rsidRPr="00321B5F">
          <w:rPr>
            <w:b w:val="0"/>
          </w:rPr>
          <w:fldChar w:fldCharType="begin"/>
        </w:r>
        <w:r w:rsidRPr="00321B5F">
          <w:rPr>
            <w:b w:val="0"/>
          </w:rPr>
          <w:instrText xml:space="preserve"> PAGE   \* MERGEFORMAT </w:instrText>
        </w:r>
        <w:r w:rsidRPr="00321B5F">
          <w:rPr>
            <w:b w:val="0"/>
          </w:rPr>
          <w:fldChar w:fldCharType="separate"/>
        </w:r>
        <w:r w:rsidR="001619B2">
          <w:rPr>
            <w:b w:val="0"/>
            <w:noProof/>
          </w:rPr>
          <w:t>30</w:t>
        </w:r>
        <w:r w:rsidRPr="00321B5F">
          <w:rPr>
            <w:b w:val="0"/>
            <w:noProof/>
          </w:rPr>
          <w:fldChar w:fldCharType="end"/>
        </w:r>
      </w:sdtContent>
    </w:sdt>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121" w:rsidRDefault="00063121" w:rsidP="00AB5411">
    <w:r>
      <w:t>E/ECE/324/Rev.1/Add.13/Rev.5</w:t>
    </w:r>
  </w:p>
  <w:p w:rsidR="00063121" w:rsidRPr="004C36ED" w:rsidRDefault="00063121" w:rsidP="00AB5411">
    <w:r>
      <w:t>E/ECE/TRANS/505/Rev.1/Add.13/Rev.5</w:t>
    </w:r>
  </w:p>
  <w:p w:rsidR="00063121" w:rsidRDefault="00063121"/>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121" w:rsidRPr="00B96E33" w:rsidRDefault="00063121" w:rsidP="00C90F0C">
    <w:pPr>
      <w:pStyle w:val="Header"/>
      <w:tabs>
        <w:tab w:val="right" w:pos="9810"/>
      </w:tabs>
      <w:rPr>
        <w:b w:val="0"/>
      </w:rPr>
    </w:pPr>
    <w:r w:rsidRPr="00B96E33">
      <w:rPr>
        <w:b w:val="0"/>
      </w:rPr>
      <w:t>Australian Design</w:t>
    </w:r>
    <w:r>
      <w:rPr>
        <w:b w:val="0"/>
      </w:rPr>
      <w:t xml:space="preserve"> Rule 5/06 – Anchorages for Seatb</w:t>
    </w:r>
    <w:r w:rsidRPr="00B96E33">
      <w:rPr>
        <w:b w:val="0"/>
      </w:rPr>
      <w:t>elts</w:t>
    </w:r>
  </w:p>
  <w:p w:rsidR="00063121" w:rsidRDefault="00063121" w:rsidP="00C90F0C">
    <w:pPr>
      <w:pStyle w:val="Header"/>
      <w:tabs>
        <w:tab w:val="right" w:pos="9638"/>
      </w:tabs>
      <w:rPr>
        <w:b w:val="0"/>
      </w:rPr>
    </w:pPr>
    <w:r w:rsidRPr="00B96E33">
      <w:rPr>
        <w:b w:val="0"/>
      </w:rPr>
      <w:t>Appendix A – UN R</w:t>
    </w:r>
    <w:r>
      <w:rPr>
        <w:b w:val="0"/>
      </w:rPr>
      <w:t>1</w:t>
    </w:r>
    <w:r w:rsidRPr="00B96E33">
      <w:rPr>
        <w:b w:val="0"/>
      </w:rPr>
      <w:t>4/0</w:t>
    </w:r>
    <w:r>
      <w:rPr>
        <w:b w:val="0"/>
      </w:rPr>
      <w:t>8</w:t>
    </w:r>
  </w:p>
  <w:p w:rsidR="00063121" w:rsidRPr="00C90F0C" w:rsidRDefault="00063121" w:rsidP="00C90F0C">
    <w:pPr>
      <w:pStyle w:val="Header"/>
      <w:tabs>
        <w:tab w:val="right" w:pos="9638"/>
      </w:tabs>
      <w:rPr>
        <w:b w:val="0"/>
      </w:rPr>
    </w:pPr>
    <w:r>
      <w:rPr>
        <w:b w:val="0"/>
      </w:rPr>
      <w:t>Annex 2</w:t>
    </w:r>
    <w:sdt>
      <w:sdtPr>
        <w:rPr>
          <w:b w:val="0"/>
        </w:rPr>
        <w:id w:val="1024907769"/>
        <w:docPartObj>
          <w:docPartGallery w:val="Page Numbers (Top of Page)"/>
          <w:docPartUnique/>
        </w:docPartObj>
      </w:sdtPr>
      <w:sdtEndPr>
        <w:rPr>
          <w:noProof/>
        </w:rPr>
      </w:sdtEndPr>
      <w:sdtContent>
        <w:r w:rsidRPr="00321B5F">
          <w:rPr>
            <w:b w:val="0"/>
          </w:rPr>
          <w:tab/>
        </w:r>
        <w:r w:rsidRPr="00321B5F">
          <w:rPr>
            <w:b w:val="0"/>
          </w:rPr>
          <w:fldChar w:fldCharType="begin"/>
        </w:r>
        <w:r w:rsidRPr="00321B5F">
          <w:rPr>
            <w:b w:val="0"/>
          </w:rPr>
          <w:instrText xml:space="preserve"> PAGE   \* MERGEFORMAT </w:instrText>
        </w:r>
        <w:r w:rsidRPr="00321B5F">
          <w:rPr>
            <w:b w:val="0"/>
          </w:rPr>
          <w:fldChar w:fldCharType="separate"/>
        </w:r>
        <w:r w:rsidR="001619B2">
          <w:rPr>
            <w:b w:val="0"/>
            <w:noProof/>
          </w:rPr>
          <w:t>31</w:t>
        </w:r>
        <w:r w:rsidRPr="00321B5F">
          <w:rPr>
            <w:b w:val="0"/>
            <w:noProof/>
          </w:rPr>
          <w:fldChar w:fldCharType="end"/>
        </w:r>
      </w:sdtContent>
    </w:sdt>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121" w:rsidRDefault="00063121" w:rsidP="00124891">
    <w:pPr>
      <w:pStyle w:val="Header"/>
    </w:pPr>
    <w:r>
      <w:t>E/ECE/324/Rev.1/Add.13/Rev.5</w:t>
    </w:r>
  </w:p>
  <w:p w:rsidR="00063121" w:rsidRPr="004C36ED" w:rsidRDefault="00063121" w:rsidP="00124891">
    <w:pPr>
      <w:pStyle w:val="Header"/>
    </w:pPr>
    <w:r>
      <w:t>E/ECE/TRANS/505/Rev.1/Add.13/Rev.5</w:t>
    </w:r>
  </w:p>
  <w:p w:rsidR="00063121" w:rsidRPr="00776DA5" w:rsidRDefault="00063121" w:rsidP="00124891">
    <w:pPr>
      <w:pStyle w:val="Header"/>
      <w:rPr>
        <w:szCs w:val="14"/>
      </w:rPr>
    </w:pPr>
    <w:r>
      <w:t>Annex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E8A17A4"/>
    <w:lvl w:ilvl="0">
      <w:start w:val="1"/>
      <w:numFmt w:val="decimal"/>
      <w:pStyle w:val="1"/>
      <w:lvlText w:val="%1."/>
      <w:lvlJc w:val="left"/>
      <w:pPr>
        <w:tabs>
          <w:tab w:val="num" w:pos="360"/>
        </w:tabs>
        <w:ind w:left="360" w:hanging="360"/>
      </w:pPr>
    </w:lvl>
  </w:abstractNum>
  <w:abstractNum w:abstractNumId="1" w15:restartNumberingAfterBreak="0">
    <w:nsid w:val="00A86174"/>
    <w:multiLevelType w:val="multilevel"/>
    <w:tmpl w:val="AEEAEA64"/>
    <w:lvl w:ilvl="0">
      <w:start w:val="5"/>
      <w:numFmt w:val="decimal"/>
      <w:lvlText w:val="%1"/>
      <w:lvlJc w:val="left"/>
      <w:pPr>
        <w:ind w:left="1501" w:hanging="1261"/>
      </w:pPr>
      <w:rPr>
        <w:rFonts w:hint="default"/>
      </w:rPr>
    </w:lvl>
    <w:lvl w:ilvl="1">
      <w:start w:val="2"/>
      <w:numFmt w:val="decimal"/>
      <w:lvlText w:val="%1.%2"/>
      <w:lvlJc w:val="left"/>
      <w:pPr>
        <w:ind w:left="1501" w:hanging="1261"/>
      </w:pPr>
      <w:rPr>
        <w:rFonts w:hint="default"/>
      </w:rPr>
    </w:lvl>
    <w:lvl w:ilvl="2">
      <w:start w:val="4"/>
      <w:numFmt w:val="decimal"/>
      <w:lvlText w:val="%1.%2.%3."/>
      <w:lvlJc w:val="left"/>
      <w:pPr>
        <w:ind w:left="1501" w:hanging="1261"/>
      </w:pPr>
      <w:rPr>
        <w:rFonts w:ascii="Times New Roman" w:eastAsia="Times New Roman" w:hAnsi="Times New Roman" w:hint="default"/>
        <w:sz w:val="24"/>
        <w:szCs w:val="24"/>
      </w:rPr>
    </w:lvl>
    <w:lvl w:ilvl="3">
      <w:start w:val="1"/>
      <w:numFmt w:val="decimal"/>
      <w:lvlText w:val="%1.%2.%3.%4."/>
      <w:lvlJc w:val="left"/>
      <w:pPr>
        <w:ind w:left="1501" w:hanging="1260"/>
      </w:pPr>
      <w:rPr>
        <w:rFonts w:ascii="Times New Roman" w:eastAsia="Times New Roman" w:hAnsi="Times New Roman" w:hint="default"/>
        <w:sz w:val="24"/>
        <w:szCs w:val="24"/>
      </w:rPr>
    </w:lvl>
    <w:lvl w:ilvl="4">
      <w:start w:val="1"/>
      <w:numFmt w:val="decimal"/>
      <w:lvlText w:val="%1.%2.%3.%4.%5."/>
      <w:lvlJc w:val="left"/>
      <w:pPr>
        <w:ind w:left="1501" w:hanging="1261"/>
      </w:pPr>
      <w:rPr>
        <w:rFonts w:ascii="Times New Roman" w:eastAsia="Times New Roman" w:hAnsi="Times New Roman" w:hint="default"/>
        <w:sz w:val="24"/>
        <w:szCs w:val="24"/>
      </w:rPr>
    </w:lvl>
    <w:lvl w:ilvl="5">
      <w:start w:val="1"/>
      <w:numFmt w:val="bullet"/>
      <w:lvlText w:val="•"/>
      <w:lvlJc w:val="left"/>
      <w:pPr>
        <w:ind w:left="3845" w:hanging="1261"/>
      </w:pPr>
      <w:rPr>
        <w:rFonts w:hint="default"/>
      </w:rPr>
    </w:lvl>
    <w:lvl w:ilvl="6">
      <w:start w:val="1"/>
      <w:numFmt w:val="bullet"/>
      <w:lvlText w:val="•"/>
      <w:lvlJc w:val="left"/>
      <w:pPr>
        <w:ind w:left="5017" w:hanging="1261"/>
      </w:pPr>
      <w:rPr>
        <w:rFonts w:hint="default"/>
      </w:rPr>
    </w:lvl>
    <w:lvl w:ilvl="7">
      <w:start w:val="1"/>
      <w:numFmt w:val="bullet"/>
      <w:lvlText w:val="•"/>
      <w:lvlJc w:val="left"/>
      <w:pPr>
        <w:ind w:left="6188" w:hanging="1261"/>
      </w:pPr>
      <w:rPr>
        <w:rFonts w:hint="default"/>
      </w:rPr>
    </w:lvl>
    <w:lvl w:ilvl="8">
      <w:start w:val="1"/>
      <w:numFmt w:val="bullet"/>
      <w:lvlText w:val="•"/>
      <w:lvlJc w:val="left"/>
      <w:pPr>
        <w:ind w:left="7360" w:hanging="1261"/>
      </w:pPr>
      <w:rPr>
        <w:rFonts w:hint="default"/>
      </w:r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83517F"/>
    <w:multiLevelType w:val="multilevel"/>
    <w:tmpl w:val="71E2883C"/>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8"/>
      <w:numFmt w:val="decimal"/>
      <w:lvlText w:val="%1.%2.%3"/>
      <w:lvlJc w:val="left"/>
      <w:pPr>
        <w:tabs>
          <w:tab w:val="num" w:pos="720"/>
        </w:tabs>
        <w:ind w:left="720" w:hanging="720"/>
      </w:pPr>
      <w:rPr>
        <w:rFonts w:hint="default"/>
      </w:rPr>
    </w:lvl>
    <w:lvl w:ilvl="3">
      <w:start w:val="5"/>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C293262"/>
    <w:multiLevelType w:val="hybridMultilevel"/>
    <w:tmpl w:val="2BD29A0E"/>
    <w:lvl w:ilvl="0" w:tplc="ABC05632">
      <w:start w:val="1"/>
      <w:numFmt w:val="lowerLetter"/>
      <w:lvlText w:val="%1)"/>
      <w:lvlJc w:val="left"/>
      <w:pPr>
        <w:ind w:left="1945" w:hanging="445"/>
      </w:pPr>
      <w:rPr>
        <w:rFonts w:ascii="Times New Roman" w:eastAsia="Times New Roman" w:hAnsi="Times New Roman" w:hint="default"/>
        <w:w w:val="99"/>
        <w:sz w:val="24"/>
        <w:szCs w:val="24"/>
      </w:rPr>
    </w:lvl>
    <w:lvl w:ilvl="1" w:tplc="44DE5C56">
      <w:start w:val="1"/>
      <w:numFmt w:val="bullet"/>
      <w:lvlText w:val="•"/>
      <w:lvlJc w:val="left"/>
      <w:pPr>
        <w:ind w:left="2721" w:hanging="445"/>
      </w:pPr>
      <w:rPr>
        <w:rFonts w:hint="default"/>
      </w:rPr>
    </w:lvl>
    <w:lvl w:ilvl="2" w:tplc="BFF0F8C6">
      <w:start w:val="1"/>
      <w:numFmt w:val="bullet"/>
      <w:lvlText w:val="•"/>
      <w:lvlJc w:val="left"/>
      <w:pPr>
        <w:ind w:left="3497" w:hanging="445"/>
      </w:pPr>
      <w:rPr>
        <w:rFonts w:hint="default"/>
      </w:rPr>
    </w:lvl>
    <w:lvl w:ilvl="3" w:tplc="53FA2A76">
      <w:start w:val="1"/>
      <w:numFmt w:val="bullet"/>
      <w:lvlText w:val="•"/>
      <w:lvlJc w:val="left"/>
      <w:pPr>
        <w:ind w:left="4273" w:hanging="445"/>
      </w:pPr>
      <w:rPr>
        <w:rFonts w:hint="default"/>
      </w:rPr>
    </w:lvl>
    <w:lvl w:ilvl="4" w:tplc="6C986EC0">
      <w:start w:val="1"/>
      <w:numFmt w:val="bullet"/>
      <w:lvlText w:val="•"/>
      <w:lvlJc w:val="left"/>
      <w:pPr>
        <w:ind w:left="5049" w:hanging="445"/>
      </w:pPr>
      <w:rPr>
        <w:rFonts w:hint="default"/>
      </w:rPr>
    </w:lvl>
    <w:lvl w:ilvl="5" w:tplc="1592031E">
      <w:start w:val="1"/>
      <w:numFmt w:val="bullet"/>
      <w:lvlText w:val="•"/>
      <w:lvlJc w:val="left"/>
      <w:pPr>
        <w:ind w:left="5825" w:hanging="445"/>
      </w:pPr>
      <w:rPr>
        <w:rFonts w:hint="default"/>
      </w:rPr>
    </w:lvl>
    <w:lvl w:ilvl="6" w:tplc="F63CF486">
      <w:start w:val="1"/>
      <w:numFmt w:val="bullet"/>
      <w:lvlText w:val="•"/>
      <w:lvlJc w:val="left"/>
      <w:pPr>
        <w:ind w:left="6600" w:hanging="445"/>
      </w:pPr>
      <w:rPr>
        <w:rFonts w:hint="default"/>
      </w:rPr>
    </w:lvl>
    <w:lvl w:ilvl="7" w:tplc="51A0FACC">
      <w:start w:val="1"/>
      <w:numFmt w:val="bullet"/>
      <w:lvlText w:val="•"/>
      <w:lvlJc w:val="left"/>
      <w:pPr>
        <w:ind w:left="7376" w:hanging="445"/>
      </w:pPr>
      <w:rPr>
        <w:rFonts w:hint="default"/>
      </w:rPr>
    </w:lvl>
    <w:lvl w:ilvl="8" w:tplc="F7728E44">
      <w:start w:val="1"/>
      <w:numFmt w:val="bullet"/>
      <w:lvlText w:val="•"/>
      <w:lvlJc w:val="left"/>
      <w:pPr>
        <w:ind w:left="8152" w:hanging="445"/>
      </w:pPr>
      <w:rPr>
        <w:rFonts w:hint="default"/>
      </w:rPr>
    </w:lvl>
  </w:abstractNum>
  <w:abstractNum w:abstractNumId="5" w15:restartNumberingAfterBreak="0">
    <w:nsid w:val="0DC439CA"/>
    <w:multiLevelType w:val="multilevel"/>
    <w:tmpl w:val="B234FC62"/>
    <w:lvl w:ilvl="0">
      <w:start w:val="1"/>
      <w:numFmt w:val="decimal"/>
      <w:lvlText w:val="%1."/>
      <w:lvlJc w:val="left"/>
      <w:pPr>
        <w:ind w:left="1501" w:hanging="1260"/>
      </w:pPr>
      <w:rPr>
        <w:rFonts w:ascii="Times New Roman" w:eastAsia="Times New Roman" w:hAnsi="Times New Roman" w:hint="default"/>
        <w:spacing w:val="-1"/>
        <w:sz w:val="24"/>
        <w:szCs w:val="24"/>
      </w:rPr>
    </w:lvl>
    <w:lvl w:ilvl="1">
      <w:start w:val="1"/>
      <w:numFmt w:val="decimal"/>
      <w:lvlText w:val="%1.%2."/>
      <w:lvlJc w:val="left"/>
      <w:pPr>
        <w:ind w:left="1501" w:hanging="1261"/>
      </w:pPr>
      <w:rPr>
        <w:rFonts w:ascii="Times New Roman" w:eastAsia="Times New Roman" w:hAnsi="Times New Roman" w:hint="default"/>
        <w:sz w:val="24"/>
        <w:szCs w:val="24"/>
      </w:rPr>
    </w:lvl>
    <w:lvl w:ilvl="2">
      <w:start w:val="1"/>
      <w:numFmt w:val="decimal"/>
      <w:lvlText w:val="%1.%2.%3."/>
      <w:lvlJc w:val="left"/>
      <w:pPr>
        <w:ind w:left="1502" w:hanging="1261"/>
      </w:pPr>
      <w:rPr>
        <w:rFonts w:ascii="Times New Roman" w:eastAsia="Times New Roman" w:hAnsi="Times New Roman" w:hint="default"/>
        <w:sz w:val="24"/>
        <w:szCs w:val="24"/>
      </w:rPr>
    </w:lvl>
    <w:lvl w:ilvl="3">
      <w:start w:val="1"/>
      <w:numFmt w:val="decimal"/>
      <w:lvlText w:val="%1.%2.%3.%4."/>
      <w:lvlJc w:val="left"/>
      <w:pPr>
        <w:ind w:left="1501" w:hanging="1261"/>
      </w:pPr>
      <w:rPr>
        <w:rFonts w:ascii="Times New Roman" w:eastAsia="Times New Roman" w:hAnsi="Times New Roman" w:hint="default"/>
        <w:sz w:val="24"/>
        <w:szCs w:val="24"/>
      </w:rPr>
    </w:lvl>
    <w:lvl w:ilvl="4">
      <w:start w:val="1"/>
      <w:numFmt w:val="decimal"/>
      <w:lvlText w:val="%1.%2.%3.%4.%5."/>
      <w:lvlJc w:val="left"/>
      <w:pPr>
        <w:ind w:left="1501" w:hanging="1262"/>
      </w:pPr>
      <w:rPr>
        <w:rFonts w:ascii="Times New Roman" w:eastAsia="Times New Roman" w:hAnsi="Times New Roman" w:hint="default"/>
        <w:sz w:val="24"/>
        <w:szCs w:val="24"/>
      </w:rPr>
    </w:lvl>
    <w:lvl w:ilvl="5">
      <w:start w:val="1"/>
      <w:numFmt w:val="bullet"/>
      <w:lvlText w:val="•"/>
      <w:lvlJc w:val="left"/>
      <w:pPr>
        <w:ind w:left="1501" w:hanging="1262"/>
      </w:pPr>
      <w:rPr>
        <w:rFonts w:hint="default"/>
      </w:rPr>
    </w:lvl>
    <w:lvl w:ilvl="6">
      <w:start w:val="1"/>
      <w:numFmt w:val="bullet"/>
      <w:lvlText w:val="•"/>
      <w:lvlJc w:val="left"/>
      <w:pPr>
        <w:ind w:left="1501" w:hanging="1262"/>
      </w:pPr>
      <w:rPr>
        <w:rFonts w:hint="default"/>
      </w:rPr>
    </w:lvl>
    <w:lvl w:ilvl="7">
      <w:start w:val="1"/>
      <w:numFmt w:val="bullet"/>
      <w:lvlText w:val="•"/>
      <w:lvlJc w:val="left"/>
      <w:pPr>
        <w:ind w:left="1501" w:hanging="1262"/>
      </w:pPr>
      <w:rPr>
        <w:rFonts w:hint="default"/>
      </w:rPr>
    </w:lvl>
    <w:lvl w:ilvl="8">
      <w:start w:val="1"/>
      <w:numFmt w:val="bullet"/>
      <w:lvlText w:val="•"/>
      <w:lvlJc w:val="left"/>
      <w:pPr>
        <w:ind w:left="1501" w:hanging="1262"/>
      </w:pPr>
      <w:rPr>
        <w:rFonts w:hint="default"/>
      </w:rPr>
    </w:lvl>
  </w:abstractNum>
  <w:abstractNum w:abstractNumId="6" w15:restartNumberingAfterBreak="0">
    <w:nsid w:val="133A47B5"/>
    <w:multiLevelType w:val="multilevel"/>
    <w:tmpl w:val="C6C4E580"/>
    <w:lvl w:ilvl="0">
      <w:start w:val="1"/>
      <w:numFmt w:val="decimal"/>
      <w:lvlText w:val="%1."/>
      <w:lvlJc w:val="left"/>
      <w:pPr>
        <w:ind w:left="1321" w:hanging="1080"/>
      </w:pPr>
      <w:rPr>
        <w:rFonts w:ascii="Times New Roman" w:eastAsia="Times New Roman" w:hAnsi="Times New Roman" w:hint="default"/>
        <w:spacing w:val="-1"/>
        <w:sz w:val="24"/>
        <w:szCs w:val="24"/>
      </w:rPr>
    </w:lvl>
    <w:lvl w:ilvl="1">
      <w:start w:val="1"/>
      <w:numFmt w:val="decimal"/>
      <w:lvlText w:val="%1.%2."/>
      <w:lvlJc w:val="left"/>
      <w:pPr>
        <w:ind w:left="1321" w:hanging="1081"/>
      </w:pPr>
      <w:rPr>
        <w:rFonts w:ascii="Times New Roman" w:eastAsia="Times New Roman" w:hAnsi="Times New Roman" w:hint="default"/>
        <w:sz w:val="24"/>
        <w:szCs w:val="24"/>
      </w:rPr>
    </w:lvl>
    <w:lvl w:ilvl="2">
      <w:start w:val="1"/>
      <w:numFmt w:val="decimal"/>
      <w:lvlText w:val="%1.%2.%3."/>
      <w:lvlJc w:val="left"/>
      <w:pPr>
        <w:ind w:left="1321" w:hanging="1080"/>
      </w:pPr>
      <w:rPr>
        <w:rFonts w:ascii="Times New Roman" w:eastAsia="Times New Roman" w:hAnsi="Times New Roman" w:hint="default"/>
        <w:spacing w:val="-1"/>
        <w:sz w:val="24"/>
        <w:szCs w:val="24"/>
      </w:rPr>
    </w:lvl>
    <w:lvl w:ilvl="3">
      <w:start w:val="1"/>
      <w:numFmt w:val="decimal"/>
      <w:lvlText w:val="%1.%2.%3.%4."/>
      <w:lvlJc w:val="left"/>
      <w:pPr>
        <w:ind w:left="1321" w:hanging="1082"/>
      </w:pPr>
      <w:rPr>
        <w:rFonts w:ascii="Times New Roman" w:eastAsia="Times New Roman" w:hAnsi="Times New Roman" w:hint="default"/>
        <w:sz w:val="24"/>
        <w:szCs w:val="24"/>
      </w:rPr>
    </w:lvl>
    <w:lvl w:ilvl="4">
      <w:start w:val="1"/>
      <w:numFmt w:val="bullet"/>
      <w:lvlText w:val="•"/>
      <w:lvlJc w:val="left"/>
      <w:pPr>
        <w:ind w:left="1322" w:hanging="1082"/>
      </w:pPr>
      <w:rPr>
        <w:rFonts w:hint="default"/>
      </w:rPr>
    </w:lvl>
    <w:lvl w:ilvl="5">
      <w:start w:val="1"/>
      <w:numFmt w:val="bullet"/>
      <w:lvlText w:val="•"/>
      <w:lvlJc w:val="left"/>
      <w:pPr>
        <w:ind w:left="1322" w:hanging="1082"/>
      </w:pPr>
      <w:rPr>
        <w:rFonts w:hint="default"/>
      </w:rPr>
    </w:lvl>
    <w:lvl w:ilvl="6">
      <w:start w:val="1"/>
      <w:numFmt w:val="bullet"/>
      <w:lvlText w:val="•"/>
      <w:lvlJc w:val="left"/>
      <w:pPr>
        <w:ind w:left="2998" w:hanging="1082"/>
      </w:pPr>
      <w:rPr>
        <w:rFonts w:hint="default"/>
      </w:rPr>
    </w:lvl>
    <w:lvl w:ilvl="7">
      <w:start w:val="1"/>
      <w:numFmt w:val="bullet"/>
      <w:lvlText w:val="•"/>
      <w:lvlJc w:val="left"/>
      <w:pPr>
        <w:ind w:left="4675" w:hanging="1082"/>
      </w:pPr>
      <w:rPr>
        <w:rFonts w:hint="default"/>
      </w:rPr>
    </w:lvl>
    <w:lvl w:ilvl="8">
      <w:start w:val="1"/>
      <w:numFmt w:val="bullet"/>
      <w:lvlText w:val="•"/>
      <w:lvlJc w:val="left"/>
      <w:pPr>
        <w:ind w:left="6351" w:hanging="1082"/>
      </w:pPr>
      <w:rPr>
        <w:rFonts w:hint="default"/>
      </w:rPr>
    </w:lvl>
  </w:abstractNum>
  <w:abstractNum w:abstractNumId="7" w15:restartNumberingAfterBreak="0">
    <w:nsid w:val="165C6A0B"/>
    <w:multiLevelType w:val="hybridMultilevel"/>
    <w:tmpl w:val="F158472A"/>
    <w:lvl w:ilvl="0" w:tplc="ACD04D4A">
      <w:start w:val="1"/>
      <w:numFmt w:val="decimal"/>
      <w:lvlText w:val="%1."/>
      <w:lvlJc w:val="left"/>
      <w:pPr>
        <w:ind w:left="781" w:hanging="483"/>
      </w:pPr>
      <w:rPr>
        <w:rFonts w:ascii="Times New Roman" w:eastAsia="Times New Roman" w:hAnsi="Times New Roman" w:hint="default"/>
        <w:sz w:val="24"/>
        <w:szCs w:val="24"/>
      </w:rPr>
    </w:lvl>
    <w:lvl w:ilvl="1" w:tplc="698C9C48">
      <w:start w:val="1"/>
      <w:numFmt w:val="bullet"/>
      <w:lvlText w:val="•"/>
      <w:lvlJc w:val="left"/>
      <w:pPr>
        <w:ind w:left="1685" w:hanging="483"/>
      </w:pPr>
      <w:rPr>
        <w:rFonts w:hint="default"/>
      </w:rPr>
    </w:lvl>
    <w:lvl w:ilvl="2" w:tplc="232E2868">
      <w:start w:val="1"/>
      <w:numFmt w:val="bullet"/>
      <w:lvlText w:val="•"/>
      <w:lvlJc w:val="left"/>
      <w:pPr>
        <w:ind w:left="2590" w:hanging="483"/>
      </w:pPr>
      <w:rPr>
        <w:rFonts w:hint="default"/>
      </w:rPr>
    </w:lvl>
    <w:lvl w:ilvl="3" w:tplc="7F28BDD6">
      <w:start w:val="1"/>
      <w:numFmt w:val="bullet"/>
      <w:lvlText w:val="•"/>
      <w:lvlJc w:val="left"/>
      <w:pPr>
        <w:ind w:left="3494" w:hanging="483"/>
      </w:pPr>
      <w:rPr>
        <w:rFonts w:hint="default"/>
      </w:rPr>
    </w:lvl>
    <w:lvl w:ilvl="4" w:tplc="2C5ABC7C">
      <w:start w:val="1"/>
      <w:numFmt w:val="bullet"/>
      <w:lvlText w:val="•"/>
      <w:lvlJc w:val="left"/>
      <w:pPr>
        <w:ind w:left="4398" w:hanging="483"/>
      </w:pPr>
      <w:rPr>
        <w:rFonts w:hint="default"/>
      </w:rPr>
    </w:lvl>
    <w:lvl w:ilvl="5" w:tplc="5C1400C2">
      <w:start w:val="1"/>
      <w:numFmt w:val="bullet"/>
      <w:lvlText w:val="•"/>
      <w:lvlJc w:val="left"/>
      <w:pPr>
        <w:ind w:left="5303" w:hanging="483"/>
      </w:pPr>
      <w:rPr>
        <w:rFonts w:hint="default"/>
      </w:rPr>
    </w:lvl>
    <w:lvl w:ilvl="6" w:tplc="5C8CCDBC">
      <w:start w:val="1"/>
      <w:numFmt w:val="bullet"/>
      <w:lvlText w:val="•"/>
      <w:lvlJc w:val="left"/>
      <w:pPr>
        <w:ind w:left="6207" w:hanging="483"/>
      </w:pPr>
      <w:rPr>
        <w:rFonts w:hint="default"/>
      </w:rPr>
    </w:lvl>
    <w:lvl w:ilvl="7" w:tplc="1E446B92">
      <w:start w:val="1"/>
      <w:numFmt w:val="bullet"/>
      <w:lvlText w:val="•"/>
      <w:lvlJc w:val="left"/>
      <w:pPr>
        <w:ind w:left="7111" w:hanging="483"/>
      </w:pPr>
      <w:rPr>
        <w:rFonts w:hint="default"/>
      </w:rPr>
    </w:lvl>
    <w:lvl w:ilvl="8" w:tplc="3968A7A0">
      <w:start w:val="1"/>
      <w:numFmt w:val="bullet"/>
      <w:lvlText w:val="•"/>
      <w:lvlJc w:val="left"/>
      <w:pPr>
        <w:ind w:left="8015" w:hanging="483"/>
      </w:pPr>
      <w:rPr>
        <w:rFonts w:hint="default"/>
      </w:rPr>
    </w:lvl>
  </w:abstractNum>
  <w:abstractNum w:abstractNumId="8" w15:restartNumberingAfterBreak="0">
    <w:nsid w:val="16DC333A"/>
    <w:multiLevelType w:val="multilevel"/>
    <w:tmpl w:val="DDF46E3A"/>
    <w:lvl w:ilvl="0">
      <w:start w:val="2"/>
      <w:numFmt w:val="decimal"/>
      <w:lvlText w:val="%1."/>
      <w:lvlJc w:val="left"/>
      <w:pPr>
        <w:tabs>
          <w:tab w:val="num" w:pos="1410"/>
        </w:tabs>
        <w:ind w:left="1410" w:hanging="1410"/>
      </w:pPr>
      <w:rPr>
        <w:rFonts w:hint="default"/>
      </w:rPr>
    </w:lvl>
    <w:lvl w:ilvl="1">
      <w:start w:val="18"/>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17960700"/>
    <w:multiLevelType w:val="hybridMultilevel"/>
    <w:tmpl w:val="7AF213E6"/>
    <w:lvl w:ilvl="0" w:tplc="A24CD748">
      <w:start w:val="1"/>
      <w:numFmt w:val="lowerRoman"/>
      <w:lvlText w:val="(%1)"/>
      <w:lvlJc w:val="left"/>
      <w:pPr>
        <w:ind w:left="1963" w:hanging="463"/>
      </w:pPr>
      <w:rPr>
        <w:rFonts w:ascii="Times New Roman" w:eastAsia="Times New Roman" w:hAnsi="Times New Roman" w:hint="default"/>
        <w:w w:val="99"/>
        <w:sz w:val="24"/>
        <w:szCs w:val="24"/>
      </w:rPr>
    </w:lvl>
    <w:lvl w:ilvl="1" w:tplc="A432AF9A">
      <w:start w:val="1"/>
      <w:numFmt w:val="bullet"/>
      <w:lvlText w:val="•"/>
      <w:lvlJc w:val="left"/>
      <w:pPr>
        <w:ind w:left="2737" w:hanging="463"/>
      </w:pPr>
      <w:rPr>
        <w:rFonts w:hint="default"/>
      </w:rPr>
    </w:lvl>
    <w:lvl w:ilvl="2" w:tplc="19DA3036">
      <w:start w:val="1"/>
      <w:numFmt w:val="bullet"/>
      <w:lvlText w:val="•"/>
      <w:lvlJc w:val="left"/>
      <w:pPr>
        <w:ind w:left="3511" w:hanging="463"/>
      </w:pPr>
      <w:rPr>
        <w:rFonts w:hint="default"/>
      </w:rPr>
    </w:lvl>
    <w:lvl w:ilvl="3" w:tplc="F8488ABA">
      <w:start w:val="1"/>
      <w:numFmt w:val="bullet"/>
      <w:lvlText w:val="•"/>
      <w:lvlJc w:val="left"/>
      <w:pPr>
        <w:ind w:left="4285" w:hanging="463"/>
      </w:pPr>
      <w:rPr>
        <w:rFonts w:hint="default"/>
      </w:rPr>
    </w:lvl>
    <w:lvl w:ilvl="4" w:tplc="65D8956E">
      <w:start w:val="1"/>
      <w:numFmt w:val="bullet"/>
      <w:lvlText w:val="•"/>
      <w:lvlJc w:val="left"/>
      <w:pPr>
        <w:ind w:left="5059" w:hanging="463"/>
      </w:pPr>
      <w:rPr>
        <w:rFonts w:hint="default"/>
      </w:rPr>
    </w:lvl>
    <w:lvl w:ilvl="5" w:tplc="4112C9D6">
      <w:start w:val="1"/>
      <w:numFmt w:val="bullet"/>
      <w:lvlText w:val="•"/>
      <w:lvlJc w:val="left"/>
      <w:pPr>
        <w:ind w:left="5834" w:hanging="463"/>
      </w:pPr>
      <w:rPr>
        <w:rFonts w:hint="default"/>
      </w:rPr>
    </w:lvl>
    <w:lvl w:ilvl="6" w:tplc="B38A220C">
      <w:start w:val="1"/>
      <w:numFmt w:val="bullet"/>
      <w:lvlText w:val="•"/>
      <w:lvlJc w:val="left"/>
      <w:pPr>
        <w:ind w:left="6608" w:hanging="463"/>
      </w:pPr>
      <w:rPr>
        <w:rFonts w:hint="default"/>
      </w:rPr>
    </w:lvl>
    <w:lvl w:ilvl="7" w:tplc="A32410AE">
      <w:start w:val="1"/>
      <w:numFmt w:val="bullet"/>
      <w:lvlText w:val="•"/>
      <w:lvlJc w:val="left"/>
      <w:pPr>
        <w:ind w:left="7382" w:hanging="463"/>
      </w:pPr>
      <w:rPr>
        <w:rFonts w:hint="default"/>
      </w:rPr>
    </w:lvl>
    <w:lvl w:ilvl="8" w:tplc="496E6C36">
      <w:start w:val="1"/>
      <w:numFmt w:val="bullet"/>
      <w:lvlText w:val="•"/>
      <w:lvlJc w:val="left"/>
      <w:pPr>
        <w:ind w:left="8156" w:hanging="463"/>
      </w:pPr>
      <w:rPr>
        <w:rFonts w:hint="default"/>
      </w:rPr>
    </w:lvl>
  </w:abstractNum>
  <w:abstractNum w:abstractNumId="10" w15:restartNumberingAfterBreak="0">
    <w:nsid w:val="1816401A"/>
    <w:multiLevelType w:val="hybridMultilevel"/>
    <w:tmpl w:val="AAA4D4C0"/>
    <w:lvl w:ilvl="0" w:tplc="5AFE1B28">
      <w:start w:val="1"/>
      <w:numFmt w:val="decimal"/>
      <w:lvlText w:val="%1"/>
      <w:lvlJc w:val="left"/>
      <w:pPr>
        <w:ind w:left="526" w:hanging="285"/>
      </w:pPr>
      <w:rPr>
        <w:rFonts w:ascii="Times New Roman" w:eastAsia="Times New Roman" w:hAnsi="Times New Roman" w:hint="default"/>
        <w:sz w:val="24"/>
        <w:szCs w:val="24"/>
      </w:rPr>
    </w:lvl>
    <w:lvl w:ilvl="1" w:tplc="33209ED8">
      <w:start w:val="1"/>
      <w:numFmt w:val="bullet"/>
      <w:lvlText w:val="•"/>
      <w:lvlJc w:val="left"/>
      <w:pPr>
        <w:ind w:left="1369" w:hanging="285"/>
      </w:pPr>
      <w:rPr>
        <w:rFonts w:hint="default"/>
      </w:rPr>
    </w:lvl>
    <w:lvl w:ilvl="2" w:tplc="37285C4A">
      <w:start w:val="1"/>
      <w:numFmt w:val="bullet"/>
      <w:lvlText w:val="•"/>
      <w:lvlJc w:val="left"/>
      <w:pPr>
        <w:ind w:left="2213" w:hanging="285"/>
      </w:pPr>
      <w:rPr>
        <w:rFonts w:hint="default"/>
      </w:rPr>
    </w:lvl>
    <w:lvl w:ilvl="3" w:tplc="19FEA958">
      <w:start w:val="1"/>
      <w:numFmt w:val="bullet"/>
      <w:lvlText w:val="•"/>
      <w:lvlJc w:val="left"/>
      <w:pPr>
        <w:ind w:left="3057" w:hanging="285"/>
      </w:pPr>
      <w:rPr>
        <w:rFonts w:hint="default"/>
      </w:rPr>
    </w:lvl>
    <w:lvl w:ilvl="4" w:tplc="FEDA7EBA">
      <w:start w:val="1"/>
      <w:numFmt w:val="bullet"/>
      <w:lvlText w:val="•"/>
      <w:lvlJc w:val="left"/>
      <w:pPr>
        <w:ind w:left="3901" w:hanging="285"/>
      </w:pPr>
      <w:rPr>
        <w:rFonts w:hint="default"/>
      </w:rPr>
    </w:lvl>
    <w:lvl w:ilvl="5" w:tplc="28501366">
      <w:start w:val="1"/>
      <w:numFmt w:val="bullet"/>
      <w:lvlText w:val="•"/>
      <w:lvlJc w:val="left"/>
      <w:pPr>
        <w:ind w:left="4745" w:hanging="285"/>
      </w:pPr>
      <w:rPr>
        <w:rFonts w:hint="default"/>
      </w:rPr>
    </w:lvl>
    <w:lvl w:ilvl="6" w:tplc="95402AC0">
      <w:start w:val="1"/>
      <w:numFmt w:val="bullet"/>
      <w:lvlText w:val="•"/>
      <w:lvlJc w:val="left"/>
      <w:pPr>
        <w:ind w:left="5589" w:hanging="285"/>
      </w:pPr>
      <w:rPr>
        <w:rFonts w:hint="default"/>
      </w:rPr>
    </w:lvl>
    <w:lvl w:ilvl="7" w:tplc="73E22FCA">
      <w:start w:val="1"/>
      <w:numFmt w:val="bullet"/>
      <w:lvlText w:val="•"/>
      <w:lvlJc w:val="left"/>
      <w:pPr>
        <w:ind w:left="6432" w:hanging="285"/>
      </w:pPr>
      <w:rPr>
        <w:rFonts w:hint="default"/>
      </w:rPr>
    </w:lvl>
    <w:lvl w:ilvl="8" w:tplc="9FDAF0B0">
      <w:start w:val="1"/>
      <w:numFmt w:val="bullet"/>
      <w:lvlText w:val="•"/>
      <w:lvlJc w:val="left"/>
      <w:pPr>
        <w:ind w:left="7276" w:hanging="285"/>
      </w:pPr>
      <w:rPr>
        <w:rFonts w:hint="default"/>
      </w:rPr>
    </w:lvl>
  </w:abstractNum>
  <w:abstractNum w:abstractNumId="11" w15:restartNumberingAfterBreak="0">
    <w:nsid w:val="1C594326"/>
    <w:multiLevelType w:val="hybridMultilevel"/>
    <w:tmpl w:val="98068930"/>
    <w:lvl w:ilvl="0" w:tplc="57F24A6A">
      <w:start w:val="1"/>
      <w:numFmt w:val="lowerLetter"/>
      <w:lvlText w:val="%1)"/>
      <w:lvlJc w:val="left"/>
      <w:pPr>
        <w:ind w:left="1501" w:hanging="1261"/>
      </w:pPr>
      <w:rPr>
        <w:rFonts w:ascii="Times New Roman" w:eastAsia="Times New Roman" w:hAnsi="Times New Roman" w:hint="default"/>
        <w:w w:val="99"/>
        <w:sz w:val="24"/>
        <w:szCs w:val="24"/>
      </w:rPr>
    </w:lvl>
    <w:lvl w:ilvl="1" w:tplc="4028CA92">
      <w:start w:val="1"/>
      <w:numFmt w:val="bullet"/>
      <w:lvlText w:val="•"/>
      <w:lvlJc w:val="left"/>
      <w:pPr>
        <w:ind w:left="2321" w:hanging="1261"/>
      </w:pPr>
      <w:rPr>
        <w:rFonts w:hint="default"/>
      </w:rPr>
    </w:lvl>
    <w:lvl w:ilvl="2" w:tplc="FEF23EEE">
      <w:start w:val="1"/>
      <w:numFmt w:val="bullet"/>
      <w:lvlText w:val="•"/>
      <w:lvlJc w:val="left"/>
      <w:pPr>
        <w:ind w:left="3142" w:hanging="1261"/>
      </w:pPr>
      <w:rPr>
        <w:rFonts w:hint="default"/>
      </w:rPr>
    </w:lvl>
    <w:lvl w:ilvl="3" w:tplc="7A96586A">
      <w:start w:val="1"/>
      <w:numFmt w:val="bullet"/>
      <w:lvlText w:val="•"/>
      <w:lvlJc w:val="left"/>
      <w:pPr>
        <w:ind w:left="3962" w:hanging="1261"/>
      </w:pPr>
      <w:rPr>
        <w:rFonts w:hint="default"/>
      </w:rPr>
    </w:lvl>
    <w:lvl w:ilvl="4" w:tplc="6D249B90">
      <w:start w:val="1"/>
      <w:numFmt w:val="bullet"/>
      <w:lvlText w:val="•"/>
      <w:lvlJc w:val="left"/>
      <w:pPr>
        <w:ind w:left="4782" w:hanging="1261"/>
      </w:pPr>
      <w:rPr>
        <w:rFonts w:hint="default"/>
      </w:rPr>
    </w:lvl>
    <w:lvl w:ilvl="5" w:tplc="940C3090">
      <w:start w:val="1"/>
      <w:numFmt w:val="bullet"/>
      <w:lvlText w:val="•"/>
      <w:lvlJc w:val="left"/>
      <w:pPr>
        <w:ind w:left="5603" w:hanging="1261"/>
      </w:pPr>
      <w:rPr>
        <w:rFonts w:hint="default"/>
      </w:rPr>
    </w:lvl>
    <w:lvl w:ilvl="6" w:tplc="893C69D8">
      <w:start w:val="1"/>
      <w:numFmt w:val="bullet"/>
      <w:lvlText w:val="•"/>
      <w:lvlJc w:val="left"/>
      <w:pPr>
        <w:ind w:left="6423" w:hanging="1261"/>
      </w:pPr>
      <w:rPr>
        <w:rFonts w:hint="default"/>
      </w:rPr>
    </w:lvl>
    <w:lvl w:ilvl="7" w:tplc="06B226E8">
      <w:start w:val="1"/>
      <w:numFmt w:val="bullet"/>
      <w:lvlText w:val="•"/>
      <w:lvlJc w:val="left"/>
      <w:pPr>
        <w:ind w:left="7243" w:hanging="1261"/>
      </w:pPr>
      <w:rPr>
        <w:rFonts w:hint="default"/>
      </w:rPr>
    </w:lvl>
    <w:lvl w:ilvl="8" w:tplc="E2626D92">
      <w:start w:val="1"/>
      <w:numFmt w:val="bullet"/>
      <w:lvlText w:val="•"/>
      <w:lvlJc w:val="left"/>
      <w:pPr>
        <w:ind w:left="8063" w:hanging="1261"/>
      </w:pPr>
      <w:rPr>
        <w:rFonts w:hint="default"/>
      </w:rPr>
    </w:lvl>
  </w:abstractNum>
  <w:abstractNum w:abstractNumId="12" w15:restartNumberingAfterBreak="0">
    <w:nsid w:val="1DF7360C"/>
    <w:multiLevelType w:val="hybridMultilevel"/>
    <w:tmpl w:val="721E685C"/>
    <w:lvl w:ilvl="0" w:tplc="FFFFFFFF">
      <w:start w:val="1"/>
      <w:numFmt w:val="decimal"/>
      <w:lvlText w:val="%1"/>
      <w:lvlJc w:val="left"/>
      <w:pPr>
        <w:tabs>
          <w:tab w:val="num" w:pos="1425"/>
        </w:tabs>
        <w:ind w:left="1425" w:hanging="72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13" w15:restartNumberingAfterBreak="0">
    <w:nsid w:val="1FA71337"/>
    <w:multiLevelType w:val="hybridMultilevel"/>
    <w:tmpl w:val="D3AE3056"/>
    <w:lvl w:ilvl="0" w:tplc="B6F69F2A">
      <w:start w:val="4"/>
      <w:numFmt w:val="decimal"/>
      <w:lvlText w:val="%1."/>
      <w:lvlJc w:val="left"/>
      <w:pPr>
        <w:ind w:left="781" w:hanging="568"/>
      </w:pPr>
      <w:rPr>
        <w:rFonts w:ascii="Times New Roman" w:eastAsia="Times New Roman" w:hAnsi="Times New Roman" w:hint="default"/>
        <w:sz w:val="24"/>
        <w:szCs w:val="24"/>
      </w:rPr>
    </w:lvl>
    <w:lvl w:ilvl="1" w:tplc="BBEA9D88">
      <w:start w:val="1"/>
      <w:numFmt w:val="bullet"/>
      <w:lvlText w:val="•"/>
      <w:lvlJc w:val="left"/>
      <w:pPr>
        <w:ind w:left="1673" w:hanging="568"/>
      </w:pPr>
      <w:rPr>
        <w:rFonts w:hint="default"/>
      </w:rPr>
    </w:lvl>
    <w:lvl w:ilvl="2" w:tplc="D0D40B9A">
      <w:start w:val="1"/>
      <w:numFmt w:val="bullet"/>
      <w:lvlText w:val="•"/>
      <w:lvlJc w:val="left"/>
      <w:pPr>
        <w:ind w:left="2566" w:hanging="568"/>
      </w:pPr>
      <w:rPr>
        <w:rFonts w:hint="default"/>
      </w:rPr>
    </w:lvl>
    <w:lvl w:ilvl="3" w:tplc="6AEA032E">
      <w:start w:val="1"/>
      <w:numFmt w:val="bullet"/>
      <w:lvlText w:val="•"/>
      <w:lvlJc w:val="left"/>
      <w:pPr>
        <w:ind w:left="3458" w:hanging="568"/>
      </w:pPr>
      <w:rPr>
        <w:rFonts w:hint="default"/>
      </w:rPr>
    </w:lvl>
    <w:lvl w:ilvl="4" w:tplc="744E641A">
      <w:start w:val="1"/>
      <w:numFmt w:val="bullet"/>
      <w:lvlText w:val="•"/>
      <w:lvlJc w:val="left"/>
      <w:pPr>
        <w:ind w:left="4350" w:hanging="568"/>
      </w:pPr>
      <w:rPr>
        <w:rFonts w:hint="default"/>
      </w:rPr>
    </w:lvl>
    <w:lvl w:ilvl="5" w:tplc="C7BC2458">
      <w:start w:val="1"/>
      <w:numFmt w:val="bullet"/>
      <w:lvlText w:val="•"/>
      <w:lvlJc w:val="left"/>
      <w:pPr>
        <w:ind w:left="5243" w:hanging="568"/>
      </w:pPr>
      <w:rPr>
        <w:rFonts w:hint="default"/>
      </w:rPr>
    </w:lvl>
    <w:lvl w:ilvl="6" w:tplc="C8DAC794">
      <w:start w:val="1"/>
      <w:numFmt w:val="bullet"/>
      <w:lvlText w:val="•"/>
      <w:lvlJc w:val="left"/>
      <w:pPr>
        <w:ind w:left="6135" w:hanging="568"/>
      </w:pPr>
      <w:rPr>
        <w:rFonts w:hint="default"/>
      </w:rPr>
    </w:lvl>
    <w:lvl w:ilvl="7" w:tplc="07165952">
      <w:start w:val="1"/>
      <w:numFmt w:val="bullet"/>
      <w:lvlText w:val="•"/>
      <w:lvlJc w:val="left"/>
      <w:pPr>
        <w:ind w:left="7027" w:hanging="568"/>
      </w:pPr>
      <w:rPr>
        <w:rFonts w:hint="default"/>
      </w:rPr>
    </w:lvl>
    <w:lvl w:ilvl="8" w:tplc="01B031DA">
      <w:start w:val="1"/>
      <w:numFmt w:val="bullet"/>
      <w:lvlText w:val="•"/>
      <w:lvlJc w:val="left"/>
      <w:pPr>
        <w:ind w:left="7919" w:hanging="568"/>
      </w:pPr>
      <w:rPr>
        <w:rFonts w:hint="default"/>
      </w:rPr>
    </w:lvl>
  </w:abstractNum>
  <w:abstractNum w:abstractNumId="14" w15:restartNumberingAfterBreak="0">
    <w:nsid w:val="24243D51"/>
    <w:multiLevelType w:val="hybridMultilevel"/>
    <w:tmpl w:val="0F7C4902"/>
    <w:lvl w:ilvl="0" w:tplc="397A7F2C">
      <w:start w:val="1"/>
      <w:numFmt w:val="decimal"/>
      <w:lvlText w:val="%1."/>
      <w:lvlJc w:val="left"/>
      <w:pPr>
        <w:ind w:left="781" w:hanging="541"/>
      </w:pPr>
      <w:rPr>
        <w:rFonts w:ascii="Times New Roman" w:eastAsia="Times New Roman" w:hAnsi="Times New Roman" w:hint="default"/>
        <w:sz w:val="24"/>
        <w:szCs w:val="24"/>
      </w:rPr>
    </w:lvl>
    <w:lvl w:ilvl="1" w:tplc="3A9E4896">
      <w:start w:val="1"/>
      <w:numFmt w:val="bullet"/>
      <w:lvlText w:val="•"/>
      <w:lvlJc w:val="left"/>
      <w:pPr>
        <w:ind w:left="1685" w:hanging="541"/>
      </w:pPr>
      <w:rPr>
        <w:rFonts w:hint="default"/>
      </w:rPr>
    </w:lvl>
    <w:lvl w:ilvl="2" w:tplc="32CC2BA2">
      <w:start w:val="1"/>
      <w:numFmt w:val="bullet"/>
      <w:lvlText w:val="•"/>
      <w:lvlJc w:val="left"/>
      <w:pPr>
        <w:ind w:left="2590" w:hanging="541"/>
      </w:pPr>
      <w:rPr>
        <w:rFonts w:hint="default"/>
      </w:rPr>
    </w:lvl>
    <w:lvl w:ilvl="3" w:tplc="2D883F48">
      <w:start w:val="1"/>
      <w:numFmt w:val="bullet"/>
      <w:lvlText w:val="•"/>
      <w:lvlJc w:val="left"/>
      <w:pPr>
        <w:ind w:left="3494" w:hanging="541"/>
      </w:pPr>
      <w:rPr>
        <w:rFonts w:hint="default"/>
      </w:rPr>
    </w:lvl>
    <w:lvl w:ilvl="4" w:tplc="FE34B3FE">
      <w:start w:val="1"/>
      <w:numFmt w:val="bullet"/>
      <w:lvlText w:val="•"/>
      <w:lvlJc w:val="left"/>
      <w:pPr>
        <w:ind w:left="4398" w:hanging="541"/>
      </w:pPr>
      <w:rPr>
        <w:rFonts w:hint="default"/>
      </w:rPr>
    </w:lvl>
    <w:lvl w:ilvl="5" w:tplc="967A5CD4">
      <w:start w:val="1"/>
      <w:numFmt w:val="bullet"/>
      <w:lvlText w:val="•"/>
      <w:lvlJc w:val="left"/>
      <w:pPr>
        <w:ind w:left="5303" w:hanging="541"/>
      </w:pPr>
      <w:rPr>
        <w:rFonts w:hint="default"/>
      </w:rPr>
    </w:lvl>
    <w:lvl w:ilvl="6" w:tplc="A4F03958">
      <w:start w:val="1"/>
      <w:numFmt w:val="bullet"/>
      <w:lvlText w:val="•"/>
      <w:lvlJc w:val="left"/>
      <w:pPr>
        <w:ind w:left="6207" w:hanging="541"/>
      </w:pPr>
      <w:rPr>
        <w:rFonts w:hint="default"/>
      </w:rPr>
    </w:lvl>
    <w:lvl w:ilvl="7" w:tplc="36C8F2AE">
      <w:start w:val="1"/>
      <w:numFmt w:val="bullet"/>
      <w:lvlText w:val="•"/>
      <w:lvlJc w:val="left"/>
      <w:pPr>
        <w:ind w:left="7111" w:hanging="541"/>
      </w:pPr>
      <w:rPr>
        <w:rFonts w:hint="default"/>
      </w:rPr>
    </w:lvl>
    <w:lvl w:ilvl="8" w:tplc="B238AFFA">
      <w:start w:val="1"/>
      <w:numFmt w:val="bullet"/>
      <w:lvlText w:val="•"/>
      <w:lvlJc w:val="left"/>
      <w:pPr>
        <w:ind w:left="8015" w:hanging="541"/>
      </w:pPr>
      <w:rPr>
        <w:rFonts w:hint="default"/>
      </w:rPr>
    </w:lvl>
  </w:abstractNum>
  <w:abstractNum w:abstractNumId="15" w15:restartNumberingAfterBreak="0">
    <w:nsid w:val="26EA1DBD"/>
    <w:multiLevelType w:val="multilevel"/>
    <w:tmpl w:val="006C9918"/>
    <w:lvl w:ilvl="0">
      <w:start w:val="5"/>
      <w:numFmt w:val="decimal"/>
      <w:lvlText w:val="%1"/>
      <w:lvlJc w:val="left"/>
      <w:pPr>
        <w:ind w:left="1502" w:hanging="1261"/>
      </w:pPr>
      <w:rPr>
        <w:rFonts w:hint="default"/>
      </w:rPr>
    </w:lvl>
    <w:lvl w:ilvl="1">
      <w:start w:val="3"/>
      <w:numFmt w:val="decimal"/>
      <w:lvlText w:val="%1.%2"/>
      <w:lvlJc w:val="left"/>
      <w:pPr>
        <w:ind w:left="1502" w:hanging="1261"/>
      </w:pPr>
      <w:rPr>
        <w:rFonts w:hint="default"/>
      </w:rPr>
    </w:lvl>
    <w:lvl w:ilvl="2">
      <w:start w:val="10"/>
      <w:numFmt w:val="decimal"/>
      <w:lvlText w:val="%1.%2.%3."/>
      <w:lvlJc w:val="left"/>
      <w:pPr>
        <w:ind w:left="1502" w:hanging="1261"/>
      </w:pPr>
      <w:rPr>
        <w:rFonts w:ascii="Times New Roman" w:eastAsia="Times New Roman" w:hAnsi="Times New Roman" w:hint="default"/>
        <w:sz w:val="24"/>
        <w:szCs w:val="24"/>
      </w:rPr>
    </w:lvl>
    <w:lvl w:ilvl="3">
      <w:start w:val="1"/>
      <w:numFmt w:val="decimal"/>
      <w:lvlText w:val="%1.%2.%3.%4."/>
      <w:lvlJc w:val="left"/>
      <w:pPr>
        <w:ind w:left="1501" w:hanging="1262"/>
      </w:pPr>
      <w:rPr>
        <w:rFonts w:ascii="Times New Roman" w:eastAsia="Times New Roman" w:hAnsi="Times New Roman" w:hint="default"/>
        <w:sz w:val="24"/>
        <w:szCs w:val="24"/>
      </w:rPr>
    </w:lvl>
    <w:lvl w:ilvl="4">
      <w:start w:val="1"/>
      <w:numFmt w:val="bullet"/>
      <w:lvlText w:val="•"/>
      <w:lvlJc w:val="left"/>
      <w:pPr>
        <w:ind w:left="4236" w:hanging="1262"/>
      </w:pPr>
      <w:rPr>
        <w:rFonts w:hint="default"/>
      </w:rPr>
    </w:lvl>
    <w:lvl w:ilvl="5">
      <w:start w:val="1"/>
      <w:numFmt w:val="bullet"/>
      <w:lvlText w:val="•"/>
      <w:lvlJc w:val="left"/>
      <w:pPr>
        <w:ind w:left="5147" w:hanging="1262"/>
      </w:pPr>
      <w:rPr>
        <w:rFonts w:hint="default"/>
      </w:rPr>
    </w:lvl>
    <w:lvl w:ilvl="6">
      <w:start w:val="1"/>
      <w:numFmt w:val="bullet"/>
      <w:lvlText w:val="•"/>
      <w:lvlJc w:val="left"/>
      <w:pPr>
        <w:ind w:left="6059" w:hanging="1262"/>
      </w:pPr>
      <w:rPr>
        <w:rFonts w:hint="default"/>
      </w:rPr>
    </w:lvl>
    <w:lvl w:ilvl="7">
      <w:start w:val="1"/>
      <w:numFmt w:val="bullet"/>
      <w:lvlText w:val="•"/>
      <w:lvlJc w:val="left"/>
      <w:pPr>
        <w:ind w:left="6970" w:hanging="1262"/>
      </w:pPr>
      <w:rPr>
        <w:rFonts w:hint="default"/>
      </w:rPr>
    </w:lvl>
    <w:lvl w:ilvl="8">
      <w:start w:val="1"/>
      <w:numFmt w:val="bullet"/>
      <w:lvlText w:val="•"/>
      <w:lvlJc w:val="left"/>
      <w:pPr>
        <w:ind w:left="7881" w:hanging="1262"/>
      </w:pPr>
      <w:rPr>
        <w:rFonts w:hint="default"/>
      </w:rPr>
    </w:lvl>
  </w:abstractNum>
  <w:abstractNum w:abstractNumId="16" w15:restartNumberingAfterBreak="0">
    <w:nsid w:val="31C21E27"/>
    <w:multiLevelType w:val="hybridMultilevel"/>
    <w:tmpl w:val="FC80633E"/>
    <w:lvl w:ilvl="0" w:tplc="DF0EBE08">
      <w:start w:val="1"/>
      <w:numFmt w:val="decimal"/>
      <w:lvlText w:val="%1."/>
      <w:lvlJc w:val="left"/>
      <w:pPr>
        <w:ind w:left="961" w:hanging="721"/>
      </w:pPr>
      <w:rPr>
        <w:rFonts w:ascii="Times New Roman" w:eastAsia="Times New Roman" w:hAnsi="Times New Roman" w:hint="default"/>
        <w:sz w:val="24"/>
        <w:szCs w:val="24"/>
      </w:rPr>
    </w:lvl>
    <w:lvl w:ilvl="1" w:tplc="CDBC25AC">
      <w:start w:val="1"/>
      <w:numFmt w:val="bullet"/>
      <w:lvlText w:val="•"/>
      <w:lvlJc w:val="left"/>
      <w:pPr>
        <w:ind w:left="1761" w:hanging="721"/>
      </w:pPr>
      <w:rPr>
        <w:rFonts w:hint="default"/>
      </w:rPr>
    </w:lvl>
    <w:lvl w:ilvl="2" w:tplc="80ACB7BA">
      <w:start w:val="1"/>
      <w:numFmt w:val="bullet"/>
      <w:lvlText w:val="•"/>
      <w:lvlJc w:val="left"/>
      <w:pPr>
        <w:ind w:left="2562" w:hanging="721"/>
      </w:pPr>
      <w:rPr>
        <w:rFonts w:hint="default"/>
      </w:rPr>
    </w:lvl>
    <w:lvl w:ilvl="3" w:tplc="FE0CCE28">
      <w:start w:val="1"/>
      <w:numFmt w:val="bullet"/>
      <w:lvlText w:val="•"/>
      <w:lvlJc w:val="left"/>
      <w:pPr>
        <w:ind w:left="3362" w:hanging="721"/>
      </w:pPr>
      <w:rPr>
        <w:rFonts w:hint="default"/>
      </w:rPr>
    </w:lvl>
    <w:lvl w:ilvl="4" w:tplc="6474268C">
      <w:start w:val="1"/>
      <w:numFmt w:val="bullet"/>
      <w:lvlText w:val="•"/>
      <w:lvlJc w:val="left"/>
      <w:pPr>
        <w:ind w:left="4162" w:hanging="721"/>
      </w:pPr>
      <w:rPr>
        <w:rFonts w:hint="default"/>
      </w:rPr>
    </w:lvl>
    <w:lvl w:ilvl="5" w:tplc="27DC697E">
      <w:start w:val="1"/>
      <w:numFmt w:val="bullet"/>
      <w:lvlText w:val="•"/>
      <w:lvlJc w:val="left"/>
      <w:pPr>
        <w:ind w:left="4963" w:hanging="721"/>
      </w:pPr>
      <w:rPr>
        <w:rFonts w:hint="default"/>
      </w:rPr>
    </w:lvl>
    <w:lvl w:ilvl="6" w:tplc="A8CC295A">
      <w:start w:val="1"/>
      <w:numFmt w:val="bullet"/>
      <w:lvlText w:val="•"/>
      <w:lvlJc w:val="left"/>
      <w:pPr>
        <w:ind w:left="5763" w:hanging="721"/>
      </w:pPr>
      <w:rPr>
        <w:rFonts w:hint="default"/>
      </w:rPr>
    </w:lvl>
    <w:lvl w:ilvl="7" w:tplc="A7C6C83E">
      <w:start w:val="1"/>
      <w:numFmt w:val="bullet"/>
      <w:lvlText w:val="•"/>
      <w:lvlJc w:val="left"/>
      <w:pPr>
        <w:ind w:left="6563" w:hanging="721"/>
      </w:pPr>
      <w:rPr>
        <w:rFonts w:hint="default"/>
      </w:rPr>
    </w:lvl>
    <w:lvl w:ilvl="8" w:tplc="6B669156">
      <w:start w:val="1"/>
      <w:numFmt w:val="bullet"/>
      <w:lvlText w:val="•"/>
      <w:lvlJc w:val="left"/>
      <w:pPr>
        <w:ind w:left="7363" w:hanging="721"/>
      </w:pPr>
      <w:rPr>
        <w:rFonts w:hint="default"/>
      </w:rPr>
    </w:lvl>
  </w:abstractNum>
  <w:abstractNum w:abstractNumId="17" w15:restartNumberingAfterBreak="0">
    <w:nsid w:val="338C3DF2"/>
    <w:multiLevelType w:val="hybridMultilevel"/>
    <w:tmpl w:val="54383CE2"/>
    <w:lvl w:ilvl="0" w:tplc="01FEB68C">
      <w:start w:val="1"/>
      <w:numFmt w:val="decimal"/>
      <w:lvlText w:val="%1."/>
      <w:lvlJc w:val="left"/>
      <w:pPr>
        <w:ind w:left="661" w:hanging="421"/>
      </w:pPr>
      <w:rPr>
        <w:rFonts w:ascii="Times New Roman" w:eastAsia="Times New Roman" w:hAnsi="Times New Roman" w:hint="default"/>
        <w:sz w:val="24"/>
        <w:szCs w:val="24"/>
      </w:rPr>
    </w:lvl>
    <w:lvl w:ilvl="1" w:tplc="AEFCA196">
      <w:start w:val="1"/>
      <w:numFmt w:val="bullet"/>
      <w:lvlText w:val="•"/>
      <w:lvlJc w:val="left"/>
      <w:pPr>
        <w:ind w:left="1549" w:hanging="421"/>
      </w:pPr>
      <w:rPr>
        <w:rFonts w:hint="default"/>
      </w:rPr>
    </w:lvl>
    <w:lvl w:ilvl="2" w:tplc="5E649996">
      <w:start w:val="1"/>
      <w:numFmt w:val="bullet"/>
      <w:lvlText w:val="•"/>
      <w:lvlJc w:val="left"/>
      <w:pPr>
        <w:ind w:left="2438" w:hanging="421"/>
      </w:pPr>
      <w:rPr>
        <w:rFonts w:hint="default"/>
      </w:rPr>
    </w:lvl>
    <w:lvl w:ilvl="3" w:tplc="B53C58AA">
      <w:start w:val="1"/>
      <w:numFmt w:val="bullet"/>
      <w:lvlText w:val="•"/>
      <w:lvlJc w:val="left"/>
      <w:pPr>
        <w:ind w:left="3326" w:hanging="421"/>
      </w:pPr>
      <w:rPr>
        <w:rFonts w:hint="default"/>
      </w:rPr>
    </w:lvl>
    <w:lvl w:ilvl="4" w:tplc="CFC8D52C">
      <w:start w:val="1"/>
      <w:numFmt w:val="bullet"/>
      <w:lvlText w:val="•"/>
      <w:lvlJc w:val="left"/>
      <w:pPr>
        <w:ind w:left="4214" w:hanging="421"/>
      </w:pPr>
      <w:rPr>
        <w:rFonts w:hint="default"/>
      </w:rPr>
    </w:lvl>
    <w:lvl w:ilvl="5" w:tplc="A6687D98">
      <w:start w:val="1"/>
      <w:numFmt w:val="bullet"/>
      <w:lvlText w:val="•"/>
      <w:lvlJc w:val="left"/>
      <w:pPr>
        <w:ind w:left="5103" w:hanging="421"/>
      </w:pPr>
      <w:rPr>
        <w:rFonts w:hint="default"/>
      </w:rPr>
    </w:lvl>
    <w:lvl w:ilvl="6" w:tplc="CF48AFCC">
      <w:start w:val="1"/>
      <w:numFmt w:val="bullet"/>
      <w:lvlText w:val="•"/>
      <w:lvlJc w:val="left"/>
      <w:pPr>
        <w:ind w:left="5991" w:hanging="421"/>
      </w:pPr>
      <w:rPr>
        <w:rFonts w:hint="default"/>
      </w:rPr>
    </w:lvl>
    <w:lvl w:ilvl="7" w:tplc="A342962C">
      <w:start w:val="1"/>
      <w:numFmt w:val="bullet"/>
      <w:lvlText w:val="•"/>
      <w:lvlJc w:val="left"/>
      <w:pPr>
        <w:ind w:left="6879" w:hanging="421"/>
      </w:pPr>
      <w:rPr>
        <w:rFonts w:hint="default"/>
      </w:rPr>
    </w:lvl>
    <w:lvl w:ilvl="8" w:tplc="C35AD4C4">
      <w:start w:val="1"/>
      <w:numFmt w:val="bullet"/>
      <w:lvlText w:val="•"/>
      <w:lvlJc w:val="left"/>
      <w:pPr>
        <w:ind w:left="7767" w:hanging="421"/>
      </w:pPr>
      <w:rPr>
        <w:rFonts w:hint="default"/>
      </w:rPr>
    </w:lvl>
  </w:abstractNum>
  <w:abstractNum w:abstractNumId="18" w15:restartNumberingAfterBreak="0">
    <w:nsid w:val="378528D0"/>
    <w:multiLevelType w:val="multilevel"/>
    <w:tmpl w:val="715E7C40"/>
    <w:lvl w:ilvl="0">
      <w:start w:val="1"/>
      <w:numFmt w:val="decimal"/>
      <w:lvlText w:val="%1."/>
      <w:lvlJc w:val="left"/>
      <w:pPr>
        <w:ind w:left="958" w:hanging="851"/>
      </w:pPr>
      <w:rPr>
        <w:rFonts w:ascii="Times New Roman" w:eastAsia="Times New Roman" w:hAnsi="Times New Roman" w:hint="default"/>
        <w:sz w:val="24"/>
        <w:szCs w:val="24"/>
      </w:rPr>
    </w:lvl>
    <w:lvl w:ilvl="1">
      <w:start w:val="1"/>
      <w:numFmt w:val="decimal"/>
      <w:pStyle w:val="ADRClauseHeading"/>
      <w:lvlText w:val="%2."/>
      <w:lvlJc w:val="left"/>
      <w:pPr>
        <w:ind w:left="1666" w:hanging="1419"/>
      </w:pPr>
      <w:rPr>
        <w:rFonts w:ascii="Times New Roman" w:eastAsia="Times New Roman" w:hAnsi="Times New Roman" w:hint="default"/>
        <w:b/>
        <w:bCs/>
        <w:sz w:val="24"/>
        <w:szCs w:val="24"/>
      </w:rPr>
    </w:lvl>
    <w:lvl w:ilvl="2">
      <w:start w:val="1"/>
      <w:numFmt w:val="decimal"/>
      <w:pStyle w:val="ADRSubclause"/>
      <w:lvlText w:val="%2.%3."/>
      <w:lvlJc w:val="left"/>
      <w:pPr>
        <w:ind w:left="1687" w:hanging="1440"/>
      </w:pPr>
      <w:rPr>
        <w:rFonts w:ascii="Times New Roman" w:eastAsia="Times New Roman" w:hAnsi="Times New Roman" w:hint="default"/>
        <w:sz w:val="24"/>
        <w:szCs w:val="24"/>
      </w:rPr>
    </w:lvl>
    <w:lvl w:ilvl="3">
      <w:start w:val="1"/>
      <w:numFmt w:val="decimal"/>
      <w:pStyle w:val="ADRSubSubClause"/>
      <w:lvlText w:val="%2.%3.%4."/>
      <w:lvlJc w:val="left"/>
      <w:pPr>
        <w:ind w:left="1666" w:hanging="1419"/>
      </w:pPr>
      <w:rPr>
        <w:rFonts w:ascii="Times New Roman" w:eastAsia="Times New Roman" w:hAnsi="Times New Roman" w:hint="default"/>
        <w:sz w:val="24"/>
        <w:szCs w:val="24"/>
      </w:rPr>
    </w:lvl>
    <w:lvl w:ilvl="4">
      <w:start w:val="1"/>
      <w:numFmt w:val="decimal"/>
      <w:pStyle w:val="ADRSubx2clause"/>
      <w:lvlText w:val="%2.%3.%4.%5."/>
      <w:lvlJc w:val="left"/>
      <w:pPr>
        <w:ind w:left="1666" w:hanging="1419"/>
      </w:pPr>
      <w:rPr>
        <w:rFonts w:ascii="Times New Roman" w:eastAsia="Times New Roman" w:hAnsi="Times New Roman" w:hint="default"/>
        <w:sz w:val="24"/>
        <w:szCs w:val="24"/>
      </w:rPr>
    </w:lvl>
    <w:lvl w:ilvl="5">
      <w:start w:val="1"/>
      <w:numFmt w:val="decimal"/>
      <w:lvlText w:val="%2.%3.%4.%5.%6."/>
      <w:lvlJc w:val="left"/>
      <w:pPr>
        <w:ind w:left="1666" w:hanging="1419"/>
      </w:pPr>
      <w:rPr>
        <w:rFonts w:ascii="Times New Roman" w:eastAsia="Times New Roman" w:hAnsi="Times New Roman" w:hint="default"/>
        <w:sz w:val="24"/>
        <w:szCs w:val="24"/>
      </w:rPr>
    </w:lvl>
    <w:lvl w:ilvl="6">
      <w:start w:val="1"/>
      <w:numFmt w:val="bullet"/>
      <w:lvlText w:val="•"/>
      <w:lvlJc w:val="left"/>
      <w:pPr>
        <w:ind w:left="1687" w:hanging="1419"/>
      </w:pPr>
      <w:rPr>
        <w:rFonts w:hint="default"/>
      </w:rPr>
    </w:lvl>
    <w:lvl w:ilvl="7">
      <w:start w:val="1"/>
      <w:numFmt w:val="bullet"/>
      <w:lvlText w:val="•"/>
      <w:lvlJc w:val="left"/>
      <w:pPr>
        <w:ind w:left="1687" w:hanging="1419"/>
      </w:pPr>
      <w:rPr>
        <w:rFonts w:hint="default"/>
      </w:rPr>
    </w:lvl>
    <w:lvl w:ilvl="8">
      <w:start w:val="1"/>
      <w:numFmt w:val="bullet"/>
      <w:lvlText w:val="•"/>
      <w:lvlJc w:val="left"/>
      <w:pPr>
        <w:ind w:left="1687" w:hanging="1419"/>
      </w:pPr>
      <w:rPr>
        <w:rFonts w:hint="default"/>
      </w:rPr>
    </w:lvl>
  </w:abstractNum>
  <w:abstractNum w:abstractNumId="19" w15:restartNumberingAfterBreak="0">
    <w:nsid w:val="399418EF"/>
    <w:multiLevelType w:val="hybridMultilevel"/>
    <w:tmpl w:val="A13ACA98"/>
    <w:lvl w:ilvl="0" w:tplc="C9788758">
      <w:start w:val="1"/>
      <w:numFmt w:val="lowerLetter"/>
      <w:pStyle w:val="ADRalpha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ACF4EB2"/>
    <w:multiLevelType w:val="hybridMultilevel"/>
    <w:tmpl w:val="3F2CCC0E"/>
    <w:lvl w:ilvl="0" w:tplc="78607ACC">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1" w15:restartNumberingAfterBreak="0">
    <w:nsid w:val="419235E7"/>
    <w:multiLevelType w:val="hybridMultilevel"/>
    <w:tmpl w:val="2BC6A0E4"/>
    <w:lvl w:ilvl="0" w:tplc="C0CCED40">
      <w:start w:val="1"/>
      <w:numFmt w:val="lowerLetter"/>
      <w:lvlText w:val="(%1)"/>
      <w:lvlJc w:val="left"/>
      <w:pPr>
        <w:ind w:left="1390" w:hanging="392"/>
      </w:pPr>
      <w:rPr>
        <w:rFonts w:ascii="Times New Roman" w:eastAsia="Times New Roman" w:hAnsi="Times New Roman" w:hint="default"/>
        <w:w w:val="99"/>
        <w:sz w:val="24"/>
        <w:szCs w:val="24"/>
      </w:rPr>
    </w:lvl>
    <w:lvl w:ilvl="1" w:tplc="6902EB0A">
      <w:start w:val="1"/>
      <w:numFmt w:val="bullet"/>
      <w:lvlText w:val="•"/>
      <w:lvlJc w:val="left"/>
      <w:pPr>
        <w:ind w:left="2221" w:hanging="392"/>
      </w:pPr>
      <w:rPr>
        <w:rFonts w:hint="default"/>
      </w:rPr>
    </w:lvl>
    <w:lvl w:ilvl="2" w:tplc="95AC685A">
      <w:start w:val="1"/>
      <w:numFmt w:val="bullet"/>
      <w:lvlText w:val="•"/>
      <w:lvlJc w:val="left"/>
      <w:pPr>
        <w:ind w:left="3052" w:hanging="392"/>
      </w:pPr>
      <w:rPr>
        <w:rFonts w:hint="default"/>
      </w:rPr>
    </w:lvl>
    <w:lvl w:ilvl="3" w:tplc="B2C82B7A">
      <w:start w:val="1"/>
      <w:numFmt w:val="bullet"/>
      <w:lvlText w:val="•"/>
      <w:lvlJc w:val="left"/>
      <w:pPr>
        <w:ind w:left="3884" w:hanging="392"/>
      </w:pPr>
      <w:rPr>
        <w:rFonts w:hint="default"/>
      </w:rPr>
    </w:lvl>
    <w:lvl w:ilvl="4" w:tplc="3BB26C1C">
      <w:start w:val="1"/>
      <w:numFmt w:val="bullet"/>
      <w:lvlText w:val="•"/>
      <w:lvlJc w:val="left"/>
      <w:pPr>
        <w:ind w:left="4715" w:hanging="392"/>
      </w:pPr>
      <w:rPr>
        <w:rFonts w:hint="default"/>
      </w:rPr>
    </w:lvl>
    <w:lvl w:ilvl="5" w:tplc="D728BBF2">
      <w:start w:val="1"/>
      <w:numFmt w:val="bullet"/>
      <w:lvlText w:val="•"/>
      <w:lvlJc w:val="left"/>
      <w:pPr>
        <w:ind w:left="5547" w:hanging="392"/>
      </w:pPr>
      <w:rPr>
        <w:rFonts w:hint="default"/>
      </w:rPr>
    </w:lvl>
    <w:lvl w:ilvl="6" w:tplc="D3EE0E80">
      <w:start w:val="1"/>
      <w:numFmt w:val="bullet"/>
      <w:lvlText w:val="•"/>
      <w:lvlJc w:val="left"/>
      <w:pPr>
        <w:ind w:left="6378" w:hanging="392"/>
      </w:pPr>
      <w:rPr>
        <w:rFonts w:hint="default"/>
      </w:rPr>
    </w:lvl>
    <w:lvl w:ilvl="7" w:tplc="A734FFDE">
      <w:start w:val="1"/>
      <w:numFmt w:val="bullet"/>
      <w:lvlText w:val="•"/>
      <w:lvlJc w:val="left"/>
      <w:pPr>
        <w:ind w:left="7210" w:hanging="392"/>
      </w:pPr>
      <w:rPr>
        <w:rFonts w:hint="default"/>
      </w:rPr>
    </w:lvl>
    <w:lvl w:ilvl="8" w:tplc="6BE6E842">
      <w:start w:val="1"/>
      <w:numFmt w:val="bullet"/>
      <w:lvlText w:val="•"/>
      <w:lvlJc w:val="left"/>
      <w:pPr>
        <w:ind w:left="8041" w:hanging="392"/>
      </w:pPr>
      <w:rPr>
        <w:rFonts w:hint="default"/>
      </w:rPr>
    </w:lvl>
  </w:abstractNum>
  <w:abstractNum w:abstractNumId="22" w15:restartNumberingAfterBreak="0">
    <w:nsid w:val="43B95074"/>
    <w:multiLevelType w:val="multilevel"/>
    <w:tmpl w:val="5D4EE948"/>
    <w:lvl w:ilvl="0">
      <w:start w:val="5"/>
      <w:numFmt w:val="decimal"/>
      <w:lvlText w:val="%1"/>
      <w:lvlJc w:val="left"/>
      <w:pPr>
        <w:ind w:left="1502" w:hanging="1262"/>
      </w:pPr>
      <w:rPr>
        <w:rFonts w:hint="default"/>
      </w:rPr>
    </w:lvl>
    <w:lvl w:ilvl="1">
      <w:start w:val="3"/>
      <w:numFmt w:val="decimal"/>
      <w:lvlText w:val="%1.%2."/>
      <w:lvlJc w:val="left"/>
      <w:pPr>
        <w:ind w:left="1502" w:hanging="1262"/>
      </w:pPr>
      <w:rPr>
        <w:rFonts w:ascii="Times New Roman" w:eastAsia="Times New Roman" w:hAnsi="Times New Roman" w:hint="default"/>
        <w:sz w:val="24"/>
        <w:szCs w:val="24"/>
      </w:rPr>
    </w:lvl>
    <w:lvl w:ilvl="2">
      <w:start w:val="1"/>
      <w:numFmt w:val="decimal"/>
      <w:lvlText w:val="%1.%2.%3."/>
      <w:lvlJc w:val="left"/>
      <w:pPr>
        <w:ind w:left="1501" w:hanging="1261"/>
      </w:pPr>
      <w:rPr>
        <w:rFonts w:ascii="Times New Roman" w:eastAsia="Times New Roman" w:hAnsi="Times New Roman" w:hint="default"/>
        <w:sz w:val="24"/>
        <w:szCs w:val="24"/>
      </w:rPr>
    </w:lvl>
    <w:lvl w:ilvl="3">
      <w:start w:val="1"/>
      <w:numFmt w:val="decimal"/>
      <w:lvlText w:val="%1.%2.%3.%4."/>
      <w:lvlJc w:val="left"/>
      <w:pPr>
        <w:ind w:left="1501" w:hanging="1261"/>
      </w:pPr>
      <w:rPr>
        <w:rFonts w:ascii="Times New Roman" w:eastAsia="Times New Roman" w:hAnsi="Times New Roman" w:hint="default"/>
        <w:sz w:val="24"/>
        <w:szCs w:val="24"/>
      </w:rPr>
    </w:lvl>
    <w:lvl w:ilvl="4">
      <w:start w:val="1"/>
      <w:numFmt w:val="bullet"/>
      <w:lvlText w:val="•"/>
      <w:lvlJc w:val="left"/>
      <w:pPr>
        <w:ind w:left="3553" w:hanging="1261"/>
      </w:pPr>
      <w:rPr>
        <w:rFonts w:hint="default"/>
      </w:rPr>
    </w:lvl>
    <w:lvl w:ilvl="5">
      <w:start w:val="1"/>
      <w:numFmt w:val="bullet"/>
      <w:lvlText w:val="•"/>
      <w:lvlJc w:val="left"/>
      <w:pPr>
        <w:ind w:left="4578" w:hanging="1261"/>
      </w:pPr>
      <w:rPr>
        <w:rFonts w:hint="default"/>
      </w:rPr>
    </w:lvl>
    <w:lvl w:ilvl="6">
      <w:start w:val="1"/>
      <w:numFmt w:val="bullet"/>
      <w:lvlText w:val="•"/>
      <w:lvlJc w:val="left"/>
      <w:pPr>
        <w:ind w:left="5603" w:hanging="1261"/>
      </w:pPr>
      <w:rPr>
        <w:rFonts w:hint="default"/>
      </w:rPr>
    </w:lvl>
    <w:lvl w:ilvl="7">
      <w:start w:val="1"/>
      <w:numFmt w:val="bullet"/>
      <w:lvlText w:val="•"/>
      <w:lvlJc w:val="left"/>
      <w:pPr>
        <w:ind w:left="6628" w:hanging="1261"/>
      </w:pPr>
      <w:rPr>
        <w:rFonts w:hint="default"/>
      </w:rPr>
    </w:lvl>
    <w:lvl w:ilvl="8">
      <w:start w:val="1"/>
      <w:numFmt w:val="bullet"/>
      <w:lvlText w:val="•"/>
      <w:lvlJc w:val="left"/>
      <w:pPr>
        <w:ind w:left="7654" w:hanging="1261"/>
      </w:pPr>
      <w:rPr>
        <w:rFonts w:hint="default"/>
      </w:rPr>
    </w:lvl>
  </w:abstractNum>
  <w:abstractNum w:abstractNumId="23" w15:restartNumberingAfterBreak="0">
    <w:nsid w:val="58F7506F"/>
    <w:multiLevelType w:val="multilevel"/>
    <w:tmpl w:val="3790D826"/>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b w:val="0"/>
        <w:i w:val="0"/>
      </w:rPr>
    </w:lvl>
    <w:lvl w:ilvl="2">
      <w:start w:val="1"/>
      <w:numFmt w:val="decimal"/>
      <w:lvlText w:val="%1.%2.%3."/>
      <w:lvlJc w:val="left"/>
      <w:pPr>
        <w:tabs>
          <w:tab w:val="num" w:pos="1418"/>
        </w:tabs>
        <w:ind w:left="1418" w:hanging="1418"/>
      </w:pPr>
      <w:rPr>
        <w:rFonts w:hint="default"/>
        <w:i w:val="0"/>
      </w:rPr>
    </w:lvl>
    <w:lvl w:ilvl="3">
      <w:start w:val="1"/>
      <w:numFmt w:val="decimal"/>
      <w:lvlText w:val="%1.%2.%3.%4."/>
      <w:lvlJc w:val="left"/>
      <w:pPr>
        <w:tabs>
          <w:tab w:val="num" w:pos="1418"/>
        </w:tabs>
        <w:ind w:left="1418" w:hanging="1418"/>
      </w:pPr>
      <w:rPr>
        <w:rFonts w:hint="default"/>
        <w:i w:val="0"/>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418"/>
        </w:tabs>
        <w:ind w:left="1418" w:hanging="1418"/>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418"/>
        </w:tabs>
        <w:ind w:left="1418" w:hanging="1418"/>
      </w:pPr>
      <w:rPr>
        <w:rFonts w:hint="default"/>
      </w:rPr>
    </w:lvl>
  </w:abstractNum>
  <w:abstractNum w:abstractNumId="24" w15:restartNumberingAfterBreak="0">
    <w:nsid w:val="5BA35707"/>
    <w:multiLevelType w:val="multilevel"/>
    <w:tmpl w:val="F1A4AD00"/>
    <w:lvl w:ilvl="0">
      <w:start w:val="1"/>
      <w:numFmt w:val="decimal"/>
      <w:lvlText w:val="%1."/>
      <w:lvlJc w:val="left"/>
      <w:pPr>
        <w:ind w:left="724" w:hanging="483"/>
      </w:pPr>
      <w:rPr>
        <w:rFonts w:ascii="Times New Roman" w:eastAsia="Times New Roman" w:hAnsi="Times New Roman" w:hint="default"/>
        <w:sz w:val="24"/>
        <w:szCs w:val="24"/>
      </w:rPr>
    </w:lvl>
    <w:lvl w:ilvl="1">
      <w:start w:val="1"/>
      <w:numFmt w:val="decimal"/>
      <w:lvlText w:val="%1.%2."/>
      <w:lvlJc w:val="left"/>
      <w:pPr>
        <w:ind w:left="724" w:hanging="483"/>
      </w:pPr>
      <w:rPr>
        <w:rFonts w:ascii="Times New Roman" w:eastAsia="Times New Roman" w:hAnsi="Times New Roman" w:hint="default"/>
        <w:sz w:val="24"/>
        <w:szCs w:val="24"/>
      </w:rPr>
    </w:lvl>
    <w:lvl w:ilvl="2">
      <w:start w:val="1"/>
      <w:numFmt w:val="bullet"/>
      <w:lvlText w:val="•"/>
      <w:lvlJc w:val="left"/>
      <w:pPr>
        <w:ind w:left="1735" w:hanging="483"/>
      </w:pPr>
      <w:rPr>
        <w:rFonts w:hint="default"/>
      </w:rPr>
    </w:lvl>
    <w:lvl w:ilvl="3">
      <w:start w:val="1"/>
      <w:numFmt w:val="bullet"/>
      <w:lvlText w:val="•"/>
      <w:lvlJc w:val="left"/>
      <w:pPr>
        <w:ind w:left="2746" w:hanging="483"/>
      </w:pPr>
      <w:rPr>
        <w:rFonts w:hint="default"/>
      </w:rPr>
    </w:lvl>
    <w:lvl w:ilvl="4">
      <w:start w:val="1"/>
      <w:numFmt w:val="bullet"/>
      <w:lvlText w:val="•"/>
      <w:lvlJc w:val="left"/>
      <w:pPr>
        <w:ind w:left="3757" w:hanging="483"/>
      </w:pPr>
      <w:rPr>
        <w:rFonts w:hint="default"/>
      </w:rPr>
    </w:lvl>
    <w:lvl w:ilvl="5">
      <w:start w:val="1"/>
      <w:numFmt w:val="bullet"/>
      <w:lvlText w:val="•"/>
      <w:lvlJc w:val="left"/>
      <w:pPr>
        <w:ind w:left="4768" w:hanging="483"/>
      </w:pPr>
      <w:rPr>
        <w:rFonts w:hint="default"/>
      </w:rPr>
    </w:lvl>
    <w:lvl w:ilvl="6">
      <w:start w:val="1"/>
      <w:numFmt w:val="bullet"/>
      <w:lvlText w:val="•"/>
      <w:lvlJc w:val="left"/>
      <w:pPr>
        <w:ind w:left="5779" w:hanging="483"/>
      </w:pPr>
      <w:rPr>
        <w:rFonts w:hint="default"/>
      </w:rPr>
    </w:lvl>
    <w:lvl w:ilvl="7">
      <w:start w:val="1"/>
      <w:numFmt w:val="bullet"/>
      <w:lvlText w:val="•"/>
      <w:lvlJc w:val="left"/>
      <w:pPr>
        <w:ind w:left="6791" w:hanging="483"/>
      </w:pPr>
      <w:rPr>
        <w:rFonts w:hint="default"/>
      </w:rPr>
    </w:lvl>
    <w:lvl w:ilvl="8">
      <w:start w:val="1"/>
      <w:numFmt w:val="bullet"/>
      <w:lvlText w:val="•"/>
      <w:lvlJc w:val="left"/>
      <w:pPr>
        <w:ind w:left="7802" w:hanging="483"/>
      </w:pPr>
      <w:rPr>
        <w:rFonts w:hint="default"/>
      </w:rPr>
    </w:lvl>
  </w:abstractNum>
  <w:abstractNum w:abstractNumId="25" w15:restartNumberingAfterBreak="0">
    <w:nsid w:val="5DF72319"/>
    <w:multiLevelType w:val="multilevel"/>
    <w:tmpl w:val="47E6B70A"/>
    <w:lvl w:ilvl="0">
      <w:start w:val="2"/>
      <w:numFmt w:val="decimal"/>
      <w:pStyle w:val="ListNumber"/>
      <w:lvlText w:val="%1."/>
      <w:lvlJc w:val="left"/>
      <w:pPr>
        <w:ind w:left="1141" w:hanging="900"/>
      </w:pPr>
      <w:rPr>
        <w:rFonts w:ascii="Times New Roman" w:eastAsia="Times New Roman" w:hAnsi="Times New Roman" w:hint="default"/>
        <w:spacing w:val="-1"/>
        <w:sz w:val="24"/>
        <w:szCs w:val="24"/>
      </w:rPr>
    </w:lvl>
    <w:lvl w:ilvl="1">
      <w:start w:val="1"/>
      <w:numFmt w:val="decimal"/>
      <w:lvlText w:val="%1.%2."/>
      <w:lvlJc w:val="left"/>
      <w:pPr>
        <w:ind w:left="1141" w:hanging="901"/>
      </w:pPr>
      <w:rPr>
        <w:rFonts w:ascii="Times New Roman" w:eastAsia="Times New Roman" w:hAnsi="Times New Roman" w:hint="default"/>
        <w:sz w:val="24"/>
        <w:szCs w:val="24"/>
      </w:rPr>
    </w:lvl>
    <w:lvl w:ilvl="2">
      <w:start w:val="1"/>
      <w:numFmt w:val="decimal"/>
      <w:lvlText w:val="%1.%2.%3."/>
      <w:lvlJc w:val="left"/>
      <w:pPr>
        <w:ind w:left="1142" w:hanging="901"/>
      </w:pPr>
      <w:rPr>
        <w:rFonts w:ascii="Times New Roman" w:eastAsia="Times New Roman" w:hAnsi="Times New Roman" w:hint="default"/>
        <w:sz w:val="24"/>
        <w:szCs w:val="24"/>
      </w:rPr>
    </w:lvl>
    <w:lvl w:ilvl="3">
      <w:start w:val="1"/>
      <w:numFmt w:val="decimal"/>
      <w:lvlText w:val="%1.%2.%3.%4."/>
      <w:lvlJc w:val="left"/>
      <w:pPr>
        <w:ind w:left="1141" w:hanging="901"/>
      </w:pPr>
      <w:rPr>
        <w:rFonts w:ascii="Times New Roman" w:eastAsia="Times New Roman" w:hAnsi="Times New Roman" w:hint="default"/>
        <w:sz w:val="24"/>
        <w:szCs w:val="24"/>
      </w:rPr>
    </w:lvl>
    <w:lvl w:ilvl="4">
      <w:start w:val="1"/>
      <w:numFmt w:val="bullet"/>
      <w:lvlText w:val="•"/>
      <w:lvlJc w:val="left"/>
      <w:pPr>
        <w:ind w:left="1141" w:hanging="901"/>
      </w:pPr>
      <w:rPr>
        <w:rFonts w:hint="default"/>
      </w:rPr>
    </w:lvl>
    <w:lvl w:ilvl="5">
      <w:start w:val="1"/>
      <w:numFmt w:val="bullet"/>
      <w:lvlText w:val="•"/>
      <w:lvlJc w:val="left"/>
      <w:pPr>
        <w:ind w:left="1141" w:hanging="901"/>
      </w:pPr>
      <w:rPr>
        <w:rFonts w:hint="default"/>
      </w:rPr>
    </w:lvl>
    <w:lvl w:ilvl="6">
      <w:start w:val="1"/>
      <w:numFmt w:val="bullet"/>
      <w:lvlText w:val="•"/>
      <w:lvlJc w:val="left"/>
      <w:pPr>
        <w:ind w:left="1141" w:hanging="901"/>
      </w:pPr>
      <w:rPr>
        <w:rFonts w:hint="default"/>
      </w:rPr>
    </w:lvl>
    <w:lvl w:ilvl="7">
      <w:start w:val="1"/>
      <w:numFmt w:val="bullet"/>
      <w:lvlText w:val="•"/>
      <w:lvlJc w:val="left"/>
      <w:pPr>
        <w:ind w:left="1141" w:hanging="901"/>
      </w:pPr>
      <w:rPr>
        <w:rFonts w:hint="default"/>
      </w:rPr>
    </w:lvl>
    <w:lvl w:ilvl="8">
      <w:start w:val="1"/>
      <w:numFmt w:val="bullet"/>
      <w:lvlText w:val="•"/>
      <w:lvlJc w:val="left"/>
      <w:pPr>
        <w:ind w:left="1142" w:hanging="901"/>
      </w:pPr>
      <w:rPr>
        <w:rFonts w:hint="default"/>
      </w:rPr>
    </w:lvl>
  </w:abstractNum>
  <w:abstractNum w:abstractNumId="26" w15:restartNumberingAfterBreak="0">
    <w:nsid w:val="607A73DB"/>
    <w:multiLevelType w:val="hybridMultilevel"/>
    <w:tmpl w:val="6820308A"/>
    <w:lvl w:ilvl="0" w:tplc="1DC0932C">
      <w:start w:val="1"/>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BA2010"/>
    <w:multiLevelType w:val="multilevel"/>
    <w:tmpl w:val="55BEECB8"/>
    <w:lvl w:ilvl="0">
      <w:start w:val="5"/>
      <w:numFmt w:val="decimal"/>
      <w:lvlText w:val="%1."/>
      <w:lvlJc w:val="left"/>
      <w:pPr>
        <w:tabs>
          <w:tab w:val="num" w:pos="1410"/>
        </w:tabs>
        <w:ind w:left="1410" w:hanging="1410"/>
      </w:pPr>
      <w:rPr>
        <w:rFonts w:hint="default"/>
      </w:rPr>
    </w:lvl>
    <w:lvl w:ilvl="1">
      <w:start w:val="2"/>
      <w:numFmt w:val="decimal"/>
      <w:lvlText w:val="%1.%2."/>
      <w:lvlJc w:val="left"/>
      <w:pPr>
        <w:tabs>
          <w:tab w:val="num" w:pos="1410"/>
        </w:tabs>
        <w:ind w:left="1410" w:hanging="1410"/>
      </w:pPr>
      <w:rPr>
        <w:rFonts w:hint="default"/>
      </w:rPr>
    </w:lvl>
    <w:lvl w:ilvl="2">
      <w:start w:val="3"/>
      <w:numFmt w:val="decimal"/>
      <w:lvlText w:val="%1.%2.%3."/>
      <w:lvlJc w:val="left"/>
      <w:pPr>
        <w:tabs>
          <w:tab w:val="num" w:pos="1410"/>
        </w:tabs>
        <w:ind w:left="1410" w:hanging="1410"/>
      </w:pPr>
      <w:rPr>
        <w:rFonts w:hint="default"/>
      </w:rPr>
    </w:lvl>
    <w:lvl w:ilvl="3">
      <w:start w:val="4"/>
      <w:numFmt w:val="decimal"/>
      <w:lvlText w:val="%1.%2.%3.%4."/>
      <w:lvlJc w:val="left"/>
      <w:pPr>
        <w:tabs>
          <w:tab w:val="num" w:pos="1410"/>
        </w:tabs>
        <w:ind w:left="1410" w:hanging="141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6D0229C8"/>
    <w:multiLevelType w:val="multilevel"/>
    <w:tmpl w:val="683E6894"/>
    <w:lvl w:ilvl="0">
      <w:start w:val="5"/>
      <w:numFmt w:val="decimal"/>
      <w:lvlText w:val="%1"/>
      <w:lvlJc w:val="left"/>
      <w:pPr>
        <w:ind w:left="1501" w:hanging="1261"/>
      </w:pPr>
      <w:rPr>
        <w:rFonts w:hint="default"/>
      </w:rPr>
    </w:lvl>
    <w:lvl w:ilvl="1">
      <w:start w:val="2"/>
      <w:numFmt w:val="decimal"/>
      <w:lvlText w:val="%1.%2"/>
      <w:lvlJc w:val="left"/>
      <w:pPr>
        <w:ind w:left="1501" w:hanging="1261"/>
      </w:pPr>
      <w:rPr>
        <w:rFonts w:hint="default"/>
      </w:rPr>
    </w:lvl>
    <w:lvl w:ilvl="2">
      <w:start w:val="3"/>
      <w:numFmt w:val="decimal"/>
      <w:lvlText w:val="%1.%2.%3"/>
      <w:lvlJc w:val="left"/>
      <w:pPr>
        <w:ind w:left="1501" w:hanging="1261"/>
      </w:pPr>
      <w:rPr>
        <w:rFonts w:ascii="Times New Roman" w:eastAsia="Times New Roman" w:hAnsi="Times New Roman" w:hint="default"/>
        <w:sz w:val="24"/>
        <w:szCs w:val="24"/>
      </w:rPr>
    </w:lvl>
    <w:lvl w:ilvl="3">
      <w:start w:val="1"/>
      <w:numFmt w:val="decimal"/>
      <w:lvlText w:val="%1.%2.%3.%4."/>
      <w:lvlJc w:val="left"/>
      <w:pPr>
        <w:ind w:left="1501" w:hanging="1261"/>
      </w:pPr>
      <w:rPr>
        <w:rFonts w:ascii="Times New Roman" w:eastAsia="Times New Roman" w:hAnsi="Times New Roman" w:hint="default"/>
        <w:sz w:val="24"/>
        <w:szCs w:val="24"/>
      </w:rPr>
    </w:lvl>
    <w:lvl w:ilvl="4">
      <w:start w:val="1"/>
      <w:numFmt w:val="decimal"/>
      <w:lvlText w:val="%1.%2.%3.%4.%5."/>
      <w:lvlJc w:val="left"/>
      <w:pPr>
        <w:ind w:left="1517" w:hanging="1261"/>
      </w:pPr>
      <w:rPr>
        <w:rFonts w:ascii="Times New Roman" w:eastAsia="Times New Roman" w:hAnsi="Times New Roman" w:hint="default"/>
        <w:sz w:val="24"/>
        <w:szCs w:val="24"/>
      </w:rPr>
    </w:lvl>
    <w:lvl w:ilvl="5">
      <w:start w:val="1"/>
      <w:numFmt w:val="lowerLetter"/>
      <w:lvlText w:val="%6)"/>
      <w:lvlJc w:val="left"/>
      <w:pPr>
        <w:ind w:left="1868" w:hanging="367"/>
      </w:pPr>
      <w:rPr>
        <w:rFonts w:ascii="Times New Roman" w:eastAsia="Times New Roman" w:hAnsi="Times New Roman" w:hint="default"/>
        <w:w w:val="99"/>
        <w:sz w:val="24"/>
        <w:szCs w:val="24"/>
      </w:rPr>
    </w:lvl>
    <w:lvl w:ilvl="6">
      <w:start w:val="1"/>
      <w:numFmt w:val="bullet"/>
      <w:lvlText w:val="•"/>
      <w:lvlJc w:val="left"/>
      <w:pPr>
        <w:ind w:left="5218" w:hanging="367"/>
      </w:pPr>
      <w:rPr>
        <w:rFonts w:hint="default"/>
      </w:rPr>
    </w:lvl>
    <w:lvl w:ilvl="7">
      <w:start w:val="1"/>
      <w:numFmt w:val="bullet"/>
      <w:lvlText w:val="•"/>
      <w:lvlJc w:val="left"/>
      <w:pPr>
        <w:ind w:left="6334" w:hanging="367"/>
      </w:pPr>
      <w:rPr>
        <w:rFonts w:hint="default"/>
      </w:rPr>
    </w:lvl>
    <w:lvl w:ilvl="8">
      <w:start w:val="1"/>
      <w:numFmt w:val="bullet"/>
      <w:lvlText w:val="•"/>
      <w:lvlJc w:val="left"/>
      <w:pPr>
        <w:ind w:left="7451" w:hanging="367"/>
      </w:pPr>
      <w:rPr>
        <w:rFonts w:hint="default"/>
      </w:rPr>
    </w:lvl>
  </w:abstractNum>
  <w:abstractNum w:abstractNumId="30" w15:restartNumberingAfterBreak="0">
    <w:nsid w:val="6EF87C63"/>
    <w:multiLevelType w:val="multilevel"/>
    <w:tmpl w:val="6A5848F2"/>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8"/>
      <w:numFmt w:val="decimal"/>
      <w:lvlText w:val="%1.%2.%3."/>
      <w:lvlJc w:val="left"/>
      <w:pPr>
        <w:tabs>
          <w:tab w:val="num" w:pos="720"/>
        </w:tabs>
        <w:ind w:left="720" w:hanging="720"/>
      </w:pPr>
      <w:rPr>
        <w:rFonts w:hint="default"/>
      </w:rPr>
    </w:lvl>
    <w:lvl w:ilvl="3">
      <w:start w:val="6"/>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2AC1359"/>
    <w:multiLevelType w:val="multilevel"/>
    <w:tmpl w:val="748A3110"/>
    <w:lvl w:ilvl="0">
      <w:start w:val="14"/>
      <w:numFmt w:val="decimal"/>
      <w:lvlText w:val="%1"/>
      <w:lvlJc w:val="left"/>
      <w:pPr>
        <w:ind w:left="1501" w:hanging="1261"/>
      </w:pPr>
      <w:rPr>
        <w:rFonts w:hint="default"/>
      </w:rPr>
    </w:lvl>
    <w:lvl w:ilvl="1">
      <w:start w:val="6"/>
      <w:numFmt w:val="decimal"/>
      <w:lvlText w:val="%1.%2."/>
      <w:lvlJc w:val="left"/>
      <w:pPr>
        <w:ind w:left="1501" w:hanging="1261"/>
      </w:pPr>
      <w:rPr>
        <w:rFonts w:ascii="Times New Roman" w:eastAsia="Times New Roman" w:hAnsi="Times New Roman" w:hint="default"/>
        <w:sz w:val="24"/>
        <w:szCs w:val="24"/>
      </w:rPr>
    </w:lvl>
    <w:lvl w:ilvl="2">
      <w:start w:val="1"/>
      <w:numFmt w:val="bullet"/>
      <w:lvlText w:val="•"/>
      <w:lvlJc w:val="left"/>
      <w:pPr>
        <w:ind w:left="3142" w:hanging="1261"/>
      </w:pPr>
      <w:rPr>
        <w:rFonts w:hint="default"/>
      </w:rPr>
    </w:lvl>
    <w:lvl w:ilvl="3">
      <w:start w:val="1"/>
      <w:numFmt w:val="bullet"/>
      <w:lvlText w:val="•"/>
      <w:lvlJc w:val="left"/>
      <w:pPr>
        <w:ind w:left="3962" w:hanging="1261"/>
      </w:pPr>
      <w:rPr>
        <w:rFonts w:hint="default"/>
      </w:rPr>
    </w:lvl>
    <w:lvl w:ilvl="4">
      <w:start w:val="1"/>
      <w:numFmt w:val="bullet"/>
      <w:lvlText w:val="•"/>
      <w:lvlJc w:val="left"/>
      <w:pPr>
        <w:ind w:left="4782" w:hanging="1261"/>
      </w:pPr>
      <w:rPr>
        <w:rFonts w:hint="default"/>
      </w:rPr>
    </w:lvl>
    <w:lvl w:ilvl="5">
      <w:start w:val="1"/>
      <w:numFmt w:val="bullet"/>
      <w:lvlText w:val="•"/>
      <w:lvlJc w:val="left"/>
      <w:pPr>
        <w:ind w:left="5603" w:hanging="1261"/>
      </w:pPr>
      <w:rPr>
        <w:rFonts w:hint="default"/>
      </w:rPr>
    </w:lvl>
    <w:lvl w:ilvl="6">
      <w:start w:val="1"/>
      <w:numFmt w:val="bullet"/>
      <w:lvlText w:val="•"/>
      <w:lvlJc w:val="left"/>
      <w:pPr>
        <w:ind w:left="6423" w:hanging="1261"/>
      </w:pPr>
      <w:rPr>
        <w:rFonts w:hint="default"/>
      </w:rPr>
    </w:lvl>
    <w:lvl w:ilvl="7">
      <w:start w:val="1"/>
      <w:numFmt w:val="bullet"/>
      <w:lvlText w:val="•"/>
      <w:lvlJc w:val="left"/>
      <w:pPr>
        <w:ind w:left="7243" w:hanging="1261"/>
      </w:pPr>
      <w:rPr>
        <w:rFonts w:hint="default"/>
      </w:rPr>
    </w:lvl>
    <w:lvl w:ilvl="8">
      <w:start w:val="1"/>
      <w:numFmt w:val="bullet"/>
      <w:lvlText w:val="•"/>
      <w:lvlJc w:val="left"/>
      <w:pPr>
        <w:ind w:left="8063" w:hanging="1261"/>
      </w:pPr>
      <w:rPr>
        <w:rFonts w:hint="default"/>
      </w:rPr>
    </w:lvl>
  </w:abstractNum>
  <w:abstractNum w:abstractNumId="32" w15:restartNumberingAfterBreak="0">
    <w:nsid w:val="734154F8"/>
    <w:multiLevelType w:val="multilevel"/>
    <w:tmpl w:val="C5B68226"/>
    <w:lvl w:ilvl="0">
      <w:start w:val="2"/>
      <w:numFmt w:val="decimal"/>
      <w:lvlText w:val="%1."/>
      <w:lvlJc w:val="left"/>
      <w:pPr>
        <w:tabs>
          <w:tab w:val="num" w:pos="1410"/>
        </w:tabs>
        <w:ind w:left="1410" w:hanging="1410"/>
      </w:pPr>
      <w:rPr>
        <w:rFonts w:hint="default"/>
      </w:rPr>
    </w:lvl>
    <w:lvl w:ilvl="1">
      <w:start w:val="24"/>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75440111"/>
    <w:multiLevelType w:val="multilevel"/>
    <w:tmpl w:val="8E3064EE"/>
    <w:lvl w:ilvl="0">
      <w:start w:val="5"/>
      <w:numFmt w:val="decimal"/>
      <w:lvlText w:val="%1"/>
      <w:lvlJc w:val="left"/>
      <w:pPr>
        <w:ind w:left="1501" w:hanging="1261"/>
      </w:pPr>
      <w:rPr>
        <w:rFonts w:hint="default"/>
      </w:rPr>
    </w:lvl>
    <w:lvl w:ilvl="1">
      <w:start w:val="4"/>
      <w:numFmt w:val="decimal"/>
      <w:lvlText w:val="%1.%2."/>
      <w:lvlJc w:val="left"/>
      <w:pPr>
        <w:ind w:left="1501" w:hanging="1261"/>
      </w:pPr>
      <w:rPr>
        <w:rFonts w:ascii="Times New Roman" w:eastAsia="Times New Roman" w:hAnsi="Times New Roman" w:hint="default"/>
        <w:sz w:val="24"/>
        <w:szCs w:val="24"/>
      </w:rPr>
    </w:lvl>
    <w:lvl w:ilvl="2">
      <w:start w:val="1"/>
      <w:numFmt w:val="decimal"/>
      <w:lvlText w:val="%1.%2.%3."/>
      <w:lvlJc w:val="left"/>
      <w:pPr>
        <w:ind w:left="1502" w:hanging="1261"/>
      </w:pPr>
      <w:rPr>
        <w:rFonts w:ascii="Times New Roman" w:eastAsia="Times New Roman" w:hAnsi="Times New Roman" w:hint="default"/>
        <w:sz w:val="24"/>
        <w:szCs w:val="24"/>
      </w:rPr>
    </w:lvl>
    <w:lvl w:ilvl="3">
      <w:start w:val="1"/>
      <w:numFmt w:val="decimal"/>
      <w:lvlText w:val="%1.%2.%3.%4."/>
      <w:lvlJc w:val="left"/>
      <w:pPr>
        <w:ind w:left="1501" w:hanging="1261"/>
      </w:pPr>
      <w:rPr>
        <w:rFonts w:ascii="Times New Roman" w:eastAsia="Times New Roman" w:hAnsi="Times New Roman" w:hint="default"/>
        <w:sz w:val="24"/>
        <w:szCs w:val="24"/>
      </w:rPr>
    </w:lvl>
    <w:lvl w:ilvl="4">
      <w:start w:val="1"/>
      <w:numFmt w:val="decimal"/>
      <w:lvlText w:val="%1.%2.%3.%4.%5."/>
      <w:lvlJc w:val="left"/>
      <w:pPr>
        <w:ind w:left="1501" w:hanging="1261"/>
      </w:pPr>
      <w:rPr>
        <w:rFonts w:ascii="Times New Roman" w:eastAsia="Times New Roman" w:hAnsi="Times New Roman" w:hint="default"/>
        <w:sz w:val="24"/>
        <w:szCs w:val="24"/>
      </w:rPr>
    </w:lvl>
    <w:lvl w:ilvl="5">
      <w:start w:val="1"/>
      <w:numFmt w:val="decimal"/>
      <w:lvlText w:val="%1.%2.%3.%4.%5.%6."/>
      <w:lvlJc w:val="left"/>
      <w:pPr>
        <w:ind w:left="1501" w:hanging="1260"/>
      </w:pPr>
      <w:rPr>
        <w:rFonts w:ascii="Times New Roman" w:eastAsia="Times New Roman" w:hAnsi="Times New Roman" w:hint="default"/>
        <w:sz w:val="24"/>
        <w:szCs w:val="24"/>
      </w:rPr>
    </w:lvl>
    <w:lvl w:ilvl="6">
      <w:start w:val="1"/>
      <w:numFmt w:val="bullet"/>
      <w:lvlText w:val="•"/>
      <w:lvlJc w:val="left"/>
      <w:pPr>
        <w:ind w:left="4236" w:hanging="1260"/>
      </w:pPr>
      <w:rPr>
        <w:rFonts w:hint="default"/>
      </w:rPr>
    </w:lvl>
    <w:lvl w:ilvl="7">
      <w:start w:val="1"/>
      <w:numFmt w:val="bullet"/>
      <w:lvlText w:val="•"/>
      <w:lvlJc w:val="left"/>
      <w:pPr>
        <w:ind w:left="5603" w:hanging="1260"/>
      </w:pPr>
      <w:rPr>
        <w:rFonts w:hint="default"/>
      </w:rPr>
    </w:lvl>
    <w:lvl w:ilvl="8">
      <w:start w:val="1"/>
      <w:numFmt w:val="bullet"/>
      <w:lvlText w:val="•"/>
      <w:lvlJc w:val="left"/>
      <w:pPr>
        <w:ind w:left="6970" w:hanging="1260"/>
      </w:pPr>
      <w:rPr>
        <w:rFonts w:hint="default"/>
      </w:rPr>
    </w:lvl>
  </w:abstractNum>
  <w:abstractNum w:abstractNumId="34" w15:restartNumberingAfterBreak="0">
    <w:nsid w:val="78675EF8"/>
    <w:multiLevelType w:val="multilevel"/>
    <w:tmpl w:val="266C60FC"/>
    <w:lvl w:ilvl="0">
      <w:start w:val="5"/>
      <w:numFmt w:val="decimal"/>
      <w:lvlText w:val="%1."/>
      <w:lvlJc w:val="left"/>
      <w:pPr>
        <w:tabs>
          <w:tab w:val="num" w:pos="1410"/>
        </w:tabs>
        <w:ind w:left="1410" w:hanging="1410"/>
      </w:pPr>
      <w:rPr>
        <w:rFonts w:hint="default"/>
      </w:rPr>
    </w:lvl>
    <w:lvl w:ilvl="1">
      <w:start w:val="3"/>
      <w:numFmt w:val="decimal"/>
      <w:lvlText w:val="%1.%2."/>
      <w:lvlJc w:val="left"/>
      <w:pPr>
        <w:tabs>
          <w:tab w:val="num" w:pos="1410"/>
        </w:tabs>
        <w:ind w:left="1410" w:hanging="1410"/>
      </w:pPr>
      <w:rPr>
        <w:rFonts w:hint="default"/>
      </w:rPr>
    </w:lvl>
    <w:lvl w:ilvl="2">
      <w:start w:val="10"/>
      <w:numFmt w:val="decimal"/>
      <w:lvlText w:val="%1.%2.%3."/>
      <w:lvlJc w:val="left"/>
      <w:pPr>
        <w:tabs>
          <w:tab w:val="num" w:pos="1410"/>
        </w:tabs>
        <w:ind w:left="1410" w:hanging="1410"/>
      </w:pPr>
      <w:rPr>
        <w:rFonts w:hint="default"/>
      </w:rPr>
    </w:lvl>
    <w:lvl w:ilvl="3">
      <w:start w:val="5"/>
      <w:numFmt w:val="decimal"/>
      <w:lvlText w:val="%1.%2.%3.%4."/>
      <w:lvlJc w:val="left"/>
      <w:pPr>
        <w:tabs>
          <w:tab w:val="num" w:pos="1410"/>
        </w:tabs>
        <w:ind w:left="1410" w:hanging="141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7CDC5090"/>
    <w:multiLevelType w:val="hybridMultilevel"/>
    <w:tmpl w:val="CB52BBE6"/>
    <w:lvl w:ilvl="0" w:tplc="E120488C">
      <w:start w:val="4"/>
      <w:numFmt w:val="decimal"/>
      <w:lvlText w:val="%1"/>
      <w:lvlJc w:val="left"/>
      <w:pPr>
        <w:ind w:left="241" w:hanging="251"/>
      </w:pPr>
      <w:rPr>
        <w:rFonts w:ascii="Times New Roman" w:eastAsia="Times New Roman" w:hAnsi="Times New Roman" w:hint="default"/>
        <w:sz w:val="20"/>
        <w:szCs w:val="20"/>
      </w:rPr>
    </w:lvl>
    <w:lvl w:ilvl="1" w:tplc="76D8AE9E">
      <w:start w:val="1"/>
      <w:numFmt w:val="bullet"/>
      <w:lvlText w:val="•"/>
      <w:lvlJc w:val="left"/>
      <w:pPr>
        <w:ind w:left="1171" w:hanging="251"/>
      </w:pPr>
      <w:rPr>
        <w:rFonts w:hint="default"/>
      </w:rPr>
    </w:lvl>
    <w:lvl w:ilvl="2" w:tplc="7F86B61A">
      <w:start w:val="1"/>
      <w:numFmt w:val="bullet"/>
      <w:lvlText w:val="•"/>
      <w:lvlJc w:val="left"/>
      <w:pPr>
        <w:ind w:left="2102" w:hanging="251"/>
      </w:pPr>
      <w:rPr>
        <w:rFonts w:hint="default"/>
      </w:rPr>
    </w:lvl>
    <w:lvl w:ilvl="3" w:tplc="836E8572">
      <w:start w:val="1"/>
      <w:numFmt w:val="bullet"/>
      <w:lvlText w:val="•"/>
      <w:lvlJc w:val="left"/>
      <w:pPr>
        <w:ind w:left="3032" w:hanging="251"/>
      </w:pPr>
      <w:rPr>
        <w:rFonts w:hint="default"/>
      </w:rPr>
    </w:lvl>
    <w:lvl w:ilvl="4" w:tplc="EA823AC4">
      <w:start w:val="1"/>
      <w:numFmt w:val="bullet"/>
      <w:lvlText w:val="•"/>
      <w:lvlJc w:val="left"/>
      <w:pPr>
        <w:ind w:left="3962" w:hanging="251"/>
      </w:pPr>
      <w:rPr>
        <w:rFonts w:hint="default"/>
      </w:rPr>
    </w:lvl>
    <w:lvl w:ilvl="5" w:tplc="03BCA3E0">
      <w:start w:val="1"/>
      <w:numFmt w:val="bullet"/>
      <w:lvlText w:val="•"/>
      <w:lvlJc w:val="left"/>
      <w:pPr>
        <w:ind w:left="4893" w:hanging="251"/>
      </w:pPr>
      <w:rPr>
        <w:rFonts w:hint="default"/>
      </w:rPr>
    </w:lvl>
    <w:lvl w:ilvl="6" w:tplc="6A64E070">
      <w:start w:val="1"/>
      <w:numFmt w:val="bullet"/>
      <w:lvlText w:val="•"/>
      <w:lvlJc w:val="left"/>
      <w:pPr>
        <w:ind w:left="5823" w:hanging="251"/>
      </w:pPr>
      <w:rPr>
        <w:rFonts w:hint="default"/>
      </w:rPr>
    </w:lvl>
    <w:lvl w:ilvl="7" w:tplc="C1B48E2A">
      <w:start w:val="1"/>
      <w:numFmt w:val="bullet"/>
      <w:lvlText w:val="•"/>
      <w:lvlJc w:val="left"/>
      <w:pPr>
        <w:ind w:left="6753" w:hanging="251"/>
      </w:pPr>
      <w:rPr>
        <w:rFonts w:hint="default"/>
      </w:rPr>
    </w:lvl>
    <w:lvl w:ilvl="8" w:tplc="5F0A74DA">
      <w:start w:val="1"/>
      <w:numFmt w:val="bullet"/>
      <w:lvlText w:val="•"/>
      <w:lvlJc w:val="left"/>
      <w:pPr>
        <w:ind w:left="7683" w:hanging="251"/>
      </w:pPr>
      <w:rPr>
        <w:rFonts w:hint="default"/>
      </w:rPr>
    </w:lvl>
  </w:abstractNum>
  <w:abstractNum w:abstractNumId="36" w15:restartNumberingAfterBreak="0">
    <w:nsid w:val="7F886426"/>
    <w:multiLevelType w:val="hybridMultilevel"/>
    <w:tmpl w:val="8FC63CF4"/>
    <w:lvl w:ilvl="0" w:tplc="E96A11E0">
      <w:start w:val="1"/>
      <w:numFmt w:val="lowerLetter"/>
      <w:lvlText w:val="%1)"/>
      <w:lvlJc w:val="left"/>
      <w:pPr>
        <w:ind w:left="1501" w:hanging="1261"/>
      </w:pPr>
      <w:rPr>
        <w:rFonts w:ascii="Times New Roman" w:eastAsia="Times New Roman" w:hAnsi="Times New Roman" w:hint="default"/>
        <w:w w:val="99"/>
        <w:sz w:val="24"/>
        <w:szCs w:val="24"/>
      </w:rPr>
    </w:lvl>
    <w:lvl w:ilvl="1" w:tplc="09963CBE">
      <w:start w:val="1"/>
      <w:numFmt w:val="bullet"/>
      <w:lvlText w:val="•"/>
      <w:lvlJc w:val="left"/>
      <w:pPr>
        <w:ind w:left="2321" w:hanging="1261"/>
      </w:pPr>
      <w:rPr>
        <w:rFonts w:hint="default"/>
      </w:rPr>
    </w:lvl>
    <w:lvl w:ilvl="2" w:tplc="BE16023C">
      <w:start w:val="1"/>
      <w:numFmt w:val="bullet"/>
      <w:lvlText w:val="•"/>
      <w:lvlJc w:val="left"/>
      <w:pPr>
        <w:ind w:left="3142" w:hanging="1261"/>
      </w:pPr>
      <w:rPr>
        <w:rFonts w:hint="default"/>
      </w:rPr>
    </w:lvl>
    <w:lvl w:ilvl="3" w:tplc="1CA653B2">
      <w:start w:val="1"/>
      <w:numFmt w:val="bullet"/>
      <w:lvlText w:val="•"/>
      <w:lvlJc w:val="left"/>
      <w:pPr>
        <w:ind w:left="3962" w:hanging="1261"/>
      </w:pPr>
      <w:rPr>
        <w:rFonts w:hint="default"/>
      </w:rPr>
    </w:lvl>
    <w:lvl w:ilvl="4" w:tplc="4C585ADC">
      <w:start w:val="1"/>
      <w:numFmt w:val="bullet"/>
      <w:lvlText w:val="•"/>
      <w:lvlJc w:val="left"/>
      <w:pPr>
        <w:ind w:left="4782" w:hanging="1261"/>
      </w:pPr>
      <w:rPr>
        <w:rFonts w:hint="default"/>
      </w:rPr>
    </w:lvl>
    <w:lvl w:ilvl="5" w:tplc="193ED504">
      <w:start w:val="1"/>
      <w:numFmt w:val="bullet"/>
      <w:lvlText w:val="•"/>
      <w:lvlJc w:val="left"/>
      <w:pPr>
        <w:ind w:left="5603" w:hanging="1261"/>
      </w:pPr>
      <w:rPr>
        <w:rFonts w:hint="default"/>
      </w:rPr>
    </w:lvl>
    <w:lvl w:ilvl="6" w:tplc="95045562">
      <w:start w:val="1"/>
      <w:numFmt w:val="bullet"/>
      <w:lvlText w:val="•"/>
      <w:lvlJc w:val="left"/>
      <w:pPr>
        <w:ind w:left="6423" w:hanging="1261"/>
      </w:pPr>
      <w:rPr>
        <w:rFonts w:hint="default"/>
      </w:rPr>
    </w:lvl>
    <w:lvl w:ilvl="7" w:tplc="2D00DB20">
      <w:start w:val="1"/>
      <w:numFmt w:val="bullet"/>
      <w:lvlText w:val="•"/>
      <w:lvlJc w:val="left"/>
      <w:pPr>
        <w:ind w:left="7243" w:hanging="1261"/>
      </w:pPr>
      <w:rPr>
        <w:rFonts w:hint="default"/>
      </w:rPr>
    </w:lvl>
    <w:lvl w:ilvl="8" w:tplc="EE50F3BC">
      <w:start w:val="1"/>
      <w:numFmt w:val="bullet"/>
      <w:lvlText w:val="•"/>
      <w:lvlJc w:val="left"/>
      <w:pPr>
        <w:ind w:left="8063" w:hanging="1261"/>
      </w:pPr>
      <w:rPr>
        <w:rFonts w:hint="default"/>
      </w:rPr>
    </w:lvl>
  </w:abstractNum>
  <w:abstractNum w:abstractNumId="37" w15:restartNumberingAfterBreak="0">
    <w:nsid w:val="7F886756"/>
    <w:multiLevelType w:val="hybridMultilevel"/>
    <w:tmpl w:val="19FC58D8"/>
    <w:lvl w:ilvl="0" w:tplc="B87E3A76">
      <w:start w:val="1"/>
      <w:numFmt w:val="decimal"/>
      <w:lvlText w:val="%1."/>
      <w:lvlJc w:val="left"/>
      <w:pPr>
        <w:ind w:left="950" w:hanging="709"/>
      </w:pPr>
      <w:rPr>
        <w:rFonts w:ascii="Times New Roman" w:eastAsia="Times New Roman" w:hAnsi="Times New Roman" w:hint="default"/>
        <w:spacing w:val="-1"/>
        <w:sz w:val="24"/>
        <w:szCs w:val="24"/>
      </w:rPr>
    </w:lvl>
    <w:lvl w:ilvl="1" w:tplc="28046F1E">
      <w:start w:val="1"/>
      <w:numFmt w:val="bullet"/>
      <w:pStyle w:val="StyleSubclauseFirstline0cm2"/>
      <w:lvlText w:val="•"/>
      <w:lvlJc w:val="left"/>
      <w:pPr>
        <w:ind w:left="1752" w:hanging="709"/>
      </w:pPr>
      <w:rPr>
        <w:rFonts w:hint="default"/>
      </w:rPr>
    </w:lvl>
    <w:lvl w:ilvl="2" w:tplc="6A84A042">
      <w:start w:val="1"/>
      <w:numFmt w:val="bullet"/>
      <w:lvlText w:val="•"/>
      <w:lvlJc w:val="left"/>
      <w:pPr>
        <w:ind w:left="2553" w:hanging="709"/>
      </w:pPr>
      <w:rPr>
        <w:rFonts w:hint="default"/>
      </w:rPr>
    </w:lvl>
    <w:lvl w:ilvl="3" w:tplc="7A521DD6">
      <w:start w:val="1"/>
      <w:numFmt w:val="bullet"/>
      <w:lvlText w:val="•"/>
      <w:lvlJc w:val="left"/>
      <w:pPr>
        <w:ind w:left="3354" w:hanging="709"/>
      </w:pPr>
      <w:rPr>
        <w:rFonts w:hint="default"/>
      </w:rPr>
    </w:lvl>
    <w:lvl w:ilvl="4" w:tplc="FAA406DC">
      <w:start w:val="1"/>
      <w:numFmt w:val="bullet"/>
      <w:lvlText w:val="•"/>
      <w:lvlJc w:val="left"/>
      <w:pPr>
        <w:ind w:left="4156" w:hanging="709"/>
      </w:pPr>
      <w:rPr>
        <w:rFonts w:hint="default"/>
      </w:rPr>
    </w:lvl>
    <w:lvl w:ilvl="5" w:tplc="78EEBE34">
      <w:start w:val="1"/>
      <w:numFmt w:val="bullet"/>
      <w:lvlText w:val="•"/>
      <w:lvlJc w:val="left"/>
      <w:pPr>
        <w:ind w:left="4957" w:hanging="709"/>
      </w:pPr>
      <w:rPr>
        <w:rFonts w:hint="default"/>
      </w:rPr>
    </w:lvl>
    <w:lvl w:ilvl="6" w:tplc="493C16E8">
      <w:start w:val="1"/>
      <w:numFmt w:val="bullet"/>
      <w:lvlText w:val="•"/>
      <w:lvlJc w:val="left"/>
      <w:pPr>
        <w:ind w:left="5758" w:hanging="709"/>
      </w:pPr>
      <w:rPr>
        <w:rFonts w:hint="default"/>
      </w:rPr>
    </w:lvl>
    <w:lvl w:ilvl="7" w:tplc="21562300">
      <w:start w:val="1"/>
      <w:numFmt w:val="bullet"/>
      <w:lvlText w:val="•"/>
      <w:lvlJc w:val="left"/>
      <w:pPr>
        <w:ind w:left="6560" w:hanging="709"/>
      </w:pPr>
      <w:rPr>
        <w:rFonts w:hint="default"/>
      </w:rPr>
    </w:lvl>
    <w:lvl w:ilvl="8" w:tplc="F96C41C4">
      <w:start w:val="1"/>
      <w:numFmt w:val="bullet"/>
      <w:lvlText w:val="•"/>
      <w:lvlJc w:val="left"/>
      <w:pPr>
        <w:ind w:left="7361" w:hanging="709"/>
      </w:pPr>
      <w:rPr>
        <w:rFonts w:hint="default"/>
      </w:rPr>
    </w:lvl>
  </w:abstractNum>
  <w:num w:numId="1">
    <w:abstractNumId w:val="37"/>
  </w:num>
  <w:num w:numId="2">
    <w:abstractNumId w:val="16"/>
  </w:num>
  <w:num w:numId="3">
    <w:abstractNumId w:val="10"/>
  </w:num>
  <w:num w:numId="4">
    <w:abstractNumId w:val="6"/>
  </w:num>
  <w:num w:numId="5">
    <w:abstractNumId w:val="24"/>
  </w:num>
  <w:num w:numId="6">
    <w:abstractNumId w:val="7"/>
  </w:num>
  <w:num w:numId="7">
    <w:abstractNumId w:val="14"/>
  </w:num>
  <w:num w:numId="8">
    <w:abstractNumId w:val="21"/>
  </w:num>
  <w:num w:numId="9">
    <w:abstractNumId w:val="25"/>
  </w:num>
  <w:num w:numId="10">
    <w:abstractNumId w:val="13"/>
  </w:num>
  <w:num w:numId="11">
    <w:abstractNumId w:val="31"/>
  </w:num>
  <w:num w:numId="12">
    <w:abstractNumId w:val="4"/>
  </w:num>
  <w:num w:numId="13">
    <w:abstractNumId w:val="9"/>
  </w:num>
  <w:num w:numId="14">
    <w:abstractNumId w:val="33"/>
  </w:num>
  <w:num w:numId="15">
    <w:abstractNumId w:val="15"/>
  </w:num>
  <w:num w:numId="16">
    <w:abstractNumId w:val="22"/>
  </w:num>
  <w:num w:numId="17">
    <w:abstractNumId w:val="1"/>
  </w:num>
  <w:num w:numId="18">
    <w:abstractNumId w:val="29"/>
  </w:num>
  <w:num w:numId="19">
    <w:abstractNumId w:val="11"/>
  </w:num>
  <w:num w:numId="20">
    <w:abstractNumId w:val="36"/>
  </w:num>
  <w:num w:numId="21">
    <w:abstractNumId w:val="5"/>
  </w:num>
  <w:num w:numId="22">
    <w:abstractNumId w:val="17"/>
  </w:num>
  <w:num w:numId="23">
    <w:abstractNumId w:val="35"/>
  </w:num>
  <w:num w:numId="24">
    <w:abstractNumId w:val="18"/>
  </w:num>
  <w:num w:numId="25">
    <w:abstractNumId w:val="2"/>
  </w:num>
  <w:num w:numId="26">
    <w:abstractNumId w:val="27"/>
  </w:num>
  <w:num w:numId="27">
    <w:abstractNumId w:val="32"/>
  </w:num>
  <w:num w:numId="28">
    <w:abstractNumId w:val="8"/>
  </w:num>
  <w:num w:numId="29">
    <w:abstractNumId w:val="28"/>
  </w:num>
  <w:num w:numId="30">
    <w:abstractNumId w:val="34"/>
  </w:num>
  <w:num w:numId="31">
    <w:abstractNumId w:val="3"/>
  </w:num>
  <w:num w:numId="32">
    <w:abstractNumId w:val="30"/>
  </w:num>
  <w:num w:numId="33">
    <w:abstractNumId w:val="0"/>
  </w:num>
  <w:num w:numId="34">
    <w:abstractNumId w:val="12"/>
  </w:num>
  <w:num w:numId="35">
    <w:abstractNumId w:val="26"/>
  </w:num>
  <w:num w:numId="36">
    <w:abstractNumId w:val="20"/>
  </w:num>
  <w:num w:numId="37">
    <w:abstractNumId w:val="23"/>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activeWritingStyle w:appName="MSWord" w:lang="fr-CH" w:vendorID="64" w:dllVersion="131078" w:nlCheck="1" w:checkStyle="0"/>
  <w:defaultTabStop w:val="567"/>
  <w:drawingGridHorizontalSpacing w:val="110"/>
  <w:displayHorizontalDrawingGridEvery w:val="2"/>
  <w:characterSpacingControl w:val="doNotCompress"/>
  <w:hdrShapeDefaults>
    <o:shapedefaults v:ext="edit" spidmax="317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706"/>
    <w:rsid w:val="00026D74"/>
    <w:rsid w:val="00030B5B"/>
    <w:rsid w:val="0003690B"/>
    <w:rsid w:val="00052AF1"/>
    <w:rsid w:val="00056303"/>
    <w:rsid w:val="00062706"/>
    <w:rsid w:val="00063121"/>
    <w:rsid w:val="00072C9A"/>
    <w:rsid w:val="00076B51"/>
    <w:rsid w:val="000819F2"/>
    <w:rsid w:val="000836A1"/>
    <w:rsid w:val="00090F93"/>
    <w:rsid w:val="00092C97"/>
    <w:rsid w:val="000966C8"/>
    <w:rsid w:val="000B18B6"/>
    <w:rsid w:val="000C160C"/>
    <w:rsid w:val="000C43DD"/>
    <w:rsid w:val="000E62F3"/>
    <w:rsid w:val="000F5D37"/>
    <w:rsid w:val="000F6654"/>
    <w:rsid w:val="000F7C33"/>
    <w:rsid w:val="00105357"/>
    <w:rsid w:val="00124891"/>
    <w:rsid w:val="001250F5"/>
    <w:rsid w:val="00137703"/>
    <w:rsid w:val="0014650D"/>
    <w:rsid w:val="00154898"/>
    <w:rsid w:val="0015729F"/>
    <w:rsid w:val="00157ACE"/>
    <w:rsid w:val="00157E7C"/>
    <w:rsid w:val="001619B2"/>
    <w:rsid w:val="00167035"/>
    <w:rsid w:val="00171F6D"/>
    <w:rsid w:val="00172AA0"/>
    <w:rsid w:val="00172B29"/>
    <w:rsid w:val="001834F8"/>
    <w:rsid w:val="00191943"/>
    <w:rsid w:val="00192685"/>
    <w:rsid w:val="001A7CFA"/>
    <w:rsid w:val="001B00F2"/>
    <w:rsid w:val="001B3F9D"/>
    <w:rsid w:val="001B7B12"/>
    <w:rsid w:val="001C1895"/>
    <w:rsid w:val="001C4451"/>
    <w:rsid w:val="001E2A79"/>
    <w:rsid w:val="001E3518"/>
    <w:rsid w:val="001F0793"/>
    <w:rsid w:val="001F2D1F"/>
    <w:rsid w:val="001F45A3"/>
    <w:rsid w:val="001F676D"/>
    <w:rsid w:val="00202D79"/>
    <w:rsid w:val="00216C5D"/>
    <w:rsid w:val="00217879"/>
    <w:rsid w:val="00220B89"/>
    <w:rsid w:val="0022137E"/>
    <w:rsid w:val="002305A3"/>
    <w:rsid w:val="00243D72"/>
    <w:rsid w:val="00254AFA"/>
    <w:rsid w:val="00255FB2"/>
    <w:rsid w:val="00257607"/>
    <w:rsid w:val="0027658A"/>
    <w:rsid w:val="00297526"/>
    <w:rsid w:val="00297E15"/>
    <w:rsid w:val="002B76CF"/>
    <w:rsid w:val="002B7FB2"/>
    <w:rsid w:val="002C1781"/>
    <w:rsid w:val="002C33EE"/>
    <w:rsid w:val="002C627A"/>
    <w:rsid w:val="002C6C2D"/>
    <w:rsid w:val="002D1A6D"/>
    <w:rsid w:val="002D6AA6"/>
    <w:rsid w:val="002E7AC8"/>
    <w:rsid w:val="002F4DCE"/>
    <w:rsid w:val="00305152"/>
    <w:rsid w:val="00305FA9"/>
    <w:rsid w:val="0030794C"/>
    <w:rsid w:val="00311AE2"/>
    <w:rsid w:val="00321B5F"/>
    <w:rsid w:val="00336C14"/>
    <w:rsid w:val="00345D01"/>
    <w:rsid w:val="00353C91"/>
    <w:rsid w:val="00355571"/>
    <w:rsid w:val="00365C0A"/>
    <w:rsid w:val="00371CF5"/>
    <w:rsid w:val="00383E21"/>
    <w:rsid w:val="00387B37"/>
    <w:rsid w:val="003930B2"/>
    <w:rsid w:val="003A176C"/>
    <w:rsid w:val="003B155C"/>
    <w:rsid w:val="003B1EA6"/>
    <w:rsid w:val="003B34F0"/>
    <w:rsid w:val="003B3CB4"/>
    <w:rsid w:val="003B7F5B"/>
    <w:rsid w:val="003C2D7B"/>
    <w:rsid w:val="003C797D"/>
    <w:rsid w:val="003D04A8"/>
    <w:rsid w:val="003F1637"/>
    <w:rsid w:val="0040088D"/>
    <w:rsid w:val="00404AF9"/>
    <w:rsid w:val="004209F0"/>
    <w:rsid w:val="0042520E"/>
    <w:rsid w:val="00425765"/>
    <w:rsid w:val="00433B66"/>
    <w:rsid w:val="00435782"/>
    <w:rsid w:val="00440B81"/>
    <w:rsid w:val="0044449C"/>
    <w:rsid w:val="0045407B"/>
    <w:rsid w:val="00475FF6"/>
    <w:rsid w:val="00477881"/>
    <w:rsid w:val="00480B64"/>
    <w:rsid w:val="00487861"/>
    <w:rsid w:val="004B532B"/>
    <w:rsid w:val="004C0D81"/>
    <w:rsid w:val="004D05D5"/>
    <w:rsid w:val="004F0D69"/>
    <w:rsid w:val="004F69D8"/>
    <w:rsid w:val="00505C44"/>
    <w:rsid w:val="005135FF"/>
    <w:rsid w:val="00513609"/>
    <w:rsid w:val="00517676"/>
    <w:rsid w:val="0052468C"/>
    <w:rsid w:val="00532F20"/>
    <w:rsid w:val="00546427"/>
    <w:rsid w:val="00550A0D"/>
    <w:rsid w:val="005512FF"/>
    <w:rsid w:val="0055279C"/>
    <w:rsid w:val="00556994"/>
    <w:rsid w:val="00563CA8"/>
    <w:rsid w:val="00577651"/>
    <w:rsid w:val="00585A12"/>
    <w:rsid w:val="00586AC7"/>
    <w:rsid w:val="005876DB"/>
    <w:rsid w:val="00595B8D"/>
    <w:rsid w:val="00595CE4"/>
    <w:rsid w:val="005B515E"/>
    <w:rsid w:val="005C5D74"/>
    <w:rsid w:val="005D2DDF"/>
    <w:rsid w:val="005D440C"/>
    <w:rsid w:val="005E00E0"/>
    <w:rsid w:val="005E14F8"/>
    <w:rsid w:val="005E18AE"/>
    <w:rsid w:val="005F6391"/>
    <w:rsid w:val="005F7AFE"/>
    <w:rsid w:val="00613201"/>
    <w:rsid w:val="00620D7A"/>
    <w:rsid w:val="00621D3E"/>
    <w:rsid w:val="0062434C"/>
    <w:rsid w:val="00627D30"/>
    <w:rsid w:val="0064776D"/>
    <w:rsid w:val="006505B8"/>
    <w:rsid w:val="00665AFA"/>
    <w:rsid w:val="006721AA"/>
    <w:rsid w:val="006745CC"/>
    <w:rsid w:val="0067523C"/>
    <w:rsid w:val="006932E4"/>
    <w:rsid w:val="00696BD3"/>
    <w:rsid w:val="006A142C"/>
    <w:rsid w:val="006A2EE2"/>
    <w:rsid w:val="006A5F64"/>
    <w:rsid w:val="006A7699"/>
    <w:rsid w:val="006D14B4"/>
    <w:rsid w:val="006D76EF"/>
    <w:rsid w:val="006E14CD"/>
    <w:rsid w:val="006E36D5"/>
    <w:rsid w:val="006E7F04"/>
    <w:rsid w:val="007144B1"/>
    <w:rsid w:val="00725FEF"/>
    <w:rsid w:val="00730E96"/>
    <w:rsid w:val="0073270C"/>
    <w:rsid w:val="007349C7"/>
    <w:rsid w:val="007426DC"/>
    <w:rsid w:val="00752967"/>
    <w:rsid w:val="00753B56"/>
    <w:rsid w:val="007644C8"/>
    <w:rsid w:val="00775539"/>
    <w:rsid w:val="00781DC9"/>
    <w:rsid w:val="007822A6"/>
    <w:rsid w:val="00784B50"/>
    <w:rsid w:val="00784CD6"/>
    <w:rsid w:val="00791212"/>
    <w:rsid w:val="00796E77"/>
    <w:rsid w:val="007A0052"/>
    <w:rsid w:val="007A709F"/>
    <w:rsid w:val="007B1AC2"/>
    <w:rsid w:val="007B34D9"/>
    <w:rsid w:val="007E1F87"/>
    <w:rsid w:val="007F2FE9"/>
    <w:rsid w:val="007F6864"/>
    <w:rsid w:val="0080015A"/>
    <w:rsid w:val="0080044F"/>
    <w:rsid w:val="0080673F"/>
    <w:rsid w:val="008077C1"/>
    <w:rsid w:val="00820960"/>
    <w:rsid w:val="00831AAE"/>
    <w:rsid w:val="008354D5"/>
    <w:rsid w:val="00842B07"/>
    <w:rsid w:val="00843DB1"/>
    <w:rsid w:val="00852C09"/>
    <w:rsid w:val="0085731E"/>
    <w:rsid w:val="0086079C"/>
    <w:rsid w:val="008663A2"/>
    <w:rsid w:val="008673B6"/>
    <w:rsid w:val="00871519"/>
    <w:rsid w:val="0087363D"/>
    <w:rsid w:val="0087446B"/>
    <w:rsid w:val="0087791F"/>
    <w:rsid w:val="008852D8"/>
    <w:rsid w:val="008876BF"/>
    <w:rsid w:val="00891AB9"/>
    <w:rsid w:val="00891FE1"/>
    <w:rsid w:val="008946C4"/>
    <w:rsid w:val="008A0966"/>
    <w:rsid w:val="008A0C55"/>
    <w:rsid w:val="008B33EB"/>
    <w:rsid w:val="008C3262"/>
    <w:rsid w:val="008C3D9B"/>
    <w:rsid w:val="008D0B96"/>
    <w:rsid w:val="008D5005"/>
    <w:rsid w:val="008D6758"/>
    <w:rsid w:val="008D786E"/>
    <w:rsid w:val="008E21B2"/>
    <w:rsid w:val="008E6D60"/>
    <w:rsid w:val="008F5D67"/>
    <w:rsid w:val="00902E03"/>
    <w:rsid w:val="009050E0"/>
    <w:rsid w:val="00914667"/>
    <w:rsid w:val="009302F5"/>
    <w:rsid w:val="00932B76"/>
    <w:rsid w:val="00937374"/>
    <w:rsid w:val="0094353C"/>
    <w:rsid w:val="0095211B"/>
    <w:rsid w:val="009538C9"/>
    <w:rsid w:val="00954596"/>
    <w:rsid w:val="00962204"/>
    <w:rsid w:val="00962907"/>
    <w:rsid w:val="009649D7"/>
    <w:rsid w:val="00972723"/>
    <w:rsid w:val="00972A99"/>
    <w:rsid w:val="00973746"/>
    <w:rsid w:val="00980167"/>
    <w:rsid w:val="009805E8"/>
    <w:rsid w:val="009816BB"/>
    <w:rsid w:val="009936C9"/>
    <w:rsid w:val="009942A1"/>
    <w:rsid w:val="00994F63"/>
    <w:rsid w:val="0099762C"/>
    <w:rsid w:val="009A0FD5"/>
    <w:rsid w:val="009A34B1"/>
    <w:rsid w:val="009C1D55"/>
    <w:rsid w:val="009F5594"/>
    <w:rsid w:val="00A12509"/>
    <w:rsid w:val="00A166AB"/>
    <w:rsid w:val="00A17D79"/>
    <w:rsid w:val="00A368D3"/>
    <w:rsid w:val="00A45C0D"/>
    <w:rsid w:val="00A466A7"/>
    <w:rsid w:val="00A53FBE"/>
    <w:rsid w:val="00A55634"/>
    <w:rsid w:val="00A613EB"/>
    <w:rsid w:val="00A65968"/>
    <w:rsid w:val="00A66778"/>
    <w:rsid w:val="00A66C36"/>
    <w:rsid w:val="00A80695"/>
    <w:rsid w:val="00A90C9F"/>
    <w:rsid w:val="00A919BF"/>
    <w:rsid w:val="00A929DC"/>
    <w:rsid w:val="00A97ACC"/>
    <w:rsid w:val="00AA2A82"/>
    <w:rsid w:val="00AA5049"/>
    <w:rsid w:val="00AB2415"/>
    <w:rsid w:val="00AB5411"/>
    <w:rsid w:val="00AB6D9C"/>
    <w:rsid w:val="00AC2B9C"/>
    <w:rsid w:val="00AD1DD2"/>
    <w:rsid w:val="00AD1EB5"/>
    <w:rsid w:val="00AE1BE3"/>
    <w:rsid w:val="00AE73DE"/>
    <w:rsid w:val="00AF571D"/>
    <w:rsid w:val="00B005A2"/>
    <w:rsid w:val="00B01421"/>
    <w:rsid w:val="00B11C09"/>
    <w:rsid w:val="00B22A10"/>
    <w:rsid w:val="00B240C4"/>
    <w:rsid w:val="00B2483D"/>
    <w:rsid w:val="00B420C7"/>
    <w:rsid w:val="00B47EFE"/>
    <w:rsid w:val="00B51476"/>
    <w:rsid w:val="00B551BD"/>
    <w:rsid w:val="00B56754"/>
    <w:rsid w:val="00B6389D"/>
    <w:rsid w:val="00B73929"/>
    <w:rsid w:val="00B83092"/>
    <w:rsid w:val="00B840A7"/>
    <w:rsid w:val="00B8439D"/>
    <w:rsid w:val="00B930DE"/>
    <w:rsid w:val="00B97E78"/>
    <w:rsid w:val="00BA0EBD"/>
    <w:rsid w:val="00BA2F9A"/>
    <w:rsid w:val="00BD3358"/>
    <w:rsid w:val="00BD47DA"/>
    <w:rsid w:val="00BD795A"/>
    <w:rsid w:val="00BE094B"/>
    <w:rsid w:val="00BE5085"/>
    <w:rsid w:val="00BF320E"/>
    <w:rsid w:val="00BF515F"/>
    <w:rsid w:val="00BF6738"/>
    <w:rsid w:val="00C10095"/>
    <w:rsid w:val="00C27E1A"/>
    <w:rsid w:val="00C36913"/>
    <w:rsid w:val="00C408FF"/>
    <w:rsid w:val="00C50C03"/>
    <w:rsid w:val="00C50DB1"/>
    <w:rsid w:val="00C521A9"/>
    <w:rsid w:val="00C53380"/>
    <w:rsid w:val="00C53EC2"/>
    <w:rsid w:val="00C573B6"/>
    <w:rsid w:val="00C60D54"/>
    <w:rsid w:val="00C640AB"/>
    <w:rsid w:val="00C66C39"/>
    <w:rsid w:val="00C72508"/>
    <w:rsid w:val="00C7303F"/>
    <w:rsid w:val="00C73523"/>
    <w:rsid w:val="00C83DE3"/>
    <w:rsid w:val="00C90F0C"/>
    <w:rsid w:val="00C9302E"/>
    <w:rsid w:val="00CA7508"/>
    <w:rsid w:val="00CB4749"/>
    <w:rsid w:val="00CB7623"/>
    <w:rsid w:val="00CC0EFB"/>
    <w:rsid w:val="00CC7211"/>
    <w:rsid w:val="00CE2295"/>
    <w:rsid w:val="00CF12EA"/>
    <w:rsid w:val="00D00D83"/>
    <w:rsid w:val="00D05D51"/>
    <w:rsid w:val="00D14EB6"/>
    <w:rsid w:val="00D21DBC"/>
    <w:rsid w:val="00D23B72"/>
    <w:rsid w:val="00D25969"/>
    <w:rsid w:val="00D25DE5"/>
    <w:rsid w:val="00D356A8"/>
    <w:rsid w:val="00D46B67"/>
    <w:rsid w:val="00D62591"/>
    <w:rsid w:val="00D70070"/>
    <w:rsid w:val="00D74D79"/>
    <w:rsid w:val="00D76054"/>
    <w:rsid w:val="00D848DA"/>
    <w:rsid w:val="00D84A4E"/>
    <w:rsid w:val="00D95089"/>
    <w:rsid w:val="00D96BE8"/>
    <w:rsid w:val="00DA1770"/>
    <w:rsid w:val="00DA3834"/>
    <w:rsid w:val="00DA4846"/>
    <w:rsid w:val="00DB18CB"/>
    <w:rsid w:val="00DB42AA"/>
    <w:rsid w:val="00DB6195"/>
    <w:rsid w:val="00DB6325"/>
    <w:rsid w:val="00DB7333"/>
    <w:rsid w:val="00DB7EC6"/>
    <w:rsid w:val="00DD0AF3"/>
    <w:rsid w:val="00DD38CD"/>
    <w:rsid w:val="00DD39F8"/>
    <w:rsid w:val="00DE2680"/>
    <w:rsid w:val="00DE3EAD"/>
    <w:rsid w:val="00DF032E"/>
    <w:rsid w:val="00DF2274"/>
    <w:rsid w:val="00E01774"/>
    <w:rsid w:val="00E01EA1"/>
    <w:rsid w:val="00E11481"/>
    <w:rsid w:val="00E2497E"/>
    <w:rsid w:val="00E376BD"/>
    <w:rsid w:val="00E40AB0"/>
    <w:rsid w:val="00E41E25"/>
    <w:rsid w:val="00E44394"/>
    <w:rsid w:val="00E4707D"/>
    <w:rsid w:val="00E5597D"/>
    <w:rsid w:val="00E63165"/>
    <w:rsid w:val="00E673B6"/>
    <w:rsid w:val="00E67626"/>
    <w:rsid w:val="00E7051A"/>
    <w:rsid w:val="00E71E92"/>
    <w:rsid w:val="00E72576"/>
    <w:rsid w:val="00E7447A"/>
    <w:rsid w:val="00E77832"/>
    <w:rsid w:val="00E8235E"/>
    <w:rsid w:val="00E82AB9"/>
    <w:rsid w:val="00E90552"/>
    <w:rsid w:val="00E95CDD"/>
    <w:rsid w:val="00EA1A24"/>
    <w:rsid w:val="00EA5573"/>
    <w:rsid w:val="00EA5CA1"/>
    <w:rsid w:val="00EB5504"/>
    <w:rsid w:val="00EB6E83"/>
    <w:rsid w:val="00EB6F50"/>
    <w:rsid w:val="00EC0D99"/>
    <w:rsid w:val="00EC17EA"/>
    <w:rsid w:val="00EC408D"/>
    <w:rsid w:val="00ED0352"/>
    <w:rsid w:val="00ED737F"/>
    <w:rsid w:val="00EE2785"/>
    <w:rsid w:val="00EE3B4C"/>
    <w:rsid w:val="00EF052A"/>
    <w:rsid w:val="00EF4409"/>
    <w:rsid w:val="00EF564B"/>
    <w:rsid w:val="00F010E4"/>
    <w:rsid w:val="00F01A33"/>
    <w:rsid w:val="00F1280B"/>
    <w:rsid w:val="00F13DFC"/>
    <w:rsid w:val="00F164E9"/>
    <w:rsid w:val="00F2226B"/>
    <w:rsid w:val="00F2338B"/>
    <w:rsid w:val="00F24C1F"/>
    <w:rsid w:val="00F324F3"/>
    <w:rsid w:val="00F36B00"/>
    <w:rsid w:val="00F43868"/>
    <w:rsid w:val="00F43B08"/>
    <w:rsid w:val="00F617A9"/>
    <w:rsid w:val="00F82A5C"/>
    <w:rsid w:val="00F82F99"/>
    <w:rsid w:val="00F93BFE"/>
    <w:rsid w:val="00F95215"/>
    <w:rsid w:val="00F96A5B"/>
    <w:rsid w:val="00FA78B9"/>
    <w:rsid w:val="00FA7AB6"/>
    <w:rsid w:val="00FB3FE2"/>
    <w:rsid w:val="00FC03A9"/>
    <w:rsid w:val="00FD4958"/>
    <w:rsid w:val="00FE1C07"/>
    <w:rsid w:val="00FE6972"/>
    <w:rsid w:val="00FE6D4C"/>
    <w:rsid w:val="00FF4C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24FD06D7"/>
  <w15:docId w15:val="{3C60CD2A-37C0-47A2-8493-369F80CA3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04AF9"/>
    <w:rPr>
      <w:rFonts w:ascii="Times New Roman" w:hAnsi="Times New Roman"/>
      <w:sz w:val="24"/>
      <w:lang w:val="en-AU"/>
    </w:rPr>
  </w:style>
  <w:style w:type="paragraph" w:styleId="Heading1">
    <w:name w:val="heading 1"/>
    <w:aliases w:val="Table_G"/>
    <w:basedOn w:val="Normal"/>
    <w:qFormat/>
    <w:pPr>
      <w:ind w:left="1666"/>
      <w:outlineLvl w:val="0"/>
    </w:pPr>
    <w:rPr>
      <w:rFonts w:eastAsia="Times New Roman"/>
      <w:b/>
      <w:bCs/>
      <w:szCs w:val="24"/>
    </w:rPr>
  </w:style>
  <w:style w:type="paragraph" w:styleId="Heading2">
    <w:name w:val="heading 2"/>
    <w:basedOn w:val="Normal"/>
    <w:next w:val="Normal"/>
    <w:link w:val="Heading2Char"/>
    <w:qFormat/>
    <w:rsid w:val="008876BF"/>
    <w:pPr>
      <w:widowControl/>
      <w:suppressAutoHyphens/>
      <w:jc w:val="center"/>
      <w:outlineLvl w:val="1"/>
    </w:pPr>
    <w:rPr>
      <w:rFonts w:ascii="Times New Roman Bold" w:eastAsia="Times New Roman" w:hAnsi="Times New Roman Bold" w:cs="Times New Roman"/>
      <w:b/>
      <w:szCs w:val="20"/>
    </w:rPr>
  </w:style>
  <w:style w:type="paragraph" w:styleId="Heading3">
    <w:name w:val="heading 3"/>
    <w:basedOn w:val="Normal"/>
    <w:next w:val="Normal"/>
    <w:link w:val="Heading3Char"/>
    <w:qFormat/>
    <w:rsid w:val="007426DC"/>
    <w:pPr>
      <w:widowControl/>
      <w:suppressAutoHyphens/>
      <w:outlineLvl w:val="2"/>
    </w:pPr>
    <w:rPr>
      <w:rFonts w:eastAsia="Times New Roman" w:cs="Times New Roman"/>
      <w:sz w:val="20"/>
      <w:szCs w:val="20"/>
    </w:rPr>
  </w:style>
  <w:style w:type="paragraph" w:styleId="Heading4">
    <w:name w:val="heading 4"/>
    <w:basedOn w:val="Normal"/>
    <w:next w:val="Normal"/>
    <w:link w:val="Heading4Char"/>
    <w:qFormat/>
    <w:rsid w:val="007426DC"/>
    <w:pPr>
      <w:widowControl/>
      <w:suppressAutoHyphens/>
      <w:outlineLvl w:val="3"/>
    </w:pPr>
    <w:rPr>
      <w:rFonts w:eastAsia="Times New Roman" w:cs="Times New Roman"/>
      <w:sz w:val="20"/>
      <w:szCs w:val="20"/>
    </w:rPr>
  </w:style>
  <w:style w:type="paragraph" w:styleId="Heading5">
    <w:name w:val="heading 5"/>
    <w:basedOn w:val="Normal"/>
    <w:next w:val="Normal"/>
    <w:link w:val="Heading5Char"/>
    <w:qFormat/>
    <w:rsid w:val="007426DC"/>
    <w:pPr>
      <w:widowControl/>
      <w:suppressAutoHyphens/>
      <w:outlineLvl w:val="4"/>
    </w:pPr>
    <w:rPr>
      <w:rFonts w:eastAsia="Times New Roman" w:cs="Times New Roman"/>
      <w:sz w:val="20"/>
      <w:szCs w:val="20"/>
    </w:rPr>
  </w:style>
  <w:style w:type="paragraph" w:styleId="Heading6">
    <w:name w:val="heading 6"/>
    <w:basedOn w:val="Normal"/>
    <w:next w:val="Normal"/>
    <w:link w:val="Heading6Char"/>
    <w:qFormat/>
    <w:rsid w:val="007426DC"/>
    <w:pPr>
      <w:widowControl/>
      <w:suppressAutoHyphens/>
      <w:outlineLvl w:val="5"/>
    </w:pPr>
    <w:rPr>
      <w:rFonts w:eastAsia="Times New Roman" w:cs="Times New Roman"/>
      <w:sz w:val="20"/>
      <w:szCs w:val="20"/>
    </w:rPr>
  </w:style>
  <w:style w:type="paragraph" w:styleId="Heading7">
    <w:name w:val="heading 7"/>
    <w:basedOn w:val="Normal"/>
    <w:next w:val="Normal"/>
    <w:link w:val="Heading7Char"/>
    <w:qFormat/>
    <w:rsid w:val="007426DC"/>
    <w:pPr>
      <w:widowControl/>
      <w:suppressAutoHyphens/>
      <w:outlineLvl w:val="6"/>
    </w:pPr>
    <w:rPr>
      <w:rFonts w:eastAsia="Times New Roman" w:cs="Times New Roman"/>
      <w:sz w:val="20"/>
      <w:szCs w:val="20"/>
    </w:rPr>
  </w:style>
  <w:style w:type="paragraph" w:styleId="Heading8">
    <w:name w:val="heading 8"/>
    <w:basedOn w:val="Normal"/>
    <w:next w:val="Normal"/>
    <w:link w:val="Heading8Char"/>
    <w:qFormat/>
    <w:rsid w:val="007426DC"/>
    <w:pPr>
      <w:widowControl/>
      <w:suppressAutoHyphens/>
      <w:outlineLvl w:val="7"/>
    </w:pPr>
    <w:rPr>
      <w:rFonts w:eastAsia="Times New Roman" w:cs="Times New Roman"/>
      <w:sz w:val="20"/>
      <w:szCs w:val="20"/>
    </w:rPr>
  </w:style>
  <w:style w:type="paragraph" w:styleId="Heading9">
    <w:name w:val="heading 9"/>
    <w:basedOn w:val="Normal"/>
    <w:next w:val="Normal"/>
    <w:link w:val="Heading9Char"/>
    <w:qFormat/>
    <w:rsid w:val="007426DC"/>
    <w:pPr>
      <w:widowControl/>
      <w:suppressAutoHyphens/>
      <w:outlineLvl w:val="8"/>
    </w:pPr>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ind w:left="958" w:hanging="851"/>
    </w:pPr>
    <w:rPr>
      <w:rFonts w:eastAsia="Times New Roman"/>
      <w:szCs w:val="24"/>
    </w:rPr>
  </w:style>
  <w:style w:type="paragraph" w:styleId="BodyText">
    <w:name w:val="Body Text"/>
    <w:basedOn w:val="Normal"/>
    <w:qFormat/>
    <w:pPr>
      <w:ind w:left="1501"/>
    </w:pPr>
    <w:rPr>
      <w:rFonts w:eastAsia="Times New Roman"/>
      <w:szCs w:val="24"/>
    </w:rPr>
  </w:style>
  <w:style w:type="paragraph" w:styleId="ListParagraph">
    <w:name w:val="List Paragraph"/>
    <w:basedOn w:val="Normal"/>
    <w:link w:val="ListParagraphChar"/>
    <w:uiPriority w:val="1"/>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rsid w:val="008876BF"/>
    <w:rPr>
      <w:rFonts w:ascii="Times New Roman Bold" w:eastAsia="Times New Roman" w:hAnsi="Times New Roman Bold" w:cs="Times New Roman"/>
      <w:b/>
      <w:sz w:val="24"/>
      <w:szCs w:val="20"/>
      <w:lang w:val="en-AU"/>
    </w:rPr>
  </w:style>
  <w:style w:type="character" w:customStyle="1" w:styleId="Heading3Char">
    <w:name w:val="Heading 3 Char"/>
    <w:basedOn w:val="DefaultParagraphFont"/>
    <w:link w:val="Heading3"/>
    <w:rsid w:val="007426DC"/>
    <w:rPr>
      <w:rFonts w:ascii="Times New Roman" w:eastAsia="Times New Roman" w:hAnsi="Times New Roman" w:cs="Times New Roman"/>
      <w:sz w:val="20"/>
      <w:szCs w:val="20"/>
    </w:rPr>
  </w:style>
  <w:style w:type="character" w:customStyle="1" w:styleId="Heading4Char">
    <w:name w:val="Heading 4 Char"/>
    <w:basedOn w:val="DefaultParagraphFont"/>
    <w:link w:val="Heading4"/>
    <w:rsid w:val="007426DC"/>
    <w:rPr>
      <w:rFonts w:ascii="Times New Roman" w:eastAsia="Times New Roman" w:hAnsi="Times New Roman" w:cs="Times New Roman"/>
      <w:sz w:val="20"/>
      <w:szCs w:val="20"/>
    </w:rPr>
  </w:style>
  <w:style w:type="character" w:customStyle="1" w:styleId="Heading5Char">
    <w:name w:val="Heading 5 Char"/>
    <w:basedOn w:val="DefaultParagraphFont"/>
    <w:link w:val="Heading5"/>
    <w:rsid w:val="007426DC"/>
    <w:rPr>
      <w:rFonts w:ascii="Times New Roman" w:eastAsia="Times New Roman" w:hAnsi="Times New Roman" w:cs="Times New Roman"/>
      <w:sz w:val="20"/>
      <w:szCs w:val="20"/>
    </w:rPr>
  </w:style>
  <w:style w:type="character" w:customStyle="1" w:styleId="Heading6Char">
    <w:name w:val="Heading 6 Char"/>
    <w:basedOn w:val="DefaultParagraphFont"/>
    <w:link w:val="Heading6"/>
    <w:rsid w:val="007426DC"/>
    <w:rPr>
      <w:rFonts w:ascii="Times New Roman" w:eastAsia="Times New Roman" w:hAnsi="Times New Roman" w:cs="Times New Roman"/>
      <w:sz w:val="20"/>
      <w:szCs w:val="20"/>
    </w:rPr>
  </w:style>
  <w:style w:type="character" w:customStyle="1" w:styleId="Heading7Char">
    <w:name w:val="Heading 7 Char"/>
    <w:basedOn w:val="DefaultParagraphFont"/>
    <w:link w:val="Heading7"/>
    <w:rsid w:val="007426DC"/>
    <w:rPr>
      <w:rFonts w:ascii="Times New Roman" w:eastAsia="Times New Roman" w:hAnsi="Times New Roman" w:cs="Times New Roman"/>
      <w:sz w:val="20"/>
      <w:szCs w:val="20"/>
    </w:rPr>
  </w:style>
  <w:style w:type="character" w:customStyle="1" w:styleId="Heading8Char">
    <w:name w:val="Heading 8 Char"/>
    <w:basedOn w:val="DefaultParagraphFont"/>
    <w:link w:val="Heading8"/>
    <w:rsid w:val="007426DC"/>
    <w:rPr>
      <w:rFonts w:ascii="Times New Roman" w:eastAsia="Times New Roman" w:hAnsi="Times New Roman" w:cs="Times New Roman"/>
      <w:sz w:val="20"/>
      <w:szCs w:val="20"/>
    </w:rPr>
  </w:style>
  <w:style w:type="character" w:customStyle="1" w:styleId="Heading9Char">
    <w:name w:val="Heading 9 Char"/>
    <w:basedOn w:val="DefaultParagraphFont"/>
    <w:link w:val="Heading9"/>
    <w:rsid w:val="007426DC"/>
    <w:rPr>
      <w:rFonts w:ascii="Times New Roman" w:eastAsia="Times New Roman" w:hAnsi="Times New Roman" w:cs="Times New Roman"/>
      <w:sz w:val="20"/>
      <w:szCs w:val="20"/>
    </w:rPr>
  </w:style>
  <w:style w:type="paragraph" w:customStyle="1" w:styleId="SingleTxtG">
    <w:name w:val="_ Single Txt_G"/>
    <w:basedOn w:val="Normal"/>
    <w:link w:val="SingleTxtGChar"/>
    <w:qFormat/>
    <w:rsid w:val="007426DC"/>
    <w:pPr>
      <w:widowControl/>
      <w:suppressAutoHyphens/>
      <w:spacing w:after="120" w:line="240" w:lineRule="atLeast"/>
      <w:ind w:left="1134" w:right="1134"/>
      <w:jc w:val="both"/>
    </w:pPr>
    <w:rPr>
      <w:rFonts w:eastAsia="Times New Roman" w:cs="Times New Roman"/>
      <w:sz w:val="20"/>
      <w:szCs w:val="20"/>
    </w:rPr>
  </w:style>
  <w:style w:type="paragraph" w:customStyle="1" w:styleId="HMG">
    <w:name w:val="_ H __M_G"/>
    <w:basedOn w:val="Normal"/>
    <w:next w:val="Normal"/>
    <w:rsid w:val="007426DC"/>
    <w:pPr>
      <w:keepNext/>
      <w:keepLines/>
      <w:widowControl/>
      <w:tabs>
        <w:tab w:val="right" w:pos="851"/>
      </w:tabs>
      <w:suppressAutoHyphens/>
      <w:spacing w:before="240" w:after="240" w:line="360" w:lineRule="exact"/>
      <w:ind w:left="1134" w:right="1134" w:hanging="1134"/>
    </w:pPr>
    <w:rPr>
      <w:rFonts w:eastAsia="Times New Roman" w:cs="Times New Roman"/>
      <w:b/>
      <w:sz w:val="34"/>
      <w:szCs w:val="20"/>
    </w:rPr>
  </w:style>
  <w:style w:type="paragraph" w:customStyle="1" w:styleId="HChG">
    <w:name w:val="_ H _Ch_G"/>
    <w:basedOn w:val="Normal"/>
    <w:next w:val="Normal"/>
    <w:link w:val="HChGChar"/>
    <w:qFormat/>
    <w:rsid w:val="00B005A2"/>
    <w:pPr>
      <w:keepNext/>
      <w:keepLines/>
      <w:widowControl/>
      <w:tabs>
        <w:tab w:val="right" w:pos="851"/>
      </w:tabs>
      <w:suppressAutoHyphens/>
      <w:spacing w:before="360" w:after="240" w:line="300" w:lineRule="exact"/>
      <w:ind w:left="2268" w:right="1134" w:hanging="1134"/>
    </w:pPr>
    <w:rPr>
      <w:rFonts w:eastAsia="Times New Roman" w:cs="Times New Roman"/>
      <w:b/>
      <w:sz w:val="28"/>
      <w:szCs w:val="20"/>
      <w:lang w:val="en-GB"/>
    </w:rPr>
  </w:style>
  <w:style w:type="character" w:styleId="FootnoteReference">
    <w:name w:val="footnote reference"/>
    <w:aliases w:val="4_G,(Footnote Reference),-E Fußnotenzeichen,BVI fnr, BVI fnr,Footnote symbol,Footnote,Footnote Reference Superscript,SUPERS"/>
    <w:rsid w:val="007426DC"/>
    <w:rPr>
      <w:rFonts w:ascii="Times New Roman" w:hAnsi="Times New Roman"/>
      <w:sz w:val="18"/>
      <w:vertAlign w:val="superscript"/>
    </w:rPr>
  </w:style>
  <w:style w:type="character" w:styleId="EndnoteReference">
    <w:name w:val="endnote reference"/>
    <w:aliases w:val="1_G"/>
    <w:basedOn w:val="FootnoteReference"/>
    <w:rsid w:val="007426DC"/>
    <w:rPr>
      <w:rFonts w:ascii="Times New Roman" w:hAnsi="Times New Roman"/>
      <w:sz w:val="18"/>
      <w:vertAlign w:val="superscript"/>
    </w:rPr>
  </w:style>
  <w:style w:type="paragraph" w:styleId="Header">
    <w:name w:val="header"/>
    <w:aliases w:val="6_G"/>
    <w:basedOn w:val="Normal"/>
    <w:link w:val="HeaderChar"/>
    <w:uiPriority w:val="99"/>
    <w:rsid w:val="007426DC"/>
    <w:pPr>
      <w:widowControl/>
      <w:pBdr>
        <w:bottom w:val="single" w:sz="4" w:space="4" w:color="auto"/>
      </w:pBdr>
      <w:suppressAutoHyphens/>
    </w:pPr>
    <w:rPr>
      <w:rFonts w:eastAsia="Times New Roman" w:cs="Times New Roman"/>
      <w:b/>
      <w:sz w:val="18"/>
      <w:szCs w:val="20"/>
    </w:rPr>
  </w:style>
  <w:style w:type="character" w:customStyle="1" w:styleId="HeaderChar">
    <w:name w:val="Header Char"/>
    <w:aliases w:val="6_G Char"/>
    <w:basedOn w:val="DefaultParagraphFont"/>
    <w:link w:val="Header"/>
    <w:uiPriority w:val="99"/>
    <w:rsid w:val="007426DC"/>
    <w:rPr>
      <w:rFonts w:ascii="Times New Roman" w:eastAsia="Times New Roman" w:hAnsi="Times New Roman" w:cs="Times New Roman"/>
      <w:b/>
      <w:sz w:val="18"/>
      <w:szCs w:val="20"/>
    </w:rPr>
  </w:style>
  <w:style w:type="table" w:styleId="TableGrid">
    <w:name w:val="Table Grid"/>
    <w:basedOn w:val="TableNormal"/>
    <w:rsid w:val="007426DC"/>
    <w:pPr>
      <w:widowControl/>
      <w:suppressAutoHyphens/>
      <w:spacing w:line="24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7426DC"/>
    <w:rPr>
      <w:color w:val="auto"/>
      <w:u w:val="none"/>
    </w:rPr>
  </w:style>
  <w:style w:type="character" w:styleId="FollowedHyperlink">
    <w:name w:val="FollowedHyperlink"/>
    <w:semiHidden/>
    <w:rsid w:val="007426DC"/>
    <w:rPr>
      <w:color w:val="auto"/>
      <w:u w:val="none"/>
    </w:rPr>
  </w:style>
  <w:style w:type="paragraph" w:customStyle="1" w:styleId="SMG">
    <w:name w:val="__S_M_G"/>
    <w:basedOn w:val="Normal"/>
    <w:next w:val="Normal"/>
    <w:rsid w:val="007426DC"/>
    <w:pPr>
      <w:keepNext/>
      <w:keepLines/>
      <w:widowControl/>
      <w:suppressAutoHyphens/>
      <w:spacing w:before="240" w:after="240" w:line="420" w:lineRule="exact"/>
      <w:ind w:left="1134" w:right="1134"/>
    </w:pPr>
    <w:rPr>
      <w:rFonts w:eastAsia="Times New Roman" w:cs="Times New Roman"/>
      <w:b/>
      <w:sz w:val="40"/>
      <w:szCs w:val="20"/>
    </w:rPr>
  </w:style>
  <w:style w:type="paragraph" w:customStyle="1" w:styleId="SLG">
    <w:name w:val="__S_L_G"/>
    <w:basedOn w:val="Normal"/>
    <w:next w:val="Normal"/>
    <w:rsid w:val="007426DC"/>
    <w:pPr>
      <w:keepNext/>
      <w:keepLines/>
      <w:widowControl/>
      <w:suppressAutoHyphens/>
      <w:spacing w:before="240" w:after="240" w:line="580" w:lineRule="exact"/>
      <w:ind w:left="1134" w:right="1134"/>
    </w:pPr>
    <w:rPr>
      <w:rFonts w:eastAsia="Times New Roman" w:cs="Times New Roman"/>
      <w:b/>
      <w:sz w:val="56"/>
      <w:szCs w:val="20"/>
    </w:rPr>
  </w:style>
  <w:style w:type="paragraph" w:customStyle="1" w:styleId="SSG">
    <w:name w:val="__S_S_G"/>
    <w:basedOn w:val="Normal"/>
    <w:next w:val="Normal"/>
    <w:rsid w:val="007426DC"/>
    <w:pPr>
      <w:keepNext/>
      <w:keepLines/>
      <w:widowControl/>
      <w:suppressAutoHyphens/>
      <w:spacing w:before="240" w:after="240" w:line="300" w:lineRule="exact"/>
      <w:ind w:left="1134" w:right="1134"/>
    </w:pPr>
    <w:rPr>
      <w:rFonts w:eastAsia="Times New Roman" w:cs="Times New Roman"/>
      <w:b/>
      <w:sz w:val="28"/>
      <w:szCs w:val="20"/>
    </w:rPr>
  </w:style>
  <w:style w:type="paragraph" w:styleId="FootnoteText">
    <w:name w:val="footnote text"/>
    <w:aliases w:val="5_G,PP"/>
    <w:basedOn w:val="Normal"/>
    <w:link w:val="FootnoteTextChar1"/>
    <w:uiPriority w:val="99"/>
    <w:qFormat/>
    <w:rsid w:val="007426DC"/>
    <w:pPr>
      <w:widowControl/>
      <w:tabs>
        <w:tab w:val="right" w:pos="1021"/>
      </w:tabs>
      <w:suppressAutoHyphens/>
      <w:spacing w:line="220" w:lineRule="exact"/>
      <w:ind w:left="1134" w:right="1134" w:hanging="1134"/>
    </w:pPr>
    <w:rPr>
      <w:rFonts w:eastAsia="Times New Roman" w:cs="Times New Roman"/>
      <w:sz w:val="18"/>
      <w:szCs w:val="20"/>
    </w:rPr>
  </w:style>
  <w:style w:type="character" w:customStyle="1" w:styleId="FootnoteTextChar">
    <w:name w:val="Footnote Text Char"/>
    <w:basedOn w:val="DefaultParagraphFont"/>
    <w:uiPriority w:val="99"/>
    <w:rsid w:val="007426DC"/>
    <w:rPr>
      <w:sz w:val="20"/>
      <w:szCs w:val="20"/>
    </w:rPr>
  </w:style>
  <w:style w:type="paragraph" w:styleId="EndnoteText">
    <w:name w:val="endnote text"/>
    <w:aliases w:val="2_G"/>
    <w:basedOn w:val="FootnoteText"/>
    <w:link w:val="EndnoteTextChar"/>
    <w:rsid w:val="007426DC"/>
  </w:style>
  <w:style w:type="character" w:customStyle="1" w:styleId="EndnoteTextChar">
    <w:name w:val="Endnote Text Char"/>
    <w:aliases w:val="2_G Char"/>
    <w:basedOn w:val="DefaultParagraphFont"/>
    <w:link w:val="EndnoteText"/>
    <w:rsid w:val="007426DC"/>
    <w:rPr>
      <w:rFonts w:ascii="Times New Roman" w:eastAsia="Times New Roman" w:hAnsi="Times New Roman" w:cs="Times New Roman"/>
      <w:sz w:val="18"/>
      <w:szCs w:val="20"/>
    </w:rPr>
  </w:style>
  <w:style w:type="character" w:styleId="PageNumber">
    <w:name w:val="page number"/>
    <w:aliases w:val="7_G"/>
    <w:rsid w:val="007426DC"/>
    <w:rPr>
      <w:rFonts w:ascii="Times New Roman" w:hAnsi="Times New Roman"/>
      <w:b/>
      <w:sz w:val="18"/>
    </w:rPr>
  </w:style>
  <w:style w:type="paragraph" w:customStyle="1" w:styleId="XLargeG">
    <w:name w:val="__XLarge_G"/>
    <w:basedOn w:val="Normal"/>
    <w:next w:val="Normal"/>
    <w:rsid w:val="007426DC"/>
    <w:pPr>
      <w:keepNext/>
      <w:keepLines/>
      <w:widowControl/>
      <w:suppressAutoHyphens/>
      <w:spacing w:before="240" w:after="240" w:line="420" w:lineRule="exact"/>
      <w:ind w:left="1134" w:right="1134"/>
    </w:pPr>
    <w:rPr>
      <w:rFonts w:eastAsia="Times New Roman" w:cs="Times New Roman"/>
      <w:b/>
      <w:sz w:val="40"/>
      <w:szCs w:val="20"/>
    </w:rPr>
  </w:style>
  <w:style w:type="paragraph" w:customStyle="1" w:styleId="Bullet1G">
    <w:name w:val="_Bullet 1_G"/>
    <w:basedOn w:val="Normal"/>
    <w:rsid w:val="007426DC"/>
    <w:pPr>
      <w:widowControl/>
      <w:numPr>
        <w:numId w:val="25"/>
      </w:numPr>
      <w:suppressAutoHyphens/>
      <w:spacing w:after="120" w:line="240" w:lineRule="atLeast"/>
      <w:ind w:right="1134"/>
      <w:jc w:val="both"/>
    </w:pPr>
    <w:rPr>
      <w:rFonts w:eastAsia="Times New Roman" w:cs="Times New Roman"/>
      <w:sz w:val="20"/>
      <w:szCs w:val="20"/>
    </w:rPr>
  </w:style>
  <w:style w:type="paragraph" w:styleId="Footer">
    <w:name w:val="footer"/>
    <w:aliases w:val="3_G"/>
    <w:basedOn w:val="Normal"/>
    <w:link w:val="FooterChar"/>
    <w:rsid w:val="007426DC"/>
    <w:pPr>
      <w:widowControl/>
      <w:suppressAutoHyphens/>
    </w:pPr>
    <w:rPr>
      <w:rFonts w:eastAsia="Times New Roman" w:cs="Times New Roman"/>
      <w:sz w:val="16"/>
      <w:szCs w:val="20"/>
    </w:rPr>
  </w:style>
  <w:style w:type="character" w:customStyle="1" w:styleId="FooterChar">
    <w:name w:val="Footer Char"/>
    <w:aliases w:val="3_G Char"/>
    <w:basedOn w:val="DefaultParagraphFont"/>
    <w:link w:val="Footer"/>
    <w:rsid w:val="007426DC"/>
    <w:rPr>
      <w:rFonts w:ascii="Times New Roman" w:eastAsia="Times New Roman" w:hAnsi="Times New Roman" w:cs="Times New Roman"/>
      <w:sz w:val="16"/>
      <w:szCs w:val="20"/>
    </w:rPr>
  </w:style>
  <w:style w:type="paragraph" w:customStyle="1" w:styleId="Bullet2G">
    <w:name w:val="_Bullet 2_G"/>
    <w:basedOn w:val="Normal"/>
    <w:rsid w:val="007426DC"/>
    <w:pPr>
      <w:widowControl/>
      <w:numPr>
        <w:numId w:val="26"/>
      </w:numPr>
      <w:suppressAutoHyphens/>
      <w:spacing w:after="120" w:line="240" w:lineRule="atLeast"/>
      <w:ind w:right="1134"/>
      <w:jc w:val="both"/>
    </w:pPr>
    <w:rPr>
      <w:rFonts w:eastAsia="Times New Roman" w:cs="Times New Roman"/>
      <w:sz w:val="20"/>
      <w:szCs w:val="20"/>
    </w:rPr>
  </w:style>
  <w:style w:type="paragraph" w:customStyle="1" w:styleId="H1G">
    <w:name w:val="_ H_1_G"/>
    <w:basedOn w:val="Normal"/>
    <w:next w:val="Normal"/>
    <w:link w:val="H1GChar"/>
    <w:rsid w:val="007426DC"/>
    <w:pPr>
      <w:keepNext/>
      <w:keepLines/>
      <w:widowControl/>
      <w:tabs>
        <w:tab w:val="right" w:pos="851"/>
      </w:tabs>
      <w:suppressAutoHyphens/>
      <w:spacing w:before="360" w:after="240" w:line="270" w:lineRule="exact"/>
      <w:ind w:left="1134" w:right="1134" w:hanging="1134"/>
    </w:pPr>
    <w:rPr>
      <w:rFonts w:eastAsia="Times New Roman" w:cs="Times New Roman"/>
      <w:b/>
      <w:szCs w:val="20"/>
    </w:rPr>
  </w:style>
  <w:style w:type="paragraph" w:customStyle="1" w:styleId="H23G">
    <w:name w:val="_ H_2/3_G"/>
    <w:basedOn w:val="Normal"/>
    <w:next w:val="Normal"/>
    <w:rsid w:val="007426DC"/>
    <w:pPr>
      <w:keepNext/>
      <w:keepLines/>
      <w:widowControl/>
      <w:tabs>
        <w:tab w:val="right" w:pos="851"/>
      </w:tabs>
      <w:suppressAutoHyphens/>
      <w:spacing w:before="240" w:after="120" w:line="240" w:lineRule="exact"/>
      <w:ind w:left="1134" w:right="1134" w:hanging="1134"/>
    </w:pPr>
    <w:rPr>
      <w:rFonts w:eastAsia="Times New Roman" w:cs="Times New Roman"/>
      <w:b/>
      <w:sz w:val="20"/>
      <w:szCs w:val="20"/>
    </w:rPr>
  </w:style>
  <w:style w:type="paragraph" w:customStyle="1" w:styleId="H4G">
    <w:name w:val="_ H_4_G"/>
    <w:basedOn w:val="Normal"/>
    <w:next w:val="Normal"/>
    <w:rsid w:val="007426DC"/>
    <w:pPr>
      <w:keepNext/>
      <w:keepLines/>
      <w:widowControl/>
      <w:tabs>
        <w:tab w:val="right" w:pos="851"/>
      </w:tabs>
      <w:suppressAutoHyphens/>
      <w:spacing w:before="240" w:after="120" w:line="240" w:lineRule="exact"/>
      <w:ind w:left="1134" w:right="1134" w:hanging="1134"/>
    </w:pPr>
    <w:rPr>
      <w:rFonts w:eastAsia="Times New Roman" w:cs="Times New Roman"/>
      <w:i/>
      <w:sz w:val="20"/>
      <w:szCs w:val="20"/>
    </w:rPr>
  </w:style>
  <w:style w:type="paragraph" w:customStyle="1" w:styleId="H56G">
    <w:name w:val="_ H_5/6_G"/>
    <w:basedOn w:val="Normal"/>
    <w:next w:val="Normal"/>
    <w:rsid w:val="007426DC"/>
    <w:pPr>
      <w:keepNext/>
      <w:keepLines/>
      <w:widowControl/>
      <w:tabs>
        <w:tab w:val="right" w:pos="851"/>
      </w:tabs>
      <w:suppressAutoHyphens/>
      <w:spacing w:before="240" w:after="120" w:line="240" w:lineRule="exact"/>
      <w:ind w:left="1134" w:right="1134" w:hanging="1134"/>
    </w:pPr>
    <w:rPr>
      <w:rFonts w:eastAsia="Times New Roman" w:cs="Times New Roman"/>
      <w:sz w:val="20"/>
      <w:szCs w:val="20"/>
    </w:rPr>
  </w:style>
  <w:style w:type="paragraph" w:styleId="BodyText2">
    <w:name w:val="Body Text 2"/>
    <w:basedOn w:val="Normal"/>
    <w:link w:val="BodyText2Char"/>
    <w:rsid w:val="007426DC"/>
    <w:pPr>
      <w:widowControl/>
      <w:jc w:val="center"/>
    </w:pPr>
    <w:rPr>
      <w:rFonts w:ascii="Univers" w:eastAsia="Times New Roman" w:hAnsi="Univers" w:cs="Times New Roman"/>
      <w:b/>
      <w:caps/>
      <w:sz w:val="20"/>
      <w:szCs w:val="20"/>
    </w:rPr>
  </w:style>
  <w:style w:type="character" w:customStyle="1" w:styleId="BodyText2Char">
    <w:name w:val="Body Text 2 Char"/>
    <w:basedOn w:val="DefaultParagraphFont"/>
    <w:link w:val="BodyText2"/>
    <w:rsid w:val="007426DC"/>
    <w:rPr>
      <w:rFonts w:ascii="Univers" w:eastAsia="Times New Roman" w:hAnsi="Univers" w:cs="Times New Roman"/>
      <w:b/>
      <w:caps/>
      <w:sz w:val="20"/>
      <w:szCs w:val="20"/>
    </w:rPr>
  </w:style>
  <w:style w:type="paragraph" w:styleId="BodyTextIndent3">
    <w:name w:val="Body Text Indent 3"/>
    <w:basedOn w:val="Normal"/>
    <w:link w:val="BodyTextIndent3Char"/>
    <w:rsid w:val="007426DC"/>
    <w:pPr>
      <w:tabs>
        <w:tab w:val="left" w:pos="1050"/>
        <w:tab w:val="left" w:pos="1722"/>
        <w:tab w:val="left" w:pos="2903"/>
        <w:tab w:val="left" w:pos="3623"/>
        <w:tab w:val="left" w:pos="4343"/>
        <w:tab w:val="left" w:pos="5063"/>
        <w:tab w:val="left" w:pos="5783"/>
        <w:tab w:val="left" w:pos="6503"/>
        <w:tab w:val="left" w:pos="7223"/>
        <w:tab w:val="left" w:pos="7943"/>
        <w:tab w:val="left" w:pos="8663"/>
      </w:tabs>
      <w:autoSpaceDE w:val="0"/>
      <w:autoSpaceDN w:val="0"/>
      <w:adjustRightInd w:val="0"/>
      <w:ind w:left="1050" w:hanging="1050"/>
      <w:jc w:val="both"/>
    </w:pPr>
    <w:rPr>
      <w:rFonts w:eastAsia="Times New Roman" w:cs="Helvetica"/>
      <w:szCs w:val="18"/>
    </w:rPr>
  </w:style>
  <w:style w:type="character" w:customStyle="1" w:styleId="BodyTextIndent3Char">
    <w:name w:val="Body Text Indent 3 Char"/>
    <w:basedOn w:val="DefaultParagraphFont"/>
    <w:link w:val="BodyTextIndent3"/>
    <w:rsid w:val="007426DC"/>
    <w:rPr>
      <w:rFonts w:ascii="Times New Roman" w:eastAsia="Times New Roman" w:hAnsi="Times New Roman" w:cs="Helvetica"/>
      <w:sz w:val="24"/>
      <w:szCs w:val="18"/>
    </w:rPr>
  </w:style>
  <w:style w:type="paragraph" w:styleId="BodyTextIndent">
    <w:name w:val="Body Text Indent"/>
    <w:basedOn w:val="Normal"/>
    <w:link w:val="BodyTextIndentChar"/>
    <w:rsid w:val="007426DC"/>
    <w:pPr>
      <w:tabs>
        <w:tab w:val="left" w:pos="1050"/>
        <w:tab w:val="left" w:pos="1722"/>
        <w:tab w:val="left" w:pos="2903"/>
        <w:tab w:val="left" w:pos="3623"/>
        <w:tab w:val="left" w:pos="4343"/>
        <w:tab w:val="left" w:pos="5063"/>
        <w:tab w:val="left" w:pos="5783"/>
        <w:tab w:val="left" w:pos="6503"/>
        <w:tab w:val="left" w:pos="7223"/>
        <w:tab w:val="left" w:pos="7943"/>
        <w:tab w:val="left" w:pos="8663"/>
      </w:tabs>
      <w:autoSpaceDE w:val="0"/>
      <w:autoSpaceDN w:val="0"/>
      <w:adjustRightInd w:val="0"/>
      <w:ind w:left="1050" w:hanging="1050"/>
    </w:pPr>
    <w:rPr>
      <w:rFonts w:eastAsia="Times New Roman" w:cs="Times New Roman"/>
      <w:szCs w:val="18"/>
    </w:rPr>
  </w:style>
  <w:style w:type="character" w:customStyle="1" w:styleId="BodyTextIndentChar">
    <w:name w:val="Body Text Indent Char"/>
    <w:basedOn w:val="DefaultParagraphFont"/>
    <w:link w:val="BodyTextIndent"/>
    <w:rsid w:val="007426DC"/>
    <w:rPr>
      <w:rFonts w:ascii="Times New Roman" w:eastAsia="Times New Roman" w:hAnsi="Times New Roman" w:cs="Times New Roman"/>
      <w:sz w:val="24"/>
      <w:szCs w:val="18"/>
    </w:rPr>
  </w:style>
  <w:style w:type="paragraph" w:styleId="BodyText3">
    <w:name w:val="Body Text 3"/>
    <w:basedOn w:val="Normal"/>
    <w:link w:val="BodyText3Char"/>
    <w:rsid w:val="007426DC"/>
    <w:pPr>
      <w:widowControl/>
      <w:spacing w:after="40"/>
      <w:ind w:right="108"/>
    </w:pPr>
    <w:rPr>
      <w:rFonts w:eastAsia="Times New Roman" w:cs="Times New Roman"/>
      <w:szCs w:val="18"/>
    </w:rPr>
  </w:style>
  <w:style w:type="character" w:customStyle="1" w:styleId="BodyText3Char">
    <w:name w:val="Body Text 3 Char"/>
    <w:basedOn w:val="DefaultParagraphFont"/>
    <w:link w:val="BodyText3"/>
    <w:rsid w:val="007426DC"/>
    <w:rPr>
      <w:rFonts w:ascii="Times New Roman" w:eastAsia="Times New Roman" w:hAnsi="Times New Roman" w:cs="Times New Roman"/>
      <w:szCs w:val="18"/>
    </w:rPr>
  </w:style>
  <w:style w:type="paragraph" w:styleId="BodyTextIndent2">
    <w:name w:val="Body Text Indent 2"/>
    <w:basedOn w:val="Normal"/>
    <w:link w:val="BodyTextIndent2Char"/>
    <w:rsid w:val="007426DC"/>
    <w:pPr>
      <w:widowControl/>
      <w:tabs>
        <w:tab w:val="left" w:pos="1050"/>
        <w:tab w:val="left" w:pos="1080"/>
        <w:tab w:val="left" w:pos="2903"/>
        <w:tab w:val="left" w:pos="8663"/>
      </w:tabs>
      <w:ind w:left="1080" w:hanging="1080"/>
      <w:jc w:val="both"/>
    </w:pPr>
    <w:rPr>
      <w:rFonts w:eastAsia="Times New Roman" w:cs="Helvetica"/>
      <w:szCs w:val="18"/>
    </w:rPr>
  </w:style>
  <w:style w:type="character" w:customStyle="1" w:styleId="BodyTextIndent2Char">
    <w:name w:val="Body Text Indent 2 Char"/>
    <w:basedOn w:val="DefaultParagraphFont"/>
    <w:link w:val="BodyTextIndent2"/>
    <w:rsid w:val="007426DC"/>
    <w:rPr>
      <w:rFonts w:ascii="Times New Roman" w:eastAsia="Times New Roman" w:hAnsi="Times New Roman" w:cs="Helvetica"/>
      <w:sz w:val="24"/>
      <w:szCs w:val="18"/>
    </w:rPr>
  </w:style>
  <w:style w:type="paragraph" w:styleId="BlockText">
    <w:name w:val="Block Text"/>
    <w:basedOn w:val="Normal"/>
    <w:rsid w:val="007426DC"/>
    <w:pPr>
      <w:widowControl/>
      <w:tabs>
        <w:tab w:val="center" w:pos="4536"/>
        <w:tab w:val="left" w:pos="5063"/>
        <w:tab w:val="left" w:pos="5783"/>
        <w:tab w:val="left" w:pos="6503"/>
        <w:tab w:val="left" w:pos="7223"/>
        <w:tab w:val="left" w:pos="7943"/>
        <w:tab w:val="left" w:pos="8663"/>
      </w:tabs>
      <w:ind w:left="1980" w:right="534"/>
    </w:pPr>
    <w:rPr>
      <w:rFonts w:eastAsia="Times New Roman" w:cs="Helvetica"/>
      <w:szCs w:val="18"/>
    </w:rPr>
  </w:style>
  <w:style w:type="paragraph" w:styleId="EnvelopeReturn">
    <w:name w:val="envelope return"/>
    <w:basedOn w:val="Normal"/>
    <w:rsid w:val="007426DC"/>
    <w:pPr>
      <w:widowControl/>
    </w:pPr>
    <w:rPr>
      <w:rFonts w:ascii="Arial" w:eastAsia="Times New Roman" w:hAnsi="Arial" w:cs="Times New Roman"/>
      <w:sz w:val="20"/>
      <w:szCs w:val="20"/>
      <w:lang w:val="fr-FR"/>
    </w:rPr>
  </w:style>
  <w:style w:type="paragraph" w:customStyle="1" w:styleId="TxBrp4">
    <w:name w:val="TxBr_p4"/>
    <w:basedOn w:val="Normal"/>
    <w:rsid w:val="007426DC"/>
    <w:pPr>
      <w:tabs>
        <w:tab w:val="left" w:pos="1196"/>
      </w:tabs>
      <w:autoSpaceDE w:val="0"/>
      <w:autoSpaceDN w:val="0"/>
      <w:adjustRightInd w:val="0"/>
      <w:spacing w:line="277" w:lineRule="atLeast"/>
      <w:ind w:left="380" w:hanging="1196"/>
    </w:pPr>
    <w:rPr>
      <w:rFonts w:eastAsia="Times New Roman" w:cs="Times New Roman"/>
      <w:sz w:val="20"/>
      <w:szCs w:val="20"/>
      <w:lang w:eastAsia="fr-FR"/>
    </w:rPr>
  </w:style>
  <w:style w:type="paragraph" w:styleId="Index1">
    <w:name w:val="index 1"/>
    <w:basedOn w:val="Normal"/>
    <w:next w:val="Normal"/>
    <w:autoRedefine/>
    <w:semiHidden/>
    <w:rsid w:val="007426DC"/>
    <w:pPr>
      <w:widowControl/>
      <w:ind w:left="200" w:hanging="200"/>
    </w:pPr>
    <w:rPr>
      <w:rFonts w:ascii="Courier New" w:eastAsia="Times New Roman" w:hAnsi="Courier New" w:cs="Courier New"/>
      <w:sz w:val="20"/>
      <w:szCs w:val="18"/>
    </w:rPr>
  </w:style>
  <w:style w:type="paragraph" w:styleId="IndexHeading">
    <w:name w:val="index heading"/>
    <w:basedOn w:val="Normal"/>
    <w:next w:val="Index1"/>
    <w:semiHidden/>
    <w:rsid w:val="007426DC"/>
    <w:pPr>
      <w:widowControl/>
      <w:autoSpaceDE w:val="0"/>
      <w:autoSpaceDN w:val="0"/>
    </w:pPr>
    <w:rPr>
      <w:rFonts w:ascii="Arial" w:eastAsia="Times New Roman" w:hAnsi="Arial" w:cs="Times New Roman"/>
      <w:b/>
      <w:sz w:val="20"/>
      <w:szCs w:val="20"/>
      <w:lang w:val="fr-FR"/>
    </w:rPr>
  </w:style>
  <w:style w:type="paragraph" w:styleId="ListNumber">
    <w:name w:val="List Number"/>
    <w:basedOn w:val="Normal"/>
    <w:rsid w:val="007426DC"/>
    <w:pPr>
      <w:widowControl/>
      <w:numPr>
        <w:numId w:val="9"/>
      </w:numPr>
      <w:autoSpaceDE w:val="0"/>
      <w:autoSpaceDN w:val="0"/>
    </w:pPr>
    <w:rPr>
      <w:rFonts w:eastAsia="Times New Roman" w:cs="Times New Roman"/>
      <w:sz w:val="20"/>
      <w:szCs w:val="20"/>
      <w:lang w:val="fr-FR"/>
    </w:rPr>
  </w:style>
  <w:style w:type="paragraph" w:customStyle="1" w:styleId="1">
    <w:name w:val="1"/>
    <w:basedOn w:val="Normal"/>
    <w:rsid w:val="007426DC"/>
    <w:pPr>
      <w:numPr>
        <w:numId w:val="33"/>
      </w:numPr>
      <w:tabs>
        <w:tab w:val="clear" w:pos="36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160" w:right="140" w:hanging="1440"/>
      <w:outlineLvl w:val="0"/>
    </w:pPr>
    <w:rPr>
      <w:rFonts w:eastAsia="Times New Roman" w:cs="Times New Roman"/>
      <w:sz w:val="20"/>
      <w:szCs w:val="24"/>
    </w:rPr>
  </w:style>
  <w:style w:type="paragraph" w:customStyle="1" w:styleId="TxBrp3">
    <w:name w:val="TxBr_p3"/>
    <w:basedOn w:val="Normal"/>
    <w:rsid w:val="007426DC"/>
    <w:pPr>
      <w:tabs>
        <w:tab w:val="left" w:pos="204"/>
      </w:tabs>
      <w:autoSpaceDE w:val="0"/>
      <w:autoSpaceDN w:val="0"/>
      <w:adjustRightInd w:val="0"/>
      <w:spacing w:line="240" w:lineRule="atLeast"/>
    </w:pPr>
    <w:rPr>
      <w:rFonts w:eastAsia="Times New Roman" w:cs="Times New Roman"/>
      <w:sz w:val="20"/>
      <w:szCs w:val="20"/>
      <w:lang w:eastAsia="fr-FR"/>
    </w:rPr>
  </w:style>
  <w:style w:type="paragraph" w:styleId="NormalWeb">
    <w:name w:val="Normal (Web)"/>
    <w:basedOn w:val="Normal"/>
    <w:rsid w:val="007426DC"/>
    <w:pPr>
      <w:widowControl/>
      <w:spacing w:before="100" w:beforeAutospacing="1" w:after="100" w:afterAutospacing="1"/>
    </w:pPr>
    <w:rPr>
      <w:rFonts w:eastAsia="MS Mincho" w:cs="Times New Roman"/>
      <w:szCs w:val="24"/>
      <w:lang w:val="fr-FR" w:eastAsia="ja-JP"/>
    </w:rPr>
  </w:style>
  <w:style w:type="paragraph" w:styleId="Caption">
    <w:name w:val="caption"/>
    <w:basedOn w:val="Normal"/>
    <w:next w:val="Normal"/>
    <w:qFormat/>
    <w:rsid w:val="007426DC"/>
    <w:pPr>
      <w:autoSpaceDE w:val="0"/>
      <w:autoSpaceDN w:val="0"/>
      <w:adjustRightInd w:val="0"/>
      <w:jc w:val="center"/>
    </w:pPr>
    <w:rPr>
      <w:rFonts w:eastAsia="Times New Roman" w:cs="Times New Roman"/>
      <w:bCs/>
      <w:color w:val="000000"/>
      <w:szCs w:val="24"/>
    </w:rPr>
  </w:style>
  <w:style w:type="character" w:styleId="CommentReference">
    <w:name w:val="annotation reference"/>
    <w:semiHidden/>
    <w:rsid w:val="007426DC"/>
    <w:rPr>
      <w:sz w:val="16"/>
      <w:szCs w:val="16"/>
    </w:rPr>
  </w:style>
  <w:style w:type="paragraph" w:styleId="CommentText">
    <w:name w:val="annotation text"/>
    <w:basedOn w:val="Normal"/>
    <w:link w:val="CommentTextChar"/>
    <w:uiPriority w:val="99"/>
    <w:semiHidden/>
    <w:rsid w:val="007426DC"/>
    <w:pPr>
      <w:widowControl/>
      <w:suppressAutoHyphens/>
      <w:spacing w:line="240" w:lineRule="atLeast"/>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7426D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7426DC"/>
    <w:rPr>
      <w:b/>
      <w:bCs/>
    </w:rPr>
  </w:style>
  <w:style w:type="character" w:customStyle="1" w:styleId="CommentSubjectChar">
    <w:name w:val="Comment Subject Char"/>
    <w:basedOn w:val="CommentTextChar"/>
    <w:link w:val="CommentSubject"/>
    <w:semiHidden/>
    <w:rsid w:val="007426DC"/>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7426DC"/>
    <w:pPr>
      <w:widowControl/>
      <w:suppressAutoHyphens/>
      <w:spacing w:line="240" w:lineRule="atLeast"/>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7426DC"/>
    <w:rPr>
      <w:rFonts w:ascii="Tahoma" w:eastAsia="Times New Roman" w:hAnsi="Tahoma" w:cs="Tahoma"/>
      <w:sz w:val="16"/>
      <w:szCs w:val="16"/>
    </w:rPr>
  </w:style>
  <w:style w:type="character" w:customStyle="1" w:styleId="SingleTxtGChar">
    <w:name w:val="_ Single Txt_G Char"/>
    <w:link w:val="SingleTxtG"/>
    <w:qFormat/>
    <w:rsid w:val="007426DC"/>
    <w:rPr>
      <w:rFonts w:ascii="Times New Roman" w:eastAsia="Times New Roman" w:hAnsi="Times New Roman" w:cs="Times New Roman"/>
      <w:sz w:val="20"/>
      <w:szCs w:val="20"/>
    </w:rPr>
  </w:style>
  <w:style w:type="character" w:customStyle="1" w:styleId="HChGChar">
    <w:name w:val="_ H _Ch_G Char"/>
    <w:link w:val="HChG"/>
    <w:rsid w:val="00B005A2"/>
    <w:rPr>
      <w:rFonts w:ascii="Times New Roman" w:eastAsia="Times New Roman" w:hAnsi="Times New Roman" w:cs="Times New Roman"/>
      <w:b/>
      <w:sz w:val="28"/>
      <w:szCs w:val="20"/>
      <w:lang w:val="en-GB"/>
    </w:rPr>
  </w:style>
  <w:style w:type="character" w:customStyle="1" w:styleId="FootnoteTextChar1">
    <w:name w:val="Footnote Text Char1"/>
    <w:aliases w:val="5_G Char1,PP Char"/>
    <w:link w:val="FootnoteText"/>
    <w:rsid w:val="007426DC"/>
    <w:rPr>
      <w:rFonts w:ascii="Times New Roman" w:eastAsia="Times New Roman" w:hAnsi="Times New Roman" w:cs="Times New Roman"/>
      <w:sz w:val="18"/>
      <w:szCs w:val="20"/>
    </w:rPr>
  </w:style>
  <w:style w:type="paragraph" w:customStyle="1" w:styleId="para">
    <w:name w:val="para"/>
    <w:basedOn w:val="Normal"/>
    <w:link w:val="paraChar"/>
    <w:qFormat/>
    <w:rsid w:val="007426DC"/>
    <w:pPr>
      <w:widowControl/>
      <w:spacing w:after="120" w:line="240" w:lineRule="atLeast"/>
      <w:ind w:left="2268" w:right="1134" w:hanging="1134"/>
      <w:jc w:val="both"/>
    </w:pPr>
    <w:rPr>
      <w:rFonts w:eastAsia="Times New Roman" w:cs="Times New Roman"/>
      <w:snapToGrid w:val="0"/>
      <w:sz w:val="20"/>
      <w:szCs w:val="20"/>
      <w:lang w:val="fr-FR"/>
    </w:rPr>
  </w:style>
  <w:style w:type="paragraph" w:customStyle="1" w:styleId="a">
    <w:name w:val="a)"/>
    <w:basedOn w:val="para"/>
    <w:rsid w:val="007426DC"/>
    <w:pPr>
      <w:ind w:left="2835" w:hanging="567"/>
    </w:pPr>
  </w:style>
  <w:style w:type="character" w:customStyle="1" w:styleId="paraChar">
    <w:name w:val="para Char"/>
    <w:link w:val="para"/>
    <w:rsid w:val="007426DC"/>
    <w:rPr>
      <w:rFonts w:ascii="Times New Roman" w:eastAsia="Times New Roman" w:hAnsi="Times New Roman" w:cs="Times New Roman"/>
      <w:snapToGrid w:val="0"/>
      <w:sz w:val="20"/>
      <w:szCs w:val="20"/>
      <w:lang w:val="fr-FR"/>
    </w:rPr>
  </w:style>
  <w:style w:type="character" w:customStyle="1" w:styleId="5GChar">
    <w:name w:val="5_G Char"/>
    <w:rsid w:val="007426DC"/>
    <w:rPr>
      <w:sz w:val="18"/>
      <w:lang w:val="en-GB" w:eastAsia="en-US" w:bidi="ar-SA"/>
    </w:rPr>
  </w:style>
  <w:style w:type="paragraph" w:customStyle="1" w:styleId="Style0">
    <w:name w:val="Style0"/>
    <w:rsid w:val="007426DC"/>
    <w:pPr>
      <w:widowControl/>
      <w:autoSpaceDE w:val="0"/>
      <w:autoSpaceDN w:val="0"/>
      <w:adjustRightInd w:val="0"/>
    </w:pPr>
    <w:rPr>
      <w:rFonts w:ascii="Arial" w:eastAsia="Times New Roman" w:hAnsi="Arial" w:cs="Times New Roman"/>
      <w:sz w:val="24"/>
      <w:szCs w:val="24"/>
      <w:lang w:val="en-GB" w:eastAsia="en-GB"/>
    </w:rPr>
  </w:style>
  <w:style w:type="paragraph" w:styleId="EnvelopeAddress">
    <w:name w:val="envelope address"/>
    <w:basedOn w:val="Normal"/>
    <w:rsid w:val="007426DC"/>
    <w:pPr>
      <w:framePr w:w="7920" w:h="1980" w:hRule="exact" w:hSpace="180" w:wrap="auto" w:hAnchor="page" w:xAlign="center" w:yAlign="bottom"/>
      <w:widowControl/>
      <w:suppressAutoHyphens/>
      <w:spacing w:line="240" w:lineRule="atLeast"/>
      <w:ind w:left="2880"/>
    </w:pPr>
    <w:rPr>
      <w:rFonts w:ascii="Arial" w:eastAsia="Times New Roman" w:hAnsi="Arial" w:cs="Arial"/>
      <w:szCs w:val="24"/>
    </w:rPr>
  </w:style>
  <w:style w:type="character" w:customStyle="1" w:styleId="H1GChar">
    <w:name w:val="_ H_1_G Char"/>
    <w:link w:val="H1G"/>
    <w:rsid w:val="007426DC"/>
    <w:rPr>
      <w:rFonts w:ascii="Times New Roman" w:eastAsia="Times New Roman" w:hAnsi="Times New Roman" w:cs="Times New Roman"/>
      <w:b/>
      <w:sz w:val="24"/>
      <w:szCs w:val="20"/>
    </w:rPr>
  </w:style>
  <w:style w:type="paragraph" w:styleId="Revision">
    <w:name w:val="Revision"/>
    <w:hidden/>
    <w:uiPriority w:val="99"/>
    <w:semiHidden/>
    <w:rsid w:val="007426DC"/>
    <w:pPr>
      <w:widowControl/>
    </w:pPr>
    <w:rPr>
      <w:rFonts w:ascii="Times New Roman" w:eastAsia="Times New Roman" w:hAnsi="Times New Roman" w:cs="Times New Roman"/>
      <w:sz w:val="20"/>
      <w:szCs w:val="20"/>
    </w:rPr>
  </w:style>
  <w:style w:type="paragraph" w:styleId="TOCHeading">
    <w:name w:val="TOC Heading"/>
    <w:basedOn w:val="Heading1"/>
    <w:next w:val="Normal"/>
    <w:uiPriority w:val="39"/>
    <w:unhideWhenUsed/>
    <w:qFormat/>
    <w:rsid w:val="009649D7"/>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rPr>
  </w:style>
  <w:style w:type="paragraph" w:customStyle="1" w:styleId="ADRTitle">
    <w:name w:val="ADR Title"/>
    <w:basedOn w:val="Normal"/>
    <w:next w:val="Normal"/>
    <w:rsid w:val="00B22A10"/>
    <w:pPr>
      <w:widowControl/>
      <w:spacing w:after="480"/>
    </w:pPr>
    <w:rPr>
      <w:rFonts w:eastAsia="Times New Roman" w:cs="Times New Roman"/>
      <w:b/>
      <w:sz w:val="40"/>
      <w:szCs w:val="24"/>
      <w:lang w:eastAsia="en-AU"/>
    </w:rPr>
  </w:style>
  <w:style w:type="paragraph" w:customStyle="1" w:styleId="Clauseheading">
    <w:name w:val="Clause heading"/>
    <w:basedOn w:val="Normal"/>
    <w:next w:val="Normal"/>
    <w:link w:val="ClauseheadingChar"/>
    <w:rsid w:val="00AE73DE"/>
    <w:pPr>
      <w:widowControl/>
      <w:spacing w:before="240" w:after="120"/>
      <w:outlineLvl w:val="0"/>
    </w:pPr>
    <w:rPr>
      <w:rFonts w:eastAsia="Times New Roman" w:cs="Times New Roman"/>
      <w:b/>
      <w:caps/>
      <w:szCs w:val="24"/>
      <w:lang w:eastAsia="en-AU"/>
    </w:rPr>
  </w:style>
  <w:style w:type="paragraph" w:customStyle="1" w:styleId="Subclause">
    <w:name w:val="Sub clause"/>
    <w:basedOn w:val="Normal"/>
    <w:next w:val="Normal"/>
    <w:link w:val="SubclauseChar"/>
    <w:rsid w:val="00AE73DE"/>
    <w:pPr>
      <w:widowControl/>
      <w:spacing w:before="120" w:after="120"/>
    </w:pPr>
    <w:rPr>
      <w:rFonts w:eastAsia="Times New Roman" w:cs="Times New Roman"/>
      <w:szCs w:val="24"/>
      <w:lang w:val="x-none" w:eastAsia="x-none"/>
    </w:rPr>
  </w:style>
  <w:style w:type="paragraph" w:customStyle="1" w:styleId="Subsubclause">
    <w:name w:val="Subsub clause"/>
    <w:basedOn w:val="Subclause"/>
    <w:next w:val="Normal"/>
    <w:link w:val="SubsubclauseChar"/>
    <w:rsid w:val="00AE73DE"/>
  </w:style>
  <w:style w:type="paragraph" w:customStyle="1" w:styleId="Subsubsubclause">
    <w:name w:val="Subsubsub clause"/>
    <w:basedOn w:val="Subclause"/>
    <w:next w:val="Normal"/>
    <w:qFormat/>
    <w:rsid w:val="00AE73DE"/>
  </w:style>
  <w:style w:type="paragraph" w:customStyle="1" w:styleId="subx4clause">
    <w:name w:val="subx4 clause"/>
    <w:basedOn w:val="Normal"/>
    <w:next w:val="Normal"/>
    <w:rsid w:val="00AE73DE"/>
    <w:pPr>
      <w:widowControl/>
      <w:spacing w:before="120" w:after="120"/>
    </w:pPr>
    <w:rPr>
      <w:rFonts w:eastAsia="Times New Roman" w:cs="Times New Roman"/>
      <w:szCs w:val="24"/>
      <w:lang w:eastAsia="en-AU"/>
    </w:rPr>
  </w:style>
  <w:style w:type="character" w:customStyle="1" w:styleId="SubclauseChar">
    <w:name w:val="Sub clause Char"/>
    <w:link w:val="Subclause"/>
    <w:rsid w:val="00AE73DE"/>
    <w:rPr>
      <w:rFonts w:ascii="Times New Roman" w:eastAsia="Times New Roman" w:hAnsi="Times New Roman" w:cs="Times New Roman"/>
      <w:sz w:val="24"/>
      <w:szCs w:val="24"/>
      <w:lang w:val="x-none" w:eastAsia="x-none"/>
    </w:rPr>
  </w:style>
  <w:style w:type="character" w:customStyle="1" w:styleId="SubsubclauseChar">
    <w:name w:val="Subsub clause Char"/>
    <w:link w:val="Subsubclause"/>
    <w:rsid w:val="008F5D67"/>
    <w:rPr>
      <w:rFonts w:ascii="Times New Roman" w:eastAsia="Times New Roman" w:hAnsi="Times New Roman" w:cs="Times New Roman"/>
      <w:sz w:val="24"/>
      <w:szCs w:val="24"/>
      <w:lang w:val="x-none" w:eastAsia="x-none"/>
    </w:rPr>
  </w:style>
  <w:style w:type="paragraph" w:customStyle="1" w:styleId="ADRClauseHeading">
    <w:name w:val="ADR Clause Heading"/>
    <w:basedOn w:val="Clauseheading"/>
    <w:link w:val="ADRClauseHeadingChar"/>
    <w:uiPriority w:val="1"/>
    <w:qFormat/>
    <w:rsid w:val="00577651"/>
    <w:pPr>
      <w:numPr>
        <w:ilvl w:val="1"/>
        <w:numId w:val="24"/>
      </w:numPr>
      <w:tabs>
        <w:tab w:val="num" w:pos="1418"/>
      </w:tabs>
      <w:ind w:left="1418" w:hanging="1418"/>
    </w:pPr>
    <w:rPr>
      <w:snapToGrid w:val="0"/>
    </w:rPr>
  </w:style>
  <w:style w:type="paragraph" w:customStyle="1" w:styleId="ADRSubclause">
    <w:name w:val="ADR Subclause"/>
    <w:basedOn w:val="Normal"/>
    <w:link w:val="ADRSubclauseChar"/>
    <w:uiPriority w:val="1"/>
    <w:qFormat/>
    <w:rsid w:val="00577651"/>
    <w:pPr>
      <w:numPr>
        <w:ilvl w:val="2"/>
        <w:numId w:val="24"/>
      </w:numPr>
      <w:tabs>
        <w:tab w:val="left" w:pos="1688"/>
      </w:tabs>
      <w:spacing w:after="120"/>
      <w:ind w:left="1418" w:hanging="1418"/>
    </w:pPr>
    <w:rPr>
      <w:rFonts w:cs="Times New Roman"/>
      <w:szCs w:val="24"/>
    </w:rPr>
  </w:style>
  <w:style w:type="character" w:customStyle="1" w:styleId="ClauseheadingChar">
    <w:name w:val="Clause heading Char"/>
    <w:basedOn w:val="DefaultParagraphFont"/>
    <w:link w:val="Clauseheading"/>
    <w:rsid w:val="00577651"/>
    <w:rPr>
      <w:rFonts w:ascii="Times New Roman" w:eastAsia="Times New Roman" w:hAnsi="Times New Roman" w:cs="Times New Roman"/>
      <w:b/>
      <w:caps/>
      <w:sz w:val="24"/>
      <w:szCs w:val="24"/>
      <w:lang w:val="en-AU" w:eastAsia="en-AU"/>
    </w:rPr>
  </w:style>
  <w:style w:type="character" w:customStyle="1" w:styleId="ADRClauseHeadingChar">
    <w:name w:val="ADR Clause Heading Char"/>
    <w:basedOn w:val="ClauseheadingChar"/>
    <w:link w:val="ADRClauseHeading"/>
    <w:uiPriority w:val="1"/>
    <w:rsid w:val="00577651"/>
    <w:rPr>
      <w:rFonts w:ascii="Times New Roman" w:eastAsia="Times New Roman" w:hAnsi="Times New Roman" w:cs="Times New Roman"/>
      <w:b/>
      <w:caps/>
      <w:snapToGrid w:val="0"/>
      <w:sz w:val="24"/>
      <w:szCs w:val="24"/>
      <w:lang w:val="en-AU" w:eastAsia="en-AU"/>
    </w:rPr>
  </w:style>
  <w:style w:type="paragraph" w:customStyle="1" w:styleId="ADRSubSubClause">
    <w:name w:val="ADR SubSub Clause"/>
    <w:basedOn w:val="Subsubclause"/>
    <w:link w:val="ADRSubSubClauseChar"/>
    <w:uiPriority w:val="1"/>
    <w:qFormat/>
    <w:rsid w:val="00577651"/>
    <w:pPr>
      <w:numPr>
        <w:ilvl w:val="3"/>
        <w:numId w:val="24"/>
      </w:numPr>
      <w:tabs>
        <w:tab w:val="num" w:pos="1418"/>
      </w:tabs>
      <w:spacing w:before="0"/>
      <w:ind w:left="1418" w:hanging="1418"/>
    </w:pPr>
  </w:style>
  <w:style w:type="character" w:customStyle="1" w:styleId="ADRSubclauseChar">
    <w:name w:val="ADR Subclause Char"/>
    <w:basedOn w:val="DefaultParagraphFont"/>
    <w:link w:val="ADRSubclause"/>
    <w:uiPriority w:val="1"/>
    <w:rsid w:val="00577651"/>
    <w:rPr>
      <w:rFonts w:ascii="Times New Roman" w:hAnsi="Times New Roman" w:cs="Times New Roman"/>
      <w:sz w:val="24"/>
      <w:szCs w:val="24"/>
      <w:lang w:val="en-AU"/>
    </w:rPr>
  </w:style>
  <w:style w:type="paragraph" w:customStyle="1" w:styleId="StyleSubclauseFirstline0cm2">
    <w:name w:val="Style Sub clause + First line:  0 cm2"/>
    <w:basedOn w:val="Subclause"/>
    <w:rsid w:val="003A176C"/>
    <w:pPr>
      <w:numPr>
        <w:ilvl w:val="1"/>
        <w:numId w:val="1"/>
      </w:numPr>
      <w:ind w:firstLine="0"/>
    </w:pPr>
    <w:rPr>
      <w:szCs w:val="20"/>
    </w:rPr>
  </w:style>
  <w:style w:type="character" w:customStyle="1" w:styleId="ADRSubSubClauseChar">
    <w:name w:val="ADR SubSub Clause Char"/>
    <w:basedOn w:val="SubsubclauseChar"/>
    <w:link w:val="ADRSubSubClause"/>
    <w:uiPriority w:val="1"/>
    <w:rsid w:val="00577651"/>
    <w:rPr>
      <w:rFonts w:ascii="Times New Roman" w:eastAsia="Times New Roman" w:hAnsi="Times New Roman" w:cs="Times New Roman"/>
      <w:sz w:val="24"/>
      <w:szCs w:val="24"/>
      <w:lang w:val="x-none" w:eastAsia="x-none"/>
    </w:rPr>
  </w:style>
  <w:style w:type="paragraph" w:customStyle="1" w:styleId="StyleSubclauseLeft25cmHanging249cm">
    <w:name w:val="Style Sub clause + Left:  2.5 cm Hanging:  2.49 cm"/>
    <w:basedOn w:val="Subclause"/>
    <w:rsid w:val="003A176C"/>
    <w:pPr>
      <w:ind w:left="2830" w:hanging="1412"/>
    </w:pPr>
    <w:rPr>
      <w:szCs w:val="20"/>
    </w:rPr>
  </w:style>
  <w:style w:type="paragraph" w:customStyle="1" w:styleId="ADRSubx2clause">
    <w:name w:val="ADR Subx2 clause"/>
    <w:basedOn w:val="Normal"/>
    <w:link w:val="ADRSubx2clauseChar"/>
    <w:uiPriority w:val="1"/>
    <w:qFormat/>
    <w:rsid w:val="009302F5"/>
    <w:pPr>
      <w:numPr>
        <w:ilvl w:val="4"/>
        <w:numId w:val="24"/>
      </w:numPr>
      <w:tabs>
        <w:tab w:val="left" w:pos="1666"/>
      </w:tabs>
      <w:spacing w:before="120" w:after="120"/>
      <w:ind w:left="1418" w:hanging="1418"/>
    </w:pPr>
    <w:rPr>
      <w:rFonts w:cs="Times New Roman"/>
      <w:szCs w:val="24"/>
    </w:rPr>
  </w:style>
  <w:style w:type="paragraph" w:customStyle="1" w:styleId="ADRalphalist">
    <w:name w:val="ADR alpha list"/>
    <w:basedOn w:val="ListParagraph"/>
    <w:link w:val="ADRalphalistChar"/>
    <w:uiPriority w:val="1"/>
    <w:qFormat/>
    <w:rsid w:val="009302F5"/>
    <w:pPr>
      <w:numPr>
        <w:numId w:val="38"/>
      </w:numPr>
      <w:tabs>
        <w:tab w:val="left" w:pos="1666"/>
      </w:tabs>
      <w:spacing w:before="120" w:after="120"/>
      <w:ind w:left="1775" w:hanging="357"/>
    </w:pPr>
    <w:rPr>
      <w:rFonts w:cs="Times New Roman"/>
      <w:szCs w:val="24"/>
    </w:rPr>
  </w:style>
  <w:style w:type="character" w:customStyle="1" w:styleId="ADRSubx2clauseChar">
    <w:name w:val="ADR Subx2 clause Char"/>
    <w:basedOn w:val="DefaultParagraphFont"/>
    <w:link w:val="ADRSubx2clause"/>
    <w:uiPriority w:val="1"/>
    <w:rsid w:val="009302F5"/>
    <w:rPr>
      <w:rFonts w:ascii="Times New Roman" w:hAnsi="Times New Roman" w:cs="Times New Roman"/>
      <w:sz w:val="24"/>
      <w:szCs w:val="24"/>
      <w:lang w:val="en-AU"/>
    </w:rPr>
  </w:style>
  <w:style w:type="paragraph" w:customStyle="1" w:styleId="AppendixHeading">
    <w:name w:val="Appendix Heading"/>
    <w:basedOn w:val="Heading2"/>
    <w:link w:val="AppendixHeadingChar"/>
    <w:qFormat/>
    <w:rsid w:val="00E95CDD"/>
    <w:pPr>
      <w:suppressAutoHyphens w:val="0"/>
      <w:outlineLvl w:val="0"/>
    </w:pPr>
    <w:rPr>
      <w:b w:val="0"/>
      <w:szCs w:val="24"/>
      <w:lang w:eastAsia="en-AU"/>
    </w:rPr>
  </w:style>
  <w:style w:type="character" w:customStyle="1" w:styleId="ListParagraphChar">
    <w:name w:val="List Paragraph Char"/>
    <w:basedOn w:val="DefaultParagraphFont"/>
    <w:link w:val="ListParagraph"/>
    <w:uiPriority w:val="1"/>
    <w:rsid w:val="009302F5"/>
    <w:rPr>
      <w:lang w:val="en-AU"/>
    </w:rPr>
  </w:style>
  <w:style w:type="character" w:customStyle="1" w:styleId="ADRalphalistChar">
    <w:name w:val="ADR alpha list Char"/>
    <w:basedOn w:val="ListParagraphChar"/>
    <w:link w:val="ADRalphalist"/>
    <w:uiPriority w:val="1"/>
    <w:rsid w:val="009302F5"/>
    <w:rPr>
      <w:rFonts w:ascii="Times New Roman" w:hAnsi="Times New Roman" w:cs="Times New Roman"/>
      <w:sz w:val="24"/>
      <w:szCs w:val="24"/>
      <w:lang w:val="en-AU"/>
    </w:rPr>
  </w:style>
  <w:style w:type="character" w:customStyle="1" w:styleId="AppendixHeadingChar">
    <w:name w:val="Appendix Heading Char"/>
    <w:link w:val="AppendixHeading"/>
    <w:rsid w:val="00E95CDD"/>
    <w:rPr>
      <w:rFonts w:ascii="Times New Roman" w:eastAsia="Times New Roman" w:hAnsi="Times New Roman" w:cs="Times New Roman"/>
      <w:b/>
      <w:sz w:val="24"/>
      <w:szCs w:val="24"/>
      <w:lang w:val="en-AU" w:eastAsia="en-AU"/>
    </w:rPr>
  </w:style>
  <w:style w:type="paragraph" w:customStyle="1" w:styleId="RegHeading2">
    <w:name w:val="Reg Heading 2"/>
    <w:basedOn w:val="Normal"/>
    <w:link w:val="RegHeading2Char"/>
    <w:qFormat/>
    <w:rsid w:val="00E95CDD"/>
    <w:pPr>
      <w:widowControl/>
      <w:spacing w:before="360" w:after="240" w:line="300" w:lineRule="exact"/>
      <w:ind w:left="1134" w:right="1134"/>
      <w:jc w:val="both"/>
    </w:pPr>
    <w:rPr>
      <w:rFonts w:eastAsia="Times New Roman" w:cs="Times New Roman"/>
      <w:b/>
      <w:bCs/>
      <w:sz w:val="28"/>
      <w:szCs w:val="28"/>
      <w:lang w:eastAsia="en-AU"/>
    </w:rPr>
  </w:style>
  <w:style w:type="character" w:customStyle="1" w:styleId="RegHeading2Char">
    <w:name w:val="Reg Heading 2 Char"/>
    <w:link w:val="RegHeading2"/>
    <w:rsid w:val="00E95CDD"/>
    <w:rPr>
      <w:rFonts w:ascii="Times New Roman" w:eastAsia="Times New Roman" w:hAnsi="Times New Roman" w:cs="Times New Roman"/>
      <w:b/>
      <w:bCs/>
      <w:sz w:val="28"/>
      <w:szCs w:val="28"/>
      <w:lang w:val="en-AU" w:eastAsia="en-AU"/>
    </w:rPr>
  </w:style>
  <w:style w:type="paragraph" w:customStyle="1" w:styleId="RegHeading3">
    <w:name w:val="Reg Heading 3"/>
    <w:basedOn w:val="RegHeading2"/>
    <w:link w:val="RegHeading3Char"/>
    <w:qFormat/>
    <w:rsid w:val="00E95CDD"/>
    <w:rPr>
      <w:sz w:val="24"/>
      <w:szCs w:val="24"/>
    </w:rPr>
  </w:style>
  <w:style w:type="character" w:customStyle="1" w:styleId="RegHeading3Char">
    <w:name w:val="Reg Heading 3 Char"/>
    <w:link w:val="RegHeading3"/>
    <w:rsid w:val="00E95CDD"/>
    <w:rPr>
      <w:rFonts w:ascii="Times New Roman" w:eastAsia="Times New Roman" w:hAnsi="Times New Roman" w:cs="Times New Roman"/>
      <w:b/>
      <w:bCs/>
      <w:sz w:val="24"/>
      <w:szCs w:val="24"/>
      <w:lang w:val="en-AU" w:eastAsia="en-AU"/>
    </w:rPr>
  </w:style>
  <w:style w:type="paragraph" w:styleId="TOC2">
    <w:name w:val="toc 2"/>
    <w:basedOn w:val="Normal"/>
    <w:next w:val="Normal"/>
    <w:autoRedefine/>
    <w:uiPriority w:val="39"/>
    <w:unhideWhenUsed/>
    <w:rsid w:val="008876B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image" Target="media/image5.wmf"/><Relationship Id="rId39" Type="http://schemas.openxmlformats.org/officeDocument/2006/relationships/image" Target="media/image11.wmf"/><Relationship Id="rId21" Type="http://schemas.openxmlformats.org/officeDocument/2006/relationships/header" Target="header8.xml"/><Relationship Id="rId34" Type="http://schemas.openxmlformats.org/officeDocument/2006/relationships/footer" Target="footer5.xml"/><Relationship Id="rId42" Type="http://schemas.openxmlformats.org/officeDocument/2006/relationships/footer" Target="footer6.xml"/><Relationship Id="rId47" Type="http://schemas.openxmlformats.org/officeDocument/2006/relationships/footer" Target="footer9.xml"/><Relationship Id="rId50" Type="http://schemas.openxmlformats.org/officeDocument/2006/relationships/footer" Target="footer10.xml"/><Relationship Id="rId55" Type="http://schemas.openxmlformats.org/officeDocument/2006/relationships/footer" Target="footer1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5" Type="http://schemas.openxmlformats.org/officeDocument/2006/relationships/image" Target="media/image4.jpg"/><Relationship Id="rId33" Type="http://schemas.openxmlformats.org/officeDocument/2006/relationships/header" Target="header12.xml"/><Relationship Id="rId38" Type="http://schemas.openxmlformats.org/officeDocument/2006/relationships/image" Target="media/image10.jpeg"/><Relationship Id="rId46" Type="http://schemas.openxmlformats.org/officeDocument/2006/relationships/footer" Target="footer8.xm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9.xml"/><Relationship Id="rId41" Type="http://schemas.openxmlformats.org/officeDocument/2006/relationships/header" Target="header14.xml"/><Relationship Id="rId54"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3.jpg"/><Relationship Id="rId32" Type="http://schemas.openxmlformats.org/officeDocument/2006/relationships/header" Target="header11.xml"/><Relationship Id="rId37" Type="http://schemas.openxmlformats.org/officeDocument/2006/relationships/image" Target="media/image9.jpg"/><Relationship Id="rId40" Type="http://schemas.openxmlformats.org/officeDocument/2006/relationships/header" Target="header13.xml"/><Relationship Id="rId45" Type="http://schemas.openxmlformats.org/officeDocument/2006/relationships/header" Target="header16.xml"/><Relationship Id="rId53" Type="http://schemas.openxmlformats.org/officeDocument/2006/relationships/header" Target="header20.xm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footer" Target="footer3.xml"/><Relationship Id="rId28" Type="http://schemas.openxmlformats.org/officeDocument/2006/relationships/oleObject" Target="embeddings/oleObject1.bin"/><Relationship Id="rId36" Type="http://schemas.openxmlformats.org/officeDocument/2006/relationships/image" Target="media/image8.jpeg"/><Relationship Id="rId49" Type="http://schemas.openxmlformats.org/officeDocument/2006/relationships/header" Target="header18.xml"/><Relationship Id="rId57" Type="http://schemas.openxmlformats.org/officeDocument/2006/relationships/header" Target="header21.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footer" Target="footer4.xml"/><Relationship Id="rId44" Type="http://schemas.openxmlformats.org/officeDocument/2006/relationships/header" Target="header15.xml"/><Relationship Id="rId52" Type="http://schemas.openxmlformats.org/officeDocument/2006/relationships/header" Target="header1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2.xml"/><Relationship Id="rId27" Type="http://schemas.openxmlformats.org/officeDocument/2006/relationships/image" Target="media/image6.wmf"/><Relationship Id="rId30" Type="http://schemas.openxmlformats.org/officeDocument/2006/relationships/header" Target="header10.xml"/><Relationship Id="rId35" Type="http://schemas.openxmlformats.org/officeDocument/2006/relationships/image" Target="media/image7.wmf"/><Relationship Id="rId43" Type="http://schemas.openxmlformats.org/officeDocument/2006/relationships/footer" Target="footer7.xml"/><Relationship Id="rId48" Type="http://schemas.openxmlformats.org/officeDocument/2006/relationships/header" Target="header17.xml"/><Relationship Id="rId56" Type="http://schemas.openxmlformats.org/officeDocument/2006/relationships/image" Target="media/image12.wmf"/><Relationship Id="rId8" Type="http://schemas.openxmlformats.org/officeDocument/2006/relationships/webSettings" Target="webSettings.xml"/><Relationship Id="rId51" Type="http://schemas.openxmlformats.org/officeDocument/2006/relationships/footer" Target="footer11.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unece.org/trans/main/wp29/wp29wgs/wp29gen/wp29resolu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9C857B4E-FDBD-4BD7-842C-00C29E51E1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A2838F50BE8CB4BBC848BC946A93578" ma:contentTypeVersion="" ma:contentTypeDescription="PDMS Document Site Content Type" ma:contentTypeScope="" ma:versionID="b7ccc7a66b2f9afb8e170cb343ad790d">
  <xsd:schema xmlns:xsd="http://www.w3.org/2001/XMLSchema" xmlns:xs="http://www.w3.org/2001/XMLSchema" xmlns:p="http://schemas.microsoft.com/office/2006/metadata/properties" xmlns:ns2="9C857B4E-FDBD-4BD7-842C-00C29E51E1B5" targetNamespace="http://schemas.microsoft.com/office/2006/metadata/properties" ma:root="true" ma:fieldsID="46bd8c3fa2e0514125028f6a0a12e8a0" ns2:_="">
    <xsd:import namespace="9C857B4E-FDBD-4BD7-842C-00C29E51E1B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57B4E-FDBD-4BD7-842C-00C29E51E1B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20D53-0FD3-4A61-BBBA-E177DBEA5203}">
  <ds:schemaRefs>
    <ds:schemaRef ds:uri="9C857B4E-FDBD-4BD7-842C-00C29E51E1B5"/>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AC10469-DF88-4C53-9E87-118961163B95}">
  <ds:schemaRefs>
    <ds:schemaRef ds:uri="http://schemas.microsoft.com/sharepoint/v3/contenttype/forms"/>
  </ds:schemaRefs>
</ds:datastoreItem>
</file>

<file path=customXml/itemProps3.xml><?xml version="1.0" encoding="utf-8"?>
<ds:datastoreItem xmlns:ds="http://schemas.openxmlformats.org/officeDocument/2006/customXml" ds:itemID="{7E178D2E-8B4E-4FEC-B5DF-ABEE981EF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857B4E-FDBD-4BD7-842C-00C29E51E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267C9F-545D-40E1-ABA5-A95F81291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44</Pages>
  <Words>11256</Words>
  <Characters>64161</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Microsoft Word - ADR 5-05 comp 1 V2.0.doc</vt:lpstr>
    </vt:vector>
  </TitlesOfParts>
  <Company>Department of Infrastructure and Regional Development</Company>
  <LinksUpToDate>false</LinksUpToDate>
  <CharactersWithSpaces>75267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ADR 5-05 comp 1 V2.0.doc</dc:title>
  <dc:creator>lotusservice</dc:creator>
  <cp:lastModifiedBy>THIRUVASAGAN Siva</cp:lastModifiedBy>
  <cp:revision>52</cp:revision>
  <cp:lastPrinted>2018-11-27T00:59:00Z</cp:lastPrinted>
  <dcterms:created xsi:type="dcterms:W3CDTF">2018-06-06T04:28:00Z</dcterms:created>
  <dcterms:modified xsi:type="dcterms:W3CDTF">2019-01-04T00:07:00Z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2009-02-26T00:00:00Z</vt:filetime>
  </property>
  <property fmtid="{D5CDD505-2E9C-101B-9397-08002B2CF9AE}" pid="3" name="LastSaved">
    <vt:filetime>2018-03-09T00:00:00Z</vt:filetime>
  </property>
  <property fmtid="{D5CDD505-2E9C-101B-9397-08002B2CF9AE}" pid="4" name="ContentTypeId">
    <vt:lpwstr>0x010100266966F133664895A6EE3632470D45F500DA2838F50BE8CB4BBC848BC946A93578</vt:lpwstr>
  </property>
</Properties>
</file>