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30E87" w14:textId="77777777" w:rsidR="002A0E34" w:rsidRPr="00687FE3" w:rsidRDefault="002A0E34" w:rsidP="00B14CED">
      <w:pPr>
        <w:spacing w:after="120"/>
        <w:jc w:val="center"/>
        <w:rPr>
          <w:rFonts w:asciiTheme="minorHAnsi" w:hAnsiTheme="minorHAnsi" w:cstheme="minorHAnsi"/>
          <w:b/>
          <w:lang w:val="en-GB"/>
        </w:rPr>
      </w:pPr>
      <w:r w:rsidRPr="00687FE3">
        <w:rPr>
          <w:rFonts w:asciiTheme="minorHAnsi" w:hAnsiTheme="minorHAnsi" w:cstheme="minorHAnsi"/>
          <w:b/>
          <w:lang w:val="en-GB"/>
        </w:rPr>
        <w:t>EXPLANATORY STATEMENT</w:t>
      </w:r>
    </w:p>
    <w:p w14:paraId="04FACFF8" w14:textId="0BFFAAA0" w:rsidR="00E92107" w:rsidRPr="00687FE3" w:rsidRDefault="00381EC0" w:rsidP="00B14CED">
      <w:pPr>
        <w:spacing w:after="120"/>
        <w:jc w:val="center"/>
        <w:rPr>
          <w:i/>
        </w:rPr>
      </w:pPr>
      <w:r w:rsidRPr="00687FE3">
        <w:rPr>
          <w:i/>
        </w:rPr>
        <w:t>Consumer Goods (Children’s Nightwear and Limited Daywear and Paper Patterns for Children’s Nightwear</w:t>
      </w:r>
      <w:r w:rsidR="00A217B8">
        <w:rPr>
          <w:i/>
        </w:rPr>
        <w:t>) Amendment Safety Standard 2019</w:t>
      </w:r>
    </w:p>
    <w:p w14:paraId="25090914" w14:textId="77777777" w:rsidR="002A0E34" w:rsidRPr="00474D21" w:rsidRDefault="00687FE3" w:rsidP="00B14CED">
      <w:pPr>
        <w:spacing w:after="120"/>
        <w:rPr>
          <w:b/>
        </w:rPr>
      </w:pPr>
      <w:r w:rsidRPr="00474D21">
        <w:rPr>
          <w:b/>
        </w:rPr>
        <w:t>Overview</w:t>
      </w:r>
    </w:p>
    <w:p w14:paraId="66AE0FA4" w14:textId="77777777" w:rsidR="00A3100E" w:rsidRDefault="00A3100E" w:rsidP="00B14CED">
      <w:pPr>
        <w:spacing w:after="120"/>
        <w:rPr>
          <w:rFonts w:cs="Arial"/>
          <w:lang w:val="en-GB"/>
        </w:rPr>
      </w:pPr>
      <w:r w:rsidRPr="002F6A17">
        <w:rPr>
          <w:rFonts w:cs="Arial"/>
          <w:lang w:val="en-GB"/>
        </w:rPr>
        <w:t xml:space="preserve">The </w:t>
      </w:r>
      <w:r>
        <w:rPr>
          <w:rFonts w:cs="Arial"/>
          <w:lang w:val="en-GB"/>
        </w:rPr>
        <w:t xml:space="preserve">Assistant Treasurer </w:t>
      </w:r>
      <w:r w:rsidRPr="002F6A17">
        <w:rPr>
          <w:rFonts w:cs="Arial"/>
          <w:lang w:val="en-GB"/>
        </w:rPr>
        <w:t xml:space="preserve">(the Minister) has </w:t>
      </w:r>
      <w:r w:rsidR="00D21E7F">
        <w:rPr>
          <w:rFonts w:cs="Arial"/>
          <w:lang w:val="en-GB"/>
        </w:rPr>
        <w:t xml:space="preserve">amended the </w:t>
      </w:r>
      <w:r w:rsidRPr="002F6A17">
        <w:rPr>
          <w:rFonts w:cs="Arial"/>
          <w:lang w:val="en-GB"/>
        </w:rPr>
        <w:t xml:space="preserve">safety standard for </w:t>
      </w:r>
      <w:r>
        <w:rPr>
          <w:rFonts w:cs="Arial"/>
          <w:lang w:val="en-GB"/>
        </w:rPr>
        <w:t xml:space="preserve">children’s nightwear and limited daywear and paper patterns for children’s nightwear, </w:t>
      </w:r>
      <w:r w:rsidRPr="002F6A17">
        <w:rPr>
          <w:rFonts w:cs="Arial"/>
          <w:lang w:val="en-GB"/>
        </w:rPr>
        <w:t xml:space="preserve">pursuant to </w:t>
      </w:r>
      <w:bookmarkStart w:id="0" w:name="_GoBack"/>
      <w:bookmarkEnd w:id="0"/>
      <w:r w:rsidRPr="002F6A17">
        <w:rPr>
          <w:rFonts w:cs="Arial"/>
          <w:lang w:val="en-GB"/>
        </w:rPr>
        <w:t>section</w:t>
      </w:r>
      <w:r>
        <w:rPr>
          <w:rFonts w:cs="Arial"/>
          <w:lang w:val="en-GB"/>
        </w:rPr>
        <w:t>s</w:t>
      </w:r>
      <w:r w:rsidRPr="002F6A17">
        <w:rPr>
          <w:rFonts w:cs="Arial"/>
          <w:lang w:val="en-GB"/>
        </w:rPr>
        <w:t xml:space="preserve"> 104</w:t>
      </w:r>
      <w:r>
        <w:rPr>
          <w:rFonts w:cs="Arial"/>
          <w:lang w:val="en-GB"/>
        </w:rPr>
        <w:t xml:space="preserve"> and 105</w:t>
      </w:r>
      <w:r w:rsidRPr="002F6A17">
        <w:rPr>
          <w:rFonts w:cs="Arial"/>
          <w:lang w:val="en-GB"/>
        </w:rPr>
        <w:t xml:space="preserve"> of the Australian Consumer Law, which is Schedule 2 of the </w:t>
      </w:r>
      <w:r w:rsidRPr="002F6A17">
        <w:rPr>
          <w:rFonts w:cs="Arial"/>
          <w:i/>
          <w:lang w:val="en-GB"/>
        </w:rPr>
        <w:t>Competition and Consumer Act 2010 (Cth)</w:t>
      </w:r>
      <w:r w:rsidRPr="002F6A17">
        <w:rPr>
          <w:rFonts w:cs="Arial"/>
          <w:lang w:val="en-GB"/>
        </w:rPr>
        <w:t>.</w:t>
      </w:r>
    </w:p>
    <w:p w14:paraId="3E9AFC71" w14:textId="10B18591" w:rsidR="00D21E7F" w:rsidRDefault="00D21E7F" w:rsidP="00B14CED">
      <w:pPr>
        <w:pStyle w:val="ListParagraph"/>
        <w:numPr>
          <w:ilvl w:val="0"/>
          <w:numId w:val="0"/>
        </w:numPr>
        <w:spacing w:before="200" w:after="120"/>
        <w:rPr>
          <w:rFonts w:cs="Arial"/>
        </w:rPr>
      </w:pPr>
      <w:r w:rsidRPr="00687FE3">
        <w:rPr>
          <w:rFonts w:cs="Arial"/>
        </w:rPr>
        <w:t>Th</w:t>
      </w:r>
      <w:r w:rsidR="002A6437">
        <w:rPr>
          <w:rFonts w:cs="Arial"/>
        </w:rPr>
        <w:t xml:space="preserve">is instrument </w:t>
      </w:r>
      <w:r w:rsidR="00CB2F23">
        <w:rPr>
          <w:rFonts w:cs="Arial"/>
        </w:rPr>
        <w:t xml:space="preserve">amends </w:t>
      </w:r>
      <w:r>
        <w:rPr>
          <w:rFonts w:cs="Arial"/>
        </w:rPr>
        <w:t xml:space="preserve">the </w:t>
      </w:r>
      <w:r w:rsidRPr="00687FE3">
        <w:rPr>
          <w:rFonts w:cs="Arial"/>
          <w:i/>
        </w:rPr>
        <w:t>Consumer Goods (Children’s Nightwear and Limited Daywear and Paper Patterns for Children’s Nightwear) Safety Standard 2017</w:t>
      </w:r>
      <w:r>
        <w:rPr>
          <w:rFonts w:cs="Arial"/>
          <w:i/>
        </w:rPr>
        <w:t>.</w:t>
      </w:r>
    </w:p>
    <w:p w14:paraId="5AD34A2C" w14:textId="77777777" w:rsidR="00FD2432" w:rsidRDefault="00FD2432" w:rsidP="00B14CED">
      <w:pPr>
        <w:spacing w:after="120"/>
      </w:pPr>
      <w:r>
        <w:t xml:space="preserve">The safety standard references the voluntary </w:t>
      </w:r>
      <w:r w:rsidRPr="00ED4736">
        <w:t xml:space="preserve">Australian/New Zealand </w:t>
      </w:r>
      <w:r>
        <w:t>standard</w:t>
      </w:r>
      <w:r w:rsidRPr="00ED4736">
        <w:t xml:space="preserve"> AS/NZS 1249:2014 </w:t>
      </w:r>
      <w:r w:rsidRPr="00ED4736">
        <w:rPr>
          <w:i/>
        </w:rPr>
        <w:t>Children’s nightwear and limited daywear having reduced fire hazar</w:t>
      </w:r>
      <w:r>
        <w:rPr>
          <w:i/>
        </w:rPr>
        <w:t>d</w:t>
      </w:r>
      <w:r>
        <w:t xml:space="preserve"> (the </w:t>
      </w:r>
      <w:r>
        <w:rPr>
          <w:b/>
        </w:rPr>
        <w:t>voluntary standard</w:t>
      </w:r>
      <w:r>
        <w:t>).</w:t>
      </w:r>
    </w:p>
    <w:p w14:paraId="76D172FE" w14:textId="2C079CFF" w:rsidR="00FD2432" w:rsidRDefault="00FD2432" w:rsidP="00B14CED">
      <w:pPr>
        <w:spacing w:after="120"/>
      </w:pPr>
      <w:r>
        <w:t>Standards Australia,</w:t>
      </w:r>
      <w:r w:rsidR="00F07C21">
        <w:t xml:space="preserve"> which</w:t>
      </w:r>
      <w:r>
        <w:t xml:space="preserve"> is the body responsible for administering the voluntary standard, </w:t>
      </w:r>
      <w:r w:rsidR="0087725E">
        <w:t>corrected the following</w:t>
      </w:r>
      <w:r w:rsidR="004F5DDE">
        <w:t xml:space="preserve"> errors in</w:t>
      </w:r>
      <w:r>
        <w:t xml:space="preserve"> </w:t>
      </w:r>
      <w:r w:rsidR="004F5DDE">
        <w:t>the voluntary standard</w:t>
      </w:r>
      <w:r>
        <w:t xml:space="preserve"> </w:t>
      </w:r>
      <w:r w:rsidR="0087725E">
        <w:t>through publishing</w:t>
      </w:r>
      <w:r>
        <w:t xml:space="preserve"> </w:t>
      </w:r>
      <w:r w:rsidRPr="00187D42">
        <w:t>Amendment No. 2 to A</w:t>
      </w:r>
      <w:r>
        <w:t>S/NZS 1249:2014</w:t>
      </w:r>
      <w:r w:rsidR="004F5DDE">
        <w:t>:</w:t>
      </w:r>
    </w:p>
    <w:p w14:paraId="5C356186" w14:textId="07ABB7BF" w:rsidR="004F5DDE" w:rsidRDefault="00587A6C" w:rsidP="00B14CED">
      <w:pPr>
        <w:pStyle w:val="ListParagraph"/>
        <w:numPr>
          <w:ilvl w:val="0"/>
          <w:numId w:val="50"/>
        </w:numPr>
        <w:ind w:left="714" w:hanging="357"/>
      </w:pPr>
      <w:r>
        <w:t xml:space="preserve">Clause 0.2.3 (Exclusions) </w:t>
      </w:r>
      <w:r w:rsidR="00DC2C27">
        <w:t xml:space="preserve">did not list </w:t>
      </w:r>
      <w:r w:rsidR="004F5DDE">
        <w:t>size 3 – 14 knitted daywear all-in-ones</w:t>
      </w:r>
      <w:r w:rsidR="00623CC3">
        <w:t>.</w:t>
      </w:r>
    </w:p>
    <w:p w14:paraId="06EB3736" w14:textId="77862746" w:rsidR="004F5DDE" w:rsidRDefault="004F5DDE" w:rsidP="00B14CED">
      <w:pPr>
        <w:pStyle w:val="ListParagraph"/>
        <w:numPr>
          <w:ilvl w:val="0"/>
          <w:numId w:val="50"/>
        </w:numPr>
        <w:ind w:left="714" w:hanging="357"/>
      </w:pPr>
      <w:r>
        <w:t xml:space="preserve">The </w:t>
      </w:r>
      <w:r w:rsidR="007B30E3">
        <w:t>illustration of a dress</w:t>
      </w:r>
      <w:r w:rsidR="00752228">
        <w:t xml:space="preserve"> in figure</w:t>
      </w:r>
      <w:r>
        <w:t xml:space="preserve"> 2.8A</w:t>
      </w:r>
      <w:r w:rsidR="007B30E3">
        <w:t xml:space="preserve"> was </w:t>
      </w:r>
      <w:r w:rsidR="00970513">
        <w:t>incorrect.</w:t>
      </w:r>
      <w:r w:rsidR="00B14CED">
        <w:t xml:space="preserve"> </w:t>
      </w:r>
    </w:p>
    <w:p w14:paraId="6EF65A58" w14:textId="02492D49" w:rsidR="00B14CED" w:rsidRPr="00B14CED" w:rsidRDefault="004F5DDE" w:rsidP="005B2EAD">
      <w:pPr>
        <w:pStyle w:val="ListParagraph"/>
        <w:numPr>
          <w:ilvl w:val="0"/>
          <w:numId w:val="50"/>
        </w:numPr>
        <w:spacing w:after="120"/>
        <w:ind w:left="714" w:hanging="357"/>
        <w:rPr>
          <w:rFonts w:cs="Arial"/>
        </w:rPr>
      </w:pPr>
      <w:r>
        <w:t>Other minor typographical errors</w:t>
      </w:r>
      <w:r w:rsidR="00623CC3">
        <w:t>.</w:t>
      </w:r>
    </w:p>
    <w:p w14:paraId="27BE703F" w14:textId="30F63254" w:rsidR="00FE612E" w:rsidRPr="00B14CED" w:rsidRDefault="00FD2432" w:rsidP="00B14CED">
      <w:pPr>
        <w:spacing w:after="120"/>
        <w:rPr>
          <w:rFonts w:cs="Arial"/>
        </w:rPr>
      </w:pPr>
      <w:r>
        <w:t xml:space="preserve">The amended safety standard references the revised voluntary standard which </w:t>
      </w:r>
      <w:r w:rsidR="00EA5B1F">
        <w:t>comprises</w:t>
      </w:r>
      <w:r>
        <w:t xml:space="preserve"> Amendment No. 2 to </w:t>
      </w:r>
      <w:r w:rsidRPr="00A50177">
        <w:t>AS/NZS 1249</w:t>
      </w:r>
      <w:r>
        <w:t>:2014</w:t>
      </w:r>
      <w:r w:rsidR="00FE612E" w:rsidRPr="00B14CED">
        <w:rPr>
          <w:rFonts w:cs="Arial"/>
          <w:i/>
        </w:rPr>
        <w:t>.</w:t>
      </w:r>
    </w:p>
    <w:p w14:paraId="4FE4DCD4" w14:textId="77777777" w:rsidR="00E308CF" w:rsidRDefault="00474D21" w:rsidP="00B14CED">
      <w:pPr>
        <w:spacing w:after="120"/>
        <w:rPr>
          <w:b/>
        </w:rPr>
      </w:pPr>
      <w:r>
        <w:rPr>
          <w:b/>
        </w:rPr>
        <w:t>Background</w:t>
      </w:r>
    </w:p>
    <w:p w14:paraId="4AF13A1A" w14:textId="6B6341E0" w:rsidR="00024816" w:rsidRDefault="00024816" w:rsidP="002A6437">
      <w:pPr>
        <w:spacing w:after="120"/>
        <w:rPr>
          <w:rFonts w:cs="Arial"/>
        </w:rPr>
      </w:pPr>
      <w:r w:rsidRPr="00024816">
        <w:rPr>
          <w:rFonts w:cs="Arial"/>
        </w:rPr>
        <w:t>The purpose of the safety standard is to reduce the risk of child death and injury that may occur if children wear certain types of clothing or are exposed to products made from certain materials.</w:t>
      </w:r>
    </w:p>
    <w:p w14:paraId="70BFB089" w14:textId="5A447328" w:rsidR="004F5DDE" w:rsidRDefault="004F5DDE" w:rsidP="002A6437">
      <w:pPr>
        <w:spacing w:after="120"/>
      </w:pPr>
      <w:r>
        <w:t>The safety standard prohibits the supply of products that are made from</w:t>
      </w:r>
      <w:r w:rsidRPr="004F5DDE">
        <w:t xml:space="preserve"> </w:t>
      </w:r>
      <w:r w:rsidR="00143083">
        <w:t>excessively</w:t>
      </w:r>
      <w:r w:rsidR="00970513" w:rsidRPr="004F5DDE">
        <w:t xml:space="preserve"> </w:t>
      </w:r>
      <w:r>
        <w:t>flammable material and also requires</w:t>
      </w:r>
      <w:r w:rsidRPr="004F5DDE">
        <w:t xml:space="preserve"> products</w:t>
      </w:r>
      <w:r>
        <w:t xml:space="preserve"> that are made of a material permitted under the safety standard</w:t>
      </w:r>
      <w:r w:rsidRPr="004F5DDE">
        <w:t xml:space="preserve"> to carry a warning label stating whether the product has a high or low flammability.</w:t>
      </w:r>
      <w:r w:rsidR="00024816">
        <w:t xml:space="preserve"> The safety standard prescribes requirements for testing of garment</w:t>
      </w:r>
      <w:r w:rsidR="002A6437">
        <w:t>s to assess their flammability.</w:t>
      </w:r>
    </w:p>
    <w:p w14:paraId="4B5E4EC8" w14:textId="48DA45B8" w:rsidR="00B14CED" w:rsidRPr="002A6437" w:rsidRDefault="004F5DDE" w:rsidP="00B14CED">
      <w:pPr>
        <w:tabs>
          <w:tab w:val="left" w:pos="426"/>
        </w:tabs>
        <w:spacing w:after="120"/>
        <w:rPr>
          <w:rFonts w:eastAsia="Arial" w:cs="Times New Roman"/>
        </w:rPr>
      </w:pPr>
      <w:r w:rsidRPr="004F5DDE">
        <w:rPr>
          <w:rFonts w:eastAsia="Arial" w:cs="Times New Roman"/>
        </w:rPr>
        <w:t xml:space="preserve">The safety standard applies to a number of product categories including pyjamas, all-in-one nightwear, robes, nighties, nightshirts, dressing gowns, </w:t>
      </w:r>
      <w:proofErr w:type="gramStart"/>
      <w:r w:rsidRPr="004F5DDE">
        <w:rPr>
          <w:rFonts w:eastAsia="Arial" w:cs="Times New Roman"/>
        </w:rPr>
        <w:t>bathrobes</w:t>
      </w:r>
      <w:proofErr w:type="gramEnd"/>
      <w:r w:rsidRPr="004F5DDE">
        <w:rPr>
          <w:rFonts w:eastAsia="Arial" w:cs="Times New Roman"/>
        </w:rPr>
        <w:t>, loose fitting boxer shorts used as nightwear, infant sleep bags, blankets, and towels with sleeves or arm openings.</w:t>
      </w:r>
    </w:p>
    <w:p w14:paraId="187790AD" w14:textId="70997D06" w:rsidR="002A0E34" w:rsidRPr="00332AA2" w:rsidRDefault="005A0319" w:rsidP="002A6437">
      <w:pPr>
        <w:keepNext/>
        <w:tabs>
          <w:tab w:val="left" w:pos="426"/>
        </w:tabs>
        <w:spacing w:after="120"/>
        <w:rPr>
          <w:rFonts w:eastAsia="Arial" w:cs="Times New Roman"/>
        </w:rPr>
      </w:pPr>
      <w:r w:rsidRPr="0003601C">
        <w:rPr>
          <w:b/>
        </w:rPr>
        <w:t>The amendment</w:t>
      </w:r>
    </w:p>
    <w:p w14:paraId="3DF5F08C" w14:textId="3DA1A72A" w:rsidR="00BB74C6" w:rsidRPr="005B268B" w:rsidRDefault="00BB74C6" w:rsidP="002A6437">
      <w:pPr>
        <w:spacing w:after="120"/>
        <w:rPr>
          <w:rFonts w:cs="Arial"/>
        </w:rPr>
      </w:pPr>
      <w:r>
        <w:rPr>
          <w:lang w:val="en"/>
        </w:rPr>
        <w:t>This l</w:t>
      </w:r>
      <w:r w:rsidR="00397832" w:rsidRPr="0003601C">
        <w:rPr>
          <w:lang w:val="en"/>
        </w:rPr>
        <w:t xml:space="preserve">egislative </w:t>
      </w:r>
      <w:r>
        <w:rPr>
          <w:lang w:val="en"/>
        </w:rPr>
        <w:t>i</w:t>
      </w:r>
      <w:r w:rsidR="00397832" w:rsidRPr="0003601C">
        <w:rPr>
          <w:lang w:val="en"/>
        </w:rPr>
        <w:t xml:space="preserve">nstrument </w:t>
      </w:r>
      <w:r>
        <w:rPr>
          <w:lang w:val="en"/>
        </w:rPr>
        <w:t>amends</w:t>
      </w:r>
      <w:r w:rsidR="00397832" w:rsidRPr="0003601C">
        <w:rPr>
          <w:lang w:val="en"/>
        </w:rPr>
        <w:t xml:space="preserve"> the </w:t>
      </w:r>
      <w:r w:rsidR="0003601C" w:rsidRPr="0003601C">
        <w:rPr>
          <w:rFonts w:eastAsia="Arial" w:cs="Times New Roman"/>
          <w:i/>
        </w:rPr>
        <w:t>Consumer Goods (Children’s Nightwear and Limited Daywear and Paper Patterns for Children’s Nightwear) Safety Standard 2017</w:t>
      </w:r>
      <w:r>
        <w:rPr>
          <w:lang w:val="en"/>
        </w:rPr>
        <w:t xml:space="preserve"> </w:t>
      </w:r>
      <w:r w:rsidR="00F95A79">
        <w:rPr>
          <w:lang w:val="en"/>
        </w:rPr>
        <w:t xml:space="preserve">so that it references </w:t>
      </w:r>
      <w:r w:rsidR="0087725E" w:rsidRPr="0087725E">
        <w:rPr>
          <w:lang w:val="en"/>
        </w:rPr>
        <w:t xml:space="preserve">Amendment No. 2 to AS/NZS 1249:2014 </w:t>
      </w:r>
      <w:r>
        <w:rPr>
          <w:rFonts w:cs="Arial"/>
        </w:rPr>
        <w:t>by replacing the</w:t>
      </w:r>
      <w:r w:rsidR="00F95A79">
        <w:rPr>
          <w:rFonts w:cs="Arial"/>
        </w:rPr>
        <w:t xml:space="preserve"> current</w:t>
      </w:r>
      <w:r>
        <w:rPr>
          <w:rFonts w:cs="Arial"/>
        </w:rPr>
        <w:t xml:space="preserve"> definition </w:t>
      </w:r>
      <w:r w:rsidR="00F95A79">
        <w:rPr>
          <w:rFonts w:cs="Arial"/>
        </w:rPr>
        <w:t xml:space="preserve">for </w:t>
      </w:r>
      <w:r w:rsidRPr="00E9037D">
        <w:rPr>
          <w:rFonts w:cs="Arial"/>
          <w:b/>
        </w:rPr>
        <w:t>Australian Standard</w:t>
      </w:r>
      <w:r>
        <w:rPr>
          <w:rFonts w:cs="Arial"/>
          <w:b/>
        </w:rPr>
        <w:t xml:space="preserve"> </w:t>
      </w:r>
      <w:r>
        <w:rPr>
          <w:rFonts w:cs="Arial"/>
        </w:rPr>
        <w:t>with</w:t>
      </w:r>
      <w:r w:rsidR="008833C1">
        <w:rPr>
          <w:rFonts w:cs="Arial"/>
        </w:rPr>
        <w:t xml:space="preserve"> the following definition</w:t>
      </w:r>
      <w:r w:rsidRPr="005B268B">
        <w:rPr>
          <w:rFonts w:cs="Arial"/>
        </w:rPr>
        <w:t>:</w:t>
      </w:r>
    </w:p>
    <w:p w14:paraId="1F1A1170" w14:textId="77777777" w:rsidR="00BB74C6" w:rsidRDefault="00BB74C6" w:rsidP="00B14CED">
      <w:pPr>
        <w:pStyle w:val="ListParagraph"/>
        <w:numPr>
          <w:ilvl w:val="0"/>
          <w:numId w:val="0"/>
        </w:numPr>
        <w:spacing w:before="200" w:after="120"/>
        <w:ind w:left="720"/>
        <w:rPr>
          <w:rFonts w:cs="Arial"/>
        </w:rPr>
      </w:pPr>
      <w:r w:rsidRPr="00BD2D55">
        <w:rPr>
          <w:rFonts w:asciiTheme="minorHAnsi" w:hAnsiTheme="minorHAnsi" w:cstheme="minorHAnsi"/>
          <w:b/>
          <w:bCs/>
          <w:i/>
          <w:iCs/>
        </w:rPr>
        <w:t>Australian Standard</w:t>
      </w:r>
      <w:r w:rsidRPr="00BD2D55">
        <w:rPr>
          <w:rFonts w:asciiTheme="minorHAnsi" w:hAnsiTheme="minorHAnsi" w:cstheme="minorHAnsi"/>
        </w:rPr>
        <w:t xml:space="preserve"> means Australian/New Zealand Standard AS/NZS 1249:2014 </w:t>
      </w:r>
      <w:r w:rsidRPr="00BD2D55">
        <w:rPr>
          <w:rFonts w:asciiTheme="minorHAnsi" w:hAnsiTheme="minorHAnsi" w:cstheme="minorHAnsi"/>
          <w:i/>
          <w:iCs/>
        </w:rPr>
        <w:t>Children’s nightwear and limited daywear having reduced fire hazard</w:t>
      </w:r>
      <w:r w:rsidRPr="00BD2D55">
        <w:rPr>
          <w:rFonts w:asciiTheme="minorHAnsi" w:hAnsiTheme="minorHAnsi" w:cstheme="minorHAnsi"/>
        </w:rPr>
        <w:t xml:space="preserve">, published jointly by, or on behalf of, Standards Australia and Standards New Zealand, as in force </w:t>
      </w:r>
      <w:r w:rsidRPr="00BD2D55">
        <w:rPr>
          <w:rFonts w:cs="Arial"/>
        </w:rPr>
        <w:t>on 15 September 2017</w:t>
      </w:r>
      <w:r>
        <w:rPr>
          <w:rFonts w:cs="Arial"/>
        </w:rPr>
        <w:t>.</w:t>
      </w:r>
    </w:p>
    <w:p w14:paraId="461BC2B7" w14:textId="19C41153" w:rsidR="007F5631" w:rsidRDefault="0087725E" w:rsidP="00B14CED">
      <w:pPr>
        <w:spacing w:after="120"/>
        <w:rPr>
          <w:lang w:val="en"/>
        </w:rPr>
      </w:pPr>
      <w:r>
        <w:rPr>
          <w:lang w:val="en"/>
        </w:rPr>
        <w:lastRenderedPageBreak/>
        <w:t>T</w:t>
      </w:r>
      <w:r w:rsidR="007F5631">
        <w:rPr>
          <w:lang w:val="en"/>
        </w:rPr>
        <w:t xml:space="preserve">here are no changes to the requirements </w:t>
      </w:r>
      <w:r w:rsidR="00BB74C6">
        <w:rPr>
          <w:lang w:val="en"/>
        </w:rPr>
        <w:t xml:space="preserve">or transitional arrangements </w:t>
      </w:r>
      <w:r w:rsidR="007F5631">
        <w:rPr>
          <w:lang w:val="en"/>
        </w:rPr>
        <w:t>for children’s nightwear, limit</w:t>
      </w:r>
      <w:r w:rsidR="002A6437">
        <w:rPr>
          <w:lang w:val="en"/>
        </w:rPr>
        <w:t>ed day</w:t>
      </w:r>
      <w:r w:rsidR="00955854">
        <w:rPr>
          <w:lang w:val="en"/>
        </w:rPr>
        <w:t>wear and paper patterns.</w:t>
      </w:r>
    </w:p>
    <w:p w14:paraId="3209B5D5" w14:textId="77777777" w:rsidR="0033490F" w:rsidRDefault="0033490F" w:rsidP="00B14CED">
      <w:pPr>
        <w:keepNext/>
        <w:spacing w:after="120"/>
        <w:rPr>
          <w:rFonts w:cs="Arial"/>
          <w:b/>
          <w:lang w:val="en-GB"/>
        </w:rPr>
      </w:pPr>
      <w:r>
        <w:rPr>
          <w:rFonts w:cs="Arial"/>
          <w:b/>
          <w:lang w:val="en-GB"/>
        </w:rPr>
        <w:t>Access to Australian and international standards</w:t>
      </w:r>
    </w:p>
    <w:p w14:paraId="39916D91" w14:textId="77777777" w:rsidR="0033490F" w:rsidRDefault="0033490F" w:rsidP="00B14CED">
      <w:pPr>
        <w:spacing w:after="120"/>
        <w:rPr>
          <w:iCs/>
        </w:rPr>
      </w:pPr>
      <w:r w:rsidRPr="00BF6D5E">
        <w:rPr>
          <w:iCs/>
        </w:rPr>
        <w:t>Where practicable, product safety legislative instruments only reference extrinsic material that is readily accessible for free by the public. However, as in the current case, many product safety legislative instruments need to incorporate extrinsic technical standards over</w:t>
      </w:r>
      <w:r>
        <w:rPr>
          <w:iCs/>
        </w:rPr>
        <w:t xml:space="preserve"> which certain bodies</w:t>
      </w:r>
      <w:r w:rsidRPr="00BF6D5E">
        <w:rPr>
          <w:iCs/>
        </w:rPr>
        <w:t xml:space="preserve"> have copyright. </w:t>
      </w:r>
      <w:r w:rsidRPr="006635CB">
        <w:rPr>
          <w:iCs/>
        </w:rPr>
        <w:t>The</w:t>
      </w:r>
      <w:r>
        <w:rPr>
          <w:iCs/>
        </w:rPr>
        <w:t xml:space="preserve"> voluntary</w:t>
      </w:r>
      <w:r w:rsidRPr="006635CB">
        <w:rPr>
          <w:iCs/>
        </w:rPr>
        <w:t xml:space="preserve"> Australian </w:t>
      </w:r>
      <w:r>
        <w:rPr>
          <w:iCs/>
        </w:rPr>
        <w:t>standard</w:t>
      </w:r>
      <w:r w:rsidRPr="006635CB">
        <w:rPr>
          <w:iCs/>
        </w:rPr>
        <w:t xml:space="preserve"> referenced in this instrument is available for purchase </w:t>
      </w:r>
      <w:r>
        <w:rPr>
          <w:iCs/>
        </w:rPr>
        <w:t xml:space="preserve">at </w:t>
      </w:r>
      <w:r w:rsidRPr="006635CB">
        <w:rPr>
          <w:iCs/>
        </w:rPr>
        <w:t>SAI Global’s website (</w:t>
      </w:r>
      <w:hyperlink r:id="rId9" w:history="1">
        <w:r w:rsidRPr="00035DC6">
          <w:rPr>
            <w:rStyle w:val="Hyperlink"/>
            <w:iCs/>
          </w:rPr>
          <w:t>https://www.saiglobal.com</w:t>
        </w:r>
      </w:hyperlink>
      <w:r>
        <w:rPr>
          <w:iCs/>
        </w:rPr>
        <w:t>)</w:t>
      </w:r>
      <w:r w:rsidR="00955854">
        <w:rPr>
          <w:iCs/>
        </w:rPr>
        <w:t>.</w:t>
      </w:r>
    </w:p>
    <w:p w14:paraId="1B252E91" w14:textId="5B037442" w:rsidR="0033490F" w:rsidRPr="006635CB" w:rsidRDefault="0033490F" w:rsidP="00B14CED">
      <w:pPr>
        <w:spacing w:after="120"/>
        <w:rPr>
          <w:rFonts w:cs="Arial"/>
          <w:lang w:val="en-GB"/>
        </w:rPr>
      </w:pPr>
      <w:r w:rsidRPr="006635CB">
        <w:rPr>
          <w:iCs/>
        </w:rPr>
        <w:t>The Australian Comp</w:t>
      </w:r>
      <w:r>
        <w:rPr>
          <w:iCs/>
        </w:rPr>
        <w:t xml:space="preserve">etition and Consumer Commission </w:t>
      </w:r>
      <w:r w:rsidR="00623CC3">
        <w:rPr>
          <w:iCs/>
        </w:rPr>
        <w:t>(</w:t>
      </w:r>
      <w:r w:rsidR="00623CC3" w:rsidRPr="00623CC3">
        <w:rPr>
          <w:b/>
          <w:iCs/>
        </w:rPr>
        <w:t>ACCC</w:t>
      </w:r>
      <w:r w:rsidR="00623CC3">
        <w:rPr>
          <w:iCs/>
        </w:rPr>
        <w:t xml:space="preserve">) </w:t>
      </w:r>
      <w:r w:rsidRPr="006635CB">
        <w:rPr>
          <w:iCs/>
        </w:rPr>
        <w:t xml:space="preserve">can </w:t>
      </w:r>
      <w:r>
        <w:rPr>
          <w:iCs/>
        </w:rPr>
        <w:t xml:space="preserve">also </w:t>
      </w:r>
      <w:r w:rsidRPr="006635CB">
        <w:rPr>
          <w:iCs/>
        </w:rPr>
        <w:t xml:space="preserve">make a copy of the </w:t>
      </w:r>
      <w:r>
        <w:rPr>
          <w:iCs/>
        </w:rPr>
        <w:t xml:space="preserve">voluntary Australian </w:t>
      </w:r>
      <w:r w:rsidRPr="006635CB">
        <w:rPr>
          <w:iCs/>
        </w:rPr>
        <w:t>standard available for viewing at one of its offices, subject to licensing conditions.</w:t>
      </w:r>
    </w:p>
    <w:p w14:paraId="7C7830D0" w14:textId="77777777" w:rsidR="00474D21" w:rsidRPr="00636C20" w:rsidRDefault="00474D21" w:rsidP="00B14CED">
      <w:pPr>
        <w:spacing w:after="120"/>
        <w:rPr>
          <w:lang w:val="en-GB"/>
        </w:rPr>
      </w:pPr>
      <w:r w:rsidRPr="00636C20">
        <w:rPr>
          <w:b/>
          <w:lang w:val="en-GB"/>
        </w:rPr>
        <w:t>Consultation</w:t>
      </w:r>
    </w:p>
    <w:p w14:paraId="29F587FC" w14:textId="1821F04F" w:rsidR="004F5DDE" w:rsidRDefault="00493ACB" w:rsidP="00B14CED">
      <w:pPr>
        <w:spacing w:after="120"/>
        <w:rPr>
          <w:lang w:val="en-GB"/>
        </w:rPr>
      </w:pPr>
      <w:r>
        <w:t xml:space="preserve">Consultation was not required due to the administrative nature of the amendment. </w:t>
      </w:r>
      <w:r w:rsidR="00F07C21" w:rsidRPr="00F07C21">
        <w:rPr>
          <w:lang w:val="en-GB"/>
        </w:rPr>
        <w:t>The ACCC has notified stakeholders, including manufacturers, suppliers and consumer groups of the am</w:t>
      </w:r>
      <w:r w:rsidR="002A6437">
        <w:rPr>
          <w:lang w:val="en-GB"/>
        </w:rPr>
        <w:t>endment to the safety standard.</w:t>
      </w:r>
    </w:p>
    <w:p w14:paraId="4B6EA217" w14:textId="77777777" w:rsidR="00F971A0" w:rsidRPr="005A1DA5" w:rsidRDefault="00F971A0" w:rsidP="00B14CED">
      <w:pPr>
        <w:spacing w:after="120"/>
        <w:rPr>
          <w:b/>
        </w:rPr>
      </w:pPr>
      <w:r w:rsidRPr="005A1DA5">
        <w:rPr>
          <w:b/>
        </w:rPr>
        <w:t>Disallowance</w:t>
      </w:r>
    </w:p>
    <w:p w14:paraId="6E4D3A7F" w14:textId="77777777" w:rsidR="00F971A0" w:rsidRPr="005A1DA5" w:rsidRDefault="00F971A0" w:rsidP="00B14CED">
      <w:pPr>
        <w:spacing w:after="120"/>
      </w:pPr>
      <w:r w:rsidRPr="00193244">
        <w:rPr>
          <w:lang w:val="en"/>
        </w:rPr>
        <w:t xml:space="preserve">This legislative instrument is not subject to disallowance due to section 44 of the </w:t>
      </w:r>
      <w:r w:rsidRPr="00193244">
        <w:rPr>
          <w:i/>
          <w:iCs/>
          <w:lang w:val="en"/>
        </w:rPr>
        <w:t>Legislation Act 2003</w:t>
      </w:r>
      <w:r w:rsidRPr="00193244">
        <w:rPr>
          <w:lang w:val="en"/>
        </w:rPr>
        <w:t>.</w:t>
      </w:r>
    </w:p>
    <w:p w14:paraId="23CA1ACA" w14:textId="77777777" w:rsidR="002A0E34" w:rsidRPr="0003601C" w:rsidRDefault="00545D11" w:rsidP="00B14CED">
      <w:pPr>
        <w:spacing w:after="120"/>
        <w:rPr>
          <w:b/>
        </w:rPr>
      </w:pPr>
      <w:r w:rsidRPr="0003601C">
        <w:rPr>
          <w:b/>
        </w:rPr>
        <w:t>Commencement</w:t>
      </w:r>
    </w:p>
    <w:p w14:paraId="1B728C94" w14:textId="77777777" w:rsidR="00545D11" w:rsidRPr="0003601C" w:rsidRDefault="00545D11" w:rsidP="00B14CED">
      <w:pPr>
        <w:spacing w:after="120"/>
        <w:rPr>
          <w:lang w:val="en"/>
        </w:rPr>
      </w:pPr>
      <w:r w:rsidRPr="0003601C">
        <w:rPr>
          <w:lang w:val="en"/>
        </w:rPr>
        <w:t xml:space="preserve">This </w:t>
      </w:r>
      <w:r w:rsidR="0003601C">
        <w:rPr>
          <w:lang w:val="en"/>
        </w:rPr>
        <w:t>l</w:t>
      </w:r>
      <w:r w:rsidRPr="0003601C">
        <w:rPr>
          <w:lang w:val="en"/>
        </w:rPr>
        <w:t xml:space="preserve">egislative </w:t>
      </w:r>
      <w:r w:rsidR="0003601C">
        <w:rPr>
          <w:lang w:val="en"/>
        </w:rPr>
        <w:t>i</w:t>
      </w:r>
      <w:r w:rsidRPr="0003601C">
        <w:rPr>
          <w:lang w:val="en"/>
        </w:rPr>
        <w:t>nstrument commence</w:t>
      </w:r>
      <w:r w:rsidR="00F971A0">
        <w:rPr>
          <w:lang w:val="en"/>
        </w:rPr>
        <w:t>s</w:t>
      </w:r>
      <w:r w:rsidRPr="0003601C">
        <w:rPr>
          <w:lang w:val="en"/>
        </w:rPr>
        <w:t xml:space="preserve"> on the day</w:t>
      </w:r>
      <w:r w:rsidR="0003601C" w:rsidRPr="0003601C">
        <w:rPr>
          <w:lang w:val="en"/>
        </w:rPr>
        <w:t xml:space="preserve"> after</w:t>
      </w:r>
      <w:r w:rsidRPr="0003601C">
        <w:rPr>
          <w:lang w:val="en"/>
        </w:rPr>
        <w:t xml:space="preserve"> it is registered on the </w:t>
      </w:r>
      <w:r w:rsidR="0003601C">
        <w:rPr>
          <w:lang w:val="en"/>
        </w:rPr>
        <w:t>F</w:t>
      </w:r>
      <w:r w:rsidR="00F971A0">
        <w:rPr>
          <w:lang w:val="en"/>
        </w:rPr>
        <w:t>ederal Register of Legislation.</w:t>
      </w:r>
    </w:p>
    <w:p w14:paraId="1487D166" w14:textId="77777777" w:rsidR="0003601C" w:rsidRPr="005A1DA5" w:rsidRDefault="0003601C" w:rsidP="00B14CED">
      <w:pPr>
        <w:spacing w:after="120"/>
        <w:rPr>
          <w:b/>
        </w:rPr>
      </w:pPr>
      <w:r w:rsidRPr="005A1DA5">
        <w:rPr>
          <w:b/>
        </w:rPr>
        <w:t>Sunsetting</w:t>
      </w:r>
    </w:p>
    <w:p w14:paraId="39790268" w14:textId="77777777" w:rsidR="0003601C" w:rsidRDefault="0003601C" w:rsidP="00B14CED">
      <w:pPr>
        <w:spacing w:after="120"/>
      </w:pPr>
      <w:r w:rsidRPr="00193244">
        <w:rPr>
          <w:lang w:val="en"/>
        </w:rPr>
        <w:t>Th</w:t>
      </w:r>
      <w:r>
        <w:rPr>
          <w:lang w:val="en"/>
        </w:rPr>
        <w:t>is</w:t>
      </w:r>
      <w:r w:rsidRPr="00193244">
        <w:rPr>
          <w:lang w:val="en"/>
        </w:rPr>
        <w:t xml:space="preserve"> legislative instrument is not subject to sunsetting due to section 54 of the</w:t>
      </w:r>
      <w:r w:rsidRPr="00193244">
        <w:rPr>
          <w:i/>
          <w:iCs/>
          <w:lang w:val="en"/>
        </w:rPr>
        <w:t xml:space="preserve"> Legislation Act 2003.</w:t>
      </w:r>
    </w:p>
    <w:p w14:paraId="725E2D24" w14:textId="77777777" w:rsidR="00CF08E4" w:rsidRDefault="00CF08E4" w:rsidP="00B14CED">
      <w:pPr>
        <w:spacing w:after="120"/>
        <w:rPr>
          <w:rFonts w:cs="Arial"/>
          <w:b/>
        </w:rPr>
      </w:pPr>
      <w:r>
        <w:rPr>
          <w:rFonts w:cs="Arial"/>
          <w:b/>
        </w:rPr>
        <w:t>Regulation impact assessment</w:t>
      </w:r>
    </w:p>
    <w:p w14:paraId="0E0C0EA7" w14:textId="279FC9E9" w:rsidR="00CF08E4" w:rsidRPr="002A6437" w:rsidRDefault="00CF08E4" w:rsidP="002A6437">
      <w:pPr>
        <w:spacing w:after="120"/>
        <w:rPr>
          <w:rFonts w:cs="Arial"/>
        </w:rPr>
      </w:pPr>
      <w:r>
        <w:rPr>
          <w:rFonts w:cs="Arial"/>
        </w:rPr>
        <w:t xml:space="preserve">The </w:t>
      </w:r>
      <w:r w:rsidRPr="007E1F40">
        <w:rPr>
          <w:rFonts w:cs="Arial"/>
        </w:rPr>
        <w:t>O</w:t>
      </w:r>
      <w:r>
        <w:rPr>
          <w:rFonts w:cs="Arial"/>
        </w:rPr>
        <w:t xml:space="preserve">ffice of </w:t>
      </w:r>
      <w:r w:rsidRPr="007E1F40">
        <w:rPr>
          <w:rFonts w:cs="Arial"/>
        </w:rPr>
        <w:t>B</w:t>
      </w:r>
      <w:r>
        <w:rPr>
          <w:rFonts w:cs="Arial"/>
        </w:rPr>
        <w:t xml:space="preserve">est </w:t>
      </w:r>
      <w:r w:rsidRPr="007E1F40">
        <w:rPr>
          <w:rFonts w:cs="Arial"/>
        </w:rPr>
        <w:t>P</w:t>
      </w:r>
      <w:r>
        <w:rPr>
          <w:rFonts w:cs="Arial"/>
        </w:rPr>
        <w:t xml:space="preserve">ractice </w:t>
      </w:r>
      <w:r w:rsidRPr="007E1F40">
        <w:rPr>
          <w:rFonts w:cs="Arial"/>
        </w:rPr>
        <w:t>R</w:t>
      </w:r>
      <w:r>
        <w:rPr>
          <w:rFonts w:cs="Arial"/>
        </w:rPr>
        <w:t>egulation</w:t>
      </w:r>
      <w:r w:rsidRPr="007E1F40">
        <w:rPr>
          <w:rFonts w:cs="Arial"/>
        </w:rPr>
        <w:t xml:space="preserve"> advised a Regulat</w:t>
      </w:r>
      <w:r>
        <w:rPr>
          <w:rFonts w:cs="Arial"/>
        </w:rPr>
        <w:t>ion Impact Statement was</w:t>
      </w:r>
      <w:r w:rsidRPr="007E1F40">
        <w:rPr>
          <w:rFonts w:cs="Arial"/>
        </w:rPr>
        <w:t xml:space="preserve"> not required.</w:t>
      </w:r>
    </w:p>
    <w:sectPr w:rsidR="00CF08E4" w:rsidRPr="002A6437" w:rsidSect="001F28A3">
      <w:footerReference w:type="default" r:id="rId10"/>
      <w:pgSz w:w="11906" w:h="16838"/>
      <w:pgMar w:top="1134"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D98C9" w14:textId="77777777" w:rsidR="00E044C3" w:rsidRDefault="00E044C3" w:rsidP="004B4412">
      <w:pPr>
        <w:spacing w:before="0"/>
      </w:pPr>
      <w:r>
        <w:separator/>
      </w:r>
    </w:p>
  </w:endnote>
  <w:endnote w:type="continuationSeparator" w:id="0">
    <w:p w14:paraId="72871544" w14:textId="77777777" w:rsidR="00E044C3" w:rsidRDefault="00E044C3"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384D7" w14:textId="77777777" w:rsidR="00507175" w:rsidRDefault="00507175">
    <w:pPr>
      <w:pStyle w:val="Footer"/>
      <w:jc w:val="right"/>
    </w:pPr>
  </w:p>
  <w:p w14:paraId="025BF41E" w14:textId="77777777" w:rsidR="00507175" w:rsidRDefault="00507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741D" w14:textId="77777777" w:rsidR="00E044C3" w:rsidRDefault="00E044C3" w:rsidP="004B4412">
      <w:pPr>
        <w:spacing w:before="0"/>
      </w:pPr>
      <w:r>
        <w:separator/>
      </w:r>
    </w:p>
  </w:footnote>
  <w:footnote w:type="continuationSeparator" w:id="0">
    <w:p w14:paraId="0519D2E2" w14:textId="77777777" w:rsidR="00E044C3" w:rsidRDefault="00E044C3" w:rsidP="004B44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F741816"/>
    <w:lvl w:ilvl="0">
      <w:start w:val="1"/>
      <w:numFmt w:val="lowerLetter"/>
      <w:pStyle w:val="ListNumber2"/>
      <w:lvlText w:val="%1)"/>
      <w:lvlJc w:val="left"/>
      <w:pPr>
        <w:ind w:left="360" w:hanging="360"/>
      </w:p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15:restartNumberingAfterBreak="0">
    <w:nsid w:val="02D4297B"/>
    <w:multiLevelType w:val="hybridMultilevel"/>
    <w:tmpl w:val="09F2E248"/>
    <w:lvl w:ilvl="0" w:tplc="F85697EE">
      <w:start w:val="3"/>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04FE3C43"/>
    <w:multiLevelType w:val="hybridMultilevel"/>
    <w:tmpl w:val="33686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57590D"/>
    <w:multiLevelType w:val="hybridMultilevel"/>
    <w:tmpl w:val="45064C9A"/>
    <w:lvl w:ilvl="0" w:tplc="F85697EE">
      <w:start w:val="3"/>
      <w:numFmt w:val="decimal"/>
      <w:lvlText w:val="%1."/>
      <w:lvlJc w:val="left"/>
      <w:pPr>
        <w:ind w:left="720" w:hanging="360"/>
      </w:pPr>
      <w:rPr>
        <w:rFonts w:hint="default"/>
      </w:rPr>
    </w:lvl>
    <w:lvl w:ilvl="1" w:tplc="BF386F6E">
      <w:start w:val="1"/>
      <w:numFmt w:val="decimal"/>
      <w:lvlText w:val="%2."/>
      <w:lvlJc w:val="left"/>
      <w:pPr>
        <w:ind w:left="1440" w:hanging="360"/>
      </w:pPr>
      <w:rPr>
        <w:rFonts w:ascii="Arial" w:eastAsiaTheme="minorHAnsi" w:hAnsi="Arial" w:cstheme="minorBidi"/>
        <w:sz w:val="22"/>
        <w:szCs w:val="22"/>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0F6528"/>
    <w:multiLevelType w:val="hybridMultilevel"/>
    <w:tmpl w:val="BB0C6598"/>
    <w:lvl w:ilvl="0" w:tplc="18F0F2C8">
      <w:start w:val="2"/>
      <w:numFmt w:val="bullet"/>
      <w:lvlText w:val="-"/>
      <w:lvlJc w:val="left"/>
      <w:pPr>
        <w:ind w:left="1080" w:hanging="360"/>
      </w:pPr>
      <w:rPr>
        <w:rFonts w:ascii="Arial" w:eastAsia="Times New Roman" w:hAnsi="Arial" w:cs="Arial" w:hint="default"/>
        <w:sz w:val="22"/>
        <w:szCs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4" w15:restartNumberingAfterBreak="0">
    <w:nsid w:val="0F48009B"/>
    <w:multiLevelType w:val="hybridMultilevel"/>
    <w:tmpl w:val="BC00CD50"/>
    <w:lvl w:ilvl="0" w:tplc="FFB0A63C">
      <w:start w:val="2"/>
      <w:numFmt w:val="bullet"/>
      <w:lvlText w:val="-"/>
      <w:lvlJc w:val="left"/>
      <w:pPr>
        <w:ind w:left="360" w:hanging="360"/>
      </w:pPr>
      <w:rPr>
        <w:rFonts w:ascii="Arial" w:eastAsia="Times New Roman" w:hAnsi="Arial" w:cs="Aria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0F4E435F"/>
    <w:multiLevelType w:val="hybridMultilevel"/>
    <w:tmpl w:val="F0CED3C2"/>
    <w:lvl w:ilvl="0" w:tplc="7AE4DDCC">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0751825"/>
    <w:multiLevelType w:val="hybridMultilevel"/>
    <w:tmpl w:val="BD0040D8"/>
    <w:lvl w:ilvl="0" w:tplc="0C09001B">
      <w:start w:val="1"/>
      <w:numFmt w:val="lowerRoman"/>
      <w:lvlText w:val="%1."/>
      <w:lvlJc w:val="right"/>
      <w:pPr>
        <w:ind w:left="2700" w:hanging="360"/>
      </w:p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17" w15:restartNumberingAfterBreak="0">
    <w:nsid w:val="11466FFA"/>
    <w:multiLevelType w:val="hybridMultilevel"/>
    <w:tmpl w:val="2D2C5FFA"/>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8" w15:restartNumberingAfterBreak="0">
    <w:nsid w:val="11B87A41"/>
    <w:multiLevelType w:val="hybridMultilevel"/>
    <w:tmpl w:val="4E1029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20" w15:restartNumberingAfterBreak="0">
    <w:nsid w:val="15D42239"/>
    <w:multiLevelType w:val="hybridMultilevel"/>
    <w:tmpl w:val="E12E6602"/>
    <w:lvl w:ilvl="0" w:tplc="E2EACE7C">
      <w:start w:val="1"/>
      <w:numFmt w:val="decimal"/>
      <w:lvlText w:val="%1."/>
      <w:lvlJc w:val="left"/>
      <w:pPr>
        <w:ind w:left="360" w:hanging="360"/>
      </w:pPr>
      <w:rPr>
        <w:rFonts w:ascii="Arial" w:hAnsi="Arial" w:cs="Arial"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7FC575E"/>
    <w:multiLevelType w:val="hybridMultilevel"/>
    <w:tmpl w:val="891EE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3" w15:restartNumberingAfterBreak="0">
    <w:nsid w:val="235E04FB"/>
    <w:multiLevelType w:val="hybridMultilevel"/>
    <w:tmpl w:val="FCBEA4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46A2B22"/>
    <w:multiLevelType w:val="hybridMultilevel"/>
    <w:tmpl w:val="DF94EF3C"/>
    <w:lvl w:ilvl="0" w:tplc="B8065F5C">
      <w:start w:val="1"/>
      <w:numFmt w:val="lowerRoman"/>
      <w:lvlText w:val="(%1)"/>
      <w:lvlJc w:val="left"/>
      <w:pPr>
        <w:ind w:left="2304" w:hanging="720"/>
      </w:pPr>
      <w:rPr>
        <w:rFonts w:hint="default"/>
      </w:rPr>
    </w:lvl>
    <w:lvl w:ilvl="1" w:tplc="0C090019" w:tentative="1">
      <w:start w:val="1"/>
      <w:numFmt w:val="lowerLetter"/>
      <w:lvlText w:val="%2."/>
      <w:lvlJc w:val="left"/>
      <w:pPr>
        <w:ind w:left="2664" w:hanging="360"/>
      </w:pPr>
    </w:lvl>
    <w:lvl w:ilvl="2" w:tplc="0C09001B" w:tentative="1">
      <w:start w:val="1"/>
      <w:numFmt w:val="lowerRoman"/>
      <w:lvlText w:val="%3."/>
      <w:lvlJc w:val="right"/>
      <w:pPr>
        <w:ind w:left="3384" w:hanging="180"/>
      </w:pPr>
    </w:lvl>
    <w:lvl w:ilvl="3" w:tplc="0C09000F" w:tentative="1">
      <w:start w:val="1"/>
      <w:numFmt w:val="decimal"/>
      <w:lvlText w:val="%4."/>
      <w:lvlJc w:val="left"/>
      <w:pPr>
        <w:ind w:left="4104" w:hanging="360"/>
      </w:pPr>
    </w:lvl>
    <w:lvl w:ilvl="4" w:tplc="0C090019" w:tentative="1">
      <w:start w:val="1"/>
      <w:numFmt w:val="lowerLetter"/>
      <w:lvlText w:val="%5."/>
      <w:lvlJc w:val="left"/>
      <w:pPr>
        <w:ind w:left="4824" w:hanging="360"/>
      </w:pPr>
    </w:lvl>
    <w:lvl w:ilvl="5" w:tplc="0C09001B" w:tentative="1">
      <w:start w:val="1"/>
      <w:numFmt w:val="lowerRoman"/>
      <w:lvlText w:val="%6."/>
      <w:lvlJc w:val="right"/>
      <w:pPr>
        <w:ind w:left="5544" w:hanging="180"/>
      </w:pPr>
    </w:lvl>
    <w:lvl w:ilvl="6" w:tplc="0C09000F" w:tentative="1">
      <w:start w:val="1"/>
      <w:numFmt w:val="decimal"/>
      <w:lvlText w:val="%7."/>
      <w:lvlJc w:val="left"/>
      <w:pPr>
        <w:ind w:left="6264" w:hanging="360"/>
      </w:pPr>
    </w:lvl>
    <w:lvl w:ilvl="7" w:tplc="0C090019" w:tentative="1">
      <w:start w:val="1"/>
      <w:numFmt w:val="lowerLetter"/>
      <w:lvlText w:val="%8."/>
      <w:lvlJc w:val="left"/>
      <w:pPr>
        <w:ind w:left="6984" w:hanging="360"/>
      </w:pPr>
    </w:lvl>
    <w:lvl w:ilvl="8" w:tplc="0C09001B" w:tentative="1">
      <w:start w:val="1"/>
      <w:numFmt w:val="lowerRoman"/>
      <w:lvlText w:val="%9."/>
      <w:lvlJc w:val="right"/>
      <w:pPr>
        <w:ind w:left="7704" w:hanging="180"/>
      </w:pPr>
    </w:lvl>
  </w:abstractNum>
  <w:abstractNum w:abstractNumId="25" w15:restartNumberingAfterBreak="0">
    <w:nsid w:val="2A470FA4"/>
    <w:multiLevelType w:val="hybridMultilevel"/>
    <w:tmpl w:val="93A24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54147B"/>
    <w:multiLevelType w:val="hybridMultilevel"/>
    <w:tmpl w:val="F1784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F882750"/>
    <w:multiLevelType w:val="hybridMultilevel"/>
    <w:tmpl w:val="B70CD2B4"/>
    <w:lvl w:ilvl="0" w:tplc="19CCFD84">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BA90E28"/>
    <w:multiLevelType w:val="hybridMultilevel"/>
    <w:tmpl w:val="03E26A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sz w:val="22"/>
        <w:szCs w:val="22"/>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5E3BE7"/>
    <w:multiLevelType w:val="hybridMultilevel"/>
    <w:tmpl w:val="E168DC4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063458"/>
    <w:multiLevelType w:val="hybridMultilevel"/>
    <w:tmpl w:val="BD0040D8"/>
    <w:lvl w:ilvl="0" w:tplc="0C09001B">
      <w:start w:val="1"/>
      <w:numFmt w:val="lowerRoman"/>
      <w:lvlText w:val="%1."/>
      <w:lvlJc w:val="right"/>
      <w:pPr>
        <w:ind w:left="2700" w:hanging="360"/>
      </w:p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32" w15:restartNumberingAfterBreak="0">
    <w:nsid w:val="4C48251C"/>
    <w:multiLevelType w:val="hybridMultilevel"/>
    <w:tmpl w:val="2D2C5F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4EA83A90"/>
    <w:multiLevelType w:val="hybridMultilevel"/>
    <w:tmpl w:val="B0ECE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B67050"/>
    <w:multiLevelType w:val="hybridMultilevel"/>
    <w:tmpl w:val="08E457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0B20F8D"/>
    <w:multiLevelType w:val="hybridMultilevel"/>
    <w:tmpl w:val="4FF49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6C805C4"/>
    <w:multiLevelType w:val="hybridMultilevel"/>
    <w:tmpl w:val="CFB83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DF7217"/>
    <w:multiLevelType w:val="hybridMultilevel"/>
    <w:tmpl w:val="4502AAC0"/>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0E7832"/>
    <w:multiLevelType w:val="hybridMultilevel"/>
    <w:tmpl w:val="C5D405BA"/>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0" w15:restartNumberingAfterBreak="0">
    <w:nsid w:val="69F812D1"/>
    <w:multiLevelType w:val="hybridMultilevel"/>
    <w:tmpl w:val="0B8081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B1F404A"/>
    <w:multiLevelType w:val="hybridMultilevel"/>
    <w:tmpl w:val="84426058"/>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6B880AA7"/>
    <w:multiLevelType w:val="hybridMultilevel"/>
    <w:tmpl w:val="CA50E27C"/>
    <w:lvl w:ilvl="0" w:tplc="873819EA">
      <w:start w:val="3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734F00CF"/>
    <w:multiLevelType w:val="hybridMultilevel"/>
    <w:tmpl w:val="77EAEFE0"/>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4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9"/>
  </w:num>
  <w:num w:numId="13">
    <w:abstractNumId w:val="28"/>
  </w:num>
  <w:num w:numId="14">
    <w:abstractNumId w:val="12"/>
  </w:num>
  <w:num w:numId="15">
    <w:abstractNumId w:val="22"/>
  </w:num>
  <w:num w:numId="16">
    <w:abstractNumId w:val="14"/>
  </w:num>
  <w:num w:numId="17">
    <w:abstractNumId w:val="23"/>
  </w:num>
  <w:num w:numId="18">
    <w:abstractNumId w:val="29"/>
  </w:num>
  <w:num w:numId="19">
    <w:abstractNumId w:val="13"/>
  </w:num>
  <w:num w:numId="20">
    <w:abstractNumId w:val="20"/>
  </w:num>
  <w:num w:numId="21">
    <w:abstractNumId w:val="18"/>
  </w:num>
  <w:num w:numId="22">
    <w:abstractNumId w:val="16"/>
  </w:num>
  <w:num w:numId="23">
    <w:abstractNumId w:val="31"/>
  </w:num>
  <w:num w:numId="24">
    <w:abstractNumId w:val="15"/>
  </w:num>
  <w:num w:numId="25">
    <w:abstractNumId w:val="21"/>
  </w:num>
  <w:num w:numId="26">
    <w:abstractNumId w:val="25"/>
  </w:num>
  <w:num w:numId="27">
    <w:abstractNumId w:val="10"/>
  </w:num>
  <w:num w:numId="28">
    <w:abstractNumId w:val="30"/>
  </w:num>
  <w:num w:numId="29">
    <w:abstractNumId w:val="42"/>
  </w:num>
  <w:num w:numId="30">
    <w:abstractNumId w:val="43"/>
  </w:num>
  <w:num w:numId="31">
    <w:abstractNumId w:val="38"/>
  </w:num>
  <w:num w:numId="32">
    <w:abstractNumId w:val="37"/>
  </w:num>
  <w:num w:numId="33">
    <w:abstractNumId w:val="13"/>
  </w:num>
  <w:num w:numId="34">
    <w:abstractNumId w:val="32"/>
  </w:num>
  <w:num w:numId="35">
    <w:abstractNumId w:val="26"/>
  </w:num>
  <w:num w:numId="36">
    <w:abstractNumId w:val="17"/>
  </w:num>
  <w:num w:numId="37">
    <w:abstractNumId w:val="36"/>
  </w:num>
  <w:num w:numId="38">
    <w:abstractNumId w:val="41"/>
  </w:num>
  <w:num w:numId="39">
    <w:abstractNumId w:val="34"/>
  </w:num>
  <w:num w:numId="40">
    <w:abstractNumId w:val="33"/>
  </w:num>
  <w:num w:numId="41">
    <w:abstractNumId w:val="9"/>
  </w:num>
  <w:num w:numId="42">
    <w:abstractNumId w:val="11"/>
  </w:num>
  <w:num w:numId="43">
    <w:abstractNumId w:val="24"/>
  </w:num>
  <w:num w:numId="44">
    <w:abstractNumId w:val="12"/>
  </w:num>
  <w:num w:numId="45">
    <w:abstractNumId w:val="12"/>
  </w:num>
  <w:num w:numId="46">
    <w:abstractNumId w:val="12"/>
  </w:num>
  <w:num w:numId="47">
    <w:abstractNumId w:val="12"/>
  </w:num>
  <w:num w:numId="48">
    <w:abstractNumId w:val="27"/>
  </w:num>
  <w:num w:numId="49">
    <w:abstractNumId w:val="35"/>
  </w:num>
  <w:num w:numId="50">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704\D15 19084  ACCC Executive Minute 37 2015 - Consumer Product Safety Standard for bean bags - Minor and Machinery amendments.DOCX"/>
  </w:docVars>
  <w:rsids>
    <w:rsidRoot w:val="00DD75F0"/>
    <w:rsid w:val="00001079"/>
    <w:rsid w:val="000126D2"/>
    <w:rsid w:val="0001672E"/>
    <w:rsid w:val="00020B4D"/>
    <w:rsid w:val="00021202"/>
    <w:rsid w:val="00024816"/>
    <w:rsid w:val="00024C3F"/>
    <w:rsid w:val="00027282"/>
    <w:rsid w:val="0003578C"/>
    <w:rsid w:val="0003601C"/>
    <w:rsid w:val="000360CB"/>
    <w:rsid w:val="00040C7C"/>
    <w:rsid w:val="00042F5D"/>
    <w:rsid w:val="00057905"/>
    <w:rsid w:val="00062C11"/>
    <w:rsid w:val="00063247"/>
    <w:rsid w:val="00070F9F"/>
    <w:rsid w:val="0007137B"/>
    <w:rsid w:val="00081722"/>
    <w:rsid w:val="00085663"/>
    <w:rsid w:val="00085EBF"/>
    <w:rsid w:val="00092ACC"/>
    <w:rsid w:val="000942A2"/>
    <w:rsid w:val="00094A21"/>
    <w:rsid w:val="00095514"/>
    <w:rsid w:val="000A092A"/>
    <w:rsid w:val="000A3803"/>
    <w:rsid w:val="000A6521"/>
    <w:rsid w:val="000B0237"/>
    <w:rsid w:val="000C52D0"/>
    <w:rsid w:val="000C5D1F"/>
    <w:rsid w:val="000D122C"/>
    <w:rsid w:val="000D1A33"/>
    <w:rsid w:val="000D5C36"/>
    <w:rsid w:val="000E1819"/>
    <w:rsid w:val="000E5783"/>
    <w:rsid w:val="000E6C72"/>
    <w:rsid w:val="000E6D81"/>
    <w:rsid w:val="000F2922"/>
    <w:rsid w:val="001063D2"/>
    <w:rsid w:val="0010767B"/>
    <w:rsid w:val="0011108D"/>
    <w:rsid w:val="001133E2"/>
    <w:rsid w:val="00116EB2"/>
    <w:rsid w:val="00124609"/>
    <w:rsid w:val="001257E3"/>
    <w:rsid w:val="001309A6"/>
    <w:rsid w:val="001309D5"/>
    <w:rsid w:val="001341EF"/>
    <w:rsid w:val="00134815"/>
    <w:rsid w:val="00143083"/>
    <w:rsid w:val="001502F3"/>
    <w:rsid w:val="00154DDF"/>
    <w:rsid w:val="00156CDE"/>
    <w:rsid w:val="001573E4"/>
    <w:rsid w:val="001576CB"/>
    <w:rsid w:val="00160756"/>
    <w:rsid w:val="00161B9D"/>
    <w:rsid w:val="00163DD9"/>
    <w:rsid w:val="00163E43"/>
    <w:rsid w:val="0016572B"/>
    <w:rsid w:val="001709B2"/>
    <w:rsid w:val="001721D2"/>
    <w:rsid w:val="0017232E"/>
    <w:rsid w:val="00173314"/>
    <w:rsid w:val="00174102"/>
    <w:rsid w:val="00180157"/>
    <w:rsid w:val="0018085F"/>
    <w:rsid w:val="00184286"/>
    <w:rsid w:val="001842CE"/>
    <w:rsid w:val="00186C26"/>
    <w:rsid w:val="00186F77"/>
    <w:rsid w:val="001926A4"/>
    <w:rsid w:val="00195FEC"/>
    <w:rsid w:val="001A395A"/>
    <w:rsid w:val="001B137E"/>
    <w:rsid w:val="001B45A0"/>
    <w:rsid w:val="001D04FD"/>
    <w:rsid w:val="001D055E"/>
    <w:rsid w:val="001E405E"/>
    <w:rsid w:val="001F0756"/>
    <w:rsid w:val="001F27F8"/>
    <w:rsid w:val="001F28A3"/>
    <w:rsid w:val="001F492E"/>
    <w:rsid w:val="001F6DA3"/>
    <w:rsid w:val="002000F2"/>
    <w:rsid w:val="0020039D"/>
    <w:rsid w:val="00201AD3"/>
    <w:rsid w:val="0020368E"/>
    <w:rsid w:val="00204E88"/>
    <w:rsid w:val="00213498"/>
    <w:rsid w:val="002222EA"/>
    <w:rsid w:val="0022276D"/>
    <w:rsid w:val="0022472B"/>
    <w:rsid w:val="00224DB9"/>
    <w:rsid w:val="002314DF"/>
    <w:rsid w:val="00233E41"/>
    <w:rsid w:val="00237A18"/>
    <w:rsid w:val="00237F60"/>
    <w:rsid w:val="0024304F"/>
    <w:rsid w:val="002459CC"/>
    <w:rsid w:val="002501BE"/>
    <w:rsid w:val="00251745"/>
    <w:rsid w:val="0025666E"/>
    <w:rsid w:val="00263AC0"/>
    <w:rsid w:val="0026406A"/>
    <w:rsid w:val="002641F2"/>
    <w:rsid w:val="00264768"/>
    <w:rsid w:val="00265CEE"/>
    <w:rsid w:val="0026772D"/>
    <w:rsid w:val="00276E9B"/>
    <w:rsid w:val="00283079"/>
    <w:rsid w:val="002839BB"/>
    <w:rsid w:val="0028678F"/>
    <w:rsid w:val="00286874"/>
    <w:rsid w:val="00290E05"/>
    <w:rsid w:val="00291647"/>
    <w:rsid w:val="00295D9D"/>
    <w:rsid w:val="00296B65"/>
    <w:rsid w:val="002A0E34"/>
    <w:rsid w:val="002A4A6A"/>
    <w:rsid w:val="002A6437"/>
    <w:rsid w:val="002A7DEF"/>
    <w:rsid w:val="002C07F4"/>
    <w:rsid w:val="002C32D5"/>
    <w:rsid w:val="002E2FAB"/>
    <w:rsid w:val="002E4EEC"/>
    <w:rsid w:val="002E5295"/>
    <w:rsid w:val="002E7805"/>
    <w:rsid w:val="002E7B24"/>
    <w:rsid w:val="002F2A2A"/>
    <w:rsid w:val="002F3CEC"/>
    <w:rsid w:val="002F56CD"/>
    <w:rsid w:val="002F7986"/>
    <w:rsid w:val="0030012F"/>
    <w:rsid w:val="00307F6D"/>
    <w:rsid w:val="003104A1"/>
    <w:rsid w:val="00310CE3"/>
    <w:rsid w:val="003116C1"/>
    <w:rsid w:val="00313DD9"/>
    <w:rsid w:val="003164E8"/>
    <w:rsid w:val="003177A2"/>
    <w:rsid w:val="003206F4"/>
    <w:rsid w:val="00324F94"/>
    <w:rsid w:val="003271B5"/>
    <w:rsid w:val="00330D1B"/>
    <w:rsid w:val="00331264"/>
    <w:rsid w:val="00332AA2"/>
    <w:rsid w:val="0033490F"/>
    <w:rsid w:val="00334C8D"/>
    <w:rsid w:val="00336479"/>
    <w:rsid w:val="003518B3"/>
    <w:rsid w:val="00355BA8"/>
    <w:rsid w:val="00356048"/>
    <w:rsid w:val="00357B6A"/>
    <w:rsid w:val="00361631"/>
    <w:rsid w:val="00362FA2"/>
    <w:rsid w:val="00374F27"/>
    <w:rsid w:val="00381EC0"/>
    <w:rsid w:val="003846F1"/>
    <w:rsid w:val="00391104"/>
    <w:rsid w:val="00391569"/>
    <w:rsid w:val="0039381A"/>
    <w:rsid w:val="0039403C"/>
    <w:rsid w:val="00394F9E"/>
    <w:rsid w:val="00397692"/>
    <w:rsid w:val="00397832"/>
    <w:rsid w:val="003B02A7"/>
    <w:rsid w:val="003B5B4A"/>
    <w:rsid w:val="003B6079"/>
    <w:rsid w:val="003B6091"/>
    <w:rsid w:val="003C1405"/>
    <w:rsid w:val="003C3384"/>
    <w:rsid w:val="003C693B"/>
    <w:rsid w:val="003D1268"/>
    <w:rsid w:val="003E599E"/>
    <w:rsid w:val="003F0BA3"/>
    <w:rsid w:val="003F14A4"/>
    <w:rsid w:val="003F186A"/>
    <w:rsid w:val="003F5D1D"/>
    <w:rsid w:val="00401C01"/>
    <w:rsid w:val="00410702"/>
    <w:rsid w:val="00410B62"/>
    <w:rsid w:val="004140AB"/>
    <w:rsid w:val="00420702"/>
    <w:rsid w:val="00423003"/>
    <w:rsid w:val="004359AA"/>
    <w:rsid w:val="00437B9A"/>
    <w:rsid w:val="00442C17"/>
    <w:rsid w:val="0044608C"/>
    <w:rsid w:val="004470E2"/>
    <w:rsid w:val="004516E9"/>
    <w:rsid w:val="00457123"/>
    <w:rsid w:val="00465A7D"/>
    <w:rsid w:val="00466E91"/>
    <w:rsid w:val="0046773F"/>
    <w:rsid w:val="004704FB"/>
    <w:rsid w:val="004709AB"/>
    <w:rsid w:val="00471C61"/>
    <w:rsid w:val="004749E5"/>
    <w:rsid w:val="00474D21"/>
    <w:rsid w:val="00480B4B"/>
    <w:rsid w:val="004813C0"/>
    <w:rsid w:val="0048311C"/>
    <w:rsid w:val="00483342"/>
    <w:rsid w:val="00485DC4"/>
    <w:rsid w:val="00492ACB"/>
    <w:rsid w:val="00493ACB"/>
    <w:rsid w:val="00496599"/>
    <w:rsid w:val="004B2169"/>
    <w:rsid w:val="004B3C5B"/>
    <w:rsid w:val="004B4412"/>
    <w:rsid w:val="004B444D"/>
    <w:rsid w:val="004B57C4"/>
    <w:rsid w:val="004B5A15"/>
    <w:rsid w:val="004C2D90"/>
    <w:rsid w:val="004C348C"/>
    <w:rsid w:val="004C3F0D"/>
    <w:rsid w:val="004C6918"/>
    <w:rsid w:val="004D55BA"/>
    <w:rsid w:val="004E2B96"/>
    <w:rsid w:val="004F5DDE"/>
    <w:rsid w:val="004F79B9"/>
    <w:rsid w:val="00500805"/>
    <w:rsid w:val="00501268"/>
    <w:rsid w:val="00501284"/>
    <w:rsid w:val="0050608E"/>
    <w:rsid w:val="00506512"/>
    <w:rsid w:val="00507175"/>
    <w:rsid w:val="005121CC"/>
    <w:rsid w:val="0051399F"/>
    <w:rsid w:val="00513E73"/>
    <w:rsid w:val="00517642"/>
    <w:rsid w:val="0051791B"/>
    <w:rsid w:val="005218EC"/>
    <w:rsid w:val="00521E23"/>
    <w:rsid w:val="00524577"/>
    <w:rsid w:val="00530128"/>
    <w:rsid w:val="00532467"/>
    <w:rsid w:val="0053290E"/>
    <w:rsid w:val="00535387"/>
    <w:rsid w:val="0053754B"/>
    <w:rsid w:val="00542F70"/>
    <w:rsid w:val="00543102"/>
    <w:rsid w:val="00543532"/>
    <w:rsid w:val="00545D11"/>
    <w:rsid w:val="00546162"/>
    <w:rsid w:val="00550076"/>
    <w:rsid w:val="0055007E"/>
    <w:rsid w:val="00555019"/>
    <w:rsid w:val="0055557A"/>
    <w:rsid w:val="00561DD8"/>
    <w:rsid w:val="00563DB4"/>
    <w:rsid w:val="00564A4D"/>
    <w:rsid w:val="005656B6"/>
    <w:rsid w:val="00571104"/>
    <w:rsid w:val="00571B35"/>
    <w:rsid w:val="00577A09"/>
    <w:rsid w:val="0058229F"/>
    <w:rsid w:val="00582A09"/>
    <w:rsid w:val="00584D8F"/>
    <w:rsid w:val="00586A05"/>
    <w:rsid w:val="00587A6C"/>
    <w:rsid w:val="00594325"/>
    <w:rsid w:val="00596E9B"/>
    <w:rsid w:val="00597EA3"/>
    <w:rsid w:val="005A0319"/>
    <w:rsid w:val="005A23EB"/>
    <w:rsid w:val="005A29AD"/>
    <w:rsid w:val="005A404D"/>
    <w:rsid w:val="005B0A8C"/>
    <w:rsid w:val="005B1E3C"/>
    <w:rsid w:val="005B268B"/>
    <w:rsid w:val="005C26CC"/>
    <w:rsid w:val="005C3E6A"/>
    <w:rsid w:val="005C4390"/>
    <w:rsid w:val="005D2548"/>
    <w:rsid w:val="005D79F1"/>
    <w:rsid w:val="005E75CA"/>
    <w:rsid w:val="005F34AD"/>
    <w:rsid w:val="005F4F2D"/>
    <w:rsid w:val="005F563D"/>
    <w:rsid w:val="006028E2"/>
    <w:rsid w:val="006052A2"/>
    <w:rsid w:val="00614280"/>
    <w:rsid w:val="00615C6B"/>
    <w:rsid w:val="00616125"/>
    <w:rsid w:val="00616DD5"/>
    <w:rsid w:val="0062376A"/>
    <w:rsid w:val="00623CC3"/>
    <w:rsid w:val="00626C3C"/>
    <w:rsid w:val="00632D6D"/>
    <w:rsid w:val="006401B1"/>
    <w:rsid w:val="00642312"/>
    <w:rsid w:val="00642C3E"/>
    <w:rsid w:val="00644326"/>
    <w:rsid w:val="00644F2D"/>
    <w:rsid w:val="00663DAD"/>
    <w:rsid w:val="006668A9"/>
    <w:rsid w:val="00667038"/>
    <w:rsid w:val="006712B7"/>
    <w:rsid w:val="00676679"/>
    <w:rsid w:val="00677EE7"/>
    <w:rsid w:val="006809D3"/>
    <w:rsid w:val="00687FE3"/>
    <w:rsid w:val="006A67C9"/>
    <w:rsid w:val="006A780C"/>
    <w:rsid w:val="006B4CF9"/>
    <w:rsid w:val="006B51AB"/>
    <w:rsid w:val="006B7AC8"/>
    <w:rsid w:val="006B7D87"/>
    <w:rsid w:val="006C26F7"/>
    <w:rsid w:val="006C5999"/>
    <w:rsid w:val="006D31C0"/>
    <w:rsid w:val="006D550F"/>
    <w:rsid w:val="006D68EC"/>
    <w:rsid w:val="006E448A"/>
    <w:rsid w:val="006F4D19"/>
    <w:rsid w:val="00701CAB"/>
    <w:rsid w:val="00701DDA"/>
    <w:rsid w:val="007053F9"/>
    <w:rsid w:val="007072F7"/>
    <w:rsid w:val="00707563"/>
    <w:rsid w:val="00714529"/>
    <w:rsid w:val="0072038D"/>
    <w:rsid w:val="0072348C"/>
    <w:rsid w:val="00724A37"/>
    <w:rsid w:val="007303C3"/>
    <w:rsid w:val="00741E48"/>
    <w:rsid w:val="00743223"/>
    <w:rsid w:val="00746E01"/>
    <w:rsid w:val="00747301"/>
    <w:rsid w:val="00752228"/>
    <w:rsid w:val="00757176"/>
    <w:rsid w:val="007619B1"/>
    <w:rsid w:val="00763E5D"/>
    <w:rsid w:val="00765562"/>
    <w:rsid w:val="00767740"/>
    <w:rsid w:val="00776B7F"/>
    <w:rsid w:val="00777EE6"/>
    <w:rsid w:val="00780BF1"/>
    <w:rsid w:val="00782EEA"/>
    <w:rsid w:val="00785E65"/>
    <w:rsid w:val="0079615D"/>
    <w:rsid w:val="007A0213"/>
    <w:rsid w:val="007A5CB3"/>
    <w:rsid w:val="007B1723"/>
    <w:rsid w:val="007B28C0"/>
    <w:rsid w:val="007B2C72"/>
    <w:rsid w:val="007B30E3"/>
    <w:rsid w:val="007B58EA"/>
    <w:rsid w:val="007B5D9F"/>
    <w:rsid w:val="007C0E5D"/>
    <w:rsid w:val="007C14D5"/>
    <w:rsid w:val="007C1C53"/>
    <w:rsid w:val="007C2AB5"/>
    <w:rsid w:val="007C72AD"/>
    <w:rsid w:val="007D1468"/>
    <w:rsid w:val="007E4904"/>
    <w:rsid w:val="007E4CB5"/>
    <w:rsid w:val="007F066B"/>
    <w:rsid w:val="007F14C3"/>
    <w:rsid w:val="007F5631"/>
    <w:rsid w:val="007F70A1"/>
    <w:rsid w:val="008008FA"/>
    <w:rsid w:val="008033C4"/>
    <w:rsid w:val="00803E1D"/>
    <w:rsid w:val="008045D8"/>
    <w:rsid w:val="00806C88"/>
    <w:rsid w:val="0081034E"/>
    <w:rsid w:val="00811159"/>
    <w:rsid w:val="008276C5"/>
    <w:rsid w:val="00827F16"/>
    <w:rsid w:val="00831B0B"/>
    <w:rsid w:val="008344F6"/>
    <w:rsid w:val="0083510F"/>
    <w:rsid w:val="00837A89"/>
    <w:rsid w:val="00841EB0"/>
    <w:rsid w:val="00842A8F"/>
    <w:rsid w:val="00847A4C"/>
    <w:rsid w:val="00851209"/>
    <w:rsid w:val="00851FAA"/>
    <w:rsid w:val="0086406E"/>
    <w:rsid w:val="00865A89"/>
    <w:rsid w:val="00866E31"/>
    <w:rsid w:val="00872383"/>
    <w:rsid w:val="00874A37"/>
    <w:rsid w:val="0087725E"/>
    <w:rsid w:val="008833C1"/>
    <w:rsid w:val="008837AC"/>
    <w:rsid w:val="00883E90"/>
    <w:rsid w:val="0088405D"/>
    <w:rsid w:val="008928FF"/>
    <w:rsid w:val="00895E59"/>
    <w:rsid w:val="008A27E7"/>
    <w:rsid w:val="008A42C8"/>
    <w:rsid w:val="008A587D"/>
    <w:rsid w:val="008A5987"/>
    <w:rsid w:val="008A79F8"/>
    <w:rsid w:val="008B0084"/>
    <w:rsid w:val="008B080F"/>
    <w:rsid w:val="008B5182"/>
    <w:rsid w:val="008C1CE7"/>
    <w:rsid w:val="008C5486"/>
    <w:rsid w:val="008D005E"/>
    <w:rsid w:val="008D1466"/>
    <w:rsid w:val="008D621C"/>
    <w:rsid w:val="008E10B8"/>
    <w:rsid w:val="008E7031"/>
    <w:rsid w:val="008F115A"/>
    <w:rsid w:val="009010C2"/>
    <w:rsid w:val="00906033"/>
    <w:rsid w:val="0091542F"/>
    <w:rsid w:val="00916F4A"/>
    <w:rsid w:val="009233EE"/>
    <w:rsid w:val="00925DBC"/>
    <w:rsid w:val="00925FC9"/>
    <w:rsid w:val="00932E0B"/>
    <w:rsid w:val="00935B70"/>
    <w:rsid w:val="00941F2F"/>
    <w:rsid w:val="00944D4E"/>
    <w:rsid w:val="00955854"/>
    <w:rsid w:val="00956D00"/>
    <w:rsid w:val="009661DE"/>
    <w:rsid w:val="00970111"/>
    <w:rsid w:val="00970513"/>
    <w:rsid w:val="00977EA1"/>
    <w:rsid w:val="009852BB"/>
    <w:rsid w:val="009854F4"/>
    <w:rsid w:val="009856B7"/>
    <w:rsid w:val="00986E26"/>
    <w:rsid w:val="0099098F"/>
    <w:rsid w:val="00993B6E"/>
    <w:rsid w:val="009944DF"/>
    <w:rsid w:val="00994A68"/>
    <w:rsid w:val="009970B1"/>
    <w:rsid w:val="009A035C"/>
    <w:rsid w:val="009A0967"/>
    <w:rsid w:val="009B74B0"/>
    <w:rsid w:val="009C1E3A"/>
    <w:rsid w:val="009C2ACB"/>
    <w:rsid w:val="009C3EEC"/>
    <w:rsid w:val="009C7D3B"/>
    <w:rsid w:val="009D0843"/>
    <w:rsid w:val="009D2DD4"/>
    <w:rsid w:val="009D2EA5"/>
    <w:rsid w:val="009D3F04"/>
    <w:rsid w:val="009D4938"/>
    <w:rsid w:val="009D6B46"/>
    <w:rsid w:val="009F085F"/>
    <w:rsid w:val="009F4940"/>
    <w:rsid w:val="009F5E9A"/>
    <w:rsid w:val="009F78F3"/>
    <w:rsid w:val="00A0196E"/>
    <w:rsid w:val="00A1169D"/>
    <w:rsid w:val="00A13320"/>
    <w:rsid w:val="00A217B8"/>
    <w:rsid w:val="00A21BF2"/>
    <w:rsid w:val="00A231D7"/>
    <w:rsid w:val="00A3100E"/>
    <w:rsid w:val="00A348A8"/>
    <w:rsid w:val="00A37210"/>
    <w:rsid w:val="00A401AD"/>
    <w:rsid w:val="00A43C75"/>
    <w:rsid w:val="00A4478A"/>
    <w:rsid w:val="00A44852"/>
    <w:rsid w:val="00A558E5"/>
    <w:rsid w:val="00A57D04"/>
    <w:rsid w:val="00A60389"/>
    <w:rsid w:val="00A60A26"/>
    <w:rsid w:val="00A61598"/>
    <w:rsid w:val="00A617A0"/>
    <w:rsid w:val="00A62905"/>
    <w:rsid w:val="00A62FD2"/>
    <w:rsid w:val="00A63655"/>
    <w:rsid w:val="00A7193A"/>
    <w:rsid w:val="00A77577"/>
    <w:rsid w:val="00A7772B"/>
    <w:rsid w:val="00A803D0"/>
    <w:rsid w:val="00A839A4"/>
    <w:rsid w:val="00A84F46"/>
    <w:rsid w:val="00A86DB9"/>
    <w:rsid w:val="00A871F4"/>
    <w:rsid w:val="00A92859"/>
    <w:rsid w:val="00A939B4"/>
    <w:rsid w:val="00AA0384"/>
    <w:rsid w:val="00AA5F16"/>
    <w:rsid w:val="00AA6576"/>
    <w:rsid w:val="00AB00C0"/>
    <w:rsid w:val="00AB1866"/>
    <w:rsid w:val="00AB50F9"/>
    <w:rsid w:val="00AB620A"/>
    <w:rsid w:val="00AB697F"/>
    <w:rsid w:val="00AC1B2C"/>
    <w:rsid w:val="00AC1C3D"/>
    <w:rsid w:val="00AC3264"/>
    <w:rsid w:val="00AC409B"/>
    <w:rsid w:val="00AC524B"/>
    <w:rsid w:val="00AC5A4F"/>
    <w:rsid w:val="00AD1996"/>
    <w:rsid w:val="00AD32C3"/>
    <w:rsid w:val="00AD448E"/>
    <w:rsid w:val="00AD526F"/>
    <w:rsid w:val="00AE1BF1"/>
    <w:rsid w:val="00AE25CC"/>
    <w:rsid w:val="00AE458E"/>
    <w:rsid w:val="00AE4D60"/>
    <w:rsid w:val="00AF0CEC"/>
    <w:rsid w:val="00AF0DD2"/>
    <w:rsid w:val="00AF145E"/>
    <w:rsid w:val="00AF3CC8"/>
    <w:rsid w:val="00B000D4"/>
    <w:rsid w:val="00B04674"/>
    <w:rsid w:val="00B1133C"/>
    <w:rsid w:val="00B13048"/>
    <w:rsid w:val="00B14CED"/>
    <w:rsid w:val="00B1716D"/>
    <w:rsid w:val="00B17A1D"/>
    <w:rsid w:val="00B207A0"/>
    <w:rsid w:val="00B2402F"/>
    <w:rsid w:val="00B26EB0"/>
    <w:rsid w:val="00B30988"/>
    <w:rsid w:val="00B46279"/>
    <w:rsid w:val="00B50C84"/>
    <w:rsid w:val="00B56E03"/>
    <w:rsid w:val="00B66DCA"/>
    <w:rsid w:val="00B66F35"/>
    <w:rsid w:val="00B7060F"/>
    <w:rsid w:val="00B72C9E"/>
    <w:rsid w:val="00B8080B"/>
    <w:rsid w:val="00B8545C"/>
    <w:rsid w:val="00B87B5F"/>
    <w:rsid w:val="00B87C39"/>
    <w:rsid w:val="00B9347D"/>
    <w:rsid w:val="00B93CD1"/>
    <w:rsid w:val="00B94241"/>
    <w:rsid w:val="00BA26BF"/>
    <w:rsid w:val="00BA3DA0"/>
    <w:rsid w:val="00BA4665"/>
    <w:rsid w:val="00BB1BD9"/>
    <w:rsid w:val="00BB2FB2"/>
    <w:rsid w:val="00BB3304"/>
    <w:rsid w:val="00BB74C6"/>
    <w:rsid w:val="00BC086F"/>
    <w:rsid w:val="00BD25D2"/>
    <w:rsid w:val="00BD2D55"/>
    <w:rsid w:val="00BD3446"/>
    <w:rsid w:val="00BD7FA9"/>
    <w:rsid w:val="00BE1F1B"/>
    <w:rsid w:val="00BE47B5"/>
    <w:rsid w:val="00BE63B6"/>
    <w:rsid w:val="00BF253F"/>
    <w:rsid w:val="00C122AD"/>
    <w:rsid w:val="00C224F2"/>
    <w:rsid w:val="00C23B71"/>
    <w:rsid w:val="00C2508C"/>
    <w:rsid w:val="00C25CA1"/>
    <w:rsid w:val="00C37D8D"/>
    <w:rsid w:val="00C444B8"/>
    <w:rsid w:val="00C44E32"/>
    <w:rsid w:val="00C46AA2"/>
    <w:rsid w:val="00C522EE"/>
    <w:rsid w:val="00C52827"/>
    <w:rsid w:val="00C538A9"/>
    <w:rsid w:val="00C53B5A"/>
    <w:rsid w:val="00C54162"/>
    <w:rsid w:val="00C54F5A"/>
    <w:rsid w:val="00C700BD"/>
    <w:rsid w:val="00C7691F"/>
    <w:rsid w:val="00C80FB1"/>
    <w:rsid w:val="00C85664"/>
    <w:rsid w:val="00C858D0"/>
    <w:rsid w:val="00C86679"/>
    <w:rsid w:val="00C976FD"/>
    <w:rsid w:val="00CA0D60"/>
    <w:rsid w:val="00CA16BE"/>
    <w:rsid w:val="00CB2E22"/>
    <w:rsid w:val="00CB2F23"/>
    <w:rsid w:val="00CB666B"/>
    <w:rsid w:val="00CB7179"/>
    <w:rsid w:val="00CC3A7A"/>
    <w:rsid w:val="00CC5BA6"/>
    <w:rsid w:val="00CD117C"/>
    <w:rsid w:val="00CD230A"/>
    <w:rsid w:val="00CF08E4"/>
    <w:rsid w:val="00CF1A46"/>
    <w:rsid w:val="00CF1D2C"/>
    <w:rsid w:val="00D01CF0"/>
    <w:rsid w:val="00D0214F"/>
    <w:rsid w:val="00D03A77"/>
    <w:rsid w:val="00D0442A"/>
    <w:rsid w:val="00D21E7F"/>
    <w:rsid w:val="00D36F2E"/>
    <w:rsid w:val="00D42A3C"/>
    <w:rsid w:val="00D4683A"/>
    <w:rsid w:val="00D520CB"/>
    <w:rsid w:val="00D55CFF"/>
    <w:rsid w:val="00D606FD"/>
    <w:rsid w:val="00D61388"/>
    <w:rsid w:val="00D61A54"/>
    <w:rsid w:val="00D64DEA"/>
    <w:rsid w:val="00D65BCF"/>
    <w:rsid w:val="00D80893"/>
    <w:rsid w:val="00D82D8E"/>
    <w:rsid w:val="00D91976"/>
    <w:rsid w:val="00D92CF1"/>
    <w:rsid w:val="00D92D38"/>
    <w:rsid w:val="00D92E87"/>
    <w:rsid w:val="00D950F5"/>
    <w:rsid w:val="00D9757C"/>
    <w:rsid w:val="00DA1B32"/>
    <w:rsid w:val="00DA3F56"/>
    <w:rsid w:val="00DB0F93"/>
    <w:rsid w:val="00DB492D"/>
    <w:rsid w:val="00DB67BE"/>
    <w:rsid w:val="00DC056F"/>
    <w:rsid w:val="00DC2C27"/>
    <w:rsid w:val="00DC5BE7"/>
    <w:rsid w:val="00DC7981"/>
    <w:rsid w:val="00DD2991"/>
    <w:rsid w:val="00DD75F0"/>
    <w:rsid w:val="00DE0232"/>
    <w:rsid w:val="00DE091D"/>
    <w:rsid w:val="00DE2EF4"/>
    <w:rsid w:val="00DE40EB"/>
    <w:rsid w:val="00DE4EFA"/>
    <w:rsid w:val="00DE5520"/>
    <w:rsid w:val="00DE5927"/>
    <w:rsid w:val="00DE5E9A"/>
    <w:rsid w:val="00DE63D1"/>
    <w:rsid w:val="00DF5258"/>
    <w:rsid w:val="00E044C3"/>
    <w:rsid w:val="00E04818"/>
    <w:rsid w:val="00E05C02"/>
    <w:rsid w:val="00E06442"/>
    <w:rsid w:val="00E06497"/>
    <w:rsid w:val="00E07093"/>
    <w:rsid w:val="00E10AF1"/>
    <w:rsid w:val="00E10B7E"/>
    <w:rsid w:val="00E11300"/>
    <w:rsid w:val="00E12002"/>
    <w:rsid w:val="00E12E3D"/>
    <w:rsid w:val="00E16362"/>
    <w:rsid w:val="00E16788"/>
    <w:rsid w:val="00E23993"/>
    <w:rsid w:val="00E254B4"/>
    <w:rsid w:val="00E25B8C"/>
    <w:rsid w:val="00E308CF"/>
    <w:rsid w:val="00E329E3"/>
    <w:rsid w:val="00E357C6"/>
    <w:rsid w:val="00E37A0C"/>
    <w:rsid w:val="00E406D5"/>
    <w:rsid w:val="00E40EB8"/>
    <w:rsid w:val="00E42C61"/>
    <w:rsid w:val="00E44186"/>
    <w:rsid w:val="00E44AB2"/>
    <w:rsid w:val="00E50F75"/>
    <w:rsid w:val="00E53DEE"/>
    <w:rsid w:val="00E55426"/>
    <w:rsid w:val="00E64DA4"/>
    <w:rsid w:val="00E65C85"/>
    <w:rsid w:val="00E66199"/>
    <w:rsid w:val="00E7008E"/>
    <w:rsid w:val="00E71C11"/>
    <w:rsid w:val="00E72CC2"/>
    <w:rsid w:val="00E7506A"/>
    <w:rsid w:val="00E755EC"/>
    <w:rsid w:val="00E7624D"/>
    <w:rsid w:val="00E811DF"/>
    <w:rsid w:val="00E865C0"/>
    <w:rsid w:val="00E8701D"/>
    <w:rsid w:val="00E873F9"/>
    <w:rsid w:val="00E9037D"/>
    <w:rsid w:val="00E92107"/>
    <w:rsid w:val="00E955AA"/>
    <w:rsid w:val="00EA3287"/>
    <w:rsid w:val="00EA3D42"/>
    <w:rsid w:val="00EA3D54"/>
    <w:rsid w:val="00EA4743"/>
    <w:rsid w:val="00EA5B1F"/>
    <w:rsid w:val="00EA6B1B"/>
    <w:rsid w:val="00EC0338"/>
    <w:rsid w:val="00ED286D"/>
    <w:rsid w:val="00ED28D4"/>
    <w:rsid w:val="00ED6A69"/>
    <w:rsid w:val="00EE28F3"/>
    <w:rsid w:val="00EF5110"/>
    <w:rsid w:val="00F07C21"/>
    <w:rsid w:val="00F1115B"/>
    <w:rsid w:val="00F15882"/>
    <w:rsid w:val="00F176B9"/>
    <w:rsid w:val="00F20BD3"/>
    <w:rsid w:val="00F23512"/>
    <w:rsid w:val="00F26036"/>
    <w:rsid w:val="00F2640A"/>
    <w:rsid w:val="00F30935"/>
    <w:rsid w:val="00F32268"/>
    <w:rsid w:val="00F322A0"/>
    <w:rsid w:val="00F332DF"/>
    <w:rsid w:val="00F33920"/>
    <w:rsid w:val="00F3657B"/>
    <w:rsid w:val="00F373A5"/>
    <w:rsid w:val="00F46625"/>
    <w:rsid w:val="00F47559"/>
    <w:rsid w:val="00F5257F"/>
    <w:rsid w:val="00F56190"/>
    <w:rsid w:val="00F60A84"/>
    <w:rsid w:val="00F64117"/>
    <w:rsid w:val="00F64C7B"/>
    <w:rsid w:val="00F676DD"/>
    <w:rsid w:val="00F75A26"/>
    <w:rsid w:val="00F778FB"/>
    <w:rsid w:val="00F82B2E"/>
    <w:rsid w:val="00F83FAD"/>
    <w:rsid w:val="00F9124A"/>
    <w:rsid w:val="00F9128D"/>
    <w:rsid w:val="00F94BBB"/>
    <w:rsid w:val="00F952A0"/>
    <w:rsid w:val="00F95A79"/>
    <w:rsid w:val="00F971A0"/>
    <w:rsid w:val="00FA3C7F"/>
    <w:rsid w:val="00FB0767"/>
    <w:rsid w:val="00FB74E2"/>
    <w:rsid w:val="00FD01C3"/>
    <w:rsid w:val="00FD0529"/>
    <w:rsid w:val="00FD2432"/>
    <w:rsid w:val="00FD5614"/>
    <w:rsid w:val="00FE0BE1"/>
    <w:rsid w:val="00FE1DE9"/>
    <w:rsid w:val="00FE286C"/>
    <w:rsid w:val="00FE39C2"/>
    <w:rsid w:val="00FE612E"/>
    <w:rsid w:val="00FE64AE"/>
    <w:rsid w:val="00FF0A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7C65E"/>
  <w15:docId w15:val="{4ADC8B3E-1314-47F9-BA63-778F9CC7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C8D"/>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8"/>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615C6B"/>
    <w:pPr>
      <w:spacing w:before="60"/>
    </w:pPr>
    <w:rPr>
      <w:sz w:val="16"/>
      <w:szCs w:val="20"/>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character" w:styleId="CommentReference">
    <w:name w:val="annotation reference"/>
    <w:basedOn w:val="DefaultParagraphFont"/>
    <w:uiPriority w:val="99"/>
    <w:semiHidden/>
    <w:unhideWhenUsed/>
    <w:rsid w:val="005F563D"/>
    <w:rPr>
      <w:sz w:val="16"/>
      <w:szCs w:val="16"/>
    </w:rPr>
  </w:style>
  <w:style w:type="paragraph" w:styleId="CommentText">
    <w:name w:val="annotation text"/>
    <w:basedOn w:val="Normal"/>
    <w:link w:val="CommentTextChar"/>
    <w:uiPriority w:val="99"/>
    <w:unhideWhenUsed/>
    <w:rsid w:val="005F563D"/>
    <w:rPr>
      <w:sz w:val="20"/>
      <w:szCs w:val="20"/>
    </w:rPr>
  </w:style>
  <w:style w:type="character" w:customStyle="1" w:styleId="CommentTextChar">
    <w:name w:val="Comment Text Char"/>
    <w:basedOn w:val="DefaultParagraphFont"/>
    <w:link w:val="CommentText"/>
    <w:uiPriority w:val="99"/>
    <w:rsid w:val="005F563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563D"/>
    <w:rPr>
      <w:b/>
      <w:bCs/>
    </w:rPr>
  </w:style>
  <w:style w:type="character" w:customStyle="1" w:styleId="CommentSubjectChar">
    <w:name w:val="Comment Subject Char"/>
    <w:basedOn w:val="CommentTextChar"/>
    <w:link w:val="CommentSubject"/>
    <w:uiPriority w:val="99"/>
    <w:semiHidden/>
    <w:rsid w:val="005F563D"/>
    <w:rPr>
      <w:rFonts w:ascii="Arial" w:hAnsi="Arial"/>
      <w:b/>
      <w:bCs/>
      <w:sz w:val="20"/>
      <w:szCs w:val="20"/>
    </w:rPr>
  </w:style>
  <w:style w:type="paragraph" w:customStyle="1" w:styleId="Headingnumbered1">
    <w:name w:val="Heading numbered 1."/>
    <w:basedOn w:val="Normal"/>
    <w:link w:val="Headingnumbered1Char"/>
    <w:qFormat/>
    <w:rsid w:val="00471C61"/>
    <w:pPr>
      <w:spacing w:before="520"/>
      <w:ind w:left="360" w:hanging="360"/>
      <w:contextualSpacing/>
      <w:outlineLvl w:val="1"/>
    </w:pPr>
    <w:rPr>
      <w:rFonts w:ascii="Lucida Fax" w:eastAsia="Times New Roman" w:hAnsi="Lucida Fax" w:cs="Times New Roman"/>
      <w:color w:val="51626F"/>
      <w:sz w:val="32"/>
      <w:szCs w:val="32"/>
      <w:lang w:val="en-GB" w:eastAsia="en-AU"/>
    </w:rPr>
  </w:style>
  <w:style w:type="character" w:customStyle="1" w:styleId="Headingnumbered1Char">
    <w:name w:val="Heading numbered 1. Char"/>
    <w:basedOn w:val="DefaultParagraphFont"/>
    <w:link w:val="Headingnumbered1"/>
    <w:rsid w:val="00471C61"/>
    <w:rPr>
      <w:rFonts w:ascii="Lucida Fax" w:eastAsia="Times New Roman" w:hAnsi="Lucida Fax" w:cs="Times New Roman"/>
      <w:color w:val="51626F"/>
      <w:sz w:val="32"/>
      <w:szCs w:val="32"/>
      <w:lang w:val="en-GB" w:eastAsia="en-AU"/>
    </w:rPr>
  </w:style>
  <w:style w:type="character" w:customStyle="1" w:styleId="charsectno">
    <w:name w:val="charsectno"/>
    <w:basedOn w:val="DefaultParagraphFont"/>
    <w:rsid w:val="00A401AD"/>
  </w:style>
  <w:style w:type="character" w:customStyle="1" w:styleId="charamschno">
    <w:name w:val="charamschno"/>
    <w:basedOn w:val="DefaultParagraphFont"/>
    <w:rsid w:val="00E7008E"/>
  </w:style>
  <w:style w:type="character" w:customStyle="1" w:styleId="charamschtext">
    <w:name w:val="charamschtext"/>
    <w:basedOn w:val="DefaultParagraphFont"/>
    <w:rsid w:val="00E7008E"/>
  </w:style>
  <w:style w:type="character" w:customStyle="1" w:styleId="CharSectno0">
    <w:name w:val="CharSectno"/>
    <w:basedOn w:val="DefaultParagraphFont"/>
    <w:uiPriority w:val="1"/>
    <w:qFormat/>
    <w:rsid w:val="002A0E34"/>
  </w:style>
  <w:style w:type="paragraph" w:customStyle="1" w:styleId="subsection">
    <w:name w:val="subsection"/>
    <w:aliases w:val="ss"/>
    <w:link w:val="subsectionChar"/>
    <w:rsid w:val="007C72AD"/>
    <w:pPr>
      <w:tabs>
        <w:tab w:val="right" w:pos="1021"/>
      </w:tabs>
      <w:spacing w:before="180"/>
      <w:ind w:left="1134" w:hanging="1134"/>
    </w:pPr>
    <w:rPr>
      <w:rFonts w:ascii="Times New Roman" w:eastAsia="Times New Roman" w:hAnsi="Times New Roman" w:cs="Times New Roman"/>
      <w:szCs w:val="24"/>
      <w:lang w:eastAsia="en-AU"/>
    </w:rPr>
  </w:style>
  <w:style w:type="character" w:customStyle="1" w:styleId="subsectionChar">
    <w:name w:val="subsection Char"/>
    <w:aliases w:val="ss Char"/>
    <w:link w:val="subsection"/>
    <w:rsid w:val="007C72AD"/>
    <w:rPr>
      <w:rFonts w:ascii="Times New Roman" w:eastAsia="Times New Roman" w:hAnsi="Times New Roman" w:cs="Times New Roman"/>
      <w:szCs w:val="24"/>
      <w:lang w:eastAsia="en-AU"/>
    </w:rPr>
  </w:style>
  <w:style w:type="character" w:customStyle="1" w:styleId="CharPartNo">
    <w:name w:val="CharPartNo"/>
    <w:basedOn w:val="DefaultParagraphFont"/>
    <w:rsid w:val="007C72AD"/>
  </w:style>
  <w:style w:type="paragraph" w:customStyle="1" w:styleId="ActHead2">
    <w:name w:val="ActHead 2"/>
    <w:aliases w:val="p"/>
    <w:basedOn w:val="Normal"/>
    <w:next w:val="Normal"/>
    <w:link w:val="ActHead2Char"/>
    <w:rsid w:val="007C72AD"/>
    <w:pPr>
      <w:keepNext/>
      <w:keepLines/>
      <w:spacing w:before="280"/>
      <w:ind w:left="1134" w:hanging="1134"/>
      <w:outlineLvl w:val="1"/>
    </w:pPr>
    <w:rPr>
      <w:rFonts w:ascii="Times New Roman" w:eastAsia="Times New Roman" w:hAnsi="Times New Roman" w:cs="Times New Roman"/>
      <w:b/>
      <w:bCs/>
      <w:kern w:val="28"/>
      <w:sz w:val="32"/>
      <w:szCs w:val="32"/>
      <w:lang w:eastAsia="en-AU"/>
    </w:rPr>
  </w:style>
  <w:style w:type="character" w:customStyle="1" w:styleId="ActHead2Char">
    <w:name w:val="ActHead 2 Char"/>
    <w:aliases w:val="p Char"/>
    <w:link w:val="ActHead2"/>
    <w:rsid w:val="007C72AD"/>
    <w:rPr>
      <w:rFonts w:ascii="Times New Roman" w:eastAsia="Times New Roman" w:hAnsi="Times New Roman" w:cs="Times New Roman"/>
      <w:b/>
      <w:bCs/>
      <w:kern w:val="28"/>
      <w:sz w:val="32"/>
      <w:szCs w:val="32"/>
      <w:lang w:eastAsia="en-AU"/>
    </w:rPr>
  </w:style>
  <w:style w:type="paragraph" w:customStyle="1" w:styleId="paragraph">
    <w:name w:val="paragraph"/>
    <w:aliases w:val="a"/>
    <w:link w:val="paragraphChar"/>
    <w:rsid w:val="00883E90"/>
    <w:pPr>
      <w:tabs>
        <w:tab w:val="right" w:pos="1531"/>
      </w:tabs>
      <w:spacing w:before="40"/>
      <w:ind w:left="1644" w:hanging="1644"/>
    </w:pPr>
    <w:rPr>
      <w:rFonts w:ascii="Times New Roman" w:eastAsia="Times New Roman" w:hAnsi="Times New Roman" w:cs="Times New Roman"/>
      <w:szCs w:val="24"/>
      <w:lang w:eastAsia="en-AU"/>
    </w:rPr>
  </w:style>
  <w:style w:type="paragraph" w:customStyle="1" w:styleId="ActHead5">
    <w:name w:val="ActHead 5"/>
    <w:aliases w:val="s"/>
    <w:basedOn w:val="Normal"/>
    <w:next w:val="Normal"/>
    <w:rsid w:val="00883E90"/>
    <w:pPr>
      <w:keepNext/>
      <w:keepLines/>
      <w:spacing w:before="280"/>
      <w:ind w:left="1134" w:hanging="1134"/>
      <w:outlineLvl w:val="4"/>
    </w:pPr>
    <w:rPr>
      <w:rFonts w:ascii="Times New Roman" w:eastAsia="Times New Roman" w:hAnsi="Times New Roman" w:cs="Times New Roman"/>
      <w:b/>
      <w:bCs/>
      <w:kern w:val="28"/>
      <w:sz w:val="24"/>
      <w:szCs w:val="32"/>
      <w:lang w:eastAsia="en-AU"/>
    </w:rPr>
  </w:style>
  <w:style w:type="character" w:customStyle="1" w:styleId="CharChapNo">
    <w:name w:val="CharChapNo"/>
    <w:basedOn w:val="DefaultParagraphFont"/>
    <w:qFormat/>
    <w:rsid w:val="00883E90"/>
  </w:style>
  <w:style w:type="character" w:customStyle="1" w:styleId="CharChapText">
    <w:name w:val="CharChapText"/>
    <w:basedOn w:val="DefaultParagraphFont"/>
    <w:qFormat/>
    <w:rsid w:val="00883E90"/>
  </w:style>
  <w:style w:type="paragraph" w:customStyle="1" w:styleId="ActHead1">
    <w:name w:val="ActHead 1"/>
    <w:aliases w:val="c"/>
    <w:next w:val="Normal"/>
    <w:link w:val="ActHead1Char"/>
    <w:qFormat/>
    <w:rsid w:val="00883E90"/>
    <w:pPr>
      <w:keepNext/>
      <w:keepLines/>
      <w:spacing w:before="0"/>
      <w:ind w:left="1134" w:hanging="1134"/>
      <w:outlineLvl w:val="0"/>
    </w:pPr>
    <w:rPr>
      <w:rFonts w:ascii="Times New Roman" w:eastAsia="Times New Roman" w:hAnsi="Times New Roman" w:cs="Times New Roman"/>
      <w:b/>
      <w:bCs/>
      <w:kern w:val="28"/>
      <w:sz w:val="36"/>
      <w:szCs w:val="32"/>
      <w:lang w:eastAsia="en-AU"/>
    </w:rPr>
  </w:style>
  <w:style w:type="character" w:customStyle="1" w:styleId="ActHead1Char">
    <w:name w:val="ActHead 1 Char"/>
    <w:aliases w:val="c Char"/>
    <w:link w:val="ActHead1"/>
    <w:rsid w:val="00883E90"/>
    <w:rPr>
      <w:rFonts w:ascii="Times New Roman" w:eastAsia="Times New Roman" w:hAnsi="Times New Roman" w:cs="Times New Roman"/>
      <w:b/>
      <w:bCs/>
      <w:kern w:val="28"/>
      <w:sz w:val="36"/>
      <w:szCs w:val="32"/>
      <w:lang w:eastAsia="en-AU"/>
    </w:rPr>
  </w:style>
  <w:style w:type="paragraph" w:customStyle="1" w:styleId="subsection2">
    <w:name w:val="subsection2"/>
    <w:aliases w:val="ss2"/>
    <w:basedOn w:val="subsection"/>
    <w:next w:val="subsection"/>
    <w:rsid w:val="00883E90"/>
    <w:pPr>
      <w:tabs>
        <w:tab w:val="clear" w:pos="1021"/>
      </w:tabs>
      <w:spacing w:before="40"/>
      <w:ind w:firstLine="0"/>
    </w:pPr>
  </w:style>
  <w:style w:type="paragraph" w:customStyle="1" w:styleId="notetext">
    <w:name w:val="note(text)"/>
    <w:aliases w:val="n"/>
    <w:rsid w:val="00883E90"/>
    <w:pPr>
      <w:spacing w:before="122" w:line="198" w:lineRule="exact"/>
      <w:ind w:left="1985" w:hanging="851"/>
    </w:pPr>
    <w:rPr>
      <w:rFonts w:ascii="Times New Roman" w:eastAsia="Times New Roman" w:hAnsi="Times New Roman" w:cs="Times New Roman"/>
      <w:sz w:val="18"/>
      <w:szCs w:val="24"/>
      <w:lang w:eastAsia="en-AU"/>
    </w:rPr>
  </w:style>
  <w:style w:type="paragraph" w:customStyle="1" w:styleId="Style1">
    <w:name w:val="Style1"/>
    <w:basedOn w:val="subsection"/>
    <w:link w:val="Style1Char"/>
    <w:qFormat/>
    <w:rsid w:val="00883E90"/>
    <w:pPr>
      <w:tabs>
        <w:tab w:val="left" w:pos="709"/>
      </w:tabs>
      <w:ind w:left="1021" w:hanging="1021"/>
    </w:pPr>
  </w:style>
  <w:style w:type="paragraph" w:customStyle="1" w:styleId="Style1b">
    <w:name w:val="Style1b"/>
    <w:basedOn w:val="paragraph"/>
    <w:qFormat/>
    <w:rsid w:val="00883E90"/>
    <w:pPr>
      <w:tabs>
        <w:tab w:val="clear" w:pos="1531"/>
      </w:tabs>
      <w:ind w:left="1560" w:hanging="313"/>
    </w:pPr>
  </w:style>
  <w:style w:type="character" w:customStyle="1" w:styleId="Style1Char">
    <w:name w:val="Style1 Char"/>
    <w:basedOn w:val="subsectionChar"/>
    <w:link w:val="Style1"/>
    <w:rsid w:val="00883E90"/>
    <w:rPr>
      <w:rFonts w:ascii="Times New Roman" w:eastAsia="Times New Roman" w:hAnsi="Times New Roman" w:cs="Times New Roman"/>
      <w:szCs w:val="24"/>
      <w:lang w:eastAsia="en-AU"/>
    </w:rPr>
  </w:style>
  <w:style w:type="character" w:customStyle="1" w:styleId="paragraphChar">
    <w:name w:val="paragraph Char"/>
    <w:aliases w:val="a Char"/>
    <w:link w:val="paragraph"/>
    <w:rsid w:val="00883E90"/>
    <w:rPr>
      <w:rFonts w:ascii="Times New Roman" w:eastAsia="Times New Roman" w:hAnsi="Times New Roman" w:cs="Times New Roman"/>
      <w:szCs w:val="24"/>
      <w:lang w:eastAsia="en-AU"/>
    </w:rPr>
  </w:style>
  <w:style w:type="paragraph" w:customStyle="1" w:styleId="Style1d">
    <w:name w:val="Style1d"/>
    <w:basedOn w:val="Normal"/>
    <w:qFormat/>
    <w:rsid w:val="00883E90"/>
    <w:pPr>
      <w:spacing w:before="40"/>
      <w:ind w:left="2127" w:hanging="369"/>
    </w:pPr>
    <w:rPr>
      <w:rFonts w:ascii="Times New Roman" w:eastAsia="Times New Roman" w:hAnsi="Times New Roman" w:cs="Times New Roman"/>
      <w:szCs w:val="24"/>
      <w:lang w:eastAsia="en-AU"/>
    </w:rPr>
  </w:style>
  <w:style w:type="paragraph" w:customStyle="1" w:styleId="Crest">
    <w:name w:val="Crest"/>
    <w:basedOn w:val="Normal"/>
    <w:rsid w:val="002501BE"/>
    <w:pPr>
      <w:spacing w:before="480" w:after="240"/>
      <w:jc w:val="center"/>
    </w:pPr>
    <w:rPr>
      <w:rFonts w:ascii="Garamond" w:eastAsia="Times New Roman" w:hAnsi="Garamond" w:cs="Times New Roman"/>
      <w:sz w:val="24"/>
      <w:szCs w:val="24"/>
      <w:lang w:eastAsia="en-AU"/>
    </w:rPr>
  </w:style>
  <w:style w:type="paragraph" w:customStyle="1" w:styleId="AreaFinalPara">
    <w:name w:val="AreaFinalPara"/>
    <w:basedOn w:val="Normal"/>
    <w:next w:val="Normal"/>
    <w:qFormat/>
    <w:rsid w:val="002501BE"/>
    <w:pPr>
      <w:spacing w:before="0" w:after="960"/>
      <w:jc w:val="center"/>
    </w:pPr>
    <w:rPr>
      <w:rFonts w:ascii="Garamond" w:eastAsia="Times New Roman" w:hAnsi="Garamond" w:cs="Times New Roman"/>
      <w:b/>
      <w:sz w:val="36"/>
      <w:szCs w:val="28"/>
      <w:lang w:eastAsia="en-AU"/>
    </w:rPr>
  </w:style>
  <w:style w:type="character" w:styleId="PlaceholderText">
    <w:name w:val="Placeholder Text"/>
    <w:basedOn w:val="DefaultParagraphFont"/>
    <w:uiPriority w:val="99"/>
    <w:semiHidden/>
    <w:rsid w:val="004E2B96"/>
    <w:rPr>
      <w:color w:val="808080"/>
    </w:rPr>
  </w:style>
  <w:style w:type="paragraph" w:customStyle="1" w:styleId="zdefinition">
    <w:name w:val="zdefinition"/>
    <w:basedOn w:val="Normal"/>
    <w:rsid w:val="00811159"/>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zp1">
    <w:name w:val="zp1"/>
    <w:basedOn w:val="Normal"/>
    <w:rsid w:val="00811159"/>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2">
    <w:name w:val="p2"/>
    <w:basedOn w:val="Normal"/>
    <w:rsid w:val="00811159"/>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rc">
    <w:name w:val="rc"/>
    <w:basedOn w:val="Normal"/>
    <w:rsid w:val="00811159"/>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7651">
      <w:bodyDiv w:val="1"/>
      <w:marLeft w:val="0"/>
      <w:marRight w:val="0"/>
      <w:marTop w:val="0"/>
      <w:marBottom w:val="0"/>
      <w:divBdr>
        <w:top w:val="none" w:sz="0" w:space="0" w:color="auto"/>
        <w:left w:val="none" w:sz="0" w:space="0" w:color="auto"/>
        <w:bottom w:val="none" w:sz="0" w:space="0" w:color="auto"/>
        <w:right w:val="none" w:sz="0" w:space="0" w:color="auto"/>
      </w:divBdr>
    </w:div>
    <w:div w:id="324826483">
      <w:bodyDiv w:val="1"/>
      <w:marLeft w:val="0"/>
      <w:marRight w:val="0"/>
      <w:marTop w:val="0"/>
      <w:marBottom w:val="0"/>
      <w:divBdr>
        <w:top w:val="none" w:sz="0" w:space="0" w:color="auto"/>
        <w:left w:val="none" w:sz="0" w:space="0" w:color="auto"/>
        <w:bottom w:val="none" w:sz="0" w:space="0" w:color="auto"/>
        <w:right w:val="none" w:sz="0" w:space="0" w:color="auto"/>
      </w:divBdr>
    </w:div>
    <w:div w:id="610817261">
      <w:bodyDiv w:val="1"/>
      <w:marLeft w:val="0"/>
      <w:marRight w:val="0"/>
      <w:marTop w:val="0"/>
      <w:marBottom w:val="0"/>
      <w:divBdr>
        <w:top w:val="none" w:sz="0" w:space="0" w:color="auto"/>
        <w:left w:val="none" w:sz="0" w:space="0" w:color="auto"/>
        <w:bottom w:val="none" w:sz="0" w:space="0" w:color="auto"/>
        <w:right w:val="none" w:sz="0" w:space="0" w:color="auto"/>
      </w:divBdr>
    </w:div>
    <w:div w:id="964771099">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68005800">
      <w:bodyDiv w:val="1"/>
      <w:marLeft w:val="0"/>
      <w:marRight w:val="0"/>
      <w:marTop w:val="0"/>
      <w:marBottom w:val="0"/>
      <w:divBdr>
        <w:top w:val="none" w:sz="0" w:space="0" w:color="auto"/>
        <w:left w:val="none" w:sz="0" w:space="0" w:color="auto"/>
        <w:bottom w:val="none" w:sz="0" w:space="0" w:color="auto"/>
        <w:right w:val="none" w:sz="0" w:space="0" w:color="auto"/>
      </w:divBdr>
    </w:div>
    <w:div w:id="1314991133">
      <w:bodyDiv w:val="1"/>
      <w:marLeft w:val="0"/>
      <w:marRight w:val="0"/>
      <w:marTop w:val="0"/>
      <w:marBottom w:val="0"/>
      <w:divBdr>
        <w:top w:val="none" w:sz="0" w:space="0" w:color="auto"/>
        <w:left w:val="none" w:sz="0" w:space="0" w:color="auto"/>
        <w:bottom w:val="none" w:sz="0" w:space="0" w:color="auto"/>
        <w:right w:val="none" w:sz="0" w:space="0" w:color="auto"/>
      </w:divBdr>
    </w:div>
    <w:div w:id="1683243810">
      <w:bodyDiv w:val="1"/>
      <w:marLeft w:val="0"/>
      <w:marRight w:val="0"/>
      <w:marTop w:val="0"/>
      <w:marBottom w:val="0"/>
      <w:divBdr>
        <w:top w:val="none" w:sz="0" w:space="0" w:color="auto"/>
        <w:left w:val="none" w:sz="0" w:space="0" w:color="auto"/>
        <w:bottom w:val="none" w:sz="0" w:space="0" w:color="auto"/>
        <w:right w:val="none" w:sz="0" w:space="0" w:color="auto"/>
      </w:divBdr>
    </w:div>
    <w:div w:id="1993751925">
      <w:bodyDiv w:val="1"/>
      <w:marLeft w:val="0"/>
      <w:marRight w:val="0"/>
      <w:marTop w:val="0"/>
      <w:marBottom w:val="0"/>
      <w:divBdr>
        <w:top w:val="none" w:sz="0" w:space="0" w:color="auto"/>
        <w:left w:val="none" w:sz="0" w:space="0" w:color="auto"/>
        <w:bottom w:val="none" w:sz="0" w:space="0" w:color="auto"/>
        <w:right w:val="none" w:sz="0" w:space="0" w:color="auto"/>
      </w:divBdr>
    </w:div>
    <w:div w:id="199460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aiglobal.com"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C30ED4-C137-4A43-BE77-C9463136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Abhinav Suresh</dc:creator>
  <cp:keywords/>
  <dc:description/>
  <cp:lastModifiedBy>Owen, Todd</cp:lastModifiedBy>
  <cp:revision>32</cp:revision>
  <cp:lastPrinted>2015-06-30T05:28:00Z</cp:lastPrinted>
  <dcterms:created xsi:type="dcterms:W3CDTF">2018-10-19T03:35:00Z</dcterms:created>
  <dcterms:modified xsi:type="dcterms:W3CDTF">2019-01-08T02:50:00Z</dcterms:modified>
</cp:coreProperties>
</file>