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6D0561" w:rsidRDefault="00193461" w:rsidP="0020300C">
      <w:pPr>
        <w:rPr>
          <w:sz w:val="28"/>
        </w:rPr>
      </w:pPr>
      <w:r w:rsidRPr="006D0561">
        <w:rPr>
          <w:noProof/>
          <w:lang w:eastAsia="en-AU"/>
        </w:rPr>
        <w:drawing>
          <wp:inline distT="0" distB="0" distL="0" distR="0" wp14:anchorId="1903FE00" wp14:editId="4933F75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6D0561" w:rsidRDefault="0048364F" w:rsidP="0048364F">
      <w:pPr>
        <w:rPr>
          <w:sz w:val="19"/>
        </w:rPr>
      </w:pPr>
    </w:p>
    <w:p w:rsidR="0048364F" w:rsidRPr="006D0561" w:rsidRDefault="00CB7EC3" w:rsidP="0048364F">
      <w:pPr>
        <w:pStyle w:val="ShortT"/>
      </w:pPr>
      <w:r w:rsidRPr="006D0561">
        <w:t xml:space="preserve">Health Insurance </w:t>
      </w:r>
      <w:r w:rsidR="00F47784" w:rsidRPr="006D0561">
        <w:t>Legislation</w:t>
      </w:r>
      <w:r w:rsidRPr="006D0561">
        <w:t xml:space="preserve"> Amendment (Services for Patients in Residential Aged Care Facilities) Regulations</w:t>
      </w:r>
      <w:r w:rsidR="006D0561" w:rsidRPr="006D0561">
        <w:t> </w:t>
      </w:r>
      <w:r w:rsidRPr="006D0561">
        <w:t>2019</w:t>
      </w:r>
    </w:p>
    <w:p w:rsidR="008D4003" w:rsidRPr="006D0561" w:rsidRDefault="008D4003" w:rsidP="007517B8">
      <w:pPr>
        <w:pStyle w:val="SignCoverPageStart"/>
        <w:spacing w:before="240"/>
        <w:rPr>
          <w:szCs w:val="22"/>
        </w:rPr>
      </w:pPr>
      <w:r w:rsidRPr="006D0561">
        <w:rPr>
          <w:szCs w:val="22"/>
        </w:rPr>
        <w:t>I, General the Honourable Sir Peter Cosgrove AK MC (Ret’d), Governor</w:t>
      </w:r>
      <w:r w:rsidR="006D0561">
        <w:rPr>
          <w:szCs w:val="22"/>
        </w:rPr>
        <w:noBreakHyphen/>
      </w:r>
      <w:r w:rsidRPr="006D0561">
        <w:rPr>
          <w:szCs w:val="22"/>
        </w:rPr>
        <w:t>General of the Commonwealth of Australia, acting with the advice of the Federal Executive Council, make the following regulations.</w:t>
      </w:r>
    </w:p>
    <w:p w:rsidR="008D4003" w:rsidRPr="006D0561" w:rsidRDefault="008D4003" w:rsidP="007517B8">
      <w:pPr>
        <w:keepNext/>
        <w:spacing w:before="720" w:line="240" w:lineRule="atLeast"/>
        <w:ind w:right="397"/>
        <w:jc w:val="both"/>
        <w:rPr>
          <w:szCs w:val="22"/>
        </w:rPr>
      </w:pPr>
      <w:r w:rsidRPr="006D0561">
        <w:rPr>
          <w:szCs w:val="22"/>
        </w:rPr>
        <w:t xml:space="preserve">Dated </w:t>
      </w:r>
      <w:r w:rsidRPr="006D0561">
        <w:rPr>
          <w:szCs w:val="22"/>
        </w:rPr>
        <w:fldChar w:fldCharType="begin"/>
      </w:r>
      <w:r w:rsidRPr="006D0561">
        <w:rPr>
          <w:szCs w:val="22"/>
        </w:rPr>
        <w:instrText xml:space="preserve"> DOCPROPERTY  DateMade </w:instrText>
      </w:r>
      <w:r w:rsidRPr="006D0561">
        <w:rPr>
          <w:szCs w:val="22"/>
        </w:rPr>
        <w:fldChar w:fldCharType="separate"/>
      </w:r>
      <w:r w:rsidR="008F78EB">
        <w:rPr>
          <w:szCs w:val="22"/>
        </w:rPr>
        <w:t>21 February 2019</w:t>
      </w:r>
      <w:r w:rsidRPr="006D0561">
        <w:rPr>
          <w:szCs w:val="22"/>
        </w:rPr>
        <w:fldChar w:fldCharType="end"/>
      </w:r>
    </w:p>
    <w:p w:rsidR="008D4003" w:rsidRPr="006D0561" w:rsidRDefault="008D4003" w:rsidP="007517B8">
      <w:pPr>
        <w:keepNext/>
        <w:tabs>
          <w:tab w:val="left" w:pos="3402"/>
        </w:tabs>
        <w:spacing w:before="1080" w:line="300" w:lineRule="atLeast"/>
        <w:ind w:left="397" w:right="397"/>
        <w:jc w:val="right"/>
        <w:rPr>
          <w:szCs w:val="22"/>
        </w:rPr>
      </w:pPr>
      <w:r w:rsidRPr="006D0561">
        <w:rPr>
          <w:szCs w:val="22"/>
        </w:rPr>
        <w:t>Peter Cosgrove</w:t>
      </w:r>
    </w:p>
    <w:p w:rsidR="008D4003" w:rsidRPr="006D0561" w:rsidRDefault="008D4003" w:rsidP="007517B8">
      <w:pPr>
        <w:keepNext/>
        <w:tabs>
          <w:tab w:val="left" w:pos="3402"/>
        </w:tabs>
        <w:spacing w:line="300" w:lineRule="atLeast"/>
        <w:ind w:left="397" w:right="397"/>
        <w:jc w:val="right"/>
        <w:rPr>
          <w:szCs w:val="22"/>
        </w:rPr>
      </w:pPr>
      <w:r w:rsidRPr="006D0561">
        <w:rPr>
          <w:szCs w:val="22"/>
        </w:rPr>
        <w:t>Governor</w:t>
      </w:r>
      <w:r w:rsidR="006D0561">
        <w:rPr>
          <w:szCs w:val="22"/>
        </w:rPr>
        <w:noBreakHyphen/>
      </w:r>
      <w:r w:rsidRPr="006D0561">
        <w:rPr>
          <w:szCs w:val="22"/>
        </w:rPr>
        <w:t>General</w:t>
      </w:r>
    </w:p>
    <w:p w:rsidR="008D4003" w:rsidRPr="006D0561" w:rsidRDefault="008D4003" w:rsidP="007517B8">
      <w:pPr>
        <w:keepNext/>
        <w:tabs>
          <w:tab w:val="left" w:pos="3402"/>
        </w:tabs>
        <w:spacing w:before="840" w:after="1080" w:line="300" w:lineRule="atLeast"/>
        <w:ind w:right="397"/>
        <w:rPr>
          <w:szCs w:val="22"/>
        </w:rPr>
      </w:pPr>
      <w:r w:rsidRPr="006D0561">
        <w:rPr>
          <w:szCs w:val="22"/>
        </w:rPr>
        <w:t>By His Excellency’s Command</w:t>
      </w:r>
    </w:p>
    <w:p w:rsidR="008D4003" w:rsidRPr="006D0561" w:rsidRDefault="008D4003" w:rsidP="007517B8">
      <w:pPr>
        <w:keepNext/>
        <w:tabs>
          <w:tab w:val="left" w:pos="3402"/>
        </w:tabs>
        <w:spacing w:before="480" w:line="300" w:lineRule="atLeast"/>
        <w:ind w:right="397"/>
        <w:rPr>
          <w:szCs w:val="22"/>
        </w:rPr>
      </w:pPr>
      <w:r w:rsidRPr="006D0561">
        <w:rPr>
          <w:szCs w:val="22"/>
        </w:rPr>
        <w:t>Greg Hunt</w:t>
      </w:r>
    </w:p>
    <w:p w:rsidR="008D4003" w:rsidRPr="006D0561" w:rsidRDefault="008D4003" w:rsidP="007517B8">
      <w:pPr>
        <w:pStyle w:val="SignCoverPageEnd"/>
        <w:rPr>
          <w:szCs w:val="22"/>
        </w:rPr>
      </w:pPr>
      <w:r w:rsidRPr="006D0561">
        <w:rPr>
          <w:szCs w:val="22"/>
        </w:rPr>
        <w:t>Minister for Health</w:t>
      </w:r>
    </w:p>
    <w:p w:rsidR="008D4003" w:rsidRPr="006D0561" w:rsidRDefault="008D4003" w:rsidP="007517B8"/>
    <w:p w:rsidR="0048364F" w:rsidRPr="006D0561" w:rsidRDefault="0048364F" w:rsidP="0048364F">
      <w:pPr>
        <w:pStyle w:val="Header"/>
        <w:tabs>
          <w:tab w:val="clear" w:pos="4150"/>
          <w:tab w:val="clear" w:pos="8307"/>
        </w:tabs>
      </w:pPr>
      <w:r w:rsidRPr="006D0561">
        <w:rPr>
          <w:rStyle w:val="CharAmSchNo"/>
        </w:rPr>
        <w:t xml:space="preserve"> </w:t>
      </w:r>
      <w:r w:rsidRPr="006D0561">
        <w:rPr>
          <w:rStyle w:val="CharAmSchText"/>
        </w:rPr>
        <w:t xml:space="preserve"> </w:t>
      </w:r>
    </w:p>
    <w:p w:rsidR="0048364F" w:rsidRPr="006D0561" w:rsidRDefault="0048364F" w:rsidP="0048364F">
      <w:pPr>
        <w:pStyle w:val="Header"/>
        <w:tabs>
          <w:tab w:val="clear" w:pos="4150"/>
          <w:tab w:val="clear" w:pos="8307"/>
        </w:tabs>
      </w:pPr>
      <w:r w:rsidRPr="006D0561">
        <w:rPr>
          <w:rStyle w:val="CharAmPartNo"/>
        </w:rPr>
        <w:t xml:space="preserve"> </w:t>
      </w:r>
      <w:r w:rsidRPr="006D0561">
        <w:rPr>
          <w:rStyle w:val="CharAmPartText"/>
        </w:rPr>
        <w:t xml:space="preserve"> </w:t>
      </w:r>
    </w:p>
    <w:p w:rsidR="0048364F" w:rsidRPr="006D0561" w:rsidRDefault="0048364F" w:rsidP="0048364F">
      <w:pPr>
        <w:sectPr w:rsidR="0048364F" w:rsidRPr="006D0561" w:rsidSect="002E595F">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6D0561" w:rsidRDefault="0048364F" w:rsidP="008A2833">
      <w:pPr>
        <w:rPr>
          <w:sz w:val="36"/>
        </w:rPr>
      </w:pPr>
      <w:r w:rsidRPr="006D0561">
        <w:rPr>
          <w:sz w:val="36"/>
        </w:rPr>
        <w:lastRenderedPageBreak/>
        <w:t>Contents</w:t>
      </w:r>
    </w:p>
    <w:p w:rsidR="006E7690" w:rsidRPr="006D0561" w:rsidRDefault="006E7690">
      <w:pPr>
        <w:pStyle w:val="TOC5"/>
        <w:rPr>
          <w:rFonts w:asciiTheme="minorHAnsi" w:eastAsiaTheme="minorEastAsia" w:hAnsiTheme="minorHAnsi" w:cstheme="minorBidi"/>
          <w:noProof/>
          <w:kern w:val="0"/>
          <w:sz w:val="22"/>
          <w:szCs w:val="22"/>
        </w:rPr>
      </w:pPr>
      <w:r w:rsidRPr="006D0561">
        <w:fldChar w:fldCharType="begin"/>
      </w:r>
      <w:r w:rsidRPr="006D0561">
        <w:instrText xml:space="preserve"> TOC \o "1-9" </w:instrText>
      </w:r>
      <w:r w:rsidRPr="006D0561">
        <w:fldChar w:fldCharType="separate"/>
      </w:r>
      <w:r w:rsidRPr="006D0561">
        <w:rPr>
          <w:noProof/>
        </w:rPr>
        <w:t>1</w:t>
      </w:r>
      <w:r w:rsidRPr="006D0561">
        <w:rPr>
          <w:noProof/>
        </w:rPr>
        <w:tab/>
        <w:t>Name</w:t>
      </w:r>
      <w:r w:rsidRPr="006D0561">
        <w:rPr>
          <w:noProof/>
        </w:rPr>
        <w:tab/>
      </w:r>
      <w:r w:rsidRPr="006D0561">
        <w:rPr>
          <w:noProof/>
        </w:rPr>
        <w:fldChar w:fldCharType="begin"/>
      </w:r>
      <w:r w:rsidRPr="006D0561">
        <w:rPr>
          <w:noProof/>
        </w:rPr>
        <w:instrText xml:space="preserve"> PAGEREF _Toc536533526 \h </w:instrText>
      </w:r>
      <w:r w:rsidRPr="006D0561">
        <w:rPr>
          <w:noProof/>
        </w:rPr>
      </w:r>
      <w:r w:rsidRPr="006D0561">
        <w:rPr>
          <w:noProof/>
        </w:rPr>
        <w:fldChar w:fldCharType="separate"/>
      </w:r>
      <w:r w:rsidR="008F78EB">
        <w:rPr>
          <w:noProof/>
        </w:rPr>
        <w:t>1</w:t>
      </w:r>
      <w:r w:rsidRPr="006D0561">
        <w:rPr>
          <w:noProof/>
        </w:rPr>
        <w:fldChar w:fldCharType="end"/>
      </w:r>
    </w:p>
    <w:p w:rsidR="006E7690" w:rsidRPr="006D0561" w:rsidRDefault="006E7690">
      <w:pPr>
        <w:pStyle w:val="TOC5"/>
        <w:rPr>
          <w:rFonts w:asciiTheme="minorHAnsi" w:eastAsiaTheme="minorEastAsia" w:hAnsiTheme="minorHAnsi" w:cstheme="minorBidi"/>
          <w:noProof/>
          <w:kern w:val="0"/>
          <w:sz w:val="22"/>
          <w:szCs w:val="22"/>
        </w:rPr>
      </w:pPr>
      <w:r w:rsidRPr="006D0561">
        <w:rPr>
          <w:noProof/>
        </w:rPr>
        <w:t>2</w:t>
      </w:r>
      <w:r w:rsidRPr="006D0561">
        <w:rPr>
          <w:noProof/>
        </w:rPr>
        <w:tab/>
        <w:t>Commencement</w:t>
      </w:r>
      <w:r w:rsidRPr="006D0561">
        <w:rPr>
          <w:noProof/>
        </w:rPr>
        <w:tab/>
      </w:r>
      <w:r w:rsidRPr="006D0561">
        <w:rPr>
          <w:noProof/>
        </w:rPr>
        <w:fldChar w:fldCharType="begin"/>
      </w:r>
      <w:r w:rsidRPr="006D0561">
        <w:rPr>
          <w:noProof/>
        </w:rPr>
        <w:instrText xml:space="preserve"> PAGEREF _Toc536533527 \h </w:instrText>
      </w:r>
      <w:r w:rsidRPr="006D0561">
        <w:rPr>
          <w:noProof/>
        </w:rPr>
      </w:r>
      <w:r w:rsidRPr="006D0561">
        <w:rPr>
          <w:noProof/>
        </w:rPr>
        <w:fldChar w:fldCharType="separate"/>
      </w:r>
      <w:r w:rsidR="008F78EB">
        <w:rPr>
          <w:noProof/>
        </w:rPr>
        <w:t>1</w:t>
      </w:r>
      <w:r w:rsidRPr="006D0561">
        <w:rPr>
          <w:noProof/>
        </w:rPr>
        <w:fldChar w:fldCharType="end"/>
      </w:r>
    </w:p>
    <w:p w:rsidR="006E7690" w:rsidRPr="006D0561" w:rsidRDefault="006E7690">
      <w:pPr>
        <w:pStyle w:val="TOC5"/>
        <w:rPr>
          <w:rFonts w:asciiTheme="minorHAnsi" w:eastAsiaTheme="minorEastAsia" w:hAnsiTheme="minorHAnsi" w:cstheme="minorBidi"/>
          <w:noProof/>
          <w:kern w:val="0"/>
          <w:sz w:val="22"/>
          <w:szCs w:val="22"/>
        </w:rPr>
      </w:pPr>
      <w:r w:rsidRPr="006D0561">
        <w:rPr>
          <w:noProof/>
        </w:rPr>
        <w:t>3</w:t>
      </w:r>
      <w:r w:rsidRPr="006D0561">
        <w:rPr>
          <w:noProof/>
        </w:rPr>
        <w:tab/>
        <w:t>Authority</w:t>
      </w:r>
      <w:r w:rsidRPr="006D0561">
        <w:rPr>
          <w:noProof/>
        </w:rPr>
        <w:tab/>
      </w:r>
      <w:r w:rsidRPr="006D0561">
        <w:rPr>
          <w:noProof/>
        </w:rPr>
        <w:fldChar w:fldCharType="begin"/>
      </w:r>
      <w:r w:rsidRPr="006D0561">
        <w:rPr>
          <w:noProof/>
        </w:rPr>
        <w:instrText xml:space="preserve"> PAGEREF _Toc536533528 \h </w:instrText>
      </w:r>
      <w:r w:rsidRPr="006D0561">
        <w:rPr>
          <w:noProof/>
        </w:rPr>
      </w:r>
      <w:r w:rsidRPr="006D0561">
        <w:rPr>
          <w:noProof/>
        </w:rPr>
        <w:fldChar w:fldCharType="separate"/>
      </w:r>
      <w:r w:rsidR="008F78EB">
        <w:rPr>
          <w:noProof/>
        </w:rPr>
        <w:t>1</w:t>
      </w:r>
      <w:r w:rsidRPr="006D0561">
        <w:rPr>
          <w:noProof/>
        </w:rPr>
        <w:fldChar w:fldCharType="end"/>
      </w:r>
    </w:p>
    <w:p w:rsidR="006E7690" w:rsidRPr="006D0561" w:rsidRDefault="006E7690">
      <w:pPr>
        <w:pStyle w:val="TOC5"/>
        <w:rPr>
          <w:rFonts w:asciiTheme="minorHAnsi" w:eastAsiaTheme="minorEastAsia" w:hAnsiTheme="minorHAnsi" w:cstheme="minorBidi"/>
          <w:noProof/>
          <w:kern w:val="0"/>
          <w:sz w:val="22"/>
          <w:szCs w:val="22"/>
        </w:rPr>
      </w:pPr>
      <w:r w:rsidRPr="006D0561">
        <w:rPr>
          <w:noProof/>
        </w:rPr>
        <w:t>4</w:t>
      </w:r>
      <w:r w:rsidRPr="006D0561">
        <w:rPr>
          <w:noProof/>
        </w:rPr>
        <w:tab/>
        <w:t>Schedules</w:t>
      </w:r>
      <w:r w:rsidRPr="006D0561">
        <w:rPr>
          <w:noProof/>
        </w:rPr>
        <w:tab/>
      </w:r>
      <w:r w:rsidRPr="006D0561">
        <w:rPr>
          <w:noProof/>
        </w:rPr>
        <w:fldChar w:fldCharType="begin"/>
      </w:r>
      <w:r w:rsidRPr="006D0561">
        <w:rPr>
          <w:noProof/>
        </w:rPr>
        <w:instrText xml:space="preserve"> PAGEREF _Toc536533529 \h </w:instrText>
      </w:r>
      <w:r w:rsidRPr="006D0561">
        <w:rPr>
          <w:noProof/>
        </w:rPr>
      </w:r>
      <w:r w:rsidRPr="006D0561">
        <w:rPr>
          <w:noProof/>
        </w:rPr>
        <w:fldChar w:fldCharType="separate"/>
      </w:r>
      <w:r w:rsidR="008F78EB">
        <w:rPr>
          <w:noProof/>
        </w:rPr>
        <w:t>1</w:t>
      </w:r>
      <w:r w:rsidRPr="006D0561">
        <w:rPr>
          <w:noProof/>
        </w:rPr>
        <w:fldChar w:fldCharType="end"/>
      </w:r>
    </w:p>
    <w:p w:rsidR="006E7690" w:rsidRPr="006D0561" w:rsidRDefault="006E7690">
      <w:pPr>
        <w:pStyle w:val="TOC6"/>
        <w:rPr>
          <w:rFonts w:asciiTheme="minorHAnsi" w:eastAsiaTheme="minorEastAsia" w:hAnsiTheme="minorHAnsi" w:cstheme="minorBidi"/>
          <w:b w:val="0"/>
          <w:noProof/>
          <w:kern w:val="0"/>
          <w:sz w:val="22"/>
          <w:szCs w:val="22"/>
        </w:rPr>
      </w:pPr>
      <w:r w:rsidRPr="006D0561">
        <w:rPr>
          <w:noProof/>
        </w:rPr>
        <w:t>Schedule</w:t>
      </w:r>
      <w:r w:rsidR="006D0561" w:rsidRPr="006D0561">
        <w:rPr>
          <w:noProof/>
        </w:rPr>
        <w:t> </w:t>
      </w:r>
      <w:r w:rsidRPr="006D0561">
        <w:rPr>
          <w:noProof/>
        </w:rPr>
        <w:t>1—Amendments</w:t>
      </w:r>
      <w:r w:rsidRPr="006D0561">
        <w:rPr>
          <w:b w:val="0"/>
          <w:noProof/>
          <w:sz w:val="18"/>
        </w:rPr>
        <w:tab/>
      </w:r>
      <w:r w:rsidRPr="006D0561">
        <w:rPr>
          <w:b w:val="0"/>
          <w:noProof/>
          <w:sz w:val="18"/>
        </w:rPr>
        <w:fldChar w:fldCharType="begin"/>
      </w:r>
      <w:r w:rsidRPr="006D0561">
        <w:rPr>
          <w:b w:val="0"/>
          <w:noProof/>
          <w:sz w:val="18"/>
        </w:rPr>
        <w:instrText xml:space="preserve"> PAGEREF _Toc536533530 \h </w:instrText>
      </w:r>
      <w:r w:rsidRPr="006D0561">
        <w:rPr>
          <w:b w:val="0"/>
          <w:noProof/>
          <w:sz w:val="18"/>
        </w:rPr>
      </w:r>
      <w:r w:rsidRPr="006D0561">
        <w:rPr>
          <w:b w:val="0"/>
          <w:noProof/>
          <w:sz w:val="18"/>
        </w:rPr>
        <w:fldChar w:fldCharType="separate"/>
      </w:r>
      <w:r w:rsidR="008F78EB">
        <w:rPr>
          <w:b w:val="0"/>
          <w:noProof/>
          <w:sz w:val="18"/>
        </w:rPr>
        <w:t>2</w:t>
      </w:r>
      <w:r w:rsidRPr="006D0561">
        <w:rPr>
          <w:b w:val="0"/>
          <w:noProof/>
          <w:sz w:val="18"/>
        </w:rPr>
        <w:fldChar w:fldCharType="end"/>
      </w:r>
    </w:p>
    <w:p w:rsidR="006E7690" w:rsidRPr="006D0561" w:rsidRDefault="006E7690">
      <w:pPr>
        <w:pStyle w:val="TOC9"/>
        <w:rPr>
          <w:rFonts w:asciiTheme="minorHAnsi" w:eastAsiaTheme="minorEastAsia" w:hAnsiTheme="minorHAnsi" w:cstheme="minorBidi"/>
          <w:i w:val="0"/>
          <w:noProof/>
          <w:kern w:val="0"/>
          <w:sz w:val="22"/>
          <w:szCs w:val="22"/>
        </w:rPr>
      </w:pPr>
      <w:r w:rsidRPr="006D0561">
        <w:rPr>
          <w:noProof/>
        </w:rPr>
        <w:t>Health Insurance (General Medical Services Table) Regulations</w:t>
      </w:r>
      <w:r w:rsidR="006D0561" w:rsidRPr="006D0561">
        <w:rPr>
          <w:noProof/>
        </w:rPr>
        <w:t> </w:t>
      </w:r>
      <w:r w:rsidRPr="006D0561">
        <w:rPr>
          <w:noProof/>
        </w:rPr>
        <w:t>2018</w:t>
      </w:r>
      <w:r w:rsidRPr="006D0561">
        <w:rPr>
          <w:i w:val="0"/>
          <w:noProof/>
          <w:sz w:val="18"/>
        </w:rPr>
        <w:tab/>
      </w:r>
      <w:r w:rsidRPr="006D0561">
        <w:rPr>
          <w:i w:val="0"/>
          <w:noProof/>
          <w:sz w:val="18"/>
        </w:rPr>
        <w:fldChar w:fldCharType="begin"/>
      </w:r>
      <w:r w:rsidRPr="006D0561">
        <w:rPr>
          <w:i w:val="0"/>
          <w:noProof/>
          <w:sz w:val="18"/>
        </w:rPr>
        <w:instrText xml:space="preserve"> PAGEREF _Toc536533531 \h </w:instrText>
      </w:r>
      <w:r w:rsidRPr="006D0561">
        <w:rPr>
          <w:i w:val="0"/>
          <w:noProof/>
          <w:sz w:val="18"/>
        </w:rPr>
      </w:r>
      <w:r w:rsidRPr="006D0561">
        <w:rPr>
          <w:i w:val="0"/>
          <w:noProof/>
          <w:sz w:val="18"/>
        </w:rPr>
        <w:fldChar w:fldCharType="separate"/>
      </w:r>
      <w:r w:rsidR="008F78EB">
        <w:rPr>
          <w:i w:val="0"/>
          <w:noProof/>
          <w:sz w:val="18"/>
        </w:rPr>
        <w:t>2</w:t>
      </w:r>
      <w:r w:rsidRPr="006D0561">
        <w:rPr>
          <w:i w:val="0"/>
          <w:noProof/>
          <w:sz w:val="18"/>
        </w:rPr>
        <w:fldChar w:fldCharType="end"/>
      </w:r>
    </w:p>
    <w:p w:rsidR="006E7690" w:rsidRPr="006D0561" w:rsidRDefault="006E7690">
      <w:pPr>
        <w:pStyle w:val="TOC9"/>
        <w:rPr>
          <w:rFonts w:asciiTheme="minorHAnsi" w:eastAsiaTheme="minorEastAsia" w:hAnsiTheme="minorHAnsi" w:cstheme="minorBidi"/>
          <w:i w:val="0"/>
          <w:noProof/>
          <w:kern w:val="0"/>
          <w:sz w:val="22"/>
          <w:szCs w:val="22"/>
        </w:rPr>
      </w:pPr>
      <w:r w:rsidRPr="006D0561">
        <w:rPr>
          <w:noProof/>
        </w:rPr>
        <w:t>Health Insurance Regulations</w:t>
      </w:r>
      <w:r w:rsidR="006D0561" w:rsidRPr="006D0561">
        <w:rPr>
          <w:noProof/>
        </w:rPr>
        <w:t> </w:t>
      </w:r>
      <w:r w:rsidRPr="006D0561">
        <w:rPr>
          <w:noProof/>
        </w:rPr>
        <w:t>2018</w:t>
      </w:r>
      <w:r w:rsidRPr="006D0561">
        <w:rPr>
          <w:i w:val="0"/>
          <w:noProof/>
          <w:sz w:val="18"/>
        </w:rPr>
        <w:tab/>
      </w:r>
      <w:r w:rsidRPr="006D0561">
        <w:rPr>
          <w:i w:val="0"/>
          <w:noProof/>
          <w:sz w:val="18"/>
        </w:rPr>
        <w:fldChar w:fldCharType="begin"/>
      </w:r>
      <w:r w:rsidRPr="006D0561">
        <w:rPr>
          <w:i w:val="0"/>
          <w:noProof/>
          <w:sz w:val="18"/>
        </w:rPr>
        <w:instrText xml:space="preserve"> PAGEREF _Toc536533535 \h </w:instrText>
      </w:r>
      <w:r w:rsidRPr="006D0561">
        <w:rPr>
          <w:i w:val="0"/>
          <w:noProof/>
          <w:sz w:val="18"/>
        </w:rPr>
      </w:r>
      <w:r w:rsidRPr="006D0561">
        <w:rPr>
          <w:i w:val="0"/>
          <w:noProof/>
          <w:sz w:val="18"/>
        </w:rPr>
        <w:fldChar w:fldCharType="separate"/>
      </w:r>
      <w:r w:rsidR="008F78EB">
        <w:rPr>
          <w:i w:val="0"/>
          <w:noProof/>
          <w:sz w:val="18"/>
        </w:rPr>
        <w:t>5</w:t>
      </w:r>
      <w:r w:rsidRPr="006D0561">
        <w:rPr>
          <w:i w:val="0"/>
          <w:noProof/>
          <w:sz w:val="18"/>
        </w:rPr>
        <w:fldChar w:fldCharType="end"/>
      </w:r>
    </w:p>
    <w:p w:rsidR="0048364F" w:rsidRPr="006D0561" w:rsidRDefault="006E7690" w:rsidP="0048364F">
      <w:r w:rsidRPr="006D0561">
        <w:fldChar w:fldCharType="end"/>
      </w:r>
    </w:p>
    <w:p w:rsidR="0048364F" w:rsidRPr="006D0561" w:rsidRDefault="0048364F" w:rsidP="0048364F">
      <w:pPr>
        <w:sectPr w:rsidR="0048364F" w:rsidRPr="006D0561" w:rsidSect="002E595F">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6D0561" w:rsidRDefault="0048364F" w:rsidP="0048364F">
      <w:pPr>
        <w:pStyle w:val="ActHead5"/>
      </w:pPr>
      <w:bookmarkStart w:id="0" w:name="_Toc536533526"/>
      <w:r w:rsidRPr="006D0561">
        <w:rPr>
          <w:rStyle w:val="CharSectno"/>
        </w:rPr>
        <w:lastRenderedPageBreak/>
        <w:t>1</w:t>
      </w:r>
      <w:r w:rsidRPr="006D0561">
        <w:t xml:space="preserve">  </w:t>
      </w:r>
      <w:r w:rsidR="004F676E" w:rsidRPr="006D0561">
        <w:t>Name</w:t>
      </w:r>
      <w:bookmarkEnd w:id="0"/>
    </w:p>
    <w:p w:rsidR="0048364F" w:rsidRPr="006D0561" w:rsidRDefault="0048364F" w:rsidP="0048364F">
      <w:pPr>
        <w:pStyle w:val="subsection"/>
      </w:pPr>
      <w:r w:rsidRPr="006D0561">
        <w:tab/>
      </w:r>
      <w:r w:rsidRPr="006D0561">
        <w:tab/>
      </w:r>
      <w:r w:rsidR="00CB7EC3" w:rsidRPr="006D0561">
        <w:t>This instrument is</w:t>
      </w:r>
      <w:r w:rsidRPr="006D0561">
        <w:t xml:space="preserve"> the </w:t>
      </w:r>
      <w:r w:rsidR="00414ADE" w:rsidRPr="006D0561">
        <w:rPr>
          <w:i/>
        </w:rPr>
        <w:fldChar w:fldCharType="begin"/>
      </w:r>
      <w:r w:rsidR="00414ADE" w:rsidRPr="006D0561">
        <w:rPr>
          <w:i/>
        </w:rPr>
        <w:instrText xml:space="preserve"> STYLEREF  ShortT </w:instrText>
      </w:r>
      <w:r w:rsidR="00414ADE" w:rsidRPr="006D0561">
        <w:rPr>
          <w:i/>
        </w:rPr>
        <w:fldChar w:fldCharType="separate"/>
      </w:r>
      <w:r w:rsidR="008F78EB">
        <w:rPr>
          <w:i/>
          <w:noProof/>
        </w:rPr>
        <w:t>Health Insurance Legislation Amendment (Services for Patients in Residential Aged Care Facilities) Regulations 2019</w:t>
      </w:r>
      <w:r w:rsidR="00414ADE" w:rsidRPr="006D0561">
        <w:rPr>
          <w:i/>
        </w:rPr>
        <w:fldChar w:fldCharType="end"/>
      </w:r>
      <w:r w:rsidRPr="006D0561">
        <w:t>.</w:t>
      </w:r>
    </w:p>
    <w:p w:rsidR="004F676E" w:rsidRPr="006D0561" w:rsidRDefault="0048364F" w:rsidP="005452CC">
      <w:pPr>
        <w:pStyle w:val="ActHead5"/>
      </w:pPr>
      <w:bookmarkStart w:id="1" w:name="_Toc536533527"/>
      <w:r w:rsidRPr="006D0561">
        <w:rPr>
          <w:rStyle w:val="CharSectno"/>
        </w:rPr>
        <w:t>2</w:t>
      </w:r>
      <w:r w:rsidRPr="006D0561">
        <w:t xml:space="preserve">  Commencement</w:t>
      </w:r>
      <w:bookmarkEnd w:id="1"/>
    </w:p>
    <w:p w:rsidR="005452CC" w:rsidRPr="006D0561" w:rsidRDefault="005452CC" w:rsidP="00593449">
      <w:pPr>
        <w:pStyle w:val="subsection"/>
      </w:pPr>
      <w:bookmarkStart w:id="2" w:name="_GoBack"/>
      <w:r w:rsidRPr="006D0561">
        <w:tab/>
        <w:t>(1)</w:t>
      </w:r>
      <w:r w:rsidRPr="006D0561">
        <w:tab/>
        <w:t xml:space="preserve">Each provision of </w:t>
      </w:r>
      <w:r w:rsidR="00CB7EC3" w:rsidRPr="006D0561">
        <w:t>this instrument</w:t>
      </w:r>
      <w:r w:rsidRPr="006D0561">
        <w:t xml:space="preserve"> specified in column 1 of the table commences, or is taken to have commenced, in accordance with column 2 of the table. Any other statement in column 2 has effect according to its terms.</w:t>
      </w:r>
      <w:bookmarkEnd w:id="2"/>
    </w:p>
    <w:p w:rsidR="005452CC" w:rsidRPr="006D0561"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6D0561" w:rsidTr="00904F07">
        <w:trPr>
          <w:tblHeader/>
        </w:trPr>
        <w:tc>
          <w:tcPr>
            <w:tcW w:w="8364" w:type="dxa"/>
            <w:gridSpan w:val="3"/>
            <w:tcBorders>
              <w:top w:val="single" w:sz="12" w:space="0" w:color="auto"/>
              <w:bottom w:val="single" w:sz="6" w:space="0" w:color="auto"/>
            </w:tcBorders>
            <w:shd w:val="clear" w:color="auto" w:fill="auto"/>
            <w:hideMark/>
          </w:tcPr>
          <w:p w:rsidR="005452CC" w:rsidRPr="006D0561" w:rsidRDefault="005452CC" w:rsidP="00612709">
            <w:pPr>
              <w:pStyle w:val="TableHeading"/>
            </w:pPr>
            <w:r w:rsidRPr="006D0561">
              <w:t>Commencement information</w:t>
            </w:r>
          </w:p>
        </w:tc>
      </w:tr>
      <w:tr w:rsidR="005452CC" w:rsidRPr="006D0561" w:rsidTr="00904F07">
        <w:trPr>
          <w:tblHeader/>
        </w:trPr>
        <w:tc>
          <w:tcPr>
            <w:tcW w:w="2127" w:type="dxa"/>
            <w:tcBorders>
              <w:top w:val="single" w:sz="6" w:space="0" w:color="auto"/>
              <w:bottom w:val="single" w:sz="6" w:space="0" w:color="auto"/>
            </w:tcBorders>
            <w:shd w:val="clear" w:color="auto" w:fill="auto"/>
            <w:hideMark/>
          </w:tcPr>
          <w:p w:rsidR="005452CC" w:rsidRPr="006D0561" w:rsidRDefault="005452CC" w:rsidP="00612709">
            <w:pPr>
              <w:pStyle w:val="TableHeading"/>
            </w:pPr>
            <w:r w:rsidRPr="006D0561">
              <w:t>Column 1</w:t>
            </w:r>
          </w:p>
        </w:tc>
        <w:tc>
          <w:tcPr>
            <w:tcW w:w="4394" w:type="dxa"/>
            <w:tcBorders>
              <w:top w:val="single" w:sz="6" w:space="0" w:color="auto"/>
              <w:bottom w:val="single" w:sz="6" w:space="0" w:color="auto"/>
            </w:tcBorders>
            <w:shd w:val="clear" w:color="auto" w:fill="auto"/>
            <w:hideMark/>
          </w:tcPr>
          <w:p w:rsidR="005452CC" w:rsidRPr="006D0561" w:rsidRDefault="005452CC" w:rsidP="00612709">
            <w:pPr>
              <w:pStyle w:val="TableHeading"/>
            </w:pPr>
            <w:r w:rsidRPr="006D0561">
              <w:t>Column 2</w:t>
            </w:r>
          </w:p>
        </w:tc>
        <w:tc>
          <w:tcPr>
            <w:tcW w:w="1843" w:type="dxa"/>
            <w:tcBorders>
              <w:top w:val="single" w:sz="6" w:space="0" w:color="auto"/>
              <w:bottom w:val="single" w:sz="6" w:space="0" w:color="auto"/>
            </w:tcBorders>
            <w:shd w:val="clear" w:color="auto" w:fill="auto"/>
            <w:hideMark/>
          </w:tcPr>
          <w:p w:rsidR="005452CC" w:rsidRPr="006D0561" w:rsidRDefault="005452CC" w:rsidP="00612709">
            <w:pPr>
              <w:pStyle w:val="TableHeading"/>
            </w:pPr>
            <w:r w:rsidRPr="006D0561">
              <w:t>Column 3</w:t>
            </w:r>
          </w:p>
        </w:tc>
      </w:tr>
      <w:tr w:rsidR="005452CC" w:rsidRPr="006D0561" w:rsidTr="00904F07">
        <w:trPr>
          <w:tblHeader/>
        </w:trPr>
        <w:tc>
          <w:tcPr>
            <w:tcW w:w="2127" w:type="dxa"/>
            <w:tcBorders>
              <w:top w:val="single" w:sz="6" w:space="0" w:color="auto"/>
              <w:bottom w:val="single" w:sz="12" w:space="0" w:color="auto"/>
            </w:tcBorders>
            <w:shd w:val="clear" w:color="auto" w:fill="auto"/>
            <w:hideMark/>
          </w:tcPr>
          <w:p w:rsidR="005452CC" w:rsidRPr="006D0561" w:rsidRDefault="005452CC" w:rsidP="00612709">
            <w:pPr>
              <w:pStyle w:val="TableHeading"/>
            </w:pPr>
            <w:r w:rsidRPr="006D0561">
              <w:t>Provisions</w:t>
            </w:r>
          </w:p>
        </w:tc>
        <w:tc>
          <w:tcPr>
            <w:tcW w:w="4394" w:type="dxa"/>
            <w:tcBorders>
              <w:top w:val="single" w:sz="6" w:space="0" w:color="auto"/>
              <w:bottom w:val="single" w:sz="12" w:space="0" w:color="auto"/>
            </w:tcBorders>
            <w:shd w:val="clear" w:color="auto" w:fill="auto"/>
            <w:hideMark/>
          </w:tcPr>
          <w:p w:rsidR="005452CC" w:rsidRPr="006D0561" w:rsidRDefault="005452CC" w:rsidP="00612709">
            <w:pPr>
              <w:pStyle w:val="TableHeading"/>
            </w:pPr>
            <w:r w:rsidRPr="006D0561">
              <w:t>Commencement</w:t>
            </w:r>
          </w:p>
        </w:tc>
        <w:tc>
          <w:tcPr>
            <w:tcW w:w="1843" w:type="dxa"/>
            <w:tcBorders>
              <w:top w:val="single" w:sz="6" w:space="0" w:color="auto"/>
              <w:bottom w:val="single" w:sz="12" w:space="0" w:color="auto"/>
            </w:tcBorders>
            <w:shd w:val="clear" w:color="auto" w:fill="auto"/>
            <w:hideMark/>
          </w:tcPr>
          <w:p w:rsidR="005452CC" w:rsidRPr="006D0561" w:rsidRDefault="005452CC" w:rsidP="00612709">
            <w:pPr>
              <w:pStyle w:val="TableHeading"/>
            </w:pPr>
            <w:r w:rsidRPr="006D0561">
              <w:t>Date/Details</w:t>
            </w:r>
          </w:p>
        </w:tc>
      </w:tr>
      <w:tr w:rsidR="005452CC" w:rsidRPr="006D0561" w:rsidTr="00904F07">
        <w:tc>
          <w:tcPr>
            <w:tcW w:w="2127" w:type="dxa"/>
            <w:tcBorders>
              <w:top w:val="single" w:sz="12" w:space="0" w:color="auto"/>
              <w:bottom w:val="single" w:sz="12" w:space="0" w:color="auto"/>
            </w:tcBorders>
            <w:shd w:val="clear" w:color="auto" w:fill="auto"/>
            <w:hideMark/>
          </w:tcPr>
          <w:p w:rsidR="005452CC" w:rsidRPr="006D0561" w:rsidRDefault="005452CC" w:rsidP="00904F07">
            <w:pPr>
              <w:pStyle w:val="Tabletext"/>
            </w:pPr>
            <w:r w:rsidRPr="006D0561">
              <w:t xml:space="preserve">1.  </w:t>
            </w:r>
            <w:r w:rsidR="00904F07" w:rsidRPr="006D0561">
              <w:t>The whole of this instrument</w:t>
            </w:r>
          </w:p>
        </w:tc>
        <w:tc>
          <w:tcPr>
            <w:tcW w:w="4394" w:type="dxa"/>
            <w:tcBorders>
              <w:top w:val="single" w:sz="12" w:space="0" w:color="auto"/>
              <w:bottom w:val="single" w:sz="12" w:space="0" w:color="auto"/>
            </w:tcBorders>
            <w:shd w:val="clear" w:color="auto" w:fill="auto"/>
            <w:hideMark/>
          </w:tcPr>
          <w:p w:rsidR="005452CC" w:rsidRPr="006D0561" w:rsidRDefault="00904F07" w:rsidP="005452CC">
            <w:pPr>
              <w:pStyle w:val="Tabletext"/>
            </w:pPr>
            <w:r w:rsidRPr="006D0561">
              <w:t>1</w:t>
            </w:r>
            <w:r w:rsidR="006D0561" w:rsidRPr="006D0561">
              <w:t> </w:t>
            </w:r>
            <w:r w:rsidRPr="006D0561">
              <w:t>March 2019</w:t>
            </w:r>
            <w:r w:rsidR="005452CC" w:rsidRPr="006D0561">
              <w:t>.</w:t>
            </w:r>
          </w:p>
        </w:tc>
        <w:tc>
          <w:tcPr>
            <w:tcW w:w="1843" w:type="dxa"/>
            <w:tcBorders>
              <w:top w:val="single" w:sz="12" w:space="0" w:color="auto"/>
              <w:bottom w:val="single" w:sz="12" w:space="0" w:color="auto"/>
            </w:tcBorders>
            <w:shd w:val="clear" w:color="auto" w:fill="auto"/>
          </w:tcPr>
          <w:p w:rsidR="005452CC" w:rsidRPr="006D0561" w:rsidRDefault="00904F07">
            <w:pPr>
              <w:pStyle w:val="Tabletext"/>
            </w:pPr>
            <w:r w:rsidRPr="006D0561">
              <w:t>1</w:t>
            </w:r>
            <w:r w:rsidR="006D0561" w:rsidRPr="006D0561">
              <w:t> </w:t>
            </w:r>
            <w:r w:rsidRPr="006D0561">
              <w:t>March 2019</w:t>
            </w:r>
          </w:p>
        </w:tc>
      </w:tr>
    </w:tbl>
    <w:p w:rsidR="005452CC" w:rsidRPr="006D0561" w:rsidRDefault="005452CC" w:rsidP="00D21F74">
      <w:pPr>
        <w:pStyle w:val="notetext"/>
      </w:pPr>
      <w:r w:rsidRPr="006D0561">
        <w:rPr>
          <w:snapToGrid w:val="0"/>
          <w:lang w:eastAsia="en-US"/>
        </w:rPr>
        <w:t>Note:</w:t>
      </w:r>
      <w:r w:rsidRPr="006D0561">
        <w:rPr>
          <w:snapToGrid w:val="0"/>
          <w:lang w:eastAsia="en-US"/>
        </w:rPr>
        <w:tab/>
        <w:t xml:space="preserve">This table relates only to the provisions of </w:t>
      </w:r>
      <w:r w:rsidR="00CB7EC3" w:rsidRPr="006D0561">
        <w:rPr>
          <w:snapToGrid w:val="0"/>
          <w:lang w:eastAsia="en-US"/>
        </w:rPr>
        <w:t>this instrument</w:t>
      </w:r>
      <w:r w:rsidRPr="006D0561">
        <w:t xml:space="preserve"> </w:t>
      </w:r>
      <w:r w:rsidRPr="006D0561">
        <w:rPr>
          <w:snapToGrid w:val="0"/>
          <w:lang w:eastAsia="en-US"/>
        </w:rPr>
        <w:t xml:space="preserve">as originally made. It will not be amended to deal with any later amendments of </w:t>
      </w:r>
      <w:r w:rsidR="00CB7EC3" w:rsidRPr="006D0561">
        <w:rPr>
          <w:snapToGrid w:val="0"/>
          <w:lang w:eastAsia="en-US"/>
        </w:rPr>
        <w:t>this instrument</w:t>
      </w:r>
      <w:r w:rsidRPr="006D0561">
        <w:rPr>
          <w:snapToGrid w:val="0"/>
          <w:lang w:eastAsia="en-US"/>
        </w:rPr>
        <w:t>.</w:t>
      </w:r>
    </w:p>
    <w:p w:rsidR="005452CC" w:rsidRPr="006D0561" w:rsidRDefault="005452CC" w:rsidP="00D455E3">
      <w:pPr>
        <w:pStyle w:val="subsection"/>
      </w:pPr>
      <w:r w:rsidRPr="006D0561">
        <w:tab/>
        <w:t>(2)</w:t>
      </w:r>
      <w:r w:rsidRPr="006D0561">
        <w:tab/>
        <w:t xml:space="preserve">Any information in column 3 of the table is not part of </w:t>
      </w:r>
      <w:r w:rsidR="00CB7EC3" w:rsidRPr="006D0561">
        <w:t>this instrument</w:t>
      </w:r>
      <w:r w:rsidRPr="006D0561">
        <w:t xml:space="preserve">. Information may be inserted in this column, or information in it may be edited, in any published version of </w:t>
      </w:r>
      <w:r w:rsidR="00CB7EC3" w:rsidRPr="006D0561">
        <w:t>this instrument</w:t>
      </w:r>
      <w:r w:rsidRPr="006D0561">
        <w:t>.</w:t>
      </w:r>
    </w:p>
    <w:p w:rsidR="00BF6650" w:rsidRPr="006D0561" w:rsidRDefault="00BF6650" w:rsidP="00BF6650">
      <w:pPr>
        <w:pStyle w:val="ActHead5"/>
      </w:pPr>
      <w:bookmarkStart w:id="3" w:name="_Toc536533528"/>
      <w:r w:rsidRPr="006D0561">
        <w:rPr>
          <w:rStyle w:val="CharSectno"/>
        </w:rPr>
        <w:t>3</w:t>
      </w:r>
      <w:r w:rsidRPr="006D0561">
        <w:t xml:space="preserve">  Authority</w:t>
      </w:r>
      <w:bookmarkEnd w:id="3"/>
    </w:p>
    <w:p w:rsidR="00BF6650" w:rsidRPr="006D0561" w:rsidRDefault="00BF6650" w:rsidP="00BF6650">
      <w:pPr>
        <w:pStyle w:val="subsection"/>
      </w:pPr>
      <w:r w:rsidRPr="006D0561">
        <w:tab/>
      </w:r>
      <w:r w:rsidRPr="006D0561">
        <w:tab/>
      </w:r>
      <w:r w:rsidR="00CB7EC3" w:rsidRPr="006D0561">
        <w:t>This instrument is</w:t>
      </w:r>
      <w:r w:rsidRPr="006D0561">
        <w:t xml:space="preserve"> made under the </w:t>
      </w:r>
      <w:r w:rsidR="008D4003" w:rsidRPr="006D0561">
        <w:rPr>
          <w:i/>
        </w:rPr>
        <w:t>Health Insurance Act 1973</w:t>
      </w:r>
      <w:r w:rsidR="00546FA3" w:rsidRPr="006D0561">
        <w:rPr>
          <w:i/>
        </w:rPr>
        <w:t>.</w:t>
      </w:r>
    </w:p>
    <w:p w:rsidR="00557C7A" w:rsidRPr="006D0561" w:rsidRDefault="00BF6650" w:rsidP="00557C7A">
      <w:pPr>
        <w:pStyle w:val="ActHead5"/>
      </w:pPr>
      <w:bookmarkStart w:id="4" w:name="_Toc536533529"/>
      <w:r w:rsidRPr="006D0561">
        <w:rPr>
          <w:rStyle w:val="CharSectno"/>
        </w:rPr>
        <w:t>4</w:t>
      </w:r>
      <w:r w:rsidR="00557C7A" w:rsidRPr="006D0561">
        <w:t xml:space="preserve">  </w:t>
      </w:r>
      <w:r w:rsidR="00083F48" w:rsidRPr="006D0561">
        <w:t>Schedules</w:t>
      </w:r>
      <w:bookmarkEnd w:id="4"/>
    </w:p>
    <w:p w:rsidR="00557C7A" w:rsidRPr="006D0561" w:rsidRDefault="00557C7A" w:rsidP="00557C7A">
      <w:pPr>
        <w:pStyle w:val="subsection"/>
      </w:pPr>
      <w:r w:rsidRPr="006D0561">
        <w:tab/>
      </w:r>
      <w:r w:rsidRPr="006D0561">
        <w:tab/>
      </w:r>
      <w:r w:rsidR="00083F48" w:rsidRPr="006D0561">
        <w:t xml:space="preserve">Each </w:t>
      </w:r>
      <w:r w:rsidR="00160BD7" w:rsidRPr="006D0561">
        <w:t>instrument</w:t>
      </w:r>
      <w:r w:rsidR="00083F48" w:rsidRPr="006D0561">
        <w:t xml:space="preserve"> that is specified in a Schedule to </w:t>
      </w:r>
      <w:r w:rsidR="00CB7EC3" w:rsidRPr="006D0561">
        <w:t>this instrument</w:t>
      </w:r>
      <w:r w:rsidR="00083F48" w:rsidRPr="006D0561">
        <w:t xml:space="preserve"> is amended or repealed as set out in the applicable items in the Schedule concerned, and any other item in a Schedule to </w:t>
      </w:r>
      <w:r w:rsidR="00CB7EC3" w:rsidRPr="006D0561">
        <w:t>this instrument</w:t>
      </w:r>
      <w:r w:rsidR="00083F48" w:rsidRPr="006D0561">
        <w:t xml:space="preserve"> has effect according to its terms.</w:t>
      </w:r>
    </w:p>
    <w:p w:rsidR="0048364F" w:rsidRPr="006D0561" w:rsidRDefault="0048364F" w:rsidP="009C5989">
      <w:pPr>
        <w:pStyle w:val="ActHead6"/>
        <w:pageBreakBefore/>
      </w:pPr>
      <w:bookmarkStart w:id="5" w:name="_Toc536533530"/>
      <w:bookmarkStart w:id="6" w:name="opcAmSched"/>
      <w:bookmarkStart w:id="7" w:name="opcCurrentFind"/>
      <w:r w:rsidRPr="006D0561">
        <w:rPr>
          <w:rStyle w:val="CharAmSchNo"/>
        </w:rPr>
        <w:t>Schedule</w:t>
      </w:r>
      <w:r w:rsidR="006D0561" w:rsidRPr="006D0561">
        <w:rPr>
          <w:rStyle w:val="CharAmSchNo"/>
        </w:rPr>
        <w:t> </w:t>
      </w:r>
      <w:r w:rsidRPr="006D0561">
        <w:rPr>
          <w:rStyle w:val="CharAmSchNo"/>
        </w:rPr>
        <w:t>1</w:t>
      </w:r>
      <w:r w:rsidRPr="006D0561">
        <w:t>—</w:t>
      </w:r>
      <w:r w:rsidR="00460499" w:rsidRPr="006D0561">
        <w:rPr>
          <w:rStyle w:val="CharAmSchText"/>
        </w:rPr>
        <w:t>Amendments</w:t>
      </w:r>
      <w:bookmarkEnd w:id="5"/>
    </w:p>
    <w:bookmarkEnd w:id="6"/>
    <w:bookmarkEnd w:id="7"/>
    <w:p w:rsidR="0004044E" w:rsidRPr="006D0561" w:rsidRDefault="0004044E" w:rsidP="0004044E">
      <w:pPr>
        <w:pStyle w:val="Header"/>
      </w:pPr>
      <w:r w:rsidRPr="006D0561">
        <w:rPr>
          <w:rStyle w:val="CharAmPartNo"/>
        </w:rPr>
        <w:t xml:space="preserve"> </w:t>
      </w:r>
      <w:r w:rsidRPr="006D0561">
        <w:rPr>
          <w:rStyle w:val="CharAmPartText"/>
        </w:rPr>
        <w:t xml:space="preserve"> </w:t>
      </w:r>
    </w:p>
    <w:p w:rsidR="0084172C" w:rsidRPr="006D0561" w:rsidRDefault="008D4003" w:rsidP="00EA0D36">
      <w:pPr>
        <w:pStyle w:val="ActHead9"/>
      </w:pPr>
      <w:bookmarkStart w:id="8" w:name="_Toc536533531"/>
      <w:r w:rsidRPr="006D0561">
        <w:t>Health Insurance (General Medical Services Table) Regulations</w:t>
      </w:r>
      <w:r w:rsidR="006D0561" w:rsidRPr="006D0561">
        <w:t> </w:t>
      </w:r>
      <w:r w:rsidRPr="006D0561">
        <w:t>2018</w:t>
      </w:r>
      <w:bookmarkEnd w:id="8"/>
    </w:p>
    <w:p w:rsidR="004340BD" w:rsidRPr="006D0561" w:rsidRDefault="005F16B2" w:rsidP="008D4003">
      <w:pPr>
        <w:pStyle w:val="ItemHead"/>
      </w:pPr>
      <w:r w:rsidRPr="006D0561">
        <w:t>1</w:t>
      </w:r>
      <w:r w:rsidR="004340BD" w:rsidRPr="006D0561">
        <w:t xml:space="preserve">  Subclause</w:t>
      </w:r>
      <w:r w:rsidR="006D0561" w:rsidRPr="006D0561">
        <w:t> </w:t>
      </w:r>
      <w:r w:rsidR="004340BD" w:rsidRPr="006D0561">
        <w:t>1.2.4(1) of Schedule</w:t>
      </w:r>
      <w:r w:rsidR="006D0561" w:rsidRPr="006D0561">
        <w:t> </w:t>
      </w:r>
      <w:r w:rsidR="004340BD" w:rsidRPr="006D0561">
        <w:t>1</w:t>
      </w:r>
    </w:p>
    <w:p w:rsidR="004340BD" w:rsidRPr="006D0561" w:rsidRDefault="004340BD" w:rsidP="004340BD">
      <w:pPr>
        <w:pStyle w:val="Item"/>
      </w:pPr>
      <w:r w:rsidRPr="006D0561">
        <w:t>Omit “and 17609 to 17690”, substitute “,</w:t>
      </w:r>
      <w:r w:rsidR="004C4B58" w:rsidRPr="006D0561">
        <w:t xml:space="preserve"> </w:t>
      </w:r>
      <w:r w:rsidRPr="006D0561">
        <w:t>17609 to 17690 and 90020 to 90</w:t>
      </w:r>
      <w:r w:rsidR="00E9592D" w:rsidRPr="006D0561">
        <w:t>096</w:t>
      </w:r>
      <w:r w:rsidRPr="006D0561">
        <w:t>”.</w:t>
      </w:r>
    </w:p>
    <w:p w:rsidR="004340BD" w:rsidRPr="006D0561" w:rsidRDefault="005F16B2" w:rsidP="004340BD">
      <w:pPr>
        <w:pStyle w:val="ItemHead"/>
      </w:pPr>
      <w:r w:rsidRPr="006D0561">
        <w:t>2</w:t>
      </w:r>
      <w:r w:rsidR="004340BD" w:rsidRPr="006D0561">
        <w:t xml:space="preserve"> </w:t>
      </w:r>
      <w:r w:rsidR="00774C18" w:rsidRPr="006D0561">
        <w:t xml:space="preserve"> </w:t>
      </w:r>
      <w:r w:rsidR="004340BD" w:rsidRPr="006D0561">
        <w:t>Paragraph 1.2.4(3)(a) of Schedule</w:t>
      </w:r>
      <w:r w:rsidR="006D0561" w:rsidRPr="006D0561">
        <w:t> </w:t>
      </w:r>
      <w:r w:rsidR="004340BD" w:rsidRPr="006D0561">
        <w:t>1</w:t>
      </w:r>
    </w:p>
    <w:p w:rsidR="004340BD" w:rsidRPr="006D0561" w:rsidRDefault="004340BD" w:rsidP="004340BD">
      <w:pPr>
        <w:pStyle w:val="Item"/>
      </w:pPr>
      <w:r w:rsidRPr="006D0561">
        <w:t>Omit “3 to 96 and 5000 to 5267”, substitute “3 to 65, 5000 to 5267 and 90020 to 90</w:t>
      </w:r>
      <w:r w:rsidR="00E9592D" w:rsidRPr="006D0561">
        <w:t>096</w:t>
      </w:r>
      <w:r w:rsidRPr="006D0561">
        <w:t>”.</w:t>
      </w:r>
    </w:p>
    <w:p w:rsidR="004340BD" w:rsidRPr="006D0561" w:rsidRDefault="005F16B2" w:rsidP="004340BD">
      <w:pPr>
        <w:pStyle w:val="ItemHead"/>
      </w:pPr>
      <w:r w:rsidRPr="006D0561">
        <w:t>3</w:t>
      </w:r>
      <w:r w:rsidR="004340BD" w:rsidRPr="006D0561">
        <w:t xml:space="preserve"> </w:t>
      </w:r>
      <w:r w:rsidR="00774C18" w:rsidRPr="006D0561">
        <w:t xml:space="preserve"> </w:t>
      </w:r>
      <w:r w:rsidR="004340BD" w:rsidRPr="006D0561">
        <w:t>Subclause</w:t>
      </w:r>
      <w:r w:rsidR="006D0561" w:rsidRPr="006D0561">
        <w:t> </w:t>
      </w:r>
      <w:r w:rsidR="004340BD" w:rsidRPr="006D0561">
        <w:t>1.2.5(1) of Schedule</w:t>
      </w:r>
      <w:r w:rsidR="006D0561" w:rsidRPr="006D0561">
        <w:t> </w:t>
      </w:r>
      <w:r w:rsidR="004340BD" w:rsidRPr="006D0561">
        <w:t>1</w:t>
      </w:r>
    </w:p>
    <w:p w:rsidR="004340BD" w:rsidRPr="006D0561" w:rsidRDefault="004340BD" w:rsidP="004340BD">
      <w:pPr>
        <w:pStyle w:val="Item"/>
      </w:pPr>
      <w:r w:rsidRPr="006D0561">
        <w:t>Omit “and 16515 to 51318”, substitute “,</w:t>
      </w:r>
      <w:r w:rsidR="004C4B58" w:rsidRPr="006D0561">
        <w:t xml:space="preserve"> </w:t>
      </w:r>
      <w:r w:rsidRPr="006D0561">
        <w:t>16515 to 51318 and 90020 to 90</w:t>
      </w:r>
      <w:r w:rsidR="00E9592D" w:rsidRPr="006D0561">
        <w:t>096</w:t>
      </w:r>
      <w:r w:rsidRPr="006D0561">
        <w:t>”.</w:t>
      </w:r>
    </w:p>
    <w:p w:rsidR="004340BD" w:rsidRPr="006D0561" w:rsidRDefault="005F16B2" w:rsidP="004340BD">
      <w:pPr>
        <w:pStyle w:val="ItemHead"/>
      </w:pPr>
      <w:r w:rsidRPr="006D0561">
        <w:t>4</w:t>
      </w:r>
      <w:r w:rsidR="00774C18" w:rsidRPr="006D0561">
        <w:t xml:space="preserve"> </w:t>
      </w:r>
      <w:r w:rsidR="004340BD" w:rsidRPr="006D0561">
        <w:t xml:space="preserve"> </w:t>
      </w:r>
      <w:r w:rsidR="004C4B58" w:rsidRPr="006D0561">
        <w:t>At the end of s</w:t>
      </w:r>
      <w:r w:rsidR="004340BD" w:rsidRPr="006D0561">
        <w:t>ubclause</w:t>
      </w:r>
      <w:r w:rsidR="006D0561" w:rsidRPr="006D0561">
        <w:t> </w:t>
      </w:r>
      <w:r w:rsidR="004340BD" w:rsidRPr="006D0561">
        <w:t>1.2.6(1) of Schedule</w:t>
      </w:r>
      <w:r w:rsidR="006D0561" w:rsidRPr="006D0561">
        <w:t> </w:t>
      </w:r>
      <w:r w:rsidR="004340BD" w:rsidRPr="006D0561">
        <w:t>1</w:t>
      </w:r>
    </w:p>
    <w:p w:rsidR="004340BD" w:rsidRPr="006D0561" w:rsidRDefault="004340BD" w:rsidP="004340BD">
      <w:pPr>
        <w:pStyle w:val="Item"/>
      </w:pPr>
      <w:r w:rsidRPr="006D0561">
        <w:t>Add “and items</w:t>
      </w:r>
      <w:r w:rsidR="006D0561" w:rsidRPr="006D0561">
        <w:t> </w:t>
      </w:r>
      <w:r w:rsidRPr="006D0561">
        <w:t>90020 to 90</w:t>
      </w:r>
      <w:r w:rsidR="00E9592D" w:rsidRPr="006D0561">
        <w:t>096</w:t>
      </w:r>
      <w:r w:rsidRPr="006D0561">
        <w:t>”.</w:t>
      </w:r>
    </w:p>
    <w:p w:rsidR="00774C18" w:rsidRPr="006D0561" w:rsidRDefault="005F16B2" w:rsidP="008D4003">
      <w:pPr>
        <w:pStyle w:val="ItemHead"/>
      </w:pPr>
      <w:r w:rsidRPr="006D0561">
        <w:t>5</w:t>
      </w:r>
      <w:r w:rsidR="00774C18" w:rsidRPr="006D0561">
        <w:t xml:space="preserve">  Clause</w:t>
      </w:r>
      <w:r w:rsidR="006D0561" w:rsidRPr="006D0561">
        <w:t> </w:t>
      </w:r>
      <w:r w:rsidR="00774C18" w:rsidRPr="006D0561">
        <w:t>1.2.7 of Schedule</w:t>
      </w:r>
      <w:r w:rsidR="006D0561" w:rsidRPr="006D0561">
        <w:t> </w:t>
      </w:r>
      <w:r w:rsidR="00774C18" w:rsidRPr="006D0561">
        <w:t>1</w:t>
      </w:r>
    </w:p>
    <w:p w:rsidR="00774C18" w:rsidRPr="006D0561" w:rsidRDefault="00774C18" w:rsidP="00774C18">
      <w:pPr>
        <w:pStyle w:val="Item"/>
      </w:pPr>
      <w:r w:rsidRPr="006D0561">
        <w:t>After “3 to 10816”, insert “and 90020 to 90</w:t>
      </w:r>
      <w:r w:rsidR="00E9592D" w:rsidRPr="006D0561">
        <w:t>096</w:t>
      </w:r>
      <w:r w:rsidRPr="006D0561">
        <w:t>”.</w:t>
      </w:r>
    </w:p>
    <w:p w:rsidR="00E9592D" w:rsidRPr="006D0561" w:rsidRDefault="005F16B2" w:rsidP="008D4003">
      <w:pPr>
        <w:pStyle w:val="ItemHead"/>
      </w:pPr>
      <w:r w:rsidRPr="006D0561">
        <w:t>6</w:t>
      </w:r>
      <w:r w:rsidR="00E9592D" w:rsidRPr="006D0561">
        <w:t xml:space="preserve">  Division</w:t>
      </w:r>
      <w:r w:rsidR="006D0561" w:rsidRPr="006D0561">
        <w:t> </w:t>
      </w:r>
      <w:r w:rsidR="00E9592D" w:rsidRPr="006D0561">
        <w:t>2.1 of Schedule</w:t>
      </w:r>
      <w:r w:rsidR="006D0561" w:rsidRPr="006D0561">
        <w:t> </w:t>
      </w:r>
      <w:r w:rsidR="00E9592D" w:rsidRPr="006D0561">
        <w:t>1 (heading)</w:t>
      </w:r>
    </w:p>
    <w:p w:rsidR="00E9592D" w:rsidRPr="006D0561" w:rsidRDefault="00E9592D" w:rsidP="00E9592D">
      <w:pPr>
        <w:pStyle w:val="Item"/>
      </w:pPr>
      <w:r w:rsidRPr="006D0561">
        <w:t>Repeal the heading</w:t>
      </w:r>
      <w:r w:rsidR="004C4B58" w:rsidRPr="006D0561">
        <w:t xml:space="preserve"> (including the note)</w:t>
      </w:r>
      <w:r w:rsidRPr="006D0561">
        <w:t>, substitute:</w:t>
      </w:r>
    </w:p>
    <w:p w:rsidR="00E9592D" w:rsidRPr="006D0561" w:rsidRDefault="00E9592D" w:rsidP="00E9592D">
      <w:pPr>
        <w:pStyle w:val="ActHead3"/>
      </w:pPr>
      <w:bookmarkStart w:id="9" w:name="_Toc536533532"/>
      <w:r w:rsidRPr="006D0561">
        <w:rPr>
          <w:rStyle w:val="CharDivNo"/>
        </w:rPr>
        <w:t>Division</w:t>
      </w:r>
      <w:r w:rsidR="006D0561" w:rsidRPr="006D0561">
        <w:rPr>
          <w:rStyle w:val="CharDivNo"/>
        </w:rPr>
        <w:t> </w:t>
      </w:r>
      <w:r w:rsidRPr="006D0561">
        <w:rPr>
          <w:rStyle w:val="CharDivNo"/>
        </w:rPr>
        <w:t>2.1</w:t>
      </w:r>
      <w:r w:rsidRPr="006D0561">
        <w:t>—</w:t>
      </w:r>
      <w:r w:rsidRPr="006D0561">
        <w:rPr>
          <w:rStyle w:val="CharDivText"/>
        </w:rPr>
        <w:t>Groups A1 to A35</w:t>
      </w:r>
      <w:bookmarkEnd w:id="9"/>
    </w:p>
    <w:p w:rsidR="008D4003" w:rsidRPr="006D0561" w:rsidRDefault="005F16B2" w:rsidP="008D4003">
      <w:pPr>
        <w:pStyle w:val="ItemHead"/>
      </w:pPr>
      <w:r w:rsidRPr="006D0561">
        <w:t>7</w:t>
      </w:r>
      <w:r w:rsidR="008D4003" w:rsidRPr="006D0561">
        <w:t xml:space="preserve">  Clause</w:t>
      </w:r>
      <w:r w:rsidR="006D0561" w:rsidRPr="006D0561">
        <w:t> </w:t>
      </w:r>
      <w:r w:rsidR="008D4003" w:rsidRPr="006D0561">
        <w:t>2.1.1 of Schedule</w:t>
      </w:r>
      <w:r w:rsidR="006D0561" w:rsidRPr="006D0561">
        <w:t> </w:t>
      </w:r>
      <w:r w:rsidR="008D4003" w:rsidRPr="006D0561">
        <w:t>1 (table items</w:t>
      </w:r>
      <w:r w:rsidR="006D0561" w:rsidRPr="006D0561">
        <w:t> </w:t>
      </w:r>
      <w:r w:rsidR="008D4003" w:rsidRPr="006D0561">
        <w:t>2, 4, 6, 8 and 13 to 16)</w:t>
      </w:r>
    </w:p>
    <w:p w:rsidR="008D4003" w:rsidRPr="006D0561" w:rsidRDefault="008D4003" w:rsidP="008D4003">
      <w:pPr>
        <w:pStyle w:val="Item"/>
      </w:pPr>
      <w:r w:rsidRPr="006D0561">
        <w:t>Repeal the items.</w:t>
      </w:r>
    </w:p>
    <w:p w:rsidR="002C1546" w:rsidRPr="006D0561" w:rsidRDefault="005F16B2" w:rsidP="008D4003">
      <w:pPr>
        <w:pStyle w:val="ItemHead"/>
      </w:pPr>
      <w:r w:rsidRPr="006D0561">
        <w:t>8</w:t>
      </w:r>
      <w:r w:rsidR="008D4003" w:rsidRPr="006D0561">
        <w:t xml:space="preserve">  Schedule</w:t>
      </w:r>
      <w:r w:rsidR="006D0561" w:rsidRPr="006D0561">
        <w:t> </w:t>
      </w:r>
      <w:r w:rsidR="008D4003" w:rsidRPr="006D0561">
        <w:t>1 (item</w:t>
      </w:r>
      <w:r w:rsidR="002C1546" w:rsidRPr="006D0561">
        <w:t>s</w:t>
      </w:r>
      <w:r w:rsidR="006D0561" w:rsidRPr="006D0561">
        <w:t> </w:t>
      </w:r>
      <w:r w:rsidR="008D4003" w:rsidRPr="006D0561">
        <w:t>20,</w:t>
      </w:r>
      <w:r w:rsidR="002C1546" w:rsidRPr="006D0561">
        <w:t xml:space="preserve"> 35, 43, 51, 92, 93, 95 and 96)</w:t>
      </w:r>
    </w:p>
    <w:p w:rsidR="002C1546" w:rsidRPr="006D0561" w:rsidRDefault="002C1546" w:rsidP="002C1546">
      <w:pPr>
        <w:pStyle w:val="Item"/>
      </w:pPr>
      <w:r w:rsidRPr="006D0561">
        <w:t>Repeal the items.</w:t>
      </w:r>
    </w:p>
    <w:p w:rsidR="00CE6F37" w:rsidRPr="006D0561" w:rsidRDefault="005F16B2" w:rsidP="002C1546">
      <w:pPr>
        <w:pStyle w:val="ItemHead"/>
      </w:pPr>
      <w:r w:rsidRPr="006D0561">
        <w:t>9</w:t>
      </w:r>
      <w:r w:rsidR="00DE6FA4" w:rsidRPr="006D0561">
        <w:t xml:space="preserve">  After Division</w:t>
      </w:r>
      <w:r w:rsidR="006D0561" w:rsidRPr="006D0561">
        <w:t> </w:t>
      </w:r>
      <w:r w:rsidR="00DE6FA4" w:rsidRPr="006D0561">
        <w:t>2.</w:t>
      </w:r>
      <w:r w:rsidR="00CF46FC" w:rsidRPr="006D0561">
        <w:t>30</w:t>
      </w:r>
      <w:r w:rsidR="00DE6FA4" w:rsidRPr="006D0561">
        <w:t xml:space="preserve"> of Schedule</w:t>
      </w:r>
      <w:r w:rsidR="006D0561" w:rsidRPr="006D0561">
        <w:t> </w:t>
      </w:r>
      <w:r w:rsidR="00DE6FA4" w:rsidRPr="006D0561">
        <w:t>1</w:t>
      </w:r>
    </w:p>
    <w:p w:rsidR="00DE6FA4" w:rsidRPr="006D0561" w:rsidRDefault="00DE6FA4" w:rsidP="00DE6FA4">
      <w:pPr>
        <w:pStyle w:val="Item"/>
      </w:pPr>
      <w:r w:rsidRPr="006D0561">
        <w:t>Insert:</w:t>
      </w:r>
    </w:p>
    <w:p w:rsidR="00CE6F37" w:rsidRPr="006D0561" w:rsidRDefault="00CE6F37" w:rsidP="00CE6F37">
      <w:pPr>
        <w:pStyle w:val="ActHead3"/>
      </w:pPr>
      <w:bookmarkStart w:id="10" w:name="_Toc536533533"/>
      <w:r w:rsidRPr="006D0561">
        <w:rPr>
          <w:rStyle w:val="CharDivNo"/>
        </w:rPr>
        <w:t>Division</w:t>
      </w:r>
      <w:r w:rsidR="006D0561" w:rsidRPr="006D0561">
        <w:rPr>
          <w:rStyle w:val="CharDivNo"/>
        </w:rPr>
        <w:t> </w:t>
      </w:r>
      <w:r w:rsidRPr="006D0561">
        <w:rPr>
          <w:rStyle w:val="CharDivNo"/>
        </w:rPr>
        <w:t>2.</w:t>
      </w:r>
      <w:r w:rsidR="00CF46FC" w:rsidRPr="006D0561">
        <w:rPr>
          <w:rStyle w:val="CharDivNo"/>
        </w:rPr>
        <w:t>30</w:t>
      </w:r>
      <w:r w:rsidR="00DE6FA4" w:rsidRPr="006D0561">
        <w:rPr>
          <w:rStyle w:val="CharDivNo"/>
        </w:rPr>
        <w:t>A</w:t>
      </w:r>
      <w:r w:rsidRPr="006D0561">
        <w:t>—</w:t>
      </w:r>
      <w:r w:rsidRPr="006D0561">
        <w:rPr>
          <w:rStyle w:val="CharDivText"/>
        </w:rPr>
        <w:t>Group A</w:t>
      </w:r>
      <w:r w:rsidR="00DE6FA4" w:rsidRPr="006D0561">
        <w:rPr>
          <w:rStyle w:val="CharDivText"/>
        </w:rPr>
        <w:t>35</w:t>
      </w:r>
      <w:r w:rsidRPr="006D0561">
        <w:rPr>
          <w:rStyle w:val="CharDivText"/>
        </w:rPr>
        <w:t xml:space="preserve">: </w:t>
      </w:r>
      <w:r w:rsidR="00DE6FA4" w:rsidRPr="006D0561">
        <w:rPr>
          <w:rStyle w:val="CharDivText"/>
        </w:rPr>
        <w:t>Non</w:t>
      </w:r>
      <w:r w:rsidR="006D0561" w:rsidRPr="006D0561">
        <w:rPr>
          <w:rStyle w:val="CharDivText"/>
        </w:rPr>
        <w:noBreakHyphen/>
      </w:r>
      <w:r w:rsidR="00B6283D" w:rsidRPr="006D0561">
        <w:rPr>
          <w:rStyle w:val="CharDivText"/>
        </w:rPr>
        <w:t>r</w:t>
      </w:r>
      <w:r w:rsidR="00DE6FA4" w:rsidRPr="006D0561">
        <w:rPr>
          <w:rStyle w:val="CharDivText"/>
        </w:rPr>
        <w:t xml:space="preserve">eferred </w:t>
      </w:r>
      <w:r w:rsidR="00B6283D" w:rsidRPr="006D0561">
        <w:rPr>
          <w:rStyle w:val="CharDivText"/>
        </w:rPr>
        <w:t>a</w:t>
      </w:r>
      <w:r w:rsidR="00DE6FA4" w:rsidRPr="006D0561">
        <w:rPr>
          <w:rStyle w:val="CharDivText"/>
        </w:rPr>
        <w:t xml:space="preserve">ttendance at a </w:t>
      </w:r>
      <w:r w:rsidR="00B6283D" w:rsidRPr="006D0561">
        <w:rPr>
          <w:rStyle w:val="CharDivText"/>
        </w:rPr>
        <w:t>r</w:t>
      </w:r>
      <w:r w:rsidR="00DE6FA4" w:rsidRPr="006D0561">
        <w:rPr>
          <w:rStyle w:val="CharDivText"/>
        </w:rPr>
        <w:t xml:space="preserve">esidential </w:t>
      </w:r>
      <w:r w:rsidR="00B6283D" w:rsidRPr="006D0561">
        <w:rPr>
          <w:rStyle w:val="CharDivText"/>
        </w:rPr>
        <w:t>aged c</w:t>
      </w:r>
      <w:r w:rsidR="00DE6FA4" w:rsidRPr="006D0561">
        <w:rPr>
          <w:rStyle w:val="CharDivText"/>
        </w:rPr>
        <w:t>are facility</w:t>
      </w:r>
      <w:bookmarkEnd w:id="10"/>
    </w:p>
    <w:p w:rsidR="00CE6F37" w:rsidRPr="006D0561" w:rsidRDefault="00CE6F37" w:rsidP="00CE6F37">
      <w:pPr>
        <w:pStyle w:val="ActHead5"/>
      </w:pPr>
      <w:bookmarkStart w:id="11" w:name="_Toc536533534"/>
      <w:r w:rsidRPr="006D0561">
        <w:rPr>
          <w:rStyle w:val="CharSectno"/>
        </w:rPr>
        <w:t>2.</w:t>
      </w:r>
      <w:r w:rsidR="00CF46FC" w:rsidRPr="006D0561">
        <w:rPr>
          <w:rStyle w:val="CharSectno"/>
        </w:rPr>
        <w:t>30</w:t>
      </w:r>
      <w:r w:rsidR="00DE6FA4" w:rsidRPr="006D0561">
        <w:rPr>
          <w:rStyle w:val="CharSectno"/>
        </w:rPr>
        <w:t>A</w:t>
      </w:r>
      <w:r w:rsidRPr="006D0561">
        <w:rPr>
          <w:rStyle w:val="CharSectno"/>
        </w:rPr>
        <w:t>.1</w:t>
      </w:r>
      <w:r w:rsidRPr="006D0561">
        <w:t xml:space="preserve">  Fee in relation to the first patient during each attendance </w:t>
      </w:r>
      <w:r w:rsidR="001346F2" w:rsidRPr="006D0561">
        <w:t xml:space="preserve">at </w:t>
      </w:r>
      <w:r w:rsidRPr="006D0561">
        <w:t>a residential aged care facility</w:t>
      </w:r>
      <w:bookmarkEnd w:id="11"/>
    </w:p>
    <w:p w:rsidR="00CE6F37" w:rsidRPr="006D0561" w:rsidRDefault="00CE6F37" w:rsidP="00CE6F37">
      <w:pPr>
        <w:pStyle w:val="subsection"/>
      </w:pPr>
      <w:r w:rsidRPr="006D0561">
        <w:tab/>
        <w:t>(1)</w:t>
      </w:r>
      <w:r w:rsidRPr="006D0561">
        <w:tab/>
        <w:t>For the first patient attended during one attendance by a general practitioner at one residential aged care facility on one occasion, the fee for the medical service described in whichever of items</w:t>
      </w:r>
      <w:r w:rsidR="006D0561" w:rsidRPr="006D0561">
        <w:t> </w:t>
      </w:r>
      <w:r w:rsidR="00DE6FA4" w:rsidRPr="006D0561">
        <w:t>900</w:t>
      </w:r>
      <w:r w:rsidRPr="006D0561">
        <w:t xml:space="preserve">20, </w:t>
      </w:r>
      <w:r w:rsidR="00DE6FA4" w:rsidRPr="006D0561">
        <w:t>900</w:t>
      </w:r>
      <w:r w:rsidRPr="006D0561">
        <w:t xml:space="preserve">35, </w:t>
      </w:r>
      <w:r w:rsidR="00DE6FA4" w:rsidRPr="006D0561">
        <w:t>900</w:t>
      </w:r>
      <w:r w:rsidRPr="006D0561">
        <w:t xml:space="preserve">43 or </w:t>
      </w:r>
      <w:r w:rsidR="00DE6FA4" w:rsidRPr="006D0561">
        <w:t>900</w:t>
      </w:r>
      <w:r w:rsidRPr="006D0561">
        <w:t>51 applies</w:t>
      </w:r>
      <w:r w:rsidR="005B1692" w:rsidRPr="006D0561">
        <w:t xml:space="preserve"> is the amount listed in the item plus $55.</w:t>
      </w:r>
    </w:p>
    <w:p w:rsidR="005B1692" w:rsidRPr="006D0561" w:rsidRDefault="005B1692" w:rsidP="00CE6F37">
      <w:pPr>
        <w:pStyle w:val="subsection"/>
      </w:pPr>
      <w:r w:rsidRPr="006D0561">
        <w:tab/>
        <w:t>(2)</w:t>
      </w:r>
      <w:r w:rsidRPr="006D0561">
        <w:tab/>
        <w:t>For the first patient attended during one attendance by a medical practitioner at one residential aged care facility on one occasion, the fee for the medical service described in whichever of items</w:t>
      </w:r>
      <w:r w:rsidR="006D0561" w:rsidRPr="006D0561">
        <w:t> </w:t>
      </w:r>
      <w:r w:rsidR="00F25FEE" w:rsidRPr="006D0561">
        <w:t>900</w:t>
      </w:r>
      <w:r w:rsidRPr="006D0561">
        <w:t xml:space="preserve">92, </w:t>
      </w:r>
      <w:r w:rsidR="00F25FEE" w:rsidRPr="006D0561">
        <w:t>900</w:t>
      </w:r>
      <w:r w:rsidRPr="006D0561">
        <w:t xml:space="preserve">93, </w:t>
      </w:r>
      <w:r w:rsidR="00F25FEE" w:rsidRPr="006D0561">
        <w:t>900</w:t>
      </w:r>
      <w:r w:rsidRPr="006D0561">
        <w:t xml:space="preserve">95 or </w:t>
      </w:r>
      <w:r w:rsidR="00F25FEE" w:rsidRPr="006D0561">
        <w:t>900</w:t>
      </w:r>
      <w:r w:rsidRPr="006D0561">
        <w:t>96 applies is the amount listed in the item plus $40.</w:t>
      </w:r>
    </w:p>
    <w:p w:rsidR="00893CE7" w:rsidRPr="006D0561" w:rsidRDefault="00893CE7" w:rsidP="00893CE7">
      <w:pPr>
        <w:pStyle w:val="Tabletext"/>
      </w:pPr>
    </w:p>
    <w:tbl>
      <w:tblPr>
        <w:tblW w:w="5000" w:type="pct"/>
        <w:tblBorders>
          <w:top w:val="single" w:sz="12" w:space="0" w:color="auto"/>
          <w:insideH w:val="single" w:sz="2" w:space="0" w:color="auto"/>
        </w:tblBorders>
        <w:tblCellMar>
          <w:left w:w="107" w:type="dxa"/>
          <w:right w:w="107" w:type="dxa"/>
        </w:tblCellMar>
        <w:tblLook w:val="04A0" w:firstRow="1" w:lastRow="0" w:firstColumn="1" w:lastColumn="0" w:noHBand="0" w:noVBand="1"/>
      </w:tblPr>
      <w:tblGrid>
        <w:gridCol w:w="1682"/>
        <w:gridCol w:w="5781"/>
        <w:gridCol w:w="1064"/>
      </w:tblGrid>
      <w:tr w:rsidR="00B6283D" w:rsidRPr="006D0561" w:rsidTr="00893CE7">
        <w:tc>
          <w:tcPr>
            <w:tcW w:w="5000" w:type="pct"/>
            <w:gridSpan w:val="3"/>
            <w:tcBorders>
              <w:bottom w:val="single" w:sz="2" w:space="0" w:color="auto"/>
            </w:tcBorders>
            <w:shd w:val="clear" w:color="auto" w:fill="auto"/>
          </w:tcPr>
          <w:p w:rsidR="00B6283D" w:rsidRPr="006D0561" w:rsidRDefault="00B6283D" w:rsidP="00B6283D">
            <w:pPr>
              <w:pStyle w:val="TableHeading"/>
            </w:pPr>
            <w:r w:rsidRPr="006D0561">
              <w:t>Group A35—Non</w:t>
            </w:r>
            <w:r w:rsidR="006D0561">
              <w:noBreakHyphen/>
            </w:r>
            <w:r w:rsidRPr="006D0561">
              <w:t>referred attendance at a residential aged care facility</w:t>
            </w:r>
          </w:p>
        </w:tc>
      </w:tr>
      <w:tr w:rsidR="00B6283D" w:rsidRPr="006D0561" w:rsidTr="00893CE7">
        <w:tc>
          <w:tcPr>
            <w:tcW w:w="986" w:type="pct"/>
            <w:tcBorders>
              <w:top w:val="single" w:sz="2" w:space="0" w:color="auto"/>
              <w:bottom w:val="single" w:sz="12" w:space="0" w:color="auto"/>
            </w:tcBorders>
            <w:shd w:val="clear" w:color="auto" w:fill="auto"/>
          </w:tcPr>
          <w:p w:rsidR="00B6283D" w:rsidRPr="006D0561" w:rsidRDefault="00B6283D" w:rsidP="000F0A31">
            <w:pPr>
              <w:pStyle w:val="TableHeading"/>
            </w:pPr>
            <w:r w:rsidRPr="006D0561">
              <w:t>Column 1</w:t>
            </w:r>
          </w:p>
          <w:p w:rsidR="00B6283D" w:rsidRPr="006D0561" w:rsidRDefault="00B6283D" w:rsidP="000F0A31">
            <w:pPr>
              <w:pStyle w:val="TableHeading"/>
            </w:pPr>
            <w:r w:rsidRPr="006D0561">
              <w:t>Item</w:t>
            </w:r>
          </w:p>
        </w:tc>
        <w:tc>
          <w:tcPr>
            <w:tcW w:w="3390" w:type="pct"/>
            <w:tcBorders>
              <w:top w:val="single" w:sz="2" w:space="0" w:color="auto"/>
              <w:bottom w:val="single" w:sz="12" w:space="0" w:color="auto"/>
            </w:tcBorders>
            <w:shd w:val="clear" w:color="auto" w:fill="auto"/>
          </w:tcPr>
          <w:p w:rsidR="00B6283D" w:rsidRPr="006D0561" w:rsidRDefault="00B6283D" w:rsidP="000F0A31">
            <w:pPr>
              <w:pStyle w:val="TableHeading"/>
            </w:pPr>
            <w:r w:rsidRPr="006D0561">
              <w:t>Column 2</w:t>
            </w:r>
          </w:p>
          <w:p w:rsidR="00B6283D" w:rsidRPr="006D0561" w:rsidRDefault="00B6283D" w:rsidP="000F0A31">
            <w:pPr>
              <w:pStyle w:val="TableHeading"/>
            </w:pPr>
            <w:r w:rsidRPr="006D0561">
              <w:t>Description</w:t>
            </w:r>
          </w:p>
        </w:tc>
        <w:tc>
          <w:tcPr>
            <w:tcW w:w="624" w:type="pct"/>
            <w:tcBorders>
              <w:top w:val="single" w:sz="2" w:space="0" w:color="auto"/>
              <w:bottom w:val="single" w:sz="12" w:space="0" w:color="auto"/>
            </w:tcBorders>
            <w:shd w:val="clear" w:color="auto" w:fill="auto"/>
          </w:tcPr>
          <w:p w:rsidR="00B6283D" w:rsidRPr="006D0561" w:rsidRDefault="00B6283D" w:rsidP="000F0A31">
            <w:pPr>
              <w:pStyle w:val="TableHeading"/>
              <w:jc w:val="right"/>
            </w:pPr>
            <w:r w:rsidRPr="006D0561">
              <w:t>Column 3</w:t>
            </w:r>
          </w:p>
          <w:p w:rsidR="00B6283D" w:rsidRPr="006D0561" w:rsidRDefault="00B6283D" w:rsidP="000F0A31">
            <w:pPr>
              <w:pStyle w:val="TableHeading"/>
              <w:jc w:val="right"/>
            </w:pPr>
            <w:r w:rsidRPr="006D0561">
              <w:t>Fee ($)</w:t>
            </w:r>
          </w:p>
        </w:tc>
      </w:tr>
      <w:tr w:rsidR="00B6283D" w:rsidRPr="006D0561" w:rsidTr="00893CE7">
        <w:tc>
          <w:tcPr>
            <w:tcW w:w="986" w:type="pct"/>
            <w:shd w:val="clear" w:color="auto" w:fill="auto"/>
            <w:hideMark/>
          </w:tcPr>
          <w:p w:rsidR="00B6283D" w:rsidRPr="006D0561" w:rsidRDefault="00B6283D" w:rsidP="002C65B5">
            <w:pPr>
              <w:pStyle w:val="Tabletext"/>
              <w:rPr>
                <w:snapToGrid w:val="0"/>
              </w:rPr>
            </w:pPr>
            <w:r w:rsidRPr="006D0561">
              <w:rPr>
                <w:snapToGrid w:val="0"/>
              </w:rPr>
              <w:t>90020</w:t>
            </w:r>
          </w:p>
        </w:tc>
        <w:tc>
          <w:tcPr>
            <w:tcW w:w="3390" w:type="pct"/>
            <w:shd w:val="clear" w:color="auto" w:fill="auto"/>
            <w:hideMark/>
          </w:tcPr>
          <w:p w:rsidR="00B6283D" w:rsidRPr="006D0561" w:rsidRDefault="00B6283D" w:rsidP="00CF46FC">
            <w:pPr>
              <w:pStyle w:val="Tabletext"/>
              <w:rPr>
                <w:snapToGrid w:val="0"/>
              </w:rPr>
            </w:pPr>
            <w:r w:rsidRPr="006D0561">
              <w:rPr>
                <w:snapToGrid w:val="0"/>
              </w:rPr>
              <w:t>Professional attendance (other than a service to which another item applies) at a residential aged care facility (other than a professional attendance at a self</w:t>
            </w:r>
            <w:r w:rsidR="006D0561">
              <w:rPr>
                <w:snapToGrid w:val="0"/>
              </w:rPr>
              <w:noBreakHyphen/>
            </w:r>
            <w:r w:rsidRPr="006D0561">
              <w:rPr>
                <w:snapToGrid w:val="0"/>
              </w:rPr>
              <w:t>contained unit) or professional attendance at consulting rooms situated within such a complex if the patient is accommodated in a residential aged care facility (other than accommodation in a self</w:t>
            </w:r>
            <w:r w:rsidR="006D0561">
              <w:rPr>
                <w:snapToGrid w:val="0"/>
              </w:rPr>
              <w:noBreakHyphen/>
            </w:r>
            <w:r w:rsidRPr="006D0561">
              <w:rPr>
                <w:snapToGrid w:val="0"/>
              </w:rPr>
              <w:t>contained unit) by a general practitioner for an obvious problem characterised by the straightforward nature of the task that requires a short patient history and, if required, limited examination and management—an attendance on one or more patients at one residential aged care facility on one occasion—each patient (subject to clause</w:t>
            </w:r>
            <w:r w:rsidR="006D0561" w:rsidRPr="006D0561">
              <w:rPr>
                <w:snapToGrid w:val="0"/>
              </w:rPr>
              <w:t> </w:t>
            </w:r>
            <w:r w:rsidRPr="006D0561">
              <w:rPr>
                <w:snapToGrid w:val="0"/>
              </w:rPr>
              <w:t>2.30A.1)</w:t>
            </w:r>
          </w:p>
        </w:tc>
        <w:tc>
          <w:tcPr>
            <w:tcW w:w="624" w:type="pct"/>
            <w:shd w:val="clear" w:color="auto" w:fill="auto"/>
            <w:hideMark/>
          </w:tcPr>
          <w:p w:rsidR="00B6283D" w:rsidRPr="006D0561" w:rsidRDefault="00B6283D" w:rsidP="00106B7E">
            <w:pPr>
              <w:pStyle w:val="Tabletext"/>
              <w:jc w:val="right"/>
              <w:rPr>
                <w:snapToGrid w:val="0"/>
              </w:rPr>
            </w:pPr>
            <w:r w:rsidRPr="006D0561">
              <w:rPr>
                <w:snapToGrid w:val="0"/>
              </w:rPr>
              <w:t>17.20</w:t>
            </w:r>
          </w:p>
        </w:tc>
      </w:tr>
      <w:tr w:rsidR="00B6283D" w:rsidRPr="006D0561" w:rsidTr="00893CE7">
        <w:tc>
          <w:tcPr>
            <w:tcW w:w="986" w:type="pct"/>
            <w:shd w:val="clear" w:color="auto" w:fill="auto"/>
          </w:tcPr>
          <w:p w:rsidR="00B6283D" w:rsidRPr="006D0561" w:rsidRDefault="00B6283D" w:rsidP="002C65B5">
            <w:pPr>
              <w:pStyle w:val="Tabletext"/>
              <w:rPr>
                <w:snapToGrid w:val="0"/>
              </w:rPr>
            </w:pPr>
            <w:r w:rsidRPr="006D0561">
              <w:rPr>
                <w:snapToGrid w:val="0"/>
              </w:rPr>
              <w:t>90035</w:t>
            </w:r>
          </w:p>
        </w:tc>
        <w:tc>
          <w:tcPr>
            <w:tcW w:w="3390" w:type="pct"/>
            <w:shd w:val="clear" w:color="auto" w:fill="auto"/>
          </w:tcPr>
          <w:p w:rsidR="00B6283D" w:rsidRPr="006D0561" w:rsidRDefault="00B6283D" w:rsidP="002C65B5">
            <w:pPr>
              <w:pStyle w:val="Tabletext"/>
            </w:pPr>
            <w:r w:rsidRPr="006D0561">
              <w:t xml:space="preserve">Professional attendance </w:t>
            </w:r>
            <w:r w:rsidRPr="006D0561">
              <w:rPr>
                <w:snapToGrid w:val="0"/>
              </w:rPr>
              <w:t xml:space="preserve">by a general practitioner at a residential aged care facility </w:t>
            </w:r>
            <w:r w:rsidRPr="006D0561">
              <w:t xml:space="preserve">to residents of the facility </w:t>
            </w:r>
            <w:r w:rsidRPr="006D0561">
              <w:rPr>
                <w:snapToGrid w:val="0"/>
              </w:rPr>
              <w:t>(other than a service to which another item applies)</w:t>
            </w:r>
            <w:r w:rsidRPr="006D0561">
              <w:t>, lasting less than 20 minutes and including any of the following that are clinically relevant:</w:t>
            </w:r>
          </w:p>
          <w:p w:rsidR="00B6283D" w:rsidRPr="006D0561" w:rsidRDefault="00B6283D" w:rsidP="002C65B5">
            <w:pPr>
              <w:pStyle w:val="Tablea"/>
            </w:pPr>
            <w:r w:rsidRPr="006D0561">
              <w:t>(a) taking a patient history;</w:t>
            </w:r>
          </w:p>
          <w:p w:rsidR="00B6283D" w:rsidRPr="006D0561" w:rsidRDefault="00B6283D" w:rsidP="002C65B5">
            <w:pPr>
              <w:pStyle w:val="Tablea"/>
            </w:pPr>
            <w:r w:rsidRPr="006D0561">
              <w:t>(b) performing a clinical examination;</w:t>
            </w:r>
          </w:p>
          <w:p w:rsidR="00B6283D" w:rsidRPr="006D0561" w:rsidRDefault="00B6283D" w:rsidP="002C65B5">
            <w:pPr>
              <w:pStyle w:val="Tablea"/>
            </w:pPr>
            <w:r w:rsidRPr="006D0561">
              <w:t>(c) arranging any necessary investigation;</w:t>
            </w:r>
          </w:p>
          <w:p w:rsidR="00B6283D" w:rsidRPr="006D0561" w:rsidRDefault="00B6283D" w:rsidP="002C65B5">
            <w:pPr>
              <w:pStyle w:val="Tablea"/>
            </w:pPr>
            <w:r w:rsidRPr="006D0561">
              <w:t>(d) implementing a management plan;</w:t>
            </w:r>
          </w:p>
          <w:p w:rsidR="00B6283D" w:rsidRPr="006D0561" w:rsidRDefault="00B6283D" w:rsidP="002C65B5">
            <w:pPr>
              <w:pStyle w:val="Tablea"/>
            </w:pPr>
            <w:r w:rsidRPr="006D0561">
              <w:t>(e) providing appropriate preventive health care;</w:t>
            </w:r>
          </w:p>
          <w:p w:rsidR="00B6283D" w:rsidRPr="006D0561" w:rsidRDefault="00B6283D" w:rsidP="00A275E6">
            <w:pPr>
              <w:pStyle w:val="Tabletext"/>
              <w:rPr>
                <w:snapToGrid w:val="0"/>
              </w:rPr>
            </w:pPr>
            <w:r w:rsidRPr="006D0561">
              <w:t>for one or more health</w:t>
            </w:r>
            <w:r w:rsidR="006D0561">
              <w:noBreakHyphen/>
            </w:r>
            <w:r w:rsidRPr="006D0561">
              <w:t>related issues, with appropriate documentation—</w:t>
            </w:r>
            <w:r w:rsidRPr="006D0561">
              <w:rPr>
                <w:snapToGrid w:val="0"/>
              </w:rPr>
              <w:t>an attendance on one or more patients at one residential aged care facility on one occasion—each patient (subject to clause</w:t>
            </w:r>
            <w:r w:rsidR="006D0561" w:rsidRPr="006D0561">
              <w:rPr>
                <w:snapToGrid w:val="0"/>
              </w:rPr>
              <w:t> </w:t>
            </w:r>
            <w:r w:rsidRPr="006D0561">
              <w:rPr>
                <w:snapToGrid w:val="0"/>
              </w:rPr>
              <w:t>2.30A.1)</w:t>
            </w:r>
          </w:p>
        </w:tc>
        <w:tc>
          <w:tcPr>
            <w:tcW w:w="624" w:type="pct"/>
            <w:shd w:val="clear" w:color="auto" w:fill="auto"/>
          </w:tcPr>
          <w:p w:rsidR="00B6283D" w:rsidRPr="006D0561" w:rsidRDefault="00B6283D" w:rsidP="00106B7E">
            <w:pPr>
              <w:pStyle w:val="Tabletext"/>
              <w:jc w:val="right"/>
              <w:rPr>
                <w:snapToGrid w:val="0"/>
              </w:rPr>
            </w:pPr>
            <w:r w:rsidRPr="006D0561">
              <w:rPr>
                <w:snapToGrid w:val="0"/>
              </w:rPr>
              <w:t>37.60</w:t>
            </w:r>
          </w:p>
        </w:tc>
      </w:tr>
      <w:tr w:rsidR="00B6283D" w:rsidRPr="006D0561" w:rsidTr="00893CE7">
        <w:tc>
          <w:tcPr>
            <w:tcW w:w="986" w:type="pct"/>
            <w:shd w:val="clear" w:color="auto" w:fill="auto"/>
          </w:tcPr>
          <w:p w:rsidR="00B6283D" w:rsidRPr="006D0561" w:rsidRDefault="00B6283D" w:rsidP="002C65B5">
            <w:pPr>
              <w:pStyle w:val="Tabletext"/>
              <w:rPr>
                <w:snapToGrid w:val="0"/>
              </w:rPr>
            </w:pPr>
            <w:r w:rsidRPr="006D0561">
              <w:rPr>
                <w:snapToGrid w:val="0"/>
              </w:rPr>
              <w:t>90043</w:t>
            </w:r>
          </w:p>
        </w:tc>
        <w:tc>
          <w:tcPr>
            <w:tcW w:w="3390" w:type="pct"/>
            <w:shd w:val="clear" w:color="auto" w:fill="auto"/>
          </w:tcPr>
          <w:p w:rsidR="00B6283D" w:rsidRPr="006D0561" w:rsidRDefault="00B6283D" w:rsidP="002C65B5">
            <w:pPr>
              <w:pStyle w:val="Tabletext"/>
            </w:pPr>
            <w:r w:rsidRPr="006D0561">
              <w:t xml:space="preserve">Professional attendance </w:t>
            </w:r>
            <w:r w:rsidRPr="006D0561">
              <w:rPr>
                <w:snapToGrid w:val="0"/>
              </w:rPr>
              <w:t xml:space="preserve">by a general practitioner at a residential aged care facility </w:t>
            </w:r>
            <w:r w:rsidRPr="006D0561">
              <w:t xml:space="preserve">to residents of the facility </w:t>
            </w:r>
            <w:r w:rsidRPr="006D0561">
              <w:rPr>
                <w:snapToGrid w:val="0"/>
              </w:rPr>
              <w:t>(</w:t>
            </w:r>
            <w:r w:rsidRPr="006D0561">
              <w:t>other than</w:t>
            </w:r>
            <w:r w:rsidRPr="006D0561">
              <w:rPr>
                <w:snapToGrid w:val="0"/>
              </w:rPr>
              <w:t xml:space="preserve"> a service to which another item applies)</w:t>
            </w:r>
            <w:r w:rsidRPr="006D0561">
              <w:t>, lasting at least 20 minutes and including any of the following that are clinically relevant:</w:t>
            </w:r>
          </w:p>
          <w:p w:rsidR="00B6283D" w:rsidRPr="006D0561" w:rsidRDefault="00B6283D" w:rsidP="002C65B5">
            <w:pPr>
              <w:pStyle w:val="Tablea"/>
            </w:pPr>
            <w:r w:rsidRPr="006D0561">
              <w:t>(a) taking a detailed patient history;</w:t>
            </w:r>
          </w:p>
          <w:p w:rsidR="00B6283D" w:rsidRPr="006D0561" w:rsidRDefault="00B6283D" w:rsidP="002C65B5">
            <w:pPr>
              <w:pStyle w:val="Tablea"/>
            </w:pPr>
            <w:r w:rsidRPr="006D0561">
              <w:t>(b) performing a clinical examination;</w:t>
            </w:r>
          </w:p>
          <w:p w:rsidR="00B6283D" w:rsidRPr="006D0561" w:rsidRDefault="00B6283D" w:rsidP="002C65B5">
            <w:pPr>
              <w:pStyle w:val="Tablea"/>
            </w:pPr>
            <w:r w:rsidRPr="006D0561">
              <w:t>(c) arranging any necessary investigation;</w:t>
            </w:r>
          </w:p>
          <w:p w:rsidR="00B6283D" w:rsidRPr="006D0561" w:rsidRDefault="00B6283D" w:rsidP="002C65B5">
            <w:pPr>
              <w:pStyle w:val="Tablea"/>
            </w:pPr>
            <w:r w:rsidRPr="006D0561">
              <w:t>(d) implementing a management plan;</w:t>
            </w:r>
          </w:p>
          <w:p w:rsidR="00B6283D" w:rsidRPr="006D0561" w:rsidRDefault="00B6283D" w:rsidP="002C65B5">
            <w:pPr>
              <w:pStyle w:val="Tablea"/>
            </w:pPr>
            <w:r w:rsidRPr="006D0561">
              <w:t>(e) providing appropriate preventive health care;</w:t>
            </w:r>
          </w:p>
          <w:p w:rsidR="00B6283D" w:rsidRPr="006D0561" w:rsidRDefault="00B6283D" w:rsidP="00CF46FC">
            <w:pPr>
              <w:pStyle w:val="Tabletext"/>
              <w:rPr>
                <w:snapToGrid w:val="0"/>
              </w:rPr>
            </w:pPr>
            <w:r w:rsidRPr="006D0561">
              <w:t>for one or more health</w:t>
            </w:r>
            <w:r w:rsidR="006D0561">
              <w:noBreakHyphen/>
            </w:r>
            <w:r w:rsidRPr="006D0561">
              <w:t>related issues, with appropriate documentation—</w:t>
            </w:r>
            <w:r w:rsidRPr="006D0561">
              <w:rPr>
                <w:snapToGrid w:val="0"/>
              </w:rPr>
              <w:t>an attendance on one or more patients at one residential aged care facility on one occasion—each patient (subject to clause</w:t>
            </w:r>
            <w:r w:rsidR="006D0561" w:rsidRPr="006D0561">
              <w:rPr>
                <w:snapToGrid w:val="0"/>
              </w:rPr>
              <w:t> </w:t>
            </w:r>
            <w:r w:rsidRPr="006D0561">
              <w:rPr>
                <w:snapToGrid w:val="0"/>
              </w:rPr>
              <w:t>2.30A.1)</w:t>
            </w:r>
          </w:p>
        </w:tc>
        <w:tc>
          <w:tcPr>
            <w:tcW w:w="624" w:type="pct"/>
            <w:shd w:val="clear" w:color="auto" w:fill="auto"/>
          </w:tcPr>
          <w:p w:rsidR="00B6283D" w:rsidRPr="006D0561" w:rsidRDefault="00B6283D" w:rsidP="00106B7E">
            <w:pPr>
              <w:pStyle w:val="Tabletext"/>
              <w:jc w:val="right"/>
              <w:rPr>
                <w:snapToGrid w:val="0"/>
              </w:rPr>
            </w:pPr>
            <w:r w:rsidRPr="006D0561">
              <w:rPr>
                <w:snapToGrid w:val="0"/>
              </w:rPr>
              <w:t>72.80</w:t>
            </w:r>
          </w:p>
        </w:tc>
      </w:tr>
      <w:tr w:rsidR="00B6283D" w:rsidRPr="006D0561" w:rsidTr="00893CE7">
        <w:tc>
          <w:tcPr>
            <w:tcW w:w="986" w:type="pct"/>
            <w:shd w:val="clear" w:color="auto" w:fill="auto"/>
          </w:tcPr>
          <w:p w:rsidR="00B6283D" w:rsidRPr="006D0561" w:rsidRDefault="00B6283D" w:rsidP="002C65B5">
            <w:pPr>
              <w:pStyle w:val="Tabletext"/>
              <w:rPr>
                <w:snapToGrid w:val="0"/>
              </w:rPr>
            </w:pPr>
            <w:r w:rsidRPr="006D0561">
              <w:rPr>
                <w:snapToGrid w:val="0"/>
              </w:rPr>
              <w:t>90051</w:t>
            </w:r>
          </w:p>
        </w:tc>
        <w:tc>
          <w:tcPr>
            <w:tcW w:w="3390" w:type="pct"/>
            <w:shd w:val="clear" w:color="auto" w:fill="auto"/>
          </w:tcPr>
          <w:p w:rsidR="00B6283D" w:rsidRPr="006D0561" w:rsidRDefault="00B6283D" w:rsidP="002C65B5">
            <w:pPr>
              <w:pStyle w:val="Tabletext"/>
            </w:pPr>
            <w:r w:rsidRPr="006D0561">
              <w:t xml:space="preserve">Professional attendance </w:t>
            </w:r>
            <w:r w:rsidRPr="006D0561">
              <w:rPr>
                <w:snapToGrid w:val="0"/>
              </w:rPr>
              <w:t xml:space="preserve">by a general practitioner at a residential aged care facility </w:t>
            </w:r>
            <w:r w:rsidRPr="006D0561">
              <w:t xml:space="preserve">to residents of the facility </w:t>
            </w:r>
            <w:r w:rsidRPr="006D0561">
              <w:rPr>
                <w:snapToGrid w:val="0"/>
              </w:rPr>
              <w:t>(</w:t>
            </w:r>
            <w:r w:rsidRPr="006D0561">
              <w:t>other than</w:t>
            </w:r>
            <w:r w:rsidRPr="006D0561">
              <w:rPr>
                <w:snapToGrid w:val="0"/>
              </w:rPr>
              <w:t xml:space="preserve"> a service to which another item</w:t>
            </w:r>
            <w:r w:rsidRPr="006D0561">
              <w:t xml:space="preserve"> </w:t>
            </w:r>
            <w:r w:rsidRPr="006D0561">
              <w:rPr>
                <w:snapToGrid w:val="0"/>
              </w:rPr>
              <w:t>applies)</w:t>
            </w:r>
            <w:r w:rsidRPr="006D0561">
              <w:t>, lasting at least 40 minutes and including any of the following that are clinically relevant:</w:t>
            </w:r>
          </w:p>
          <w:p w:rsidR="00B6283D" w:rsidRPr="006D0561" w:rsidRDefault="00B6283D" w:rsidP="002C65B5">
            <w:pPr>
              <w:pStyle w:val="Tablea"/>
            </w:pPr>
            <w:r w:rsidRPr="006D0561">
              <w:t>(a) taking an extensive patient history;</w:t>
            </w:r>
          </w:p>
          <w:p w:rsidR="00B6283D" w:rsidRPr="006D0561" w:rsidRDefault="00B6283D" w:rsidP="002C65B5">
            <w:pPr>
              <w:pStyle w:val="Tablea"/>
            </w:pPr>
            <w:r w:rsidRPr="006D0561">
              <w:t>(b) performing a clinical examination;</w:t>
            </w:r>
          </w:p>
          <w:p w:rsidR="00B6283D" w:rsidRPr="006D0561" w:rsidRDefault="00B6283D" w:rsidP="002C65B5">
            <w:pPr>
              <w:pStyle w:val="Tablea"/>
            </w:pPr>
            <w:r w:rsidRPr="006D0561">
              <w:t>(c) arranging any necessary investigation;</w:t>
            </w:r>
          </w:p>
          <w:p w:rsidR="00B6283D" w:rsidRPr="006D0561" w:rsidRDefault="00B6283D" w:rsidP="002C65B5">
            <w:pPr>
              <w:pStyle w:val="Tablea"/>
              <w:rPr>
                <w:snapToGrid w:val="0"/>
              </w:rPr>
            </w:pPr>
            <w:r w:rsidRPr="006D0561">
              <w:t>(d) implementing a management plan;</w:t>
            </w:r>
          </w:p>
          <w:p w:rsidR="00B6283D" w:rsidRPr="006D0561" w:rsidRDefault="00B6283D" w:rsidP="002C65B5">
            <w:pPr>
              <w:pStyle w:val="Tablea"/>
            </w:pPr>
            <w:r w:rsidRPr="006D0561">
              <w:t>(e) providing appropriate preventive health care;</w:t>
            </w:r>
          </w:p>
          <w:p w:rsidR="00B6283D" w:rsidRPr="006D0561" w:rsidRDefault="00B6283D" w:rsidP="00CF46FC">
            <w:pPr>
              <w:pStyle w:val="Tabletext"/>
              <w:rPr>
                <w:snapToGrid w:val="0"/>
              </w:rPr>
            </w:pPr>
            <w:r w:rsidRPr="006D0561">
              <w:t>for one or more health</w:t>
            </w:r>
            <w:r w:rsidR="006D0561">
              <w:noBreakHyphen/>
            </w:r>
            <w:r w:rsidRPr="006D0561">
              <w:t>related issues, with appropriate documentation—</w:t>
            </w:r>
            <w:r w:rsidRPr="006D0561">
              <w:rPr>
                <w:snapToGrid w:val="0"/>
              </w:rPr>
              <w:t>an attendance on one or more patients at one residential aged care facility on one occasion—each patient (subject to clause</w:t>
            </w:r>
            <w:r w:rsidR="006D0561" w:rsidRPr="006D0561">
              <w:rPr>
                <w:snapToGrid w:val="0"/>
              </w:rPr>
              <w:t> </w:t>
            </w:r>
            <w:r w:rsidRPr="006D0561">
              <w:rPr>
                <w:snapToGrid w:val="0"/>
              </w:rPr>
              <w:t>2.30A.1)</w:t>
            </w:r>
          </w:p>
        </w:tc>
        <w:tc>
          <w:tcPr>
            <w:tcW w:w="624" w:type="pct"/>
            <w:shd w:val="clear" w:color="auto" w:fill="auto"/>
          </w:tcPr>
          <w:p w:rsidR="00B6283D" w:rsidRPr="006D0561" w:rsidRDefault="00B6283D" w:rsidP="00106B7E">
            <w:pPr>
              <w:pStyle w:val="Tabletext"/>
              <w:jc w:val="right"/>
              <w:rPr>
                <w:snapToGrid w:val="0"/>
              </w:rPr>
            </w:pPr>
            <w:r w:rsidRPr="006D0561">
              <w:rPr>
                <w:snapToGrid w:val="0"/>
              </w:rPr>
              <w:t>107.15</w:t>
            </w:r>
          </w:p>
        </w:tc>
      </w:tr>
      <w:tr w:rsidR="00B6283D" w:rsidRPr="006D0561" w:rsidTr="00893CE7">
        <w:tc>
          <w:tcPr>
            <w:tcW w:w="986" w:type="pct"/>
            <w:shd w:val="clear" w:color="auto" w:fill="auto"/>
          </w:tcPr>
          <w:p w:rsidR="00B6283D" w:rsidRPr="006D0561" w:rsidRDefault="00B6283D" w:rsidP="002C65B5">
            <w:pPr>
              <w:pStyle w:val="Tabletext"/>
              <w:rPr>
                <w:snapToGrid w:val="0"/>
              </w:rPr>
            </w:pPr>
            <w:r w:rsidRPr="006D0561">
              <w:rPr>
                <w:snapToGrid w:val="0"/>
              </w:rPr>
              <w:t>90092</w:t>
            </w:r>
          </w:p>
        </w:tc>
        <w:tc>
          <w:tcPr>
            <w:tcW w:w="3390" w:type="pct"/>
            <w:shd w:val="clear" w:color="auto" w:fill="auto"/>
          </w:tcPr>
          <w:p w:rsidR="00B6283D" w:rsidRPr="006D0561" w:rsidRDefault="00B6283D" w:rsidP="002C65B5">
            <w:pPr>
              <w:pStyle w:val="Tabletext"/>
              <w:rPr>
                <w:snapToGrid w:val="0"/>
              </w:rPr>
            </w:pPr>
            <w:r w:rsidRPr="006D0561">
              <w:rPr>
                <w:snapToGrid w:val="0"/>
              </w:rPr>
              <w:t>Professional attendance (other than a service to which any other item applies) at a residential aged care facility (other than a professional attendance at a self</w:t>
            </w:r>
            <w:r w:rsidR="006D0561">
              <w:rPr>
                <w:snapToGrid w:val="0"/>
              </w:rPr>
              <w:noBreakHyphen/>
            </w:r>
            <w:r w:rsidRPr="006D0561">
              <w:rPr>
                <w:snapToGrid w:val="0"/>
              </w:rPr>
              <w:t>contained unit) or professional attendance at consulting rooms situated within such a complex where the patient is accommodated in the residential aged care facility (that is not accommodation in a self</w:t>
            </w:r>
            <w:r w:rsidR="006D0561">
              <w:rPr>
                <w:snapToGrid w:val="0"/>
              </w:rPr>
              <w:noBreakHyphen/>
            </w:r>
            <w:r w:rsidRPr="006D0561">
              <w:rPr>
                <w:snapToGrid w:val="0"/>
              </w:rPr>
              <w:t>contained unit) of not more than 5 minutes in duration—an attendance on one or more patients at one residential aged care facility on one occasion—each patient (subject to clause</w:t>
            </w:r>
            <w:r w:rsidR="006D0561" w:rsidRPr="006D0561">
              <w:rPr>
                <w:snapToGrid w:val="0"/>
              </w:rPr>
              <w:t> </w:t>
            </w:r>
            <w:r w:rsidRPr="006D0561">
              <w:rPr>
                <w:snapToGrid w:val="0"/>
              </w:rPr>
              <w:t>2.30A.1), by:</w:t>
            </w:r>
          </w:p>
          <w:p w:rsidR="00B6283D" w:rsidRPr="006D0561" w:rsidRDefault="00B6283D" w:rsidP="002C65B5">
            <w:pPr>
              <w:pStyle w:val="Tablea"/>
              <w:rPr>
                <w:snapToGrid w:val="0"/>
              </w:rPr>
            </w:pPr>
            <w:r w:rsidRPr="006D0561">
              <w:rPr>
                <w:snapToGrid w:val="0"/>
              </w:rPr>
              <w:t>(a) a medical practitioner (who is not a general practitioner); or</w:t>
            </w:r>
          </w:p>
          <w:p w:rsidR="00B6283D" w:rsidRPr="006D0561" w:rsidRDefault="00B6283D" w:rsidP="002C65B5">
            <w:pPr>
              <w:pStyle w:val="Tablea"/>
              <w:rPr>
                <w:snapToGrid w:val="0"/>
              </w:rPr>
            </w:pPr>
            <w:r w:rsidRPr="006D0561">
              <w:rPr>
                <w:snapToGrid w:val="0"/>
              </w:rPr>
              <w:t>(b) a general practitioner to whom clause</w:t>
            </w:r>
            <w:r w:rsidR="006D0561" w:rsidRPr="006D0561">
              <w:rPr>
                <w:snapToGrid w:val="0"/>
              </w:rPr>
              <w:t> </w:t>
            </w:r>
            <w:r w:rsidRPr="006D0561">
              <w:rPr>
                <w:snapToGrid w:val="0"/>
              </w:rPr>
              <w:t>2.3.1 applies</w:t>
            </w:r>
          </w:p>
        </w:tc>
        <w:tc>
          <w:tcPr>
            <w:tcW w:w="624" w:type="pct"/>
            <w:shd w:val="clear" w:color="auto" w:fill="auto"/>
          </w:tcPr>
          <w:p w:rsidR="00B6283D" w:rsidRPr="006D0561" w:rsidRDefault="00B6283D" w:rsidP="00106B7E">
            <w:pPr>
              <w:pStyle w:val="Tabletext"/>
              <w:jc w:val="right"/>
              <w:rPr>
                <w:snapToGrid w:val="0"/>
              </w:rPr>
            </w:pPr>
            <w:r w:rsidRPr="006D0561">
              <w:rPr>
                <w:snapToGrid w:val="0"/>
              </w:rPr>
              <w:t>8.50</w:t>
            </w:r>
          </w:p>
        </w:tc>
      </w:tr>
      <w:tr w:rsidR="00B6283D" w:rsidRPr="006D0561" w:rsidTr="00893CE7">
        <w:tc>
          <w:tcPr>
            <w:tcW w:w="986" w:type="pct"/>
            <w:shd w:val="clear" w:color="auto" w:fill="auto"/>
          </w:tcPr>
          <w:p w:rsidR="00B6283D" w:rsidRPr="006D0561" w:rsidRDefault="00B6283D" w:rsidP="002C65B5">
            <w:pPr>
              <w:pStyle w:val="Tabletext"/>
              <w:rPr>
                <w:snapToGrid w:val="0"/>
              </w:rPr>
            </w:pPr>
            <w:r w:rsidRPr="006D0561">
              <w:rPr>
                <w:snapToGrid w:val="0"/>
              </w:rPr>
              <w:t>90093</w:t>
            </w:r>
          </w:p>
        </w:tc>
        <w:tc>
          <w:tcPr>
            <w:tcW w:w="3390" w:type="pct"/>
            <w:shd w:val="clear" w:color="auto" w:fill="auto"/>
          </w:tcPr>
          <w:p w:rsidR="00B6283D" w:rsidRPr="006D0561" w:rsidRDefault="00B6283D" w:rsidP="002C65B5">
            <w:pPr>
              <w:pStyle w:val="Tabletext"/>
              <w:rPr>
                <w:snapToGrid w:val="0"/>
              </w:rPr>
            </w:pPr>
            <w:r w:rsidRPr="006D0561">
              <w:rPr>
                <w:snapToGrid w:val="0"/>
              </w:rPr>
              <w:t>Professional attendance (other than a service to which any other item applies) at a residential aged care facility (other than a professional attendance at a self</w:t>
            </w:r>
            <w:r w:rsidR="006D0561">
              <w:rPr>
                <w:snapToGrid w:val="0"/>
              </w:rPr>
              <w:noBreakHyphen/>
            </w:r>
            <w:r w:rsidRPr="006D0561">
              <w:rPr>
                <w:snapToGrid w:val="0"/>
              </w:rPr>
              <w:t>contained unit) or professional attendance at consulting rooms situated within such a complex where the patient is accommodated in the residential aged care facility (that is not accommodation in a self</w:t>
            </w:r>
            <w:r w:rsidR="006D0561">
              <w:rPr>
                <w:snapToGrid w:val="0"/>
              </w:rPr>
              <w:noBreakHyphen/>
            </w:r>
            <w:r w:rsidRPr="006D0561">
              <w:rPr>
                <w:snapToGrid w:val="0"/>
              </w:rPr>
              <w:t>contained unit) of more than 5 minutes in duration but not more than 25 minutes—an attendance on one or more patients at one residential aged care facility on one occasion—each patien</w:t>
            </w:r>
            <w:r w:rsidR="00A275E6" w:rsidRPr="006D0561">
              <w:rPr>
                <w:snapToGrid w:val="0"/>
              </w:rPr>
              <w:t>t</w:t>
            </w:r>
            <w:r w:rsidRPr="006D0561">
              <w:rPr>
                <w:snapToGrid w:val="0"/>
              </w:rPr>
              <w:t xml:space="preserve"> (subject to clause</w:t>
            </w:r>
            <w:r w:rsidR="006D0561" w:rsidRPr="006D0561">
              <w:rPr>
                <w:snapToGrid w:val="0"/>
              </w:rPr>
              <w:t> </w:t>
            </w:r>
            <w:r w:rsidRPr="006D0561">
              <w:rPr>
                <w:snapToGrid w:val="0"/>
              </w:rPr>
              <w:t>2.30A.1), by:</w:t>
            </w:r>
          </w:p>
          <w:p w:rsidR="00B6283D" w:rsidRPr="006D0561" w:rsidRDefault="00B6283D" w:rsidP="002C65B5">
            <w:pPr>
              <w:pStyle w:val="Tablea"/>
              <w:rPr>
                <w:snapToGrid w:val="0"/>
              </w:rPr>
            </w:pPr>
            <w:r w:rsidRPr="006D0561">
              <w:rPr>
                <w:snapToGrid w:val="0"/>
              </w:rPr>
              <w:t>(a) a medical practitioner (who is not a general practitioner); or</w:t>
            </w:r>
          </w:p>
          <w:p w:rsidR="00B6283D" w:rsidRPr="006D0561" w:rsidRDefault="00B6283D" w:rsidP="002C65B5">
            <w:pPr>
              <w:pStyle w:val="Tablea"/>
              <w:rPr>
                <w:snapToGrid w:val="0"/>
              </w:rPr>
            </w:pPr>
            <w:r w:rsidRPr="006D0561">
              <w:rPr>
                <w:snapToGrid w:val="0"/>
              </w:rPr>
              <w:t>(b) a general practitioner to whom clause</w:t>
            </w:r>
            <w:r w:rsidR="006D0561" w:rsidRPr="006D0561">
              <w:rPr>
                <w:snapToGrid w:val="0"/>
              </w:rPr>
              <w:t> </w:t>
            </w:r>
            <w:r w:rsidRPr="006D0561">
              <w:rPr>
                <w:snapToGrid w:val="0"/>
              </w:rPr>
              <w:t>2.3.1 applies</w:t>
            </w:r>
          </w:p>
        </w:tc>
        <w:tc>
          <w:tcPr>
            <w:tcW w:w="624" w:type="pct"/>
            <w:shd w:val="clear" w:color="auto" w:fill="auto"/>
          </w:tcPr>
          <w:p w:rsidR="00B6283D" w:rsidRPr="006D0561" w:rsidRDefault="00B6283D" w:rsidP="00106B7E">
            <w:pPr>
              <w:pStyle w:val="Tabletext"/>
              <w:jc w:val="right"/>
              <w:rPr>
                <w:snapToGrid w:val="0"/>
              </w:rPr>
            </w:pPr>
            <w:r w:rsidRPr="006D0561">
              <w:rPr>
                <w:snapToGrid w:val="0"/>
              </w:rPr>
              <w:t>16.00</w:t>
            </w:r>
          </w:p>
        </w:tc>
      </w:tr>
      <w:tr w:rsidR="00B6283D" w:rsidRPr="006D0561" w:rsidTr="005E728D">
        <w:tc>
          <w:tcPr>
            <w:tcW w:w="986" w:type="pct"/>
            <w:tcBorders>
              <w:bottom w:val="single" w:sz="2" w:space="0" w:color="auto"/>
            </w:tcBorders>
            <w:shd w:val="clear" w:color="auto" w:fill="auto"/>
          </w:tcPr>
          <w:p w:rsidR="00B6283D" w:rsidRPr="006D0561" w:rsidRDefault="00B6283D" w:rsidP="002C65B5">
            <w:pPr>
              <w:pStyle w:val="Tabletext"/>
              <w:rPr>
                <w:snapToGrid w:val="0"/>
              </w:rPr>
            </w:pPr>
            <w:r w:rsidRPr="006D0561">
              <w:rPr>
                <w:snapToGrid w:val="0"/>
              </w:rPr>
              <w:t>90095</w:t>
            </w:r>
          </w:p>
        </w:tc>
        <w:tc>
          <w:tcPr>
            <w:tcW w:w="3390" w:type="pct"/>
            <w:tcBorders>
              <w:bottom w:val="single" w:sz="2" w:space="0" w:color="auto"/>
            </w:tcBorders>
            <w:shd w:val="clear" w:color="auto" w:fill="auto"/>
          </w:tcPr>
          <w:p w:rsidR="00B6283D" w:rsidRPr="006D0561" w:rsidRDefault="00B6283D" w:rsidP="002C65B5">
            <w:pPr>
              <w:pStyle w:val="Tabletext"/>
              <w:rPr>
                <w:snapToGrid w:val="0"/>
              </w:rPr>
            </w:pPr>
            <w:r w:rsidRPr="006D0561">
              <w:rPr>
                <w:snapToGrid w:val="0"/>
              </w:rPr>
              <w:t>Professional attendance (other than a service to which any other item applies) at a residential aged care facility (other than a professional attendance at a self</w:t>
            </w:r>
            <w:r w:rsidR="006D0561">
              <w:rPr>
                <w:snapToGrid w:val="0"/>
              </w:rPr>
              <w:noBreakHyphen/>
            </w:r>
            <w:r w:rsidRPr="006D0561">
              <w:rPr>
                <w:snapToGrid w:val="0"/>
              </w:rPr>
              <w:t>contained unit) or professional attendance at consulting rooms situated within such a complex where the patient is accommodated in the residential aged care facility (that is not accommodation in a self</w:t>
            </w:r>
            <w:r w:rsidR="006D0561">
              <w:rPr>
                <w:snapToGrid w:val="0"/>
              </w:rPr>
              <w:noBreakHyphen/>
            </w:r>
            <w:r w:rsidRPr="006D0561">
              <w:rPr>
                <w:snapToGrid w:val="0"/>
              </w:rPr>
              <w:t>contained unit) of more than 25 minutes in duration but not more than 45 minutes—an attendance on one or more patients at one residential aged care facility on one occasion—each patient (subject to clause</w:t>
            </w:r>
            <w:r w:rsidR="006D0561" w:rsidRPr="006D0561">
              <w:rPr>
                <w:snapToGrid w:val="0"/>
              </w:rPr>
              <w:t> </w:t>
            </w:r>
            <w:r w:rsidRPr="006D0561">
              <w:rPr>
                <w:snapToGrid w:val="0"/>
              </w:rPr>
              <w:t>2.30A.1), by:</w:t>
            </w:r>
          </w:p>
          <w:p w:rsidR="00B6283D" w:rsidRPr="006D0561" w:rsidRDefault="00B6283D" w:rsidP="002C65B5">
            <w:pPr>
              <w:pStyle w:val="Tablea"/>
              <w:rPr>
                <w:snapToGrid w:val="0"/>
              </w:rPr>
            </w:pPr>
            <w:r w:rsidRPr="006D0561">
              <w:rPr>
                <w:snapToGrid w:val="0"/>
              </w:rPr>
              <w:t>(a) a medical practitioner (who is not a general practitioner); or</w:t>
            </w:r>
          </w:p>
          <w:p w:rsidR="00B6283D" w:rsidRPr="006D0561" w:rsidRDefault="00B6283D" w:rsidP="002C65B5">
            <w:pPr>
              <w:pStyle w:val="Tablea"/>
              <w:rPr>
                <w:snapToGrid w:val="0"/>
              </w:rPr>
            </w:pPr>
            <w:r w:rsidRPr="006D0561">
              <w:rPr>
                <w:snapToGrid w:val="0"/>
              </w:rPr>
              <w:t>(b) a general practitioner to whom clause</w:t>
            </w:r>
            <w:r w:rsidR="006D0561" w:rsidRPr="006D0561">
              <w:rPr>
                <w:snapToGrid w:val="0"/>
              </w:rPr>
              <w:t> </w:t>
            </w:r>
            <w:r w:rsidRPr="006D0561">
              <w:rPr>
                <w:snapToGrid w:val="0"/>
              </w:rPr>
              <w:t>2.3.1 applies</w:t>
            </w:r>
          </w:p>
        </w:tc>
        <w:tc>
          <w:tcPr>
            <w:tcW w:w="624" w:type="pct"/>
            <w:tcBorders>
              <w:bottom w:val="single" w:sz="2" w:space="0" w:color="auto"/>
            </w:tcBorders>
            <w:shd w:val="clear" w:color="auto" w:fill="auto"/>
          </w:tcPr>
          <w:p w:rsidR="00B6283D" w:rsidRPr="006D0561" w:rsidRDefault="00B6283D" w:rsidP="00106B7E">
            <w:pPr>
              <w:pStyle w:val="Tabletext"/>
              <w:jc w:val="right"/>
              <w:rPr>
                <w:snapToGrid w:val="0"/>
              </w:rPr>
            </w:pPr>
            <w:r w:rsidRPr="006D0561">
              <w:rPr>
                <w:snapToGrid w:val="0"/>
              </w:rPr>
              <w:t>35.50</w:t>
            </w:r>
          </w:p>
        </w:tc>
      </w:tr>
      <w:tr w:rsidR="00B6283D" w:rsidRPr="006D0561" w:rsidTr="005E728D">
        <w:tc>
          <w:tcPr>
            <w:tcW w:w="986" w:type="pct"/>
            <w:tcBorders>
              <w:top w:val="single" w:sz="2" w:space="0" w:color="auto"/>
              <w:bottom w:val="single" w:sz="12" w:space="0" w:color="auto"/>
            </w:tcBorders>
            <w:shd w:val="clear" w:color="auto" w:fill="auto"/>
          </w:tcPr>
          <w:p w:rsidR="00B6283D" w:rsidRPr="006D0561" w:rsidRDefault="00B6283D" w:rsidP="002C65B5">
            <w:pPr>
              <w:pStyle w:val="Tabletext"/>
              <w:rPr>
                <w:snapToGrid w:val="0"/>
              </w:rPr>
            </w:pPr>
            <w:r w:rsidRPr="006D0561">
              <w:rPr>
                <w:snapToGrid w:val="0"/>
              </w:rPr>
              <w:t>90096</w:t>
            </w:r>
          </w:p>
        </w:tc>
        <w:tc>
          <w:tcPr>
            <w:tcW w:w="3390" w:type="pct"/>
            <w:tcBorders>
              <w:top w:val="single" w:sz="2" w:space="0" w:color="auto"/>
              <w:bottom w:val="single" w:sz="12" w:space="0" w:color="auto"/>
            </w:tcBorders>
            <w:shd w:val="clear" w:color="auto" w:fill="auto"/>
          </w:tcPr>
          <w:p w:rsidR="00B6283D" w:rsidRPr="006D0561" w:rsidRDefault="00B6283D" w:rsidP="002C65B5">
            <w:pPr>
              <w:pStyle w:val="Tabletext"/>
              <w:rPr>
                <w:snapToGrid w:val="0"/>
              </w:rPr>
            </w:pPr>
            <w:r w:rsidRPr="006D0561">
              <w:rPr>
                <w:snapToGrid w:val="0"/>
              </w:rPr>
              <w:t>Professional attendance (other than a service to which any other item applies) at a residential aged care facility (other than a professional attendance at a self</w:t>
            </w:r>
            <w:r w:rsidR="006D0561">
              <w:rPr>
                <w:snapToGrid w:val="0"/>
              </w:rPr>
              <w:noBreakHyphen/>
            </w:r>
            <w:r w:rsidRPr="006D0561">
              <w:rPr>
                <w:snapToGrid w:val="0"/>
              </w:rPr>
              <w:t>contained unit) or professional attendance at consulting rooms situated within such a complex where the patient is accommodated in the residential aged care facility (that is not accommodation in a self</w:t>
            </w:r>
            <w:r w:rsidR="006D0561">
              <w:rPr>
                <w:snapToGrid w:val="0"/>
              </w:rPr>
              <w:noBreakHyphen/>
            </w:r>
            <w:r w:rsidRPr="006D0561">
              <w:rPr>
                <w:snapToGrid w:val="0"/>
              </w:rPr>
              <w:t>contained unit) of more than 45 minutes in duration—an attendance on one or more patients at one residential aged care facility on one occasion—each patient (subject to clause</w:t>
            </w:r>
            <w:r w:rsidR="006D0561" w:rsidRPr="006D0561">
              <w:rPr>
                <w:snapToGrid w:val="0"/>
              </w:rPr>
              <w:t> </w:t>
            </w:r>
            <w:r w:rsidRPr="006D0561">
              <w:rPr>
                <w:snapToGrid w:val="0"/>
              </w:rPr>
              <w:t>2.30A.1), by:</w:t>
            </w:r>
          </w:p>
          <w:p w:rsidR="00B6283D" w:rsidRPr="006D0561" w:rsidRDefault="00B6283D" w:rsidP="002C65B5">
            <w:pPr>
              <w:pStyle w:val="Tablea"/>
              <w:rPr>
                <w:snapToGrid w:val="0"/>
              </w:rPr>
            </w:pPr>
            <w:r w:rsidRPr="006D0561">
              <w:rPr>
                <w:snapToGrid w:val="0"/>
              </w:rPr>
              <w:t>(a) a medical practitioner (who is not a general practitioner); or</w:t>
            </w:r>
          </w:p>
          <w:p w:rsidR="00B6283D" w:rsidRPr="006D0561" w:rsidRDefault="00B6283D" w:rsidP="002C65B5">
            <w:pPr>
              <w:pStyle w:val="Tablea"/>
            </w:pPr>
            <w:r w:rsidRPr="006D0561">
              <w:rPr>
                <w:snapToGrid w:val="0"/>
              </w:rPr>
              <w:t>(b) a general practitioner to whom clause</w:t>
            </w:r>
            <w:r w:rsidR="006D0561" w:rsidRPr="006D0561">
              <w:rPr>
                <w:snapToGrid w:val="0"/>
              </w:rPr>
              <w:t> </w:t>
            </w:r>
            <w:r w:rsidRPr="006D0561">
              <w:rPr>
                <w:snapToGrid w:val="0"/>
              </w:rPr>
              <w:t>2.3.1 applies</w:t>
            </w:r>
          </w:p>
        </w:tc>
        <w:tc>
          <w:tcPr>
            <w:tcW w:w="624" w:type="pct"/>
            <w:tcBorders>
              <w:top w:val="single" w:sz="2" w:space="0" w:color="auto"/>
              <w:bottom w:val="single" w:sz="12" w:space="0" w:color="auto"/>
            </w:tcBorders>
            <w:shd w:val="clear" w:color="auto" w:fill="auto"/>
          </w:tcPr>
          <w:p w:rsidR="00B6283D" w:rsidRPr="006D0561" w:rsidRDefault="009F3F91" w:rsidP="00106B7E">
            <w:pPr>
              <w:pStyle w:val="Tabletext"/>
              <w:jc w:val="right"/>
              <w:rPr>
                <w:snapToGrid w:val="0"/>
              </w:rPr>
            </w:pPr>
            <w:r w:rsidRPr="006D0561">
              <w:rPr>
                <w:snapToGrid w:val="0"/>
              </w:rPr>
              <w:t>5</w:t>
            </w:r>
            <w:r w:rsidR="00B6283D" w:rsidRPr="006D0561">
              <w:rPr>
                <w:snapToGrid w:val="0"/>
              </w:rPr>
              <w:t>7.50</w:t>
            </w:r>
          </w:p>
        </w:tc>
      </w:tr>
    </w:tbl>
    <w:p w:rsidR="00D05C85" w:rsidRPr="006D0561" w:rsidRDefault="00EB6DDF" w:rsidP="00EB6DDF">
      <w:pPr>
        <w:pStyle w:val="ActHead9"/>
      </w:pPr>
      <w:bookmarkStart w:id="12" w:name="_Toc536533535"/>
      <w:r w:rsidRPr="006D0561">
        <w:t>Health Insurance Regulations</w:t>
      </w:r>
      <w:r w:rsidR="006D0561" w:rsidRPr="006D0561">
        <w:t> </w:t>
      </w:r>
      <w:r w:rsidRPr="006D0561">
        <w:t>2018</w:t>
      </w:r>
      <w:bookmarkEnd w:id="12"/>
    </w:p>
    <w:p w:rsidR="00A379FC" w:rsidRPr="006D0561" w:rsidRDefault="005F16B2" w:rsidP="00EB6DDF">
      <w:pPr>
        <w:pStyle w:val="ItemHead"/>
      </w:pPr>
      <w:r w:rsidRPr="006D0561">
        <w:t>10</w:t>
      </w:r>
      <w:r w:rsidR="00A379FC" w:rsidRPr="006D0561">
        <w:t xml:space="preserve">  Subsection</w:t>
      </w:r>
      <w:r w:rsidR="006D0561" w:rsidRPr="006D0561">
        <w:t> </w:t>
      </w:r>
      <w:r w:rsidR="00A379FC" w:rsidRPr="006D0561">
        <w:t>28(1) (note)</w:t>
      </w:r>
    </w:p>
    <w:p w:rsidR="00A379FC" w:rsidRPr="006D0561" w:rsidRDefault="00A379FC" w:rsidP="00A379FC">
      <w:pPr>
        <w:pStyle w:val="Item"/>
      </w:pPr>
      <w:r w:rsidRPr="006D0561">
        <w:t>After “Group A7”, insert “and some items in Group A35”.</w:t>
      </w:r>
    </w:p>
    <w:p w:rsidR="00EB6DDF" w:rsidRPr="006D0561" w:rsidRDefault="005F16B2" w:rsidP="00EB6DDF">
      <w:pPr>
        <w:pStyle w:val="ItemHead"/>
      </w:pPr>
      <w:r w:rsidRPr="006D0561">
        <w:t>11</w:t>
      </w:r>
      <w:r w:rsidR="00EB6DDF" w:rsidRPr="006D0561">
        <w:t xml:space="preserve">  Subsection</w:t>
      </w:r>
      <w:r w:rsidR="006D0561" w:rsidRPr="006D0561">
        <w:t> </w:t>
      </w:r>
      <w:r w:rsidR="00EB6DDF" w:rsidRPr="006D0561">
        <w:t>28(1) (table item</w:t>
      </w:r>
      <w:r w:rsidR="006D0561" w:rsidRPr="006D0561">
        <w:t> </w:t>
      </w:r>
      <w:r w:rsidR="00161008" w:rsidRPr="006D0561">
        <w:t>1</w:t>
      </w:r>
      <w:r w:rsidR="00EB6DDF" w:rsidRPr="006D0561">
        <w:t>)</w:t>
      </w:r>
    </w:p>
    <w:p w:rsidR="00EB6DDF" w:rsidRPr="006D0561" w:rsidRDefault="00161008" w:rsidP="00EB6DDF">
      <w:pPr>
        <w:pStyle w:val="Item"/>
      </w:pPr>
      <w:r w:rsidRPr="006D0561">
        <w:t>Repeal the item, substitute</w:t>
      </w:r>
      <w:r w:rsidR="00EB6DDF" w:rsidRPr="006D0561">
        <w:t>:</w:t>
      </w:r>
    </w:p>
    <w:p w:rsidR="00EB6DDF" w:rsidRPr="006D0561" w:rsidRDefault="00EB6DDF" w:rsidP="00EB6DDF">
      <w:pPr>
        <w:pStyle w:val="Tabletext"/>
      </w:pPr>
    </w:p>
    <w:tbl>
      <w:tblPr>
        <w:tblW w:w="5000" w:type="pct"/>
        <w:tblLook w:val="0000" w:firstRow="0" w:lastRow="0" w:firstColumn="0" w:lastColumn="0" w:noHBand="0" w:noVBand="0"/>
      </w:tblPr>
      <w:tblGrid>
        <w:gridCol w:w="732"/>
        <w:gridCol w:w="1445"/>
        <w:gridCol w:w="6352"/>
      </w:tblGrid>
      <w:tr w:rsidR="00EB6DDF" w:rsidRPr="006D0561" w:rsidTr="00EB6DDF">
        <w:tc>
          <w:tcPr>
            <w:tcW w:w="429" w:type="pct"/>
            <w:shd w:val="clear" w:color="auto" w:fill="auto"/>
          </w:tcPr>
          <w:p w:rsidR="00EB6DDF" w:rsidRPr="006D0561" w:rsidRDefault="00161008" w:rsidP="00161008">
            <w:pPr>
              <w:pStyle w:val="Tabletext"/>
            </w:pPr>
            <w:r w:rsidRPr="006D0561">
              <w:t>1</w:t>
            </w:r>
          </w:p>
        </w:tc>
        <w:tc>
          <w:tcPr>
            <w:tcW w:w="847" w:type="pct"/>
            <w:shd w:val="clear" w:color="auto" w:fill="auto"/>
          </w:tcPr>
          <w:p w:rsidR="00EB6DDF" w:rsidRPr="006D0561" w:rsidRDefault="00161008" w:rsidP="00161008">
            <w:pPr>
              <w:pStyle w:val="Tabletext"/>
            </w:pPr>
            <w:r w:rsidRPr="006D0561">
              <w:t>A1</w:t>
            </w:r>
          </w:p>
        </w:tc>
        <w:tc>
          <w:tcPr>
            <w:tcW w:w="3724" w:type="pct"/>
            <w:shd w:val="clear" w:color="auto" w:fill="auto"/>
          </w:tcPr>
          <w:p w:rsidR="00EB6DDF" w:rsidRPr="006D0561" w:rsidRDefault="00161008" w:rsidP="00EB6DDF">
            <w:pPr>
              <w:pStyle w:val="Tabletext"/>
            </w:pPr>
            <w:r w:rsidRPr="006D0561">
              <w:t>3, 4, 23, 24, 36, 37, 44, 47</w:t>
            </w:r>
          </w:p>
        </w:tc>
      </w:tr>
    </w:tbl>
    <w:p w:rsidR="00EB6DDF" w:rsidRPr="006D0561" w:rsidRDefault="005F16B2" w:rsidP="00161008">
      <w:pPr>
        <w:pStyle w:val="ItemHead"/>
      </w:pPr>
      <w:r w:rsidRPr="006D0561">
        <w:t>12</w:t>
      </w:r>
      <w:r w:rsidR="00161008" w:rsidRPr="006D0561">
        <w:t xml:space="preserve">  Subsection</w:t>
      </w:r>
      <w:r w:rsidR="006D0561" w:rsidRPr="006D0561">
        <w:t> </w:t>
      </w:r>
      <w:r w:rsidR="00161008" w:rsidRPr="006D0561">
        <w:t>28(1) (table item</w:t>
      </w:r>
      <w:r w:rsidR="006D0561" w:rsidRPr="006D0561">
        <w:t> </w:t>
      </w:r>
      <w:r w:rsidR="00161008" w:rsidRPr="006D0561">
        <w:t>2)</w:t>
      </w:r>
    </w:p>
    <w:p w:rsidR="00161008" w:rsidRPr="006D0561" w:rsidRDefault="00161008" w:rsidP="00161008">
      <w:pPr>
        <w:pStyle w:val="Item"/>
      </w:pPr>
      <w:r w:rsidRPr="006D0561">
        <w:t>Omit “, 92, 93, 95, 96”.</w:t>
      </w:r>
    </w:p>
    <w:p w:rsidR="00161008" w:rsidRPr="006D0561" w:rsidRDefault="005F16B2" w:rsidP="00161008">
      <w:pPr>
        <w:pStyle w:val="ItemHead"/>
      </w:pPr>
      <w:r w:rsidRPr="006D0561">
        <w:t>13</w:t>
      </w:r>
      <w:r w:rsidR="00161008" w:rsidRPr="006D0561">
        <w:t xml:space="preserve"> </w:t>
      </w:r>
      <w:r w:rsidR="00A379FC" w:rsidRPr="006D0561">
        <w:t xml:space="preserve"> </w:t>
      </w:r>
      <w:r w:rsidR="00161008" w:rsidRPr="006D0561">
        <w:t>Subsection</w:t>
      </w:r>
      <w:r w:rsidR="006D0561" w:rsidRPr="006D0561">
        <w:t> </w:t>
      </w:r>
      <w:r w:rsidR="00161008" w:rsidRPr="006D0561">
        <w:t>28(1) (table item</w:t>
      </w:r>
      <w:r w:rsidR="006D0561" w:rsidRPr="006D0561">
        <w:t> </w:t>
      </w:r>
      <w:r w:rsidR="00161008" w:rsidRPr="006D0561">
        <w:t>6)</w:t>
      </w:r>
    </w:p>
    <w:p w:rsidR="00161008" w:rsidRPr="006D0561" w:rsidRDefault="00161008" w:rsidP="00161008">
      <w:pPr>
        <w:pStyle w:val="Item"/>
      </w:pPr>
      <w:r w:rsidRPr="006D0561">
        <w:t>Repeal the item, substitute:</w:t>
      </w:r>
    </w:p>
    <w:p w:rsidR="00161008" w:rsidRPr="006D0561" w:rsidRDefault="00161008" w:rsidP="00161008">
      <w:pPr>
        <w:pStyle w:val="Tabletext"/>
      </w:pPr>
    </w:p>
    <w:tbl>
      <w:tblPr>
        <w:tblW w:w="5000" w:type="pct"/>
        <w:tblLook w:val="0000" w:firstRow="0" w:lastRow="0" w:firstColumn="0" w:lastColumn="0" w:noHBand="0" w:noVBand="0"/>
      </w:tblPr>
      <w:tblGrid>
        <w:gridCol w:w="732"/>
        <w:gridCol w:w="1445"/>
        <w:gridCol w:w="6352"/>
      </w:tblGrid>
      <w:tr w:rsidR="00161008" w:rsidRPr="006D0561" w:rsidTr="000F0A31">
        <w:tc>
          <w:tcPr>
            <w:tcW w:w="429" w:type="pct"/>
            <w:shd w:val="clear" w:color="auto" w:fill="auto"/>
          </w:tcPr>
          <w:p w:rsidR="00161008" w:rsidRPr="006D0561" w:rsidRDefault="00161008" w:rsidP="000F0A31">
            <w:pPr>
              <w:pStyle w:val="Tabletext"/>
            </w:pPr>
            <w:r w:rsidRPr="006D0561">
              <w:t>6</w:t>
            </w:r>
          </w:p>
        </w:tc>
        <w:tc>
          <w:tcPr>
            <w:tcW w:w="847" w:type="pct"/>
            <w:shd w:val="clear" w:color="auto" w:fill="auto"/>
          </w:tcPr>
          <w:p w:rsidR="00161008" w:rsidRPr="006D0561" w:rsidRDefault="00161008" w:rsidP="000F0A31">
            <w:pPr>
              <w:pStyle w:val="Tabletext"/>
            </w:pPr>
            <w:r w:rsidRPr="006D0561">
              <w:t>Subgroup 2 of Group A7</w:t>
            </w:r>
          </w:p>
        </w:tc>
        <w:tc>
          <w:tcPr>
            <w:tcW w:w="3724" w:type="pct"/>
            <w:shd w:val="clear" w:color="auto" w:fill="auto"/>
          </w:tcPr>
          <w:p w:rsidR="00161008" w:rsidRPr="006D0561" w:rsidRDefault="00161008" w:rsidP="00161008">
            <w:pPr>
              <w:pStyle w:val="Tabletext"/>
            </w:pPr>
            <w:r w:rsidRPr="006D0561">
              <w:t>179, 181, 185, 187, 189, 191, 203, 206</w:t>
            </w:r>
          </w:p>
        </w:tc>
      </w:tr>
    </w:tbl>
    <w:p w:rsidR="00161008" w:rsidRPr="006D0561" w:rsidRDefault="005F16B2" w:rsidP="00161008">
      <w:pPr>
        <w:pStyle w:val="ItemHead"/>
      </w:pPr>
      <w:r w:rsidRPr="006D0561">
        <w:t>14</w:t>
      </w:r>
      <w:r w:rsidR="00161008" w:rsidRPr="006D0561">
        <w:t xml:space="preserve">  Subsection</w:t>
      </w:r>
      <w:r w:rsidR="006D0561" w:rsidRPr="006D0561">
        <w:t> </w:t>
      </w:r>
      <w:r w:rsidR="00161008" w:rsidRPr="006D0561">
        <w:t>28(1) (after table item</w:t>
      </w:r>
      <w:r w:rsidR="006D0561" w:rsidRPr="006D0561">
        <w:t> </w:t>
      </w:r>
      <w:r w:rsidR="00161008" w:rsidRPr="006D0561">
        <w:t>28)</w:t>
      </w:r>
    </w:p>
    <w:p w:rsidR="00161008" w:rsidRPr="006D0561" w:rsidRDefault="00161008" w:rsidP="00161008">
      <w:pPr>
        <w:pStyle w:val="Item"/>
      </w:pPr>
      <w:r w:rsidRPr="006D0561">
        <w:t>Insert:</w:t>
      </w:r>
    </w:p>
    <w:p w:rsidR="00A275E6" w:rsidRPr="006D0561" w:rsidRDefault="00A275E6" w:rsidP="00A275E6">
      <w:pPr>
        <w:pStyle w:val="Tabletext"/>
      </w:pPr>
    </w:p>
    <w:tbl>
      <w:tblPr>
        <w:tblW w:w="5000" w:type="pct"/>
        <w:tblLook w:val="0000" w:firstRow="0" w:lastRow="0" w:firstColumn="0" w:lastColumn="0" w:noHBand="0" w:noVBand="0"/>
      </w:tblPr>
      <w:tblGrid>
        <w:gridCol w:w="732"/>
        <w:gridCol w:w="1445"/>
        <w:gridCol w:w="6352"/>
      </w:tblGrid>
      <w:tr w:rsidR="00161008" w:rsidRPr="006D0561" w:rsidTr="000F0A31">
        <w:tc>
          <w:tcPr>
            <w:tcW w:w="429" w:type="pct"/>
            <w:shd w:val="clear" w:color="auto" w:fill="auto"/>
          </w:tcPr>
          <w:p w:rsidR="00161008" w:rsidRPr="006D0561" w:rsidRDefault="00161008" w:rsidP="000F0A31">
            <w:pPr>
              <w:pStyle w:val="Tabletext"/>
            </w:pPr>
            <w:r w:rsidRPr="006D0561">
              <w:t>28A</w:t>
            </w:r>
          </w:p>
        </w:tc>
        <w:tc>
          <w:tcPr>
            <w:tcW w:w="847" w:type="pct"/>
            <w:shd w:val="clear" w:color="auto" w:fill="auto"/>
          </w:tcPr>
          <w:p w:rsidR="00161008" w:rsidRPr="006D0561" w:rsidRDefault="00161008" w:rsidP="000F0A31">
            <w:pPr>
              <w:pStyle w:val="Tabletext"/>
            </w:pPr>
            <w:r w:rsidRPr="006D0561">
              <w:t>A35</w:t>
            </w:r>
          </w:p>
        </w:tc>
        <w:tc>
          <w:tcPr>
            <w:tcW w:w="3724" w:type="pct"/>
            <w:shd w:val="clear" w:color="auto" w:fill="auto"/>
          </w:tcPr>
          <w:p w:rsidR="00161008" w:rsidRPr="006D0561" w:rsidRDefault="00161008" w:rsidP="000F0A31">
            <w:pPr>
              <w:pStyle w:val="Tabletext"/>
            </w:pPr>
            <w:r w:rsidRPr="006D0561">
              <w:t>90020, 90035, 90043, 90051, 90092, 90093, 90095, 90096, 90183, 90188, 90202, 90212</w:t>
            </w:r>
          </w:p>
        </w:tc>
      </w:tr>
    </w:tbl>
    <w:p w:rsidR="00A24863" w:rsidRPr="006D0561" w:rsidRDefault="00A24863" w:rsidP="009F3F91">
      <w:pPr>
        <w:pStyle w:val="Tabletext"/>
      </w:pPr>
    </w:p>
    <w:sectPr w:rsidR="00A24863" w:rsidRPr="006D0561" w:rsidSect="002E595F">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EC3" w:rsidRDefault="00CB7EC3" w:rsidP="0048364F">
      <w:pPr>
        <w:spacing w:line="240" w:lineRule="auto"/>
      </w:pPr>
      <w:r>
        <w:separator/>
      </w:r>
    </w:p>
  </w:endnote>
  <w:endnote w:type="continuationSeparator" w:id="0">
    <w:p w:rsidR="00CB7EC3" w:rsidRDefault="00CB7EC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2E595F" w:rsidRDefault="002E595F" w:rsidP="002E595F">
    <w:pPr>
      <w:pStyle w:val="Footer"/>
      <w:tabs>
        <w:tab w:val="clear" w:pos="4153"/>
        <w:tab w:val="clear" w:pos="8306"/>
        <w:tab w:val="center" w:pos="4150"/>
        <w:tab w:val="right" w:pos="8307"/>
      </w:tabs>
      <w:spacing w:before="120"/>
      <w:rPr>
        <w:i/>
        <w:sz w:val="18"/>
      </w:rPr>
    </w:pPr>
    <w:r w:rsidRPr="002E595F">
      <w:rPr>
        <w:i/>
        <w:sz w:val="18"/>
      </w:rPr>
      <w:t>OPC63756 -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2E595F" w:rsidRDefault="002E595F" w:rsidP="002E595F">
    <w:pPr>
      <w:rPr>
        <w:rFonts w:cs="Times New Roman"/>
        <w:i/>
        <w:sz w:val="18"/>
      </w:rPr>
    </w:pPr>
    <w:r w:rsidRPr="002E595F">
      <w:rPr>
        <w:rFonts w:cs="Times New Roman"/>
        <w:i/>
        <w:sz w:val="18"/>
      </w:rPr>
      <w:t>OPC63756 -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2E595F" w:rsidRDefault="002E595F" w:rsidP="002E595F">
    <w:pPr>
      <w:pStyle w:val="Footer"/>
      <w:tabs>
        <w:tab w:val="clear" w:pos="4153"/>
        <w:tab w:val="clear" w:pos="8306"/>
        <w:tab w:val="center" w:pos="4150"/>
        <w:tab w:val="right" w:pos="8307"/>
      </w:tabs>
      <w:spacing w:before="120"/>
      <w:rPr>
        <w:i/>
        <w:sz w:val="18"/>
      </w:rPr>
    </w:pPr>
    <w:r w:rsidRPr="002E595F">
      <w:rPr>
        <w:i/>
        <w:sz w:val="18"/>
      </w:rPr>
      <w:t>OPC63756 -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6D0561">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7946">
            <w:rPr>
              <w:i/>
              <w:noProof/>
              <w:sz w:val="18"/>
            </w:rPr>
            <w:t>v</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78EB">
            <w:rPr>
              <w:i/>
              <w:sz w:val="18"/>
            </w:rPr>
            <w:t>Health Insurance Legislation Amendment (Services for Patients in Residential Aged Care Facilities) Regulations 2019</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2E595F" w:rsidRDefault="002E595F" w:rsidP="002E595F">
    <w:pPr>
      <w:rPr>
        <w:rFonts w:cs="Times New Roman"/>
        <w:i/>
        <w:sz w:val="18"/>
      </w:rPr>
    </w:pPr>
    <w:r w:rsidRPr="002E595F">
      <w:rPr>
        <w:rFonts w:cs="Times New Roman"/>
        <w:i/>
        <w:sz w:val="18"/>
      </w:rPr>
      <w:t>OPC63756 -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6D0561">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78EB">
            <w:rPr>
              <w:i/>
              <w:sz w:val="18"/>
            </w:rPr>
            <w:t>Health Insurance Legislation Amendment (Services for Patients in Residential Aged Care Facilities) Regulations 2019</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28DE">
            <w:rPr>
              <w:i/>
              <w:noProof/>
              <w:sz w:val="18"/>
            </w:rPr>
            <w:t>i</w:t>
          </w:r>
          <w:r w:rsidRPr="00ED79B6">
            <w:rPr>
              <w:i/>
              <w:sz w:val="18"/>
            </w:rPr>
            <w:fldChar w:fldCharType="end"/>
          </w:r>
        </w:p>
      </w:tc>
    </w:tr>
  </w:tbl>
  <w:p w:rsidR="00A136F5" w:rsidRPr="002E595F" w:rsidRDefault="002E595F" w:rsidP="002E595F">
    <w:pPr>
      <w:rPr>
        <w:rFonts w:cs="Times New Roman"/>
        <w:i/>
        <w:sz w:val="18"/>
      </w:rPr>
    </w:pPr>
    <w:r w:rsidRPr="002E595F">
      <w:rPr>
        <w:rFonts w:cs="Times New Roman"/>
        <w:i/>
        <w:sz w:val="18"/>
      </w:rPr>
      <w:t>OPC63756 -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6D0561">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22B9">
            <w:rPr>
              <w:i/>
              <w:noProof/>
              <w:sz w:val="18"/>
            </w:rPr>
            <w:t>4</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78EB">
            <w:rPr>
              <w:i/>
              <w:sz w:val="18"/>
            </w:rPr>
            <w:t>Health Insurance Legislation Amendment (Services for Patients in Residential Aged Care Facilities) Regulations 2019</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2E595F" w:rsidRDefault="002E595F" w:rsidP="002E595F">
    <w:pPr>
      <w:rPr>
        <w:rFonts w:cs="Times New Roman"/>
        <w:i/>
        <w:sz w:val="18"/>
      </w:rPr>
    </w:pPr>
    <w:r w:rsidRPr="002E595F">
      <w:rPr>
        <w:rFonts w:cs="Times New Roman"/>
        <w:i/>
        <w:sz w:val="18"/>
      </w:rPr>
      <w:t>OPC63756 -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78EB">
            <w:rPr>
              <w:i/>
              <w:sz w:val="18"/>
            </w:rPr>
            <w:t>Health Insurance Legislation Amendment (Services for Patients in Residential Aged Care Facilities) Regulations 2019</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28DE">
            <w:rPr>
              <w:i/>
              <w:noProof/>
              <w:sz w:val="18"/>
            </w:rPr>
            <w:t>1</w:t>
          </w:r>
          <w:r w:rsidRPr="00ED79B6">
            <w:rPr>
              <w:i/>
              <w:sz w:val="18"/>
            </w:rPr>
            <w:fldChar w:fldCharType="end"/>
          </w:r>
        </w:p>
      </w:tc>
    </w:tr>
  </w:tbl>
  <w:p w:rsidR="007A6863" w:rsidRPr="002E595F" w:rsidRDefault="002E595F" w:rsidP="002E595F">
    <w:pPr>
      <w:rPr>
        <w:rFonts w:cs="Times New Roman"/>
        <w:i/>
        <w:sz w:val="18"/>
      </w:rPr>
    </w:pPr>
    <w:r w:rsidRPr="002E595F">
      <w:rPr>
        <w:rFonts w:cs="Times New Roman"/>
        <w:i/>
        <w:sz w:val="18"/>
      </w:rPr>
      <w:t>OPC63756 -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78EB">
            <w:rPr>
              <w:i/>
              <w:sz w:val="18"/>
            </w:rPr>
            <w:t>Health Insurance Legislation Amendment (Services for Patients in Residential Aged Care Facilities) Regulations 2019</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7946">
            <w:rPr>
              <w:i/>
              <w:noProof/>
              <w:sz w:val="18"/>
            </w:rPr>
            <w:t>5</w:t>
          </w:r>
          <w:r w:rsidRPr="00ED79B6">
            <w:rPr>
              <w:i/>
              <w:sz w:val="18"/>
            </w:rPr>
            <w:fldChar w:fldCharType="end"/>
          </w:r>
        </w:p>
      </w:tc>
    </w:tr>
  </w:tbl>
  <w:p w:rsidR="00A136F5" w:rsidRPr="002E595F" w:rsidRDefault="002E595F" w:rsidP="002E595F">
    <w:pPr>
      <w:rPr>
        <w:rFonts w:cs="Times New Roman"/>
        <w:i/>
        <w:sz w:val="18"/>
      </w:rPr>
    </w:pPr>
    <w:r w:rsidRPr="002E595F">
      <w:rPr>
        <w:rFonts w:cs="Times New Roman"/>
        <w:i/>
        <w:sz w:val="18"/>
      </w:rPr>
      <w:t>OPC63756 -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EC3" w:rsidRDefault="00CB7EC3" w:rsidP="0048364F">
      <w:pPr>
        <w:spacing w:line="240" w:lineRule="auto"/>
      </w:pPr>
      <w:r>
        <w:separator/>
      </w:r>
    </w:p>
  </w:footnote>
  <w:footnote w:type="continuationSeparator" w:id="0">
    <w:p w:rsidR="00CB7EC3" w:rsidRDefault="00CB7EC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FC22B9">
      <w:rPr>
        <w:b/>
        <w:sz w:val="20"/>
      </w:rPr>
      <w:fldChar w:fldCharType="separate"/>
    </w:r>
    <w:r w:rsidR="00FC22B9">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FC22B9">
      <w:rPr>
        <w:sz w:val="20"/>
      </w:rPr>
      <w:fldChar w:fldCharType="separate"/>
    </w:r>
    <w:r w:rsidR="00FC22B9">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EC3"/>
    <w:rsid w:val="00000263"/>
    <w:rsid w:val="000113BC"/>
    <w:rsid w:val="000136AF"/>
    <w:rsid w:val="00034DA7"/>
    <w:rsid w:val="0004044E"/>
    <w:rsid w:val="0005120E"/>
    <w:rsid w:val="00054577"/>
    <w:rsid w:val="000614BF"/>
    <w:rsid w:val="0007169C"/>
    <w:rsid w:val="00077593"/>
    <w:rsid w:val="00083F48"/>
    <w:rsid w:val="000A7DF9"/>
    <w:rsid w:val="000D05EF"/>
    <w:rsid w:val="000D5485"/>
    <w:rsid w:val="000D6BF5"/>
    <w:rsid w:val="000F21C1"/>
    <w:rsid w:val="00105D72"/>
    <w:rsid w:val="00106B7E"/>
    <w:rsid w:val="0010745C"/>
    <w:rsid w:val="00117277"/>
    <w:rsid w:val="001346F2"/>
    <w:rsid w:val="00160BD7"/>
    <w:rsid w:val="00161008"/>
    <w:rsid w:val="001643C9"/>
    <w:rsid w:val="00165568"/>
    <w:rsid w:val="00166082"/>
    <w:rsid w:val="00166C2F"/>
    <w:rsid w:val="001716C9"/>
    <w:rsid w:val="00184261"/>
    <w:rsid w:val="00190DF5"/>
    <w:rsid w:val="00193461"/>
    <w:rsid w:val="001939E1"/>
    <w:rsid w:val="00195382"/>
    <w:rsid w:val="001A3B9F"/>
    <w:rsid w:val="001A42CD"/>
    <w:rsid w:val="001A65C0"/>
    <w:rsid w:val="001B6456"/>
    <w:rsid w:val="001B7A5D"/>
    <w:rsid w:val="001C69C4"/>
    <w:rsid w:val="001E0A8D"/>
    <w:rsid w:val="001E3590"/>
    <w:rsid w:val="001E7407"/>
    <w:rsid w:val="00201D27"/>
    <w:rsid w:val="0020300C"/>
    <w:rsid w:val="00220A0C"/>
    <w:rsid w:val="00223E4A"/>
    <w:rsid w:val="002302EA"/>
    <w:rsid w:val="00240749"/>
    <w:rsid w:val="002468D7"/>
    <w:rsid w:val="00285CDD"/>
    <w:rsid w:val="00291167"/>
    <w:rsid w:val="00297ECB"/>
    <w:rsid w:val="002C152A"/>
    <w:rsid w:val="002C1546"/>
    <w:rsid w:val="002C7D63"/>
    <w:rsid w:val="002D043A"/>
    <w:rsid w:val="002E595F"/>
    <w:rsid w:val="0031713F"/>
    <w:rsid w:val="00321913"/>
    <w:rsid w:val="00324EE6"/>
    <w:rsid w:val="003316DC"/>
    <w:rsid w:val="00332E0D"/>
    <w:rsid w:val="003415D3"/>
    <w:rsid w:val="00342B86"/>
    <w:rsid w:val="00346335"/>
    <w:rsid w:val="00350594"/>
    <w:rsid w:val="00352B0F"/>
    <w:rsid w:val="003561B0"/>
    <w:rsid w:val="00364E79"/>
    <w:rsid w:val="00367960"/>
    <w:rsid w:val="00390073"/>
    <w:rsid w:val="003A15AC"/>
    <w:rsid w:val="003A1DF3"/>
    <w:rsid w:val="003A56EB"/>
    <w:rsid w:val="003B0627"/>
    <w:rsid w:val="003C5F2B"/>
    <w:rsid w:val="003D0BFE"/>
    <w:rsid w:val="003D5700"/>
    <w:rsid w:val="003F0F5A"/>
    <w:rsid w:val="00400A30"/>
    <w:rsid w:val="004022CA"/>
    <w:rsid w:val="004116CD"/>
    <w:rsid w:val="00414ADE"/>
    <w:rsid w:val="004154A6"/>
    <w:rsid w:val="00424CA9"/>
    <w:rsid w:val="004257BB"/>
    <w:rsid w:val="004261D9"/>
    <w:rsid w:val="004340BD"/>
    <w:rsid w:val="0044291A"/>
    <w:rsid w:val="00460499"/>
    <w:rsid w:val="00474835"/>
    <w:rsid w:val="004819C7"/>
    <w:rsid w:val="0048364F"/>
    <w:rsid w:val="00490F2E"/>
    <w:rsid w:val="00496DB3"/>
    <w:rsid w:val="00496F97"/>
    <w:rsid w:val="004A53EA"/>
    <w:rsid w:val="004C4B58"/>
    <w:rsid w:val="004F1FAC"/>
    <w:rsid w:val="004F676E"/>
    <w:rsid w:val="00516B8D"/>
    <w:rsid w:val="005241FB"/>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749"/>
    <w:rsid w:val="005A482B"/>
    <w:rsid w:val="005B1692"/>
    <w:rsid w:val="005B4067"/>
    <w:rsid w:val="005C36E0"/>
    <w:rsid w:val="005C3F41"/>
    <w:rsid w:val="005C4663"/>
    <w:rsid w:val="005D168D"/>
    <w:rsid w:val="005D5EA1"/>
    <w:rsid w:val="005E61D3"/>
    <w:rsid w:val="005E728D"/>
    <w:rsid w:val="005F16B2"/>
    <w:rsid w:val="005F7738"/>
    <w:rsid w:val="00600219"/>
    <w:rsid w:val="00613EAD"/>
    <w:rsid w:val="006158AC"/>
    <w:rsid w:val="00640402"/>
    <w:rsid w:val="00640F78"/>
    <w:rsid w:val="00646E7B"/>
    <w:rsid w:val="006516E7"/>
    <w:rsid w:val="00655D6A"/>
    <w:rsid w:val="00656C37"/>
    <w:rsid w:val="00656DE9"/>
    <w:rsid w:val="00677CC2"/>
    <w:rsid w:val="00685F42"/>
    <w:rsid w:val="006866A1"/>
    <w:rsid w:val="0069207B"/>
    <w:rsid w:val="006A4309"/>
    <w:rsid w:val="006B0E55"/>
    <w:rsid w:val="006B7006"/>
    <w:rsid w:val="006C7F8C"/>
    <w:rsid w:val="006D0561"/>
    <w:rsid w:val="006D7AB9"/>
    <w:rsid w:val="006E7690"/>
    <w:rsid w:val="00700B2C"/>
    <w:rsid w:val="007031CC"/>
    <w:rsid w:val="00713084"/>
    <w:rsid w:val="00720FC2"/>
    <w:rsid w:val="00731E00"/>
    <w:rsid w:val="00732E9D"/>
    <w:rsid w:val="0073491A"/>
    <w:rsid w:val="007440B7"/>
    <w:rsid w:val="00747993"/>
    <w:rsid w:val="007634AD"/>
    <w:rsid w:val="007715C9"/>
    <w:rsid w:val="00774C18"/>
    <w:rsid w:val="00774EDD"/>
    <w:rsid w:val="007757EC"/>
    <w:rsid w:val="007A115D"/>
    <w:rsid w:val="007A35E6"/>
    <w:rsid w:val="007A6863"/>
    <w:rsid w:val="007A7E4F"/>
    <w:rsid w:val="007D45C1"/>
    <w:rsid w:val="007E7D4A"/>
    <w:rsid w:val="007F48ED"/>
    <w:rsid w:val="007F7947"/>
    <w:rsid w:val="00812F45"/>
    <w:rsid w:val="0084172C"/>
    <w:rsid w:val="00856A31"/>
    <w:rsid w:val="008754D0"/>
    <w:rsid w:val="00877D48"/>
    <w:rsid w:val="0088345B"/>
    <w:rsid w:val="00893CE7"/>
    <w:rsid w:val="008A16A5"/>
    <w:rsid w:val="008A2833"/>
    <w:rsid w:val="008C285F"/>
    <w:rsid w:val="008C2B5D"/>
    <w:rsid w:val="008D0EE0"/>
    <w:rsid w:val="008D4003"/>
    <w:rsid w:val="008D5B99"/>
    <w:rsid w:val="008D7A27"/>
    <w:rsid w:val="008E1A90"/>
    <w:rsid w:val="008E4702"/>
    <w:rsid w:val="008E69AA"/>
    <w:rsid w:val="008F4F1C"/>
    <w:rsid w:val="008F78EB"/>
    <w:rsid w:val="00904F07"/>
    <w:rsid w:val="00922764"/>
    <w:rsid w:val="00932377"/>
    <w:rsid w:val="009428DE"/>
    <w:rsid w:val="00943102"/>
    <w:rsid w:val="0094523D"/>
    <w:rsid w:val="009559E6"/>
    <w:rsid w:val="00976A63"/>
    <w:rsid w:val="00983419"/>
    <w:rsid w:val="009C3431"/>
    <w:rsid w:val="009C5989"/>
    <w:rsid w:val="009D08DA"/>
    <w:rsid w:val="009F3F91"/>
    <w:rsid w:val="00A06860"/>
    <w:rsid w:val="00A136F5"/>
    <w:rsid w:val="00A231E2"/>
    <w:rsid w:val="00A24863"/>
    <w:rsid w:val="00A2550D"/>
    <w:rsid w:val="00A275E6"/>
    <w:rsid w:val="00A379FC"/>
    <w:rsid w:val="00A4169B"/>
    <w:rsid w:val="00A445F2"/>
    <w:rsid w:val="00A50D55"/>
    <w:rsid w:val="00A5165B"/>
    <w:rsid w:val="00A52FDA"/>
    <w:rsid w:val="00A64912"/>
    <w:rsid w:val="00A70A74"/>
    <w:rsid w:val="00AA0343"/>
    <w:rsid w:val="00AA2A5C"/>
    <w:rsid w:val="00AB78E9"/>
    <w:rsid w:val="00AD3467"/>
    <w:rsid w:val="00AD5641"/>
    <w:rsid w:val="00AE0F9B"/>
    <w:rsid w:val="00AE2FBD"/>
    <w:rsid w:val="00AF55FF"/>
    <w:rsid w:val="00AF7946"/>
    <w:rsid w:val="00B032D8"/>
    <w:rsid w:val="00B276FE"/>
    <w:rsid w:val="00B33B3C"/>
    <w:rsid w:val="00B40D74"/>
    <w:rsid w:val="00B52663"/>
    <w:rsid w:val="00B56DCB"/>
    <w:rsid w:val="00B625C7"/>
    <w:rsid w:val="00B6283D"/>
    <w:rsid w:val="00B770D2"/>
    <w:rsid w:val="00BA47A3"/>
    <w:rsid w:val="00BA5026"/>
    <w:rsid w:val="00BB2AF4"/>
    <w:rsid w:val="00BB6E79"/>
    <w:rsid w:val="00BE3B31"/>
    <w:rsid w:val="00BE719A"/>
    <w:rsid w:val="00BE720A"/>
    <w:rsid w:val="00BF6650"/>
    <w:rsid w:val="00C067E5"/>
    <w:rsid w:val="00C12ACF"/>
    <w:rsid w:val="00C164CA"/>
    <w:rsid w:val="00C42BF8"/>
    <w:rsid w:val="00C460AE"/>
    <w:rsid w:val="00C50043"/>
    <w:rsid w:val="00C50A0F"/>
    <w:rsid w:val="00C70852"/>
    <w:rsid w:val="00C7573B"/>
    <w:rsid w:val="00C76CF3"/>
    <w:rsid w:val="00CA7844"/>
    <w:rsid w:val="00CB58EF"/>
    <w:rsid w:val="00CB7EC3"/>
    <w:rsid w:val="00CE6F37"/>
    <w:rsid w:val="00CE7D64"/>
    <w:rsid w:val="00CF0BB2"/>
    <w:rsid w:val="00CF46FC"/>
    <w:rsid w:val="00D05C85"/>
    <w:rsid w:val="00D13441"/>
    <w:rsid w:val="00D20665"/>
    <w:rsid w:val="00D243A3"/>
    <w:rsid w:val="00D3200B"/>
    <w:rsid w:val="00D33440"/>
    <w:rsid w:val="00D52EFE"/>
    <w:rsid w:val="00D56A0D"/>
    <w:rsid w:val="00D63EF6"/>
    <w:rsid w:val="00D66518"/>
    <w:rsid w:val="00D70DFB"/>
    <w:rsid w:val="00D71EEA"/>
    <w:rsid w:val="00D735CD"/>
    <w:rsid w:val="00D766DF"/>
    <w:rsid w:val="00D84B50"/>
    <w:rsid w:val="00D87ADC"/>
    <w:rsid w:val="00D95891"/>
    <w:rsid w:val="00DB2897"/>
    <w:rsid w:val="00DB5CB4"/>
    <w:rsid w:val="00DE149E"/>
    <w:rsid w:val="00DE6FA4"/>
    <w:rsid w:val="00E05704"/>
    <w:rsid w:val="00E12F1A"/>
    <w:rsid w:val="00E21CFB"/>
    <w:rsid w:val="00E22935"/>
    <w:rsid w:val="00E373C1"/>
    <w:rsid w:val="00E54292"/>
    <w:rsid w:val="00E60191"/>
    <w:rsid w:val="00E74DC7"/>
    <w:rsid w:val="00E87699"/>
    <w:rsid w:val="00E92E27"/>
    <w:rsid w:val="00E9586B"/>
    <w:rsid w:val="00E9592D"/>
    <w:rsid w:val="00E97334"/>
    <w:rsid w:val="00EA0D36"/>
    <w:rsid w:val="00EB6AC8"/>
    <w:rsid w:val="00EB6DDF"/>
    <w:rsid w:val="00ED4928"/>
    <w:rsid w:val="00EE6190"/>
    <w:rsid w:val="00EF2E3A"/>
    <w:rsid w:val="00EF6402"/>
    <w:rsid w:val="00F025DF"/>
    <w:rsid w:val="00F047E2"/>
    <w:rsid w:val="00F04D57"/>
    <w:rsid w:val="00F078DC"/>
    <w:rsid w:val="00F13E86"/>
    <w:rsid w:val="00F25FEE"/>
    <w:rsid w:val="00F32FCB"/>
    <w:rsid w:val="00F47784"/>
    <w:rsid w:val="00F6709F"/>
    <w:rsid w:val="00F677A9"/>
    <w:rsid w:val="00F723BD"/>
    <w:rsid w:val="00F732EA"/>
    <w:rsid w:val="00F84CF5"/>
    <w:rsid w:val="00F851BF"/>
    <w:rsid w:val="00F8612E"/>
    <w:rsid w:val="00FA420B"/>
    <w:rsid w:val="00FC22B9"/>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0561"/>
    <w:pPr>
      <w:spacing w:line="260" w:lineRule="atLeast"/>
    </w:pPr>
    <w:rPr>
      <w:sz w:val="22"/>
    </w:rPr>
  </w:style>
  <w:style w:type="paragraph" w:styleId="Heading1">
    <w:name w:val="heading 1"/>
    <w:basedOn w:val="Normal"/>
    <w:next w:val="Normal"/>
    <w:link w:val="Heading1Char"/>
    <w:uiPriority w:val="9"/>
    <w:qFormat/>
    <w:rsid w:val="006D056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056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056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056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D056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D056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D056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D056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D056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D0561"/>
  </w:style>
  <w:style w:type="paragraph" w:customStyle="1" w:styleId="OPCParaBase">
    <w:name w:val="OPCParaBase"/>
    <w:qFormat/>
    <w:rsid w:val="006D0561"/>
    <w:pPr>
      <w:spacing w:line="260" w:lineRule="atLeast"/>
    </w:pPr>
    <w:rPr>
      <w:rFonts w:eastAsia="Times New Roman" w:cs="Times New Roman"/>
      <w:sz w:val="22"/>
      <w:lang w:eastAsia="en-AU"/>
    </w:rPr>
  </w:style>
  <w:style w:type="paragraph" w:customStyle="1" w:styleId="ShortT">
    <w:name w:val="ShortT"/>
    <w:basedOn w:val="OPCParaBase"/>
    <w:next w:val="Normal"/>
    <w:qFormat/>
    <w:rsid w:val="006D0561"/>
    <w:pPr>
      <w:spacing w:line="240" w:lineRule="auto"/>
    </w:pPr>
    <w:rPr>
      <w:b/>
      <w:sz w:val="40"/>
    </w:rPr>
  </w:style>
  <w:style w:type="paragraph" w:customStyle="1" w:styleId="ActHead1">
    <w:name w:val="ActHead 1"/>
    <w:aliases w:val="c"/>
    <w:basedOn w:val="OPCParaBase"/>
    <w:next w:val="Normal"/>
    <w:qFormat/>
    <w:rsid w:val="006D05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05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05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05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D05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D05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05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05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05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D0561"/>
  </w:style>
  <w:style w:type="paragraph" w:customStyle="1" w:styleId="Blocks">
    <w:name w:val="Blocks"/>
    <w:aliases w:val="bb"/>
    <w:basedOn w:val="OPCParaBase"/>
    <w:qFormat/>
    <w:rsid w:val="006D0561"/>
    <w:pPr>
      <w:spacing w:line="240" w:lineRule="auto"/>
    </w:pPr>
    <w:rPr>
      <w:sz w:val="24"/>
    </w:rPr>
  </w:style>
  <w:style w:type="paragraph" w:customStyle="1" w:styleId="BoxText">
    <w:name w:val="BoxText"/>
    <w:aliases w:val="bt"/>
    <w:basedOn w:val="OPCParaBase"/>
    <w:qFormat/>
    <w:rsid w:val="006D05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0561"/>
    <w:rPr>
      <w:b/>
    </w:rPr>
  </w:style>
  <w:style w:type="paragraph" w:customStyle="1" w:styleId="BoxHeadItalic">
    <w:name w:val="BoxHeadItalic"/>
    <w:aliases w:val="bhi"/>
    <w:basedOn w:val="BoxText"/>
    <w:next w:val="BoxStep"/>
    <w:qFormat/>
    <w:rsid w:val="006D0561"/>
    <w:rPr>
      <w:i/>
    </w:rPr>
  </w:style>
  <w:style w:type="paragraph" w:customStyle="1" w:styleId="BoxList">
    <w:name w:val="BoxList"/>
    <w:aliases w:val="bl"/>
    <w:basedOn w:val="BoxText"/>
    <w:qFormat/>
    <w:rsid w:val="006D0561"/>
    <w:pPr>
      <w:ind w:left="1559" w:hanging="425"/>
    </w:pPr>
  </w:style>
  <w:style w:type="paragraph" w:customStyle="1" w:styleId="BoxNote">
    <w:name w:val="BoxNote"/>
    <w:aliases w:val="bn"/>
    <w:basedOn w:val="BoxText"/>
    <w:qFormat/>
    <w:rsid w:val="006D0561"/>
    <w:pPr>
      <w:tabs>
        <w:tab w:val="left" w:pos="1985"/>
      </w:tabs>
      <w:spacing w:before="122" w:line="198" w:lineRule="exact"/>
      <w:ind w:left="2948" w:hanging="1814"/>
    </w:pPr>
    <w:rPr>
      <w:sz w:val="18"/>
    </w:rPr>
  </w:style>
  <w:style w:type="paragraph" w:customStyle="1" w:styleId="BoxPara">
    <w:name w:val="BoxPara"/>
    <w:aliases w:val="bp"/>
    <w:basedOn w:val="BoxText"/>
    <w:qFormat/>
    <w:rsid w:val="006D0561"/>
    <w:pPr>
      <w:tabs>
        <w:tab w:val="right" w:pos="2268"/>
      </w:tabs>
      <w:ind w:left="2552" w:hanging="1418"/>
    </w:pPr>
  </w:style>
  <w:style w:type="paragraph" w:customStyle="1" w:styleId="BoxStep">
    <w:name w:val="BoxStep"/>
    <w:aliases w:val="bs"/>
    <w:basedOn w:val="BoxText"/>
    <w:qFormat/>
    <w:rsid w:val="006D0561"/>
    <w:pPr>
      <w:ind w:left="1985" w:hanging="851"/>
    </w:pPr>
  </w:style>
  <w:style w:type="character" w:customStyle="1" w:styleId="CharAmPartNo">
    <w:name w:val="CharAmPartNo"/>
    <w:basedOn w:val="OPCCharBase"/>
    <w:qFormat/>
    <w:rsid w:val="006D0561"/>
  </w:style>
  <w:style w:type="character" w:customStyle="1" w:styleId="CharAmPartText">
    <w:name w:val="CharAmPartText"/>
    <w:basedOn w:val="OPCCharBase"/>
    <w:qFormat/>
    <w:rsid w:val="006D0561"/>
  </w:style>
  <w:style w:type="character" w:customStyle="1" w:styleId="CharAmSchNo">
    <w:name w:val="CharAmSchNo"/>
    <w:basedOn w:val="OPCCharBase"/>
    <w:qFormat/>
    <w:rsid w:val="006D0561"/>
  </w:style>
  <w:style w:type="character" w:customStyle="1" w:styleId="CharAmSchText">
    <w:name w:val="CharAmSchText"/>
    <w:basedOn w:val="OPCCharBase"/>
    <w:qFormat/>
    <w:rsid w:val="006D0561"/>
  </w:style>
  <w:style w:type="character" w:customStyle="1" w:styleId="CharBoldItalic">
    <w:name w:val="CharBoldItalic"/>
    <w:basedOn w:val="OPCCharBase"/>
    <w:uiPriority w:val="1"/>
    <w:qFormat/>
    <w:rsid w:val="006D0561"/>
    <w:rPr>
      <w:b/>
      <w:i/>
    </w:rPr>
  </w:style>
  <w:style w:type="character" w:customStyle="1" w:styleId="CharChapNo">
    <w:name w:val="CharChapNo"/>
    <w:basedOn w:val="OPCCharBase"/>
    <w:uiPriority w:val="1"/>
    <w:qFormat/>
    <w:rsid w:val="006D0561"/>
  </w:style>
  <w:style w:type="character" w:customStyle="1" w:styleId="CharChapText">
    <w:name w:val="CharChapText"/>
    <w:basedOn w:val="OPCCharBase"/>
    <w:uiPriority w:val="1"/>
    <w:qFormat/>
    <w:rsid w:val="006D0561"/>
  </w:style>
  <w:style w:type="character" w:customStyle="1" w:styleId="CharDivNo">
    <w:name w:val="CharDivNo"/>
    <w:basedOn w:val="OPCCharBase"/>
    <w:uiPriority w:val="1"/>
    <w:qFormat/>
    <w:rsid w:val="006D0561"/>
  </w:style>
  <w:style w:type="character" w:customStyle="1" w:styleId="CharDivText">
    <w:name w:val="CharDivText"/>
    <w:basedOn w:val="OPCCharBase"/>
    <w:uiPriority w:val="1"/>
    <w:qFormat/>
    <w:rsid w:val="006D0561"/>
  </w:style>
  <w:style w:type="character" w:customStyle="1" w:styleId="CharItalic">
    <w:name w:val="CharItalic"/>
    <w:basedOn w:val="OPCCharBase"/>
    <w:uiPriority w:val="1"/>
    <w:qFormat/>
    <w:rsid w:val="006D0561"/>
    <w:rPr>
      <w:i/>
    </w:rPr>
  </w:style>
  <w:style w:type="character" w:customStyle="1" w:styleId="CharPartNo">
    <w:name w:val="CharPartNo"/>
    <w:basedOn w:val="OPCCharBase"/>
    <w:uiPriority w:val="1"/>
    <w:qFormat/>
    <w:rsid w:val="006D0561"/>
  </w:style>
  <w:style w:type="character" w:customStyle="1" w:styleId="CharPartText">
    <w:name w:val="CharPartText"/>
    <w:basedOn w:val="OPCCharBase"/>
    <w:uiPriority w:val="1"/>
    <w:qFormat/>
    <w:rsid w:val="006D0561"/>
  </w:style>
  <w:style w:type="character" w:customStyle="1" w:styleId="CharSectno">
    <w:name w:val="CharSectno"/>
    <w:basedOn w:val="OPCCharBase"/>
    <w:qFormat/>
    <w:rsid w:val="006D0561"/>
  </w:style>
  <w:style w:type="character" w:customStyle="1" w:styleId="CharSubdNo">
    <w:name w:val="CharSubdNo"/>
    <w:basedOn w:val="OPCCharBase"/>
    <w:uiPriority w:val="1"/>
    <w:qFormat/>
    <w:rsid w:val="006D0561"/>
  </w:style>
  <w:style w:type="character" w:customStyle="1" w:styleId="CharSubdText">
    <w:name w:val="CharSubdText"/>
    <w:basedOn w:val="OPCCharBase"/>
    <w:uiPriority w:val="1"/>
    <w:qFormat/>
    <w:rsid w:val="006D0561"/>
  </w:style>
  <w:style w:type="paragraph" w:customStyle="1" w:styleId="CTA--">
    <w:name w:val="CTA --"/>
    <w:basedOn w:val="OPCParaBase"/>
    <w:next w:val="Normal"/>
    <w:rsid w:val="006D0561"/>
    <w:pPr>
      <w:spacing w:before="60" w:line="240" w:lineRule="atLeast"/>
      <w:ind w:left="142" w:hanging="142"/>
    </w:pPr>
    <w:rPr>
      <w:sz w:val="20"/>
    </w:rPr>
  </w:style>
  <w:style w:type="paragraph" w:customStyle="1" w:styleId="CTA-">
    <w:name w:val="CTA -"/>
    <w:basedOn w:val="OPCParaBase"/>
    <w:rsid w:val="006D0561"/>
    <w:pPr>
      <w:spacing w:before="60" w:line="240" w:lineRule="atLeast"/>
      <w:ind w:left="85" w:hanging="85"/>
    </w:pPr>
    <w:rPr>
      <w:sz w:val="20"/>
    </w:rPr>
  </w:style>
  <w:style w:type="paragraph" w:customStyle="1" w:styleId="CTA---">
    <w:name w:val="CTA ---"/>
    <w:basedOn w:val="OPCParaBase"/>
    <w:next w:val="Normal"/>
    <w:rsid w:val="006D0561"/>
    <w:pPr>
      <w:spacing w:before="60" w:line="240" w:lineRule="atLeast"/>
      <w:ind w:left="198" w:hanging="198"/>
    </w:pPr>
    <w:rPr>
      <w:sz w:val="20"/>
    </w:rPr>
  </w:style>
  <w:style w:type="paragraph" w:customStyle="1" w:styleId="CTA----">
    <w:name w:val="CTA ----"/>
    <w:basedOn w:val="OPCParaBase"/>
    <w:next w:val="Normal"/>
    <w:rsid w:val="006D0561"/>
    <w:pPr>
      <w:spacing w:before="60" w:line="240" w:lineRule="atLeast"/>
      <w:ind w:left="255" w:hanging="255"/>
    </w:pPr>
    <w:rPr>
      <w:sz w:val="20"/>
    </w:rPr>
  </w:style>
  <w:style w:type="paragraph" w:customStyle="1" w:styleId="CTA1a">
    <w:name w:val="CTA 1(a)"/>
    <w:basedOn w:val="OPCParaBase"/>
    <w:rsid w:val="006D0561"/>
    <w:pPr>
      <w:tabs>
        <w:tab w:val="right" w:pos="414"/>
      </w:tabs>
      <w:spacing w:before="40" w:line="240" w:lineRule="atLeast"/>
      <w:ind w:left="675" w:hanging="675"/>
    </w:pPr>
    <w:rPr>
      <w:sz w:val="20"/>
    </w:rPr>
  </w:style>
  <w:style w:type="paragraph" w:customStyle="1" w:styleId="CTA1ai">
    <w:name w:val="CTA 1(a)(i)"/>
    <w:basedOn w:val="OPCParaBase"/>
    <w:rsid w:val="006D0561"/>
    <w:pPr>
      <w:tabs>
        <w:tab w:val="right" w:pos="1004"/>
      </w:tabs>
      <w:spacing w:before="40" w:line="240" w:lineRule="atLeast"/>
      <w:ind w:left="1253" w:hanging="1253"/>
    </w:pPr>
    <w:rPr>
      <w:sz w:val="20"/>
    </w:rPr>
  </w:style>
  <w:style w:type="paragraph" w:customStyle="1" w:styleId="CTA2a">
    <w:name w:val="CTA 2(a)"/>
    <w:basedOn w:val="OPCParaBase"/>
    <w:rsid w:val="006D0561"/>
    <w:pPr>
      <w:tabs>
        <w:tab w:val="right" w:pos="482"/>
      </w:tabs>
      <w:spacing w:before="40" w:line="240" w:lineRule="atLeast"/>
      <w:ind w:left="748" w:hanging="748"/>
    </w:pPr>
    <w:rPr>
      <w:sz w:val="20"/>
    </w:rPr>
  </w:style>
  <w:style w:type="paragraph" w:customStyle="1" w:styleId="CTA2ai">
    <w:name w:val="CTA 2(a)(i)"/>
    <w:basedOn w:val="OPCParaBase"/>
    <w:rsid w:val="006D0561"/>
    <w:pPr>
      <w:tabs>
        <w:tab w:val="right" w:pos="1089"/>
      </w:tabs>
      <w:spacing w:before="40" w:line="240" w:lineRule="atLeast"/>
      <w:ind w:left="1327" w:hanging="1327"/>
    </w:pPr>
    <w:rPr>
      <w:sz w:val="20"/>
    </w:rPr>
  </w:style>
  <w:style w:type="paragraph" w:customStyle="1" w:styleId="CTA3a">
    <w:name w:val="CTA 3(a)"/>
    <w:basedOn w:val="OPCParaBase"/>
    <w:rsid w:val="006D0561"/>
    <w:pPr>
      <w:tabs>
        <w:tab w:val="right" w:pos="556"/>
      </w:tabs>
      <w:spacing w:before="40" w:line="240" w:lineRule="atLeast"/>
      <w:ind w:left="805" w:hanging="805"/>
    </w:pPr>
    <w:rPr>
      <w:sz w:val="20"/>
    </w:rPr>
  </w:style>
  <w:style w:type="paragraph" w:customStyle="1" w:styleId="CTA3ai">
    <w:name w:val="CTA 3(a)(i)"/>
    <w:basedOn w:val="OPCParaBase"/>
    <w:rsid w:val="006D0561"/>
    <w:pPr>
      <w:tabs>
        <w:tab w:val="right" w:pos="1140"/>
      </w:tabs>
      <w:spacing w:before="40" w:line="240" w:lineRule="atLeast"/>
      <w:ind w:left="1361" w:hanging="1361"/>
    </w:pPr>
    <w:rPr>
      <w:sz w:val="20"/>
    </w:rPr>
  </w:style>
  <w:style w:type="paragraph" w:customStyle="1" w:styleId="CTA4a">
    <w:name w:val="CTA 4(a)"/>
    <w:basedOn w:val="OPCParaBase"/>
    <w:rsid w:val="006D0561"/>
    <w:pPr>
      <w:tabs>
        <w:tab w:val="right" w:pos="624"/>
      </w:tabs>
      <w:spacing w:before="40" w:line="240" w:lineRule="atLeast"/>
      <w:ind w:left="873" w:hanging="873"/>
    </w:pPr>
    <w:rPr>
      <w:sz w:val="20"/>
    </w:rPr>
  </w:style>
  <w:style w:type="paragraph" w:customStyle="1" w:styleId="CTA4ai">
    <w:name w:val="CTA 4(a)(i)"/>
    <w:basedOn w:val="OPCParaBase"/>
    <w:rsid w:val="006D0561"/>
    <w:pPr>
      <w:tabs>
        <w:tab w:val="right" w:pos="1213"/>
      </w:tabs>
      <w:spacing w:before="40" w:line="240" w:lineRule="atLeast"/>
      <w:ind w:left="1452" w:hanging="1452"/>
    </w:pPr>
    <w:rPr>
      <w:sz w:val="20"/>
    </w:rPr>
  </w:style>
  <w:style w:type="paragraph" w:customStyle="1" w:styleId="CTACAPS">
    <w:name w:val="CTA CAPS"/>
    <w:basedOn w:val="OPCParaBase"/>
    <w:rsid w:val="006D0561"/>
    <w:pPr>
      <w:spacing w:before="60" w:line="240" w:lineRule="atLeast"/>
    </w:pPr>
    <w:rPr>
      <w:sz w:val="20"/>
    </w:rPr>
  </w:style>
  <w:style w:type="paragraph" w:customStyle="1" w:styleId="CTAright">
    <w:name w:val="CTA right"/>
    <w:basedOn w:val="OPCParaBase"/>
    <w:rsid w:val="006D0561"/>
    <w:pPr>
      <w:spacing w:before="60" w:line="240" w:lineRule="auto"/>
      <w:jc w:val="right"/>
    </w:pPr>
    <w:rPr>
      <w:sz w:val="20"/>
    </w:rPr>
  </w:style>
  <w:style w:type="paragraph" w:customStyle="1" w:styleId="subsection">
    <w:name w:val="subsection"/>
    <w:aliases w:val="ss,Subsection"/>
    <w:basedOn w:val="OPCParaBase"/>
    <w:link w:val="subsectionChar"/>
    <w:rsid w:val="006D0561"/>
    <w:pPr>
      <w:tabs>
        <w:tab w:val="right" w:pos="1021"/>
      </w:tabs>
      <w:spacing w:before="180" w:line="240" w:lineRule="auto"/>
      <w:ind w:left="1134" w:hanging="1134"/>
    </w:pPr>
  </w:style>
  <w:style w:type="paragraph" w:customStyle="1" w:styleId="Definition">
    <w:name w:val="Definition"/>
    <w:aliases w:val="dd"/>
    <w:basedOn w:val="OPCParaBase"/>
    <w:rsid w:val="006D0561"/>
    <w:pPr>
      <w:spacing w:before="180" w:line="240" w:lineRule="auto"/>
      <w:ind w:left="1134"/>
    </w:pPr>
  </w:style>
  <w:style w:type="paragraph" w:customStyle="1" w:styleId="ETAsubitem">
    <w:name w:val="ETA(subitem)"/>
    <w:basedOn w:val="OPCParaBase"/>
    <w:rsid w:val="006D0561"/>
    <w:pPr>
      <w:tabs>
        <w:tab w:val="right" w:pos="340"/>
      </w:tabs>
      <w:spacing w:before="60" w:line="240" w:lineRule="auto"/>
      <w:ind w:left="454" w:hanging="454"/>
    </w:pPr>
    <w:rPr>
      <w:sz w:val="20"/>
    </w:rPr>
  </w:style>
  <w:style w:type="paragraph" w:customStyle="1" w:styleId="ETApara">
    <w:name w:val="ETA(para)"/>
    <w:basedOn w:val="OPCParaBase"/>
    <w:rsid w:val="006D0561"/>
    <w:pPr>
      <w:tabs>
        <w:tab w:val="right" w:pos="754"/>
      </w:tabs>
      <w:spacing w:before="60" w:line="240" w:lineRule="auto"/>
      <w:ind w:left="828" w:hanging="828"/>
    </w:pPr>
    <w:rPr>
      <w:sz w:val="20"/>
    </w:rPr>
  </w:style>
  <w:style w:type="paragraph" w:customStyle="1" w:styleId="ETAsubpara">
    <w:name w:val="ETA(subpara)"/>
    <w:basedOn w:val="OPCParaBase"/>
    <w:rsid w:val="006D0561"/>
    <w:pPr>
      <w:tabs>
        <w:tab w:val="right" w:pos="1083"/>
      </w:tabs>
      <w:spacing w:before="60" w:line="240" w:lineRule="auto"/>
      <w:ind w:left="1191" w:hanging="1191"/>
    </w:pPr>
    <w:rPr>
      <w:sz w:val="20"/>
    </w:rPr>
  </w:style>
  <w:style w:type="paragraph" w:customStyle="1" w:styleId="ETAsub-subpara">
    <w:name w:val="ETA(sub-subpara)"/>
    <w:basedOn w:val="OPCParaBase"/>
    <w:rsid w:val="006D0561"/>
    <w:pPr>
      <w:tabs>
        <w:tab w:val="right" w:pos="1412"/>
      </w:tabs>
      <w:spacing w:before="60" w:line="240" w:lineRule="auto"/>
      <w:ind w:left="1525" w:hanging="1525"/>
    </w:pPr>
    <w:rPr>
      <w:sz w:val="20"/>
    </w:rPr>
  </w:style>
  <w:style w:type="paragraph" w:customStyle="1" w:styleId="Formula">
    <w:name w:val="Formula"/>
    <w:basedOn w:val="OPCParaBase"/>
    <w:rsid w:val="006D0561"/>
    <w:pPr>
      <w:spacing w:line="240" w:lineRule="auto"/>
      <w:ind w:left="1134"/>
    </w:pPr>
    <w:rPr>
      <w:sz w:val="20"/>
    </w:rPr>
  </w:style>
  <w:style w:type="paragraph" w:styleId="Header">
    <w:name w:val="header"/>
    <w:basedOn w:val="OPCParaBase"/>
    <w:link w:val="HeaderChar"/>
    <w:unhideWhenUsed/>
    <w:rsid w:val="006D056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D0561"/>
    <w:rPr>
      <w:rFonts w:eastAsia="Times New Roman" w:cs="Times New Roman"/>
      <w:sz w:val="16"/>
      <w:lang w:eastAsia="en-AU"/>
    </w:rPr>
  </w:style>
  <w:style w:type="paragraph" w:customStyle="1" w:styleId="House">
    <w:name w:val="House"/>
    <w:basedOn w:val="OPCParaBase"/>
    <w:rsid w:val="006D0561"/>
    <w:pPr>
      <w:spacing w:line="240" w:lineRule="auto"/>
    </w:pPr>
    <w:rPr>
      <w:sz w:val="28"/>
    </w:rPr>
  </w:style>
  <w:style w:type="paragraph" w:customStyle="1" w:styleId="Item">
    <w:name w:val="Item"/>
    <w:aliases w:val="i"/>
    <w:basedOn w:val="OPCParaBase"/>
    <w:next w:val="ItemHead"/>
    <w:rsid w:val="006D0561"/>
    <w:pPr>
      <w:keepLines/>
      <w:spacing w:before="80" w:line="240" w:lineRule="auto"/>
      <w:ind w:left="709"/>
    </w:pPr>
  </w:style>
  <w:style w:type="paragraph" w:customStyle="1" w:styleId="ItemHead">
    <w:name w:val="ItemHead"/>
    <w:aliases w:val="ih"/>
    <w:basedOn w:val="OPCParaBase"/>
    <w:next w:val="Item"/>
    <w:rsid w:val="006D05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D0561"/>
    <w:pPr>
      <w:spacing w:line="240" w:lineRule="auto"/>
    </w:pPr>
    <w:rPr>
      <w:b/>
      <w:sz w:val="32"/>
    </w:rPr>
  </w:style>
  <w:style w:type="paragraph" w:customStyle="1" w:styleId="notedraft">
    <w:name w:val="note(draft)"/>
    <w:aliases w:val="nd"/>
    <w:basedOn w:val="OPCParaBase"/>
    <w:rsid w:val="006D0561"/>
    <w:pPr>
      <w:spacing w:before="240" w:line="240" w:lineRule="auto"/>
      <w:ind w:left="284" w:hanging="284"/>
    </w:pPr>
    <w:rPr>
      <w:i/>
      <w:sz w:val="24"/>
    </w:rPr>
  </w:style>
  <w:style w:type="paragraph" w:customStyle="1" w:styleId="notemargin">
    <w:name w:val="note(margin)"/>
    <w:aliases w:val="nm"/>
    <w:basedOn w:val="OPCParaBase"/>
    <w:rsid w:val="006D0561"/>
    <w:pPr>
      <w:tabs>
        <w:tab w:val="left" w:pos="709"/>
      </w:tabs>
      <w:spacing w:before="122" w:line="198" w:lineRule="exact"/>
      <w:ind w:left="709" w:hanging="709"/>
    </w:pPr>
    <w:rPr>
      <w:sz w:val="18"/>
    </w:rPr>
  </w:style>
  <w:style w:type="paragraph" w:customStyle="1" w:styleId="noteToPara">
    <w:name w:val="noteToPara"/>
    <w:aliases w:val="ntp"/>
    <w:basedOn w:val="OPCParaBase"/>
    <w:rsid w:val="006D0561"/>
    <w:pPr>
      <w:spacing w:before="122" w:line="198" w:lineRule="exact"/>
      <w:ind w:left="2353" w:hanging="709"/>
    </w:pPr>
    <w:rPr>
      <w:sz w:val="18"/>
    </w:rPr>
  </w:style>
  <w:style w:type="paragraph" w:customStyle="1" w:styleId="noteParlAmend">
    <w:name w:val="note(ParlAmend)"/>
    <w:aliases w:val="npp"/>
    <w:basedOn w:val="OPCParaBase"/>
    <w:next w:val="ParlAmend"/>
    <w:rsid w:val="006D0561"/>
    <w:pPr>
      <w:spacing w:line="240" w:lineRule="auto"/>
      <w:jc w:val="right"/>
    </w:pPr>
    <w:rPr>
      <w:rFonts w:ascii="Arial" w:hAnsi="Arial"/>
      <w:b/>
      <w:i/>
    </w:rPr>
  </w:style>
  <w:style w:type="paragraph" w:customStyle="1" w:styleId="Page1">
    <w:name w:val="Page1"/>
    <w:basedOn w:val="OPCParaBase"/>
    <w:rsid w:val="006D0561"/>
    <w:pPr>
      <w:spacing w:before="5600" w:line="240" w:lineRule="auto"/>
    </w:pPr>
    <w:rPr>
      <w:b/>
      <w:sz w:val="32"/>
    </w:rPr>
  </w:style>
  <w:style w:type="paragraph" w:customStyle="1" w:styleId="PageBreak">
    <w:name w:val="PageBreak"/>
    <w:aliases w:val="pb"/>
    <w:basedOn w:val="OPCParaBase"/>
    <w:rsid w:val="006D0561"/>
    <w:pPr>
      <w:spacing w:line="240" w:lineRule="auto"/>
    </w:pPr>
    <w:rPr>
      <w:sz w:val="20"/>
    </w:rPr>
  </w:style>
  <w:style w:type="paragraph" w:customStyle="1" w:styleId="paragraphsub">
    <w:name w:val="paragraph(sub)"/>
    <w:aliases w:val="aa"/>
    <w:basedOn w:val="OPCParaBase"/>
    <w:rsid w:val="006D0561"/>
    <w:pPr>
      <w:tabs>
        <w:tab w:val="right" w:pos="1985"/>
      </w:tabs>
      <w:spacing w:before="40" w:line="240" w:lineRule="auto"/>
      <w:ind w:left="2098" w:hanging="2098"/>
    </w:pPr>
  </w:style>
  <w:style w:type="paragraph" w:customStyle="1" w:styleId="paragraphsub-sub">
    <w:name w:val="paragraph(sub-sub)"/>
    <w:aliases w:val="aaa"/>
    <w:basedOn w:val="OPCParaBase"/>
    <w:rsid w:val="006D0561"/>
    <w:pPr>
      <w:tabs>
        <w:tab w:val="right" w:pos="2722"/>
      </w:tabs>
      <w:spacing w:before="40" w:line="240" w:lineRule="auto"/>
      <w:ind w:left="2835" w:hanging="2835"/>
    </w:pPr>
  </w:style>
  <w:style w:type="paragraph" w:customStyle="1" w:styleId="paragraph">
    <w:name w:val="paragraph"/>
    <w:aliases w:val="a"/>
    <w:basedOn w:val="OPCParaBase"/>
    <w:rsid w:val="006D0561"/>
    <w:pPr>
      <w:tabs>
        <w:tab w:val="right" w:pos="1531"/>
      </w:tabs>
      <w:spacing w:before="40" w:line="240" w:lineRule="auto"/>
      <w:ind w:left="1644" w:hanging="1644"/>
    </w:pPr>
  </w:style>
  <w:style w:type="paragraph" w:customStyle="1" w:styleId="ParlAmend">
    <w:name w:val="ParlAmend"/>
    <w:aliases w:val="pp"/>
    <w:basedOn w:val="OPCParaBase"/>
    <w:rsid w:val="006D0561"/>
    <w:pPr>
      <w:spacing w:before="240" w:line="240" w:lineRule="atLeast"/>
      <w:ind w:hanging="567"/>
    </w:pPr>
    <w:rPr>
      <w:sz w:val="24"/>
    </w:rPr>
  </w:style>
  <w:style w:type="paragraph" w:customStyle="1" w:styleId="Penalty">
    <w:name w:val="Penalty"/>
    <w:basedOn w:val="OPCParaBase"/>
    <w:rsid w:val="006D0561"/>
    <w:pPr>
      <w:tabs>
        <w:tab w:val="left" w:pos="2977"/>
      </w:tabs>
      <w:spacing w:before="180" w:line="240" w:lineRule="auto"/>
      <w:ind w:left="1985" w:hanging="851"/>
    </w:pPr>
  </w:style>
  <w:style w:type="paragraph" w:customStyle="1" w:styleId="Portfolio">
    <w:name w:val="Portfolio"/>
    <w:basedOn w:val="OPCParaBase"/>
    <w:rsid w:val="006D0561"/>
    <w:pPr>
      <w:spacing w:line="240" w:lineRule="auto"/>
    </w:pPr>
    <w:rPr>
      <w:i/>
      <w:sz w:val="20"/>
    </w:rPr>
  </w:style>
  <w:style w:type="paragraph" w:customStyle="1" w:styleId="Preamble">
    <w:name w:val="Preamble"/>
    <w:basedOn w:val="OPCParaBase"/>
    <w:next w:val="Normal"/>
    <w:rsid w:val="006D05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0561"/>
    <w:pPr>
      <w:spacing w:line="240" w:lineRule="auto"/>
    </w:pPr>
    <w:rPr>
      <w:i/>
      <w:sz w:val="20"/>
    </w:rPr>
  </w:style>
  <w:style w:type="paragraph" w:customStyle="1" w:styleId="Session">
    <w:name w:val="Session"/>
    <w:basedOn w:val="OPCParaBase"/>
    <w:rsid w:val="006D0561"/>
    <w:pPr>
      <w:spacing w:line="240" w:lineRule="auto"/>
    </w:pPr>
    <w:rPr>
      <w:sz w:val="28"/>
    </w:rPr>
  </w:style>
  <w:style w:type="paragraph" w:customStyle="1" w:styleId="Sponsor">
    <w:name w:val="Sponsor"/>
    <w:basedOn w:val="OPCParaBase"/>
    <w:rsid w:val="006D0561"/>
    <w:pPr>
      <w:spacing w:line="240" w:lineRule="auto"/>
    </w:pPr>
    <w:rPr>
      <w:i/>
    </w:rPr>
  </w:style>
  <w:style w:type="paragraph" w:customStyle="1" w:styleId="Subitem">
    <w:name w:val="Subitem"/>
    <w:aliases w:val="iss"/>
    <w:basedOn w:val="OPCParaBase"/>
    <w:rsid w:val="006D0561"/>
    <w:pPr>
      <w:spacing w:before="180" w:line="240" w:lineRule="auto"/>
      <w:ind w:left="709" w:hanging="709"/>
    </w:pPr>
  </w:style>
  <w:style w:type="paragraph" w:customStyle="1" w:styleId="SubitemHead">
    <w:name w:val="SubitemHead"/>
    <w:aliases w:val="issh"/>
    <w:basedOn w:val="OPCParaBase"/>
    <w:rsid w:val="006D05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0561"/>
    <w:pPr>
      <w:spacing w:before="40" w:line="240" w:lineRule="auto"/>
      <w:ind w:left="1134"/>
    </w:pPr>
  </w:style>
  <w:style w:type="paragraph" w:customStyle="1" w:styleId="SubsectionHead">
    <w:name w:val="SubsectionHead"/>
    <w:aliases w:val="ssh"/>
    <w:basedOn w:val="OPCParaBase"/>
    <w:next w:val="subsection"/>
    <w:rsid w:val="006D0561"/>
    <w:pPr>
      <w:keepNext/>
      <w:keepLines/>
      <w:spacing w:before="240" w:line="240" w:lineRule="auto"/>
      <w:ind w:left="1134"/>
    </w:pPr>
    <w:rPr>
      <w:i/>
    </w:rPr>
  </w:style>
  <w:style w:type="paragraph" w:customStyle="1" w:styleId="Tablea">
    <w:name w:val="Table(a)"/>
    <w:aliases w:val="ta"/>
    <w:basedOn w:val="OPCParaBase"/>
    <w:rsid w:val="006D0561"/>
    <w:pPr>
      <w:spacing w:before="60" w:line="240" w:lineRule="auto"/>
      <w:ind w:left="284" w:hanging="284"/>
    </w:pPr>
    <w:rPr>
      <w:sz w:val="20"/>
    </w:rPr>
  </w:style>
  <w:style w:type="paragraph" w:customStyle="1" w:styleId="TableAA">
    <w:name w:val="Table(AA)"/>
    <w:aliases w:val="taaa"/>
    <w:basedOn w:val="OPCParaBase"/>
    <w:rsid w:val="006D05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D05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D0561"/>
    <w:pPr>
      <w:spacing w:before="60" w:line="240" w:lineRule="atLeast"/>
    </w:pPr>
    <w:rPr>
      <w:sz w:val="20"/>
    </w:rPr>
  </w:style>
  <w:style w:type="paragraph" w:customStyle="1" w:styleId="TLPBoxTextnote">
    <w:name w:val="TLPBoxText(note"/>
    <w:aliases w:val="right)"/>
    <w:basedOn w:val="OPCParaBase"/>
    <w:rsid w:val="006D05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05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0561"/>
    <w:pPr>
      <w:spacing w:before="122" w:line="198" w:lineRule="exact"/>
      <w:ind w:left="1985" w:hanging="851"/>
      <w:jc w:val="right"/>
    </w:pPr>
    <w:rPr>
      <w:sz w:val="18"/>
    </w:rPr>
  </w:style>
  <w:style w:type="paragraph" w:customStyle="1" w:styleId="TLPTableBullet">
    <w:name w:val="TLPTableBullet"/>
    <w:aliases w:val="ttb"/>
    <w:basedOn w:val="OPCParaBase"/>
    <w:rsid w:val="006D0561"/>
    <w:pPr>
      <w:spacing w:line="240" w:lineRule="exact"/>
      <w:ind w:left="284" w:hanging="284"/>
    </w:pPr>
    <w:rPr>
      <w:sz w:val="20"/>
    </w:rPr>
  </w:style>
  <w:style w:type="paragraph" w:styleId="TOC1">
    <w:name w:val="toc 1"/>
    <w:basedOn w:val="Normal"/>
    <w:next w:val="Normal"/>
    <w:uiPriority w:val="39"/>
    <w:unhideWhenUsed/>
    <w:rsid w:val="006D056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D056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D056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D056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D056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D056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D056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D056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D056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D0561"/>
    <w:pPr>
      <w:keepLines/>
      <w:spacing w:before="240" w:after="120" w:line="240" w:lineRule="auto"/>
      <w:ind w:left="794"/>
    </w:pPr>
    <w:rPr>
      <w:b/>
      <w:kern w:val="28"/>
      <w:sz w:val="20"/>
    </w:rPr>
  </w:style>
  <w:style w:type="paragraph" w:customStyle="1" w:styleId="TofSectsHeading">
    <w:name w:val="TofSects(Heading)"/>
    <w:basedOn w:val="OPCParaBase"/>
    <w:rsid w:val="006D0561"/>
    <w:pPr>
      <w:spacing w:before="240" w:after="120" w:line="240" w:lineRule="auto"/>
    </w:pPr>
    <w:rPr>
      <w:b/>
      <w:sz w:val="24"/>
    </w:rPr>
  </w:style>
  <w:style w:type="paragraph" w:customStyle="1" w:styleId="TofSectsSection">
    <w:name w:val="TofSects(Section)"/>
    <w:basedOn w:val="OPCParaBase"/>
    <w:rsid w:val="006D0561"/>
    <w:pPr>
      <w:keepLines/>
      <w:spacing w:before="40" w:line="240" w:lineRule="auto"/>
      <w:ind w:left="1588" w:hanging="794"/>
    </w:pPr>
    <w:rPr>
      <w:kern w:val="28"/>
      <w:sz w:val="18"/>
    </w:rPr>
  </w:style>
  <w:style w:type="paragraph" w:customStyle="1" w:styleId="TofSectsSubdiv">
    <w:name w:val="TofSects(Subdiv)"/>
    <w:basedOn w:val="OPCParaBase"/>
    <w:rsid w:val="006D0561"/>
    <w:pPr>
      <w:keepLines/>
      <w:spacing w:before="80" w:line="240" w:lineRule="auto"/>
      <w:ind w:left="1588" w:hanging="794"/>
    </w:pPr>
    <w:rPr>
      <w:kern w:val="28"/>
    </w:rPr>
  </w:style>
  <w:style w:type="paragraph" w:customStyle="1" w:styleId="WRStyle">
    <w:name w:val="WR Style"/>
    <w:aliases w:val="WR"/>
    <w:basedOn w:val="OPCParaBase"/>
    <w:rsid w:val="006D0561"/>
    <w:pPr>
      <w:spacing w:before="240" w:line="240" w:lineRule="auto"/>
      <w:ind w:left="284" w:hanging="284"/>
    </w:pPr>
    <w:rPr>
      <w:b/>
      <w:i/>
      <w:kern w:val="28"/>
      <w:sz w:val="24"/>
    </w:rPr>
  </w:style>
  <w:style w:type="paragraph" w:customStyle="1" w:styleId="notepara">
    <w:name w:val="note(para)"/>
    <w:aliases w:val="na"/>
    <w:basedOn w:val="OPCParaBase"/>
    <w:rsid w:val="006D0561"/>
    <w:pPr>
      <w:spacing w:before="40" w:line="198" w:lineRule="exact"/>
      <w:ind w:left="2354" w:hanging="369"/>
    </w:pPr>
    <w:rPr>
      <w:sz w:val="18"/>
    </w:rPr>
  </w:style>
  <w:style w:type="paragraph" w:styleId="Footer">
    <w:name w:val="footer"/>
    <w:link w:val="FooterChar"/>
    <w:rsid w:val="006D056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D0561"/>
    <w:rPr>
      <w:rFonts w:eastAsia="Times New Roman" w:cs="Times New Roman"/>
      <w:sz w:val="22"/>
      <w:szCs w:val="24"/>
      <w:lang w:eastAsia="en-AU"/>
    </w:rPr>
  </w:style>
  <w:style w:type="character" w:styleId="LineNumber">
    <w:name w:val="line number"/>
    <w:basedOn w:val="OPCCharBase"/>
    <w:uiPriority w:val="99"/>
    <w:unhideWhenUsed/>
    <w:rsid w:val="006D0561"/>
    <w:rPr>
      <w:sz w:val="16"/>
    </w:rPr>
  </w:style>
  <w:style w:type="table" w:customStyle="1" w:styleId="CFlag">
    <w:name w:val="CFlag"/>
    <w:basedOn w:val="TableNormal"/>
    <w:uiPriority w:val="99"/>
    <w:rsid w:val="006D0561"/>
    <w:rPr>
      <w:rFonts w:eastAsia="Times New Roman" w:cs="Times New Roman"/>
      <w:lang w:eastAsia="en-AU"/>
    </w:rPr>
    <w:tblPr/>
  </w:style>
  <w:style w:type="paragraph" w:styleId="BalloonText">
    <w:name w:val="Balloon Text"/>
    <w:basedOn w:val="Normal"/>
    <w:link w:val="BalloonTextChar"/>
    <w:uiPriority w:val="99"/>
    <w:unhideWhenUsed/>
    <w:rsid w:val="006D05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0561"/>
    <w:rPr>
      <w:rFonts w:ascii="Tahoma" w:hAnsi="Tahoma" w:cs="Tahoma"/>
      <w:sz w:val="16"/>
      <w:szCs w:val="16"/>
    </w:rPr>
  </w:style>
  <w:style w:type="table" w:styleId="TableGrid">
    <w:name w:val="Table Grid"/>
    <w:basedOn w:val="TableNormal"/>
    <w:uiPriority w:val="59"/>
    <w:rsid w:val="006D0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D0561"/>
    <w:rPr>
      <w:b/>
      <w:sz w:val="28"/>
      <w:szCs w:val="32"/>
    </w:rPr>
  </w:style>
  <w:style w:type="paragraph" w:customStyle="1" w:styleId="LegislationMadeUnder">
    <w:name w:val="LegislationMadeUnder"/>
    <w:basedOn w:val="OPCParaBase"/>
    <w:next w:val="Normal"/>
    <w:rsid w:val="006D0561"/>
    <w:rPr>
      <w:i/>
      <w:sz w:val="32"/>
      <w:szCs w:val="32"/>
    </w:rPr>
  </w:style>
  <w:style w:type="paragraph" w:customStyle="1" w:styleId="SignCoverPageEnd">
    <w:name w:val="SignCoverPageEnd"/>
    <w:basedOn w:val="OPCParaBase"/>
    <w:next w:val="Normal"/>
    <w:rsid w:val="006D05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D0561"/>
    <w:pPr>
      <w:pBdr>
        <w:top w:val="single" w:sz="4" w:space="1" w:color="auto"/>
      </w:pBdr>
      <w:spacing w:before="360"/>
      <w:ind w:right="397"/>
      <w:jc w:val="both"/>
    </w:pPr>
  </w:style>
  <w:style w:type="paragraph" w:customStyle="1" w:styleId="NotesHeading1">
    <w:name w:val="NotesHeading 1"/>
    <w:basedOn w:val="OPCParaBase"/>
    <w:next w:val="Normal"/>
    <w:rsid w:val="006D0561"/>
    <w:rPr>
      <w:b/>
      <w:sz w:val="28"/>
      <w:szCs w:val="28"/>
    </w:rPr>
  </w:style>
  <w:style w:type="paragraph" w:customStyle="1" w:styleId="NotesHeading2">
    <w:name w:val="NotesHeading 2"/>
    <w:basedOn w:val="OPCParaBase"/>
    <w:next w:val="Normal"/>
    <w:rsid w:val="006D0561"/>
    <w:rPr>
      <w:b/>
      <w:sz w:val="28"/>
      <w:szCs w:val="28"/>
    </w:rPr>
  </w:style>
  <w:style w:type="paragraph" w:customStyle="1" w:styleId="ENotesText">
    <w:name w:val="ENotesText"/>
    <w:aliases w:val="Ent"/>
    <w:basedOn w:val="OPCParaBase"/>
    <w:next w:val="Normal"/>
    <w:rsid w:val="006D0561"/>
    <w:pPr>
      <w:spacing w:before="120"/>
    </w:pPr>
  </w:style>
  <w:style w:type="paragraph" w:customStyle="1" w:styleId="CompiledActNo">
    <w:name w:val="CompiledActNo"/>
    <w:basedOn w:val="OPCParaBase"/>
    <w:next w:val="Normal"/>
    <w:rsid w:val="006D0561"/>
    <w:rPr>
      <w:b/>
      <w:sz w:val="24"/>
      <w:szCs w:val="24"/>
    </w:rPr>
  </w:style>
  <w:style w:type="paragraph" w:customStyle="1" w:styleId="CompiledMadeUnder">
    <w:name w:val="CompiledMadeUnder"/>
    <w:basedOn w:val="OPCParaBase"/>
    <w:next w:val="Normal"/>
    <w:rsid w:val="006D0561"/>
    <w:rPr>
      <w:i/>
      <w:sz w:val="24"/>
      <w:szCs w:val="24"/>
    </w:rPr>
  </w:style>
  <w:style w:type="paragraph" w:customStyle="1" w:styleId="Paragraphsub-sub-sub">
    <w:name w:val="Paragraph(sub-sub-sub)"/>
    <w:aliases w:val="aaaa"/>
    <w:basedOn w:val="OPCParaBase"/>
    <w:rsid w:val="006D056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D05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05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D05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056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D0561"/>
    <w:pPr>
      <w:spacing w:before="60" w:line="240" w:lineRule="auto"/>
    </w:pPr>
    <w:rPr>
      <w:rFonts w:cs="Arial"/>
      <w:sz w:val="20"/>
      <w:szCs w:val="22"/>
    </w:rPr>
  </w:style>
  <w:style w:type="paragraph" w:customStyle="1" w:styleId="NoteToSubpara">
    <w:name w:val="NoteToSubpara"/>
    <w:aliases w:val="nts"/>
    <w:basedOn w:val="OPCParaBase"/>
    <w:rsid w:val="006D0561"/>
    <w:pPr>
      <w:spacing w:before="40" w:line="198" w:lineRule="exact"/>
      <w:ind w:left="2835" w:hanging="709"/>
    </w:pPr>
    <w:rPr>
      <w:sz w:val="18"/>
    </w:rPr>
  </w:style>
  <w:style w:type="paragraph" w:customStyle="1" w:styleId="ENoteTableHeading">
    <w:name w:val="ENoteTableHeading"/>
    <w:aliases w:val="enth"/>
    <w:basedOn w:val="OPCParaBase"/>
    <w:rsid w:val="006D0561"/>
    <w:pPr>
      <w:keepNext/>
      <w:spacing w:before="60" w:line="240" w:lineRule="atLeast"/>
    </w:pPr>
    <w:rPr>
      <w:rFonts w:ascii="Arial" w:hAnsi="Arial"/>
      <w:b/>
      <w:sz w:val="16"/>
    </w:rPr>
  </w:style>
  <w:style w:type="paragraph" w:customStyle="1" w:styleId="ENoteTTi">
    <w:name w:val="ENoteTTi"/>
    <w:aliases w:val="entti"/>
    <w:basedOn w:val="OPCParaBase"/>
    <w:rsid w:val="006D0561"/>
    <w:pPr>
      <w:keepNext/>
      <w:spacing w:before="60" w:line="240" w:lineRule="atLeast"/>
      <w:ind w:left="170"/>
    </w:pPr>
    <w:rPr>
      <w:sz w:val="16"/>
    </w:rPr>
  </w:style>
  <w:style w:type="paragraph" w:customStyle="1" w:styleId="ENotesHeading1">
    <w:name w:val="ENotesHeading 1"/>
    <w:aliases w:val="Enh1"/>
    <w:basedOn w:val="OPCParaBase"/>
    <w:next w:val="Normal"/>
    <w:rsid w:val="006D0561"/>
    <w:pPr>
      <w:spacing w:before="120"/>
      <w:outlineLvl w:val="1"/>
    </w:pPr>
    <w:rPr>
      <w:b/>
      <w:sz w:val="28"/>
      <w:szCs w:val="28"/>
    </w:rPr>
  </w:style>
  <w:style w:type="paragraph" w:customStyle="1" w:styleId="ENotesHeading2">
    <w:name w:val="ENotesHeading 2"/>
    <w:aliases w:val="Enh2"/>
    <w:basedOn w:val="OPCParaBase"/>
    <w:next w:val="Normal"/>
    <w:rsid w:val="006D0561"/>
    <w:pPr>
      <w:spacing w:before="120" w:after="120"/>
      <w:outlineLvl w:val="2"/>
    </w:pPr>
    <w:rPr>
      <w:b/>
      <w:sz w:val="24"/>
      <w:szCs w:val="28"/>
    </w:rPr>
  </w:style>
  <w:style w:type="paragraph" w:customStyle="1" w:styleId="ENoteTTIndentHeading">
    <w:name w:val="ENoteTTIndentHeading"/>
    <w:aliases w:val="enTTHi"/>
    <w:basedOn w:val="OPCParaBase"/>
    <w:rsid w:val="006D05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0561"/>
    <w:pPr>
      <w:spacing w:before="60" w:line="240" w:lineRule="atLeast"/>
    </w:pPr>
    <w:rPr>
      <w:sz w:val="16"/>
    </w:rPr>
  </w:style>
  <w:style w:type="paragraph" w:customStyle="1" w:styleId="MadeunderText">
    <w:name w:val="MadeunderText"/>
    <w:basedOn w:val="OPCParaBase"/>
    <w:next w:val="Normal"/>
    <w:rsid w:val="006D0561"/>
    <w:pPr>
      <w:spacing w:before="240"/>
    </w:pPr>
    <w:rPr>
      <w:sz w:val="24"/>
      <w:szCs w:val="24"/>
    </w:rPr>
  </w:style>
  <w:style w:type="paragraph" w:customStyle="1" w:styleId="ENotesHeading3">
    <w:name w:val="ENotesHeading 3"/>
    <w:aliases w:val="Enh3"/>
    <w:basedOn w:val="OPCParaBase"/>
    <w:next w:val="Normal"/>
    <w:rsid w:val="006D0561"/>
    <w:pPr>
      <w:keepNext/>
      <w:spacing w:before="120" w:line="240" w:lineRule="auto"/>
      <w:outlineLvl w:val="4"/>
    </w:pPr>
    <w:rPr>
      <w:b/>
      <w:szCs w:val="24"/>
    </w:rPr>
  </w:style>
  <w:style w:type="character" w:customStyle="1" w:styleId="CharSubPartTextCASA">
    <w:name w:val="CharSubPartText(CASA)"/>
    <w:basedOn w:val="OPCCharBase"/>
    <w:uiPriority w:val="1"/>
    <w:rsid w:val="006D0561"/>
  </w:style>
  <w:style w:type="character" w:customStyle="1" w:styleId="CharSubPartNoCASA">
    <w:name w:val="CharSubPartNo(CASA)"/>
    <w:basedOn w:val="OPCCharBase"/>
    <w:uiPriority w:val="1"/>
    <w:rsid w:val="006D0561"/>
  </w:style>
  <w:style w:type="paragraph" w:customStyle="1" w:styleId="ENoteTTIndentHeadingSub">
    <w:name w:val="ENoteTTIndentHeadingSub"/>
    <w:aliases w:val="enTTHis"/>
    <w:basedOn w:val="OPCParaBase"/>
    <w:rsid w:val="006D0561"/>
    <w:pPr>
      <w:keepNext/>
      <w:spacing w:before="60" w:line="240" w:lineRule="atLeast"/>
      <w:ind w:left="340"/>
    </w:pPr>
    <w:rPr>
      <w:b/>
      <w:sz w:val="16"/>
    </w:rPr>
  </w:style>
  <w:style w:type="paragraph" w:customStyle="1" w:styleId="ENoteTTiSub">
    <w:name w:val="ENoteTTiSub"/>
    <w:aliases w:val="enttis"/>
    <w:basedOn w:val="OPCParaBase"/>
    <w:rsid w:val="006D0561"/>
    <w:pPr>
      <w:keepNext/>
      <w:spacing w:before="60" w:line="240" w:lineRule="atLeast"/>
      <w:ind w:left="340"/>
    </w:pPr>
    <w:rPr>
      <w:sz w:val="16"/>
    </w:rPr>
  </w:style>
  <w:style w:type="paragraph" w:customStyle="1" w:styleId="SubDivisionMigration">
    <w:name w:val="SubDivisionMigration"/>
    <w:aliases w:val="sdm"/>
    <w:basedOn w:val="OPCParaBase"/>
    <w:rsid w:val="006D05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056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D0561"/>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6D056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D0561"/>
    <w:rPr>
      <w:sz w:val="22"/>
    </w:rPr>
  </w:style>
  <w:style w:type="paragraph" w:customStyle="1" w:styleId="SOTextNote">
    <w:name w:val="SO TextNote"/>
    <w:aliases w:val="sont"/>
    <w:basedOn w:val="SOText"/>
    <w:qFormat/>
    <w:rsid w:val="006D0561"/>
    <w:pPr>
      <w:spacing w:before="122" w:line="198" w:lineRule="exact"/>
      <w:ind w:left="1843" w:hanging="709"/>
    </w:pPr>
    <w:rPr>
      <w:sz w:val="18"/>
    </w:rPr>
  </w:style>
  <w:style w:type="paragraph" w:customStyle="1" w:styleId="SOPara">
    <w:name w:val="SO Para"/>
    <w:aliases w:val="soa"/>
    <w:basedOn w:val="SOText"/>
    <w:link w:val="SOParaChar"/>
    <w:qFormat/>
    <w:rsid w:val="006D0561"/>
    <w:pPr>
      <w:tabs>
        <w:tab w:val="right" w:pos="1786"/>
      </w:tabs>
      <w:spacing w:before="40"/>
      <w:ind w:left="2070" w:hanging="936"/>
    </w:pPr>
  </w:style>
  <w:style w:type="character" w:customStyle="1" w:styleId="SOParaChar">
    <w:name w:val="SO Para Char"/>
    <w:aliases w:val="soa Char"/>
    <w:basedOn w:val="DefaultParagraphFont"/>
    <w:link w:val="SOPara"/>
    <w:rsid w:val="006D0561"/>
    <w:rPr>
      <w:sz w:val="22"/>
    </w:rPr>
  </w:style>
  <w:style w:type="paragraph" w:customStyle="1" w:styleId="FileName">
    <w:name w:val="FileName"/>
    <w:basedOn w:val="Normal"/>
    <w:rsid w:val="006D0561"/>
  </w:style>
  <w:style w:type="paragraph" w:customStyle="1" w:styleId="TableHeading">
    <w:name w:val="TableHeading"/>
    <w:aliases w:val="th"/>
    <w:basedOn w:val="OPCParaBase"/>
    <w:next w:val="Tabletext"/>
    <w:rsid w:val="006D0561"/>
    <w:pPr>
      <w:keepNext/>
      <w:spacing w:before="60" w:line="240" w:lineRule="atLeast"/>
    </w:pPr>
    <w:rPr>
      <w:b/>
      <w:sz w:val="20"/>
    </w:rPr>
  </w:style>
  <w:style w:type="paragraph" w:customStyle="1" w:styleId="SOHeadBold">
    <w:name w:val="SO HeadBold"/>
    <w:aliases w:val="sohb"/>
    <w:basedOn w:val="SOText"/>
    <w:next w:val="SOText"/>
    <w:link w:val="SOHeadBoldChar"/>
    <w:qFormat/>
    <w:rsid w:val="006D0561"/>
    <w:rPr>
      <w:b/>
    </w:rPr>
  </w:style>
  <w:style w:type="character" w:customStyle="1" w:styleId="SOHeadBoldChar">
    <w:name w:val="SO HeadBold Char"/>
    <w:aliases w:val="sohb Char"/>
    <w:basedOn w:val="DefaultParagraphFont"/>
    <w:link w:val="SOHeadBold"/>
    <w:rsid w:val="006D0561"/>
    <w:rPr>
      <w:b/>
      <w:sz w:val="22"/>
    </w:rPr>
  </w:style>
  <w:style w:type="paragraph" w:customStyle="1" w:styleId="SOHeadItalic">
    <w:name w:val="SO HeadItalic"/>
    <w:aliases w:val="sohi"/>
    <w:basedOn w:val="SOText"/>
    <w:next w:val="SOText"/>
    <w:link w:val="SOHeadItalicChar"/>
    <w:qFormat/>
    <w:rsid w:val="006D0561"/>
    <w:rPr>
      <w:i/>
    </w:rPr>
  </w:style>
  <w:style w:type="character" w:customStyle="1" w:styleId="SOHeadItalicChar">
    <w:name w:val="SO HeadItalic Char"/>
    <w:aliases w:val="sohi Char"/>
    <w:basedOn w:val="DefaultParagraphFont"/>
    <w:link w:val="SOHeadItalic"/>
    <w:rsid w:val="006D0561"/>
    <w:rPr>
      <w:i/>
      <w:sz w:val="22"/>
    </w:rPr>
  </w:style>
  <w:style w:type="paragraph" w:customStyle="1" w:styleId="SOBullet">
    <w:name w:val="SO Bullet"/>
    <w:aliases w:val="sotb"/>
    <w:basedOn w:val="SOText"/>
    <w:link w:val="SOBulletChar"/>
    <w:qFormat/>
    <w:rsid w:val="006D0561"/>
    <w:pPr>
      <w:ind w:left="1559" w:hanging="425"/>
    </w:pPr>
  </w:style>
  <w:style w:type="character" w:customStyle="1" w:styleId="SOBulletChar">
    <w:name w:val="SO Bullet Char"/>
    <w:aliases w:val="sotb Char"/>
    <w:basedOn w:val="DefaultParagraphFont"/>
    <w:link w:val="SOBullet"/>
    <w:rsid w:val="006D0561"/>
    <w:rPr>
      <w:sz w:val="22"/>
    </w:rPr>
  </w:style>
  <w:style w:type="paragraph" w:customStyle="1" w:styleId="SOBulletNote">
    <w:name w:val="SO BulletNote"/>
    <w:aliases w:val="sonb"/>
    <w:basedOn w:val="SOTextNote"/>
    <w:link w:val="SOBulletNoteChar"/>
    <w:qFormat/>
    <w:rsid w:val="006D0561"/>
    <w:pPr>
      <w:tabs>
        <w:tab w:val="left" w:pos="1560"/>
      </w:tabs>
      <w:ind w:left="2268" w:hanging="1134"/>
    </w:pPr>
  </w:style>
  <w:style w:type="character" w:customStyle="1" w:styleId="SOBulletNoteChar">
    <w:name w:val="SO BulletNote Char"/>
    <w:aliases w:val="sonb Char"/>
    <w:basedOn w:val="DefaultParagraphFont"/>
    <w:link w:val="SOBulletNote"/>
    <w:rsid w:val="006D0561"/>
    <w:rPr>
      <w:sz w:val="18"/>
    </w:rPr>
  </w:style>
  <w:style w:type="paragraph" w:customStyle="1" w:styleId="SOText2">
    <w:name w:val="SO Text2"/>
    <w:aliases w:val="sot2"/>
    <w:basedOn w:val="Normal"/>
    <w:next w:val="SOText"/>
    <w:link w:val="SOText2Char"/>
    <w:rsid w:val="006D056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D0561"/>
    <w:rPr>
      <w:sz w:val="22"/>
    </w:rPr>
  </w:style>
  <w:style w:type="paragraph" w:customStyle="1" w:styleId="SubPartCASA">
    <w:name w:val="SubPart(CASA)"/>
    <w:aliases w:val="csp"/>
    <w:basedOn w:val="OPCParaBase"/>
    <w:next w:val="ActHead3"/>
    <w:rsid w:val="006D056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D0561"/>
    <w:rPr>
      <w:rFonts w:eastAsia="Times New Roman" w:cs="Times New Roman"/>
      <w:sz w:val="22"/>
      <w:lang w:eastAsia="en-AU"/>
    </w:rPr>
  </w:style>
  <w:style w:type="character" w:customStyle="1" w:styleId="notetextChar">
    <w:name w:val="note(text) Char"/>
    <w:aliases w:val="n Char"/>
    <w:basedOn w:val="DefaultParagraphFont"/>
    <w:link w:val="notetext"/>
    <w:rsid w:val="006D0561"/>
    <w:rPr>
      <w:rFonts w:eastAsia="Times New Roman" w:cs="Times New Roman"/>
      <w:sz w:val="18"/>
      <w:lang w:eastAsia="en-AU"/>
    </w:rPr>
  </w:style>
  <w:style w:type="character" w:customStyle="1" w:styleId="Heading1Char">
    <w:name w:val="Heading 1 Char"/>
    <w:basedOn w:val="DefaultParagraphFont"/>
    <w:link w:val="Heading1"/>
    <w:uiPriority w:val="9"/>
    <w:rsid w:val="006D05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05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056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D056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D056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D056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D056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D056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D056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D0561"/>
  </w:style>
  <w:style w:type="character" w:customStyle="1" w:styleId="charlegsubtitle1">
    <w:name w:val="charlegsubtitle1"/>
    <w:basedOn w:val="DefaultParagraphFont"/>
    <w:rsid w:val="006D0561"/>
    <w:rPr>
      <w:rFonts w:ascii="Arial" w:hAnsi="Arial" w:cs="Arial" w:hint="default"/>
      <w:b/>
      <w:bCs/>
      <w:sz w:val="28"/>
      <w:szCs w:val="28"/>
    </w:rPr>
  </w:style>
  <w:style w:type="paragraph" w:styleId="Index1">
    <w:name w:val="index 1"/>
    <w:basedOn w:val="Normal"/>
    <w:next w:val="Normal"/>
    <w:autoRedefine/>
    <w:rsid w:val="006D0561"/>
    <w:pPr>
      <w:ind w:left="240" w:hanging="240"/>
    </w:pPr>
  </w:style>
  <w:style w:type="paragraph" w:styleId="Index2">
    <w:name w:val="index 2"/>
    <w:basedOn w:val="Normal"/>
    <w:next w:val="Normal"/>
    <w:autoRedefine/>
    <w:rsid w:val="006D0561"/>
    <w:pPr>
      <w:ind w:left="480" w:hanging="240"/>
    </w:pPr>
  </w:style>
  <w:style w:type="paragraph" w:styleId="Index3">
    <w:name w:val="index 3"/>
    <w:basedOn w:val="Normal"/>
    <w:next w:val="Normal"/>
    <w:autoRedefine/>
    <w:rsid w:val="006D0561"/>
    <w:pPr>
      <w:ind w:left="720" w:hanging="240"/>
    </w:pPr>
  </w:style>
  <w:style w:type="paragraph" w:styleId="Index4">
    <w:name w:val="index 4"/>
    <w:basedOn w:val="Normal"/>
    <w:next w:val="Normal"/>
    <w:autoRedefine/>
    <w:rsid w:val="006D0561"/>
    <w:pPr>
      <w:ind w:left="960" w:hanging="240"/>
    </w:pPr>
  </w:style>
  <w:style w:type="paragraph" w:styleId="Index5">
    <w:name w:val="index 5"/>
    <w:basedOn w:val="Normal"/>
    <w:next w:val="Normal"/>
    <w:autoRedefine/>
    <w:rsid w:val="006D0561"/>
    <w:pPr>
      <w:ind w:left="1200" w:hanging="240"/>
    </w:pPr>
  </w:style>
  <w:style w:type="paragraph" w:styleId="Index6">
    <w:name w:val="index 6"/>
    <w:basedOn w:val="Normal"/>
    <w:next w:val="Normal"/>
    <w:autoRedefine/>
    <w:rsid w:val="006D0561"/>
    <w:pPr>
      <w:ind w:left="1440" w:hanging="240"/>
    </w:pPr>
  </w:style>
  <w:style w:type="paragraph" w:styleId="Index7">
    <w:name w:val="index 7"/>
    <w:basedOn w:val="Normal"/>
    <w:next w:val="Normal"/>
    <w:autoRedefine/>
    <w:rsid w:val="006D0561"/>
    <w:pPr>
      <w:ind w:left="1680" w:hanging="240"/>
    </w:pPr>
  </w:style>
  <w:style w:type="paragraph" w:styleId="Index8">
    <w:name w:val="index 8"/>
    <w:basedOn w:val="Normal"/>
    <w:next w:val="Normal"/>
    <w:autoRedefine/>
    <w:rsid w:val="006D0561"/>
    <w:pPr>
      <w:ind w:left="1920" w:hanging="240"/>
    </w:pPr>
  </w:style>
  <w:style w:type="paragraph" w:styleId="Index9">
    <w:name w:val="index 9"/>
    <w:basedOn w:val="Normal"/>
    <w:next w:val="Normal"/>
    <w:autoRedefine/>
    <w:rsid w:val="006D0561"/>
    <w:pPr>
      <w:ind w:left="2160" w:hanging="240"/>
    </w:pPr>
  </w:style>
  <w:style w:type="paragraph" w:styleId="NormalIndent">
    <w:name w:val="Normal Indent"/>
    <w:basedOn w:val="Normal"/>
    <w:rsid w:val="006D0561"/>
    <w:pPr>
      <w:ind w:left="720"/>
    </w:pPr>
  </w:style>
  <w:style w:type="paragraph" w:styleId="FootnoteText">
    <w:name w:val="footnote text"/>
    <w:basedOn w:val="Normal"/>
    <w:link w:val="FootnoteTextChar"/>
    <w:rsid w:val="006D0561"/>
    <w:rPr>
      <w:sz w:val="20"/>
    </w:rPr>
  </w:style>
  <w:style w:type="character" w:customStyle="1" w:styleId="FootnoteTextChar">
    <w:name w:val="Footnote Text Char"/>
    <w:basedOn w:val="DefaultParagraphFont"/>
    <w:link w:val="FootnoteText"/>
    <w:rsid w:val="006D0561"/>
  </w:style>
  <w:style w:type="paragraph" w:styleId="CommentText">
    <w:name w:val="annotation text"/>
    <w:basedOn w:val="Normal"/>
    <w:link w:val="CommentTextChar"/>
    <w:rsid w:val="006D0561"/>
    <w:rPr>
      <w:sz w:val="20"/>
    </w:rPr>
  </w:style>
  <w:style w:type="character" w:customStyle="1" w:styleId="CommentTextChar">
    <w:name w:val="Comment Text Char"/>
    <w:basedOn w:val="DefaultParagraphFont"/>
    <w:link w:val="CommentText"/>
    <w:rsid w:val="006D0561"/>
  </w:style>
  <w:style w:type="paragraph" w:styleId="IndexHeading">
    <w:name w:val="index heading"/>
    <w:basedOn w:val="Normal"/>
    <w:next w:val="Index1"/>
    <w:rsid w:val="006D0561"/>
    <w:rPr>
      <w:rFonts w:ascii="Arial" w:hAnsi="Arial" w:cs="Arial"/>
      <w:b/>
      <w:bCs/>
    </w:rPr>
  </w:style>
  <w:style w:type="paragraph" w:styleId="Caption">
    <w:name w:val="caption"/>
    <w:basedOn w:val="Normal"/>
    <w:next w:val="Normal"/>
    <w:qFormat/>
    <w:rsid w:val="006D0561"/>
    <w:pPr>
      <w:spacing w:before="120" w:after="120"/>
    </w:pPr>
    <w:rPr>
      <w:b/>
      <w:bCs/>
      <w:sz w:val="20"/>
    </w:rPr>
  </w:style>
  <w:style w:type="paragraph" w:styleId="TableofFigures">
    <w:name w:val="table of figures"/>
    <w:basedOn w:val="Normal"/>
    <w:next w:val="Normal"/>
    <w:rsid w:val="006D0561"/>
    <w:pPr>
      <w:ind w:left="480" w:hanging="480"/>
    </w:pPr>
  </w:style>
  <w:style w:type="paragraph" w:styleId="EnvelopeAddress">
    <w:name w:val="envelope address"/>
    <w:basedOn w:val="Normal"/>
    <w:rsid w:val="006D056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D0561"/>
    <w:rPr>
      <w:rFonts w:ascii="Arial" w:hAnsi="Arial" w:cs="Arial"/>
      <w:sz w:val="20"/>
    </w:rPr>
  </w:style>
  <w:style w:type="character" w:styleId="FootnoteReference">
    <w:name w:val="footnote reference"/>
    <w:basedOn w:val="DefaultParagraphFont"/>
    <w:rsid w:val="006D0561"/>
    <w:rPr>
      <w:rFonts w:ascii="Times New Roman" w:hAnsi="Times New Roman"/>
      <w:sz w:val="20"/>
      <w:vertAlign w:val="superscript"/>
    </w:rPr>
  </w:style>
  <w:style w:type="character" w:styleId="CommentReference">
    <w:name w:val="annotation reference"/>
    <w:basedOn w:val="DefaultParagraphFont"/>
    <w:rsid w:val="006D0561"/>
    <w:rPr>
      <w:sz w:val="16"/>
      <w:szCs w:val="16"/>
    </w:rPr>
  </w:style>
  <w:style w:type="character" w:styleId="PageNumber">
    <w:name w:val="page number"/>
    <w:basedOn w:val="DefaultParagraphFont"/>
    <w:rsid w:val="006D0561"/>
  </w:style>
  <w:style w:type="character" w:styleId="EndnoteReference">
    <w:name w:val="endnote reference"/>
    <w:basedOn w:val="DefaultParagraphFont"/>
    <w:rsid w:val="006D0561"/>
    <w:rPr>
      <w:vertAlign w:val="superscript"/>
    </w:rPr>
  </w:style>
  <w:style w:type="paragraph" w:styleId="EndnoteText">
    <w:name w:val="endnote text"/>
    <w:basedOn w:val="Normal"/>
    <w:link w:val="EndnoteTextChar"/>
    <w:rsid w:val="006D0561"/>
    <w:rPr>
      <w:sz w:val="20"/>
    </w:rPr>
  </w:style>
  <w:style w:type="character" w:customStyle="1" w:styleId="EndnoteTextChar">
    <w:name w:val="Endnote Text Char"/>
    <w:basedOn w:val="DefaultParagraphFont"/>
    <w:link w:val="EndnoteText"/>
    <w:rsid w:val="006D0561"/>
  </w:style>
  <w:style w:type="paragraph" w:styleId="TableofAuthorities">
    <w:name w:val="table of authorities"/>
    <w:basedOn w:val="Normal"/>
    <w:next w:val="Normal"/>
    <w:rsid w:val="006D0561"/>
    <w:pPr>
      <w:ind w:left="240" w:hanging="240"/>
    </w:pPr>
  </w:style>
  <w:style w:type="paragraph" w:styleId="MacroText">
    <w:name w:val="macro"/>
    <w:link w:val="MacroTextChar"/>
    <w:rsid w:val="006D056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D0561"/>
    <w:rPr>
      <w:rFonts w:ascii="Courier New" w:eastAsia="Times New Roman" w:hAnsi="Courier New" w:cs="Courier New"/>
      <w:lang w:eastAsia="en-AU"/>
    </w:rPr>
  </w:style>
  <w:style w:type="paragraph" w:styleId="TOAHeading">
    <w:name w:val="toa heading"/>
    <w:basedOn w:val="Normal"/>
    <w:next w:val="Normal"/>
    <w:rsid w:val="006D0561"/>
    <w:pPr>
      <w:spacing w:before="120"/>
    </w:pPr>
    <w:rPr>
      <w:rFonts w:ascii="Arial" w:hAnsi="Arial" w:cs="Arial"/>
      <w:b/>
      <w:bCs/>
    </w:rPr>
  </w:style>
  <w:style w:type="paragraph" w:styleId="List">
    <w:name w:val="List"/>
    <w:basedOn w:val="Normal"/>
    <w:rsid w:val="006D0561"/>
    <w:pPr>
      <w:ind w:left="283" w:hanging="283"/>
    </w:pPr>
  </w:style>
  <w:style w:type="paragraph" w:styleId="ListBullet">
    <w:name w:val="List Bullet"/>
    <w:basedOn w:val="Normal"/>
    <w:autoRedefine/>
    <w:rsid w:val="006D0561"/>
    <w:pPr>
      <w:tabs>
        <w:tab w:val="num" w:pos="360"/>
      </w:tabs>
      <w:ind w:left="360" w:hanging="360"/>
    </w:pPr>
  </w:style>
  <w:style w:type="paragraph" w:styleId="ListNumber">
    <w:name w:val="List Number"/>
    <w:basedOn w:val="Normal"/>
    <w:rsid w:val="006D0561"/>
    <w:pPr>
      <w:tabs>
        <w:tab w:val="num" w:pos="360"/>
      </w:tabs>
      <w:ind w:left="360" w:hanging="360"/>
    </w:pPr>
  </w:style>
  <w:style w:type="paragraph" w:styleId="List2">
    <w:name w:val="List 2"/>
    <w:basedOn w:val="Normal"/>
    <w:rsid w:val="006D0561"/>
    <w:pPr>
      <w:ind w:left="566" w:hanging="283"/>
    </w:pPr>
  </w:style>
  <w:style w:type="paragraph" w:styleId="List3">
    <w:name w:val="List 3"/>
    <w:basedOn w:val="Normal"/>
    <w:rsid w:val="006D0561"/>
    <w:pPr>
      <w:ind w:left="849" w:hanging="283"/>
    </w:pPr>
  </w:style>
  <w:style w:type="paragraph" w:styleId="List4">
    <w:name w:val="List 4"/>
    <w:basedOn w:val="Normal"/>
    <w:rsid w:val="006D0561"/>
    <w:pPr>
      <w:ind w:left="1132" w:hanging="283"/>
    </w:pPr>
  </w:style>
  <w:style w:type="paragraph" w:styleId="List5">
    <w:name w:val="List 5"/>
    <w:basedOn w:val="Normal"/>
    <w:rsid w:val="006D0561"/>
    <w:pPr>
      <w:ind w:left="1415" w:hanging="283"/>
    </w:pPr>
  </w:style>
  <w:style w:type="paragraph" w:styleId="ListBullet2">
    <w:name w:val="List Bullet 2"/>
    <w:basedOn w:val="Normal"/>
    <w:autoRedefine/>
    <w:rsid w:val="006D0561"/>
    <w:pPr>
      <w:tabs>
        <w:tab w:val="num" w:pos="360"/>
      </w:tabs>
    </w:pPr>
  </w:style>
  <w:style w:type="paragraph" w:styleId="ListBullet3">
    <w:name w:val="List Bullet 3"/>
    <w:basedOn w:val="Normal"/>
    <w:autoRedefine/>
    <w:rsid w:val="006D0561"/>
    <w:pPr>
      <w:tabs>
        <w:tab w:val="num" w:pos="926"/>
      </w:tabs>
      <w:ind w:left="926" w:hanging="360"/>
    </w:pPr>
  </w:style>
  <w:style w:type="paragraph" w:styleId="ListBullet4">
    <w:name w:val="List Bullet 4"/>
    <w:basedOn w:val="Normal"/>
    <w:autoRedefine/>
    <w:rsid w:val="006D0561"/>
    <w:pPr>
      <w:tabs>
        <w:tab w:val="num" w:pos="1209"/>
      </w:tabs>
      <w:ind w:left="1209" w:hanging="360"/>
    </w:pPr>
  </w:style>
  <w:style w:type="paragraph" w:styleId="ListBullet5">
    <w:name w:val="List Bullet 5"/>
    <w:basedOn w:val="Normal"/>
    <w:autoRedefine/>
    <w:rsid w:val="006D0561"/>
    <w:pPr>
      <w:tabs>
        <w:tab w:val="num" w:pos="1492"/>
      </w:tabs>
      <w:ind w:left="1492" w:hanging="360"/>
    </w:pPr>
  </w:style>
  <w:style w:type="paragraph" w:styleId="ListNumber2">
    <w:name w:val="List Number 2"/>
    <w:basedOn w:val="Normal"/>
    <w:rsid w:val="006D0561"/>
    <w:pPr>
      <w:tabs>
        <w:tab w:val="num" w:pos="643"/>
      </w:tabs>
      <w:ind w:left="643" w:hanging="360"/>
    </w:pPr>
  </w:style>
  <w:style w:type="paragraph" w:styleId="ListNumber3">
    <w:name w:val="List Number 3"/>
    <w:basedOn w:val="Normal"/>
    <w:rsid w:val="006D0561"/>
    <w:pPr>
      <w:tabs>
        <w:tab w:val="num" w:pos="926"/>
      </w:tabs>
      <w:ind w:left="926" w:hanging="360"/>
    </w:pPr>
  </w:style>
  <w:style w:type="paragraph" w:styleId="ListNumber4">
    <w:name w:val="List Number 4"/>
    <w:basedOn w:val="Normal"/>
    <w:rsid w:val="006D0561"/>
    <w:pPr>
      <w:tabs>
        <w:tab w:val="num" w:pos="1209"/>
      </w:tabs>
      <w:ind w:left="1209" w:hanging="360"/>
    </w:pPr>
  </w:style>
  <w:style w:type="paragraph" w:styleId="ListNumber5">
    <w:name w:val="List Number 5"/>
    <w:basedOn w:val="Normal"/>
    <w:rsid w:val="006D0561"/>
    <w:pPr>
      <w:tabs>
        <w:tab w:val="num" w:pos="1492"/>
      </w:tabs>
      <w:ind w:left="1492" w:hanging="360"/>
    </w:pPr>
  </w:style>
  <w:style w:type="paragraph" w:styleId="Title">
    <w:name w:val="Title"/>
    <w:basedOn w:val="Normal"/>
    <w:link w:val="TitleChar"/>
    <w:qFormat/>
    <w:rsid w:val="006D0561"/>
    <w:pPr>
      <w:spacing w:before="240" w:after="60"/>
    </w:pPr>
    <w:rPr>
      <w:rFonts w:ascii="Arial" w:hAnsi="Arial" w:cs="Arial"/>
      <w:b/>
      <w:bCs/>
      <w:sz w:val="40"/>
      <w:szCs w:val="40"/>
    </w:rPr>
  </w:style>
  <w:style w:type="character" w:customStyle="1" w:styleId="TitleChar">
    <w:name w:val="Title Char"/>
    <w:basedOn w:val="DefaultParagraphFont"/>
    <w:link w:val="Title"/>
    <w:rsid w:val="006D0561"/>
    <w:rPr>
      <w:rFonts w:ascii="Arial" w:hAnsi="Arial" w:cs="Arial"/>
      <w:b/>
      <w:bCs/>
      <w:sz w:val="40"/>
      <w:szCs w:val="40"/>
    </w:rPr>
  </w:style>
  <w:style w:type="paragraph" w:styleId="Closing">
    <w:name w:val="Closing"/>
    <w:basedOn w:val="Normal"/>
    <w:link w:val="ClosingChar"/>
    <w:rsid w:val="006D0561"/>
    <w:pPr>
      <w:ind w:left="4252"/>
    </w:pPr>
  </w:style>
  <w:style w:type="character" w:customStyle="1" w:styleId="ClosingChar">
    <w:name w:val="Closing Char"/>
    <w:basedOn w:val="DefaultParagraphFont"/>
    <w:link w:val="Closing"/>
    <w:rsid w:val="006D0561"/>
    <w:rPr>
      <w:sz w:val="22"/>
    </w:rPr>
  </w:style>
  <w:style w:type="paragraph" w:styleId="Signature">
    <w:name w:val="Signature"/>
    <w:basedOn w:val="Normal"/>
    <w:link w:val="SignatureChar"/>
    <w:rsid w:val="006D0561"/>
    <w:pPr>
      <w:ind w:left="4252"/>
    </w:pPr>
  </w:style>
  <w:style w:type="character" w:customStyle="1" w:styleId="SignatureChar">
    <w:name w:val="Signature Char"/>
    <w:basedOn w:val="DefaultParagraphFont"/>
    <w:link w:val="Signature"/>
    <w:rsid w:val="006D0561"/>
    <w:rPr>
      <w:sz w:val="22"/>
    </w:rPr>
  </w:style>
  <w:style w:type="paragraph" w:styleId="BodyText">
    <w:name w:val="Body Text"/>
    <w:basedOn w:val="Normal"/>
    <w:link w:val="BodyTextChar"/>
    <w:rsid w:val="006D0561"/>
    <w:pPr>
      <w:spacing w:after="120"/>
    </w:pPr>
  </w:style>
  <w:style w:type="character" w:customStyle="1" w:styleId="BodyTextChar">
    <w:name w:val="Body Text Char"/>
    <w:basedOn w:val="DefaultParagraphFont"/>
    <w:link w:val="BodyText"/>
    <w:rsid w:val="006D0561"/>
    <w:rPr>
      <w:sz w:val="22"/>
    </w:rPr>
  </w:style>
  <w:style w:type="paragraph" w:styleId="BodyTextIndent">
    <w:name w:val="Body Text Indent"/>
    <w:basedOn w:val="Normal"/>
    <w:link w:val="BodyTextIndentChar"/>
    <w:rsid w:val="006D0561"/>
    <w:pPr>
      <w:spacing w:after="120"/>
      <w:ind w:left="283"/>
    </w:pPr>
  </w:style>
  <w:style w:type="character" w:customStyle="1" w:styleId="BodyTextIndentChar">
    <w:name w:val="Body Text Indent Char"/>
    <w:basedOn w:val="DefaultParagraphFont"/>
    <w:link w:val="BodyTextIndent"/>
    <w:rsid w:val="006D0561"/>
    <w:rPr>
      <w:sz w:val="22"/>
    </w:rPr>
  </w:style>
  <w:style w:type="paragraph" w:styleId="ListContinue">
    <w:name w:val="List Continue"/>
    <w:basedOn w:val="Normal"/>
    <w:rsid w:val="006D0561"/>
    <w:pPr>
      <w:spacing w:after="120"/>
      <w:ind w:left="283"/>
    </w:pPr>
  </w:style>
  <w:style w:type="paragraph" w:styleId="ListContinue2">
    <w:name w:val="List Continue 2"/>
    <w:basedOn w:val="Normal"/>
    <w:rsid w:val="006D0561"/>
    <w:pPr>
      <w:spacing w:after="120"/>
      <w:ind w:left="566"/>
    </w:pPr>
  </w:style>
  <w:style w:type="paragraph" w:styleId="ListContinue3">
    <w:name w:val="List Continue 3"/>
    <w:basedOn w:val="Normal"/>
    <w:rsid w:val="006D0561"/>
    <w:pPr>
      <w:spacing w:after="120"/>
      <w:ind w:left="849"/>
    </w:pPr>
  </w:style>
  <w:style w:type="paragraph" w:styleId="ListContinue4">
    <w:name w:val="List Continue 4"/>
    <w:basedOn w:val="Normal"/>
    <w:rsid w:val="006D0561"/>
    <w:pPr>
      <w:spacing w:after="120"/>
      <w:ind w:left="1132"/>
    </w:pPr>
  </w:style>
  <w:style w:type="paragraph" w:styleId="ListContinue5">
    <w:name w:val="List Continue 5"/>
    <w:basedOn w:val="Normal"/>
    <w:rsid w:val="006D0561"/>
    <w:pPr>
      <w:spacing w:after="120"/>
      <w:ind w:left="1415"/>
    </w:pPr>
  </w:style>
  <w:style w:type="paragraph" w:styleId="MessageHeader">
    <w:name w:val="Message Header"/>
    <w:basedOn w:val="Normal"/>
    <w:link w:val="MessageHeaderChar"/>
    <w:rsid w:val="006D056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D0561"/>
    <w:rPr>
      <w:rFonts w:ascii="Arial" w:hAnsi="Arial" w:cs="Arial"/>
      <w:sz w:val="22"/>
      <w:shd w:val="pct20" w:color="auto" w:fill="auto"/>
    </w:rPr>
  </w:style>
  <w:style w:type="paragraph" w:styleId="Subtitle">
    <w:name w:val="Subtitle"/>
    <w:basedOn w:val="Normal"/>
    <w:link w:val="SubtitleChar"/>
    <w:qFormat/>
    <w:rsid w:val="006D0561"/>
    <w:pPr>
      <w:spacing w:after="60"/>
      <w:jc w:val="center"/>
      <w:outlineLvl w:val="1"/>
    </w:pPr>
    <w:rPr>
      <w:rFonts w:ascii="Arial" w:hAnsi="Arial" w:cs="Arial"/>
    </w:rPr>
  </w:style>
  <w:style w:type="character" w:customStyle="1" w:styleId="SubtitleChar">
    <w:name w:val="Subtitle Char"/>
    <w:basedOn w:val="DefaultParagraphFont"/>
    <w:link w:val="Subtitle"/>
    <w:rsid w:val="006D0561"/>
    <w:rPr>
      <w:rFonts w:ascii="Arial" w:hAnsi="Arial" w:cs="Arial"/>
      <w:sz w:val="22"/>
    </w:rPr>
  </w:style>
  <w:style w:type="paragraph" w:styleId="Salutation">
    <w:name w:val="Salutation"/>
    <w:basedOn w:val="Normal"/>
    <w:next w:val="Normal"/>
    <w:link w:val="SalutationChar"/>
    <w:rsid w:val="006D0561"/>
  </w:style>
  <w:style w:type="character" w:customStyle="1" w:styleId="SalutationChar">
    <w:name w:val="Salutation Char"/>
    <w:basedOn w:val="DefaultParagraphFont"/>
    <w:link w:val="Salutation"/>
    <w:rsid w:val="006D0561"/>
    <w:rPr>
      <w:sz w:val="22"/>
    </w:rPr>
  </w:style>
  <w:style w:type="paragraph" w:styleId="Date">
    <w:name w:val="Date"/>
    <w:basedOn w:val="Normal"/>
    <w:next w:val="Normal"/>
    <w:link w:val="DateChar"/>
    <w:rsid w:val="006D0561"/>
  </w:style>
  <w:style w:type="character" w:customStyle="1" w:styleId="DateChar">
    <w:name w:val="Date Char"/>
    <w:basedOn w:val="DefaultParagraphFont"/>
    <w:link w:val="Date"/>
    <w:rsid w:val="006D0561"/>
    <w:rPr>
      <w:sz w:val="22"/>
    </w:rPr>
  </w:style>
  <w:style w:type="paragraph" w:styleId="BodyTextFirstIndent">
    <w:name w:val="Body Text First Indent"/>
    <w:basedOn w:val="BodyText"/>
    <w:link w:val="BodyTextFirstIndentChar"/>
    <w:rsid w:val="006D0561"/>
    <w:pPr>
      <w:ind w:firstLine="210"/>
    </w:pPr>
  </w:style>
  <w:style w:type="character" w:customStyle="1" w:styleId="BodyTextFirstIndentChar">
    <w:name w:val="Body Text First Indent Char"/>
    <w:basedOn w:val="BodyTextChar"/>
    <w:link w:val="BodyTextFirstIndent"/>
    <w:rsid w:val="006D0561"/>
    <w:rPr>
      <w:sz w:val="22"/>
    </w:rPr>
  </w:style>
  <w:style w:type="paragraph" w:styleId="BodyTextFirstIndent2">
    <w:name w:val="Body Text First Indent 2"/>
    <w:basedOn w:val="BodyTextIndent"/>
    <w:link w:val="BodyTextFirstIndent2Char"/>
    <w:rsid w:val="006D0561"/>
    <w:pPr>
      <w:ind w:firstLine="210"/>
    </w:pPr>
  </w:style>
  <w:style w:type="character" w:customStyle="1" w:styleId="BodyTextFirstIndent2Char">
    <w:name w:val="Body Text First Indent 2 Char"/>
    <w:basedOn w:val="BodyTextIndentChar"/>
    <w:link w:val="BodyTextFirstIndent2"/>
    <w:rsid w:val="006D0561"/>
    <w:rPr>
      <w:sz w:val="22"/>
    </w:rPr>
  </w:style>
  <w:style w:type="paragraph" w:styleId="BodyText2">
    <w:name w:val="Body Text 2"/>
    <w:basedOn w:val="Normal"/>
    <w:link w:val="BodyText2Char"/>
    <w:rsid w:val="006D0561"/>
    <w:pPr>
      <w:spacing w:after="120" w:line="480" w:lineRule="auto"/>
    </w:pPr>
  </w:style>
  <w:style w:type="character" w:customStyle="1" w:styleId="BodyText2Char">
    <w:name w:val="Body Text 2 Char"/>
    <w:basedOn w:val="DefaultParagraphFont"/>
    <w:link w:val="BodyText2"/>
    <w:rsid w:val="006D0561"/>
    <w:rPr>
      <w:sz w:val="22"/>
    </w:rPr>
  </w:style>
  <w:style w:type="paragraph" w:styleId="BodyText3">
    <w:name w:val="Body Text 3"/>
    <w:basedOn w:val="Normal"/>
    <w:link w:val="BodyText3Char"/>
    <w:rsid w:val="006D0561"/>
    <w:pPr>
      <w:spacing w:after="120"/>
    </w:pPr>
    <w:rPr>
      <w:sz w:val="16"/>
      <w:szCs w:val="16"/>
    </w:rPr>
  </w:style>
  <w:style w:type="character" w:customStyle="1" w:styleId="BodyText3Char">
    <w:name w:val="Body Text 3 Char"/>
    <w:basedOn w:val="DefaultParagraphFont"/>
    <w:link w:val="BodyText3"/>
    <w:rsid w:val="006D0561"/>
    <w:rPr>
      <w:sz w:val="16"/>
      <w:szCs w:val="16"/>
    </w:rPr>
  </w:style>
  <w:style w:type="paragraph" w:styleId="BodyTextIndent2">
    <w:name w:val="Body Text Indent 2"/>
    <w:basedOn w:val="Normal"/>
    <w:link w:val="BodyTextIndent2Char"/>
    <w:rsid w:val="006D0561"/>
    <w:pPr>
      <w:spacing w:after="120" w:line="480" w:lineRule="auto"/>
      <w:ind w:left="283"/>
    </w:pPr>
  </w:style>
  <w:style w:type="character" w:customStyle="1" w:styleId="BodyTextIndent2Char">
    <w:name w:val="Body Text Indent 2 Char"/>
    <w:basedOn w:val="DefaultParagraphFont"/>
    <w:link w:val="BodyTextIndent2"/>
    <w:rsid w:val="006D0561"/>
    <w:rPr>
      <w:sz w:val="22"/>
    </w:rPr>
  </w:style>
  <w:style w:type="paragraph" w:styleId="BodyTextIndent3">
    <w:name w:val="Body Text Indent 3"/>
    <w:basedOn w:val="Normal"/>
    <w:link w:val="BodyTextIndent3Char"/>
    <w:rsid w:val="006D0561"/>
    <w:pPr>
      <w:spacing w:after="120"/>
      <w:ind w:left="283"/>
    </w:pPr>
    <w:rPr>
      <w:sz w:val="16"/>
      <w:szCs w:val="16"/>
    </w:rPr>
  </w:style>
  <w:style w:type="character" w:customStyle="1" w:styleId="BodyTextIndent3Char">
    <w:name w:val="Body Text Indent 3 Char"/>
    <w:basedOn w:val="DefaultParagraphFont"/>
    <w:link w:val="BodyTextIndent3"/>
    <w:rsid w:val="006D0561"/>
    <w:rPr>
      <w:sz w:val="16"/>
      <w:szCs w:val="16"/>
    </w:rPr>
  </w:style>
  <w:style w:type="paragraph" w:styleId="BlockText">
    <w:name w:val="Block Text"/>
    <w:basedOn w:val="Normal"/>
    <w:rsid w:val="006D0561"/>
    <w:pPr>
      <w:spacing w:after="120"/>
      <w:ind w:left="1440" w:right="1440"/>
    </w:pPr>
  </w:style>
  <w:style w:type="character" w:styleId="Hyperlink">
    <w:name w:val="Hyperlink"/>
    <w:basedOn w:val="DefaultParagraphFont"/>
    <w:rsid w:val="006D0561"/>
    <w:rPr>
      <w:color w:val="0000FF"/>
      <w:u w:val="single"/>
    </w:rPr>
  </w:style>
  <w:style w:type="character" w:styleId="FollowedHyperlink">
    <w:name w:val="FollowedHyperlink"/>
    <w:basedOn w:val="DefaultParagraphFont"/>
    <w:rsid w:val="006D0561"/>
    <w:rPr>
      <w:color w:val="800080"/>
      <w:u w:val="single"/>
    </w:rPr>
  </w:style>
  <w:style w:type="character" w:styleId="Strong">
    <w:name w:val="Strong"/>
    <w:basedOn w:val="DefaultParagraphFont"/>
    <w:qFormat/>
    <w:rsid w:val="006D0561"/>
    <w:rPr>
      <w:b/>
      <w:bCs/>
    </w:rPr>
  </w:style>
  <w:style w:type="character" w:styleId="Emphasis">
    <w:name w:val="Emphasis"/>
    <w:basedOn w:val="DefaultParagraphFont"/>
    <w:qFormat/>
    <w:rsid w:val="006D0561"/>
    <w:rPr>
      <w:i/>
      <w:iCs/>
    </w:rPr>
  </w:style>
  <w:style w:type="paragraph" w:styleId="DocumentMap">
    <w:name w:val="Document Map"/>
    <w:basedOn w:val="Normal"/>
    <w:link w:val="DocumentMapChar"/>
    <w:rsid w:val="006D0561"/>
    <w:pPr>
      <w:shd w:val="clear" w:color="auto" w:fill="000080"/>
    </w:pPr>
    <w:rPr>
      <w:rFonts w:ascii="Tahoma" w:hAnsi="Tahoma" w:cs="Tahoma"/>
    </w:rPr>
  </w:style>
  <w:style w:type="character" w:customStyle="1" w:styleId="DocumentMapChar">
    <w:name w:val="Document Map Char"/>
    <w:basedOn w:val="DefaultParagraphFont"/>
    <w:link w:val="DocumentMap"/>
    <w:rsid w:val="006D0561"/>
    <w:rPr>
      <w:rFonts w:ascii="Tahoma" w:hAnsi="Tahoma" w:cs="Tahoma"/>
      <w:sz w:val="22"/>
      <w:shd w:val="clear" w:color="auto" w:fill="000080"/>
    </w:rPr>
  </w:style>
  <w:style w:type="paragraph" w:styleId="PlainText">
    <w:name w:val="Plain Text"/>
    <w:basedOn w:val="Normal"/>
    <w:link w:val="PlainTextChar"/>
    <w:rsid w:val="006D0561"/>
    <w:rPr>
      <w:rFonts w:ascii="Courier New" w:hAnsi="Courier New" w:cs="Courier New"/>
      <w:sz w:val="20"/>
    </w:rPr>
  </w:style>
  <w:style w:type="character" w:customStyle="1" w:styleId="PlainTextChar">
    <w:name w:val="Plain Text Char"/>
    <w:basedOn w:val="DefaultParagraphFont"/>
    <w:link w:val="PlainText"/>
    <w:rsid w:val="006D0561"/>
    <w:rPr>
      <w:rFonts w:ascii="Courier New" w:hAnsi="Courier New" w:cs="Courier New"/>
    </w:rPr>
  </w:style>
  <w:style w:type="paragraph" w:styleId="E-mailSignature">
    <w:name w:val="E-mail Signature"/>
    <w:basedOn w:val="Normal"/>
    <w:link w:val="E-mailSignatureChar"/>
    <w:rsid w:val="006D0561"/>
  </w:style>
  <w:style w:type="character" w:customStyle="1" w:styleId="E-mailSignatureChar">
    <w:name w:val="E-mail Signature Char"/>
    <w:basedOn w:val="DefaultParagraphFont"/>
    <w:link w:val="E-mailSignature"/>
    <w:rsid w:val="006D0561"/>
    <w:rPr>
      <w:sz w:val="22"/>
    </w:rPr>
  </w:style>
  <w:style w:type="paragraph" w:styleId="NormalWeb">
    <w:name w:val="Normal (Web)"/>
    <w:basedOn w:val="Normal"/>
    <w:rsid w:val="006D0561"/>
  </w:style>
  <w:style w:type="character" w:styleId="HTMLAcronym">
    <w:name w:val="HTML Acronym"/>
    <w:basedOn w:val="DefaultParagraphFont"/>
    <w:rsid w:val="006D0561"/>
  </w:style>
  <w:style w:type="paragraph" w:styleId="HTMLAddress">
    <w:name w:val="HTML Address"/>
    <w:basedOn w:val="Normal"/>
    <w:link w:val="HTMLAddressChar"/>
    <w:rsid w:val="006D0561"/>
    <w:rPr>
      <w:i/>
      <w:iCs/>
    </w:rPr>
  </w:style>
  <w:style w:type="character" w:customStyle="1" w:styleId="HTMLAddressChar">
    <w:name w:val="HTML Address Char"/>
    <w:basedOn w:val="DefaultParagraphFont"/>
    <w:link w:val="HTMLAddress"/>
    <w:rsid w:val="006D0561"/>
    <w:rPr>
      <w:i/>
      <w:iCs/>
      <w:sz w:val="22"/>
    </w:rPr>
  </w:style>
  <w:style w:type="character" w:styleId="HTMLCite">
    <w:name w:val="HTML Cite"/>
    <w:basedOn w:val="DefaultParagraphFont"/>
    <w:rsid w:val="006D0561"/>
    <w:rPr>
      <w:i/>
      <w:iCs/>
    </w:rPr>
  </w:style>
  <w:style w:type="character" w:styleId="HTMLCode">
    <w:name w:val="HTML Code"/>
    <w:basedOn w:val="DefaultParagraphFont"/>
    <w:rsid w:val="006D0561"/>
    <w:rPr>
      <w:rFonts w:ascii="Courier New" w:hAnsi="Courier New" w:cs="Courier New"/>
      <w:sz w:val="20"/>
      <w:szCs w:val="20"/>
    </w:rPr>
  </w:style>
  <w:style w:type="character" w:styleId="HTMLDefinition">
    <w:name w:val="HTML Definition"/>
    <w:basedOn w:val="DefaultParagraphFont"/>
    <w:rsid w:val="006D0561"/>
    <w:rPr>
      <w:i/>
      <w:iCs/>
    </w:rPr>
  </w:style>
  <w:style w:type="character" w:styleId="HTMLKeyboard">
    <w:name w:val="HTML Keyboard"/>
    <w:basedOn w:val="DefaultParagraphFont"/>
    <w:rsid w:val="006D0561"/>
    <w:rPr>
      <w:rFonts w:ascii="Courier New" w:hAnsi="Courier New" w:cs="Courier New"/>
      <w:sz w:val="20"/>
      <w:szCs w:val="20"/>
    </w:rPr>
  </w:style>
  <w:style w:type="paragraph" w:styleId="HTMLPreformatted">
    <w:name w:val="HTML Preformatted"/>
    <w:basedOn w:val="Normal"/>
    <w:link w:val="HTMLPreformattedChar"/>
    <w:rsid w:val="006D0561"/>
    <w:rPr>
      <w:rFonts w:ascii="Courier New" w:hAnsi="Courier New" w:cs="Courier New"/>
      <w:sz w:val="20"/>
    </w:rPr>
  </w:style>
  <w:style w:type="character" w:customStyle="1" w:styleId="HTMLPreformattedChar">
    <w:name w:val="HTML Preformatted Char"/>
    <w:basedOn w:val="DefaultParagraphFont"/>
    <w:link w:val="HTMLPreformatted"/>
    <w:rsid w:val="006D0561"/>
    <w:rPr>
      <w:rFonts w:ascii="Courier New" w:hAnsi="Courier New" w:cs="Courier New"/>
    </w:rPr>
  </w:style>
  <w:style w:type="character" w:styleId="HTMLSample">
    <w:name w:val="HTML Sample"/>
    <w:basedOn w:val="DefaultParagraphFont"/>
    <w:rsid w:val="006D0561"/>
    <w:rPr>
      <w:rFonts w:ascii="Courier New" w:hAnsi="Courier New" w:cs="Courier New"/>
    </w:rPr>
  </w:style>
  <w:style w:type="character" w:styleId="HTMLTypewriter">
    <w:name w:val="HTML Typewriter"/>
    <w:basedOn w:val="DefaultParagraphFont"/>
    <w:rsid w:val="006D0561"/>
    <w:rPr>
      <w:rFonts w:ascii="Courier New" w:hAnsi="Courier New" w:cs="Courier New"/>
      <w:sz w:val="20"/>
      <w:szCs w:val="20"/>
    </w:rPr>
  </w:style>
  <w:style w:type="character" w:styleId="HTMLVariable">
    <w:name w:val="HTML Variable"/>
    <w:basedOn w:val="DefaultParagraphFont"/>
    <w:rsid w:val="006D0561"/>
    <w:rPr>
      <w:i/>
      <w:iCs/>
    </w:rPr>
  </w:style>
  <w:style w:type="paragraph" w:styleId="CommentSubject">
    <w:name w:val="annotation subject"/>
    <w:basedOn w:val="CommentText"/>
    <w:next w:val="CommentText"/>
    <w:link w:val="CommentSubjectChar"/>
    <w:rsid w:val="006D0561"/>
    <w:rPr>
      <w:b/>
      <w:bCs/>
    </w:rPr>
  </w:style>
  <w:style w:type="character" w:customStyle="1" w:styleId="CommentSubjectChar">
    <w:name w:val="Comment Subject Char"/>
    <w:basedOn w:val="CommentTextChar"/>
    <w:link w:val="CommentSubject"/>
    <w:rsid w:val="006D0561"/>
    <w:rPr>
      <w:b/>
      <w:bCs/>
    </w:rPr>
  </w:style>
  <w:style w:type="numbering" w:styleId="1ai">
    <w:name w:val="Outline List 1"/>
    <w:basedOn w:val="NoList"/>
    <w:rsid w:val="006D0561"/>
    <w:pPr>
      <w:numPr>
        <w:numId w:val="14"/>
      </w:numPr>
    </w:pPr>
  </w:style>
  <w:style w:type="numbering" w:styleId="111111">
    <w:name w:val="Outline List 2"/>
    <w:basedOn w:val="NoList"/>
    <w:rsid w:val="006D0561"/>
    <w:pPr>
      <w:numPr>
        <w:numId w:val="15"/>
      </w:numPr>
    </w:pPr>
  </w:style>
  <w:style w:type="numbering" w:styleId="ArticleSection">
    <w:name w:val="Outline List 3"/>
    <w:basedOn w:val="NoList"/>
    <w:rsid w:val="006D0561"/>
    <w:pPr>
      <w:numPr>
        <w:numId w:val="17"/>
      </w:numPr>
    </w:pPr>
  </w:style>
  <w:style w:type="table" w:styleId="TableSimple1">
    <w:name w:val="Table Simple 1"/>
    <w:basedOn w:val="TableNormal"/>
    <w:rsid w:val="006D056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D056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D05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D056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D056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D056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D056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D056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D056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D056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D056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D056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D056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D056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D056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D056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D056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D056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D056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D05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D05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D056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D056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D056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D056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D056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D05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D056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D056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D056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D056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D056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D056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D056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D056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D056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D056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D056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056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D056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D056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D056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D056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D0561"/>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0561"/>
    <w:pPr>
      <w:spacing w:line="260" w:lineRule="atLeast"/>
    </w:pPr>
    <w:rPr>
      <w:sz w:val="22"/>
    </w:rPr>
  </w:style>
  <w:style w:type="paragraph" w:styleId="Heading1">
    <w:name w:val="heading 1"/>
    <w:basedOn w:val="Normal"/>
    <w:next w:val="Normal"/>
    <w:link w:val="Heading1Char"/>
    <w:uiPriority w:val="9"/>
    <w:qFormat/>
    <w:rsid w:val="006D056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056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056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056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D056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D056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D056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D056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D056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D0561"/>
  </w:style>
  <w:style w:type="paragraph" w:customStyle="1" w:styleId="OPCParaBase">
    <w:name w:val="OPCParaBase"/>
    <w:qFormat/>
    <w:rsid w:val="006D0561"/>
    <w:pPr>
      <w:spacing w:line="260" w:lineRule="atLeast"/>
    </w:pPr>
    <w:rPr>
      <w:rFonts w:eastAsia="Times New Roman" w:cs="Times New Roman"/>
      <w:sz w:val="22"/>
      <w:lang w:eastAsia="en-AU"/>
    </w:rPr>
  </w:style>
  <w:style w:type="paragraph" w:customStyle="1" w:styleId="ShortT">
    <w:name w:val="ShortT"/>
    <w:basedOn w:val="OPCParaBase"/>
    <w:next w:val="Normal"/>
    <w:qFormat/>
    <w:rsid w:val="006D0561"/>
    <w:pPr>
      <w:spacing w:line="240" w:lineRule="auto"/>
    </w:pPr>
    <w:rPr>
      <w:b/>
      <w:sz w:val="40"/>
    </w:rPr>
  </w:style>
  <w:style w:type="paragraph" w:customStyle="1" w:styleId="ActHead1">
    <w:name w:val="ActHead 1"/>
    <w:aliases w:val="c"/>
    <w:basedOn w:val="OPCParaBase"/>
    <w:next w:val="Normal"/>
    <w:qFormat/>
    <w:rsid w:val="006D05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05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05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05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D05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D05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05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05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05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D0561"/>
  </w:style>
  <w:style w:type="paragraph" w:customStyle="1" w:styleId="Blocks">
    <w:name w:val="Blocks"/>
    <w:aliases w:val="bb"/>
    <w:basedOn w:val="OPCParaBase"/>
    <w:qFormat/>
    <w:rsid w:val="006D0561"/>
    <w:pPr>
      <w:spacing w:line="240" w:lineRule="auto"/>
    </w:pPr>
    <w:rPr>
      <w:sz w:val="24"/>
    </w:rPr>
  </w:style>
  <w:style w:type="paragraph" w:customStyle="1" w:styleId="BoxText">
    <w:name w:val="BoxText"/>
    <w:aliases w:val="bt"/>
    <w:basedOn w:val="OPCParaBase"/>
    <w:qFormat/>
    <w:rsid w:val="006D05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0561"/>
    <w:rPr>
      <w:b/>
    </w:rPr>
  </w:style>
  <w:style w:type="paragraph" w:customStyle="1" w:styleId="BoxHeadItalic">
    <w:name w:val="BoxHeadItalic"/>
    <w:aliases w:val="bhi"/>
    <w:basedOn w:val="BoxText"/>
    <w:next w:val="BoxStep"/>
    <w:qFormat/>
    <w:rsid w:val="006D0561"/>
    <w:rPr>
      <w:i/>
    </w:rPr>
  </w:style>
  <w:style w:type="paragraph" w:customStyle="1" w:styleId="BoxList">
    <w:name w:val="BoxList"/>
    <w:aliases w:val="bl"/>
    <w:basedOn w:val="BoxText"/>
    <w:qFormat/>
    <w:rsid w:val="006D0561"/>
    <w:pPr>
      <w:ind w:left="1559" w:hanging="425"/>
    </w:pPr>
  </w:style>
  <w:style w:type="paragraph" w:customStyle="1" w:styleId="BoxNote">
    <w:name w:val="BoxNote"/>
    <w:aliases w:val="bn"/>
    <w:basedOn w:val="BoxText"/>
    <w:qFormat/>
    <w:rsid w:val="006D0561"/>
    <w:pPr>
      <w:tabs>
        <w:tab w:val="left" w:pos="1985"/>
      </w:tabs>
      <w:spacing w:before="122" w:line="198" w:lineRule="exact"/>
      <w:ind w:left="2948" w:hanging="1814"/>
    </w:pPr>
    <w:rPr>
      <w:sz w:val="18"/>
    </w:rPr>
  </w:style>
  <w:style w:type="paragraph" w:customStyle="1" w:styleId="BoxPara">
    <w:name w:val="BoxPara"/>
    <w:aliases w:val="bp"/>
    <w:basedOn w:val="BoxText"/>
    <w:qFormat/>
    <w:rsid w:val="006D0561"/>
    <w:pPr>
      <w:tabs>
        <w:tab w:val="right" w:pos="2268"/>
      </w:tabs>
      <w:ind w:left="2552" w:hanging="1418"/>
    </w:pPr>
  </w:style>
  <w:style w:type="paragraph" w:customStyle="1" w:styleId="BoxStep">
    <w:name w:val="BoxStep"/>
    <w:aliases w:val="bs"/>
    <w:basedOn w:val="BoxText"/>
    <w:qFormat/>
    <w:rsid w:val="006D0561"/>
    <w:pPr>
      <w:ind w:left="1985" w:hanging="851"/>
    </w:pPr>
  </w:style>
  <w:style w:type="character" w:customStyle="1" w:styleId="CharAmPartNo">
    <w:name w:val="CharAmPartNo"/>
    <w:basedOn w:val="OPCCharBase"/>
    <w:qFormat/>
    <w:rsid w:val="006D0561"/>
  </w:style>
  <w:style w:type="character" w:customStyle="1" w:styleId="CharAmPartText">
    <w:name w:val="CharAmPartText"/>
    <w:basedOn w:val="OPCCharBase"/>
    <w:qFormat/>
    <w:rsid w:val="006D0561"/>
  </w:style>
  <w:style w:type="character" w:customStyle="1" w:styleId="CharAmSchNo">
    <w:name w:val="CharAmSchNo"/>
    <w:basedOn w:val="OPCCharBase"/>
    <w:qFormat/>
    <w:rsid w:val="006D0561"/>
  </w:style>
  <w:style w:type="character" w:customStyle="1" w:styleId="CharAmSchText">
    <w:name w:val="CharAmSchText"/>
    <w:basedOn w:val="OPCCharBase"/>
    <w:qFormat/>
    <w:rsid w:val="006D0561"/>
  </w:style>
  <w:style w:type="character" w:customStyle="1" w:styleId="CharBoldItalic">
    <w:name w:val="CharBoldItalic"/>
    <w:basedOn w:val="OPCCharBase"/>
    <w:uiPriority w:val="1"/>
    <w:qFormat/>
    <w:rsid w:val="006D0561"/>
    <w:rPr>
      <w:b/>
      <w:i/>
    </w:rPr>
  </w:style>
  <w:style w:type="character" w:customStyle="1" w:styleId="CharChapNo">
    <w:name w:val="CharChapNo"/>
    <w:basedOn w:val="OPCCharBase"/>
    <w:uiPriority w:val="1"/>
    <w:qFormat/>
    <w:rsid w:val="006D0561"/>
  </w:style>
  <w:style w:type="character" w:customStyle="1" w:styleId="CharChapText">
    <w:name w:val="CharChapText"/>
    <w:basedOn w:val="OPCCharBase"/>
    <w:uiPriority w:val="1"/>
    <w:qFormat/>
    <w:rsid w:val="006D0561"/>
  </w:style>
  <w:style w:type="character" w:customStyle="1" w:styleId="CharDivNo">
    <w:name w:val="CharDivNo"/>
    <w:basedOn w:val="OPCCharBase"/>
    <w:uiPriority w:val="1"/>
    <w:qFormat/>
    <w:rsid w:val="006D0561"/>
  </w:style>
  <w:style w:type="character" w:customStyle="1" w:styleId="CharDivText">
    <w:name w:val="CharDivText"/>
    <w:basedOn w:val="OPCCharBase"/>
    <w:uiPriority w:val="1"/>
    <w:qFormat/>
    <w:rsid w:val="006D0561"/>
  </w:style>
  <w:style w:type="character" w:customStyle="1" w:styleId="CharItalic">
    <w:name w:val="CharItalic"/>
    <w:basedOn w:val="OPCCharBase"/>
    <w:uiPriority w:val="1"/>
    <w:qFormat/>
    <w:rsid w:val="006D0561"/>
    <w:rPr>
      <w:i/>
    </w:rPr>
  </w:style>
  <w:style w:type="character" w:customStyle="1" w:styleId="CharPartNo">
    <w:name w:val="CharPartNo"/>
    <w:basedOn w:val="OPCCharBase"/>
    <w:uiPriority w:val="1"/>
    <w:qFormat/>
    <w:rsid w:val="006D0561"/>
  </w:style>
  <w:style w:type="character" w:customStyle="1" w:styleId="CharPartText">
    <w:name w:val="CharPartText"/>
    <w:basedOn w:val="OPCCharBase"/>
    <w:uiPriority w:val="1"/>
    <w:qFormat/>
    <w:rsid w:val="006D0561"/>
  </w:style>
  <w:style w:type="character" w:customStyle="1" w:styleId="CharSectno">
    <w:name w:val="CharSectno"/>
    <w:basedOn w:val="OPCCharBase"/>
    <w:qFormat/>
    <w:rsid w:val="006D0561"/>
  </w:style>
  <w:style w:type="character" w:customStyle="1" w:styleId="CharSubdNo">
    <w:name w:val="CharSubdNo"/>
    <w:basedOn w:val="OPCCharBase"/>
    <w:uiPriority w:val="1"/>
    <w:qFormat/>
    <w:rsid w:val="006D0561"/>
  </w:style>
  <w:style w:type="character" w:customStyle="1" w:styleId="CharSubdText">
    <w:name w:val="CharSubdText"/>
    <w:basedOn w:val="OPCCharBase"/>
    <w:uiPriority w:val="1"/>
    <w:qFormat/>
    <w:rsid w:val="006D0561"/>
  </w:style>
  <w:style w:type="paragraph" w:customStyle="1" w:styleId="CTA--">
    <w:name w:val="CTA --"/>
    <w:basedOn w:val="OPCParaBase"/>
    <w:next w:val="Normal"/>
    <w:rsid w:val="006D0561"/>
    <w:pPr>
      <w:spacing w:before="60" w:line="240" w:lineRule="atLeast"/>
      <w:ind w:left="142" w:hanging="142"/>
    </w:pPr>
    <w:rPr>
      <w:sz w:val="20"/>
    </w:rPr>
  </w:style>
  <w:style w:type="paragraph" w:customStyle="1" w:styleId="CTA-">
    <w:name w:val="CTA -"/>
    <w:basedOn w:val="OPCParaBase"/>
    <w:rsid w:val="006D0561"/>
    <w:pPr>
      <w:spacing w:before="60" w:line="240" w:lineRule="atLeast"/>
      <w:ind w:left="85" w:hanging="85"/>
    </w:pPr>
    <w:rPr>
      <w:sz w:val="20"/>
    </w:rPr>
  </w:style>
  <w:style w:type="paragraph" w:customStyle="1" w:styleId="CTA---">
    <w:name w:val="CTA ---"/>
    <w:basedOn w:val="OPCParaBase"/>
    <w:next w:val="Normal"/>
    <w:rsid w:val="006D0561"/>
    <w:pPr>
      <w:spacing w:before="60" w:line="240" w:lineRule="atLeast"/>
      <w:ind w:left="198" w:hanging="198"/>
    </w:pPr>
    <w:rPr>
      <w:sz w:val="20"/>
    </w:rPr>
  </w:style>
  <w:style w:type="paragraph" w:customStyle="1" w:styleId="CTA----">
    <w:name w:val="CTA ----"/>
    <w:basedOn w:val="OPCParaBase"/>
    <w:next w:val="Normal"/>
    <w:rsid w:val="006D0561"/>
    <w:pPr>
      <w:spacing w:before="60" w:line="240" w:lineRule="atLeast"/>
      <w:ind w:left="255" w:hanging="255"/>
    </w:pPr>
    <w:rPr>
      <w:sz w:val="20"/>
    </w:rPr>
  </w:style>
  <w:style w:type="paragraph" w:customStyle="1" w:styleId="CTA1a">
    <w:name w:val="CTA 1(a)"/>
    <w:basedOn w:val="OPCParaBase"/>
    <w:rsid w:val="006D0561"/>
    <w:pPr>
      <w:tabs>
        <w:tab w:val="right" w:pos="414"/>
      </w:tabs>
      <w:spacing w:before="40" w:line="240" w:lineRule="atLeast"/>
      <w:ind w:left="675" w:hanging="675"/>
    </w:pPr>
    <w:rPr>
      <w:sz w:val="20"/>
    </w:rPr>
  </w:style>
  <w:style w:type="paragraph" w:customStyle="1" w:styleId="CTA1ai">
    <w:name w:val="CTA 1(a)(i)"/>
    <w:basedOn w:val="OPCParaBase"/>
    <w:rsid w:val="006D0561"/>
    <w:pPr>
      <w:tabs>
        <w:tab w:val="right" w:pos="1004"/>
      </w:tabs>
      <w:spacing w:before="40" w:line="240" w:lineRule="atLeast"/>
      <w:ind w:left="1253" w:hanging="1253"/>
    </w:pPr>
    <w:rPr>
      <w:sz w:val="20"/>
    </w:rPr>
  </w:style>
  <w:style w:type="paragraph" w:customStyle="1" w:styleId="CTA2a">
    <w:name w:val="CTA 2(a)"/>
    <w:basedOn w:val="OPCParaBase"/>
    <w:rsid w:val="006D0561"/>
    <w:pPr>
      <w:tabs>
        <w:tab w:val="right" w:pos="482"/>
      </w:tabs>
      <w:spacing w:before="40" w:line="240" w:lineRule="atLeast"/>
      <w:ind w:left="748" w:hanging="748"/>
    </w:pPr>
    <w:rPr>
      <w:sz w:val="20"/>
    </w:rPr>
  </w:style>
  <w:style w:type="paragraph" w:customStyle="1" w:styleId="CTA2ai">
    <w:name w:val="CTA 2(a)(i)"/>
    <w:basedOn w:val="OPCParaBase"/>
    <w:rsid w:val="006D0561"/>
    <w:pPr>
      <w:tabs>
        <w:tab w:val="right" w:pos="1089"/>
      </w:tabs>
      <w:spacing w:before="40" w:line="240" w:lineRule="atLeast"/>
      <w:ind w:left="1327" w:hanging="1327"/>
    </w:pPr>
    <w:rPr>
      <w:sz w:val="20"/>
    </w:rPr>
  </w:style>
  <w:style w:type="paragraph" w:customStyle="1" w:styleId="CTA3a">
    <w:name w:val="CTA 3(a)"/>
    <w:basedOn w:val="OPCParaBase"/>
    <w:rsid w:val="006D0561"/>
    <w:pPr>
      <w:tabs>
        <w:tab w:val="right" w:pos="556"/>
      </w:tabs>
      <w:spacing w:before="40" w:line="240" w:lineRule="atLeast"/>
      <w:ind w:left="805" w:hanging="805"/>
    </w:pPr>
    <w:rPr>
      <w:sz w:val="20"/>
    </w:rPr>
  </w:style>
  <w:style w:type="paragraph" w:customStyle="1" w:styleId="CTA3ai">
    <w:name w:val="CTA 3(a)(i)"/>
    <w:basedOn w:val="OPCParaBase"/>
    <w:rsid w:val="006D0561"/>
    <w:pPr>
      <w:tabs>
        <w:tab w:val="right" w:pos="1140"/>
      </w:tabs>
      <w:spacing w:before="40" w:line="240" w:lineRule="atLeast"/>
      <w:ind w:left="1361" w:hanging="1361"/>
    </w:pPr>
    <w:rPr>
      <w:sz w:val="20"/>
    </w:rPr>
  </w:style>
  <w:style w:type="paragraph" w:customStyle="1" w:styleId="CTA4a">
    <w:name w:val="CTA 4(a)"/>
    <w:basedOn w:val="OPCParaBase"/>
    <w:rsid w:val="006D0561"/>
    <w:pPr>
      <w:tabs>
        <w:tab w:val="right" w:pos="624"/>
      </w:tabs>
      <w:spacing w:before="40" w:line="240" w:lineRule="atLeast"/>
      <w:ind w:left="873" w:hanging="873"/>
    </w:pPr>
    <w:rPr>
      <w:sz w:val="20"/>
    </w:rPr>
  </w:style>
  <w:style w:type="paragraph" w:customStyle="1" w:styleId="CTA4ai">
    <w:name w:val="CTA 4(a)(i)"/>
    <w:basedOn w:val="OPCParaBase"/>
    <w:rsid w:val="006D0561"/>
    <w:pPr>
      <w:tabs>
        <w:tab w:val="right" w:pos="1213"/>
      </w:tabs>
      <w:spacing w:before="40" w:line="240" w:lineRule="atLeast"/>
      <w:ind w:left="1452" w:hanging="1452"/>
    </w:pPr>
    <w:rPr>
      <w:sz w:val="20"/>
    </w:rPr>
  </w:style>
  <w:style w:type="paragraph" w:customStyle="1" w:styleId="CTACAPS">
    <w:name w:val="CTA CAPS"/>
    <w:basedOn w:val="OPCParaBase"/>
    <w:rsid w:val="006D0561"/>
    <w:pPr>
      <w:spacing w:before="60" w:line="240" w:lineRule="atLeast"/>
    </w:pPr>
    <w:rPr>
      <w:sz w:val="20"/>
    </w:rPr>
  </w:style>
  <w:style w:type="paragraph" w:customStyle="1" w:styleId="CTAright">
    <w:name w:val="CTA right"/>
    <w:basedOn w:val="OPCParaBase"/>
    <w:rsid w:val="006D0561"/>
    <w:pPr>
      <w:spacing w:before="60" w:line="240" w:lineRule="auto"/>
      <w:jc w:val="right"/>
    </w:pPr>
    <w:rPr>
      <w:sz w:val="20"/>
    </w:rPr>
  </w:style>
  <w:style w:type="paragraph" w:customStyle="1" w:styleId="subsection">
    <w:name w:val="subsection"/>
    <w:aliases w:val="ss,Subsection"/>
    <w:basedOn w:val="OPCParaBase"/>
    <w:link w:val="subsectionChar"/>
    <w:rsid w:val="006D0561"/>
    <w:pPr>
      <w:tabs>
        <w:tab w:val="right" w:pos="1021"/>
      </w:tabs>
      <w:spacing w:before="180" w:line="240" w:lineRule="auto"/>
      <w:ind w:left="1134" w:hanging="1134"/>
    </w:pPr>
  </w:style>
  <w:style w:type="paragraph" w:customStyle="1" w:styleId="Definition">
    <w:name w:val="Definition"/>
    <w:aliases w:val="dd"/>
    <w:basedOn w:val="OPCParaBase"/>
    <w:rsid w:val="006D0561"/>
    <w:pPr>
      <w:spacing w:before="180" w:line="240" w:lineRule="auto"/>
      <w:ind w:left="1134"/>
    </w:pPr>
  </w:style>
  <w:style w:type="paragraph" w:customStyle="1" w:styleId="ETAsubitem">
    <w:name w:val="ETA(subitem)"/>
    <w:basedOn w:val="OPCParaBase"/>
    <w:rsid w:val="006D0561"/>
    <w:pPr>
      <w:tabs>
        <w:tab w:val="right" w:pos="340"/>
      </w:tabs>
      <w:spacing w:before="60" w:line="240" w:lineRule="auto"/>
      <w:ind w:left="454" w:hanging="454"/>
    </w:pPr>
    <w:rPr>
      <w:sz w:val="20"/>
    </w:rPr>
  </w:style>
  <w:style w:type="paragraph" w:customStyle="1" w:styleId="ETApara">
    <w:name w:val="ETA(para)"/>
    <w:basedOn w:val="OPCParaBase"/>
    <w:rsid w:val="006D0561"/>
    <w:pPr>
      <w:tabs>
        <w:tab w:val="right" w:pos="754"/>
      </w:tabs>
      <w:spacing w:before="60" w:line="240" w:lineRule="auto"/>
      <w:ind w:left="828" w:hanging="828"/>
    </w:pPr>
    <w:rPr>
      <w:sz w:val="20"/>
    </w:rPr>
  </w:style>
  <w:style w:type="paragraph" w:customStyle="1" w:styleId="ETAsubpara">
    <w:name w:val="ETA(subpara)"/>
    <w:basedOn w:val="OPCParaBase"/>
    <w:rsid w:val="006D0561"/>
    <w:pPr>
      <w:tabs>
        <w:tab w:val="right" w:pos="1083"/>
      </w:tabs>
      <w:spacing w:before="60" w:line="240" w:lineRule="auto"/>
      <w:ind w:left="1191" w:hanging="1191"/>
    </w:pPr>
    <w:rPr>
      <w:sz w:val="20"/>
    </w:rPr>
  </w:style>
  <w:style w:type="paragraph" w:customStyle="1" w:styleId="ETAsub-subpara">
    <w:name w:val="ETA(sub-subpara)"/>
    <w:basedOn w:val="OPCParaBase"/>
    <w:rsid w:val="006D0561"/>
    <w:pPr>
      <w:tabs>
        <w:tab w:val="right" w:pos="1412"/>
      </w:tabs>
      <w:spacing w:before="60" w:line="240" w:lineRule="auto"/>
      <w:ind w:left="1525" w:hanging="1525"/>
    </w:pPr>
    <w:rPr>
      <w:sz w:val="20"/>
    </w:rPr>
  </w:style>
  <w:style w:type="paragraph" w:customStyle="1" w:styleId="Formula">
    <w:name w:val="Formula"/>
    <w:basedOn w:val="OPCParaBase"/>
    <w:rsid w:val="006D0561"/>
    <w:pPr>
      <w:spacing w:line="240" w:lineRule="auto"/>
      <w:ind w:left="1134"/>
    </w:pPr>
    <w:rPr>
      <w:sz w:val="20"/>
    </w:rPr>
  </w:style>
  <w:style w:type="paragraph" w:styleId="Header">
    <w:name w:val="header"/>
    <w:basedOn w:val="OPCParaBase"/>
    <w:link w:val="HeaderChar"/>
    <w:unhideWhenUsed/>
    <w:rsid w:val="006D056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D0561"/>
    <w:rPr>
      <w:rFonts w:eastAsia="Times New Roman" w:cs="Times New Roman"/>
      <w:sz w:val="16"/>
      <w:lang w:eastAsia="en-AU"/>
    </w:rPr>
  </w:style>
  <w:style w:type="paragraph" w:customStyle="1" w:styleId="House">
    <w:name w:val="House"/>
    <w:basedOn w:val="OPCParaBase"/>
    <w:rsid w:val="006D0561"/>
    <w:pPr>
      <w:spacing w:line="240" w:lineRule="auto"/>
    </w:pPr>
    <w:rPr>
      <w:sz w:val="28"/>
    </w:rPr>
  </w:style>
  <w:style w:type="paragraph" w:customStyle="1" w:styleId="Item">
    <w:name w:val="Item"/>
    <w:aliases w:val="i"/>
    <w:basedOn w:val="OPCParaBase"/>
    <w:next w:val="ItemHead"/>
    <w:rsid w:val="006D0561"/>
    <w:pPr>
      <w:keepLines/>
      <w:spacing w:before="80" w:line="240" w:lineRule="auto"/>
      <w:ind w:left="709"/>
    </w:pPr>
  </w:style>
  <w:style w:type="paragraph" w:customStyle="1" w:styleId="ItemHead">
    <w:name w:val="ItemHead"/>
    <w:aliases w:val="ih"/>
    <w:basedOn w:val="OPCParaBase"/>
    <w:next w:val="Item"/>
    <w:rsid w:val="006D05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D0561"/>
    <w:pPr>
      <w:spacing w:line="240" w:lineRule="auto"/>
    </w:pPr>
    <w:rPr>
      <w:b/>
      <w:sz w:val="32"/>
    </w:rPr>
  </w:style>
  <w:style w:type="paragraph" w:customStyle="1" w:styleId="notedraft">
    <w:name w:val="note(draft)"/>
    <w:aliases w:val="nd"/>
    <w:basedOn w:val="OPCParaBase"/>
    <w:rsid w:val="006D0561"/>
    <w:pPr>
      <w:spacing w:before="240" w:line="240" w:lineRule="auto"/>
      <w:ind w:left="284" w:hanging="284"/>
    </w:pPr>
    <w:rPr>
      <w:i/>
      <w:sz w:val="24"/>
    </w:rPr>
  </w:style>
  <w:style w:type="paragraph" w:customStyle="1" w:styleId="notemargin">
    <w:name w:val="note(margin)"/>
    <w:aliases w:val="nm"/>
    <w:basedOn w:val="OPCParaBase"/>
    <w:rsid w:val="006D0561"/>
    <w:pPr>
      <w:tabs>
        <w:tab w:val="left" w:pos="709"/>
      </w:tabs>
      <w:spacing w:before="122" w:line="198" w:lineRule="exact"/>
      <w:ind w:left="709" w:hanging="709"/>
    </w:pPr>
    <w:rPr>
      <w:sz w:val="18"/>
    </w:rPr>
  </w:style>
  <w:style w:type="paragraph" w:customStyle="1" w:styleId="noteToPara">
    <w:name w:val="noteToPara"/>
    <w:aliases w:val="ntp"/>
    <w:basedOn w:val="OPCParaBase"/>
    <w:rsid w:val="006D0561"/>
    <w:pPr>
      <w:spacing w:before="122" w:line="198" w:lineRule="exact"/>
      <w:ind w:left="2353" w:hanging="709"/>
    </w:pPr>
    <w:rPr>
      <w:sz w:val="18"/>
    </w:rPr>
  </w:style>
  <w:style w:type="paragraph" w:customStyle="1" w:styleId="noteParlAmend">
    <w:name w:val="note(ParlAmend)"/>
    <w:aliases w:val="npp"/>
    <w:basedOn w:val="OPCParaBase"/>
    <w:next w:val="ParlAmend"/>
    <w:rsid w:val="006D0561"/>
    <w:pPr>
      <w:spacing w:line="240" w:lineRule="auto"/>
      <w:jc w:val="right"/>
    </w:pPr>
    <w:rPr>
      <w:rFonts w:ascii="Arial" w:hAnsi="Arial"/>
      <w:b/>
      <w:i/>
    </w:rPr>
  </w:style>
  <w:style w:type="paragraph" w:customStyle="1" w:styleId="Page1">
    <w:name w:val="Page1"/>
    <w:basedOn w:val="OPCParaBase"/>
    <w:rsid w:val="006D0561"/>
    <w:pPr>
      <w:spacing w:before="5600" w:line="240" w:lineRule="auto"/>
    </w:pPr>
    <w:rPr>
      <w:b/>
      <w:sz w:val="32"/>
    </w:rPr>
  </w:style>
  <w:style w:type="paragraph" w:customStyle="1" w:styleId="PageBreak">
    <w:name w:val="PageBreak"/>
    <w:aliases w:val="pb"/>
    <w:basedOn w:val="OPCParaBase"/>
    <w:rsid w:val="006D0561"/>
    <w:pPr>
      <w:spacing w:line="240" w:lineRule="auto"/>
    </w:pPr>
    <w:rPr>
      <w:sz w:val="20"/>
    </w:rPr>
  </w:style>
  <w:style w:type="paragraph" w:customStyle="1" w:styleId="paragraphsub">
    <w:name w:val="paragraph(sub)"/>
    <w:aliases w:val="aa"/>
    <w:basedOn w:val="OPCParaBase"/>
    <w:rsid w:val="006D0561"/>
    <w:pPr>
      <w:tabs>
        <w:tab w:val="right" w:pos="1985"/>
      </w:tabs>
      <w:spacing w:before="40" w:line="240" w:lineRule="auto"/>
      <w:ind w:left="2098" w:hanging="2098"/>
    </w:pPr>
  </w:style>
  <w:style w:type="paragraph" w:customStyle="1" w:styleId="paragraphsub-sub">
    <w:name w:val="paragraph(sub-sub)"/>
    <w:aliases w:val="aaa"/>
    <w:basedOn w:val="OPCParaBase"/>
    <w:rsid w:val="006D0561"/>
    <w:pPr>
      <w:tabs>
        <w:tab w:val="right" w:pos="2722"/>
      </w:tabs>
      <w:spacing w:before="40" w:line="240" w:lineRule="auto"/>
      <w:ind w:left="2835" w:hanging="2835"/>
    </w:pPr>
  </w:style>
  <w:style w:type="paragraph" w:customStyle="1" w:styleId="paragraph">
    <w:name w:val="paragraph"/>
    <w:aliases w:val="a"/>
    <w:basedOn w:val="OPCParaBase"/>
    <w:rsid w:val="006D0561"/>
    <w:pPr>
      <w:tabs>
        <w:tab w:val="right" w:pos="1531"/>
      </w:tabs>
      <w:spacing w:before="40" w:line="240" w:lineRule="auto"/>
      <w:ind w:left="1644" w:hanging="1644"/>
    </w:pPr>
  </w:style>
  <w:style w:type="paragraph" w:customStyle="1" w:styleId="ParlAmend">
    <w:name w:val="ParlAmend"/>
    <w:aliases w:val="pp"/>
    <w:basedOn w:val="OPCParaBase"/>
    <w:rsid w:val="006D0561"/>
    <w:pPr>
      <w:spacing w:before="240" w:line="240" w:lineRule="atLeast"/>
      <w:ind w:hanging="567"/>
    </w:pPr>
    <w:rPr>
      <w:sz w:val="24"/>
    </w:rPr>
  </w:style>
  <w:style w:type="paragraph" w:customStyle="1" w:styleId="Penalty">
    <w:name w:val="Penalty"/>
    <w:basedOn w:val="OPCParaBase"/>
    <w:rsid w:val="006D0561"/>
    <w:pPr>
      <w:tabs>
        <w:tab w:val="left" w:pos="2977"/>
      </w:tabs>
      <w:spacing w:before="180" w:line="240" w:lineRule="auto"/>
      <w:ind w:left="1985" w:hanging="851"/>
    </w:pPr>
  </w:style>
  <w:style w:type="paragraph" w:customStyle="1" w:styleId="Portfolio">
    <w:name w:val="Portfolio"/>
    <w:basedOn w:val="OPCParaBase"/>
    <w:rsid w:val="006D0561"/>
    <w:pPr>
      <w:spacing w:line="240" w:lineRule="auto"/>
    </w:pPr>
    <w:rPr>
      <w:i/>
      <w:sz w:val="20"/>
    </w:rPr>
  </w:style>
  <w:style w:type="paragraph" w:customStyle="1" w:styleId="Preamble">
    <w:name w:val="Preamble"/>
    <w:basedOn w:val="OPCParaBase"/>
    <w:next w:val="Normal"/>
    <w:rsid w:val="006D05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0561"/>
    <w:pPr>
      <w:spacing w:line="240" w:lineRule="auto"/>
    </w:pPr>
    <w:rPr>
      <w:i/>
      <w:sz w:val="20"/>
    </w:rPr>
  </w:style>
  <w:style w:type="paragraph" w:customStyle="1" w:styleId="Session">
    <w:name w:val="Session"/>
    <w:basedOn w:val="OPCParaBase"/>
    <w:rsid w:val="006D0561"/>
    <w:pPr>
      <w:spacing w:line="240" w:lineRule="auto"/>
    </w:pPr>
    <w:rPr>
      <w:sz w:val="28"/>
    </w:rPr>
  </w:style>
  <w:style w:type="paragraph" w:customStyle="1" w:styleId="Sponsor">
    <w:name w:val="Sponsor"/>
    <w:basedOn w:val="OPCParaBase"/>
    <w:rsid w:val="006D0561"/>
    <w:pPr>
      <w:spacing w:line="240" w:lineRule="auto"/>
    </w:pPr>
    <w:rPr>
      <w:i/>
    </w:rPr>
  </w:style>
  <w:style w:type="paragraph" w:customStyle="1" w:styleId="Subitem">
    <w:name w:val="Subitem"/>
    <w:aliases w:val="iss"/>
    <w:basedOn w:val="OPCParaBase"/>
    <w:rsid w:val="006D0561"/>
    <w:pPr>
      <w:spacing w:before="180" w:line="240" w:lineRule="auto"/>
      <w:ind w:left="709" w:hanging="709"/>
    </w:pPr>
  </w:style>
  <w:style w:type="paragraph" w:customStyle="1" w:styleId="SubitemHead">
    <w:name w:val="SubitemHead"/>
    <w:aliases w:val="issh"/>
    <w:basedOn w:val="OPCParaBase"/>
    <w:rsid w:val="006D05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0561"/>
    <w:pPr>
      <w:spacing w:before="40" w:line="240" w:lineRule="auto"/>
      <w:ind w:left="1134"/>
    </w:pPr>
  </w:style>
  <w:style w:type="paragraph" w:customStyle="1" w:styleId="SubsectionHead">
    <w:name w:val="SubsectionHead"/>
    <w:aliases w:val="ssh"/>
    <w:basedOn w:val="OPCParaBase"/>
    <w:next w:val="subsection"/>
    <w:rsid w:val="006D0561"/>
    <w:pPr>
      <w:keepNext/>
      <w:keepLines/>
      <w:spacing w:before="240" w:line="240" w:lineRule="auto"/>
      <w:ind w:left="1134"/>
    </w:pPr>
    <w:rPr>
      <w:i/>
    </w:rPr>
  </w:style>
  <w:style w:type="paragraph" w:customStyle="1" w:styleId="Tablea">
    <w:name w:val="Table(a)"/>
    <w:aliases w:val="ta"/>
    <w:basedOn w:val="OPCParaBase"/>
    <w:rsid w:val="006D0561"/>
    <w:pPr>
      <w:spacing w:before="60" w:line="240" w:lineRule="auto"/>
      <w:ind w:left="284" w:hanging="284"/>
    </w:pPr>
    <w:rPr>
      <w:sz w:val="20"/>
    </w:rPr>
  </w:style>
  <w:style w:type="paragraph" w:customStyle="1" w:styleId="TableAA">
    <w:name w:val="Table(AA)"/>
    <w:aliases w:val="taaa"/>
    <w:basedOn w:val="OPCParaBase"/>
    <w:rsid w:val="006D05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D05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D0561"/>
    <w:pPr>
      <w:spacing w:before="60" w:line="240" w:lineRule="atLeast"/>
    </w:pPr>
    <w:rPr>
      <w:sz w:val="20"/>
    </w:rPr>
  </w:style>
  <w:style w:type="paragraph" w:customStyle="1" w:styleId="TLPBoxTextnote">
    <w:name w:val="TLPBoxText(note"/>
    <w:aliases w:val="right)"/>
    <w:basedOn w:val="OPCParaBase"/>
    <w:rsid w:val="006D05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05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0561"/>
    <w:pPr>
      <w:spacing w:before="122" w:line="198" w:lineRule="exact"/>
      <w:ind w:left="1985" w:hanging="851"/>
      <w:jc w:val="right"/>
    </w:pPr>
    <w:rPr>
      <w:sz w:val="18"/>
    </w:rPr>
  </w:style>
  <w:style w:type="paragraph" w:customStyle="1" w:styleId="TLPTableBullet">
    <w:name w:val="TLPTableBullet"/>
    <w:aliases w:val="ttb"/>
    <w:basedOn w:val="OPCParaBase"/>
    <w:rsid w:val="006D0561"/>
    <w:pPr>
      <w:spacing w:line="240" w:lineRule="exact"/>
      <w:ind w:left="284" w:hanging="284"/>
    </w:pPr>
    <w:rPr>
      <w:sz w:val="20"/>
    </w:rPr>
  </w:style>
  <w:style w:type="paragraph" w:styleId="TOC1">
    <w:name w:val="toc 1"/>
    <w:basedOn w:val="Normal"/>
    <w:next w:val="Normal"/>
    <w:uiPriority w:val="39"/>
    <w:unhideWhenUsed/>
    <w:rsid w:val="006D056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D056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D056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D056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D056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D056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D056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D056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D056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D0561"/>
    <w:pPr>
      <w:keepLines/>
      <w:spacing w:before="240" w:after="120" w:line="240" w:lineRule="auto"/>
      <w:ind w:left="794"/>
    </w:pPr>
    <w:rPr>
      <w:b/>
      <w:kern w:val="28"/>
      <w:sz w:val="20"/>
    </w:rPr>
  </w:style>
  <w:style w:type="paragraph" w:customStyle="1" w:styleId="TofSectsHeading">
    <w:name w:val="TofSects(Heading)"/>
    <w:basedOn w:val="OPCParaBase"/>
    <w:rsid w:val="006D0561"/>
    <w:pPr>
      <w:spacing w:before="240" w:after="120" w:line="240" w:lineRule="auto"/>
    </w:pPr>
    <w:rPr>
      <w:b/>
      <w:sz w:val="24"/>
    </w:rPr>
  </w:style>
  <w:style w:type="paragraph" w:customStyle="1" w:styleId="TofSectsSection">
    <w:name w:val="TofSects(Section)"/>
    <w:basedOn w:val="OPCParaBase"/>
    <w:rsid w:val="006D0561"/>
    <w:pPr>
      <w:keepLines/>
      <w:spacing w:before="40" w:line="240" w:lineRule="auto"/>
      <w:ind w:left="1588" w:hanging="794"/>
    </w:pPr>
    <w:rPr>
      <w:kern w:val="28"/>
      <w:sz w:val="18"/>
    </w:rPr>
  </w:style>
  <w:style w:type="paragraph" w:customStyle="1" w:styleId="TofSectsSubdiv">
    <w:name w:val="TofSects(Subdiv)"/>
    <w:basedOn w:val="OPCParaBase"/>
    <w:rsid w:val="006D0561"/>
    <w:pPr>
      <w:keepLines/>
      <w:spacing w:before="80" w:line="240" w:lineRule="auto"/>
      <w:ind w:left="1588" w:hanging="794"/>
    </w:pPr>
    <w:rPr>
      <w:kern w:val="28"/>
    </w:rPr>
  </w:style>
  <w:style w:type="paragraph" w:customStyle="1" w:styleId="WRStyle">
    <w:name w:val="WR Style"/>
    <w:aliases w:val="WR"/>
    <w:basedOn w:val="OPCParaBase"/>
    <w:rsid w:val="006D0561"/>
    <w:pPr>
      <w:spacing w:before="240" w:line="240" w:lineRule="auto"/>
      <w:ind w:left="284" w:hanging="284"/>
    </w:pPr>
    <w:rPr>
      <w:b/>
      <w:i/>
      <w:kern w:val="28"/>
      <w:sz w:val="24"/>
    </w:rPr>
  </w:style>
  <w:style w:type="paragraph" w:customStyle="1" w:styleId="notepara">
    <w:name w:val="note(para)"/>
    <w:aliases w:val="na"/>
    <w:basedOn w:val="OPCParaBase"/>
    <w:rsid w:val="006D0561"/>
    <w:pPr>
      <w:spacing w:before="40" w:line="198" w:lineRule="exact"/>
      <w:ind w:left="2354" w:hanging="369"/>
    </w:pPr>
    <w:rPr>
      <w:sz w:val="18"/>
    </w:rPr>
  </w:style>
  <w:style w:type="paragraph" w:styleId="Footer">
    <w:name w:val="footer"/>
    <w:link w:val="FooterChar"/>
    <w:rsid w:val="006D056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D0561"/>
    <w:rPr>
      <w:rFonts w:eastAsia="Times New Roman" w:cs="Times New Roman"/>
      <w:sz w:val="22"/>
      <w:szCs w:val="24"/>
      <w:lang w:eastAsia="en-AU"/>
    </w:rPr>
  </w:style>
  <w:style w:type="character" w:styleId="LineNumber">
    <w:name w:val="line number"/>
    <w:basedOn w:val="OPCCharBase"/>
    <w:uiPriority w:val="99"/>
    <w:unhideWhenUsed/>
    <w:rsid w:val="006D0561"/>
    <w:rPr>
      <w:sz w:val="16"/>
    </w:rPr>
  </w:style>
  <w:style w:type="table" w:customStyle="1" w:styleId="CFlag">
    <w:name w:val="CFlag"/>
    <w:basedOn w:val="TableNormal"/>
    <w:uiPriority w:val="99"/>
    <w:rsid w:val="006D0561"/>
    <w:rPr>
      <w:rFonts w:eastAsia="Times New Roman" w:cs="Times New Roman"/>
      <w:lang w:eastAsia="en-AU"/>
    </w:rPr>
    <w:tblPr/>
  </w:style>
  <w:style w:type="paragraph" w:styleId="BalloonText">
    <w:name w:val="Balloon Text"/>
    <w:basedOn w:val="Normal"/>
    <w:link w:val="BalloonTextChar"/>
    <w:uiPriority w:val="99"/>
    <w:unhideWhenUsed/>
    <w:rsid w:val="006D05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0561"/>
    <w:rPr>
      <w:rFonts w:ascii="Tahoma" w:hAnsi="Tahoma" w:cs="Tahoma"/>
      <w:sz w:val="16"/>
      <w:szCs w:val="16"/>
    </w:rPr>
  </w:style>
  <w:style w:type="table" w:styleId="TableGrid">
    <w:name w:val="Table Grid"/>
    <w:basedOn w:val="TableNormal"/>
    <w:uiPriority w:val="59"/>
    <w:rsid w:val="006D0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D0561"/>
    <w:rPr>
      <w:b/>
      <w:sz w:val="28"/>
      <w:szCs w:val="32"/>
    </w:rPr>
  </w:style>
  <w:style w:type="paragraph" w:customStyle="1" w:styleId="LegislationMadeUnder">
    <w:name w:val="LegislationMadeUnder"/>
    <w:basedOn w:val="OPCParaBase"/>
    <w:next w:val="Normal"/>
    <w:rsid w:val="006D0561"/>
    <w:rPr>
      <w:i/>
      <w:sz w:val="32"/>
      <w:szCs w:val="32"/>
    </w:rPr>
  </w:style>
  <w:style w:type="paragraph" w:customStyle="1" w:styleId="SignCoverPageEnd">
    <w:name w:val="SignCoverPageEnd"/>
    <w:basedOn w:val="OPCParaBase"/>
    <w:next w:val="Normal"/>
    <w:rsid w:val="006D05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D0561"/>
    <w:pPr>
      <w:pBdr>
        <w:top w:val="single" w:sz="4" w:space="1" w:color="auto"/>
      </w:pBdr>
      <w:spacing w:before="360"/>
      <w:ind w:right="397"/>
      <w:jc w:val="both"/>
    </w:pPr>
  </w:style>
  <w:style w:type="paragraph" w:customStyle="1" w:styleId="NotesHeading1">
    <w:name w:val="NotesHeading 1"/>
    <w:basedOn w:val="OPCParaBase"/>
    <w:next w:val="Normal"/>
    <w:rsid w:val="006D0561"/>
    <w:rPr>
      <w:b/>
      <w:sz w:val="28"/>
      <w:szCs w:val="28"/>
    </w:rPr>
  </w:style>
  <w:style w:type="paragraph" w:customStyle="1" w:styleId="NotesHeading2">
    <w:name w:val="NotesHeading 2"/>
    <w:basedOn w:val="OPCParaBase"/>
    <w:next w:val="Normal"/>
    <w:rsid w:val="006D0561"/>
    <w:rPr>
      <w:b/>
      <w:sz w:val="28"/>
      <w:szCs w:val="28"/>
    </w:rPr>
  </w:style>
  <w:style w:type="paragraph" w:customStyle="1" w:styleId="ENotesText">
    <w:name w:val="ENotesText"/>
    <w:aliases w:val="Ent"/>
    <w:basedOn w:val="OPCParaBase"/>
    <w:next w:val="Normal"/>
    <w:rsid w:val="006D0561"/>
    <w:pPr>
      <w:spacing w:before="120"/>
    </w:pPr>
  </w:style>
  <w:style w:type="paragraph" w:customStyle="1" w:styleId="CompiledActNo">
    <w:name w:val="CompiledActNo"/>
    <w:basedOn w:val="OPCParaBase"/>
    <w:next w:val="Normal"/>
    <w:rsid w:val="006D0561"/>
    <w:rPr>
      <w:b/>
      <w:sz w:val="24"/>
      <w:szCs w:val="24"/>
    </w:rPr>
  </w:style>
  <w:style w:type="paragraph" w:customStyle="1" w:styleId="CompiledMadeUnder">
    <w:name w:val="CompiledMadeUnder"/>
    <w:basedOn w:val="OPCParaBase"/>
    <w:next w:val="Normal"/>
    <w:rsid w:val="006D0561"/>
    <w:rPr>
      <w:i/>
      <w:sz w:val="24"/>
      <w:szCs w:val="24"/>
    </w:rPr>
  </w:style>
  <w:style w:type="paragraph" w:customStyle="1" w:styleId="Paragraphsub-sub-sub">
    <w:name w:val="Paragraph(sub-sub-sub)"/>
    <w:aliases w:val="aaaa"/>
    <w:basedOn w:val="OPCParaBase"/>
    <w:rsid w:val="006D056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D05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05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D05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056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D0561"/>
    <w:pPr>
      <w:spacing w:before="60" w:line="240" w:lineRule="auto"/>
    </w:pPr>
    <w:rPr>
      <w:rFonts w:cs="Arial"/>
      <w:sz w:val="20"/>
      <w:szCs w:val="22"/>
    </w:rPr>
  </w:style>
  <w:style w:type="paragraph" w:customStyle="1" w:styleId="NoteToSubpara">
    <w:name w:val="NoteToSubpara"/>
    <w:aliases w:val="nts"/>
    <w:basedOn w:val="OPCParaBase"/>
    <w:rsid w:val="006D0561"/>
    <w:pPr>
      <w:spacing w:before="40" w:line="198" w:lineRule="exact"/>
      <w:ind w:left="2835" w:hanging="709"/>
    </w:pPr>
    <w:rPr>
      <w:sz w:val="18"/>
    </w:rPr>
  </w:style>
  <w:style w:type="paragraph" w:customStyle="1" w:styleId="ENoteTableHeading">
    <w:name w:val="ENoteTableHeading"/>
    <w:aliases w:val="enth"/>
    <w:basedOn w:val="OPCParaBase"/>
    <w:rsid w:val="006D0561"/>
    <w:pPr>
      <w:keepNext/>
      <w:spacing w:before="60" w:line="240" w:lineRule="atLeast"/>
    </w:pPr>
    <w:rPr>
      <w:rFonts w:ascii="Arial" w:hAnsi="Arial"/>
      <w:b/>
      <w:sz w:val="16"/>
    </w:rPr>
  </w:style>
  <w:style w:type="paragraph" w:customStyle="1" w:styleId="ENoteTTi">
    <w:name w:val="ENoteTTi"/>
    <w:aliases w:val="entti"/>
    <w:basedOn w:val="OPCParaBase"/>
    <w:rsid w:val="006D0561"/>
    <w:pPr>
      <w:keepNext/>
      <w:spacing w:before="60" w:line="240" w:lineRule="atLeast"/>
      <w:ind w:left="170"/>
    </w:pPr>
    <w:rPr>
      <w:sz w:val="16"/>
    </w:rPr>
  </w:style>
  <w:style w:type="paragraph" w:customStyle="1" w:styleId="ENotesHeading1">
    <w:name w:val="ENotesHeading 1"/>
    <w:aliases w:val="Enh1"/>
    <w:basedOn w:val="OPCParaBase"/>
    <w:next w:val="Normal"/>
    <w:rsid w:val="006D0561"/>
    <w:pPr>
      <w:spacing w:before="120"/>
      <w:outlineLvl w:val="1"/>
    </w:pPr>
    <w:rPr>
      <w:b/>
      <w:sz w:val="28"/>
      <w:szCs w:val="28"/>
    </w:rPr>
  </w:style>
  <w:style w:type="paragraph" w:customStyle="1" w:styleId="ENotesHeading2">
    <w:name w:val="ENotesHeading 2"/>
    <w:aliases w:val="Enh2"/>
    <w:basedOn w:val="OPCParaBase"/>
    <w:next w:val="Normal"/>
    <w:rsid w:val="006D0561"/>
    <w:pPr>
      <w:spacing w:before="120" w:after="120"/>
      <w:outlineLvl w:val="2"/>
    </w:pPr>
    <w:rPr>
      <w:b/>
      <w:sz w:val="24"/>
      <w:szCs w:val="28"/>
    </w:rPr>
  </w:style>
  <w:style w:type="paragraph" w:customStyle="1" w:styleId="ENoteTTIndentHeading">
    <w:name w:val="ENoteTTIndentHeading"/>
    <w:aliases w:val="enTTHi"/>
    <w:basedOn w:val="OPCParaBase"/>
    <w:rsid w:val="006D05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0561"/>
    <w:pPr>
      <w:spacing w:before="60" w:line="240" w:lineRule="atLeast"/>
    </w:pPr>
    <w:rPr>
      <w:sz w:val="16"/>
    </w:rPr>
  </w:style>
  <w:style w:type="paragraph" w:customStyle="1" w:styleId="MadeunderText">
    <w:name w:val="MadeunderText"/>
    <w:basedOn w:val="OPCParaBase"/>
    <w:next w:val="Normal"/>
    <w:rsid w:val="006D0561"/>
    <w:pPr>
      <w:spacing w:before="240"/>
    </w:pPr>
    <w:rPr>
      <w:sz w:val="24"/>
      <w:szCs w:val="24"/>
    </w:rPr>
  </w:style>
  <w:style w:type="paragraph" w:customStyle="1" w:styleId="ENotesHeading3">
    <w:name w:val="ENotesHeading 3"/>
    <w:aliases w:val="Enh3"/>
    <w:basedOn w:val="OPCParaBase"/>
    <w:next w:val="Normal"/>
    <w:rsid w:val="006D0561"/>
    <w:pPr>
      <w:keepNext/>
      <w:spacing w:before="120" w:line="240" w:lineRule="auto"/>
      <w:outlineLvl w:val="4"/>
    </w:pPr>
    <w:rPr>
      <w:b/>
      <w:szCs w:val="24"/>
    </w:rPr>
  </w:style>
  <w:style w:type="character" w:customStyle="1" w:styleId="CharSubPartTextCASA">
    <w:name w:val="CharSubPartText(CASA)"/>
    <w:basedOn w:val="OPCCharBase"/>
    <w:uiPriority w:val="1"/>
    <w:rsid w:val="006D0561"/>
  </w:style>
  <w:style w:type="character" w:customStyle="1" w:styleId="CharSubPartNoCASA">
    <w:name w:val="CharSubPartNo(CASA)"/>
    <w:basedOn w:val="OPCCharBase"/>
    <w:uiPriority w:val="1"/>
    <w:rsid w:val="006D0561"/>
  </w:style>
  <w:style w:type="paragraph" w:customStyle="1" w:styleId="ENoteTTIndentHeadingSub">
    <w:name w:val="ENoteTTIndentHeadingSub"/>
    <w:aliases w:val="enTTHis"/>
    <w:basedOn w:val="OPCParaBase"/>
    <w:rsid w:val="006D0561"/>
    <w:pPr>
      <w:keepNext/>
      <w:spacing w:before="60" w:line="240" w:lineRule="atLeast"/>
      <w:ind w:left="340"/>
    </w:pPr>
    <w:rPr>
      <w:b/>
      <w:sz w:val="16"/>
    </w:rPr>
  </w:style>
  <w:style w:type="paragraph" w:customStyle="1" w:styleId="ENoteTTiSub">
    <w:name w:val="ENoteTTiSub"/>
    <w:aliases w:val="enttis"/>
    <w:basedOn w:val="OPCParaBase"/>
    <w:rsid w:val="006D0561"/>
    <w:pPr>
      <w:keepNext/>
      <w:spacing w:before="60" w:line="240" w:lineRule="atLeast"/>
      <w:ind w:left="340"/>
    </w:pPr>
    <w:rPr>
      <w:sz w:val="16"/>
    </w:rPr>
  </w:style>
  <w:style w:type="paragraph" w:customStyle="1" w:styleId="SubDivisionMigration">
    <w:name w:val="SubDivisionMigration"/>
    <w:aliases w:val="sdm"/>
    <w:basedOn w:val="OPCParaBase"/>
    <w:rsid w:val="006D05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056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D0561"/>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6D056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D0561"/>
    <w:rPr>
      <w:sz w:val="22"/>
    </w:rPr>
  </w:style>
  <w:style w:type="paragraph" w:customStyle="1" w:styleId="SOTextNote">
    <w:name w:val="SO TextNote"/>
    <w:aliases w:val="sont"/>
    <w:basedOn w:val="SOText"/>
    <w:qFormat/>
    <w:rsid w:val="006D0561"/>
    <w:pPr>
      <w:spacing w:before="122" w:line="198" w:lineRule="exact"/>
      <w:ind w:left="1843" w:hanging="709"/>
    </w:pPr>
    <w:rPr>
      <w:sz w:val="18"/>
    </w:rPr>
  </w:style>
  <w:style w:type="paragraph" w:customStyle="1" w:styleId="SOPara">
    <w:name w:val="SO Para"/>
    <w:aliases w:val="soa"/>
    <w:basedOn w:val="SOText"/>
    <w:link w:val="SOParaChar"/>
    <w:qFormat/>
    <w:rsid w:val="006D0561"/>
    <w:pPr>
      <w:tabs>
        <w:tab w:val="right" w:pos="1786"/>
      </w:tabs>
      <w:spacing w:before="40"/>
      <w:ind w:left="2070" w:hanging="936"/>
    </w:pPr>
  </w:style>
  <w:style w:type="character" w:customStyle="1" w:styleId="SOParaChar">
    <w:name w:val="SO Para Char"/>
    <w:aliases w:val="soa Char"/>
    <w:basedOn w:val="DefaultParagraphFont"/>
    <w:link w:val="SOPara"/>
    <w:rsid w:val="006D0561"/>
    <w:rPr>
      <w:sz w:val="22"/>
    </w:rPr>
  </w:style>
  <w:style w:type="paragraph" w:customStyle="1" w:styleId="FileName">
    <w:name w:val="FileName"/>
    <w:basedOn w:val="Normal"/>
    <w:rsid w:val="006D0561"/>
  </w:style>
  <w:style w:type="paragraph" w:customStyle="1" w:styleId="TableHeading">
    <w:name w:val="TableHeading"/>
    <w:aliases w:val="th"/>
    <w:basedOn w:val="OPCParaBase"/>
    <w:next w:val="Tabletext"/>
    <w:rsid w:val="006D0561"/>
    <w:pPr>
      <w:keepNext/>
      <w:spacing w:before="60" w:line="240" w:lineRule="atLeast"/>
    </w:pPr>
    <w:rPr>
      <w:b/>
      <w:sz w:val="20"/>
    </w:rPr>
  </w:style>
  <w:style w:type="paragraph" w:customStyle="1" w:styleId="SOHeadBold">
    <w:name w:val="SO HeadBold"/>
    <w:aliases w:val="sohb"/>
    <w:basedOn w:val="SOText"/>
    <w:next w:val="SOText"/>
    <w:link w:val="SOHeadBoldChar"/>
    <w:qFormat/>
    <w:rsid w:val="006D0561"/>
    <w:rPr>
      <w:b/>
    </w:rPr>
  </w:style>
  <w:style w:type="character" w:customStyle="1" w:styleId="SOHeadBoldChar">
    <w:name w:val="SO HeadBold Char"/>
    <w:aliases w:val="sohb Char"/>
    <w:basedOn w:val="DefaultParagraphFont"/>
    <w:link w:val="SOHeadBold"/>
    <w:rsid w:val="006D0561"/>
    <w:rPr>
      <w:b/>
      <w:sz w:val="22"/>
    </w:rPr>
  </w:style>
  <w:style w:type="paragraph" w:customStyle="1" w:styleId="SOHeadItalic">
    <w:name w:val="SO HeadItalic"/>
    <w:aliases w:val="sohi"/>
    <w:basedOn w:val="SOText"/>
    <w:next w:val="SOText"/>
    <w:link w:val="SOHeadItalicChar"/>
    <w:qFormat/>
    <w:rsid w:val="006D0561"/>
    <w:rPr>
      <w:i/>
    </w:rPr>
  </w:style>
  <w:style w:type="character" w:customStyle="1" w:styleId="SOHeadItalicChar">
    <w:name w:val="SO HeadItalic Char"/>
    <w:aliases w:val="sohi Char"/>
    <w:basedOn w:val="DefaultParagraphFont"/>
    <w:link w:val="SOHeadItalic"/>
    <w:rsid w:val="006D0561"/>
    <w:rPr>
      <w:i/>
      <w:sz w:val="22"/>
    </w:rPr>
  </w:style>
  <w:style w:type="paragraph" w:customStyle="1" w:styleId="SOBullet">
    <w:name w:val="SO Bullet"/>
    <w:aliases w:val="sotb"/>
    <w:basedOn w:val="SOText"/>
    <w:link w:val="SOBulletChar"/>
    <w:qFormat/>
    <w:rsid w:val="006D0561"/>
    <w:pPr>
      <w:ind w:left="1559" w:hanging="425"/>
    </w:pPr>
  </w:style>
  <w:style w:type="character" w:customStyle="1" w:styleId="SOBulletChar">
    <w:name w:val="SO Bullet Char"/>
    <w:aliases w:val="sotb Char"/>
    <w:basedOn w:val="DefaultParagraphFont"/>
    <w:link w:val="SOBullet"/>
    <w:rsid w:val="006D0561"/>
    <w:rPr>
      <w:sz w:val="22"/>
    </w:rPr>
  </w:style>
  <w:style w:type="paragraph" w:customStyle="1" w:styleId="SOBulletNote">
    <w:name w:val="SO BulletNote"/>
    <w:aliases w:val="sonb"/>
    <w:basedOn w:val="SOTextNote"/>
    <w:link w:val="SOBulletNoteChar"/>
    <w:qFormat/>
    <w:rsid w:val="006D0561"/>
    <w:pPr>
      <w:tabs>
        <w:tab w:val="left" w:pos="1560"/>
      </w:tabs>
      <w:ind w:left="2268" w:hanging="1134"/>
    </w:pPr>
  </w:style>
  <w:style w:type="character" w:customStyle="1" w:styleId="SOBulletNoteChar">
    <w:name w:val="SO BulletNote Char"/>
    <w:aliases w:val="sonb Char"/>
    <w:basedOn w:val="DefaultParagraphFont"/>
    <w:link w:val="SOBulletNote"/>
    <w:rsid w:val="006D0561"/>
    <w:rPr>
      <w:sz w:val="18"/>
    </w:rPr>
  </w:style>
  <w:style w:type="paragraph" w:customStyle="1" w:styleId="SOText2">
    <w:name w:val="SO Text2"/>
    <w:aliases w:val="sot2"/>
    <w:basedOn w:val="Normal"/>
    <w:next w:val="SOText"/>
    <w:link w:val="SOText2Char"/>
    <w:rsid w:val="006D056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D0561"/>
    <w:rPr>
      <w:sz w:val="22"/>
    </w:rPr>
  </w:style>
  <w:style w:type="paragraph" w:customStyle="1" w:styleId="SubPartCASA">
    <w:name w:val="SubPart(CASA)"/>
    <w:aliases w:val="csp"/>
    <w:basedOn w:val="OPCParaBase"/>
    <w:next w:val="ActHead3"/>
    <w:rsid w:val="006D056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D0561"/>
    <w:rPr>
      <w:rFonts w:eastAsia="Times New Roman" w:cs="Times New Roman"/>
      <w:sz w:val="22"/>
      <w:lang w:eastAsia="en-AU"/>
    </w:rPr>
  </w:style>
  <w:style w:type="character" w:customStyle="1" w:styleId="notetextChar">
    <w:name w:val="note(text) Char"/>
    <w:aliases w:val="n Char"/>
    <w:basedOn w:val="DefaultParagraphFont"/>
    <w:link w:val="notetext"/>
    <w:rsid w:val="006D0561"/>
    <w:rPr>
      <w:rFonts w:eastAsia="Times New Roman" w:cs="Times New Roman"/>
      <w:sz w:val="18"/>
      <w:lang w:eastAsia="en-AU"/>
    </w:rPr>
  </w:style>
  <w:style w:type="character" w:customStyle="1" w:styleId="Heading1Char">
    <w:name w:val="Heading 1 Char"/>
    <w:basedOn w:val="DefaultParagraphFont"/>
    <w:link w:val="Heading1"/>
    <w:uiPriority w:val="9"/>
    <w:rsid w:val="006D05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05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056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D056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D056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D056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D056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D056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D056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D0561"/>
  </w:style>
  <w:style w:type="character" w:customStyle="1" w:styleId="charlegsubtitle1">
    <w:name w:val="charlegsubtitle1"/>
    <w:basedOn w:val="DefaultParagraphFont"/>
    <w:rsid w:val="006D0561"/>
    <w:rPr>
      <w:rFonts w:ascii="Arial" w:hAnsi="Arial" w:cs="Arial" w:hint="default"/>
      <w:b/>
      <w:bCs/>
      <w:sz w:val="28"/>
      <w:szCs w:val="28"/>
    </w:rPr>
  </w:style>
  <w:style w:type="paragraph" w:styleId="Index1">
    <w:name w:val="index 1"/>
    <w:basedOn w:val="Normal"/>
    <w:next w:val="Normal"/>
    <w:autoRedefine/>
    <w:rsid w:val="006D0561"/>
    <w:pPr>
      <w:ind w:left="240" w:hanging="240"/>
    </w:pPr>
  </w:style>
  <w:style w:type="paragraph" w:styleId="Index2">
    <w:name w:val="index 2"/>
    <w:basedOn w:val="Normal"/>
    <w:next w:val="Normal"/>
    <w:autoRedefine/>
    <w:rsid w:val="006D0561"/>
    <w:pPr>
      <w:ind w:left="480" w:hanging="240"/>
    </w:pPr>
  </w:style>
  <w:style w:type="paragraph" w:styleId="Index3">
    <w:name w:val="index 3"/>
    <w:basedOn w:val="Normal"/>
    <w:next w:val="Normal"/>
    <w:autoRedefine/>
    <w:rsid w:val="006D0561"/>
    <w:pPr>
      <w:ind w:left="720" w:hanging="240"/>
    </w:pPr>
  </w:style>
  <w:style w:type="paragraph" w:styleId="Index4">
    <w:name w:val="index 4"/>
    <w:basedOn w:val="Normal"/>
    <w:next w:val="Normal"/>
    <w:autoRedefine/>
    <w:rsid w:val="006D0561"/>
    <w:pPr>
      <w:ind w:left="960" w:hanging="240"/>
    </w:pPr>
  </w:style>
  <w:style w:type="paragraph" w:styleId="Index5">
    <w:name w:val="index 5"/>
    <w:basedOn w:val="Normal"/>
    <w:next w:val="Normal"/>
    <w:autoRedefine/>
    <w:rsid w:val="006D0561"/>
    <w:pPr>
      <w:ind w:left="1200" w:hanging="240"/>
    </w:pPr>
  </w:style>
  <w:style w:type="paragraph" w:styleId="Index6">
    <w:name w:val="index 6"/>
    <w:basedOn w:val="Normal"/>
    <w:next w:val="Normal"/>
    <w:autoRedefine/>
    <w:rsid w:val="006D0561"/>
    <w:pPr>
      <w:ind w:left="1440" w:hanging="240"/>
    </w:pPr>
  </w:style>
  <w:style w:type="paragraph" w:styleId="Index7">
    <w:name w:val="index 7"/>
    <w:basedOn w:val="Normal"/>
    <w:next w:val="Normal"/>
    <w:autoRedefine/>
    <w:rsid w:val="006D0561"/>
    <w:pPr>
      <w:ind w:left="1680" w:hanging="240"/>
    </w:pPr>
  </w:style>
  <w:style w:type="paragraph" w:styleId="Index8">
    <w:name w:val="index 8"/>
    <w:basedOn w:val="Normal"/>
    <w:next w:val="Normal"/>
    <w:autoRedefine/>
    <w:rsid w:val="006D0561"/>
    <w:pPr>
      <w:ind w:left="1920" w:hanging="240"/>
    </w:pPr>
  </w:style>
  <w:style w:type="paragraph" w:styleId="Index9">
    <w:name w:val="index 9"/>
    <w:basedOn w:val="Normal"/>
    <w:next w:val="Normal"/>
    <w:autoRedefine/>
    <w:rsid w:val="006D0561"/>
    <w:pPr>
      <w:ind w:left="2160" w:hanging="240"/>
    </w:pPr>
  </w:style>
  <w:style w:type="paragraph" w:styleId="NormalIndent">
    <w:name w:val="Normal Indent"/>
    <w:basedOn w:val="Normal"/>
    <w:rsid w:val="006D0561"/>
    <w:pPr>
      <w:ind w:left="720"/>
    </w:pPr>
  </w:style>
  <w:style w:type="paragraph" w:styleId="FootnoteText">
    <w:name w:val="footnote text"/>
    <w:basedOn w:val="Normal"/>
    <w:link w:val="FootnoteTextChar"/>
    <w:rsid w:val="006D0561"/>
    <w:rPr>
      <w:sz w:val="20"/>
    </w:rPr>
  </w:style>
  <w:style w:type="character" w:customStyle="1" w:styleId="FootnoteTextChar">
    <w:name w:val="Footnote Text Char"/>
    <w:basedOn w:val="DefaultParagraphFont"/>
    <w:link w:val="FootnoteText"/>
    <w:rsid w:val="006D0561"/>
  </w:style>
  <w:style w:type="paragraph" w:styleId="CommentText">
    <w:name w:val="annotation text"/>
    <w:basedOn w:val="Normal"/>
    <w:link w:val="CommentTextChar"/>
    <w:rsid w:val="006D0561"/>
    <w:rPr>
      <w:sz w:val="20"/>
    </w:rPr>
  </w:style>
  <w:style w:type="character" w:customStyle="1" w:styleId="CommentTextChar">
    <w:name w:val="Comment Text Char"/>
    <w:basedOn w:val="DefaultParagraphFont"/>
    <w:link w:val="CommentText"/>
    <w:rsid w:val="006D0561"/>
  </w:style>
  <w:style w:type="paragraph" w:styleId="IndexHeading">
    <w:name w:val="index heading"/>
    <w:basedOn w:val="Normal"/>
    <w:next w:val="Index1"/>
    <w:rsid w:val="006D0561"/>
    <w:rPr>
      <w:rFonts w:ascii="Arial" w:hAnsi="Arial" w:cs="Arial"/>
      <w:b/>
      <w:bCs/>
    </w:rPr>
  </w:style>
  <w:style w:type="paragraph" w:styleId="Caption">
    <w:name w:val="caption"/>
    <w:basedOn w:val="Normal"/>
    <w:next w:val="Normal"/>
    <w:qFormat/>
    <w:rsid w:val="006D0561"/>
    <w:pPr>
      <w:spacing w:before="120" w:after="120"/>
    </w:pPr>
    <w:rPr>
      <w:b/>
      <w:bCs/>
      <w:sz w:val="20"/>
    </w:rPr>
  </w:style>
  <w:style w:type="paragraph" w:styleId="TableofFigures">
    <w:name w:val="table of figures"/>
    <w:basedOn w:val="Normal"/>
    <w:next w:val="Normal"/>
    <w:rsid w:val="006D0561"/>
    <w:pPr>
      <w:ind w:left="480" w:hanging="480"/>
    </w:pPr>
  </w:style>
  <w:style w:type="paragraph" w:styleId="EnvelopeAddress">
    <w:name w:val="envelope address"/>
    <w:basedOn w:val="Normal"/>
    <w:rsid w:val="006D056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D0561"/>
    <w:rPr>
      <w:rFonts w:ascii="Arial" w:hAnsi="Arial" w:cs="Arial"/>
      <w:sz w:val="20"/>
    </w:rPr>
  </w:style>
  <w:style w:type="character" w:styleId="FootnoteReference">
    <w:name w:val="footnote reference"/>
    <w:basedOn w:val="DefaultParagraphFont"/>
    <w:rsid w:val="006D0561"/>
    <w:rPr>
      <w:rFonts w:ascii="Times New Roman" w:hAnsi="Times New Roman"/>
      <w:sz w:val="20"/>
      <w:vertAlign w:val="superscript"/>
    </w:rPr>
  </w:style>
  <w:style w:type="character" w:styleId="CommentReference">
    <w:name w:val="annotation reference"/>
    <w:basedOn w:val="DefaultParagraphFont"/>
    <w:rsid w:val="006D0561"/>
    <w:rPr>
      <w:sz w:val="16"/>
      <w:szCs w:val="16"/>
    </w:rPr>
  </w:style>
  <w:style w:type="character" w:styleId="PageNumber">
    <w:name w:val="page number"/>
    <w:basedOn w:val="DefaultParagraphFont"/>
    <w:rsid w:val="006D0561"/>
  </w:style>
  <w:style w:type="character" w:styleId="EndnoteReference">
    <w:name w:val="endnote reference"/>
    <w:basedOn w:val="DefaultParagraphFont"/>
    <w:rsid w:val="006D0561"/>
    <w:rPr>
      <w:vertAlign w:val="superscript"/>
    </w:rPr>
  </w:style>
  <w:style w:type="paragraph" w:styleId="EndnoteText">
    <w:name w:val="endnote text"/>
    <w:basedOn w:val="Normal"/>
    <w:link w:val="EndnoteTextChar"/>
    <w:rsid w:val="006D0561"/>
    <w:rPr>
      <w:sz w:val="20"/>
    </w:rPr>
  </w:style>
  <w:style w:type="character" w:customStyle="1" w:styleId="EndnoteTextChar">
    <w:name w:val="Endnote Text Char"/>
    <w:basedOn w:val="DefaultParagraphFont"/>
    <w:link w:val="EndnoteText"/>
    <w:rsid w:val="006D0561"/>
  </w:style>
  <w:style w:type="paragraph" w:styleId="TableofAuthorities">
    <w:name w:val="table of authorities"/>
    <w:basedOn w:val="Normal"/>
    <w:next w:val="Normal"/>
    <w:rsid w:val="006D0561"/>
    <w:pPr>
      <w:ind w:left="240" w:hanging="240"/>
    </w:pPr>
  </w:style>
  <w:style w:type="paragraph" w:styleId="MacroText">
    <w:name w:val="macro"/>
    <w:link w:val="MacroTextChar"/>
    <w:rsid w:val="006D056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D0561"/>
    <w:rPr>
      <w:rFonts w:ascii="Courier New" w:eastAsia="Times New Roman" w:hAnsi="Courier New" w:cs="Courier New"/>
      <w:lang w:eastAsia="en-AU"/>
    </w:rPr>
  </w:style>
  <w:style w:type="paragraph" w:styleId="TOAHeading">
    <w:name w:val="toa heading"/>
    <w:basedOn w:val="Normal"/>
    <w:next w:val="Normal"/>
    <w:rsid w:val="006D0561"/>
    <w:pPr>
      <w:spacing w:before="120"/>
    </w:pPr>
    <w:rPr>
      <w:rFonts w:ascii="Arial" w:hAnsi="Arial" w:cs="Arial"/>
      <w:b/>
      <w:bCs/>
    </w:rPr>
  </w:style>
  <w:style w:type="paragraph" w:styleId="List">
    <w:name w:val="List"/>
    <w:basedOn w:val="Normal"/>
    <w:rsid w:val="006D0561"/>
    <w:pPr>
      <w:ind w:left="283" w:hanging="283"/>
    </w:pPr>
  </w:style>
  <w:style w:type="paragraph" w:styleId="ListBullet">
    <w:name w:val="List Bullet"/>
    <w:basedOn w:val="Normal"/>
    <w:autoRedefine/>
    <w:rsid w:val="006D0561"/>
    <w:pPr>
      <w:tabs>
        <w:tab w:val="num" w:pos="360"/>
      </w:tabs>
      <w:ind w:left="360" w:hanging="360"/>
    </w:pPr>
  </w:style>
  <w:style w:type="paragraph" w:styleId="ListNumber">
    <w:name w:val="List Number"/>
    <w:basedOn w:val="Normal"/>
    <w:rsid w:val="006D0561"/>
    <w:pPr>
      <w:tabs>
        <w:tab w:val="num" w:pos="360"/>
      </w:tabs>
      <w:ind w:left="360" w:hanging="360"/>
    </w:pPr>
  </w:style>
  <w:style w:type="paragraph" w:styleId="List2">
    <w:name w:val="List 2"/>
    <w:basedOn w:val="Normal"/>
    <w:rsid w:val="006D0561"/>
    <w:pPr>
      <w:ind w:left="566" w:hanging="283"/>
    </w:pPr>
  </w:style>
  <w:style w:type="paragraph" w:styleId="List3">
    <w:name w:val="List 3"/>
    <w:basedOn w:val="Normal"/>
    <w:rsid w:val="006D0561"/>
    <w:pPr>
      <w:ind w:left="849" w:hanging="283"/>
    </w:pPr>
  </w:style>
  <w:style w:type="paragraph" w:styleId="List4">
    <w:name w:val="List 4"/>
    <w:basedOn w:val="Normal"/>
    <w:rsid w:val="006D0561"/>
    <w:pPr>
      <w:ind w:left="1132" w:hanging="283"/>
    </w:pPr>
  </w:style>
  <w:style w:type="paragraph" w:styleId="List5">
    <w:name w:val="List 5"/>
    <w:basedOn w:val="Normal"/>
    <w:rsid w:val="006D0561"/>
    <w:pPr>
      <w:ind w:left="1415" w:hanging="283"/>
    </w:pPr>
  </w:style>
  <w:style w:type="paragraph" w:styleId="ListBullet2">
    <w:name w:val="List Bullet 2"/>
    <w:basedOn w:val="Normal"/>
    <w:autoRedefine/>
    <w:rsid w:val="006D0561"/>
    <w:pPr>
      <w:tabs>
        <w:tab w:val="num" w:pos="360"/>
      </w:tabs>
    </w:pPr>
  </w:style>
  <w:style w:type="paragraph" w:styleId="ListBullet3">
    <w:name w:val="List Bullet 3"/>
    <w:basedOn w:val="Normal"/>
    <w:autoRedefine/>
    <w:rsid w:val="006D0561"/>
    <w:pPr>
      <w:tabs>
        <w:tab w:val="num" w:pos="926"/>
      </w:tabs>
      <w:ind w:left="926" w:hanging="360"/>
    </w:pPr>
  </w:style>
  <w:style w:type="paragraph" w:styleId="ListBullet4">
    <w:name w:val="List Bullet 4"/>
    <w:basedOn w:val="Normal"/>
    <w:autoRedefine/>
    <w:rsid w:val="006D0561"/>
    <w:pPr>
      <w:tabs>
        <w:tab w:val="num" w:pos="1209"/>
      </w:tabs>
      <w:ind w:left="1209" w:hanging="360"/>
    </w:pPr>
  </w:style>
  <w:style w:type="paragraph" w:styleId="ListBullet5">
    <w:name w:val="List Bullet 5"/>
    <w:basedOn w:val="Normal"/>
    <w:autoRedefine/>
    <w:rsid w:val="006D0561"/>
    <w:pPr>
      <w:tabs>
        <w:tab w:val="num" w:pos="1492"/>
      </w:tabs>
      <w:ind w:left="1492" w:hanging="360"/>
    </w:pPr>
  </w:style>
  <w:style w:type="paragraph" w:styleId="ListNumber2">
    <w:name w:val="List Number 2"/>
    <w:basedOn w:val="Normal"/>
    <w:rsid w:val="006D0561"/>
    <w:pPr>
      <w:tabs>
        <w:tab w:val="num" w:pos="643"/>
      </w:tabs>
      <w:ind w:left="643" w:hanging="360"/>
    </w:pPr>
  </w:style>
  <w:style w:type="paragraph" w:styleId="ListNumber3">
    <w:name w:val="List Number 3"/>
    <w:basedOn w:val="Normal"/>
    <w:rsid w:val="006D0561"/>
    <w:pPr>
      <w:tabs>
        <w:tab w:val="num" w:pos="926"/>
      </w:tabs>
      <w:ind w:left="926" w:hanging="360"/>
    </w:pPr>
  </w:style>
  <w:style w:type="paragraph" w:styleId="ListNumber4">
    <w:name w:val="List Number 4"/>
    <w:basedOn w:val="Normal"/>
    <w:rsid w:val="006D0561"/>
    <w:pPr>
      <w:tabs>
        <w:tab w:val="num" w:pos="1209"/>
      </w:tabs>
      <w:ind w:left="1209" w:hanging="360"/>
    </w:pPr>
  </w:style>
  <w:style w:type="paragraph" w:styleId="ListNumber5">
    <w:name w:val="List Number 5"/>
    <w:basedOn w:val="Normal"/>
    <w:rsid w:val="006D0561"/>
    <w:pPr>
      <w:tabs>
        <w:tab w:val="num" w:pos="1492"/>
      </w:tabs>
      <w:ind w:left="1492" w:hanging="360"/>
    </w:pPr>
  </w:style>
  <w:style w:type="paragraph" w:styleId="Title">
    <w:name w:val="Title"/>
    <w:basedOn w:val="Normal"/>
    <w:link w:val="TitleChar"/>
    <w:qFormat/>
    <w:rsid w:val="006D0561"/>
    <w:pPr>
      <w:spacing w:before="240" w:after="60"/>
    </w:pPr>
    <w:rPr>
      <w:rFonts w:ascii="Arial" w:hAnsi="Arial" w:cs="Arial"/>
      <w:b/>
      <w:bCs/>
      <w:sz w:val="40"/>
      <w:szCs w:val="40"/>
    </w:rPr>
  </w:style>
  <w:style w:type="character" w:customStyle="1" w:styleId="TitleChar">
    <w:name w:val="Title Char"/>
    <w:basedOn w:val="DefaultParagraphFont"/>
    <w:link w:val="Title"/>
    <w:rsid w:val="006D0561"/>
    <w:rPr>
      <w:rFonts w:ascii="Arial" w:hAnsi="Arial" w:cs="Arial"/>
      <w:b/>
      <w:bCs/>
      <w:sz w:val="40"/>
      <w:szCs w:val="40"/>
    </w:rPr>
  </w:style>
  <w:style w:type="paragraph" w:styleId="Closing">
    <w:name w:val="Closing"/>
    <w:basedOn w:val="Normal"/>
    <w:link w:val="ClosingChar"/>
    <w:rsid w:val="006D0561"/>
    <w:pPr>
      <w:ind w:left="4252"/>
    </w:pPr>
  </w:style>
  <w:style w:type="character" w:customStyle="1" w:styleId="ClosingChar">
    <w:name w:val="Closing Char"/>
    <w:basedOn w:val="DefaultParagraphFont"/>
    <w:link w:val="Closing"/>
    <w:rsid w:val="006D0561"/>
    <w:rPr>
      <w:sz w:val="22"/>
    </w:rPr>
  </w:style>
  <w:style w:type="paragraph" w:styleId="Signature">
    <w:name w:val="Signature"/>
    <w:basedOn w:val="Normal"/>
    <w:link w:val="SignatureChar"/>
    <w:rsid w:val="006D0561"/>
    <w:pPr>
      <w:ind w:left="4252"/>
    </w:pPr>
  </w:style>
  <w:style w:type="character" w:customStyle="1" w:styleId="SignatureChar">
    <w:name w:val="Signature Char"/>
    <w:basedOn w:val="DefaultParagraphFont"/>
    <w:link w:val="Signature"/>
    <w:rsid w:val="006D0561"/>
    <w:rPr>
      <w:sz w:val="22"/>
    </w:rPr>
  </w:style>
  <w:style w:type="paragraph" w:styleId="BodyText">
    <w:name w:val="Body Text"/>
    <w:basedOn w:val="Normal"/>
    <w:link w:val="BodyTextChar"/>
    <w:rsid w:val="006D0561"/>
    <w:pPr>
      <w:spacing w:after="120"/>
    </w:pPr>
  </w:style>
  <w:style w:type="character" w:customStyle="1" w:styleId="BodyTextChar">
    <w:name w:val="Body Text Char"/>
    <w:basedOn w:val="DefaultParagraphFont"/>
    <w:link w:val="BodyText"/>
    <w:rsid w:val="006D0561"/>
    <w:rPr>
      <w:sz w:val="22"/>
    </w:rPr>
  </w:style>
  <w:style w:type="paragraph" w:styleId="BodyTextIndent">
    <w:name w:val="Body Text Indent"/>
    <w:basedOn w:val="Normal"/>
    <w:link w:val="BodyTextIndentChar"/>
    <w:rsid w:val="006D0561"/>
    <w:pPr>
      <w:spacing w:after="120"/>
      <w:ind w:left="283"/>
    </w:pPr>
  </w:style>
  <w:style w:type="character" w:customStyle="1" w:styleId="BodyTextIndentChar">
    <w:name w:val="Body Text Indent Char"/>
    <w:basedOn w:val="DefaultParagraphFont"/>
    <w:link w:val="BodyTextIndent"/>
    <w:rsid w:val="006D0561"/>
    <w:rPr>
      <w:sz w:val="22"/>
    </w:rPr>
  </w:style>
  <w:style w:type="paragraph" w:styleId="ListContinue">
    <w:name w:val="List Continue"/>
    <w:basedOn w:val="Normal"/>
    <w:rsid w:val="006D0561"/>
    <w:pPr>
      <w:spacing w:after="120"/>
      <w:ind w:left="283"/>
    </w:pPr>
  </w:style>
  <w:style w:type="paragraph" w:styleId="ListContinue2">
    <w:name w:val="List Continue 2"/>
    <w:basedOn w:val="Normal"/>
    <w:rsid w:val="006D0561"/>
    <w:pPr>
      <w:spacing w:after="120"/>
      <w:ind w:left="566"/>
    </w:pPr>
  </w:style>
  <w:style w:type="paragraph" w:styleId="ListContinue3">
    <w:name w:val="List Continue 3"/>
    <w:basedOn w:val="Normal"/>
    <w:rsid w:val="006D0561"/>
    <w:pPr>
      <w:spacing w:after="120"/>
      <w:ind w:left="849"/>
    </w:pPr>
  </w:style>
  <w:style w:type="paragraph" w:styleId="ListContinue4">
    <w:name w:val="List Continue 4"/>
    <w:basedOn w:val="Normal"/>
    <w:rsid w:val="006D0561"/>
    <w:pPr>
      <w:spacing w:after="120"/>
      <w:ind w:left="1132"/>
    </w:pPr>
  </w:style>
  <w:style w:type="paragraph" w:styleId="ListContinue5">
    <w:name w:val="List Continue 5"/>
    <w:basedOn w:val="Normal"/>
    <w:rsid w:val="006D0561"/>
    <w:pPr>
      <w:spacing w:after="120"/>
      <w:ind w:left="1415"/>
    </w:pPr>
  </w:style>
  <w:style w:type="paragraph" w:styleId="MessageHeader">
    <w:name w:val="Message Header"/>
    <w:basedOn w:val="Normal"/>
    <w:link w:val="MessageHeaderChar"/>
    <w:rsid w:val="006D056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D0561"/>
    <w:rPr>
      <w:rFonts w:ascii="Arial" w:hAnsi="Arial" w:cs="Arial"/>
      <w:sz w:val="22"/>
      <w:shd w:val="pct20" w:color="auto" w:fill="auto"/>
    </w:rPr>
  </w:style>
  <w:style w:type="paragraph" w:styleId="Subtitle">
    <w:name w:val="Subtitle"/>
    <w:basedOn w:val="Normal"/>
    <w:link w:val="SubtitleChar"/>
    <w:qFormat/>
    <w:rsid w:val="006D0561"/>
    <w:pPr>
      <w:spacing w:after="60"/>
      <w:jc w:val="center"/>
      <w:outlineLvl w:val="1"/>
    </w:pPr>
    <w:rPr>
      <w:rFonts w:ascii="Arial" w:hAnsi="Arial" w:cs="Arial"/>
    </w:rPr>
  </w:style>
  <w:style w:type="character" w:customStyle="1" w:styleId="SubtitleChar">
    <w:name w:val="Subtitle Char"/>
    <w:basedOn w:val="DefaultParagraphFont"/>
    <w:link w:val="Subtitle"/>
    <w:rsid w:val="006D0561"/>
    <w:rPr>
      <w:rFonts w:ascii="Arial" w:hAnsi="Arial" w:cs="Arial"/>
      <w:sz w:val="22"/>
    </w:rPr>
  </w:style>
  <w:style w:type="paragraph" w:styleId="Salutation">
    <w:name w:val="Salutation"/>
    <w:basedOn w:val="Normal"/>
    <w:next w:val="Normal"/>
    <w:link w:val="SalutationChar"/>
    <w:rsid w:val="006D0561"/>
  </w:style>
  <w:style w:type="character" w:customStyle="1" w:styleId="SalutationChar">
    <w:name w:val="Salutation Char"/>
    <w:basedOn w:val="DefaultParagraphFont"/>
    <w:link w:val="Salutation"/>
    <w:rsid w:val="006D0561"/>
    <w:rPr>
      <w:sz w:val="22"/>
    </w:rPr>
  </w:style>
  <w:style w:type="paragraph" w:styleId="Date">
    <w:name w:val="Date"/>
    <w:basedOn w:val="Normal"/>
    <w:next w:val="Normal"/>
    <w:link w:val="DateChar"/>
    <w:rsid w:val="006D0561"/>
  </w:style>
  <w:style w:type="character" w:customStyle="1" w:styleId="DateChar">
    <w:name w:val="Date Char"/>
    <w:basedOn w:val="DefaultParagraphFont"/>
    <w:link w:val="Date"/>
    <w:rsid w:val="006D0561"/>
    <w:rPr>
      <w:sz w:val="22"/>
    </w:rPr>
  </w:style>
  <w:style w:type="paragraph" w:styleId="BodyTextFirstIndent">
    <w:name w:val="Body Text First Indent"/>
    <w:basedOn w:val="BodyText"/>
    <w:link w:val="BodyTextFirstIndentChar"/>
    <w:rsid w:val="006D0561"/>
    <w:pPr>
      <w:ind w:firstLine="210"/>
    </w:pPr>
  </w:style>
  <w:style w:type="character" w:customStyle="1" w:styleId="BodyTextFirstIndentChar">
    <w:name w:val="Body Text First Indent Char"/>
    <w:basedOn w:val="BodyTextChar"/>
    <w:link w:val="BodyTextFirstIndent"/>
    <w:rsid w:val="006D0561"/>
    <w:rPr>
      <w:sz w:val="22"/>
    </w:rPr>
  </w:style>
  <w:style w:type="paragraph" w:styleId="BodyTextFirstIndent2">
    <w:name w:val="Body Text First Indent 2"/>
    <w:basedOn w:val="BodyTextIndent"/>
    <w:link w:val="BodyTextFirstIndent2Char"/>
    <w:rsid w:val="006D0561"/>
    <w:pPr>
      <w:ind w:firstLine="210"/>
    </w:pPr>
  </w:style>
  <w:style w:type="character" w:customStyle="1" w:styleId="BodyTextFirstIndent2Char">
    <w:name w:val="Body Text First Indent 2 Char"/>
    <w:basedOn w:val="BodyTextIndentChar"/>
    <w:link w:val="BodyTextFirstIndent2"/>
    <w:rsid w:val="006D0561"/>
    <w:rPr>
      <w:sz w:val="22"/>
    </w:rPr>
  </w:style>
  <w:style w:type="paragraph" w:styleId="BodyText2">
    <w:name w:val="Body Text 2"/>
    <w:basedOn w:val="Normal"/>
    <w:link w:val="BodyText2Char"/>
    <w:rsid w:val="006D0561"/>
    <w:pPr>
      <w:spacing w:after="120" w:line="480" w:lineRule="auto"/>
    </w:pPr>
  </w:style>
  <w:style w:type="character" w:customStyle="1" w:styleId="BodyText2Char">
    <w:name w:val="Body Text 2 Char"/>
    <w:basedOn w:val="DefaultParagraphFont"/>
    <w:link w:val="BodyText2"/>
    <w:rsid w:val="006D0561"/>
    <w:rPr>
      <w:sz w:val="22"/>
    </w:rPr>
  </w:style>
  <w:style w:type="paragraph" w:styleId="BodyText3">
    <w:name w:val="Body Text 3"/>
    <w:basedOn w:val="Normal"/>
    <w:link w:val="BodyText3Char"/>
    <w:rsid w:val="006D0561"/>
    <w:pPr>
      <w:spacing w:after="120"/>
    </w:pPr>
    <w:rPr>
      <w:sz w:val="16"/>
      <w:szCs w:val="16"/>
    </w:rPr>
  </w:style>
  <w:style w:type="character" w:customStyle="1" w:styleId="BodyText3Char">
    <w:name w:val="Body Text 3 Char"/>
    <w:basedOn w:val="DefaultParagraphFont"/>
    <w:link w:val="BodyText3"/>
    <w:rsid w:val="006D0561"/>
    <w:rPr>
      <w:sz w:val="16"/>
      <w:szCs w:val="16"/>
    </w:rPr>
  </w:style>
  <w:style w:type="paragraph" w:styleId="BodyTextIndent2">
    <w:name w:val="Body Text Indent 2"/>
    <w:basedOn w:val="Normal"/>
    <w:link w:val="BodyTextIndent2Char"/>
    <w:rsid w:val="006D0561"/>
    <w:pPr>
      <w:spacing w:after="120" w:line="480" w:lineRule="auto"/>
      <w:ind w:left="283"/>
    </w:pPr>
  </w:style>
  <w:style w:type="character" w:customStyle="1" w:styleId="BodyTextIndent2Char">
    <w:name w:val="Body Text Indent 2 Char"/>
    <w:basedOn w:val="DefaultParagraphFont"/>
    <w:link w:val="BodyTextIndent2"/>
    <w:rsid w:val="006D0561"/>
    <w:rPr>
      <w:sz w:val="22"/>
    </w:rPr>
  </w:style>
  <w:style w:type="paragraph" w:styleId="BodyTextIndent3">
    <w:name w:val="Body Text Indent 3"/>
    <w:basedOn w:val="Normal"/>
    <w:link w:val="BodyTextIndent3Char"/>
    <w:rsid w:val="006D0561"/>
    <w:pPr>
      <w:spacing w:after="120"/>
      <w:ind w:left="283"/>
    </w:pPr>
    <w:rPr>
      <w:sz w:val="16"/>
      <w:szCs w:val="16"/>
    </w:rPr>
  </w:style>
  <w:style w:type="character" w:customStyle="1" w:styleId="BodyTextIndent3Char">
    <w:name w:val="Body Text Indent 3 Char"/>
    <w:basedOn w:val="DefaultParagraphFont"/>
    <w:link w:val="BodyTextIndent3"/>
    <w:rsid w:val="006D0561"/>
    <w:rPr>
      <w:sz w:val="16"/>
      <w:szCs w:val="16"/>
    </w:rPr>
  </w:style>
  <w:style w:type="paragraph" w:styleId="BlockText">
    <w:name w:val="Block Text"/>
    <w:basedOn w:val="Normal"/>
    <w:rsid w:val="006D0561"/>
    <w:pPr>
      <w:spacing w:after="120"/>
      <w:ind w:left="1440" w:right="1440"/>
    </w:pPr>
  </w:style>
  <w:style w:type="character" w:styleId="Hyperlink">
    <w:name w:val="Hyperlink"/>
    <w:basedOn w:val="DefaultParagraphFont"/>
    <w:rsid w:val="006D0561"/>
    <w:rPr>
      <w:color w:val="0000FF"/>
      <w:u w:val="single"/>
    </w:rPr>
  </w:style>
  <w:style w:type="character" w:styleId="FollowedHyperlink">
    <w:name w:val="FollowedHyperlink"/>
    <w:basedOn w:val="DefaultParagraphFont"/>
    <w:rsid w:val="006D0561"/>
    <w:rPr>
      <w:color w:val="800080"/>
      <w:u w:val="single"/>
    </w:rPr>
  </w:style>
  <w:style w:type="character" w:styleId="Strong">
    <w:name w:val="Strong"/>
    <w:basedOn w:val="DefaultParagraphFont"/>
    <w:qFormat/>
    <w:rsid w:val="006D0561"/>
    <w:rPr>
      <w:b/>
      <w:bCs/>
    </w:rPr>
  </w:style>
  <w:style w:type="character" w:styleId="Emphasis">
    <w:name w:val="Emphasis"/>
    <w:basedOn w:val="DefaultParagraphFont"/>
    <w:qFormat/>
    <w:rsid w:val="006D0561"/>
    <w:rPr>
      <w:i/>
      <w:iCs/>
    </w:rPr>
  </w:style>
  <w:style w:type="paragraph" w:styleId="DocumentMap">
    <w:name w:val="Document Map"/>
    <w:basedOn w:val="Normal"/>
    <w:link w:val="DocumentMapChar"/>
    <w:rsid w:val="006D0561"/>
    <w:pPr>
      <w:shd w:val="clear" w:color="auto" w:fill="000080"/>
    </w:pPr>
    <w:rPr>
      <w:rFonts w:ascii="Tahoma" w:hAnsi="Tahoma" w:cs="Tahoma"/>
    </w:rPr>
  </w:style>
  <w:style w:type="character" w:customStyle="1" w:styleId="DocumentMapChar">
    <w:name w:val="Document Map Char"/>
    <w:basedOn w:val="DefaultParagraphFont"/>
    <w:link w:val="DocumentMap"/>
    <w:rsid w:val="006D0561"/>
    <w:rPr>
      <w:rFonts w:ascii="Tahoma" w:hAnsi="Tahoma" w:cs="Tahoma"/>
      <w:sz w:val="22"/>
      <w:shd w:val="clear" w:color="auto" w:fill="000080"/>
    </w:rPr>
  </w:style>
  <w:style w:type="paragraph" w:styleId="PlainText">
    <w:name w:val="Plain Text"/>
    <w:basedOn w:val="Normal"/>
    <w:link w:val="PlainTextChar"/>
    <w:rsid w:val="006D0561"/>
    <w:rPr>
      <w:rFonts w:ascii="Courier New" w:hAnsi="Courier New" w:cs="Courier New"/>
      <w:sz w:val="20"/>
    </w:rPr>
  </w:style>
  <w:style w:type="character" w:customStyle="1" w:styleId="PlainTextChar">
    <w:name w:val="Plain Text Char"/>
    <w:basedOn w:val="DefaultParagraphFont"/>
    <w:link w:val="PlainText"/>
    <w:rsid w:val="006D0561"/>
    <w:rPr>
      <w:rFonts w:ascii="Courier New" w:hAnsi="Courier New" w:cs="Courier New"/>
    </w:rPr>
  </w:style>
  <w:style w:type="paragraph" w:styleId="E-mailSignature">
    <w:name w:val="E-mail Signature"/>
    <w:basedOn w:val="Normal"/>
    <w:link w:val="E-mailSignatureChar"/>
    <w:rsid w:val="006D0561"/>
  </w:style>
  <w:style w:type="character" w:customStyle="1" w:styleId="E-mailSignatureChar">
    <w:name w:val="E-mail Signature Char"/>
    <w:basedOn w:val="DefaultParagraphFont"/>
    <w:link w:val="E-mailSignature"/>
    <w:rsid w:val="006D0561"/>
    <w:rPr>
      <w:sz w:val="22"/>
    </w:rPr>
  </w:style>
  <w:style w:type="paragraph" w:styleId="NormalWeb">
    <w:name w:val="Normal (Web)"/>
    <w:basedOn w:val="Normal"/>
    <w:rsid w:val="006D0561"/>
  </w:style>
  <w:style w:type="character" w:styleId="HTMLAcronym">
    <w:name w:val="HTML Acronym"/>
    <w:basedOn w:val="DefaultParagraphFont"/>
    <w:rsid w:val="006D0561"/>
  </w:style>
  <w:style w:type="paragraph" w:styleId="HTMLAddress">
    <w:name w:val="HTML Address"/>
    <w:basedOn w:val="Normal"/>
    <w:link w:val="HTMLAddressChar"/>
    <w:rsid w:val="006D0561"/>
    <w:rPr>
      <w:i/>
      <w:iCs/>
    </w:rPr>
  </w:style>
  <w:style w:type="character" w:customStyle="1" w:styleId="HTMLAddressChar">
    <w:name w:val="HTML Address Char"/>
    <w:basedOn w:val="DefaultParagraphFont"/>
    <w:link w:val="HTMLAddress"/>
    <w:rsid w:val="006D0561"/>
    <w:rPr>
      <w:i/>
      <w:iCs/>
      <w:sz w:val="22"/>
    </w:rPr>
  </w:style>
  <w:style w:type="character" w:styleId="HTMLCite">
    <w:name w:val="HTML Cite"/>
    <w:basedOn w:val="DefaultParagraphFont"/>
    <w:rsid w:val="006D0561"/>
    <w:rPr>
      <w:i/>
      <w:iCs/>
    </w:rPr>
  </w:style>
  <w:style w:type="character" w:styleId="HTMLCode">
    <w:name w:val="HTML Code"/>
    <w:basedOn w:val="DefaultParagraphFont"/>
    <w:rsid w:val="006D0561"/>
    <w:rPr>
      <w:rFonts w:ascii="Courier New" w:hAnsi="Courier New" w:cs="Courier New"/>
      <w:sz w:val="20"/>
      <w:szCs w:val="20"/>
    </w:rPr>
  </w:style>
  <w:style w:type="character" w:styleId="HTMLDefinition">
    <w:name w:val="HTML Definition"/>
    <w:basedOn w:val="DefaultParagraphFont"/>
    <w:rsid w:val="006D0561"/>
    <w:rPr>
      <w:i/>
      <w:iCs/>
    </w:rPr>
  </w:style>
  <w:style w:type="character" w:styleId="HTMLKeyboard">
    <w:name w:val="HTML Keyboard"/>
    <w:basedOn w:val="DefaultParagraphFont"/>
    <w:rsid w:val="006D0561"/>
    <w:rPr>
      <w:rFonts w:ascii="Courier New" w:hAnsi="Courier New" w:cs="Courier New"/>
      <w:sz w:val="20"/>
      <w:szCs w:val="20"/>
    </w:rPr>
  </w:style>
  <w:style w:type="paragraph" w:styleId="HTMLPreformatted">
    <w:name w:val="HTML Preformatted"/>
    <w:basedOn w:val="Normal"/>
    <w:link w:val="HTMLPreformattedChar"/>
    <w:rsid w:val="006D0561"/>
    <w:rPr>
      <w:rFonts w:ascii="Courier New" w:hAnsi="Courier New" w:cs="Courier New"/>
      <w:sz w:val="20"/>
    </w:rPr>
  </w:style>
  <w:style w:type="character" w:customStyle="1" w:styleId="HTMLPreformattedChar">
    <w:name w:val="HTML Preformatted Char"/>
    <w:basedOn w:val="DefaultParagraphFont"/>
    <w:link w:val="HTMLPreformatted"/>
    <w:rsid w:val="006D0561"/>
    <w:rPr>
      <w:rFonts w:ascii="Courier New" w:hAnsi="Courier New" w:cs="Courier New"/>
    </w:rPr>
  </w:style>
  <w:style w:type="character" w:styleId="HTMLSample">
    <w:name w:val="HTML Sample"/>
    <w:basedOn w:val="DefaultParagraphFont"/>
    <w:rsid w:val="006D0561"/>
    <w:rPr>
      <w:rFonts w:ascii="Courier New" w:hAnsi="Courier New" w:cs="Courier New"/>
    </w:rPr>
  </w:style>
  <w:style w:type="character" w:styleId="HTMLTypewriter">
    <w:name w:val="HTML Typewriter"/>
    <w:basedOn w:val="DefaultParagraphFont"/>
    <w:rsid w:val="006D0561"/>
    <w:rPr>
      <w:rFonts w:ascii="Courier New" w:hAnsi="Courier New" w:cs="Courier New"/>
      <w:sz w:val="20"/>
      <w:szCs w:val="20"/>
    </w:rPr>
  </w:style>
  <w:style w:type="character" w:styleId="HTMLVariable">
    <w:name w:val="HTML Variable"/>
    <w:basedOn w:val="DefaultParagraphFont"/>
    <w:rsid w:val="006D0561"/>
    <w:rPr>
      <w:i/>
      <w:iCs/>
    </w:rPr>
  </w:style>
  <w:style w:type="paragraph" w:styleId="CommentSubject">
    <w:name w:val="annotation subject"/>
    <w:basedOn w:val="CommentText"/>
    <w:next w:val="CommentText"/>
    <w:link w:val="CommentSubjectChar"/>
    <w:rsid w:val="006D0561"/>
    <w:rPr>
      <w:b/>
      <w:bCs/>
    </w:rPr>
  </w:style>
  <w:style w:type="character" w:customStyle="1" w:styleId="CommentSubjectChar">
    <w:name w:val="Comment Subject Char"/>
    <w:basedOn w:val="CommentTextChar"/>
    <w:link w:val="CommentSubject"/>
    <w:rsid w:val="006D0561"/>
    <w:rPr>
      <w:b/>
      <w:bCs/>
    </w:rPr>
  </w:style>
  <w:style w:type="numbering" w:styleId="1ai">
    <w:name w:val="Outline List 1"/>
    <w:basedOn w:val="NoList"/>
    <w:rsid w:val="006D0561"/>
    <w:pPr>
      <w:numPr>
        <w:numId w:val="14"/>
      </w:numPr>
    </w:pPr>
  </w:style>
  <w:style w:type="numbering" w:styleId="111111">
    <w:name w:val="Outline List 2"/>
    <w:basedOn w:val="NoList"/>
    <w:rsid w:val="006D0561"/>
    <w:pPr>
      <w:numPr>
        <w:numId w:val="15"/>
      </w:numPr>
    </w:pPr>
  </w:style>
  <w:style w:type="numbering" w:styleId="ArticleSection">
    <w:name w:val="Outline List 3"/>
    <w:basedOn w:val="NoList"/>
    <w:rsid w:val="006D0561"/>
    <w:pPr>
      <w:numPr>
        <w:numId w:val="17"/>
      </w:numPr>
    </w:pPr>
  </w:style>
  <w:style w:type="table" w:styleId="TableSimple1">
    <w:name w:val="Table Simple 1"/>
    <w:basedOn w:val="TableNormal"/>
    <w:rsid w:val="006D056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D056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D05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D056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D056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D056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D056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D056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D056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D056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D056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D056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D056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D056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D056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D056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D056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D056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D056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D05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D05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D056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D056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D056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D056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D056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D05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D056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D056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D056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D056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D056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D056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D056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D056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D056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D056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D056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056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D056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D056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D056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D056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D0561"/>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25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9</Pages>
  <Words>1565</Words>
  <Characters>8228</Characters>
  <Application>Microsoft Office Word</Application>
  <DocSecurity>0</DocSecurity>
  <PresentationFormat/>
  <Lines>236</Lines>
  <Paragraphs>138</Paragraphs>
  <ScaleCrop>false</ScaleCrop>
  <HeadingPairs>
    <vt:vector size="2" baseType="variant">
      <vt:variant>
        <vt:lpstr>Title</vt:lpstr>
      </vt:variant>
      <vt:variant>
        <vt:i4>1</vt:i4>
      </vt:variant>
    </vt:vector>
  </HeadingPairs>
  <TitlesOfParts>
    <vt:vector size="1" baseType="lpstr">
      <vt:lpstr>Health Insurance Legislation Amendment (Services for Patients in Residential Aged Care Facilities) Regulations 2019</vt:lpstr>
    </vt:vector>
  </TitlesOfParts>
  <Manager/>
  <Company/>
  <LinksUpToDate>false</LinksUpToDate>
  <CharactersWithSpaces>9668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2019-01-18T00:13:00Z</cp:lastPrinted>
  <dcterms:created xsi:type="dcterms:W3CDTF">2019-02-15T04:05:00Z</dcterms:created>
  <dcterms:modified xsi:type="dcterms:W3CDTF">2019-02-15T04:05:00Z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Health Insurance Legislation Amendment (Services for Patients in Residential Aged Care Facilities) Regulations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21 February 2019</vt:lpwstr>
  </property>
  <property fmtid="{D5CDD505-2E9C-101B-9397-08002B2CF9AE}" pid="10" name="ID">
    <vt:lpwstr>OPC63756</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21 February 2019</vt:lpwstr>
  </property>
</Properties>
</file>