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81D90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965A77B" wp14:editId="5BD6EEF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30191" w14:textId="77777777" w:rsidR="00715914" w:rsidRPr="00E500D4" w:rsidRDefault="00715914" w:rsidP="00715914">
      <w:pPr>
        <w:rPr>
          <w:sz w:val="19"/>
        </w:rPr>
      </w:pPr>
    </w:p>
    <w:p w14:paraId="47EFF2DD" w14:textId="13A305D1" w:rsidR="00554826" w:rsidRPr="00E500D4" w:rsidRDefault="00051674" w:rsidP="002F5630">
      <w:pPr>
        <w:pStyle w:val="ShortT"/>
        <w:pBdr>
          <w:bottom w:val="single" w:sz="4" w:space="1" w:color="auto"/>
        </w:pBdr>
      </w:pPr>
      <w:r>
        <w:t>Migration (</w:t>
      </w:r>
      <w:r w:rsidR="004B3135">
        <w:t>LIN</w:t>
      </w:r>
      <w:r w:rsidR="002F5630">
        <w:t xml:space="preserve"> </w:t>
      </w:r>
      <w:r w:rsidR="00496E5E">
        <w:t>19/034</w:t>
      </w:r>
      <w:r w:rsidR="00990FD3">
        <w:t xml:space="preserve">: </w:t>
      </w:r>
      <w:r w:rsidR="00157EF9">
        <w:t xml:space="preserve">Fees for Assessment of Qualifications and Experience) </w:t>
      </w:r>
      <w:r>
        <w:t>Instrument 201</w:t>
      </w:r>
      <w:r w:rsidR="007A7D7A">
        <w:t>9</w:t>
      </w:r>
    </w:p>
    <w:p w14:paraId="3D139C4E" w14:textId="77777777" w:rsidR="007A7D7A" w:rsidRDefault="007A7D7A" w:rsidP="002F5630">
      <w:pPr>
        <w:pBdr>
          <w:bottom w:val="single" w:sz="4" w:space="1" w:color="auto"/>
        </w:pBdr>
        <w:rPr>
          <w:szCs w:val="22"/>
        </w:rPr>
      </w:pPr>
    </w:p>
    <w:p w14:paraId="550DC6D0" w14:textId="37FD397C" w:rsidR="007A7D7A" w:rsidRDefault="007A7D7A" w:rsidP="002F5630">
      <w:pPr>
        <w:rPr>
          <w:szCs w:val="22"/>
        </w:rPr>
      </w:pPr>
    </w:p>
    <w:p w14:paraId="577CC079" w14:textId="34305A72" w:rsidR="007D745B" w:rsidRPr="007A7D7A" w:rsidRDefault="007D745B" w:rsidP="002F5630">
      <w:r>
        <w:rPr>
          <w:lang w:eastAsia="en-AU"/>
        </w:rPr>
        <w:t xml:space="preserve">I, DAVID COLEMAN, Minister for Immigration, Citizenship and Multicultural Affairs, make the following instrument. </w:t>
      </w:r>
    </w:p>
    <w:p w14:paraId="7CF7138B" w14:textId="60E89C60" w:rsidR="00554826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7C2755">
        <w:rPr>
          <w:szCs w:val="22"/>
        </w:rPr>
        <w:t>21/2/19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7B637EB6" w14:textId="77777777" w:rsidR="007A7D7A" w:rsidRPr="00001A63" w:rsidRDefault="007A7D7A" w:rsidP="00554826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7E815595" w14:textId="45DDA44C" w:rsidR="00C86439" w:rsidRPr="003B1B26" w:rsidRDefault="007C2755" w:rsidP="003B1B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David Coleman</w:t>
      </w:r>
      <w:bookmarkStart w:id="0" w:name="_GoBack"/>
      <w:bookmarkEnd w:id="0"/>
      <w:r w:rsidR="00742D2D">
        <w:rPr>
          <w:szCs w:val="22"/>
        </w:rPr>
        <w:tab/>
      </w:r>
      <w:r w:rsidR="00742D2D">
        <w:rPr>
          <w:szCs w:val="22"/>
        </w:rPr>
        <w:tab/>
        <w:t xml:space="preserve"> </w:t>
      </w:r>
    </w:p>
    <w:p w14:paraId="26A308D4" w14:textId="68AF0DEC" w:rsidR="007D745B" w:rsidRDefault="007D745B" w:rsidP="002F5630">
      <w:r>
        <w:rPr>
          <w:lang w:eastAsia="en-AU"/>
        </w:rPr>
        <w:t>THE HON DAVID COLEMAN MP</w:t>
      </w:r>
    </w:p>
    <w:p w14:paraId="1EB60123" w14:textId="2ACDC348" w:rsidR="007D745B" w:rsidRPr="007A7D7A" w:rsidRDefault="007D745B" w:rsidP="002F5630">
      <w:r>
        <w:rPr>
          <w:lang w:eastAsia="en-AU"/>
        </w:rPr>
        <w:t>Minister for Immigration, Citizenship and Multicultural Affairs</w:t>
      </w:r>
    </w:p>
    <w:p w14:paraId="3F3AEBC5" w14:textId="77777777" w:rsidR="00C86439" w:rsidRPr="00C86439" w:rsidRDefault="00C86439" w:rsidP="00C86439">
      <w:pPr>
        <w:rPr>
          <w:lang w:eastAsia="en-AU"/>
        </w:rPr>
      </w:pPr>
    </w:p>
    <w:p w14:paraId="6EC9F043" w14:textId="77777777" w:rsidR="00554826" w:rsidRDefault="00554826" w:rsidP="00554826"/>
    <w:p w14:paraId="5669BF69" w14:textId="276AB938" w:rsidR="00F6696E" w:rsidRDefault="00F6696E" w:rsidP="00F6696E">
      <w:pPr>
        <w:sectPr w:rsidR="00F6696E" w:rsidSect="00727DD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2A926F85" w14:textId="7AE04937" w:rsidR="005E2D11" w:rsidRPr="005E2D11" w:rsidRDefault="00715914" w:rsidP="005E2D11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5708AAB" w14:textId="085798EF" w:rsidR="001E4708" w:rsidRDefault="00B418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 w:rsidR="001E4708" w:rsidRPr="00187197">
        <w:rPr>
          <w:noProof/>
        </w:rPr>
        <w:t>Part 1 – Preliminary</w:t>
      </w:r>
      <w:r w:rsidR="001E4708">
        <w:rPr>
          <w:noProof/>
        </w:rPr>
        <w:tab/>
      </w:r>
      <w:r w:rsidR="001E4708">
        <w:rPr>
          <w:noProof/>
        </w:rPr>
        <w:fldChar w:fldCharType="begin"/>
      </w:r>
      <w:r w:rsidR="001E4708">
        <w:rPr>
          <w:noProof/>
        </w:rPr>
        <w:instrText xml:space="preserve"> PAGEREF _Toc535305177 \h </w:instrText>
      </w:r>
      <w:r w:rsidR="001E4708">
        <w:rPr>
          <w:noProof/>
        </w:rPr>
      </w:r>
      <w:r w:rsidR="001E4708">
        <w:rPr>
          <w:noProof/>
        </w:rPr>
        <w:fldChar w:fldCharType="separate"/>
      </w:r>
      <w:r w:rsidR="003B1B26">
        <w:rPr>
          <w:noProof/>
        </w:rPr>
        <w:t>1</w:t>
      </w:r>
      <w:r w:rsidR="001E4708">
        <w:rPr>
          <w:noProof/>
        </w:rPr>
        <w:fldChar w:fldCharType="end"/>
      </w:r>
    </w:p>
    <w:p w14:paraId="1984894E" w14:textId="4D016228" w:rsidR="001E4708" w:rsidRDefault="001E4708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_Toc535305178 \h </w:instrText>
      </w:r>
      <w:r>
        <w:rPr>
          <w:noProof/>
        </w:rPr>
      </w:r>
      <w:r>
        <w:rPr>
          <w:noProof/>
        </w:rPr>
        <w:fldChar w:fldCharType="separate"/>
      </w:r>
      <w:r w:rsidR="003B1B26">
        <w:rPr>
          <w:noProof/>
        </w:rPr>
        <w:t>1</w:t>
      </w:r>
      <w:r>
        <w:rPr>
          <w:noProof/>
        </w:rPr>
        <w:fldChar w:fldCharType="end"/>
      </w:r>
    </w:p>
    <w:p w14:paraId="0C943E3F" w14:textId="5681D789" w:rsidR="001E4708" w:rsidRDefault="001E4708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_Toc535305179 \h </w:instrText>
      </w:r>
      <w:r>
        <w:rPr>
          <w:noProof/>
        </w:rPr>
      </w:r>
      <w:r>
        <w:rPr>
          <w:noProof/>
        </w:rPr>
        <w:fldChar w:fldCharType="separate"/>
      </w:r>
      <w:r w:rsidR="003B1B26">
        <w:rPr>
          <w:noProof/>
        </w:rPr>
        <w:t>1</w:t>
      </w:r>
      <w:r>
        <w:rPr>
          <w:noProof/>
        </w:rPr>
        <w:fldChar w:fldCharType="end"/>
      </w:r>
    </w:p>
    <w:p w14:paraId="2E24A040" w14:textId="1DEF4079" w:rsidR="001E4708" w:rsidRDefault="001E4708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_Toc535305180 \h </w:instrText>
      </w:r>
      <w:r>
        <w:rPr>
          <w:noProof/>
        </w:rPr>
      </w:r>
      <w:r>
        <w:rPr>
          <w:noProof/>
        </w:rPr>
        <w:fldChar w:fldCharType="separate"/>
      </w:r>
      <w:r w:rsidR="003B1B26">
        <w:rPr>
          <w:noProof/>
        </w:rPr>
        <w:t>1</w:t>
      </w:r>
      <w:r>
        <w:rPr>
          <w:noProof/>
        </w:rPr>
        <w:fldChar w:fldCharType="end"/>
      </w:r>
    </w:p>
    <w:p w14:paraId="4E2474EA" w14:textId="6D07E97C" w:rsidR="001E4708" w:rsidRDefault="001E4708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4 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_Toc535305181 \h </w:instrText>
      </w:r>
      <w:r>
        <w:rPr>
          <w:noProof/>
        </w:rPr>
      </w:r>
      <w:r>
        <w:rPr>
          <w:noProof/>
        </w:rPr>
        <w:fldChar w:fldCharType="separate"/>
      </w:r>
      <w:r w:rsidR="003B1B26">
        <w:rPr>
          <w:noProof/>
        </w:rPr>
        <w:t>1</w:t>
      </w:r>
      <w:r>
        <w:rPr>
          <w:noProof/>
        </w:rPr>
        <w:fldChar w:fldCharType="end"/>
      </w:r>
    </w:p>
    <w:p w14:paraId="67A621A7" w14:textId="6BA120C2" w:rsidR="001E4708" w:rsidRDefault="001E4708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_Toc535305182 \h </w:instrText>
      </w:r>
      <w:r>
        <w:rPr>
          <w:noProof/>
        </w:rPr>
      </w:r>
      <w:r>
        <w:rPr>
          <w:noProof/>
        </w:rPr>
        <w:fldChar w:fldCharType="separate"/>
      </w:r>
      <w:r w:rsidR="003B1B26">
        <w:rPr>
          <w:noProof/>
        </w:rPr>
        <w:t>1</w:t>
      </w:r>
      <w:r>
        <w:rPr>
          <w:noProof/>
        </w:rPr>
        <w:fldChar w:fldCharType="end"/>
      </w:r>
    </w:p>
    <w:p w14:paraId="6B65EC0A" w14:textId="0B944DB0" w:rsidR="001E4708" w:rsidRDefault="001E470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87197">
        <w:rPr>
          <w:noProof/>
        </w:rPr>
        <w:t>Part 2 – Fees for Assessments of Qualifications and Experience by the relevant assessing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_Toc535305183 \h </w:instrText>
      </w:r>
      <w:r>
        <w:rPr>
          <w:noProof/>
        </w:rPr>
      </w:r>
      <w:r>
        <w:rPr>
          <w:noProof/>
        </w:rPr>
        <w:fldChar w:fldCharType="separate"/>
      </w:r>
      <w:r w:rsidR="003B1B26">
        <w:rPr>
          <w:noProof/>
        </w:rPr>
        <w:t>2</w:t>
      </w:r>
      <w:r>
        <w:rPr>
          <w:noProof/>
        </w:rPr>
        <w:fldChar w:fldCharType="end"/>
      </w:r>
    </w:p>
    <w:p w14:paraId="401D3CCF" w14:textId="4B533CB9" w:rsidR="001E4708" w:rsidRDefault="001E4708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6  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Fees for Specified Trades Recognition Australia Assessments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_Toc535305184 \h </w:instrText>
      </w:r>
      <w:r>
        <w:rPr>
          <w:noProof/>
        </w:rPr>
      </w:r>
      <w:r>
        <w:rPr>
          <w:noProof/>
        </w:rPr>
        <w:fldChar w:fldCharType="separate"/>
      </w:r>
      <w:r w:rsidR="003B1B26">
        <w:rPr>
          <w:noProof/>
        </w:rPr>
        <w:t>2</w:t>
      </w:r>
      <w:r>
        <w:rPr>
          <w:noProof/>
        </w:rPr>
        <w:fldChar w:fldCharType="end"/>
      </w:r>
    </w:p>
    <w:p w14:paraId="3CB2B0BC" w14:textId="5C9CE600" w:rsidR="001E4708" w:rsidRDefault="001E4708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7 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Internal Review of Assessments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_Toc535305185 \h </w:instrText>
      </w:r>
      <w:r>
        <w:rPr>
          <w:noProof/>
        </w:rPr>
      </w:r>
      <w:r>
        <w:rPr>
          <w:noProof/>
        </w:rPr>
        <w:fldChar w:fldCharType="separate"/>
      </w:r>
      <w:r w:rsidR="003B1B26">
        <w:rPr>
          <w:noProof/>
        </w:rPr>
        <w:t>4</w:t>
      </w:r>
      <w:r>
        <w:rPr>
          <w:noProof/>
        </w:rPr>
        <w:fldChar w:fldCharType="end"/>
      </w:r>
    </w:p>
    <w:p w14:paraId="2E32E67A" w14:textId="0122F138" w:rsidR="001E4708" w:rsidRDefault="001E470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87197"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_Toc535305186 \h </w:instrText>
      </w:r>
      <w:r>
        <w:rPr>
          <w:noProof/>
        </w:rPr>
      </w:r>
      <w:r>
        <w:rPr>
          <w:noProof/>
        </w:rPr>
        <w:fldChar w:fldCharType="separate"/>
      </w:r>
      <w:r w:rsidR="003B1B26">
        <w:rPr>
          <w:noProof/>
        </w:rPr>
        <w:t>5</w:t>
      </w:r>
      <w:r>
        <w:rPr>
          <w:noProof/>
        </w:rPr>
        <w:fldChar w:fldCharType="end"/>
      </w:r>
    </w:p>
    <w:p w14:paraId="71C0A96A" w14:textId="0F6E6291" w:rsidR="001E4708" w:rsidRDefault="001E470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IMMI 13/037: Fees for Assessment of Qualifications and Experience (F2013L00727)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_Toc535305187 \h </w:instrText>
      </w:r>
      <w:r>
        <w:rPr>
          <w:noProof/>
        </w:rPr>
      </w:r>
      <w:r>
        <w:rPr>
          <w:noProof/>
        </w:rPr>
        <w:fldChar w:fldCharType="separate"/>
      </w:r>
      <w:r w:rsidR="003B1B26">
        <w:rPr>
          <w:noProof/>
        </w:rPr>
        <w:t>5</w:t>
      </w:r>
      <w:r>
        <w:rPr>
          <w:noProof/>
        </w:rPr>
        <w:fldChar w:fldCharType="end"/>
      </w:r>
    </w:p>
    <w:p w14:paraId="07303236" w14:textId="4B231678" w:rsidR="001E4708" w:rsidRDefault="001E47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The whole of the instrument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_Toc535305188 \h </w:instrText>
      </w:r>
      <w:r>
        <w:rPr>
          <w:noProof/>
        </w:rPr>
      </w:r>
      <w:r>
        <w:rPr>
          <w:noProof/>
        </w:rPr>
        <w:fldChar w:fldCharType="separate"/>
      </w:r>
      <w:r w:rsidR="003B1B26">
        <w:rPr>
          <w:noProof/>
        </w:rPr>
        <w:t>5</w:t>
      </w:r>
      <w:r>
        <w:rPr>
          <w:noProof/>
        </w:rPr>
        <w:fldChar w:fldCharType="end"/>
      </w:r>
    </w:p>
    <w:p w14:paraId="55954CE7" w14:textId="273D1812" w:rsidR="00F6696E" w:rsidRDefault="00B418CB" w:rsidP="00F6696E">
      <w:pPr>
        <w:outlineLvl w:val="0"/>
      </w:pPr>
      <w:r>
        <w:fldChar w:fldCharType="end"/>
      </w:r>
    </w:p>
    <w:p w14:paraId="26A04890" w14:textId="19B5ADDC" w:rsidR="00F6696E" w:rsidRDefault="00F6696E" w:rsidP="00F6696E">
      <w:pPr>
        <w:sectPr w:rsidR="00F6696E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E0C9001" w14:textId="77777777" w:rsidR="00A16E3F" w:rsidRPr="00BC1560" w:rsidRDefault="00A16E3F" w:rsidP="00BC1560">
      <w:pPr>
        <w:pStyle w:val="ActHead6"/>
        <w:rPr>
          <w:rFonts w:ascii="Times New Roman" w:hAnsi="Times New Roman"/>
        </w:rPr>
      </w:pPr>
      <w:bookmarkStart w:id="1" w:name="_Toc535305177"/>
      <w:r w:rsidRPr="00BC1560">
        <w:rPr>
          <w:rFonts w:ascii="Times New Roman" w:hAnsi="Times New Roman"/>
        </w:rPr>
        <w:lastRenderedPageBreak/>
        <w:t>Part 1 – Preliminary</w:t>
      </w:r>
      <w:bookmarkEnd w:id="1"/>
    </w:p>
    <w:p w14:paraId="72FD7271" w14:textId="101A452B" w:rsidR="00554826" w:rsidRPr="00554826" w:rsidRDefault="00F67200" w:rsidP="00F67200">
      <w:pPr>
        <w:pStyle w:val="ActHead5"/>
        <w:ind w:left="426" w:hanging="426"/>
      </w:pPr>
      <w:bookmarkStart w:id="2" w:name="_Toc535305178"/>
      <w:r>
        <w:t>1</w:t>
      </w:r>
      <w:r>
        <w:tab/>
      </w:r>
      <w:r w:rsidR="00554826" w:rsidRPr="00554826">
        <w:t>Name</w:t>
      </w:r>
      <w:bookmarkEnd w:id="2"/>
    </w:p>
    <w:p w14:paraId="001C5177" w14:textId="5007A074" w:rsidR="00554826" w:rsidRDefault="00554826" w:rsidP="00461FC9">
      <w:pPr>
        <w:pStyle w:val="subsection"/>
        <w:numPr>
          <w:ilvl w:val="0"/>
          <w:numId w:val="27"/>
        </w:numPr>
        <w:rPr>
          <w:i/>
        </w:rPr>
      </w:pPr>
      <w:r w:rsidRPr="009C2562"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461FC9">
        <w:rPr>
          <w:i/>
        </w:rPr>
        <w:t>Migration (</w:t>
      </w:r>
      <w:r w:rsidR="004B3135">
        <w:rPr>
          <w:i/>
        </w:rPr>
        <w:t>LIN</w:t>
      </w:r>
      <w:r w:rsidR="00990FD3">
        <w:rPr>
          <w:i/>
        </w:rPr>
        <w:t xml:space="preserve"> 1</w:t>
      </w:r>
      <w:r w:rsidR="007A7D7A">
        <w:rPr>
          <w:i/>
        </w:rPr>
        <w:t>9</w:t>
      </w:r>
      <w:r w:rsidR="00990FD3">
        <w:rPr>
          <w:i/>
        </w:rPr>
        <w:t>/03</w:t>
      </w:r>
      <w:r w:rsidR="007A7D7A">
        <w:rPr>
          <w:i/>
        </w:rPr>
        <w:t>4</w:t>
      </w:r>
      <w:r w:rsidR="00990FD3">
        <w:rPr>
          <w:i/>
        </w:rPr>
        <w:t xml:space="preserve">: </w:t>
      </w:r>
      <w:r w:rsidR="00157EF9">
        <w:rPr>
          <w:i/>
        </w:rPr>
        <w:t>Fees for Assessment of Qualifications and Experience</w:t>
      </w:r>
      <w:r w:rsidR="00461FC9">
        <w:rPr>
          <w:i/>
        </w:rPr>
        <w:t>) Instrument 201</w:t>
      </w:r>
      <w:r w:rsidR="007A7D7A">
        <w:rPr>
          <w:i/>
        </w:rPr>
        <w:t>9</w:t>
      </w:r>
      <w:r w:rsidR="00461FC9">
        <w:rPr>
          <w:i/>
        </w:rPr>
        <w:t xml:space="preserve">. </w:t>
      </w:r>
    </w:p>
    <w:p w14:paraId="12C88C71" w14:textId="21076A0A" w:rsidR="00461FC9" w:rsidRPr="00461FC9" w:rsidRDefault="00461FC9" w:rsidP="00461FC9">
      <w:pPr>
        <w:pStyle w:val="subsection"/>
        <w:numPr>
          <w:ilvl w:val="0"/>
          <w:numId w:val="27"/>
        </w:numPr>
        <w:rPr>
          <w:i/>
        </w:rPr>
      </w:pPr>
      <w:r>
        <w:t>This instru</w:t>
      </w:r>
      <w:r w:rsidR="00157EF9">
        <w:t xml:space="preserve">ment may be cited as </w:t>
      </w:r>
      <w:r w:rsidR="004B3135">
        <w:t>LIN</w:t>
      </w:r>
      <w:r w:rsidR="00157EF9">
        <w:t xml:space="preserve"> 1</w:t>
      </w:r>
      <w:r w:rsidR="007A7D7A">
        <w:t>9</w:t>
      </w:r>
      <w:r w:rsidR="00157EF9">
        <w:t>/03</w:t>
      </w:r>
      <w:r w:rsidR="007A7D7A">
        <w:t>4</w:t>
      </w:r>
      <w:r>
        <w:t xml:space="preserve">.  </w:t>
      </w:r>
    </w:p>
    <w:p w14:paraId="2BDA6FD5" w14:textId="7C90996F" w:rsidR="00461FC9" w:rsidRPr="00D515FF" w:rsidRDefault="00F67200" w:rsidP="00F67200">
      <w:pPr>
        <w:pStyle w:val="ActHead5"/>
        <w:ind w:left="426" w:hanging="426"/>
      </w:pPr>
      <w:bookmarkStart w:id="4" w:name="_Toc535305179"/>
      <w:r>
        <w:t>2</w:t>
      </w:r>
      <w:r>
        <w:tab/>
      </w:r>
      <w:r w:rsidR="00554826" w:rsidRPr="00554826">
        <w:t>Commencement</w:t>
      </w:r>
      <w:bookmarkEnd w:id="4"/>
    </w:p>
    <w:p w14:paraId="69E27926" w14:textId="1B34C307" w:rsidR="00554826" w:rsidRPr="00232984" w:rsidRDefault="00157EF9" w:rsidP="00157EF9">
      <w:pPr>
        <w:pStyle w:val="subsection"/>
      </w:pPr>
      <w:r>
        <w:tab/>
      </w:r>
      <w:r>
        <w:tab/>
        <w:t xml:space="preserve">This instrument commences </w:t>
      </w:r>
      <w:r w:rsidR="001C3851">
        <w:t xml:space="preserve">on 1 March 2019. </w:t>
      </w:r>
      <w:r>
        <w:t xml:space="preserve"> </w:t>
      </w:r>
    </w:p>
    <w:p w14:paraId="304EA50F" w14:textId="158C8867" w:rsidR="00554826" w:rsidRPr="00554826" w:rsidRDefault="00F67200" w:rsidP="00F67200">
      <w:pPr>
        <w:pStyle w:val="ActHead5"/>
        <w:ind w:left="426" w:hanging="426"/>
      </w:pPr>
      <w:bookmarkStart w:id="5" w:name="_Toc535305180"/>
      <w:r>
        <w:t>3</w:t>
      </w:r>
      <w:r>
        <w:tab/>
      </w:r>
      <w:r w:rsidR="00554826" w:rsidRPr="00554826">
        <w:t>Authority</w:t>
      </w:r>
      <w:bookmarkEnd w:id="5"/>
    </w:p>
    <w:p w14:paraId="541F0CC3" w14:textId="663679F4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</w:t>
      </w:r>
      <w:r w:rsidRPr="003E7FC3">
        <w:rPr>
          <w:szCs w:val="22"/>
        </w:rPr>
        <w:t xml:space="preserve">under </w:t>
      </w:r>
      <w:r w:rsidR="0027517F" w:rsidRPr="003E7FC3">
        <w:rPr>
          <w:szCs w:val="22"/>
        </w:rPr>
        <w:t>subr</w:t>
      </w:r>
      <w:r w:rsidR="00157EF9" w:rsidRPr="003E7FC3">
        <w:rPr>
          <w:szCs w:val="22"/>
        </w:rPr>
        <w:t>egulation</w:t>
      </w:r>
      <w:r w:rsidR="00157EF9">
        <w:t xml:space="preserve"> 5.40(1) of the </w:t>
      </w:r>
      <w:r w:rsidR="00157EF9">
        <w:rPr>
          <w:i/>
        </w:rPr>
        <w:t xml:space="preserve">Migration Regulations 1994. </w:t>
      </w:r>
      <w:r w:rsidR="004F1372">
        <w:t xml:space="preserve"> </w:t>
      </w:r>
    </w:p>
    <w:p w14:paraId="46396649" w14:textId="37A5174F" w:rsidR="00554826" w:rsidRPr="00554826" w:rsidRDefault="00BC1560" w:rsidP="00BC1560">
      <w:pPr>
        <w:pStyle w:val="ActHead5"/>
        <w:ind w:left="426" w:hanging="426"/>
      </w:pPr>
      <w:bookmarkStart w:id="6" w:name="_Toc535305181"/>
      <w:r>
        <w:t xml:space="preserve">4 </w:t>
      </w:r>
      <w:r>
        <w:tab/>
      </w:r>
      <w:r w:rsidR="00554826" w:rsidRPr="00554826">
        <w:t>Definitions</w:t>
      </w:r>
      <w:bookmarkEnd w:id="6"/>
    </w:p>
    <w:p w14:paraId="0EE61936" w14:textId="1A57328F" w:rsidR="009C14F2" w:rsidRDefault="009C14F2" w:rsidP="009759CE">
      <w:pPr>
        <w:pStyle w:val="notetext"/>
        <w:spacing w:before="100" w:beforeAutospacing="1"/>
        <w:ind w:left="2268" w:hanging="567"/>
      </w:pPr>
      <w:r w:rsidRPr="003445F8">
        <w:t>Note</w:t>
      </w:r>
      <w:r w:rsidR="00B43488">
        <w:t xml:space="preserve"> </w:t>
      </w:r>
      <w:r w:rsidRPr="003445F8">
        <w:t>:</w:t>
      </w:r>
      <w:r w:rsidRPr="003445F8">
        <w:tab/>
        <w:t>A number of expressions used in this instrument are defined in</w:t>
      </w:r>
      <w:r>
        <w:t xml:space="preserve"> the Regulations including:</w:t>
      </w:r>
    </w:p>
    <w:p w14:paraId="0FB768E1" w14:textId="77777777" w:rsidR="009C14F2" w:rsidRPr="005F0D8B" w:rsidRDefault="009C14F2" w:rsidP="009759CE">
      <w:pPr>
        <w:pStyle w:val="notetext"/>
        <w:numPr>
          <w:ilvl w:val="1"/>
          <w:numId w:val="34"/>
        </w:numPr>
        <w:spacing w:before="100" w:beforeAutospacing="1"/>
        <w:ind w:left="2552"/>
      </w:pPr>
      <w:r>
        <w:rPr>
          <w:b/>
          <w:i/>
        </w:rPr>
        <w:t>AUD</w:t>
      </w:r>
      <w:r w:rsidRPr="005F0D8B">
        <w:rPr>
          <w:i/>
        </w:rPr>
        <w:t>;</w:t>
      </w:r>
    </w:p>
    <w:p w14:paraId="31294B72" w14:textId="7FCA30D4" w:rsidR="002F5630" w:rsidRPr="005F0D8B" w:rsidRDefault="00EB65A8" w:rsidP="009759CE">
      <w:pPr>
        <w:pStyle w:val="notetext"/>
        <w:numPr>
          <w:ilvl w:val="1"/>
          <w:numId w:val="34"/>
        </w:numPr>
        <w:spacing w:before="100" w:beforeAutospacing="1"/>
        <w:ind w:left="2552"/>
      </w:pPr>
      <w:r>
        <w:rPr>
          <w:b/>
          <w:i/>
        </w:rPr>
        <w:t>relevant</w:t>
      </w:r>
      <w:r w:rsidR="009C14F2">
        <w:rPr>
          <w:b/>
          <w:i/>
        </w:rPr>
        <w:t xml:space="preserve"> assessing authority</w:t>
      </w:r>
      <w:r w:rsidR="00CE64F1">
        <w:rPr>
          <w:b/>
          <w:i/>
        </w:rPr>
        <w:t>.</w:t>
      </w:r>
    </w:p>
    <w:p w14:paraId="2721736D" w14:textId="6FDC94F5" w:rsidR="00554826" w:rsidRPr="009C2562" w:rsidRDefault="00BC1560" w:rsidP="00FD38CC">
      <w:pPr>
        <w:pStyle w:val="subsection"/>
        <w:spacing w:before="100" w:beforeAutospacing="1"/>
      </w:pPr>
      <w:r>
        <w:tab/>
      </w:r>
      <w:r>
        <w:tab/>
      </w:r>
      <w:r w:rsidR="00554826" w:rsidRPr="009C2562">
        <w:t>In this instrument:</w:t>
      </w:r>
    </w:p>
    <w:p w14:paraId="4955EE92" w14:textId="58673B7C" w:rsidR="00554826" w:rsidRDefault="00A97660" w:rsidP="00046A55">
      <w:pPr>
        <w:pStyle w:val="Definition"/>
        <w:spacing w:before="100" w:beforeAutospacing="1"/>
      </w:pPr>
      <w:r>
        <w:rPr>
          <w:b/>
          <w:i/>
        </w:rPr>
        <w:t>Regulations</w:t>
      </w:r>
      <w:r w:rsidR="00554826" w:rsidRPr="009C2562">
        <w:t xml:space="preserve"> means the</w:t>
      </w:r>
      <w:r>
        <w:t xml:space="preserve"> </w:t>
      </w:r>
      <w:r w:rsidR="00157EF9">
        <w:rPr>
          <w:i/>
        </w:rPr>
        <w:t xml:space="preserve">Migration Regulations 1994. </w:t>
      </w:r>
      <w:r w:rsidR="00157EF9">
        <w:t xml:space="preserve"> </w:t>
      </w:r>
      <w:r w:rsidR="00046A55">
        <w:tab/>
      </w:r>
    </w:p>
    <w:p w14:paraId="1AC11D3D" w14:textId="53728EC5" w:rsidR="00183FB8" w:rsidRDefault="00183FB8" w:rsidP="00FD38CC">
      <w:pPr>
        <w:pStyle w:val="Definition"/>
        <w:spacing w:before="100" w:beforeAutospacing="1"/>
      </w:pPr>
      <w:r>
        <w:rPr>
          <w:b/>
          <w:i/>
        </w:rPr>
        <w:t>T</w:t>
      </w:r>
      <w:r w:rsidR="009759CE">
        <w:rPr>
          <w:b/>
          <w:i/>
        </w:rPr>
        <w:t>RA</w:t>
      </w:r>
      <w:r>
        <w:rPr>
          <w:b/>
          <w:i/>
        </w:rPr>
        <w:t xml:space="preserve"> </w:t>
      </w:r>
      <w:r w:rsidRPr="009A3119">
        <w:t>means</w:t>
      </w:r>
      <w:r>
        <w:t xml:space="preserve"> Trades Recognition Australia</w:t>
      </w:r>
      <w:r w:rsidR="008D60E2">
        <w:t>,</w:t>
      </w:r>
      <w:r>
        <w:t xml:space="preserve"> within the</w:t>
      </w:r>
      <w:r w:rsidR="008D60E2">
        <w:t xml:space="preserve"> Australian Commonwealth</w:t>
      </w:r>
      <w:r>
        <w:t xml:space="preserve"> Department of Education and Training.</w:t>
      </w:r>
      <w:r w:rsidR="00124323">
        <w:t xml:space="preserve"> </w:t>
      </w:r>
      <w:r w:rsidR="009C14F2">
        <w:t xml:space="preserve"> </w:t>
      </w:r>
    </w:p>
    <w:p w14:paraId="5D6A2B32" w14:textId="6CDBED50" w:rsidR="002D0643" w:rsidRPr="00FD38CC" w:rsidRDefault="002D0643" w:rsidP="009759CE">
      <w:pPr>
        <w:pStyle w:val="Definition"/>
        <w:spacing w:before="100" w:beforeAutospacing="1"/>
        <w:ind w:left="1843" w:hanging="709"/>
        <w:rPr>
          <w:sz w:val="18"/>
          <w:szCs w:val="18"/>
        </w:rPr>
      </w:pPr>
      <w:r w:rsidRPr="00FD38CC">
        <w:rPr>
          <w:sz w:val="18"/>
          <w:szCs w:val="18"/>
        </w:rPr>
        <w:t>Note :</w:t>
      </w:r>
      <w:r w:rsidRPr="00FD38CC">
        <w:rPr>
          <w:sz w:val="18"/>
          <w:szCs w:val="18"/>
        </w:rPr>
        <w:tab/>
        <w:t xml:space="preserve">TRA is specified as a relevant assessing authority by an instrument made under subregulation 2.26B(1) of the Regulations.  TRA is the relevant assessing authority for a skilled occupation for the purpose of this instrument.  </w:t>
      </w:r>
    </w:p>
    <w:p w14:paraId="7165A67F" w14:textId="5C447A32" w:rsidR="00554826" w:rsidRPr="0001242C" w:rsidRDefault="00F67200" w:rsidP="00FD38CC">
      <w:pPr>
        <w:pStyle w:val="ActHead5"/>
        <w:spacing w:before="100" w:beforeAutospacing="1"/>
        <w:ind w:left="426" w:hanging="426"/>
        <w:rPr>
          <w:b w:val="0"/>
        </w:rPr>
      </w:pPr>
      <w:bookmarkStart w:id="7" w:name="_Toc454781205"/>
      <w:bookmarkStart w:id="8" w:name="_Toc535305182"/>
      <w:bookmarkStart w:id="9" w:name="_Toc454512517"/>
      <w:r>
        <w:t>5</w:t>
      </w:r>
      <w:r>
        <w:tab/>
      </w:r>
      <w:r w:rsidR="00554826" w:rsidRPr="00554826">
        <w:t>Schedules</w:t>
      </w:r>
      <w:bookmarkEnd w:id="7"/>
      <w:bookmarkEnd w:id="8"/>
    </w:p>
    <w:p w14:paraId="63B145E4" w14:textId="77777777" w:rsidR="00554826" w:rsidRDefault="00554826" w:rsidP="00554826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2D325B4" w14:textId="77777777" w:rsidR="00A16E3F" w:rsidRDefault="00A16E3F">
      <w:pPr>
        <w:spacing w:line="240" w:lineRule="auto"/>
        <w:rPr>
          <w:rFonts w:eastAsia="Times New Roman" w:cs="Times New Roman"/>
          <w:b/>
          <w:kern w:val="28"/>
          <w:sz w:val="24"/>
          <w:highlight w:val="yellow"/>
          <w:lang w:eastAsia="en-AU"/>
        </w:rPr>
      </w:pPr>
      <w:r>
        <w:rPr>
          <w:highlight w:val="yellow"/>
        </w:rPr>
        <w:br w:type="page"/>
      </w:r>
    </w:p>
    <w:p w14:paraId="195A371F" w14:textId="03C16632" w:rsidR="00A16E3F" w:rsidRPr="00BC1560" w:rsidRDefault="00A16E3F" w:rsidP="00BC1560">
      <w:pPr>
        <w:pStyle w:val="ActHead6"/>
        <w:rPr>
          <w:rFonts w:ascii="Times New Roman" w:hAnsi="Times New Roman"/>
        </w:rPr>
      </w:pPr>
      <w:bookmarkStart w:id="10" w:name="_Toc535305183"/>
      <w:r w:rsidRPr="00BC1560">
        <w:rPr>
          <w:rFonts w:ascii="Times New Roman" w:hAnsi="Times New Roman"/>
        </w:rPr>
        <w:lastRenderedPageBreak/>
        <w:t xml:space="preserve">Part 2 – </w:t>
      </w:r>
      <w:r w:rsidR="00A85FF9" w:rsidRPr="00BC1560">
        <w:rPr>
          <w:rFonts w:ascii="Times New Roman" w:hAnsi="Times New Roman"/>
        </w:rPr>
        <w:t>Fees for Assessments of Quali</w:t>
      </w:r>
      <w:r w:rsidR="00210A3B" w:rsidRPr="00BC1560">
        <w:rPr>
          <w:rFonts w:ascii="Times New Roman" w:hAnsi="Times New Roman"/>
        </w:rPr>
        <w:t>fications</w:t>
      </w:r>
      <w:r w:rsidR="00A85FF9" w:rsidRPr="00BC1560">
        <w:rPr>
          <w:rFonts w:ascii="Times New Roman" w:hAnsi="Times New Roman"/>
        </w:rPr>
        <w:t xml:space="preserve"> and Experience by the relevant </w:t>
      </w:r>
      <w:r w:rsidR="00546843" w:rsidRPr="00BC1560">
        <w:rPr>
          <w:rFonts w:ascii="Times New Roman" w:hAnsi="Times New Roman"/>
        </w:rPr>
        <w:t>a</w:t>
      </w:r>
      <w:r w:rsidR="00A85FF9" w:rsidRPr="00BC1560">
        <w:rPr>
          <w:rFonts w:ascii="Times New Roman" w:hAnsi="Times New Roman"/>
        </w:rPr>
        <w:t xml:space="preserve">ssessing </w:t>
      </w:r>
      <w:r w:rsidR="00546843" w:rsidRPr="00BC1560">
        <w:rPr>
          <w:rFonts w:ascii="Times New Roman" w:hAnsi="Times New Roman"/>
        </w:rPr>
        <w:t>a</w:t>
      </w:r>
      <w:r w:rsidR="00A85FF9" w:rsidRPr="00BC1560">
        <w:rPr>
          <w:rFonts w:ascii="Times New Roman" w:hAnsi="Times New Roman"/>
        </w:rPr>
        <w:t>uthority</w:t>
      </w:r>
      <w:bookmarkEnd w:id="10"/>
      <w:r w:rsidR="00A85FF9" w:rsidRPr="00BC1560">
        <w:rPr>
          <w:rFonts w:ascii="Times New Roman" w:hAnsi="Times New Roman"/>
        </w:rPr>
        <w:t xml:space="preserve"> </w:t>
      </w:r>
    </w:p>
    <w:p w14:paraId="383D3B64" w14:textId="2447DE14" w:rsidR="00767E71" w:rsidRPr="00BC6512" w:rsidRDefault="00491BF1" w:rsidP="00767E71">
      <w:pPr>
        <w:pStyle w:val="ActHead5"/>
        <w:ind w:left="426" w:hanging="426"/>
      </w:pPr>
      <w:bookmarkStart w:id="11" w:name="_Toc521423444"/>
      <w:bookmarkStart w:id="12" w:name="_Toc535305184"/>
      <w:bookmarkEnd w:id="9"/>
      <w:r>
        <w:t>6</w:t>
      </w:r>
      <w:r w:rsidR="00BC6512" w:rsidRPr="00BC6512">
        <w:t xml:space="preserve">  </w:t>
      </w:r>
      <w:r w:rsidR="00BC6512">
        <w:tab/>
      </w:r>
      <w:r w:rsidR="00767E71">
        <w:t>Fees for Specified Trades Recognition Australia Assessments</w:t>
      </w:r>
      <w:bookmarkEnd w:id="11"/>
      <w:bookmarkEnd w:id="12"/>
      <w:r w:rsidR="00767E71">
        <w:t xml:space="preserve"> </w:t>
      </w:r>
    </w:p>
    <w:p w14:paraId="05A8600B" w14:textId="3BE743A8" w:rsidR="00BC1CAD" w:rsidRDefault="002D73CE" w:rsidP="00727DDC">
      <w:pPr>
        <w:ind w:left="720"/>
      </w:pPr>
      <w:r w:rsidRPr="002F5630">
        <w:t>For the purposes of paragraphs 5.40(1)(a) and 5.40(1)(b) of the Regulations, the fee</w:t>
      </w:r>
      <w:r w:rsidR="004E7E4B">
        <w:t xml:space="preserve"> payable </w:t>
      </w:r>
      <w:r w:rsidR="002505CD">
        <w:t>to Trades Recognition Australia</w:t>
      </w:r>
      <w:r w:rsidRPr="002F5630">
        <w:t xml:space="preserve"> for an assessment type specified in column 1 of the table in this section is the amount specified in column 2 of the table in this section. </w:t>
      </w:r>
      <w:r w:rsidR="00BC1CAD" w:rsidRPr="002F5630">
        <w:t xml:space="preserve"> </w:t>
      </w:r>
    </w:p>
    <w:p w14:paraId="4A824DE7" w14:textId="77777777" w:rsidR="000A4DA0" w:rsidRDefault="000A4DA0" w:rsidP="00727DDC">
      <w:pPr>
        <w:ind w:left="720"/>
      </w:pPr>
    </w:p>
    <w:tbl>
      <w:tblPr>
        <w:tblW w:w="7537" w:type="dxa"/>
        <w:tblInd w:w="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04"/>
        <w:gridCol w:w="5416"/>
        <w:gridCol w:w="1417"/>
      </w:tblGrid>
      <w:tr w:rsidR="00955730" w:rsidRPr="00D515FF" w14:paraId="69DDCB2D" w14:textId="77777777" w:rsidTr="002F5630">
        <w:trPr>
          <w:trHeight w:val="469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74F2" w14:textId="4D39B1B1" w:rsidR="00955730" w:rsidRPr="00BC1CAD" w:rsidRDefault="008A26BA" w:rsidP="00E1030C">
            <w:pPr>
              <w:pStyle w:val="TableHeading"/>
              <w:rPr>
                <w:sz w:val="22"/>
                <w:szCs w:val="22"/>
              </w:rPr>
            </w:pPr>
            <w:r w:rsidRPr="00955730">
              <w:rPr>
                <w:sz w:val="22"/>
                <w:szCs w:val="22"/>
              </w:rPr>
              <w:t>Item</w:t>
            </w:r>
            <w:r w:rsidR="009759CE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B125" w14:textId="77777777" w:rsidR="009759CE" w:rsidRDefault="008A26BA" w:rsidP="009759CE">
            <w:pPr>
              <w:pStyle w:val="TableHeading"/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Column 1</w:t>
            </w:r>
            <w:r w:rsidR="00BC1560" w:rsidRPr="00BC1CAD">
              <w:rPr>
                <w:sz w:val="22"/>
                <w:szCs w:val="22"/>
              </w:rPr>
              <w:t xml:space="preserve"> </w:t>
            </w:r>
          </w:p>
          <w:p w14:paraId="2EA4FB4B" w14:textId="48D39831" w:rsidR="00955730" w:rsidRPr="00BC1CAD" w:rsidRDefault="00BC1560" w:rsidP="009759CE">
            <w:pPr>
              <w:pStyle w:val="TableHeading"/>
              <w:spacing w:before="120" w:after="60"/>
              <w:jc w:val="center"/>
              <w:rPr>
                <w:sz w:val="22"/>
                <w:szCs w:val="22"/>
              </w:rPr>
            </w:pPr>
            <w:r w:rsidRPr="00BC1CAD">
              <w:rPr>
                <w:sz w:val="22"/>
                <w:szCs w:val="22"/>
              </w:rPr>
              <w:t>Assessment Type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A271D" w14:textId="77777777" w:rsidR="009759CE" w:rsidRDefault="00955730" w:rsidP="009759CE">
            <w:pPr>
              <w:pStyle w:val="TableHeading"/>
              <w:jc w:val="center"/>
              <w:rPr>
                <w:sz w:val="22"/>
                <w:szCs w:val="22"/>
              </w:rPr>
            </w:pPr>
            <w:r w:rsidRPr="00BC1CAD">
              <w:rPr>
                <w:sz w:val="22"/>
                <w:szCs w:val="22"/>
              </w:rPr>
              <w:t>Column</w:t>
            </w:r>
            <w:r w:rsidR="008A26BA">
              <w:rPr>
                <w:sz w:val="22"/>
                <w:szCs w:val="22"/>
              </w:rPr>
              <w:t xml:space="preserve"> </w:t>
            </w:r>
            <w:r w:rsidR="00DF0029">
              <w:rPr>
                <w:sz w:val="22"/>
                <w:szCs w:val="22"/>
              </w:rPr>
              <w:t>2</w:t>
            </w:r>
          </w:p>
          <w:p w14:paraId="0A4942A4" w14:textId="062D4484" w:rsidR="00955730" w:rsidRPr="00BC1CAD" w:rsidRDefault="00BC1560" w:rsidP="009759CE">
            <w:pPr>
              <w:pStyle w:val="TableHeading"/>
              <w:spacing w:before="120" w:after="60"/>
              <w:jc w:val="center"/>
              <w:rPr>
                <w:sz w:val="22"/>
                <w:szCs w:val="22"/>
              </w:rPr>
            </w:pPr>
            <w:r w:rsidRPr="00BC1CAD">
              <w:rPr>
                <w:sz w:val="22"/>
                <w:szCs w:val="22"/>
              </w:rPr>
              <w:t>Fee Payable</w:t>
            </w:r>
          </w:p>
        </w:tc>
      </w:tr>
      <w:tr w:rsidR="00955730" w:rsidRPr="00D515FF" w14:paraId="562371B0" w14:textId="77777777" w:rsidTr="002F5630">
        <w:trPr>
          <w:trHeight w:val="4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7F61" w14:textId="4FAD0A5F" w:rsidR="00955730" w:rsidRPr="00955730" w:rsidRDefault="00BC1560" w:rsidP="00E1030C">
            <w:pPr>
              <w:pStyle w:val="Table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55730" w:rsidRPr="0095573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D9784" w14:textId="6C2C840B" w:rsidR="00955730" w:rsidRPr="00BC1CAD" w:rsidRDefault="00955730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 w:rsidRPr="00BC1CAD">
              <w:rPr>
                <w:sz w:val="22"/>
                <w:szCs w:val="22"/>
              </w:rPr>
              <w:t>Migration Skills 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8A34" w14:textId="1B1F09F3" w:rsidR="00955730" w:rsidRPr="00BC1CAD" w:rsidRDefault="00955730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 w:rsidRPr="00BC1CAD">
              <w:rPr>
                <w:sz w:val="22"/>
                <w:szCs w:val="22"/>
              </w:rPr>
              <w:t>AUD1,000</w:t>
            </w:r>
          </w:p>
        </w:tc>
      </w:tr>
      <w:tr w:rsidR="00955730" w:rsidRPr="00D515FF" w14:paraId="654E34A5" w14:textId="77777777" w:rsidTr="002F5630">
        <w:trPr>
          <w:trHeight w:val="469"/>
        </w:trPr>
        <w:tc>
          <w:tcPr>
            <w:tcW w:w="704" w:type="dxa"/>
            <w:tcBorders>
              <w:top w:val="single" w:sz="4" w:space="0" w:color="auto"/>
            </w:tcBorders>
          </w:tcPr>
          <w:p w14:paraId="5D9F10EE" w14:textId="17C1D3D0" w:rsidR="00955730" w:rsidRPr="00955730" w:rsidRDefault="00BC1560" w:rsidP="00E1030C">
            <w:pPr>
              <w:pStyle w:val="Table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16" w:type="dxa"/>
            <w:tcBorders>
              <w:top w:val="single" w:sz="4" w:space="0" w:color="auto"/>
            </w:tcBorders>
            <w:shd w:val="clear" w:color="auto" w:fill="auto"/>
          </w:tcPr>
          <w:p w14:paraId="64F8FBE2" w14:textId="606D5692" w:rsidR="00955730" w:rsidRPr="00BC1CAD" w:rsidRDefault="00955730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Migration Points Advice (based on a satisfactory Migration Skills Assessment Outcome)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3EE3EB5D" w14:textId="3A332689" w:rsidR="00955730" w:rsidRPr="00BC1CAD" w:rsidRDefault="00955730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AUD600</w:t>
            </w:r>
          </w:p>
        </w:tc>
      </w:tr>
      <w:tr w:rsidR="00955730" w:rsidRPr="00D515FF" w14:paraId="3674307C" w14:textId="77777777" w:rsidTr="003C335B">
        <w:trPr>
          <w:trHeight w:val="469"/>
        </w:trPr>
        <w:tc>
          <w:tcPr>
            <w:tcW w:w="704" w:type="dxa"/>
          </w:tcPr>
          <w:p w14:paraId="140051BD" w14:textId="10DB43D0" w:rsidR="00955730" w:rsidRPr="00955730" w:rsidRDefault="00BC1560" w:rsidP="00E1030C">
            <w:pPr>
              <w:pStyle w:val="Table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16" w:type="dxa"/>
            <w:shd w:val="clear" w:color="auto" w:fill="auto"/>
            <w:hideMark/>
          </w:tcPr>
          <w:p w14:paraId="51090EA3" w14:textId="3A596EE6" w:rsidR="00955730" w:rsidRPr="00BC1CAD" w:rsidRDefault="00955730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Migration Points Advice (based on a satisfactory Skilled Worker Program Skills Assessment Outcome)</w:t>
            </w:r>
          </w:p>
        </w:tc>
        <w:tc>
          <w:tcPr>
            <w:tcW w:w="1417" w:type="dxa"/>
            <w:shd w:val="clear" w:color="auto" w:fill="auto"/>
            <w:hideMark/>
          </w:tcPr>
          <w:p w14:paraId="63836DC3" w14:textId="6ED33378" w:rsidR="00955730" w:rsidRPr="00BC1CAD" w:rsidRDefault="00955730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AUD1,100</w:t>
            </w:r>
          </w:p>
        </w:tc>
      </w:tr>
      <w:tr w:rsidR="00955730" w:rsidRPr="00D515FF" w14:paraId="688533F4" w14:textId="77777777" w:rsidTr="003C335B">
        <w:trPr>
          <w:trHeight w:val="469"/>
        </w:trPr>
        <w:tc>
          <w:tcPr>
            <w:tcW w:w="704" w:type="dxa"/>
          </w:tcPr>
          <w:p w14:paraId="6E124115" w14:textId="4ED435D6" w:rsidR="00955730" w:rsidRPr="00955730" w:rsidRDefault="00BC1560" w:rsidP="00E1030C">
            <w:pPr>
              <w:pStyle w:val="Table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16" w:type="dxa"/>
            <w:shd w:val="clear" w:color="auto" w:fill="auto"/>
          </w:tcPr>
          <w:p w14:paraId="7723BB3E" w14:textId="6B4C6D84" w:rsidR="00955730" w:rsidRPr="00BC1CAD" w:rsidRDefault="00955730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Job Ready Program Provisional Skills Assessment</w:t>
            </w:r>
          </w:p>
        </w:tc>
        <w:tc>
          <w:tcPr>
            <w:tcW w:w="1417" w:type="dxa"/>
            <w:shd w:val="clear" w:color="auto" w:fill="auto"/>
          </w:tcPr>
          <w:p w14:paraId="30D341BF" w14:textId="528A62E2" w:rsidR="00955730" w:rsidRPr="00BC1CAD" w:rsidRDefault="00955730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AUD300</w:t>
            </w:r>
          </w:p>
        </w:tc>
      </w:tr>
      <w:tr w:rsidR="00955730" w:rsidRPr="00D515FF" w14:paraId="00923D42" w14:textId="77777777" w:rsidTr="003C335B">
        <w:trPr>
          <w:trHeight w:val="469"/>
        </w:trPr>
        <w:tc>
          <w:tcPr>
            <w:tcW w:w="704" w:type="dxa"/>
          </w:tcPr>
          <w:p w14:paraId="3B1F3406" w14:textId="6012E16D" w:rsidR="00955730" w:rsidRPr="00955730" w:rsidRDefault="00BC1560" w:rsidP="00E1030C">
            <w:pPr>
              <w:pStyle w:val="Table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955730" w:rsidRPr="0095573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shd w:val="clear" w:color="auto" w:fill="auto"/>
          </w:tcPr>
          <w:p w14:paraId="25405FDC" w14:textId="4D57C4A1" w:rsidR="00955730" w:rsidRPr="00BC1CAD" w:rsidRDefault="00955730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Job Ready Program Employment Assessment</w:t>
            </w:r>
          </w:p>
        </w:tc>
        <w:tc>
          <w:tcPr>
            <w:tcW w:w="1417" w:type="dxa"/>
            <w:shd w:val="clear" w:color="auto" w:fill="auto"/>
          </w:tcPr>
          <w:p w14:paraId="31AA4421" w14:textId="271AFCEE" w:rsidR="00955730" w:rsidRPr="00BC1CAD" w:rsidRDefault="00955730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AUD500</w:t>
            </w:r>
          </w:p>
        </w:tc>
      </w:tr>
      <w:tr w:rsidR="00955730" w:rsidRPr="00D515FF" w14:paraId="2DFBC337" w14:textId="77777777" w:rsidTr="003C335B">
        <w:trPr>
          <w:trHeight w:val="469"/>
        </w:trPr>
        <w:tc>
          <w:tcPr>
            <w:tcW w:w="704" w:type="dxa"/>
          </w:tcPr>
          <w:p w14:paraId="38176085" w14:textId="3FFA16C4" w:rsidR="00955730" w:rsidRPr="00955730" w:rsidRDefault="00BC1560" w:rsidP="00E1030C">
            <w:pPr>
              <w:pStyle w:val="Table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416" w:type="dxa"/>
            <w:shd w:val="clear" w:color="auto" w:fill="auto"/>
          </w:tcPr>
          <w:p w14:paraId="344F3673" w14:textId="371B945C" w:rsidR="00955730" w:rsidRPr="00BC1CAD" w:rsidRDefault="00955730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Job Ready Program Workplace Assessment</w:t>
            </w:r>
          </w:p>
        </w:tc>
        <w:tc>
          <w:tcPr>
            <w:tcW w:w="1417" w:type="dxa"/>
            <w:shd w:val="clear" w:color="auto" w:fill="auto"/>
          </w:tcPr>
          <w:p w14:paraId="5DE8BAF5" w14:textId="073312E4" w:rsidR="00955730" w:rsidRPr="00BC1CAD" w:rsidRDefault="00955730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AUD2,000</w:t>
            </w:r>
          </w:p>
        </w:tc>
      </w:tr>
      <w:tr w:rsidR="00955730" w:rsidRPr="00D515FF" w14:paraId="306D637F" w14:textId="77777777" w:rsidTr="003C335B">
        <w:trPr>
          <w:trHeight w:val="469"/>
        </w:trPr>
        <w:tc>
          <w:tcPr>
            <w:tcW w:w="704" w:type="dxa"/>
          </w:tcPr>
          <w:p w14:paraId="3CACDD52" w14:textId="05671C17" w:rsidR="00955730" w:rsidRPr="00955730" w:rsidRDefault="00BC1560" w:rsidP="00E1030C">
            <w:pPr>
              <w:pStyle w:val="Table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955730" w:rsidRPr="0095573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shd w:val="clear" w:color="auto" w:fill="auto"/>
          </w:tcPr>
          <w:p w14:paraId="155E0932" w14:textId="73DE92A6" w:rsidR="00955730" w:rsidRPr="00BC1CAD" w:rsidRDefault="00955730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Job Ready Program Final Assessment</w:t>
            </w:r>
          </w:p>
        </w:tc>
        <w:tc>
          <w:tcPr>
            <w:tcW w:w="1417" w:type="dxa"/>
            <w:shd w:val="clear" w:color="auto" w:fill="auto"/>
          </w:tcPr>
          <w:p w14:paraId="53938CAB" w14:textId="37E88A42" w:rsidR="00955730" w:rsidRPr="00BC1CAD" w:rsidRDefault="00955730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AUD150</w:t>
            </w:r>
          </w:p>
        </w:tc>
      </w:tr>
      <w:tr w:rsidR="001C3851" w14:paraId="5F0549B0" w14:textId="77777777" w:rsidTr="001C3851">
        <w:trPr>
          <w:trHeight w:val="4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DEA4" w14:textId="77777777" w:rsidR="001C3851" w:rsidRPr="001C3851" w:rsidRDefault="001C3851" w:rsidP="001C3851">
            <w:pPr>
              <w:pStyle w:val="Tabletext"/>
              <w:rPr>
                <w:b/>
                <w:sz w:val="22"/>
                <w:szCs w:val="22"/>
              </w:rPr>
            </w:pPr>
            <w:bookmarkStart w:id="13" w:name="_Toc521423445"/>
            <w:r w:rsidRPr="001C385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1DD6" w14:textId="74A810DF" w:rsidR="001C3851" w:rsidRPr="001C3851" w:rsidRDefault="00036E1A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TSS Skills Assessment Program</w:t>
            </w:r>
            <w:r w:rsidR="001C3851" w:rsidRPr="001C3851">
              <w:rPr>
                <w:sz w:val="22"/>
                <w:szCs w:val="22"/>
              </w:rPr>
              <w:t xml:space="preserve"> Documentary Evidence </w:t>
            </w:r>
            <w:r w:rsidR="00696CAF">
              <w:rPr>
                <w:sz w:val="22"/>
                <w:szCs w:val="22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4F90" w14:textId="77777777" w:rsidR="001C3851" w:rsidRPr="001C3851" w:rsidRDefault="001C3851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 w:rsidRPr="001C3851">
              <w:rPr>
                <w:sz w:val="22"/>
                <w:szCs w:val="22"/>
              </w:rPr>
              <w:t>AUD1,280</w:t>
            </w:r>
          </w:p>
        </w:tc>
      </w:tr>
      <w:tr w:rsidR="001C3851" w14:paraId="2622332B" w14:textId="77777777" w:rsidTr="001C3851">
        <w:trPr>
          <w:trHeight w:val="4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C0DF" w14:textId="77777777" w:rsidR="001C3851" w:rsidRPr="001C3851" w:rsidRDefault="001C3851" w:rsidP="001C3851">
            <w:pPr>
              <w:pStyle w:val="Tabletext"/>
              <w:rPr>
                <w:b/>
                <w:sz w:val="22"/>
                <w:szCs w:val="22"/>
              </w:rPr>
            </w:pPr>
            <w:r w:rsidRPr="001C3851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2658" w14:textId="22E93639" w:rsidR="001C3851" w:rsidRPr="001C3851" w:rsidRDefault="00036E1A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TSS Skills Assessment Program</w:t>
            </w:r>
            <w:r w:rsidR="001C3851" w:rsidRPr="001C3851">
              <w:rPr>
                <w:sz w:val="22"/>
                <w:szCs w:val="22"/>
              </w:rPr>
              <w:t xml:space="preserve"> Documentary Evidence - Reassessment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D70F" w14:textId="77777777" w:rsidR="001C3851" w:rsidRPr="001C3851" w:rsidRDefault="001C3851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 w:rsidRPr="001C3851">
              <w:rPr>
                <w:sz w:val="22"/>
                <w:szCs w:val="22"/>
              </w:rPr>
              <w:t>AUD450</w:t>
            </w:r>
          </w:p>
        </w:tc>
      </w:tr>
      <w:tr w:rsidR="001C3851" w14:paraId="401E2694" w14:textId="77777777" w:rsidTr="001C3851">
        <w:trPr>
          <w:trHeight w:val="4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AE80" w14:textId="77777777" w:rsidR="001C3851" w:rsidRPr="001C3851" w:rsidRDefault="001C3851" w:rsidP="001C3851">
            <w:pPr>
              <w:pStyle w:val="Tabletext"/>
              <w:rPr>
                <w:b/>
                <w:sz w:val="22"/>
                <w:szCs w:val="22"/>
              </w:rPr>
            </w:pPr>
            <w:r w:rsidRPr="001C385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089F" w14:textId="0F902ACE" w:rsidR="001C3851" w:rsidRPr="001C3851" w:rsidRDefault="00036E1A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TSS Skills Assessment Program</w:t>
            </w:r>
            <w:r w:rsidR="001C3851" w:rsidRPr="001C3851">
              <w:rPr>
                <w:sz w:val="22"/>
                <w:szCs w:val="22"/>
              </w:rPr>
              <w:t xml:space="preserve"> Technical Interview - Pathway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75E01" w14:textId="77777777" w:rsidR="001C3851" w:rsidRPr="001C3851" w:rsidRDefault="001C3851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 w:rsidRPr="001C3851">
              <w:rPr>
                <w:sz w:val="22"/>
                <w:szCs w:val="22"/>
              </w:rPr>
              <w:t>AUD2,000</w:t>
            </w:r>
          </w:p>
        </w:tc>
      </w:tr>
      <w:tr w:rsidR="001C3851" w14:paraId="7BF49FFE" w14:textId="77777777" w:rsidTr="001C3851">
        <w:trPr>
          <w:trHeight w:val="4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C9EA" w14:textId="77777777" w:rsidR="001C3851" w:rsidRPr="001C3851" w:rsidRDefault="001C3851" w:rsidP="001C3851">
            <w:pPr>
              <w:pStyle w:val="Tabletext"/>
              <w:rPr>
                <w:b/>
                <w:sz w:val="22"/>
                <w:szCs w:val="22"/>
              </w:rPr>
            </w:pPr>
            <w:r w:rsidRPr="001C3851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10128" w14:textId="22F34712" w:rsidR="001C3851" w:rsidRPr="001C3851" w:rsidRDefault="00036E1A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TSS Skills Assessment Program</w:t>
            </w:r>
            <w:r w:rsidR="001C3851" w:rsidRPr="001C3851">
              <w:rPr>
                <w:sz w:val="22"/>
                <w:szCs w:val="22"/>
              </w:rPr>
              <w:t xml:space="preserve"> Technical Interview - Pathway 1 – Reassessment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2BA2" w14:textId="77777777" w:rsidR="001C3851" w:rsidRPr="001C3851" w:rsidRDefault="001C3851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 w:rsidRPr="001C3851">
              <w:rPr>
                <w:sz w:val="22"/>
                <w:szCs w:val="22"/>
              </w:rPr>
              <w:t>AUD1,000</w:t>
            </w:r>
          </w:p>
        </w:tc>
      </w:tr>
      <w:tr w:rsidR="001C3851" w14:paraId="2D6A71E1" w14:textId="77777777" w:rsidTr="001C3851">
        <w:trPr>
          <w:trHeight w:val="4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D1AD" w14:textId="77777777" w:rsidR="001C3851" w:rsidRPr="001C3851" w:rsidRDefault="001C3851" w:rsidP="001C3851">
            <w:pPr>
              <w:pStyle w:val="Tabletext"/>
              <w:rPr>
                <w:b/>
                <w:sz w:val="22"/>
                <w:szCs w:val="22"/>
              </w:rPr>
            </w:pPr>
            <w:r w:rsidRPr="001C3851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C42C" w14:textId="30BE5F79" w:rsidR="001C3851" w:rsidRPr="001C3851" w:rsidRDefault="00036E1A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TSS Skills Assessment Program</w:t>
            </w:r>
            <w:r w:rsidR="001C3851" w:rsidRPr="001C3851">
              <w:rPr>
                <w:sz w:val="22"/>
                <w:szCs w:val="22"/>
              </w:rPr>
              <w:t xml:space="preserve"> Technical Interview - Pathway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9C3B" w14:textId="77777777" w:rsidR="001C3851" w:rsidRPr="001C3851" w:rsidRDefault="001C3851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 w:rsidRPr="001C3851">
              <w:rPr>
                <w:sz w:val="22"/>
                <w:szCs w:val="22"/>
              </w:rPr>
              <w:t>AUD900</w:t>
            </w:r>
          </w:p>
        </w:tc>
      </w:tr>
      <w:tr w:rsidR="001C3851" w14:paraId="7A38F964" w14:textId="77777777" w:rsidTr="001C3851">
        <w:trPr>
          <w:trHeight w:val="4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9489" w14:textId="77777777" w:rsidR="001C3851" w:rsidRPr="001C3851" w:rsidRDefault="001C3851" w:rsidP="001C3851">
            <w:pPr>
              <w:pStyle w:val="Tabletext"/>
              <w:rPr>
                <w:b/>
                <w:sz w:val="22"/>
                <w:szCs w:val="22"/>
              </w:rPr>
            </w:pPr>
            <w:r w:rsidRPr="001C385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236C4" w14:textId="43C4D419" w:rsidR="001C3851" w:rsidRPr="001C3851" w:rsidRDefault="00036E1A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TSS Skills Assessment Program</w:t>
            </w:r>
            <w:r w:rsidR="001C3851" w:rsidRPr="001C3851">
              <w:rPr>
                <w:sz w:val="22"/>
                <w:szCs w:val="22"/>
              </w:rPr>
              <w:t xml:space="preserve"> Technical Interview - Pathway 2 - Reassessment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BE5BB" w14:textId="77777777" w:rsidR="001C3851" w:rsidRPr="001C3851" w:rsidRDefault="001C3851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 w:rsidRPr="001C3851">
              <w:rPr>
                <w:sz w:val="22"/>
                <w:szCs w:val="22"/>
              </w:rPr>
              <w:t>AUD450</w:t>
            </w:r>
          </w:p>
        </w:tc>
      </w:tr>
      <w:tr w:rsidR="001C3851" w14:paraId="32F3E2DF" w14:textId="77777777" w:rsidTr="001C3851">
        <w:trPr>
          <w:trHeight w:val="4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75F3" w14:textId="77777777" w:rsidR="001C3851" w:rsidRPr="001C3851" w:rsidRDefault="001C3851" w:rsidP="001C3851">
            <w:pPr>
              <w:pStyle w:val="Tabletext"/>
              <w:rPr>
                <w:b/>
                <w:sz w:val="22"/>
                <w:szCs w:val="22"/>
              </w:rPr>
            </w:pPr>
            <w:r w:rsidRPr="001C3851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D898" w14:textId="74A3F79C" w:rsidR="001C3851" w:rsidRPr="001C3851" w:rsidRDefault="00036E1A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TSS Skills Assessment Program</w:t>
            </w:r>
            <w:r w:rsidR="001C3851" w:rsidRPr="001C3851">
              <w:rPr>
                <w:sz w:val="22"/>
                <w:szCs w:val="22"/>
              </w:rPr>
              <w:t xml:space="preserve"> Practical Assessment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B4005" w14:textId="77777777" w:rsidR="001C3851" w:rsidRPr="001C3851" w:rsidRDefault="001C3851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 w:rsidRPr="001C3851">
              <w:rPr>
                <w:sz w:val="22"/>
                <w:szCs w:val="22"/>
              </w:rPr>
              <w:t>AUD2,200</w:t>
            </w:r>
          </w:p>
        </w:tc>
      </w:tr>
      <w:tr w:rsidR="001C3851" w14:paraId="4E43133D" w14:textId="77777777" w:rsidTr="001C3851">
        <w:trPr>
          <w:trHeight w:val="4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63CC" w14:textId="77777777" w:rsidR="001C3851" w:rsidRPr="001C3851" w:rsidRDefault="001C3851" w:rsidP="001C3851">
            <w:pPr>
              <w:pStyle w:val="Tabletext"/>
              <w:rPr>
                <w:b/>
                <w:sz w:val="22"/>
                <w:szCs w:val="22"/>
              </w:rPr>
            </w:pPr>
            <w:r w:rsidRPr="001C3851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85A56" w14:textId="7DF0D8E9" w:rsidR="001C3851" w:rsidRPr="001C3851" w:rsidRDefault="00036E1A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TSS Skills Assessment Program</w:t>
            </w:r>
            <w:r w:rsidR="001C3851" w:rsidRPr="001C3851">
              <w:rPr>
                <w:sz w:val="22"/>
                <w:szCs w:val="22"/>
              </w:rPr>
              <w:t xml:space="preserve"> Practical Assessment - Reassessment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E44D3" w14:textId="77777777" w:rsidR="001C3851" w:rsidRPr="001C3851" w:rsidRDefault="001C3851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 w:rsidRPr="001C3851">
              <w:rPr>
                <w:sz w:val="22"/>
                <w:szCs w:val="22"/>
              </w:rPr>
              <w:t>AUD1,100</w:t>
            </w:r>
          </w:p>
        </w:tc>
      </w:tr>
      <w:tr w:rsidR="001C3851" w14:paraId="7116D036" w14:textId="77777777" w:rsidTr="001C3851">
        <w:trPr>
          <w:trHeight w:val="4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FB06" w14:textId="77777777" w:rsidR="001C3851" w:rsidRPr="001C3851" w:rsidRDefault="001C3851" w:rsidP="001C3851">
            <w:pPr>
              <w:pStyle w:val="Tabletext"/>
              <w:rPr>
                <w:b/>
                <w:sz w:val="22"/>
                <w:szCs w:val="22"/>
              </w:rPr>
            </w:pPr>
            <w:r w:rsidRPr="001C3851">
              <w:rPr>
                <w:b/>
                <w:sz w:val="22"/>
                <w:szCs w:val="22"/>
              </w:rPr>
              <w:lastRenderedPageBreak/>
              <w:t>16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1CA6" w14:textId="5AD93377" w:rsidR="001C3851" w:rsidRPr="001C3851" w:rsidRDefault="001C3851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 w:rsidRPr="001C3851">
              <w:rPr>
                <w:sz w:val="22"/>
                <w:szCs w:val="22"/>
              </w:rPr>
              <w:t xml:space="preserve">Offshore Skills Assessment Program Documentary Evidence </w:t>
            </w:r>
            <w:r w:rsidR="00696CAF">
              <w:rPr>
                <w:sz w:val="22"/>
                <w:szCs w:val="22"/>
              </w:rPr>
              <w:t xml:space="preserve">Assessment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3F5BB" w14:textId="77777777" w:rsidR="001C3851" w:rsidRPr="001C3851" w:rsidRDefault="001C3851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 w:rsidRPr="001C3851">
              <w:rPr>
                <w:sz w:val="22"/>
                <w:szCs w:val="22"/>
              </w:rPr>
              <w:t>AUD1,280</w:t>
            </w:r>
          </w:p>
        </w:tc>
      </w:tr>
      <w:tr w:rsidR="001C3851" w14:paraId="699DF7B0" w14:textId="77777777" w:rsidTr="001C3851">
        <w:trPr>
          <w:trHeight w:val="4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9A30" w14:textId="77777777" w:rsidR="001C3851" w:rsidRPr="001C3851" w:rsidRDefault="001C3851" w:rsidP="001C3851">
            <w:pPr>
              <w:pStyle w:val="Tabletext"/>
              <w:rPr>
                <w:b/>
                <w:sz w:val="22"/>
                <w:szCs w:val="22"/>
              </w:rPr>
            </w:pPr>
            <w:r w:rsidRPr="001C3851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CC92" w14:textId="77777777" w:rsidR="001C3851" w:rsidRPr="001C3851" w:rsidRDefault="001C3851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 w:rsidRPr="001C3851">
              <w:rPr>
                <w:sz w:val="22"/>
                <w:szCs w:val="22"/>
              </w:rPr>
              <w:t>Offshore Skills Assessment Program Documentary Evidence - Reassessment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F287" w14:textId="77777777" w:rsidR="001C3851" w:rsidRPr="001C3851" w:rsidRDefault="001C3851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 w:rsidRPr="001C3851">
              <w:rPr>
                <w:sz w:val="22"/>
                <w:szCs w:val="22"/>
              </w:rPr>
              <w:t>AUD450</w:t>
            </w:r>
          </w:p>
        </w:tc>
      </w:tr>
      <w:tr w:rsidR="001C3851" w14:paraId="6CD06FA6" w14:textId="77777777" w:rsidTr="001C3851">
        <w:trPr>
          <w:trHeight w:val="4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0230" w14:textId="77777777" w:rsidR="001C3851" w:rsidRPr="001C3851" w:rsidRDefault="001C3851" w:rsidP="001C3851">
            <w:pPr>
              <w:pStyle w:val="Tabletext"/>
              <w:rPr>
                <w:b/>
                <w:sz w:val="22"/>
                <w:szCs w:val="22"/>
              </w:rPr>
            </w:pPr>
            <w:r w:rsidRPr="001C3851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D0D1" w14:textId="77777777" w:rsidR="001C3851" w:rsidRPr="001C3851" w:rsidRDefault="001C3851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 w:rsidRPr="001C3851">
              <w:rPr>
                <w:sz w:val="22"/>
                <w:szCs w:val="22"/>
              </w:rPr>
              <w:t>Offshore Skills Assessment Program Technical Interview - Pathway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B2A0" w14:textId="77777777" w:rsidR="001C3851" w:rsidRPr="001C3851" w:rsidRDefault="001C3851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 w:rsidRPr="001C3851">
              <w:rPr>
                <w:sz w:val="22"/>
                <w:szCs w:val="22"/>
              </w:rPr>
              <w:t>AUD2,000</w:t>
            </w:r>
          </w:p>
        </w:tc>
      </w:tr>
      <w:tr w:rsidR="001C3851" w14:paraId="37DF40C3" w14:textId="77777777" w:rsidTr="001C3851">
        <w:trPr>
          <w:trHeight w:val="4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371B" w14:textId="77777777" w:rsidR="001C3851" w:rsidRPr="001C3851" w:rsidRDefault="001C3851" w:rsidP="001C3851">
            <w:pPr>
              <w:pStyle w:val="Tabletext"/>
              <w:rPr>
                <w:b/>
                <w:sz w:val="22"/>
                <w:szCs w:val="22"/>
              </w:rPr>
            </w:pPr>
            <w:r w:rsidRPr="001C3851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CDC4" w14:textId="77777777" w:rsidR="001C3851" w:rsidRPr="001C3851" w:rsidRDefault="001C3851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 w:rsidRPr="001C3851">
              <w:rPr>
                <w:sz w:val="22"/>
                <w:szCs w:val="22"/>
              </w:rPr>
              <w:t>Offshore Skills Assessment Program Technical Interview - Pathway 1 - Reassessment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B291" w14:textId="77777777" w:rsidR="001C3851" w:rsidRPr="001C3851" w:rsidRDefault="001C3851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 w:rsidRPr="001C3851">
              <w:rPr>
                <w:sz w:val="22"/>
                <w:szCs w:val="22"/>
              </w:rPr>
              <w:t>AUD1,000</w:t>
            </w:r>
          </w:p>
        </w:tc>
      </w:tr>
      <w:tr w:rsidR="001C3851" w14:paraId="4916B188" w14:textId="77777777" w:rsidTr="001C3851">
        <w:trPr>
          <w:trHeight w:val="4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5BC0" w14:textId="77777777" w:rsidR="001C3851" w:rsidRPr="001C3851" w:rsidRDefault="001C3851" w:rsidP="001C3851">
            <w:pPr>
              <w:pStyle w:val="Tabletext"/>
              <w:rPr>
                <w:b/>
                <w:sz w:val="22"/>
                <w:szCs w:val="22"/>
              </w:rPr>
            </w:pPr>
            <w:r w:rsidRPr="001C385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7F3C" w14:textId="77777777" w:rsidR="001C3851" w:rsidRPr="001C3851" w:rsidRDefault="001C3851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 w:rsidRPr="001C3851">
              <w:rPr>
                <w:sz w:val="22"/>
                <w:szCs w:val="22"/>
              </w:rPr>
              <w:t>Offshore Skills Assessment Program Technical Interview - Pathway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DFA42" w14:textId="77777777" w:rsidR="001C3851" w:rsidRPr="001C3851" w:rsidRDefault="001C3851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 w:rsidRPr="001C3851">
              <w:rPr>
                <w:sz w:val="22"/>
                <w:szCs w:val="22"/>
              </w:rPr>
              <w:t>AUD900</w:t>
            </w:r>
          </w:p>
        </w:tc>
      </w:tr>
      <w:tr w:rsidR="001C3851" w14:paraId="0443B395" w14:textId="77777777" w:rsidTr="001C3851">
        <w:trPr>
          <w:trHeight w:val="4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9C7B" w14:textId="77777777" w:rsidR="001C3851" w:rsidRPr="001C3851" w:rsidRDefault="001C3851" w:rsidP="001C3851">
            <w:pPr>
              <w:pStyle w:val="Tabletext"/>
              <w:rPr>
                <w:b/>
                <w:sz w:val="22"/>
                <w:szCs w:val="22"/>
              </w:rPr>
            </w:pPr>
            <w:r w:rsidRPr="001C3851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0C7A5" w14:textId="77777777" w:rsidR="001C3851" w:rsidRPr="001C3851" w:rsidRDefault="001C3851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 w:rsidRPr="001C3851">
              <w:rPr>
                <w:sz w:val="22"/>
                <w:szCs w:val="22"/>
              </w:rPr>
              <w:t>Offshore Skills Assessment Program Technical Interview - Pathway 2 - Reassessment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7B7D1" w14:textId="77777777" w:rsidR="001C3851" w:rsidRPr="001C3851" w:rsidRDefault="001C3851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 w:rsidRPr="001C3851">
              <w:rPr>
                <w:sz w:val="22"/>
                <w:szCs w:val="22"/>
              </w:rPr>
              <w:t>AUD450</w:t>
            </w:r>
          </w:p>
        </w:tc>
      </w:tr>
      <w:tr w:rsidR="001C3851" w14:paraId="6230CD37" w14:textId="77777777" w:rsidTr="001C3851">
        <w:trPr>
          <w:trHeight w:val="4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08E9" w14:textId="77777777" w:rsidR="001C3851" w:rsidRPr="001C3851" w:rsidRDefault="001C3851" w:rsidP="001C3851">
            <w:pPr>
              <w:pStyle w:val="Tabletext"/>
              <w:rPr>
                <w:b/>
                <w:sz w:val="22"/>
                <w:szCs w:val="22"/>
              </w:rPr>
            </w:pPr>
            <w:r w:rsidRPr="001C3851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BABD0" w14:textId="77777777" w:rsidR="001C3851" w:rsidRPr="001C3851" w:rsidRDefault="001C3851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 w:rsidRPr="001C3851">
              <w:rPr>
                <w:sz w:val="22"/>
                <w:szCs w:val="22"/>
              </w:rPr>
              <w:t xml:space="preserve">Offshore Skills Assessment Program Practical Assessment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03E1" w14:textId="77777777" w:rsidR="001C3851" w:rsidRPr="001C3851" w:rsidRDefault="001C3851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 w:rsidRPr="001C3851">
              <w:rPr>
                <w:sz w:val="22"/>
                <w:szCs w:val="22"/>
              </w:rPr>
              <w:t>AUD2,200</w:t>
            </w:r>
          </w:p>
        </w:tc>
      </w:tr>
      <w:tr w:rsidR="001C3851" w14:paraId="439CDEF7" w14:textId="77777777" w:rsidTr="001C3851">
        <w:trPr>
          <w:trHeight w:val="4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A833" w14:textId="77777777" w:rsidR="001C3851" w:rsidRPr="001C3851" w:rsidRDefault="001C3851" w:rsidP="001C3851">
            <w:pPr>
              <w:pStyle w:val="Tabletext"/>
              <w:rPr>
                <w:b/>
                <w:sz w:val="22"/>
                <w:szCs w:val="22"/>
              </w:rPr>
            </w:pPr>
            <w:r w:rsidRPr="001C3851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A719D" w14:textId="77777777" w:rsidR="001C3851" w:rsidRPr="001C3851" w:rsidRDefault="001C3851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 w:rsidRPr="001C3851">
              <w:rPr>
                <w:sz w:val="22"/>
                <w:szCs w:val="22"/>
              </w:rPr>
              <w:t>Offshore Skills Assessment Program Practical Assessment - Reassessment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59A4" w14:textId="77777777" w:rsidR="001C3851" w:rsidRPr="001C3851" w:rsidRDefault="001C3851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 w:rsidRPr="001C3851">
              <w:rPr>
                <w:sz w:val="22"/>
                <w:szCs w:val="22"/>
              </w:rPr>
              <w:t>AUD1,100</w:t>
            </w:r>
          </w:p>
        </w:tc>
      </w:tr>
      <w:tr w:rsidR="001C3851" w14:paraId="4DCE5C75" w14:textId="77777777" w:rsidTr="001C3851">
        <w:trPr>
          <w:trHeight w:val="4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8344" w14:textId="77777777" w:rsidR="001C3851" w:rsidRPr="001C3851" w:rsidRDefault="001C3851" w:rsidP="001C3851">
            <w:pPr>
              <w:pStyle w:val="Tabletext"/>
              <w:rPr>
                <w:b/>
                <w:sz w:val="22"/>
                <w:szCs w:val="22"/>
              </w:rPr>
            </w:pPr>
            <w:r w:rsidRPr="001C3851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CA3A" w14:textId="3D089AD6" w:rsidR="001C3851" w:rsidRPr="001C3851" w:rsidRDefault="00A02101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Trades Recognition Service</w:t>
            </w:r>
            <w:r w:rsidR="001C3851" w:rsidRPr="001C3851">
              <w:rPr>
                <w:sz w:val="22"/>
                <w:szCs w:val="22"/>
              </w:rPr>
              <w:t xml:space="preserve"> Documentary Evidence 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FD18" w14:textId="77777777" w:rsidR="001C3851" w:rsidRPr="001C3851" w:rsidRDefault="001C3851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 w:rsidRPr="001C3851">
              <w:rPr>
                <w:sz w:val="22"/>
                <w:szCs w:val="22"/>
              </w:rPr>
              <w:t>AUD1,280</w:t>
            </w:r>
          </w:p>
        </w:tc>
      </w:tr>
      <w:tr w:rsidR="001C3851" w14:paraId="1D8DBB60" w14:textId="77777777" w:rsidTr="001C3851">
        <w:trPr>
          <w:trHeight w:val="4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CD13" w14:textId="77777777" w:rsidR="001C3851" w:rsidRPr="001C3851" w:rsidRDefault="001C3851" w:rsidP="001C3851">
            <w:pPr>
              <w:pStyle w:val="Tabletext"/>
              <w:rPr>
                <w:b/>
                <w:sz w:val="22"/>
                <w:szCs w:val="22"/>
              </w:rPr>
            </w:pPr>
            <w:r w:rsidRPr="001C3851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F9D8" w14:textId="6453971D" w:rsidR="001C3851" w:rsidRPr="001C3851" w:rsidRDefault="00A02101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Trades Recognition Service</w:t>
            </w:r>
            <w:r w:rsidR="001C3851" w:rsidRPr="001C3851">
              <w:rPr>
                <w:sz w:val="22"/>
                <w:szCs w:val="22"/>
              </w:rPr>
              <w:t xml:space="preserve"> Documentary Evidence - Reassessment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7FD3" w14:textId="77777777" w:rsidR="001C3851" w:rsidRPr="001C3851" w:rsidRDefault="001C3851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 w:rsidRPr="001C3851">
              <w:rPr>
                <w:sz w:val="22"/>
                <w:szCs w:val="22"/>
              </w:rPr>
              <w:t>AUD450</w:t>
            </w:r>
          </w:p>
        </w:tc>
      </w:tr>
      <w:tr w:rsidR="001C3851" w14:paraId="7F3C122C" w14:textId="77777777" w:rsidTr="001C3851">
        <w:trPr>
          <w:trHeight w:val="4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1B74" w14:textId="77777777" w:rsidR="001C3851" w:rsidRPr="001C3851" w:rsidRDefault="001C3851" w:rsidP="001C3851">
            <w:pPr>
              <w:pStyle w:val="Tabletext"/>
              <w:rPr>
                <w:b/>
                <w:sz w:val="22"/>
                <w:szCs w:val="22"/>
              </w:rPr>
            </w:pPr>
            <w:r w:rsidRPr="001C3851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1937" w14:textId="2727B1D7" w:rsidR="001C3851" w:rsidRPr="001C3851" w:rsidRDefault="00A02101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Trades Recognition Service</w:t>
            </w:r>
            <w:r w:rsidR="001C3851" w:rsidRPr="001C3851">
              <w:rPr>
                <w:sz w:val="22"/>
                <w:szCs w:val="22"/>
              </w:rPr>
              <w:t xml:space="preserve"> Technical Interview - Pathway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03849" w14:textId="77777777" w:rsidR="001C3851" w:rsidRPr="001C3851" w:rsidRDefault="001C3851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 w:rsidRPr="001C3851">
              <w:rPr>
                <w:sz w:val="22"/>
                <w:szCs w:val="22"/>
              </w:rPr>
              <w:t>AUD2,000</w:t>
            </w:r>
          </w:p>
        </w:tc>
      </w:tr>
      <w:tr w:rsidR="001C3851" w14:paraId="10967BE4" w14:textId="77777777" w:rsidTr="001C3851">
        <w:trPr>
          <w:trHeight w:val="4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1107" w14:textId="77777777" w:rsidR="001C3851" w:rsidRPr="001C3851" w:rsidRDefault="001C3851" w:rsidP="001C3851">
            <w:pPr>
              <w:pStyle w:val="Tabletext"/>
              <w:rPr>
                <w:b/>
                <w:sz w:val="22"/>
                <w:szCs w:val="22"/>
              </w:rPr>
            </w:pPr>
            <w:r w:rsidRPr="001C3851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1AE1" w14:textId="0229345F" w:rsidR="001C3851" w:rsidRPr="001C3851" w:rsidRDefault="00A02101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Trades Recognition Service</w:t>
            </w:r>
            <w:r w:rsidR="001C3851" w:rsidRPr="001C3851">
              <w:rPr>
                <w:sz w:val="22"/>
                <w:szCs w:val="22"/>
              </w:rPr>
              <w:t xml:space="preserve"> Technical Interview - Pathway 1 - Reassessment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DB58" w14:textId="77777777" w:rsidR="001C3851" w:rsidRPr="001C3851" w:rsidRDefault="001C3851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 w:rsidRPr="001C3851">
              <w:rPr>
                <w:sz w:val="22"/>
                <w:szCs w:val="22"/>
              </w:rPr>
              <w:t>AUD1,000</w:t>
            </w:r>
          </w:p>
        </w:tc>
      </w:tr>
      <w:tr w:rsidR="001C3851" w14:paraId="2DA07C22" w14:textId="77777777" w:rsidTr="001C3851">
        <w:trPr>
          <w:trHeight w:val="4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80CA" w14:textId="77777777" w:rsidR="001C3851" w:rsidRPr="001C3851" w:rsidRDefault="001C3851" w:rsidP="001C3851">
            <w:pPr>
              <w:pStyle w:val="Tabletext"/>
              <w:rPr>
                <w:b/>
                <w:sz w:val="22"/>
                <w:szCs w:val="22"/>
              </w:rPr>
            </w:pPr>
            <w:r w:rsidRPr="001C3851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B09B" w14:textId="71347DF3" w:rsidR="001C3851" w:rsidRPr="001C3851" w:rsidRDefault="00A02101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Trades Recognition Service</w:t>
            </w:r>
            <w:r w:rsidR="001C3851" w:rsidRPr="001C3851">
              <w:rPr>
                <w:sz w:val="22"/>
                <w:szCs w:val="22"/>
              </w:rPr>
              <w:t xml:space="preserve"> Practical 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C0172" w14:textId="77777777" w:rsidR="001C3851" w:rsidRPr="001C3851" w:rsidRDefault="001C3851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 w:rsidRPr="001C3851">
              <w:rPr>
                <w:sz w:val="22"/>
                <w:szCs w:val="22"/>
              </w:rPr>
              <w:t>AUD2,200</w:t>
            </w:r>
          </w:p>
        </w:tc>
      </w:tr>
      <w:tr w:rsidR="001C3851" w14:paraId="3192F793" w14:textId="77777777" w:rsidTr="001C3851">
        <w:trPr>
          <w:trHeight w:val="4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F8CD" w14:textId="77777777" w:rsidR="001C3851" w:rsidRPr="001C3851" w:rsidRDefault="001C3851" w:rsidP="001C3851">
            <w:pPr>
              <w:pStyle w:val="Tabletext"/>
              <w:rPr>
                <w:b/>
                <w:sz w:val="22"/>
                <w:szCs w:val="22"/>
              </w:rPr>
            </w:pPr>
            <w:r w:rsidRPr="001C3851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78C8" w14:textId="5F27DAE4" w:rsidR="001C3851" w:rsidRPr="001C3851" w:rsidRDefault="00A02101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Trades Recognition Service</w:t>
            </w:r>
            <w:r w:rsidR="001C3851" w:rsidRPr="001C3851">
              <w:rPr>
                <w:sz w:val="22"/>
                <w:szCs w:val="22"/>
              </w:rPr>
              <w:t xml:space="preserve"> Practical Assessment - Reassessment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D8638" w14:textId="77777777" w:rsidR="001C3851" w:rsidRPr="001C3851" w:rsidRDefault="001C3851" w:rsidP="009759CE">
            <w:pPr>
              <w:pStyle w:val="Tabletext"/>
              <w:spacing w:after="60"/>
              <w:rPr>
                <w:sz w:val="22"/>
                <w:szCs w:val="22"/>
              </w:rPr>
            </w:pPr>
            <w:r w:rsidRPr="001C3851">
              <w:rPr>
                <w:sz w:val="22"/>
                <w:szCs w:val="22"/>
              </w:rPr>
              <w:t>AUD1,100</w:t>
            </w:r>
          </w:p>
        </w:tc>
      </w:tr>
    </w:tbl>
    <w:p w14:paraId="2FDC043E" w14:textId="77777777" w:rsidR="008045F3" w:rsidRDefault="008045F3" w:rsidP="00DE31F8">
      <w:pPr>
        <w:spacing w:line="240" w:lineRule="auto"/>
      </w:pPr>
      <w:bookmarkStart w:id="14" w:name="_Toc454512518"/>
      <w:bookmarkEnd w:id="13"/>
    </w:p>
    <w:p w14:paraId="0EDE1AD2" w14:textId="63A39279" w:rsidR="004C77CA" w:rsidRDefault="004C77CA" w:rsidP="005B55F8">
      <w:pPr>
        <w:pStyle w:val="ActHead5"/>
      </w:pPr>
      <w:bookmarkStart w:id="15" w:name="_Toc521423446"/>
    </w:p>
    <w:p w14:paraId="15710B44" w14:textId="77777777" w:rsidR="004C77CA" w:rsidRDefault="004C77CA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>
        <w:br w:type="page"/>
      </w:r>
    </w:p>
    <w:p w14:paraId="7F03D3BD" w14:textId="31F20168" w:rsidR="000234AB" w:rsidRDefault="004C77CA" w:rsidP="000234AB">
      <w:pPr>
        <w:pStyle w:val="ActHead5"/>
        <w:ind w:left="426" w:hanging="426"/>
      </w:pPr>
      <w:bookmarkStart w:id="16" w:name="_Toc535305185"/>
      <w:r>
        <w:lastRenderedPageBreak/>
        <w:t xml:space="preserve">7 </w:t>
      </w:r>
      <w:r>
        <w:tab/>
      </w:r>
      <w:r w:rsidR="000234AB">
        <w:t>Internal Review of Assessments</w:t>
      </w:r>
      <w:bookmarkEnd w:id="15"/>
      <w:bookmarkEnd w:id="16"/>
    </w:p>
    <w:p w14:paraId="494DC1FA" w14:textId="64F638B7" w:rsidR="000F601E" w:rsidRPr="005B55F8" w:rsidRDefault="000F601E" w:rsidP="00D93E47">
      <w:pPr>
        <w:pStyle w:val="subsection"/>
        <w:tabs>
          <w:tab w:val="clear" w:pos="1021"/>
        </w:tabs>
        <w:ind w:left="720" w:firstLine="0"/>
        <w:rPr>
          <w:rFonts w:eastAsiaTheme="minorHAnsi" w:cstheme="minorBidi"/>
          <w:lang w:eastAsia="en-US"/>
        </w:rPr>
      </w:pPr>
      <w:r w:rsidRPr="00767E71">
        <w:t xml:space="preserve">For </w:t>
      </w:r>
      <w:r>
        <w:t>the purposes of paragraph 5.40(1)(c)</w:t>
      </w:r>
      <w:r w:rsidR="00592150">
        <w:t xml:space="preserve"> </w:t>
      </w:r>
      <w:r w:rsidR="00E35075">
        <w:t>of the Regulations</w:t>
      </w:r>
      <w:r>
        <w:t xml:space="preserve">, </w:t>
      </w:r>
      <w:r w:rsidR="00E35075" w:rsidRPr="005B55F8">
        <w:t>the fee payable to Trades Recognition Australia for the internal review of an assessment type specified in column 1 of the table in this section is the amount specified in column 2 of the table in this section</w:t>
      </w:r>
      <w:r w:rsidR="00E35075" w:rsidRPr="00592150">
        <w:t>.</w:t>
      </w:r>
    </w:p>
    <w:p w14:paraId="3D129A87" w14:textId="77777777" w:rsidR="000234AB" w:rsidRDefault="000234AB" w:rsidP="000234AB">
      <w:pPr>
        <w:spacing w:line="240" w:lineRule="auto"/>
      </w:pPr>
    </w:p>
    <w:tbl>
      <w:tblPr>
        <w:tblW w:w="763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78"/>
        <w:gridCol w:w="4699"/>
        <w:gridCol w:w="1957"/>
      </w:tblGrid>
      <w:tr w:rsidR="00592150" w:rsidRPr="00BC1CAD" w14:paraId="4D7619D4" w14:textId="77777777" w:rsidTr="00A02101">
        <w:trPr>
          <w:trHeight w:val="468"/>
          <w:tblHeader/>
        </w:trPr>
        <w:tc>
          <w:tcPr>
            <w:tcW w:w="978" w:type="dxa"/>
          </w:tcPr>
          <w:p w14:paraId="12A35DBC" w14:textId="7229F7CA" w:rsidR="00592150" w:rsidRPr="00BC1CAD" w:rsidRDefault="00592150" w:rsidP="00101FBE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</w:t>
            </w:r>
          </w:p>
        </w:tc>
        <w:tc>
          <w:tcPr>
            <w:tcW w:w="4699" w:type="dxa"/>
            <w:shd w:val="clear" w:color="auto" w:fill="auto"/>
            <w:hideMark/>
          </w:tcPr>
          <w:p w14:paraId="3B37E279" w14:textId="2AB20737" w:rsidR="00592150" w:rsidRPr="00BC1CAD" w:rsidRDefault="00592150" w:rsidP="00101FBE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Column 1</w:t>
            </w:r>
            <w:r>
              <w:rPr>
                <w:sz w:val="22"/>
                <w:szCs w:val="22"/>
              </w:rPr>
              <w:br/>
            </w:r>
            <w:r w:rsidRPr="00BC1CAD">
              <w:rPr>
                <w:sz w:val="22"/>
                <w:szCs w:val="22"/>
              </w:rPr>
              <w:t>Assessment Type</w:t>
            </w:r>
          </w:p>
        </w:tc>
        <w:tc>
          <w:tcPr>
            <w:tcW w:w="1957" w:type="dxa"/>
            <w:shd w:val="clear" w:color="auto" w:fill="auto"/>
            <w:hideMark/>
          </w:tcPr>
          <w:p w14:paraId="6D6EC485" w14:textId="4486A3A7" w:rsidR="00592150" w:rsidRPr="00BC1CAD" w:rsidRDefault="00592150" w:rsidP="00101FBE">
            <w:pPr>
              <w:pStyle w:val="TableHeading"/>
              <w:rPr>
                <w:sz w:val="22"/>
                <w:szCs w:val="22"/>
              </w:rPr>
            </w:pPr>
            <w:r w:rsidRPr="00BC1CAD">
              <w:rPr>
                <w:sz w:val="22"/>
                <w:szCs w:val="22"/>
              </w:rPr>
              <w:t>Column</w:t>
            </w:r>
            <w:r>
              <w:rPr>
                <w:sz w:val="22"/>
                <w:szCs w:val="22"/>
              </w:rPr>
              <w:t xml:space="preserve"> 2</w:t>
            </w:r>
            <w:r w:rsidRPr="00BC1CAD">
              <w:rPr>
                <w:sz w:val="22"/>
                <w:szCs w:val="22"/>
              </w:rPr>
              <w:t xml:space="preserve"> Fee Payable</w:t>
            </w:r>
          </w:p>
        </w:tc>
      </w:tr>
      <w:tr w:rsidR="00592150" w:rsidRPr="00BC1CAD" w14:paraId="1CF1A856" w14:textId="77777777" w:rsidTr="00A02101">
        <w:trPr>
          <w:trHeight w:val="468"/>
        </w:trPr>
        <w:tc>
          <w:tcPr>
            <w:tcW w:w="978" w:type="dxa"/>
          </w:tcPr>
          <w:p w14:paraId="72558C92" w14:textId="36728E9E" w:rsidR="00592150" w:rsidRPr="00290C0B" w:rsidRDefault="00592150" w:rsidP="00101FBE">
            <w:pPr>
              <w:pStyle w:val="Table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699" w:type="dxa"/>
            <w:shd w:val="clear" w:color="auto" w:fill="auto"/>
          </w:tcPr>
          <w:p w14:paraId="48C41C5B" w14:textId="2209F054" w:rsidR="00592150" w:rsidRPr="00BC1CAD" w:rsidRDefault="00592150" w:rsidP="00101FBE">
            <w:pPr>
              <w:pStyle w:val="Tabletext"/>
              <w:rPr>
                <w:sz w:val="22"/>
                <w:szCs w:val="22"/>
              </w:rPr>
            </w:pPr>
            <w:r w:rsidRPr="00BC1CAD">
              <w:rPr>
                <w:sz w:val="22"/>
                <w:szCs w:val="22"/>
              </w:rPr>
              <w:t>Migration Skills Assessment</w:t>
            </w:r>
          </w:p>
        </w:tc>
        <w:tc>
          <w:tcPr>
            <w:tcW w:w="1957" w:type="dxa"/>
            <w:shd w:val="clear" w:color="auto" w:fill="auto"/>
          </w:tcPr>
          <w:p w14:paraId="30C55243" w14:textId="03170952" w:rsidR="00592150" w:rsidRPr="00BC1CAD" w:rsidRDefault="00592150" w:rsidP="00101FBE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AUD900</w:t>
            </w:r>
          </w:p>
        </w:tc>
      </w:tr>
      <w:tr w:rsidR="00592150" w:rsidRPr="00BC1CAD" w14:paraId="26794558" w14:textId="77777777" w:rsidTr="00A02101">
        <w:trPr>
          <w:trHeight w:val="468"/>
        </w:trPr>
        <w:tc>
          <w:tcPr>
            <w:tcW w:w="978" w:type="dxa"/>
          </w:tcPr>
          <w:p w14:paraId="04BA7057" w14:textId="119BD769" w:rsidR="00592150" w:rsidRPr="00290C0B" w:rsidRDefault="00592150" w:rsidP="00101FBE">
            <w:pPr>
              <w:pStyle w:val="Table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699" w:type="dxa"/>
            <w:shd w:val="clear" w:color="auto" w:fill="auto"/>
          </w:tcPr>
          <w:p w14:paraId="7DD3B677" w14:textId="56FEB6DF" w:rsidR="00592150" w:rsidRPr="00BC1CAD" w:rsidRDefault="00592150" w:rsidP="00101FBE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Migration Points Advice </w:t>
            </w:r>
          </w:p>
        </w:tc>
        <w:tc>
          <w:tcPr>
            <w:tcW w:w="1957" w:type="dxa"/>
            <w:shd w:val="clear" w:color="auto" w:fill="auto"/>
          </w:tcPr>
          <w:p w14:paraId="6DA322C1" w14:textId="3E75E2E8" w:rsidR="00592150" w:rsidRPr="00BC1CAD" w:rsidRDefault="00592150" w:rsidP="00101FBE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AUD300</w:t>
            </w:r>
          </w:p>
        </w:tc>
      </w:tr>
      <w:tr w:rsidR="00592150" w:rsidRPr="00BC1CAD" w14:paraId="4D77A0E7" w14:textId="77777777" w:rsidTr="00A02101">
        <w:trPr>
          <w:trHeight w:val="468"/>
        </w:trPr>
        <w:tc>
          <w:tcPr>
            <w:tcW w:w="978" w:type="dxa"/>
          </w:tcPr>
          <w:p w14:paraId="334F905C" w14:textId="43B625C1" w:rsidR="00592150" w:rsidRPr="00290C0B" w:rsidRDefault="00592150" w:rsidP="00101FBE">
            <w:pPr>
              <w:pStyle w:val="Table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699" w:type="dxa"/>
            <w:shd w:val="clear" w:color="auto" w:fill="auto"/>
          </w:tcPr>
          <w:p w14:paraId="0EA5F07B" w14:textId="49D7D5F2" w:rsidR="00592150" w:rsidRPr="00BC1CAD" w:rsidRDefault="00592150" w:rsidP="00A02101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Job Ready Program </w:t>
            </w:r>
            <w:r w:rsidR="00A02101">
              <w:rPr>
                <w:sz w:val="22"/>
                <w:szCs w:val="22"/>
              </w:rPr>
              <w:t xml:space="preserve">Provisional </w:t>
            </w:r>
            <w:r>
              <w:rPr>
                <w:sz w:val="22"/>
                <w:szCs w:val="22"/>
              </w:rPr>
              <w:t xml:space="preserve">Skills Assessment </w:t>
            </w:r>
          </w:p>
        </w:tc>
        <w:tc>
          <w:tcPr>
            <w:tcW w:w="1957" w:type="dxa"/>
            <w:shd w:val="clear" w:color="auto" w:fill="auto"/>
          </w:tcPr>
          <w:p w14:paraId="252D147C" w14:textId="06935AF2" w:rsidR="00592150" w:rsidRPr="00BC1CAD" w:rsidRDefault="00592150" w:rsidP="00101FBE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AUD300</w:t>
            </w:r>
          </w:p>
        </w:tc>
      </w:tr>
      <w:tr w:rsidR="00101FBE" w:rsidRPr="00BC1CAD" w14:paraId="39C14CD1" w14:textId="77777777" w:rsidTr="00A02101">
        <w:trPr>
          <w:trHeight w:val="468"/>
        </w:trPr>
        <w:tc>
          <w:tcPr>
            <w:tcW w:w="978" w:type="dxa"/>
          </w:tcPr>
          <w:p w14:paraId="5DD8BB62" w14:textId="399B515E" w:rsidR="00101FBE" w:rsidRDefault="00101FBE" w:rsidP="00101FBE">
            <w:pPr>
              <w:pStyle w:val="Table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699" w:type="dxa"/>
            <w:shd w:val="clear" w:color="auto" w:fill="auto"/>
          </w:tcPr>
          <w:p w14:paraId="5E99992F" w14:textId="5954F9DE" w:rsidR="00101FBE" w:rsidRDefault="00036E1A" w:rsidP="00101FBE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TSS Skills Assessment Program</w:t>
            </w:r>
            <w:r w:rsidR="00A02101">
              <w:rPr>
                <w:sz w:val="22"/>
                <w:szCs w:val="22"/>
              </w:rPr>
              <w:t xml:space="preserve"> </w:t>
            </w:r>
            <w:r w:rsidR="00A02101" w:rsidRPr="00A02101">
              <w:rPr>
                <w:sz w:val="22"/>
                <w:szCs w:val="22"/>
              </w:rPr>
              <w:t>Documentary Evidence Assessment</w:t>
            </w:r>
          </w:p>
        </w:tc>
        <w:tc>
          <w:tcPr>
            <w:tcW w:w="1957" w:type="dxa"/>
            <w:shd w:val="clear" w:color="auto" w:fill="auto"/>
          </w:tcPr>
          <w:p w14:paraId="45968035" w14:textId="40E7DACC" w:rsidR="00101FBE" w:rsidRDefault="00101FBE" w:rsidP="00101FBE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AUD700</w:t>
            </w:r>
          </w:p>
        </w:tc>
      </w:tr>
      <w:tr w:rsidR="00A02101" w:rsidRPr="00BC1CAD" w14:paraId="0B7A01F7" w14:textId="77777777" w:rsidTr="00A02101">
        <w:trPr>
          <w:trHeight w:val="468"/>
        </w:trPr>
        <w:tc>
          <w:tcPr>
            <w:tcW w:w="978" w:type="dxa"/>
          </w:tcPr>
          <w:p w14:paraId="7AE78F36" w14:textId="670F6AFB" w:rsidR="00A02101" w:rsidRDefault="00A02101" w:rsidP="00101FBE">
            <w:pPr>
              <w:pStyle w:val="Table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699" w:type="dxa"/>
            <w:shd w:val="clear" w:color="auto" w:fill="auto"/>
          </w:tcPr>
          <w:p w14:paraId="206E0ECB" w14:textId="4F3F85C8" w:rsidR="00A02101" w:rsidDel="00036E1A" w:rsidRDefault="00A02101" w:rsidP="00101FBE">
            <w:pPr>
              <w:pStyle w:val="Tabletext"/>
              <w:rPr>
                <w:sz w:val="22"/>
                <w:szCs w:val="22"/>
              </w:rPr>
            </w:pPr>
            <w:r w:rsidRPr="00A02101">
              <w:rPr>
                <w:sz w:val="22"/>
                <w:szCs w:val="22"/>
              </w:rPr>
              <w:t>TSS Skills Assessment Program Technical Interview</w:t>
            </w:r>
          </w:p>
        </w:tc>
        <w:tc>
          <w:tcPr>
            <w:tcW w:w="1957" w:type="dxa"/>
            <w:shd w:val="clear" w:color="auto" w:fill="auto"/>
          </w:tcPr>
          <w:p w14:paraId="393A451B" w14:textId="1D8B334F" w:rsidR="00A02101" w:rsidRDefault="00A02101" w:rsidP="00101FBE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AUD700</w:t>
            </w:r>
          </w:p>
        </w:tc>
      </w:tr>
      <w:tr w:rsidR="00A02101" w:rsidRPr="00BC1CAD" w14:paraId="56A41295" w14:textId="77777777" w:rsidTr="00A02101">
        <w:trPr>
          <w:trHeight w:val="468"/>
        </w:trPr>
        <w:tc>
          <w:tcPr>
            <w:tcW w:w="978" w:type="dxa"/>
          </w:tcPr>
          <w:p w14:paraId="3E6D707D" w14:textId="2B3D2F90" w:rsidR="00A02101" w:rsidRDefault="00A02101" w:rsidP="00101FBE">
            <w:pPr>
              <w:pStyle w:val="Table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699" w:type="dxa"/>
            <w:shd w:val="clear" w:color="auto" w:fill="auto"/>
          </w:tcPr>
          <w:p w14:paraId="0781331F" w14:textId="49084F2B" w:rsidR="00A02101" w:rsidDel="00036E1A" w:rsidRDefault="00A02101" w:rsidP="00101FBE">
            <w:pPr>
              <w:pStyle w:val="Tabletext"/>
              <w:rPr>
                <w:sz w:val="22"/>
                <w:szCs w:val="22"/>
              </w:rPr>
            </w:pPr>
            <w:r w:rsidRPr="00A02101">
              <w:rPr>
                <w:sz w:val="22"/>
                <w:szCs w:val="22"/>
              </w:rPr>
              <w:t>TSS Skills Assessment Program Practical Assessment</w:t>
            </w:r>
          </w:p>
        </w:tc>
        <w:tc>
          <w:tcPr>
            <w:tcW w:w="1957" w:type="dxa"/>
            <w:shd w:val="clear" w:color="auto" w:fill="auto"/>
          </w:tcPr>
          <w:p w14:paraId="0292D939" w14:textId="6CCF4069" w:rsidR="00A02101" w:rsidRDefault="00A02101" w:rsidP="00101FBE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AUD700</w:t>
            </w:r>
          </w:p>
        </w:tc>
      </w:tr>
      <w:tr w:rsidR="00101FBE" w:rsidRPr="00BC1CAD" w14:paraId="3176BC97" w14:textId="77777777" w:rsidTr="00A02101">
        <w:trPr>
          <w:trHeight w:val="468"/>
        </w:trPr>
        <w:tc>
          <w:tcPr>
            <w:tcW w:w="978" w:type="dxa"/>
          </w:tcPr>
          <w:p w14:paraId="3C220117" w14:textId="3249D2BD" w:rsidR="00101FBE" w:rsidRDefault="00A02101" w:rsidP="00101FBE">
            <w:pPr>
              <w:pStyle w:val="Table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699" w:type="dxa"/>
            <w:shd w:val="clear" w:color="auto" w:fill="auto"/>
          </w:tcPr>
          <w:p w14:paraId="7F909243" w14:textId="073B03B7" w:rsidR="00101FBE" w:rsidRDefault="00101FBE" w:rsidP="00101FBE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Offshore Skills Assessment Program</w:t>
            </w:r>
            <w:r w:rsidR="00A02101">
              <w:rPr>
                <w:sz w:val="22"/>
                <w:szCs w:val="22"/>
              </w:rPr>
              <w:t xml:space="preserve"> </w:t>
            </w:r>
            <w:r w:rsidR="00A02101" w:rsidRPr="00A02101">
              <w:rPr>
                <w:sz w:val="22"/>
                <w:szCs w:val="22"/>
              </w:rPr>
              <w:t>Documentary Evidence Assessment</w:t>
            </w:r>
          </w:p>
        </w:tc>
        <w:tc>
          <w:tcPr>
            <w:tcW w:w="1957" w:type="dxa"/>
            <w:shd w:val="clear" w:color="auto" w:fill="auto"/>
          </w:tcPr>
          <w:p w14:paraId="68481C68" w14:textId="1A218EF5" w:rsidR="00101FBE" w:rsidRDefault="00101FBE" w:rsidP="00101FBE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AUD700</w:t>
            </w:r>
          </w:p>
        </w:tc>
      </w:tr>
      <w:tr w:rsidR="00A02101" w:rsidRPr="00BC1CAD" w14:paraId="59514F9B" w14:textId="77777777" w:rsidTr="00A02101">
        <w:trPr>
          <w:trHeight w:val="468"/>
        </w:trPr>
        <w:tc>
          <w:tcPr>
            <w:tcW w:w="978" w:type="dxa"/>
          </w:tcPr>
          <w:p w14:paraId="10817649" w14:textId="5D1B0627" w:rsidR="00A02101" w:rsidRDefault="00A02101" w:rsidP="00101FBE">
            <w:pPr>
              <w:pStyle w:val="Table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699" w:type="dxa"/>
            <w:shd w:val="clear" w:color="auto" w:fill="auto"/>
          </w:tcPr>
          <w:p w14:paraId="51A389DD" w14:textId="12F1FDB6" w:rsidR="00A02101" w:rsidRDefault="00A02101" w:rsidP="00101FBE">
            <w:pPr>
              <w:pStyle w:val="Tabletext"/>
              <w:rPr>
                <w:sz w:val="22"/>
                <w:szCs w:val="22"/>
              </w:rPr>
            </w:pPr>
            <w:r w:rsidRPr="00A02101">
              <w:rPr>
                <w:sz w:val="22"/>
                <w:szCs w:val="22"/>
              </w:rPr>
              <w:t>Offshore Skills Assessment Program Technical Interview</w:t>
            </w:r>
          </w:p>
        </w:tc>
        <w:tc>
          <w:tcPr>
            <w:tcW w:w="1957" w:type="dxa"/>
            <w:shd w:val="clear" w:color="auto" w:fill="auto"/>
          </w:tcPr>
          <w:p w14:paraId="09ECB7BC" w14:textId="076C9701" w:rsidR="00A02101" w:rsidRDefault="00A02101" w:rsidP="00101FBE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AUD700</w:t>
            </w:r>
          </w:p>
        </w:tc>
      </w:tr>
      <w:tr w:rsidR="00A02101" w:rsidRPr="00BC1CAD" w14:paraId="15BF7697" w14:textId="77777777" w:rsidTr="00A02101">
        <w:trPr>
          <w:trHeight w:val="468"/>
        </w:trPr>
        <w:tc>
          <w:tcPr>
            <w:tcW w:w="978" w:type="dxa"/>
          </w:tcPr>
          <w:p w14:paraId="63881ED6" w14:textId="6A183E1D" w:rsidR="00A02101" w:rsidRDefault="00A02101" w:rsidP="00101FBE">
            <w:pPr>
              <w:pStyle w:val="Table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699" w:type="dxa"/>
            <w:shd w:val="clear" w:color="auto" w:fill="auto"/>
          </w:tcPr>
          <w:p w14:paraId="7813DD6B" w14:textId="24A78385" w:rsidR="00A02101" w:rsidDel="00036E1A" w:rsidRDefault="00A02101" w:rsidP="00101FBE">
            <w:pPr>
              <w:pStyle w:val="Tabletext"/>
              <w:rPr>
                <w:sz w:val="22"/>
                <w:szCs w:val="22"/>
              </w:rPr>
            </w:pPr>
            <w:r w:rsidRPr="00A02101">
              <w:rPr>
                <w:sz w:val="22"/>
                <w:szCs w:val="22"/>
              </w:rPr>
              <w:t>Offshore Skills Assessment Program Practical Assessment</w:t>
            </w:r>
          </w:p>
        </w:tc>
        <w:tc>
          <w:tcPr>
            <w:tcW w:w="1957" w:type="dxa"/>
            <w:shd w:val="clear" w:color="auto" w:fill="auto"/>
          </w:tcPr>
          <w:p w14:paraId="2D223E5E" w14:textId="2D207E12" w:rsidR="00A02101" w:rsidRDefault="00A02101" w:rsidP="00101FBE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AUD700</w:t>
            </w:r>
          </w:p>
        </w:tc>
      </w:tr>
      <w:tr w:rsidR="00101FBE" w:rsidRPr="00BC1CAD" w14:paraId="4F37E505" w14:textId="77777777" w:rsidTr="00A02101">
        <w:trPr>
          <w:trHeight w:val="468"/>
        </w:trPr>
        <w:tc>
          <w:tcPr>
            <w:tcW w:w="978" w:type="dxa"/>
          </w:tcPr>
          <w:p w14:paraId="7E3F4B7B" w14:textId="46076675" w:rsidR="00101FBE" w:rsidRDefault="00A02101" w:rsidP="00101FBE">
            <w:pPr>
              <w:pStyle w:val="Table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699" w:type="dxa"/>
            <w:shd w:val="clear" w:color="auto" w:fill="auto"/>
          </w:tcPr>
          <w:p w14:paraId="5D3FB082" w14:textId="71FCD00F" w:rsidR="00101FBE" w:rsidRDefault="00A02101" w:rsidP="00762F67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Trades Recognition </w:t>
            </w:r>
            <w:r w:rsidR="00762F67">
              <w:rPr>
                <w:sz w:val="22"/>
                <w:szCs w:val="22"/>
              </w:rPr>
              <w:t>Service</w:t>
            </w:r>
            <w:r>
              <w:rPr>
                <w:sz w:val="22"/>
                <w:szCs w:val="22"/>
              </w:rPr>
              <w:t xml:space="preserve"> </w:t>
            </w:r>
            <w:r w:rsidRPr="00A02101">
              <w:rPr>
                <w:sz w:val="22"/>
                <w:szCs w:val="22"/>
              </w:rPr>
              <w:t>Documentary Evidence Assessment</w:t>
            </w:r>
          </w:p>
        </w:tc>
        <w:tc>
          <w:tcPr>
            <w:tcW w:w="1957" w:type="dxa"/>
            <w:shd w:val="clear" w:color="auto" w:fill="auto"/>
          </w:tcPr>
          <w:p w14:paraId="6F634AC2" w14:textId="4572D9C2" w:rsidR="00101FBE" w:rsidRDefault="00101FBE" w:rsidP="00101FBE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AUD700</w:t>
            </w:r>
          </w:p>
        </w:tc>
      </w:tr>
      <w:tr w:rsidR="00A02101" w:rsidRPr="00BC1CAD" w14:paraId="51057C84" w14:textId="77777777" w:rsidTr="00A02101">
        <w:trPr>
          <w:trHeight w:val="468"/>
        </w:trPr>
        <w:tc>
          <w:tcPr>
            <w:tcW w:w="978" w:type="dxa"/>
          </w:tcPr>
          <w:p w14:paraId="62F0D077" w14:textId="604826D7" w:rsidR="00A02101" w:rsidRDefault="00A02101" w:rsidP="00101FBE">
            <w:pPr>
              <w:pStyle w:val="Table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699" w:type="dxa"/>
            <w:shd w:val="clear" w:color="auto" w:fill="auto"/>
          </w:tcPr>
          <w:p w14:paraId="4B7A54A6" w14:textId="5BB861DC" w:rsidR="00A02101" w:rsidDel="00036E1A" w:rsidRDefault="00A02101" w:rsidP="00101FBE">
            <w:pPr>
              <w:pStyle w:val="Tabletext"/>
              <w:rPr>
                <w:sz w:val="22"/>
                <w:szCs w:val="22"/>
              </w:rPr>
            </w:pPr>
            <w:r w:rsidRPr="00A02101">
              <w:rPr>
                <w:sz w:val="22"/>
                <w:szCs w:val="22"/>
              </w:rPr>
              <w:t>Trades Recognition Service Technical Interview</w:t>
            </w:r>
          </w:p>
        </w:tc>
        <w:tc>
          <w:tcPr>
            <w:tcW w:w="1957" w:type="dxa"/>
            <w:shd w:val="clear" w:color="auto" w:fill="auto"/>
          </w:tcPr>
          <w:p w14:paraId="2F0E41F7" w14:textId="05A263ED" w:rsidR="00A02101" w:rsidRDefault="00A02101" w:rsidP="00101FBE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AUD700</w:t>
            </w:r>
          </w:p>
        </w:tc>
      </w:tr>
      <w:tr w:rsidR="00A02101" w:rsidRPr="00BC1CAD" w14:paraId="60276194" w14:textId="77777777" w:rsidTr="00A02101">
        <w:trPr>
          <w:trHeight w:val="468"/>
        </w:trPr>
        <w:tc>
          <w:tcPr>
            <w:tcW w:w="978" w:type="dxa"/>
          </w:tcPr>
          <w:p w14:paraId="7B81AD6F" w14:textId="5B90935D" w:rsidR="00A02101" w:rsidRDefault="00A02101" w:rsidP="00101FBE">
            <w:pPr>
              <w:pStyle w:val="Table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699" w:type="dxa"/>
            <w:shd w:val="clear" w:color="auto" w:fill="auto"/>
          </w:tcPr>
          <w:p w14:paraId="38E76FFD" w14:textId="5A52D5E8" w:rsidR="00A02101" w:rsidDel="00036E1A" w:rsidRDefault="00A02101" w:rsidP="00101FBE">
            <w:pPr>
              <w:pStyle w:val="Tabletext"/>
              <w:rPr>
                <w:sz w:val="22"/>
                <w:szCs w:val="22"/>
              </w:rPr>
            </w:pPr>
            <w:r w:rsidRPr="00A02101">
              <w:rPr>
                <w:sz w:val="22"/>
                <w:szCs w:val="22"/>
              </w:rPr>
              <w:t>Trades Recognition Service Practical Assessment</w:t>
            </w:r>
          </w:p>
        </w:tc>
        <w:tc>
          <w:tcPr>
            <w:tcW w:w="1957" w:type="dxa"/>
            <w:shd w:val="clear" w:color="auto" w:fill="auto"/>
          </w:tcPr>
          <w:p w14:paraId="21C00FB5" w14:textId="46976BCE" w:rsidR="00A02101" w:rsidRDefault="00A02101" w:rsidP="00101FBE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AUD700</w:t>
            </w:r>
          </w:p>
        </w:tc>
      </w:tr>
    </w:tbl>
    <w:p w14:paraId="3E832BA1" w14:textId="4EBC74A0" w:rsidR="005E2D11" w:rsidRPr="00D10BAF" w:rsidRDefault="005E2D11" w:rsidP="000234AB">
      <w:pPr>
        <w:pStyle w:val="ActHead5"/>
        <w:ind w:left="426" w:hanging="426"/>
        <w:rPr>
          <w:rFonts w:eastAsiaTheme="minorHAnsi" w:cstheme="minorBidi"/>
          <w:b w:val="0"/>
          <w:kern w:val="0"/>
          <w:sz w:val="22"/>
          <w:lang w:eastAsia="en-US"/>
        </w:rPr>
      </w:pPr>
      <w:r>
        <w:br w:type="page"/>
      </w:r>
    </w:p>
    <w:p w14:paraId="67DDE092" w14:textId="1EF710FC" w:rsidR="00D6537E" w:rsidRPr="003C335B" w:rsidRDefault="004E1307" w:rsidP="00D6537E">
      <w:pPr>
        <w:pStyle w:val="ActHead6"/>
        <w:rPr>
          <w:rFonts w:ascii="Times New Roman" w:hAnsi="Times New Roman"/>
        </w:rPr>
      </w:pPr>
      <w:bookmarkStart w:id="17" w:name="_Toc521423447"/>
      <w:bookmarkStart w:id="18" w:name="_Toc535305186"/>
      <w:r w:rsidRPr="003C335B">
        <w:rPr>
          <w:rFonts w:ascii="Times New Roman" w:hAnsi="Times New Roman"/>
        </w:rPr>
        <w:lastRenderedPageBreak/>
        <w:t xml:space="preserve">Schedule </w:t>
      </w:r>
      <w:r w:rsidR="00D6537E" w:rsidRPr="003C335B">
        <w:rPr>
          <w:rFonts w:ascii="Times New Roman" w:hAnsi="Times New Roman"/>
        </w:rPr>
        <w:t>1—Repeals</w:t>
      </w:r>
      <w:bookmarkEnd w:id="14"/>
      <w:bookmarkEnd w:id="17"/>
      <w:bookmarkEnd w:id="18"/>
    </w:p>
    <w:p w14:paraId="45FD2F7C" w14:textId="2DD531DC" w:rsidR="00D6537E" w:rsidRPr="003C335B" w:rsidRDefault="00157EF9" w:rsidP="00D6537E">
      <w:pPr>
        <w:pStyle w:val="ActHead9"/>
      </w:pPr>
      <w:bookmarkStart w:id="19" w:name="_Toc521423448"/>
      <w:bookmarkStart w:id="20" w:name="_Toc535305187"/>
      <w:r w:rsidRPr="003C335B">
        <w:t>IMMI 13/037</w:t>
      </w:r>
      <w:r w:rsidR="00287D8D" w:rsidRPr="003C335B">
        <w:t xml:space="preserve">: </w:t>
      </w:r>
      <w:r w:rsidRPr="003C335B">
        <w:t>Fees for Assessment of Qualifications and Experience</w:t>
      </w:r>
      <w:r w:rsidR="00287D8D" w:rsidRPr="003C335B">
        <w:t xml:space="preserve"> (F</w:t>
      </w:r>
      <w:r w:rsidRPr="003C335B">
        <w:t>2013L00727</w:t>
      </w:r>
      <w:r w:rsidR="00287D8D" w:rsidRPr="003C335B">
        <w:t>)</w:t>
      </w:r>
      <w:bookmarkEnd w:id="19"/>
      <w:bookmarkEnd w:id="20"/>
    </w:p>
    <w:p w14:paraId="1D1377D9" w14:textId="01BE8B89" w:rsidR="00D6537E" w:rsidRPr="003C335B" w:rsidRDefault="00FE5610" w:rsidP="003F4DBF">
      <w:pPr>
        <w:pStyle w:val="ActHead5"/>
        <w:numPr>
          <w:ilvl w:val="0"/>
          <w:numId w:val="39"/>
        </w:numPr>
        <w:ind w:left="567" w:hanging="567"/>
      </w:pPr>
      <w:bookmarkStart w:id="21" w:name="_Toc521423449"/>
      <w:bookmarkStart w:id="22" w:name="_Toc535305188"/>
      <w:r w:rsidRPr="003C335B">
        <w:t>The</w:t>
      </w:r>
      <w:r w:rsidR="00BB1533" w:rsidRPr="003C335B">
        <w:t xml:space="preserve"> w</w:t>
      </w:r>
      <w:r w:rsidR="00D6537E" w:rsidRPr="003C335B">
        <w:t>hole of the instrument</w:t>
      </w:r>
      <w:bookmarkEnd w:id="21"/>
      <w:bookmarkEnd w:id="22"/>
    </w:p>
    <w:p w14:paraId="0EE98478" w14:textId="10739258" w:rsidR="004E1307" w:rsidRPr="003C335B" w:rsidRDefault="00D6537E" w:rsidP="00D6537E">
      <w:pPr>
        <w:pStyle w:val="Item"/>
      </w:pPr>
      <w:r w:rsidRPr="003C335B">
        <w:t>Repeal the instrument</w:t>
      </w:r>
      <w:r w:rsidR="004B32B3" w:rsidRPr="003C335B">
        <w:t>.</w:t>
      </w:r>
    </w:p>
    <w:p w14:paraId="2F8BB1C2" w14:textId="77777777" w:rsidR="00554826" w:rsidRPr="003C335B" w:rsidRDefault="00554826" w:rsidP="00554826">
      <w:pPr>
        <w:rPr>
          <w:rFonts w:cs="Times New Roman"/>
        </w:rPr>
      </w:pPr>
    </w:p>
    <w:p w14:paraId="05848EC4" w14:textId="3CF653B0" w:rsidR="00A75FE9" w:rsidRPr="003C335B" w:rsidRDefault="00A75FE9" w:rsidP="00287D8D">
      <w:pPr>
        <w:spacing w:line="240" w:lineRule="auto"/>
        <w:rPr>
          <w:rFonts w:cs="Times New Roman"/>
        </w:rPr>
      </w:pPr>
    </w:p>
    <w:sectPr w:rsidR="00A75FE9" w:rsidRPr="003C335B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DA980" w14:textId="77777777" w:rsidR="00051674" w:rsidRDefault="00051674" w:rsidP="00715914">
      <w:pPr>
        <w:spacing w:line="240" w:lineRule="auto"/>
      </w:pPr>
      <w:r>
        <w:separator/>
      </w:r>
    </w:p>
  </w:endnote>
  <w:endnote w:type="continuationSeparator" w:id="0">
    <w:p w14:paraId="29E8A937" w14:textId="77777777" w:rsidR="00051674" w:rsidRDefault="0005167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6EDEF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3A3566A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12DAE5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643A69" w14:textId="5657ACF4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B1B26">
            <w:rPr>
              <w:i/>
              <w:noProof/>
              <w:sz w:val="18"/>
            </w:rPr>
            <w:t>Migration (LIN 19/034: Fees for Assessment of Qualifications and Experience)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B21C953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696DCDC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DB08F14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347B36A3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73496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72147A" w14:paraId="2AA6273A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C95003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0F3DC2" w14:textId="29E8D6A2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B1B26">
            <w:rPr>
              <w:i/>
              <w:noProof/>
              <w:sz w:val="18"/>
            </w:rPr>
            <w:t>Migration (LIN 19/034: Fees for Assessment of Qualifications and Experience)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C11DEF" w14:textId="560432D8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759C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62A4F580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33BA7E6" w14:textId="77777777" w:rsidR="0072147A" w:rsidRDefault="0072147A" w:rsidP="00A369E3">
          <w:pPr>
            <w:rPr>
              <w:sz w:val="18"/>
            </w:rPr>
          </w:pPr>
        </w:p>
      </w:tc>
    </w:tr>
  </w:tbl>
  <w:p w14:paraId="6D6B0C42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02901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6444A23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52001A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DABF49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E9253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80F0007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41353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0C24D927" w14:textId="77777777" w:rsidTr="00A87A58">
      <w:tc>
        <w:tcPr>
          <w:tcW w:w="365" w:type="pct"/>
        </w:tcPr>
        <w:p w14:paraId="3B460AC7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91853E8" w14:textId="716E86C4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B1B26">
            <w:rPr>
              <w:i/>
              <w:noProof/>
              <w:sz w:val="18"/>
            </w:rPr>
            <w:t>Migration (LIN 19/034: Fees for Assessment of Qualifications and Experience)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5579612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583C8DDE" w14:textId="77777777" w:rsidTr="00A87A58">
      <w:tc>
        <w:tcPr>
          <w:tcW w:w="5000" w:type="pct"/>
          <w:gridSpan w:val="3"/>
        </w:tcPr>
        <w:p w14:paraId="7CAB71E0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261B6247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21746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673139B1" w14:textId="77777777" w:rsidTr="00A87A58">
      <w:tc>
        <w:tcPr>
          <w:tcW w:w="947" w:type="pct"/>
        </w:tcPr>
        <w:p w14:paraId="4403B63D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D732BE2" w14:textId="111A435D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C2755">
            <w:rPr>
              <w:i/>
              <w:noProof/>
              <w:sz w:val="18"/>
            </w:rPr>
            <w:t>Migration (LIN 19/034: Fees for Assessment of Qualifications and Experience)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6676242" w14:textId="39952546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C275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38C484ED" w14:textId="77777777" w:rsidTr="00A87A58">
      <w:tc>
        <w:tcPr>
          <w:tcW w:w="5000" w:type="pct"/>
          <w:gridSpan w:val="3"/>
        </w:tcPr>
        <w:p w14:paraId="667F3296" w14:textId="77777777" w:rsidR="00F6696E" w:rsidRDefault="00F6696E" w:rsidP="000850AC">
          <w:pPr>
            <w:rPr>
              <w:sz w:val="18"/>
            </w:rPr>
          </w:pPr>
        </w:p>
      </w:tc>
    </w:tr>
  </w:tbl>
  <w:p w14:paraId="662C492B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89D2E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296390A8" w14:textId="77777777" w:rsidTr="00A87A58">
      <w:tc>
        <w:tcPr>
          <w:tcW w:w="365" w:type="pct"/>
        </w:tcPr>
        <w:p w14:paraId="1F12CA40" w14:textId="1529E54F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C2755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EE5B93D" w14:textId="7F32F639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C2755">
            <w:rPr>
              <w:i/>
              <w:noProof/>
              <w:sz w:val="18"/>
            </w:rPr>
            <w:t>Migration (LIN 19/034: Fees for Assessment of Qualifications and Experience)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E0037A5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0981A72D" w14:textId="77777777" w:rsidTr="00A87A58">
      <w:tc>
        <w:tcPr>
          <w:tcW w:w="5000" w:type="pct"/>
          <w:gridSpan w:val="3"/>
        </w:tcPr>
        <w:p w14:paraId="6BB13D18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4DF71ABA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B609B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37BA4487" w14:textId="77777777" w:rsidTr="00A87A58">
      <w:tc>
        <w:tcPr>
          <w:tcW w:w="947" w:type="pct"/>
        </w:tcPr>
        <w:p w14:paraId="3415DE0B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5F42DA1" w14:textId="2B4E7046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C2755">
            <w:rPr>
              <w:i/>
              <w:noProof/>
              <w:sz w:val="18"/>
            </w:rPr>
            <w:t>Migration (LIN 19/034: Fees for Assessment of Qualifications and Experience)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38746F7" w14:textId="5DE50BBC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C2755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5EF7CAC8" w14:textId="77777777" w:rsidTr="00A87A58">
      <w:tc>
        <w:tcPr>
          <w:tcW w:w="5000" w:type="pct"/>
          <w:gridSpan w:val="3"/>
        </w:tcPr>
        <w:p w14:paraId="7FE3BDDD" w14:textId="77777777" w:rsidR="008C2EAC" w:rsidRDefault="008C2EAC" w:rsidP="000850AC">
          <w:pPr>
            <w:rPr>
              <w:sz w:val="18"/>
            </w:rPr>
          </w:pPr>
        </w:p>
      </w:tc>
    </w:tr>
  </w:tbl>
  <w:p w14:paraId="632B5277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19A8E" w14:textId="77777777" w:rsidR="00051674" w:rsidRDefault="00051674" w:rsidP="00715914">
      <w:pPr>
        <w:spacing w:line="240" w:lineRule="auto"/>
      </w:pPr>
      <w:r>
        <w:separator/>
      </w:r>
    </w:p>
  </w:footnote>
  <w:footnote w:type="continuationSeparator" w:id="0">
    <w:p w14:paraId="4D27B103" w14:textId="77777777" w:rsidR="00051674" w:rsidRDefault="0005167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0A9D2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01A65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8A27B" w14:textId="74ED4853" w:rsidR="007A7D7A" w:rsidRDefault="00A5210B" w:rsidP="00344DDE">
    <w:pPr>
      <w:pStyle w:val="Header"/>
      <w:jc w:val="right"/>
    </w:pPr>
    <w:r>
      <w:t xml:space="preserve">LIN </w:t>
    </w:r>
    <w:r w:rsidR="00344DDE">
      <w:t>1</w:t>
    </w:r>
    <w:r w:rsidR="007A7D7A">
      <w:t>9</w:t>
    </w:r>
    <w:r w:rsidR="00344DDE">
      <w:t>/0</w:t>
    </w:r>
    <w:r w:rsidR="00157EF9">
      <w:t>3</w:t>
    </w:r>
    <w:r w:rsidR="007A7D7A">
      <w:t>4</w:t>
    </w:r>
  </w:p>
  <w:p w14:paraId="3C673EFE" w14:textId="3BE95287" w:rsidR="00344DDE" w:rsidRDefault="00344DDE" w:rsidP="00344DDE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6A797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96566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0AD1B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85577" w14:textId="77777777" w:rsidR="004E1307" w:rsidRDefault="004E1307" w:rsidP="00715914">
    <w:pPr>
      <w:rPr>
        <w:sz w:val="20"/>
      </w:rPr>
    </w:pPr>
  </w:p>
  <w:p w14:paraId="0AF37C24" w14:textId="77777777" w:rsidR="004E1307" w:rsidRDefault="004E1307" w:rsidP="00715914">
    <w:pPr>
      <w:rPr>
        <w:sz w:val="20"/>
      </w:rPr>
    </w:pPr>
  </w:p>
  <w:p w14:paraId="39EE369D" w14:textId="77777777" w:rsidR="004E1307" w:rsidRPr="007A1328" w:rsidRDefault="004E1307" w:rsidP="00715914">
    <w:pPr>
      <w:rPr>
        <w:sz w:val="20"/>
      </w:rPr>
    </w:pPr>
  </w:p>
  <w:p w14:paraId="02B1EE18" w14:textId="77777777" w:rsidR="004E1307" w:rsidRPr="007A1328" w:rsidRDefault="004E1307" w:rsidP="00715914">
    <w:pPr>
      <w:rPr>
        <w:b/>
        <w:sz w:val="24"/>
      </w:rPr>
    </w:pPr>
  </w:p>
  <w:p w14:paraId="7F07C603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01F90" w14:textId="77777777" w:rsidR="004E1307" w:rsidRPr="007A1328" w:rsidRDefault="004E1307" w:rsidP="00715914">
    <w:pPr>
      <w:jc w:val="right"/>
      <w:rPr>
        <w:sz w:val="20"/>
      </w:rPr>
    </w:pPr>
  </w:p>
  <w:p w14:paraId="73E78936" w14:textId="77777777" w:rsidR="004E1307" w:rsidRPr="007A1328" w:rsidRDefault="004E1307" w:rsidP="00715914">
    <w:pPr>
      <w:jc w:val="right"/>
      <w:rPr>
        <w:sz w:val="20"/>
      </w:rPr>
    </w:pPr>
  </w:p>
  <w:p w14:paraId="1487DBC6" w14:textId="77777777" w:rsidR="004E1307" w:rsidRPr="007A1328" w:rsidRDefault="004E1307" w:rsidP="00715914">
    <w:pPr>
      <w:jc w:val="right"/>
      <w:rPr>
        <w:sz w:val="20"/>
      </w:rPr>
    </w:pPr>
  </w:p>
  <w:p w14:paraId="3B06F7D9" w14:textId="77777777" w:rsidR="004E1307" w:rsidRPr="007A1328" w:rsidRDefault="004E1307" w:rsidP="00715914">
    <w:pPr>
      <w:jc w:val="right"/>
      <w:rPr>
        <w:b/>
        <w:sz w:val="24"/>
      </w:rPr>
    </w:pPr>
  </w:p>
  <w:p w14:paraId="155F0D29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B2632"/>
    <w:multiLevelType w:val="hybridMultilevel"/>
    <w:tmpl w:val="73BA42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FF13F6"/>
    <w:multiLevelType w:val="hybridMultilevel"/>
    <w:tmpl w:val="EC80B264"/>
    <w:lvl w:ilvl="0" w:tplc="0F9C59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5D334F"/>
    <w:multiLevelType w:val="hybridMultilevel"/>
    <w:tmpl w:val="83EC65D0"/>
    <w:lvl w:ilvl="0" w:tplc="7910E404">
      <w:start w:val="1"/>
      <w:numFmt w:val="lowerLetter"/>
      <w:lvlText w:val="(%1)"/>
      <w:lvlJc w:val="left"/>
      <w:pPr>
        <w:ind w:left="2345" w:hanging="360"/>
      </w:pPr>
      <w:rPr>
        <w:rFonts w:hint="default"/>
        <w:b w:val="0"/>
        <w:i w:val="0"/>
      </w:rPr>
    </w:lvl>
    <w:lvl w:ilvl="1" w:tplc="0FB01DB8">
      <w:start w:val="1"/>
      <w:numFmt w:val="lowerRoman"/>
      <w:lvlText w:val="(%2)"/>
      <w:lvlJc w:val="left"/>
      <w:pPr>
        <w:ind w:left="3065" w:hanging="360"/>
      </w:pPr>
      <w:rPr>
        <w:rFonts w:ascii="Times New Roman" w:eastAsiaTheme="minorHAnsi" w:hAnsi="Times New Roman" w:cstheme="minorBidi"/>
        <w:b w:val="0"/>
        <w:i w:val="0"/>
      </w:r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11EF20AD"/>
    <w:multiLevelType w:val="hybridMultilevel"/>
    <w:tmpl w:val="AF62C7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5B3044"/>
    <w:multiLevelType w:val="hybridMultilevel"/>
    <w:tmpl w:val="6EF2ACBA"/>
    <w:lvl w:ilvl="0" w:tplc="EEB6804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784464F"/>
    <w:multiLevelType w:val="hybridMultilevel"/>
    <w:tmpl w:val="BC4640CA"/>
    <w:lvl w:ilvl="0" w:tplc="3588190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1D3CC1"/>
    <w:multiLevelType w:val="hybridMultilevel"/>
    <w:tmpl w:val="54A47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2C7066"/>
    <w:multiLevelType w:val="hybridMultilevel"/>
    <w:tmpl w:val="1870EC6C"/>
    <w:lvl w:ilvl="0" w:tplc="C2BEA60E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AA855AF"/>
    <w:multiLevelType w:val="hybridMultilevel"/>
    <w:tmpl w:val="D6C62AF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BB40EB9"/>
    <w:multiLevelType w:val="hybridMultilevel"/>
    <w:tmpl w:val="95EE4FFE"/>
    <w:lvl w:ilvl="0" w:tplc="15968F94">
      <w:start w:val="1"/>
      <w:numFmt w:val="decimal"/>
      <w:lvlText w:val="(%1)"/>
      <w:lvlJc w:val="left"/>
      <w:pPr>
        <w:ind w:left="150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1CFF278B"/>
    <w:multiLevelType w:val="hybridMultilevel"/>
    <w:tmpl w:val="6B34480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25710A90"/>
    <w:multiLevelType w:val="hybridMultilevel"/>
    <w:tmpl w:val="6810C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1B0931"/>
    <w:multiLevelType w:val="hybridMultilevel"/>
    <w:tmpl w:val="4A7CD6A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29E45595"/>
    <w:multiLevelType w:val="hybridMultilevel"/>
    <w:tmpl w:val="BCCC91CE"/>
    <w:lvl w:ilvl="0" w:tplc="46E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8533B9"/>
    <w:multiLevelType w:val="hybridMultilevel"/>
    <w:tmpl w:val="15C2FC50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2F8B1B84"/>
    <w:multiLevelType w:val="hybridMultilevel"/>
    <w:tmpl w:val="090668DA"/>
    <w:lvl w:ilvl="0" w:tplc="14A436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10013C"/>
    <w:multiLevelType w:val="multilevel"/>
    <w:tmpl w:val="E800F128"/>
    <w:lvl w:ilvl="0">
      <w:start w:val="1"/>
      <w:numFmt w:val="decimal"/>
      <w:suff w:val="space"/>
      <w:lvlText w:val="Schedule %1."/>
      <w:lvlJc w:val="left"/>
      <w:pPr>
        <w:tabs>
          <w:tab w:val="num" w:pos="-1134"/>
        </w:tabs>
        <w:ind w:left="-1134" w:firstLine="1134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hanging="1134"/>
      </w:pPr>
      <w:rPr>
        <w:rFonts w:cs="Times New Roman"/>
        <w:sz w:val="20"/>
      </w:rPr>
    </w:lvl>
    <w:lvl w:ilvl="2">
      <w:start w:val="1"/>
      <w:numFmt w:val="decimal"/>
      <w:lvlText w:val="%2.%3."/>
      <w:lvlJc w:val="left"/>
      <w:pPr>
        <w:tabs>
          <w:tab w:val="num" w:pos="1134"/>
        </w:tabs>
        <w:ind w:left="1134" w:hanging="1134"/>
      </w:pPr>
      <w:rPr>
        <w:rFonts w:cs="Times New Roman"/>
        <w:sz w:val="20"/>
      </w:rPr>
    </w:lvl>
    <w:lvl w:ilvl="3">
      <w:start w:val="1"/>
      <w:numFmt w:val="decimal"/>
      <w:pStyle w:val="ScheduleLevel2"/>
      <w:lvlText w:val="%2.%3.%4."/>
      <w:lvlJc w:val="left"/>
      <w:pPr>
        <w:tabs>
          <w:tab w:val="num" w:pos="1134"/>
        </w:tabs>
        <w:ind w:left="1134" w:hanging="1134"/>
      </w:pPr>
      <w:rPr>
        <w:rFonts w:cs="Times New Roman"/>
        <w:sz w:val="20"/>
      </w:rPr>
    </w:lvl>
    <w:lvl w:ilvl="4">
      <w:start w:val="1"/>
      <w:numFmt w:val="lowerLetter"/>
      <w:pStyle w:val="ScheduleLevel3"/>
      <w:lvlText w:val="%5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5">
      <w:start w:val="1"/>
      <w:numFmt w:val="upperLetter"/>
      <w:pStyle w:val="ScheduleLevel4"/>
      <w:lvlText w:val="%6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6">
      <w:start w:val="1"/>
      <w:numFmt w:val="upperLetter"/>
      <w:lvlText w:val="%6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7">
      <w:start w:val="1"/>
      <w:numFmt w:val="upperLetter"/>
      <w:lvlText w:val="%6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8">
      <w:start w:val="1"/>
      <w:numFmt w:val="upperLetter"/>
      <w:lvlText w:val="%6."/>
      <w:lvlJc w:val="left"/>
      <w:pPr>
        <w:tabs>
          <w:tab w:val="num" w:pos="850"/>
        </w:tabs>
        <w:ind w:left="850" w:hanging="425"/>
      </w:pPr>
      <w:rPr>
        <w:rFonts w:cs="Times New Roman"/>
      </w:rPr>
    </w:lvl>
  </w:abstractNum>
  <w:abstractNum w:abstractNumId="29" w15:restartNumberingAfterBreak="0">
    <w:nsid w:val="391F0DBB"/>
    <w:multiLevelType w:val="hybridMultilevel"/>
    <w:tmpl w:val="7B2E15CC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1" w15:restartNumberingAfterBreak="0">
    <w:nsid w:val="439B6675"/>
    <w:multiLevelType w:val="hybridMultilevel"/>
    <w:tmpl w:val="CCE89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CA7117"/>
    <w:multiLevelType w:val="hybridMultilevel"/>
    <w:tmpl w:val="7FF8A9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3D06B4"/>
    <w:multiLevelType w:val="hybridMultilevel"/>
    <w:tmpl w:val="A4F26666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8BA2567"/>
    <w:multiLevelType w:val="hybridMultilevel"/>
    <w:tmpl w:val="2668EEB6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0BB250D"/>
    <w:multiLevelType w:val="hybridMultilevel"/>
    <w:tmpl w:val="C2D64370"/>
    <w:lvl w:ilvl="0" w:tplc="7656363A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0BB2A78"/>
    <w:multiLevelType w:val="hybridMultilevel"/>
    <w:tmpl w:val="827444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B7D45"/>
    <w:multiLevelType w:val="hybridMultilevel"/>
    <w:tmpl w:val="1B7CC2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12"/>
  </w:num>
  <w:num w:numId="13">
    <w:abstractNumId w:val="20"/>
  </w:num>
  <w:num w:numId="14">
    <w:abstractNumId w:val="34"/>
  </w:num>
  <w:num w:numId="15">
    <w:abstractNumId w:val="32"/>
  </w:num>
  <w:num w:numId="16">
    <w:abstractNumId w:val="31"/>
  </w:num>
  <w:num w:numId="17">
    <w:abstractNumId w:val="33"/>
  </w:num>
  <w:num w:numId="18">
    <w:abstractNumId w:val="19"/>
  </w:num>
  <w:num w:numId="19">
    <w:abstractNumId w:val="24"/>
  </w:num>
  <w:num w:numId="20">
    <w:abstractNumId w:val="18"/>
  </w:num>
  <w:num w:numId="21">
    <w:abstractNumId w:val="29"/>
  </w:num>
  <w:num w:numId="22">
    <w:abstractNumId w:val="26"/>
  </w:num>
  <w:num w:numId="23">
    <w:abstractNumId w:val="23"/>
  </w:num>
  <w:num w:numId="24">
    <w:abstractNumId w:val="22"/>
  </w:num>
  <w:num w:numId="25">
    <w:abstractNumId w:val="37"/>
  </w:num>
  <w:num w:numId="26">
    <w:abstractNumId w:val="14"/>
  </w:num>
  <w:num w:numId="27">
    <w:abstractNumId w:val="21"/>
  </w:num>
  <w:num w:numId="28">
    <w:abstractNumId w:val="16"/>
  </w:num>
  <w:num w:numId="29">
    <w:abstractNumId w:val="25"/>
  </w:num>
  <w:num w:numId="30">
    <w:abstractNumId w:val="11"/>
  </w:num>
  <w:num w:numId="31">
    <w:abstractNumId w:val="17"/>
  </w:num>
  <w:num w:numId="32">
    <w:abstractNumId w:val="36"/>
  </w:num>
  <w:num w:numId="33">
    <w:abstractNumId w:val="36"/>
  </w:num>
  <w:num w:numId="34">
    <w:abstractNumId w:val="13"/>
  </w:num>
  <w:num w:numId="35">
    <w:abstractNumId w:val="27"/>
  </w:num>
  <w:num w:numId="36">
    <w:abstractNumId w:val="35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74"/>
    <w:rsid w:val="00004174"/>
    <w:rsid w:val="00004470"/>
    <w:rsid w:val="0001242C"/>
    <w:rsid w:val="000136AF"/>
    <w:rsid w:val="000234AB"/>
    <w:rsid w:val="00025041"/>
    <w:rsid w:val="000258B1"/>
    <w:rsid w:val="000266FA"/>
    <w:rsid w:val="00036E1A"/>
    <w:rsid w:val="00040A89"/>
    <w:rsid w:val="000437C1"/>
    <w:rsid w:val="0004455A"/>
    <w:rsid w:val="00046A55"/>
    <w:rsid w:val="0005007B"/>
    <w:rsid w:val="00051674"/>
    <w:rsid w:val="000516EC"/>
    <w:rsid w:val="0005365D"/>
    <w:rsid w:val="000614BF"/>
    <w:rsid w:val="00061944"/>
    <w:rsid w:val="0006709C"/>
    <w:rsid w:val="00074376"/>
    <w:rsid w:val="00087783"/>
    <w:rsid w:val="000978F5"/>
    <w:rsid w:val="000A4DA0"/>
    <w:rsid w:val="000A68CC"/>
    <w:rsid w:val="000B15CD"/>
    <w:rsid w:val="000B35EB"/>
    <w:rsid w:val="000C1A22"/>
    <w:rsid w:val="000D05EF"/>
    <w:rsid w:val="000D605E"/>
    <w:rsid w:val="000E2261"/>
    <w:rsid w:val="000E78B7"/>
    <w:rsid w:val="000F21C1"/>
    <w:rsid w:val="000F601E"/>
    <w:rsid w:val="00101FBE"/>
    <w:rsid w:val="0010745C"/>
    <w:rsid w:val="00124323"/>
    <w:rsid w:val="00132CEB"/>
    <w:rsid w:val="001339B0"/>
    <w:rsid w:val="00142B62"/>
    <w:rsid w:val="001441B7"/>
    <w:rsid w:val="001516CB"/>
    <w:rsid w:val="00151D80"/>
    <w:rsid w:val="00152336"/>
    <w:rsid w:val="00157B8B"/>
    <w:rsid w:val="00157EF9"/>
    <w:rsid w:val="001631DC"/>
    <w:rsid w:val="00166C2F"/>
    <w:rsid w:val="0016790A"/>
    <w:rsid w:val="00167EEB"/>
    <w:rsid w:val="00170F31"/>
    <w:rsid w:val="001809D7"/>
    <w:rsid w:val="00183FB8"/>
    <w:rsid w:val="001939E1"/>
    <w:rsid w:val="00194C3E"/>
    <w:rsid w:val="00195382"/>
    <w:rsid w:val="001B2CB6"/>
    <w:rsid w:val="001B66ED"/>
    <w:rsid w:val="001C1848"/>
    <w:rsid w:val="001C3851"/>
    <w:rsid w:val="001C61C5"/>
    <w:rsid w:val="001C69C4"/>
    <w:rsid w:val="001D37EF"/>
    <w:rsid w:val="001D6239"/>
    <w:rsid w:val="001E2A40"/>
    <w:rsid w:val="001E3590"/>
    <w:rsid w:val="001E4708"/>
    <w:rsid w:val="001E7407"/>
    <w:rsid w:val="001F1A03"/>
    <w:rsid w:val="001F5D5E"/>
    <w:rsid w:val="001F6219"/>
    <w:rsid w:val="001F6CD4"/>
    <w:rsid w:val="00204535"/>
    <w:rsid w:val="00206C4D"/>
    <w:rsid w:val="00210A3B"/>
    <w:rsid w:val="00215AF1"/>
    <w:rsid w:val="0021617C"/>
    <w:rsid w:val="0022400E"/>
    <w:rsid w:val="002310FB"/>
    <w:rsid w:val="002321E8"/>
    <w:rsid w:val="00232984"/>
    <w:rsid w:val="0024010F"/>
    <w:rsid w:val="00240749"/>
    <w:rsid w:val="00243018"/>
    <w:rsid w:val="002505CD"/>
    <w:rsid w:val="002564A4"/>
    <w:rsid w:val="002606A4"/>
    <w:rsid w:val="00261339"/>
    <w:rsid w:val="00261829"/>
    <w:rsid w:val="002656FD"/>
    <w:rsid w:val="0026736C"/>
    <w:rsid w:val="0027517F"/>
    <w:rsid w:val="00281308"/>
    <w:rsid w:val="00284719"/>
    <w:rsid w:val="00287D8D"/>
    <w:rsid w:val="00290C0B"/>
    <w:rsid w:val="00297ECB"/>
    <w:rsid w:val="002A0023"/>
    <w:rsid w:val="002A35C4"/>
    <w:rsid w:val="002A377C"/>
    <w:rsid w:val="002A7BCF"/>
    <w:rsid w:val="002B67E3"/>
    <w:rsid w:val="002C3FD1"/>
    <w:rsid w:val="002D043A"/>
    <w:rsid w:val="002D0643"/>
    <w:rsid w:val="002D266B"/>
    <w:rsid w:val="002D3E5F"/>
    <w:rsid w:val="002D6224"/>
    <w:rsid w:val="002D73CE"/>
    <w:rsid w:val="002E634F"/>
    <w:rsid w:val="002F1478"/>
    <w:rsid w:val="002F5630"/>
    <w:rsid w:val="002F74A6"/>
    <w:rsid w:val="003019C4"/>
    <w:rsid w:val="0030326D"/>
    <w:rsid w:val="00304F8B"/>
    <w:rsid w:val="00313294"/>
    <w:rsid w:val="0031432C"/>
    <w:rsid w:val="00335BC6"/>
    <w:rsid w:val="003415D3"/>
    <w:rsid w:val="00342DD5"/>
    <w:rsid w:val="00344338"/>
    <w:rsid w:val="00344701"/>
    <w:rsid w:val="00344DDE"/>
    <w:rsid w:val="003454A8"/>
    <w:rsid w:val="00352B0F"/>
    <w:rsid w:val="00360459"/>
    <w:rsid w:val="003730FF"/>
    <w:rsid w:val="0038049F"/>
    <w:rsid w:val="003B1B26"/>
    <w:rsid w:val="003C335B"/>
    <w:rsid w:val="003C6231"/>
    <w:rsid w:val="003D0BFE"/>
    <w:rsid w:val="003D5700"/>
    <w:rsid w:val="003E341B"/>
    <w:rsid w:val="003E4D00"/>
    <w:rsid w:val="003E7FC3"/>
    <w:rsid w:val="003F3875"/>
    <w:rsid w:val="003F4DBF"/>
    <w:rsid w:val="004116CD"/>
    <w:rsid w:val="00411D91"/>
    <w:rsid w:val="00417EB9"/>
    <w:rsid w:val="00424CA9"/>
    <w:rsid w:val="004276DF"/>
    <w:rsid w:val="00431E9B"/>
    <w:rsid w:val="004379E3"/>
    <w:rsid w:val="0044015E"/>
    <w:rsid w:val="00441165"/>
    <w:rsid w:val="0044291A"/>
    <w:rsid w:val="00444B09"/>
    <w:rsid w:val="00452C1F"/>
    <w:rsid w:val="004562C5"/>
    <w:rsid w:val="00461FC9"/>
    <w:rsid w:val="00463C14"/>
    <w:rsid w:val="00467661"/>
    <w:rsid w:val="00472DBE"/>
    <w:rsid w:val="00474A19"/>
    <w:rsid w:val="00477830"/>
    <w:rsid w:val="00487764"/>
    <w:rsid w:val="00491BF1"/>
    <w:rsid w:val="00495054"/>
    <w:rsid w:val="00496E5E"/>
    <w:rsid w:val="00496F97"/>
    <w:rsid w:val="004B3135"/>
    <w:rsid w:val="004B32B3"/>
    <w:rsid w:val="004B6C48"/>
    <w:rsid w:val="004C4E59"/>
    <w:rsid w:val="004C6809"/>
    <w:rsid w:val="004C77CA"/>
    <w:rsid w:val="004D6DD8"/>
    <w:rsid w:val="004E063A"/>
    <w:rsid w:val="004E1307"/>
    <w:rsid w:val="004E26DD"/>
    <w:rsid w:val="004E2BC9"/>
    <w:rsid w:val="004E7BEC"/>
    <w:rsid w:val="004E7E4B"/>
    <w:rsid w:val="004F1372"/>
    <w:rsid w:val="0050155E"/>
    <w:rsid w:val="00505D3D"/>
    <w:rsid w:val="0050646F"/>
    <w:rsid w:val="00506AF6"/>
    <w:rsid w:val="00516B8D"/>
    <w:rsid w:val="005303C8"/>
    <w:rsid w:val="00537FBC"/>
    <w:rsid w:val="00546843"/>
    <w:rsid w:val="00554826"/>
    <w:rsid w:val="0056657E"/>
    <w:rsid w:val="00566AD2"/>
    <w:rsid w:val="00584811"/>
    <w:rsid w:val="00585784"/>
    <w:rsid w:val="00592150"/>
    <w:rsid w:val="00593AA6"/>
    <w:rsid w:val="00594161"/>
    <w:rsid w:val="00594749"/>
    <w:rsid w:val="00597236"/>
    <w:rsid w:val="005A2433"/>
    <w:rsid w:val="005A65D5"/>
    <w:rsid w:val="005A6691"/>
    <w:rsid w:val="005B010E"/>
    <w:rsid w:val="005B3285"/>
    <w:rsid w:val="005B4067"/>
    <w:rsid w:val="005B40DB"/>
    <w:rsid w:val="005B55F8"/>
    <w:rsid w:val="005C3F41"/>
    <w:rsid w:val="005D1D92"/>
    <w:rsid w:val="005D2A0D"/>
    <w:rsid w:val="005D2D09"/>
    <w:rsid w:val="005D5A49"/>
    <w:rsid w:val="005E2D11"/>
    <w:rsid w:val="005F0D8B"/>
    <w:rsid w:val="005F7528"/>
    <w:rsid w:val="00600219"/>
    <w:rsid w:val="0060453A"/>
    <w:rsid w:val="00604F2A"/>
    <w:rsid w:val="0061405F"/>
    <w:rsid w:val="00620076"/>
    <w:rsid w:val="00627E0A"/>
    <w:rsid w:val="006419C1"/>
    <w:rsid w:val="00652B98"/>
    <w:rsid w:val="0065488B"/>
    <w:rsid w:val="006647B9"/>
    <w:rsid w:val="00670EA1"/>
    <w:rsid w:val="00677CC2"/>
    <w:rsid w:val="0068618A"/>
    <w:rsid w:val="0068744B"/>
    <w:rsid w:val="006905DE"/>
    <w:rsid w:val="0069207B"/>
    <w:rsid w:val="00696CAF"/>
    <w:rsid w:val="006A154F"/>
    <w:rsid w:val="006A437B"/>
    <w:rsid w:val="006A7A22"/>
    <w:rsid w:val="006B222C"/>
    <w:rsid w:val="006B5789"/>
    <w:rsid w:val="006B6EA4"/>
    <w:rsid w:val="006C2803"/>
    <w:rsid w:val="006C2EC6"/>
    <w:rsid w:val="006C30C5"/>
    <w:rsid w:val="006C7F8C"/>
    <w:rsid w:val="006E066E"/>
    <w:rsid w:val="006E2E1C"/>
    <w:rsid w:val="006E6246"/>
    <w:rsid w:val="006E69C2"/>
    <w:rsid w:val="006E6DCC"/>
    <w:rsid w:val="006F318F"/>
    <w:rsid w:val="0070017E"/>
    <w:rsid w:val="00700B2C"/>
    <w:rsid w:val="00703742"/>
    <w:rsid w:val="007050A2"/>
    <w:rsid w:val="00713084"/>
    <w:rsid w:val="00714F20"/>
    <w:rsid w:val="0071590F"/>
    <w:rsid w:val="00715914"/>
    <w:rsid w:val="0072147A"/>
    <w:rsid w:val="00723791"/>
    <w:rsid w:val="0072677B"/>
    <w:rsid w:val="00727DDC"/>
    <w:rsid w:val="00731E00"/>
    <w:rsid w:val="0074095B"/>
    <w:rsid w:val="00742D2D"/>
    <w:rsid w:val="007440B7"/>
    <w:rsid w:val="007500C8"/>
    <w:rsid w:val="00753536"/>
    <w:rsid w:val="00756272"/>
    <w:rsid w:val="00762D38"/>
    <w:rsid w:val="00762F67"/>
    <w:rsid w:val="00767E71"/>
    <w:rsid w:val="007715C9"/>
    <w:rsid w:val="00771613"/>
    <w:rsid w:val="00774EDD"/>
    <w:rsid w:val="007757EC"/>
    <w:rsid w:val="00776A51"/>
    <w:rsid w:val="00783E89"/>
    <w:rsid w:val="00791F80"/>
    <w:rsid w:val="00793915"/>
    <w:rsid w:val="007960B8"/>
    <w:rsid w:val="007A2470"/>
    <w:rsid w:val="007A7D7A"/>
    <w:rsid w:val="007B0818"/>
    <w:rsid w:val="007C2253"/>
    <w:rsid w:val="007C2755"/>
    <w:rsid w:val="007C3A0F"/>
    <w:rsid w:val="007D745B"/>
    <w:rsid w:val="007D7911"/>
    <w:rsid w:val="007E163D"/>
    <w:rsid w:val="007E667A"/>
    <w:rsid w:val="007F28C9"/>
    <w:rsid w:val="007F3654"/>
    <w:rsid w:val="007F51B2"/>
    <w:rsid w:val="008040DD"/>
    <w:rsid w:val="008045F3"/>
    <w:rsid w:val="008117E9"/>
    <w:rsid w:val="00824498"/>
    <w:rsid w:val="00826BD1"/>
    <w:rsid w:val="0083472D"/>
    <w:rsid w:val="00854D0B"/>
    <w:rsid w:val="00856A31"/>
    <w:rsid w:val="00860B4E"/>
    <w:rsid w:val="00860C14"/>
    <w:rsid w:val="00867B37"/>
    <w:rsid w:val="008754D0"/>
    <w:rsid w:val="00875D13"/>
    <w:rsid w:val="008855C9"/>
    <w:rsid w:val="00886456"/>
    <w:rsid w:val="00896176"/>
    <w:rsid w:val="008A26BA"/>
    <w:rsid w:val="008A46E1"/>
    <w:rsid w:val="008A4F43"/>
    <w:rsid w:val="008B2706"/>
    <w:rsid w:val="008C2EAC"/>
    <w:rsid w:val="008D0EE0"/>
    <w:rsid w:val="008D60E2"/>
    <w:rsid w:val="008E0027"/>
    <w:rsid w:val="008E6067"/>
    <w:rsid w:val="008E6696"/>
    <w:rsid w:val="008F54E7"/>
    <w:rsid w:val="008F67A2"/>
    <w:rsid w:val="00902D0B"/>
    <w:rsid w:val="00903422"/>
    <w:rsid w:val="009254C3"/>
    <w:rsid w:val="0093077D"/>
    <w:rsid w:val="00932377"/>
    <w:rsid w:val="00932A0E"/>
    <w:rsid w:val="00941236"/>
    <w:rsid w:val="00943FD5"/>
    <w:rsid w:val="00947D5A"/>
    <w:rsid w:val="009532A5"/>
    <w:rsid w:val="009545BD"/>
    <w:rsid w:val="00955730"/>
    <w:rsid w:val="00964CF0"/>
    <w:rsid w:val="009759CE"/>
    <w:rsid w:val="00977806"/>
    <w:rsid w:val="00982242"/>
    <w:rsid w:val="009853DA"/>
    <w:rsid w:val="009868E9"/>
    <w:rsid w:val="009900A3"/>
    <w:rsid w:val="00990FD3"/>
    <w:rsid w:val="009A3119"/>
    <w:rsid w:val="009A49B9"/>
    <w:rsid w:val="009B64DD"/>
    <w:rsid w:val="009C14F2"/>
    <w:rsid w:val="009C3413"/>
    <w:rsid w:val="009D3BE0"/>
    <w:rsid w:val="00A02101"/>
    <w:rsid w:val="00A0441E"/>
    <w:rsid w:val="00A12128"/>
    <w:rsid w:val="00A16E3F"/>
    <w:rsid w:val="00A22C98"/>
    <w:rsid w:val="00A231E2"/>
    <w:rsid w:val="00A35DB9"/>
    <w:rsid w:val="00A369E3"/>
    <w:rsid w:val="00A5210B"/>
    <w:rsid w:val="00A57600"/>
    <w:rsid w:val="00A64912"/>
    <w:rsid w:val="00A675E1"/>
    <w:rsid w:val="00A70A74"/>
    <w:rsid w:val="00A75FE9"/>
    <w:rsid w:val="00A85FF9"/>
    <w:rsid w:val="00A94E94"/>
    <w:rsid w:val="00A97660"/>
    <w:rsid w:val="00AA5E71"/>
    <w:rsid w:val="00AB2A29"/>
    <w:rsid w:val="00AD53CC"/>
    <w:rsid w:val="00AD5641"/>
    <w:rsid w:val="00AF06CF"/>
    <w:rsid w:val="00AF2712"/>
    <w:rsid w:val="00B004F3"/>
    <w:rsid w:val="00B01523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1D3C"/>
    <w:rsid w:val="00B43488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2412"/>
    <w:rsid w:val="00BB4E1A"/>
    <w:rsid w:val="00BB65B4"/>
    <w:rsid w:val="00BC015E"/>
    <w:rsid w:val="00BC1560"/>
    <w:rsid w:val="00BC1CAD"/>
    <w:rsid w:val="00BC6512"/>
    <w:rsid w:val="00BC76AC"/>
    <w:rsid w:val="00BD0ECB"/>
    <w:rsid w:val="00BE2155"/>
    <w:rsid w:val="00BE719A"/>
    <w:rsid w:val="00BE720A"/>
    <w:rsid w:val="00BF0D73"/>
    <w:rsid w:val="00BF2465"/>
    <w:rsid w:val="00C10263"/>
    <w:rsid w:val="00C16619"/>
    <w:rsid w:val="00C25E7F"/>
    <w:rsid w:val="00C2746F"/>
    <w:rsid w:val="00C323D6"/>
    <w:rsid w:val="00C324A0"/>
    <w:rsid w:val="00C42BF8"/>
    <w:rsid w:val="00C443C7"/>
    <w:rsid w:val="00C50043"/>
    <w:rsid w:val="00C56675"/>
    <w:rsid w:val="00C64970"/>
    <w:rsid w:val="00C7573B"/>
    <w:rsid w:val="00C86439"/>
    <w:rsid w:val="00C97A54"/>
    <w:rsid w:val="00CA5B23"/>
    <w:rsid w:val="00CB602E"/>
    <w:rsid w:val="00CB7E90"/>
    <w:rsid w:val="00CD2A7C"/>
    <w:rsid w:val="00CE051D"/>
    <w:rsid w:val="00CE1335"/>
    <w:rsid w:val="00CE493D"/>
    <w:rsid w:val="00CE64F1"/>
    <w:rsid w:val="00CF07FA"/>
    <w:rsid w:val="00CF0BB2"/>
    <w:rsid w:val="00CF2F60"/>
    <w:rsid w:val="00CF3C06"/>
    <w:rsid w:val="00CF3EE8"/>
    <w:rsid w:val="00D00E5B"/>
    <w:rsid w:val="00D078F3"/>
    <w:rsid w:val="00D10BAF"/>
    <w:rsid w:val="00D13441"/>
    <w:rsid w:val="00D150E7"/>
    <w:rsid w:val="00D4305C"/>
    <w:rsid w:val="00D52DC2"/>
    <w:rsid w:val="00D53BCC"/>
    <w:rsid w:val="00D54C9E"/>
    <w:rsid w:val="00D5707D"/>
    <w:rsid w:val="00D6537E"/>
    <w:rsid w:val="00D70DFB"/>
    <w:rsid w:val="00D766DF"/>
    <w:rsid w:val="00D8206C"/>
    <w:rsid w:val="00D91F10"/>
    <w:rsid w:val="00D93E47"/>
    <w:rsid w:val="00DA091C"/>
    <w:rsid w:val="00DA186E"/>
    <w:rsid w:val="00DA4116"/>
    <w:rsid w:val="00DB251C"/>
    <w:rsid w:val="00DB4630"/>
    <w:rsid w:val="00DC4F88"/>
    <w:rsid w:val="00DE107C"/>
    <w:rsid w:val="00DE31F8"/>
    <w:rsid w:val="00DF0029"/>
    <w:rsid w:val="00DF2388"/>
    <w:rsid w:val="00DF6C21"/>
    <w:rsid w:val="00E05704"/>
    <w:rsid w:val="00E1030C"/>
    <w:rsid w:val="00E300A6"/>
    <w:rsid w:val="00E338EF"/>
    <w:rsid w:val="00E35075"/>
    <w:rsid w:val="00E544BB"/>
    <w:rsid w:val="00E671CE"/>
    <w:rsid w:val="00E74DC7"/>
    <w:rsid w:val="00E8075A"/>
    <w:rsid w:val="00E940D8"/>
    <w:rsid w:val="00E94D5E"/>
    <w:rsid w:val="00E972A1"/>
    <w:rsid w:val="00E97B54"/>
    <w:rsid w:val="00EA7100"/>
    <w:rsid w:val="00EA7F9F"/>
    <w:rsid w:val="00EB1274"/>
    <w:rsid w:val="00EB1FC1"/>
    <w:rsid w:val="00EB65A8"/>
    <w:rsid w:val="00EC5618"/>
    <w:rsid w:val="00ED2BB6"/>
    <w:rsid w:val="00ED34E1"/>
    <w:rsid w:val="00ED3B8D"/>
    <w:rsid w:val="00EE5E36"/>
    <w:rsid w:val="00EF2E3A"/>
    <w:rsid w:val="00F02C7C"/>
    <w:rsid w:val="00F072A7"/>
    <w:rsid w:val="00F078DC"/>
    <w:rsid w:val="00F07E23"/>
    <w:rsid w:val="00F212EB"/>
    <w:rsid w:val="00F32BA8"/>
    <w:rsid w:val="00F32EE0"/>
    <w:rsid w:val="00F349F1"/>
    <w:rsid w:val="00F4350D"/>
    <w:rsid w:val="00F43E1F"/>
    <w:rsid w:val="00F479C4"/>
    <w:rsid w:val="00F567F7"/>
    <w:rsid w:val="00F6696E"/>
    <w:rsid w:val="00F67200"/>
    <w:rsid w:val="00F705E8"/>
    <w:rsid w:val="00F73BD6"/>
    <w:rsid w:val="00F83989"/>
    <w:rsid w:val="00F85099"/>
    <w:rsid w:val="00F878E2"/>
    <w:rsid w:val="00F9379C"/>
    <w:rsid w:val="00F9632C"/>
    <w:rsid w:val="00FA1E52"/>
    <w:rsid w:val="00FA77B8"/>
    <w:rsid w:val="00FB271A"/>
    <w:rsid w:val="00FB5A08"/>
    <w:rsid w:val="00FC6A80"/>
    <w:rsid w:val="00FD38CC"/>
    <w:rsid w:val="00FE4688"/>
    <w:rsid w:val="00FE561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B69C6FC"/>
  <w15:docId w15:val="{7D90E2A9-69CC-48B6-9498-6DDFF69B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561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6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7E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7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7E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7517F"/>
    <w:rPr>
      <w:strike w:val="0"/>
      <w:dstrike w:val="0"/>
      <w:color w:val="007AC3"/>
      <w:u w:val="none"/>
      <w:effect w:val="none"/>
    </w:rPr>
  </w:style>
  <w:style w:type="paragraph" w:customStyle="1" w:styleId="CharChar">
    <w:name w:val="Char Char"/>
    <w:basedOn w:val="Normal"/>
    <w:rsid w:val="005F7528"/>
    <w:pPr>
      <w:spacing w:before="120" w:after="120" w:line="240" w:lineRule="auto"/>
    </w:pPr>
    <w:rPr>
      <w:rFonts w:ascii="Arial" w:eastAsia="Times New Roman" w:hAnsi="Arial" w:cs="Times New Roman"/>
    </w:rPr>
  </w:style>
  <w:style w:type="character" w:customStyle="1" w:styleId="charsectno0">
    <w:name w:val="charsectno"/>
    <w:basedOn w:val="DefaultParagraphFont"/>
    <w:rsid w:val="003E7FC3"/>
  </w:style>
  <w:style w:type="paragraph" w:styleId="Revision">
    <w:name w:val="Revision"/>
    <w:hidden/>
    <w:uiPriority w:val="99"/>
    <w:semiHidden/>
    <w:rsid w:val="008D60E2"/>
    <w:rPr>
      <w:sz w:val="22"/>
    </w:rPr>
  </w:style>
  <w:style w:type="paragraph" w:customStyle="1" w:styleId="ScheduleLevel3">
    <w:name w:val="Schedule Level 3"/>
    <w:aliases w:val="S3"/>
    <w:basedOn w:val="Normal"/>
    <w:uiPriority w:val="99"/>
    <w:rsid w:val="001C3851"/>
    <w:pPr>
      <w:numPr>
        <w:ilvl w:val="4"/>
        <w:numId w:val="38"/>
      </w:numPr>
      <w:spacing w:before="140" w:after="140" w:line="280" w:lineRule="atLeast"/>
    </w:pPr>
    <w:rPr>
      <w:rFonts w:ascii="Arial" w:hAnsi="Arial" w:cs="Arial"/>
      <w:szCs w:val="22"/>
      <w:lang w:eastAsia="en-AU"/>
    </w:rPr>
  </w:style>
  <w:style w:type="paragraph" w:customStyle="1" w:styleId="ScheduleLevel2">
    <w:name w:val="Schedule Level 2"/>
    <w:aliases w:val="S2"/>
    <w:basedOn w:val="Normal"/>
    <w:uiPriority w:val="99"/>
    <w:rsid w:val="001C3851"/>
    <w:pPr>
      <w:keepNext/>
      <w:numPr>
        <w:ilvl w:val="3"/>
        <w:numId w:val="38"/>
      </w:numPr>
      <w:spacing w:before="200" w:line="280" w:lineRule="atLeast"/>
    </w:pPr>
    <w:rPr>
      <w:rFonts w:ascii="Arial" w:hAnsi="Arial" w:cs="Arial"/>
      <w:b/>
      <w:bCs/>
      <w:szCs w:val="22"/>
      <w:lang w:eastAsia="en-AU"/>
    </w:rPr>
  </w:style>
  <w:style w:type="paragraph" w:customStyle="1" w:styleId="ScheduleLevel4">
    <w:name w:val="Schedule Level 4"/>
    <w:aliases w:val="S4"/>
    <w:basedOn w:val="Normal"/>
    <w:uiPriority w:val="99"/>
    <w:rsid w:val="001C3851"/>
    <w:pPr>
      <w:numPr>
        <w:ilvl w:val="5"/>
        <w:numId w:val="38"/>
      </w:numPr>
      <w:spacing w:after="140" w:line="280" w:lineRule="atLeast"/>
      <w:ind w:left="850"/>
    </w:pPr>
    <w:rPr>
      <w:rFonts w:ascii="Arial" w:hAnsi="Arial" w:cs="Arial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7FA6A-42DC-4B29-897F-073FF219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Savitha NARAYAN</dc:creator>
  <cp:lastModifiedBy>Grace LIM</cp:lastModifiedBy>
  <cp:revision>3</cp:revision>
  <cp:lastPrinted>2019-02-15T05:48:00Z</cp:lastPrinted>
  <dcterms:created xsi:type="dcterms:W3CDTF">2019-02-22T03:30:00Z</dcterms:created>
  <dcterms:modified xsi:type="dcterms:W3CDTF">2019-02-22T03:30:00Z</dcterms:modified>
</cp:coreProperties>
</file>