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E94C0" w14:textId="77777777" w:rsidR="005E317F" w:rsidRDefault="005E317F" w:rsidP="005E317F">
      <w:pPr>
        <w:rPr>
          <w:sz w:val="28"/>
        </w:rPr>
      </w:pPr>
      <w:r>
        <w:rPr>
          <w:noProof/>
          <w:lang w:eastAsia="en-AU"/>
        </w:rPr>
        <w:drawing>
          <wp:inline distT="0" distB="0" distL="0" distR="0" wp14:anchorId="5DAB3C71" wp14:editId="0D3A9A5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BD4F0F" w14:textId="77777777" w:rsidR="005E317F" w:rsidRDefault="005E317F" w:rsidP="005E317F">
      <w:pPr>
        <w:rPr>
          <w:sz w:val="19"/>
        </w:rPr>
      </w:pPr>
    </w:p>
    <w:p w14:paraId="2D8ECCF7" w14:textId="56A20C03" w:rsidR="005E317F" w:rsidRPr="00E500D4" w:rsidRDefault="00853105" w:rsidP="005E317F">
      <w:pPr>
        <w:pStyle w:val="ShortT"/>
      </w:pPr>
      <w:r>
        <w:t xml:space="preserve">Private Health Insurance (Prostheses) </w:t>
      </w:r>
      <w:r w:rsidR="005E317F">
        <w:t xml:space="preserve">Amendment </w:t>
      </w:r>
      <w:r w:rsidR="007711E5">
        <w:t>Rules (No. 2</w:t>
      </w:r>
      <w:r>
        <w:t>)</w:t>
      </w:r>
      <w:r w:rsidR="005E317F" w:rsidRPr="00B973E5">
        <w:t xml:space="preserve"> </w:t>
      </w:r>
      <w:r>
        <w:t>2019</w:t>
      </w:r>
    </w:p>
    <w:p w14:paraId="5A59E364" w14:textId="77777777" w:rsidR="005E317F" w:rsidRPr="00DA182D" w:rsidRDefault="005E317F" w:rsidP="005E317F">
      <w:pPr>
        <w:pStyle w:val="SignCoverPageStart"/>
        <w:spacing w:before="240"/>
        <w:ind w:right="91"/>
        <w:rPr>
          <w:szCs w:val="22"/>
        </w:rPr>
      </w:pPr>
      <w:r w:rsidRPr="00DA182D">
        <w:rPr>
          <w:szCs w:val="22"/>
        </w:rPr>
        <w:t xml:space="preserve">I, </w:t>
      </w:r>
      <w:r w:rsidR="00853105">
        <w:rPr>
          <w:szCs w:val="22"/>
        </w:rPr>
        <w:t>Julianne Quaine</w:t>
      </w:r>
      <w:r w:rsidRPr="00DA182D">
        <w:rPr>
          <w:szCs w:val="22"/>
        </w:rPr>
        <w:t xml:space="preserve">, </w:t>
      </w:r>
      <w:r w:rsidR="00853105">
        <w:rPr>
          <w:szCs w:val="22"/>
        </w:rPr>
        <w:t>delegate of the Minister for Health</w:t>
      </w:r>
      <w:r w:rsidRPr="00DA182D">
        <w:rPr>
          <w:szCs w:val="22"/>
        </w:rPr>
        <w:t xml:space="preserve">, </w:t>
      </w:r>
      <w:r>
        <w:rPr>
          <w:szCs w:val="22"/>
        </w:rPr>
        <w:t xml:space="preserve">make the following </w:t>
      </w:r>
      <w:r w:rsidR="00853105">
        <w:rPr>
          <w:szCs w:val="22"/>
        </w:rPr>
        <w:t>Rules</w:t>
      </w:r>
      <w:r w:rsidRPr="00DA182D">
        <w:rPr>
          <w:szCs w:val="22"/>
        </w:rPr>
        <w:t>.</w:t>
      </w:r>
    </w:p>
    <w:p w14:paraId="45754DFE" w14:textId="53BA3EBD"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963364">
        <w:rPr>
          <w:szCs w:val="22"/>
        </w:rPr>
        <w:t xml:space="preserve">26 </w:t>
      </w:r>
      <w:bookmarkStart w:id="0" w:name="_GoBack"/>
      <w:bookmarkEnd w:id="0"/>
      <w:r w:rsidR="00B62BF5">
        <w:rPr>
          <w:szCs w:val="22"/>
        </w:rPr>
        <w:t>February 2019</w:t>
      </w:r>
    </w:p>
    <w:p w14:paraId="403DDADF" w14:textId="08507205" w:rsidR="005E317F" w:rsidRPr="00853105" w:rsidRDefault="00853105" w:rsidP="005E317F">
      <w:pPr>
        <w:keepNext/>
        <w:tabs>
          <w:tab w:val="left" w:pos="3402"/>
        </w:tabs>
        <w:spacing w:before="1440" w:line="300" w:lineRule="atLeast"/>
        <w:ind w:right="397"/>
        <w:rPr>
          <w:szCs w:val="22"/>
        </w:rPr>
      </w:pPr>
      <w:r>
        <w:rPr>
          <w:szCs w:val="22"/>
        </w:rPr>
        <w:t>Julianne Quaine</w:t>
      </w:r>
      <w:r w:rsidR="005E317F" w:rsidRPr="00A75FE9">
        <w:rPr>
          <w:szCs w:val="22"/>
        </w:rPr>
        <w:t xml:space="preserve"> </w:t>
      </w:r>
      <w:r>
        <w:rPr>
          <w:b/>
          <w:szCs w:val="22"/>
        </w:rPr>
        <w:br/>
      </w:r>
      <w:r w:rsidRPr="00853105">
        <w:rPr>
          <w:szCs w:val="22"/>
        </w:rPr>
        <w:t>Assistant Secretary</w:t>
      </w:r>
      <w:r w:rsidRPr="00853105">
        <w:rPr>
          <w:szCs w:val="22"/>
        </w:rPr>
        <w:br/>
        <w:t xml:space="preserve">Office of Health Technology Assessment </w:t>
      </w:r>
      <w:r w:rsidRPr="00853105">
        <w:rPr>
          <w:szCs w:val="22"/>
        </w:rPr>
        <w:br/>
      </w:r>
      <w:r>
        <w:rPr>
          <w:szCs w:val="22"/>
        </w:rPr>
        <w:t xml:space="preserve">Technology Assessment and Access Division </w:t>
      </w:r>
    </w:p>
    <w:p w14:paraId="20026F6F" w14:textId="77777777" w:rsidR="005E317F" w:rsidRPr="000D3FB9" w:rsidRDefault="00853105" w:rsidP="005E317F">
      <w:pPr>
        <w:pStyle w:val="SignCoverPageEnd"/>
        <w:ind w:right="91"/>
        <w:rPr>
          <w:sz w:val="22"/>
        </w:rPr>
      </w:pPr>
      <w:r>
        <w:rPr>
          <w:sz w:val="22"/>
        </w:rPr>
        <w:t>Department of Health</w:t>
      </w:r>
    </w:p>
    <w:p w14:paraId="1879C7AC" w14:textId="77777777" w:rsidR="00B20990" w:rsidRDefault="00B20990" w:rsidP="00B20990"/>
    <w:p w14:paraId="12EDDCDE"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4A3ED9C9" w14:textId="77777777" w:rsidR="00B20990" w:rsidRDefault="00B20990" w:rsidP="00B20990">
      <w:pPr>
        <w:outlineLvl w:val="0"/>
        <w:rPr>
          <w:sz w:val="36"/>
        </w:rPr>
      </w:pPr>
      <w:r w:rsidRPr="007A1328">
        <w:rPr>
          <w:sz w:val="36"/>
        </w:rPr>
        <w:lastRenderedPageBreak/>
        <w:t>Contents</w:t>
      </w:r>
    </w:p>
    <w:bookmarkStart w:id="1" w:name="BKCheck15B_2"/>
    <w:bookmarkEnd w:id="1"/>
    <w:p w14:paraId="6835C324" w14:textId="0498318A" w:rsidR="00F760B3" w:rsidRPr="00416973" w:rsidRDefault="00B20990">
      <w:pPr>
        <w:pStyle w:val="TOC5"/>
        <w:rPr>
          <w:rFonts w:asciiTheme="minorHAnsi" w:eastAsiaTheme="minorEastAsia" w:hAnsiTheme="minorHAnsi" w:cstheme="minorBidi"/>
          <w:noProof/>
          <w:kern w:val="0"/>
          <w:sz w:val="20"/>
        </w:rPr>
      </w:pPr>
      <w:r w:rsidRPr="005E317F">
        <w:fldChar w:fldCharType="begin"/>
      </w:r>
      <w:r>
        <w:instrText xml:space="preserve"> TOC \o "1-9" </w:instrText>
      </w:r>
      <w:r w:rsidRPr="005E317F">
        <w:fldChar w:fldCharType="separate"/>
      </w:r>
      <w:r w:rsidR="00F760B3">
        <w:rPr>
          <w:noProof/>
        </w:rPr>
        <w:t xml:space="preserve">1  </w:t>
      </w:r>
      <w:r w:rsidR="00F760B3" w:rsidRPr="00416973">
        <w:rPr>
          <w:noProof/>
          <w:sz w:val="20"/>
        </w:rPr>
        <w:t>Name</w:t>
      </w:r>
      <w:r w:rsidR="00F760B3" w:rsidRPr="00416973">
        <w:rPr>
          <w:noProof/>
          <w:sz w:val="20"/>
        </w:rPr>
        <w:tab/>
      </w:r>
      <w:r w:rsidR="00F760B3" w:rsidRPr="00416973">
        <w:rPr>
          <w:noProof/>
          <w:sz w:val="20"/>
        </w:rPr>
        <w:fldChar w:fldCharType="begin"/>
      </w:r>
      <w:r w:rsidR="00F760B3" w:rsidRPr="00416973">
        <w:rPr>
          <w:noProof/>
          <w:sz w:val="20"/>
        </w:rPr>
        <w:instrText xml:space="preserve"> PAGEREF _Toc1666069 \h </w:instrText>
      </w:r>
      <w:r w:rsidR="00F760B3" w:rsidRPr="00416973">
        <w:rPr>
          <w:noProof/>
          <w:sz w:val="20"/>
        </w:rPr>
      </w:r>
      <w:r w:rsidR="00F760B3" w:rsidRPr="00416973">
        <w:rPr>
          <w:noProof/>
          <w:sz w:val="20"/>
        </w:rPr>
        <w:fldChar w:fldCharType="separate"/>
      </w:r>
      <w:r w:rsidR="00AD3386">
        <w:rPr>
          <w:noProof/>
          <w:sz w:val="20"/>
        </w:rPr>
        <w:t>1</w:t>
      </w:r>
      <w:r w:rsidR="00F760B3" w:rsidRPr="00416973">
        <w:rPr>
          <w:noProof/>
          <w:sz w:val="20"/>
        </w:rPr>
        <w:fldChar w:fldCharType="end"/>
      </w:r>
    </w:p>
    <w:p w14:paraId="718C3516" w14:textId="738C2EDD" w:rsidR="00F760B3" w:rsidRPr="00416973" w:rsidRDefault="00F760B3">
      <w:pPr>
        <w:pStyle w:val="TOC5"/>
        <w:rPr>
          <w:rFonts w:asciiTheme="minorHAnsi" w:eastAsiaTheme="minorEastAsia" w:hAnsiTheme="minorHAnsi" w:cstheme="minorBidi"/>
          <w:noProof/>
          <w:kern w:val="0"/>
          <w:sz w:val="20"/>
        </w:rPr>
      </w:pPr>
      <w:r w:rsidRPr="00416973">
        <w:rPr>
          <w:noProof/>
          <w:sz w:val="20"/>
        </w:rPr>
        <w:t>2  Commencement</w:t>
      </w:r>
      <w:r w:rsidRPr="00416973">
        <w:rPr>
          <w:noProof/>
          <w:sz w:val="20"/>
        </w:rPr>
        <w:tab/>
      </w:r>
      <w:r w:rsidRPr="00416973">
        <w:rPr>
          <w:noProof/>
          <w:sz w:val="20"/>
        </w:rPr>
        <w:fldChar w:fldCharType="begin"/>
      </w:r>
      <w:r w:rsidRPr="00416973">
        <w:rPr>
          <w:noProof/>
          <w:sz w:val="20"/>
        </w:rPr>
        <w:instrText xml:space="preserve"> PAGEREF _Toc1666070 \h </w:instrText>
      </w:r>
      <w:r w:rsidRPr="00416973">
        <w:rPr>
          <w:noProof/>
          <w:sz w:val="20"/>
        </w:rPr>
      </w:r>
      <w:r w:rsidRPr="00416973">
        <w:rPr>
          <w:noProof/>
          <w:sz w:val="20"/>
        </w:rPr>
        <w:fldChar w:fldCharType="separate"/>
      </w:r>
      <w:r w:rsidR="00AD3386">
        <w:rPr>
          <w:noProof/>
          <w:sz w:val="20"/>
        </w:rPr>
        <w:t>1</w:t>
      </w:r>
      <w:r w:rsidRPr="00416973">
        <w:rPr>
          <w:noProof/>
          <w:sz w:val="20"/>
        </w:rPr>
        <w:fldChar w:fldCharType="end"/>
      </w:r>
    </w:p>
    <w:p w14:paraId="2ADD743F" w14:textId="5B5ABCBE" w:rsidR="00F760B3" w:rsidRPr="00416973" w:rsidRDefault="00F760B3">
      <w:pPr>
        <w:pStyle w:val="TOC5"/>
        <w:rPr>
          <w:rFonts w:asciiTheme="minorHAnsi" w:eastAsiaTheme="minorEastAsia" w:hAnsiTheme="minorHAnsi" w:cstheme="minorBidi"/>
          <w:noProof/>
          <w:kern w:val="0"/>
          <w:sz w:val="20"/>
        </w:rPr>
      </w:pPr>
      <w:r w:rsidRPr="00416973">
        <w:rPr>
          <w:noProof/>
          <w:sz w:val="20"/>
        </w:rPr>
        <w:t>3  Authority</w:t>
      </w:r>
      <w:r w:rsidRPr="00416973">
        <w:rPr>
          <w:noProof/>
          <w:sz w:val="20"/>
        </w:rPr>
        <w:tab/>
      </w:r>
      <w:r w:rsidRPr="00416973">
        <w:rPr>
          <w:noProof/>
          <w:sz w:val="20"/>
        </w:rPr>
        <w:fldChar w:fldCharType="begin"/>
      </w:r>
      <w:r w:rsidRPr="00416973">
        <w:rPr>
          <w:noProof/>
          <w:sz w:val="20"/>
        </w:rPr>
        <w:instrText xml:space="preserve"> PAGEREF _Toc1666071 \h </w:instrText>
      </w:r>
      <w:r w:rsidRPr="00416973">
        <w:rPr>
          <w:noProof/>
          <w:sz w:val="20"/>
        </w:rPr>
      </w:r>
      <w:r w:rsidRPr="00416973">
        <w:rPr>
          <w:noProof/>
          <w:sz w:val="20"/>
        </w:rPr>
        <w:fldChar w:fldCharType="separate"/>
      </w:r>
      <w:r w:rsidR="00AD3386">
        <w:rPr>
          <w:noProof/>
          <w:sz w:val="20"/>
        </w:rPr>
        <w:t>1</w:t>
      </w:r>
      <w:r w:rsidRPr="00416973">
        <w:rPr>
          <w:noProof/>
          <w:sz w:val="20"/>
        </w:rPr>
        <w:fldChar w:fldCharType="end"/>
      </w:r>
    </w:p>
    <w:p w14:paraId="0CC1540E" w14:textId="15E4FBC8" w:rsidR="00F760B3" w:rsidRDefault="00F760B3">
      <w:pPr>
        <w:pStyle w:val="TOC5"/>
        <w:rPr>
          <w:rFonts w:asciiTheme="minorHAnsi" w:eastAsiaTheme="minorEastAsia" w:hAnsiTheme="minorHAnsi" w:cstheme="minorBidi"/>
          <w:noProof/>
          <w:kern w:val="0"/>
          <w:sz w:val="22"/>
          <w:szCs w:val="22"/>
        </w:rPr>
      </w:pPr>
      <w:r w:rsidRPr="00416973">
        <w:rPr>
          <w:noProof/>
          <w:sz w:val="20"/>
        </w:rPr>
        <w:t>4  Schedules</w:t>
      </w:r>
      <w:r>
        <w:rPr>
          <w:noProof/>
        </w:rPr>
        <w:tab/>
      </w:r>
      <w:r>
        <w:rPr>
          <w:noProof/>
        </w:rPr>
        <w:fldChar w:fldCharType="begin"/>
      </w:r>
      <w:r>
        <w:rPr>
          <w:noProof/>
        </w:rPr>
        <w:instrText xml:space="preserve"> PAGEREF _Toc1666072 \h </w:instrText>
      </w:r>
      <w:r>
        <w:rPr>
          <w:noProof/>
        </w:rPr>
      </w:r>
      <w:r>
        <w:rPr>
          <w:noProof/>
        </w:rPr>
        <w:fldChar w:fldCharType="separate"/>
      </w:r>
      <w:r w:rsidR="00AD3386">
        <w:rPr>
          <w:noProof/>
        </w:rPr>
        <w:t>1</w:t>
      </w:r>
      <w:r>
        <w:rPr>
          <w:noProof/>
        </w:rPr>
        <w:fldChar w:fldCharType="end"/>
      </w:r>
    </w:p>
    <w:p w14:paraId="6FC25548" w14:textId="512CE4CB" w:rsidR="00F760B3" w:rsidRDefault="00F760B3">
      <w:pPr>
        <w:pStyle w:val="TOC6"/>
        <w:rPr>
          <w:noProof/>
        </w:rPr>
      </w:pPr>
      <w:r>
        <w:rPr>
          <w:noProof/>
        </w:rPr>
        <w:t>Schedule 1—Amendments</w:t>
      </w:r>
      <w:r>
        <w:rPr>
          <w:noProof/>
        </w:rPr>
        <w:tab/>
      </w:r>
      <w:r>
        <w:rPr>
          <w:noProof/>
        </w:rPr>
        <w:fldChar w:fldCharType="begin"/>
      </w:r>
      <w:r>
        <w:rPr>
          <w:noProof/>
        </w:rPr>
        <w:instrText xml:space="preserve"> PAGEREF _Toc1666073 \h </w:instrText>
      </w:r>
      <w:r>
        <w:rPr>
          <w:noProof/>
        </w:rPr>
      </w:r>
      <w:r>
        <w:rPr>
          <w:noProof/>
        </w:rPr>
        <w:fldChar w:fldCharType="separate"/>
      </w:r>
      <w:r w:rsidR="00AD3386">
        <w:rPr>
          <w:noProof/>
        </w:rPr>
        <w:t>2</w:t>
      </w:r>
      <w:r>
        <w:rPr>
          <w:noProof/>
        </w:rPr>
        <w:fldChar w:fldCharType="end"/>
      </w:r>
    </w:p>
    <w:p w14:paraId="38AAF36E" w14:textId="77777777" w:rsidR="00416973" w:rsidRDefault="00416973" w:rsidP="00416973">
      <w:pPr>
        <w:rPr>
          <w:lang w:eastAsia="en-AU"/>
        </w:rPr>
      </w:pPr>
    </w:p>
    <w:p w14:paraId="59C9FD44" w14:textId="46484744" w:rsidR="00416973" w:rsidRPr="00416973" w:rsidRDefault="00416973" w:rsidP="00416973">
      <w:pPr>
        <w:ind w:firstLine="720"/>
        <w:rPr>
          <w:i/>
          <w:lang w:eastAsia="en-AU"/>
        </w:rPr>
      </w:pPr>
      <w:r w:rsidRPr="00416973">
        <w:rPr>
          <w:i/>
          <w:lang w:eastAsia="en-AU"/>
        </w:rPr>
        <w:t>Private Health Insurance (Prostheses) Rules 2019</w:t>
      </w:r>
      <w:r w:rsidR="007711E5">
        <w:rPr>
          <w:i/>
          <w:lang w:eastAsia="en-AU"/>
        </w:rPr>
        <w:t xml:space="preserve"> (No.1)</w:t>
      </w:r>
    </w:p>
    <w:p w14:paraId="0D4E8DD7" w14:textId="77777777" w:rsidR="00B20990" w:rsidRDefault="00B20990" w:rsidP="005E317F">
      <w:r w:rsidRPr="005E317F">
        <w:rPr>
          <w:rFonts w:cs="Times New Roman"/>
          <w:sz w:val="20"/>
        </w:rPr>
        <w:fldChar w:fldCharType="end"/>
      </w:r>
    </w:p>
    <w:p w14:paraId="19A42D20" w14:textId="77777777" w:rsidR="00B20990" w:rsidRDefault="00B20990" w:rsidP="00B20990"/>
    <w:p w14:paraId="4A63EB0F" w14:textId="77777777" w:rsidR="00B20990" w:rsidRDefault="00B20990" w:rsidP="00B20990">
      <w:pPr>
        <w:sectPr w:rsidR="00B20990" w:rsidSect="007F52F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start="1"/>
          <w:cols w:space="708"/>
          <w:docGrid w:linePitch="360"/>
        </w:sectPr>
      </w:pPr>
    </w:p>
    <w:p w14:paraId="763D6E65" w14:textId="77777777" w:rsidR="005E317F" w:rsidRPr="009C2562" w:rsidRDefault="005E317F" w:rsidP="005E317F">
      <w:pPr>
        <w:pStyle w:val="ActHead5"/>
      </w:pPr>
      <w:bookmarkStart w:id="2" w:name="_Toc1666069"/>
      <w:proofErr w:type="gramStart"/>
      <w:r w:rsidRPr="009C2562">
        <w:rPr>
          <w:rStyle w:val="CharSectno"/>
        </w:rPr>
        <w:lastRenderedPageBreak/>
        <w:t>1</w:t>
      </w:r>
      <w:r w:rsidRPr="009C2562">
        <w:t xml:space="preserve">  Name</w:t>
      </w:r>
      <w:bookmarkEnd w:id="2"/>
      <w:proofErr w:type="gramEnd"/>
    </w:p>
    <w:p w14:paraId="2DC111A1"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853105" w:rsidRPr="00853105">
        <w:rPr>
          <w:i/>
        </w:rPr>
        <w:t>Private Health Insurance (Prostheses) Amendment Rules (No. 2) 2019</w:t>
      </w:r>
      <w:r w:rsidRPr="009C2562">
        <w:t>.</w:t>
      </w:r>
    </w:p>
    <w:p w14:paraId="62CE078E" w14:textId="77777777" w:rsidR="005E317F" w:rsidRDefault="005E317F" w:rsidP="005E317F">
      <w:pPr>
        <w:pStyle w:val="ActHead5"/>
      </w:pPr>
      <w:bookmarkStart w:id="4" w:name="_Toc1666070"/>
      <w:proofErr w:type="gramStart"/>
      <w:r w:rsidRPr="009C2562">
        <w:rPr>
          <w:rStyle w:val="CharSectno"/>
        </w:rPr>
        <w:t>2</w:t>
      </w:r>
      <w:r w:rsidRPr="009C2562">
        <w:t xml:space="preserve">  Commencement</w:t>
      </w:r>
      <w:bookmarkEnd w:id="4"/>
      <w:proofErr w:type="gramEnd"/>
    </w:p>
    <w:p w14:paraId="1504CA06" w14:textId="46C83A8F" w:rsidR="005E317F" w:rsidRPr="00232984" w:rsidRDefault="005E317F" w:rsidP="005E317F">
      <w:pPr>
        <w:pStyle w:val="subsection"/>
      </w:pPr>
      <w:r>
        <w:tab/>
      </w:r>
      <w:r>
        <w:tab/>
        <w:t xml:space="preserve">This instrument commences </w:t>
      </w:r>
      <w:r w:rsidR="004B434E">
        <w:t xml:space="preserve">immediately after the commencement of the </w:t>
      </w:r>
      <w:r w:rsidR="004B434E" w:rsidRPr="004B434E">
        <w:rPr>
          <w:i/>
        </w:rPr>
        <w:t>Private Hea</w:t>
      </w:r>
      <w:r w:rsidR="004B434E">
        <w:rPr>
          <w:i/>
        </w:rPr>
        <w:t>l</w:t>
      </w:r>
      <w:r w:rsidR="004B434E" w:rsidRPr="004B434E">
        <w:rPr>
          <w:i/>
        </w:rPr>
        <w:t>th Insurance (Prostheses) Rules 2019</w:t>
      </w:r>
      <w:r w:rsidR="002B7708">
        <w:rPr>
          <w:i/>
        </w:rPr>
        <w:t xml:space="preserve"> (No. 1)</w:t>
      </w:r>
      <w:r>
        <w:t>.</w:t>
      </w:r>
    </w:p>
    <w:p w14:paraId="73C7102F" w14:textId="77777777" w:rsidR="005E317F" w:rsidRPr="009C2562" w:rsidRDefault="005E317F" w:rsidP="005E317F">
      <w:pPr>
        <w:pStyle w:val="ActHead5"/>
      </w:pPr>
      <w:bookmarkStart w:id="5" w:name="_Toc1666071"/>
      <w:proofErr w:type="gramStart"/>
      <w:r w:rsidRPr="009C2562">
        <w:rPr>
          <w:rStyle w:val="CharSectno"/>
        </w:rPr>
        <w:t>3</w:t>
      </w:r>
      <w:r w:rsidRPr="009C2562">
        <w:t xml:space="preserve">  Authority</w:t>
      </w:r>
      <w:bookmarkEnd w:id="5"/>
      <w:proofErr w:type="gramEnd"/>
    </w:p>
    <w:p w14:paraId="36C4CA45" w14:textId="77777777" w:rsidR="005E317F" w:rsidRPr="009C2562" w:rsidRDefault="005E317F" w:rsidP="005E317F">
      <w:pPr>
        <w:pStyle w:val="subsection"/>
      </w:pPr>
      <w:r w:rsidRPr="009C2562">
        <w:tab/>
      </w:r>
      <w:r w:rsidRPr="009C2562">
        <w:tab/>
        <w:t>This instrument is made under</w:t>
      </w:r>
      <w:r w:rsidR="00853105">
        <w:t xml:space="preserve"> item 4 of the table in section 333-20 of the </w:t>
      </w:r>
      <w:r w:rsidR="00853105" w:rsidRPr="00853105">
        <w:rPr>
          <w:i/>
        </w:rPr>
        <w:t>Private Health Insurance Act 2007</w:t>
      </w:r>
      <w:r w:rsidR="00853105">
        <w:t xml:space="preserve">. </w:t>
      </w:r>
    </w:p>
    <w:p w14:paraId="369081D3" w14:textId="77777777" w:rsidR="005E317F" w:rsidRPr="006065DA" w:rsidRDefault="005E317F" w:rsidP="005E317F">
      <w:pPr>
        <w:pStyle w:val="ActHead5"/>
      </w:pPr>
      <w:bookmarkStart w:id="6" w:name="_Toc1666072"/>
      <w:proofErr w:type="gramStart"/>
      <w:r w:rsidRPr="006065DA">
        <w:t>4  Schedules</w:t>
      </w:r>
      <w:bookmarkEnd w:id="6"/>
      <w:proofErr w:type="gramEnd"/>
    </w:p>
    <w:p w14:paraId="60D13D70"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62EDDF5" w14:textId="77777777" w:rsidR="005E317F" w:rsidRDefault="005E317F" w:rsidP="00853105">
      <w:pPr>
        <w:pStyle w:val="ActHead6"/>
        <w:pageBreakBefore/>
      </w:pPr>
      <w:bookmarkStart w:id="7" w:name="_Toc1666073"/>
      <w:r w:rsidRPr="00DB64FC">
        <w:rPr>
          <w:rStyle w:val="CharAmSchNo"/>
        </w:rPr>
        <w:lastRenderedPageBreak/>
        <w:t>Schedule 1</w:t>
      </w:r>
      <w:r>
        <w:t>—</w:t>
      </w:r>
      <w:r w:rsidRPr="00DB64FC">
        <w:rPr>
          <w:rStyle w:val="CharAmSchText"/>
        </w:rPr>
        <w:t>Amendments</w:t>
      </w:r>
      <w:bookmarkEnd w:id="7"/>
    </w:p>
    <w:p w14:paraId="5F05EBE6" w14:textId="77777777" w:rsidR="00853105" w:rsidRPr="00F760B3" w:rsidRDefault="00853105" w:rsidP="00853105">
      <w:pPr>
        <w:pStyle w:val="ItemHead"/>
        <w:rPr>
          <w:rFonts w:ascii="Times New Roman" w:hAnsi="Times New Roman"/>
          <w:i/>
          <w:sz w:val="28"/>
        </w:rPr>
      </w:pPr>
      <w:r w:rsidRPr="00F760B3">
        <w:rPr>
          <w:rFonts w:ascii="Times New Roman" w:hAnsi="Times New Roman"/>
          <w:i/>
          <w:sz w:val="28"/>
        </w:rPr>
        <w:t>Private Health Insurance (Prostheses) Rules 2019 (No. 1)</w:t>
      </w:r>
    </w:p>
    <w:p w14:paraId="6C3F1F86" w14:textId="748B8C2C" w:rsidR="00A66BD7" w:rsidRDefault="00A66BD7" w:rsidP="00A66BD7">
      <w:pPr>
        <w:pStyle w:val="ItemHead"/>
      </w:pPr>
      <w:proofErr w:type="gramStart"/>
      <w:r>
        <w:t>1  Rule</w:t>
      </w:r>
      <w:proofErr w:type="gramEnd"/>
      <w:r>
        <w:t xml:space="preserve"> 4</w:t>
      </w:r>
    </w:p>
    <w:p w14:paraId="0C01B73A" w14:textId="130F37AA" w:rsidR="00A66BD7" w:rsidRPr="00A66BD7" w:rsidRDefault="00A66BD7" w:rsidP="00A66BD7">
      <w:pPr>
        <w:pStyle w:val="ItemHead"/>
        <w:rPr>
          <w:rFonts w:ascii="Times New Roman" w:hAnsi="Times New Roman"/>
          <w:b w:val="0"/>
          <w:kern w:val="0"/>
          <w:sz w:val="22"/>
        </w:rPr>
      </w:pPr>
      <w:r w:rsidRPr="00A66BD7">
        <w:rPr>
          <w:rFonts w:ascii="Times New Roman" w:hAnsi="Times New Roman"/>
          <w:b w:val="0"/>
          <w:kern w:val="0"/>
          <w:sz w:val="22"/>
        </w:rPr>
        <w:tab/>
        <w:t>Insert</w:t>
      </w:r>
      <w:r>
        <w:rPr>
          <w:rFonts w:ascii="Times New Roman" w:hAnsi="Times New Roman"/>
          <w:b w:val="0"/>
          <w:kern w:val="0"/>
          <w:sz w:val="22"/>
        </w:rPr>
        <w:t>:</w:t>
      </w:r>
    </w:p>
    <w:p w14:paraId="4C02C3E8" w14:textId="0524D30F" w:rsidR="00A66BD7" w:rsidRDefault="00A66BD7" w:rsidP="00A66BD7">
      <w:pPr>
        <w:ind w:left="1276"/>
      </w:pPr>
      <w:proofErr w:type="gramStart"/>
      <w:r w:rsidRPr="00A137D9">
        <w:rPr>
          <w:b/>
          <w:bCs/>
          <w:i/>
          <w:iCs/>
        </w:rPr>
        <w:t>default</w:t>
      </w:r>
      <w:proofErr w:type="gramEnd"/>
      <w:r w:rsidRPr="00A137D9">
        <w:rPr>
          <w:b/>
          <w:bCs/>
          <w:i/>
          <w:iCs/>
        </w:rPr>
        <w:t xml:space="preserve"> minimum benefit</w:t>
      </w:r>
      <w:r>
        <w:t xml:space="preserve"> has the meaning given by subrule 9(5)</w:t>
      </w:r>
      <w:r w:rsidR="008A4D05">
        <w:t>.</w:t>
      </w:r>
    </w:p>
    <w:p w14:paraId="3B3A4893" w14:textId="5574DF04" w:rsidR="00A66BD7" w:rsidRDefault="00A66BD7" w:rsidP="00F605B1">
      <w:pPr>
        <w:ind w:left="1276"/>
      </w:pPr>
      <w:r>
        <w:rPr>
          <w:b/>
          <w:bCs/>
          <w:i/>
          <w:iCs/>
        </w:rPr>
        <w:t xml:space="preserve"> </w:t>
      </w:r>
      <w:r>
        <w:rPr>
          <w:b/>
          <w:bCs/>
          <w:i/>
          <w:iCs/>
        </w:rPr>
        <w:tab/>
      </w:r>
    </w:p>
    <w:p w14:paraId="4F17C89C" w14:textId="24B5E646" w:rsidR="00A66BD7" w:rsidRDefault="00A66BD7" w:rsidP="008A4D05">
      <w:pPr>
        <w:ind w:left="1276"/>
      </w:pPr>
      <w:r w:rsidRPr="0010281E">
        <w:rPr>
          <w:b/>
          <w:i/>
        </w:rPr>
        <w:t xml:space="preserve">Medicare </w:t>
      </w:r>
      <w:r>
        <w:rPr>
          <w:b/>
          <w:i/>
        </w:rPr>
        <w:t>Benefit i</w:t>
      </w:r>
      <w:r w:rsidRPr="0010281E">
        <w:rPr>
          <w:b/>
          <w:i/>
        </w:rPr>
        <w:t>tem 38290</w:t>
      </w:r>
      <w:r>
        <w:t xml:space="preserve"> has the meaning given by subrule 9(5).</w:t>
      </w:r>
    </w:p>
    <w:p w14:paraId="57718CC8" w14:textId="77777777" w:rsidR="00F605B1" w:rsidRDefault="00F605B1" w:rsidP="00F605B1">
      <w:pPr>
        <w:ind w:left="1276"/>
        <w:rPr>
          <w:b/>
          <w:bCs/>
          <w:i/>
          <w:iCs/>
        </w:rPr>
      </w:pPr>
    </w:p>
    <w:p w14:paraId="587F48AB" w14:textId="73A9E2DF" w:rsidR="00F605B1" w:rsidRDefault="00F605B1" w:rsidP="00F605B1">
      <w:pPr>
        <w:ind w:left="1276"/>
      </w:pPr>
      <w:proofErr w:type="gramStart"/>
      <w:r w:rsidRPr="00A137D9">
        <w:rPr>
          <w:b/>
          <w:bCs/>
          <w:i/>
          <w:iCs/>
        </w:rPr>
        <w:t>sum</w:t>
      </w:r>
      <w:proofErr w:type="gramEnd"/>
      <w:r w:rsidRPr="00A137D9">
        <w:rPr>
          <w:b/>
          <w:bCs/>
          <w:i/>
          <w:iCs/>
        </w:rPr>
        <w:t xml:space="preserve"> of default minimum benefits</w:t>
      </w:r>
      <w:r>
        <w:t xml:space="preserve"> has the meaning given by subrule 9(5).</w:t>
      </w:r>
    </w:p>
    <w:p w14:paraId="714FC56C" w14:textId="77777777" w:rsidR="00F605B1" w:rsidRPr="00A66BD7" w:rsidRDefault="00F605B1" w:rsidP="008A4D05">
      <w:pPr>
        <w:ind w:left="1276"/>
      </w:pPr>
    </w:p>
    <w:p w14:paraId="3483CCED" w14:textId="521E41CC" w:rsidR="00A66BD7" w:rsidRDefault="00A66BD7" w:rsidP="00A66BD7">
      <w:pPr>
        <w:pStyle w:val="ItemHead"/>
      </w:pPr>
      <w:proofErr w:type="gramStart"/>
      <w:r>
        <w:t>2  Rule</w:t>
      </w:r>
      <w:proofErr w:type="gramEnd"/>
      <w:r>
        <w:t xml:space="preserve"> 9</w:t>
      </w:r>
    </w:p>
    <w:p w14:paraId="546ACA61" w14:textId="0089778B" w:rsidR="002B7708" w:rsidRPr="00762CEB" w:rsidRDefault="002B7708" w:rsidP="00A66BD7">
      <w:pPr>
        <w:pStyle w:val="subsection"/>
        <w:ind w:left="709" w:firstLine="0"/>
      </w:pPr>
      <w:r>
        <w:t>Repeal Rule 9, substitute:</w:t>
      </w:r>
      <w:bookmarkStart w:id="8" w:name="_Toc283905984"/>
    </w:p>
    <w:p w14:paraId="7F326BE5" w14:textId="088CEE50" w:rsidR="002B7708" w:rsidRPr="00762CEB" w:rsidRDefault="002B7708" w:rsidP="002B7708">
      <w:pPr>
        <w:pStyle w:val="subsection"/>
        <w:rPr>
          <w:b/>
        </w:rPr>
      </w:pPr>
      <w:r w:rsidRPr="00762CEB">
        <w:rPr>
          <w:b/>
        </w:rPr>
        <w:t>9 Benefit</w:t>
      </w:r>
      <w:bookmarkEnd w:id="8"/>
      <w:r w:rsidRPr="00762CEB">
        <w:rPr>
          <w:b/>
        </w:rPr>
        <w:t>s for prostheses provided as part of hospital treatment</w:t>
      </w:r>
    </w:p>
    <w:p w14:paraId="53B2BF1E" w14:textId="18668627" w:rsidR="00713FB3" w:rsidRPr="00762CEB" w:rsidRDefault="002B7708" w:rsidP="002B7708">
      <w:pPr>
        <w:pStyle w:val="subsection"/>
        <w:rPr>
          <w:rFonts w:eastAsia="MS Mincho"/>
          <w:color w:val="000000"/>
          <w:szCs w:val="22"/>
        </w:rPr>
      </w:pPr>
      <w:r w:rsidRPr="00762CEB">
        <w:rPr>
          <w:color w:val="000000"/>
          <w:szCs w:val="22"/>
        </w:rPr>
        <w:tab/>
        <w:t>(</w:t>
      </w:r>
      <w:r w:rsidRPr="00762CEB">
        <w:rPr>
          <w:rFonts w:eastAsia="MS Mincho"/>
          <w:color w:val="000000"/>
          <w:szCs w:val="22"/>
        </w:rPr>
        <w:t>1)</w:t>
      </w:r>
      <w:r w:rsidRPr="00762CEB">
        <w:rPr>
          <w:rFonts w:eastAsia="MS Mincho"/>
          <w:color w:val="000000"/>
          <w:szCs w:val="22"/>
        </w:rPr>
        <w:tab/>
      </w:r>
      <w:r w:rsidR="007C53AA" w:rsidRPr="00762CEB">
        <w:rPr>
          <w:rFonts w:eastAsia="MS Mincho"/>
          <w:color w:val="000000"/>
          <w:szCs w:val="22"/>
        </w:rPr>
        <w:t>For a no gap prosthesis provided as part of an episode of hospital treatment in a private hospital, the minimum benefit and the maximum benefit are each the amount for that prosthesis listed in the column in Schedule 1 under the heading ‘Minimum Benefit’.</w:t>
      </w:r>
    </w:p>
    <w:p w14:paraId="0B5ABDB1" w14:textId="7F9C6ECC" w:rsidR="00597341" w:rsidRPr="00762CEB" w:rsidRDefault="002B7708" w:rsidP="002B7708">
      <w:pPr>
        <w:pStyle w:val="subsection"/>
      </w:pPr>
      <w:r w:rsidRPr="00762CEB">
        <w:tab/>
        <w:t>(1A)</w:t>
      </w:r>
      <w:r w:rsidRPr="00762CEB">
        <w:tab/>
      </w:r>
      <w:r w:rsidR="00597341" w:rsidRPr="00762CEB">
        <w:t>For a no gap cardiac ablation catheter, mapping catheter for cardiac ablation or patch for cardiac ablation provided as part of an episode of hospital treatment in a private hospital and used in a surgical procedure described in Medicare Benefit item 38290, the minimum benefit and the maximum benefit for the prosthesis are as follows:</w:t>
      </w:r>
    </w:p>
    <w:p w14:paraId="348E0AA4" w14:textId="2F5379DA" w:rsidR="00597341" w:rsidRPr="00762CEB" w:rsidRDefault="002B7708" w:rsidP="002B7708">
      <w:pPr>
        <w:pStyle w:val="paragraph"/>
      </w:pPr>
      <w:r w:rsidRPr="00762CEB">
        <w:tab/>
        <w:t>(a)</w:t>
      </w:r>
      <w:r w:rsidRPr="00762CEB">
        <w:tab/>
      </w:r>
      <w:proofErr w:type="gramStart"/>
      <w:r w:rsidR="00DB44F0">
        <w:t>i</w:t>
      </w:r>
      <w:r w:rsidR="00597341" w:rsidRPr="00762CEB">
        <w:t>f</w:t>
      </w:r>
      <w:proofErr w:type="gramEnd"/>
      <w:r w:rsidR="00597341" w:rsidRPr="00762CEB">
        <w:t xml:space="preserve"> the sum of the default minimum benefits for the procedure in which the prosthesis was used is $6399 or less, the minimum benefit and the maximum benefit are each the default minimum benefit for the prosthesis;</w:t>
      </w:r>
    </w:p>
    <w:p w14:paraId="1A026D9E" w14:textId="30766FB2" w:rsidR="00597341" w:rsidRDefault="002B7708" w:rsidP="002B7708">
      <w:pPr>
        <w:pStyle w:val="paragraph"/>
      </w:pPr>
      <w:r w:rsidRPr="00762CEB">
        <w:tab/>
        <w:t>(b)</w:t>
      </w:r>
      <w:r w:rsidRPr="00762CEB">
        <w:tab/>
      </w:r>
      <w:r w:rsidR="00DB44F0">
        <w:t>i</w:t>
      </w:r>
      <w:r w:rsidR="00597341" w:rsidRPr="00762CEB">
        <w:t>f the sum of default minimum benefits for the procedure in which the prosthesis was used is more than $6399, the minimum benefit and the maximum benefit are each</w:t>
      </w:r>
      <w:r w:rsidR="00597341" w:rsidRPr="002B7708">
        <w:t xml:space="preserve"> to be calculated using the following method: divide the default minimum benefit for the prosthesis by the sum of the default minimum benefits for the procedure in which the prosthesis was used, and multiply the result by $6399. </w:t>
      </w:r>
    </w:p>
    <w:p w14:paraId="43E6D1B1" w14:textId="6F88D903" w:rsidR="002B7708" w:rsidRPr="00762CEB" w:rsidRDefault="00762CEB" w:rsidP="007F52F8">
      <w:pPr>
        <w:pStyle w:val="notetext"/>
        <w:ind w:right="-867"/>
      </w:pPr>
      <w:r w:rsidRPr="009C2562">
        <w:t>Note:</w:t>
      </w:r>
      <w:r>
        <w:tab/>
      </w:r>
      <w:r w:rsidR="00597341">
        <w:rPr>
          <w:sz w:val="20"/>
        </w:rPr>
        <w:t xml:space="preserve">For example, if a cardiac ablation catheter, a mapping catheter for cardiac ablation and a patch for cardiac ablation each listed in Schedule 1 are used in a relevant procedure in accordance with any conditions, and the default minimum benefit of the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w:t>
      </w:r>
      <w:r w:rsidR="00597341" w:rsidRPr="00762CEB">
        <w:rPr>
          <w:sz w:val="20"/>
        </w:rPr>
        <w:t>benefit for the cardiac ablation catheter is calculated by taking X, dividing it by (X+Y+Z), then multiplying the result by $6399.</w:t>
      </w:r>
    </w:p>
    <w:p w14:paraId="13575370" w14:textId="119215E9" w:rsidR="007C53AA" w:rsidRPr="00762CEB" w:rsidRDefault="002B7708" w:rsidP="002B7708">
      <w:pPr>
        <w:pStyle w:val="subsection"/>
        <w:rPr>
          <w:rFonts w:eastAsia="MS Mincho"/>
          <w:color w:val="000000"/>
          <w:szCs w:val="22"/>
        </w:rPr>
      </w:pPr>
      <w:r w:rsidRPr="00762CEB">
        <w:tab/>
        <w:t>(2)</w:t>
      </w:r>
      <w:r w:rsidRPr="00762CEB">
        <w:tab/>
      </w:r>
      <w:r w:rsidR="007C53AA" w:rsidRPr="00762CEB">
        <w:rPr>
          <w:rFonts w:eastAsia="MS Mincho"/>
          <w:color w:val="000000"/>
          <w:szCs w:val="22"/>
        </w:rPr>
        <w:t>For a gap permitted prosthesis provided as part of an episode of hospital treatment in a private hospital:</w:t>
      </w:r>
    </w:p>
    <w:p w14:paraId="1828B2C0" w14:textId="20BC8EAB" w:rsidR="007C53AA" w:rsidRPr="00762CEB" w:rsidRDefault="002B7708" w:rsidP="002B7708">
      <w:pPr>
        <w:pStyle w:val="paragraph"/>
        <w:rPr>
          <w:rFonts w:eastAsia="MS Mincho"/>
          <w:color w:val="000000"/>
          <w:szCs w:val="22"/>
        </w:rPr>
      </w:pPr>
      <w:r w:rsidRPr="00762CEB">
        <w:tab/>
        <w:t>(a)</w:t>
      </w:r>
      <w:r w:rsidRPr="00762CEB">
        <w:tab/>
      </w:r>
      <w:proofErr w:type="gramStart"/>
      <w:r w:rsidR="007C53AA" w:rsidRPr="00762CEB">
        <w:rPr>
          <w:rFonts w:eastAsia="MS Mincho"/>
          <w:color w:val="000000"/>
          <w:szCs w:val="22"/>
        </w:rPr>
        <w:t>the</w:t>
      </w:r>
      <w:proofErr w:type="gramEnd"/>
      <w:r w:rsidR="007C53AA" w:rsidRPr="00762CEB">
        <w:rPr>
          <w:rFonts w:eastAsia="MS Mincho"/>
          <w:color w:val="000000"/>
          <w:szCs w:val="22"/>
        </w:rPr>
        <w:t xml:space="preserve"> minimum benefit is the amount for that prosthesis in the column in Schedule 1 under the heading ‘Minimum Benefit’; and</w:t>
      </w:r>
    </w:p>
    <w:p w14:paraId="757902CF" w14:textId="1331E034" w:rsidR="002B7708" w:rsidRPr="00762CEB" w:rsidRDefault="002B7708" w:rsidP="002B7708">
      <w:pPr>
        <w:pStyle w:val="paragraph"/>
        <w:rPr>
          <w:rFonts w:eastAsia="MS Mincho"/>
          <w:szCs w:val="22"/>
        </w:rPr>
      </w:pPr>
      <w:r w:rsidRPr="00762CEB">
        <w:lastRenderedPageBreak/>
        <w:tab/>
        <w:t>(b)</w:t>
      </w:r>
      <w:r w:rsidRPr="00762CEB">
        <w:tab/>
      </w:r>
      <w:proofErr w:type="gramStart"/>
      <w:r w:rsidR="007C53AA" w:rsidRPr="00762CEB">
        <w:t>the</w:t>
      </w:r>
      <w:proofErr w:type="gramEnd"/>
      <w:r w:rsidR="007C53AA" w:rsidRPr="00762CEB">
        <w:rPr>
          <w:rFonts w:eastAsia="MS Mincho"/>
          <w:szCs w:val="22"/>
        </w:rPr>
        <w:t xml:space="preserve"> maximum benefit is the amount for that prosthesis in the column in Schedule 1 under the heading ‘Maximum Benefit’.</w:t>
      </w:r>
    </w:p>
    <w:p w14:paraId="3263098F" w14:textId="570E2B00" w:rsidR="00CA676E" w:rsidRPr="00762CEB" w:rsidRDefault="002B7708" w:rsidP="002B7708">
      <w:pPr>
        <w:pStyle w:val="subsection"/>
        <w:rPr>
          <w:rFonts w:eastAsia="MS Mincho"/>
          <w:color w:val="000000"/>
          <w:szCs w:val="22"/>
        </w:rPr>
      </w:pPr>
      <w:r w:rsidRPr="00762CEB">
        <w:tab/>
        <w:t>(3)</w:t>
      </w:r>
      <w:r w:rsidRPr="00762CEB">
        <w:tab/>
      </w:r>
      <w:r w:rsidR="00CA676E" w:rsidRPr="00762CEB">
        <w:rPr>
          <w:rFonts w:eastAsia="MS Mincho"/>
          <w:color w:val="000000"/>
          <w:szCs w:val="22"/>
        </w:rPr>
        <w:t>For a no gap prosthesis provided as part of an episode of hospital treatment in a public hospital:</w:t>
      </w:r>
    </w:p>
    <w:p w14:paraId="1C728898" w14:textId="730DDC0C" w:rsidR="00CA676E" w:rsidRPr="00762CEB" w:rsidRDefault="002B7708" w:rsidP="002B7708">
      <w:pPr>
        <w:pStyle w:val="paragraph"/>
        <w:rPr>
          <w:rFonts w:eastAsia="MS Mincho"/>
          <w:color w:val="000000"/>
          <w:szCs w:val="22"/>
        </w:rPr>
      </w:pPr>
      <w:bookmarkStart w:id="9" w:name="_Ref161772710"/>
      <w:r w:rsidRPr="00762CEB">
        <w:tab/>
        <w:t>(a)</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minimum benefit is the lesser of the following amounts:</w:t>
      </w:r>
      <w:bookmarkEnd w:id="9"/>
    </w:p>
    <w:p w14:paraId="70EEFA4B" w14:textId="67861B73" w:rsidR="00CA676E" w:rsidRPr="00762CEB" w:rsidRDefault="002B7708" w:rsidP="002B7708">
      <w:pPr>
        <w:pStyle w:val="paragraphsub"/>
        <w:rPr>
          <w:rFonts w:eastAsia="MS Mincho"/>
          <w:color w:val="000000"/>
          <w:szCs w:val="22"/>
        </w:rPr>
      </w:pPr>
      <w:r w:rsidRPr="00762CEB">
        <w:tab/>
        <w:t>(i)</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amount for that prosthesis listed in the column under the heading ‘Minimum Benefit’ in Schedule 1; or</w:t>
      </w:r>
    </w:p>
    <w:p w14:paraId="3A6BECF4" w14:textId="3D239CA6" w:rsidR="002B7708" w:rsidRPr="00762CEB" w:rsidRDefault="002B7708" w:rsidP="00762CEB">
      <w:pPr>
        <w:pStyle w:val="paragraphsub"/>
      </w:pPr>
      <w:r w:rsidRPr="00762CEB">
        <w:tab/>
        <w:t>(ii)</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amount of the insured person’s liability to the public hospital for that prosthesis; and</w:t>
      </w:r>
    </w:p>
    <w:p w14:paraId="7EAB6177" w14:textId="670EC462" w:rsidR="007C53AA" w:rsidRPr="00762CEB" w:rsidRDefault="002B7708" w:rsidP="002B7708">
      <w:pPr>
        <w:pStyle w:val="paragraph"/>
      </w:pPr>
      <w:r w:rsidRPr="00762CEB">
        <w:tab/>
        <w:t>(b)</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maximum benefit is the amount for that prosthesis listed in the column under the heading 'Minimum Benefit' in Schedule 1.</w:t>
      </w:r>
    </w:p>
    <w:p w14:paraId="21DAF141" w14:textId="2EE32CCC" w:rsidR="00597341" w:rsidRPr="00762CEB" w:rsidRDefault="002B7708" w:rsidP="007F52F8">
      <w:pPr>
        <w:pStyle w:val="subsection"/>
        <w:ind w:right="-867"/>
      </w:pPr>
      <w:r w:rsidRPr="00762CEB">
        <w:tab/>
        <w:t>(3A)</w:t>
      </w:r>
      <w:r w:rsidRPr="00762CEB">
        <w:tab/>
      </w:r>
      <w:r w:rsidR="00597341" w:rsidRPr="00762CEB">
        <w:rPr>
          <w:rFonts w:eastAsia="MS Mincho"/>
          <w:color w:val="000000"/>
          <w:szCs w:val="22"/>
        </w:rPr>
        <w:t>For</w:t>
      </w:r>
      <w:r w:rsidR="00597341" w:rsidRPr="00762CEB">
        <w:t xml:space="preserve"> a no gap cardiac ablation catheter, mapping catheter for cardiac ablation or patch for cardiac ablation, provided as part of an episode of </w:t>
      </w:r>
      <w:r w:rsidR="00597341" w:rsidRPr="00762CEB">
        <w:rPr>
          <w:rFonts w:eastAsia="MS Mincho"/>
          <w:color w:val="000000"/>
          <w:szCs w:val="22"/>
        </w:rPr>
        <w:t>hospital treatment in a public hospital and used in</w:t>
      </w:r>
      <w:r w:rsidR="00597341" w:rsidRPr="00762CEB">
        <w:t xml:space="preserve"> a surgical procedure described in Medicare Benefit item 38290:</w:t>
      </w:r>
    </w:p>
    <w:p w14:paraId="4B9856E1" w14:textId="2E1002E9" w:rsidR="002B7708" w:rsidRPr="00762CEB" w:rsidRDefault="002B7708" w:rsidP="002B7708">
      <w:pPr>
        <w:pStyle w:val="paragraph"/>
      </w:pPr>
      <w:r w:rsidRPr="00762CEB">
        <w:tab/>
        <w:t>(a)</w:t>
      </w:r>
      <w:r w:rsidRPr="00762CEB">
        <w:tab/>
      </w:r>
      <w:proofErr w:type="gramStart"/>
      <w:r w:rsidR="00597341" w:rsidRPr="00762CEB">
        <w:t>the</w:t>
      </w:r>
      <w:proofErr w:type="gramEnd"/>
      <w:r w:rsidR="00597341" w:rsidRPr="00762CEB">
        <w:t xml:space="preserve"> minimum benefit for the prosthesis is the lesser of:</w:t>
      </w:r>
    </w:p>
    <w:p w14:paraId="455A2AB2" w14:textId="00DD7AAE" w:rsidR="002B7708" w:rsidRPr="00762CEB" w:rsidRDefault="002B7708" w:rsidP="002B7708">
      <w:pPr>
        <w:pStyle w:val="paragraphsub"/>
        <w:rPr>
          <w:rFonts w:eastAsia="MS Mincho"/>
          <w:color w:val="000000"/>
        </w:rPr>
      </w:pPr>
      <w:r w:rsidRPr="00762CEB">
        <w:tab/>
        <w:t>(i)</w:t>
      </w:r>
      <w:r w:rsidRPr="00762CEB">
        <w:tab/>
      </w:r>
      <w:proofErr w:type="gramStart"/>
      <w:r w:rsidR="00597341" w:rsidRPr="00762CEB">
        <w:rPr>
          <w:rFonts w:eastAsia="MS Mincho"/>
          <w:color w:val="000000"/>
        </w:rPr>
        <w:t>the</w:t>
      </w:r>
      <w:proofErr w:type="gramEnd"/>
      <w:r w:rsidR="00597341" w:rsidRPr="00762CEB">
        <w:rPr>
          <w:rFonts w:eastAsia="MS Mincho"/>
          <w:color w:val="000000"/>
        </w:rPr>
        <w:t xml:space="preserve"> amount for that prosthesis calculated in accordance with subrule (3B); or</w:t>
      </w:r>
    </w:p>
    <w:p w14:paraId="1CD48B01" w14:textId="288A167F" w:rsidR="002B7708" w:rsidRPr="00762CEB" w:rsidRDefault="002B7708" w:rsidP="002B7708">
      <w:pPr>
        <w:pStyle w:val="paragraphsub"/>
      </w:pPr>
      <w:r w:rsidRPr="00762CEB">
        <w:tab/>
        <w:t>(ii)</w:t>
      </w:r>
      <w:r w:rsidRPr="00762CEB">
        <w:tab/>
      </w:r>
      <w:proofErr w:type="gramStart"/>
      <w:r w:rsidR="00597341" w:rsidRPr="00762CEB">
        <w:rPr>
          <w:rFonts w:eastAsia="MS Mincho"/>
          <w:color w:val="000000"/>
        </w:rPr>
        <w:t>the</w:t>
      </w:r>
      <w:proofErr w:type="gramEnd"/>
      <w:r w:rsidR="00597341" w:rsidRPr="00762CEB">
        <w:rPr>
          <w:rFonts w:eastAsia="MS Mincho"/>
          <w:color w:val="000000"/>
        </w:rPr>
        <w:t xml:space="preserve"> amount of the insured person’s liability to the public hospital for that prosthesis; and</w:t>
      </w:r>
    </w:p>
    <w:p w14:paraId="27554735" w14:textId="3BAAA789" w:rsidR="002B7708" w:rsidRPr="00762CEB" w:rsidRDefault="002B7708" w:rsidP="002B7708">
      <w:pPr>
        <w:pStyle w:val="paragraph"/>
      </w:pPr>
      <w:r w:rsidRPr="00762CEB">
        <w:tab/>
        <w:t>(b)</w:t>
      </w:r>
      <w:r w:rsidRPr="00762CEB">
        <w:tab/>
      </w:r>
      <w:proofErr w:type="gramStart"/>
      <w:r w:rsidR="00597341" w:rsidRPr="00762CEB">
        <w:t>the</w:t>
      </w:r>
      <w:proofErr w:type="gramEnd"/>
      <w:r w:rsidR="00597341" w:rsidRPr="00762CEB">
        <w:t xml:space="preserve"> maximum benefit is the amount for the prosthesis calculated in accordance with subrule (3B).</w:t>
      </w:r>
    </w:p>
    <w:p w14:paraId="0ECAD02A" w14:textId="10E05CA2" w:rsidR="00597341" w:rsidRPr="00762CEB" w:rsidRDefault="002B7708" w:rsidP="002B7708">
      <w:pPr>
        <w:pStyle w:val="subsection"/>
        <w:rPr>
          <w:rFonts w:eastAsia="MS Mincho"/>
          <w:color w:val="000000"/>
          <w:szCs w:val="22"/>
        </w:rPr>
      </w:pPr>
      <w:r w:rsidRPr="00762CEB">
        <w:tab/>
        <w:t>(3B)</w:t>
      </w:r>
      <w:r w:rsidRPr="00762CEB">
        <w:tab/>
      </w:r>
      <w:proofErr w:type="gramStart"/>
      <w:r w:rsidR="00597341" w:rsidRPr="00762CEB">
        <w:rPr>
          <w:rFonts w:eastAsia="MS Mincho"/>
          <w:color w:val="000000"/>
          <w:szCs w:val="22"/>
        </w:rPr>
        <w:t>The</w:t>
      </w:r>
      <w:proofErr w:type="gramEnd"/>
      <w:r w:rsidR="00597341" w:rsidRPr="00762CEB">
        <w:rPr>
          <w:rFonts w:eastAsia="MS Mincho"/>
          <w:color w:val="000000"/>
          <w:szCs w:val="22"/>
        </w:rPr>
        <w:t xml:space="preserve"> amount for a prosthesis calculated in acco</w:t>
      </w:r>
      <w:r w:rsidR="00256746" w:rsidRPr="00762CEB">
        <w:rPr>
          <w:rFonts w:eastAsia="MS Mincho"/>
          <w:color w:val="000000"/>
          <w:szCs w:val="22"/>
        </w:rPr>
        <w:t xml:space="preserve">rdance with this subrule is the </w:t>
      </w:r>
      <w:r w:rsidR="00597341" w:rsidRPr="00762CEB">
        <w:rPr>
          <w:rFonts w:eastAsia="MS Mincho"/>
          <w:color w:val="000000"/>
          <w:szCs w:val="22"/>
        </w:rPr>
        <w:t>following amount:</w:t>
      </w:r>
    </w:p>
    <w:p w14:paraId="66FA189D" w14:textId="4AA7CECA" w:rsidR="002B7708" w:rsidRPr="00762CEB" w:rsidRDefault="002B7708" w:rsidP="002B7708">
      <w:pPr>
        <w:pStyle w:val="paragraph"/>
      </w:pPr>
      <w:r w:rsidRPr="00762CEB">
        <w:tab/>
        <w:t>(a)</w:t>
      </w:r>
      <w:r w:rsidRPr="00762CEB">
        <w:tab/>
      </w:r>
      <w:proofErr w:type="gramStart"/>
      <w:r w:rsidR="00DB44F0">
        <w:t>i</w:t>
      </w:r>
      <w:r w:rsidR="00597341" w:rsidRPr="00762CEB">
        <w:t>f</w:t>
      </w:r>
      <w:proofErr w:type="gramEnd"/>
      <w:r w:rsidR="00597341" w:rsidRPr="00762CEB">
        <w:t xml:space="preserve"> the sum of default minimum benefits for the procedure in which the prosthesis was used is $6399 or less, the amount is the default minimum benefit for the prosthesis;</w:t>
      </w:r>
    </w:p>
    <w:p w14:paraId="5368AA7F" w14:textId="22B4EE08" w:rsidR="00597341" w:rsidRPr="00762CEB" w:rsidRDefault="002B7708" w:rsidP="00762CEB">
      <w:pPr>
        <w:pStyle w:val="paragraph"/>
        <w:rPr>
          <w:highlight w:val="yellow"/>
        </w:rPr>
      </w:pPr>
      <w:r w:rsidRPr="00762CEB">
        <w:tab/>
        <w:t>(b)</w:t>
      </w:r>
      <w:r w:rsidRPr="00762CEB">
        <w:tab/>
      </w:r>
      <w:proofErr w:type="gramStart"/>
      <w:r w:rsidR="00DB44F0">
        <w:t>i</w:t>
      </w:r>
      <w:r w:rsidR="00597341" w:rsidRPr="00762CEB">
        <w:t>f</w:t>
      </w:r>
      <w:proofErr w:type="gramEnd"/>
      <w:r w:rsidR="00597341" w:rsidRPr="00762CEB">
        <w:t xml:space="preserve"> the sum of default minimum benefits for the procedure in which the prosthesis was used is more than $6399</w:t>
      </w:r>
      <w:r w:rsidR="00597341" w:rsidRPr="002B7708">
        <w:t>, the amount is to be calculated as follows: divide the default minimum benefit for the prosthesis by the sum of the default minimum benefits for the procedure in which the prosthesis was used, and multiply the result by $6399.</w:t>
      </w:r>
    </w:p>
    <w:p w14:paraId="5E4A7729" w14:textId="59CA481E" w:rsidR="002B7708" w:rsidRPr="00762CEB" w:rsidRDefault="00762CEB" w:rsidP="00762CEB">
      <w:pPr>
        <w:pStyle w:val="notetext"/>
      </w:pPr>
      <w:r w:rsidRPr="009C2562">
        <w:t>Note:</w:t>
      </w:r>
      <w:r>
        <w:tab/>
      </w:r>
      <w:r w:rsidR="00597341">
        <w:rPr>
          <w:sz w:val="20"/>
        </w:rPr>
        <w:t xml:space="preserve">For example, if a cardiac ablation catheter, a mapping catheter for cardiac ablation and a patch for cardiac ablation each listed in Schedule 1 are used in a relevant procedure in accordance with any conditions, and the default minimum benefit of the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amount calculated in accordance with </w:t>
      </w:r>
      <w:r w:rsidR="00597341" w:rsidRPr="00762CEB">
        <w:rPr>
          <w:sz w:val="20"/>
        </w:rPr>
        <w:t>subrule (3B) for the cardiac ablation catheter is calculated by taking X, dividing it by (X+Y+Z), then multiplying the result by $6399. </w:t>
      </w:r>
    </w:p>
    <w:p w14:paraId="31AF42D9" w14:textId="4B0380E0" w:rsidR="00CA676E" w:rsidRPr="00762CEB" w:rsidRDefault="002B7708" w:rsidP="002B7708">
      <w:pPr>
        <w:pStyle w:val="subsection"/>
        <w:rPr>
          <w:rFonts w:eastAsia="MS Mincho"/>
          <w:color w:val="000000"/>
          <w:szCs w:val="22"/>
        </w:rPr>
      </w:pPr>
      <w:r w:rsidRPr="00762CEB">
        <w:tab/>
        <w:t>(4)</w:t>
      </w:r>
      <w:r w:rsidRPr="00762CEB">
        <w:tab/>
      </w:r>
      <w:r w:rsidR="00CA676E" w:rsidRPr="00762CEB">
        <w:rPr>
          <w:rFonts w:eastAsia="MS Mincho"/>
          <w:color w:val="000000"/>
          <w:szCs w:val="22"/>
        </w:rPr>
        <w:t>For a gap permitted prosthesis provided as part of an episode of hospital treatment in a public hospital:</w:t>
      </w:r>
    </w:p>
    <w:p w14:paraId="2BA45DFE" w14:textId="6B778CBA" w:rsidR="00CA676E" w:rsidRPr="00762CEB" w:rsidRDefault="002B7708" w:rsidP="002B7708">
      <w:pPr>
        <w:pStyle w:val="paragraph"/>
        <w:rPr>
          <w:rFonts w:eastAsia="MS Mincho"/>
          <w:color w:val="000000"/>
          <w:szCs w:val="22"/>
        </w:rPr>
      </w:pPr>
      <w:r w:rsidRPr="00762CEB">
        <w:tab/>
        <w:t>(a)</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minimum benefit is the lesser of the following amounts:</w:t>
      </w:r>
    </w:p>
    <w:p w14:paraId="5BB6A6F9" w14:textId="1E7F06ED" w:rsidR="00CA676E" w:rsidRPr="00762CEB" w:rsidRDefault="00762CEB" w:rsidP="00762CEB">
      <w:pPr>
        <w:pStyle w:val="paragraphsub"/>
        <w:rPr>
          <w:rFonts w:eastAsia="MS Mincho"/>
          <w:color w:val="000000"/>
          <w:szCs w:val="22"/>
        </w:rPr>
      </w:pPr>
      <w:r w:rsidRPr="00762CEB">
        <w:tab/>
        <w:t>(i)</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amount for that prosthesis listed in the column under the heading ‘Minimum Benefit’ in Schedule 1; or</w:t>
      </w:r>
    </w:p>
    <w:p w14:paraId="18517090" w14:textId="37E0CE5A" w:rsidR="002B7708" w:rsidRPr="00762CEB" w:rsidRDefault="00762CEB" w:rsidP="00762CEB">
      <w:pPr>
        <w:pStyle w:val="paragraphsub"/>
      </w:pPr>
      <w:r w:rsidRPr="00762CEB">
        <w:tab/>
        <w:t>(ii)</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amount of the insured person’s liability to the public hospital for that prosthesis; and</w:t>
      </w:r>
    </w:p>
    <w:p w14:paraId="2597955C" w14:textId="209E33BC" w:rsidR="00CA676E" w:rsidRPr="00762CEB" w:rsidRDefault="002B7708" w:rsidP="002B7708">
      <w:pPr>
        <w:pStyle w:val="paragraph"/>
      </w:pPr>
      <w:r w:rsidRPr="00762CEB">
        <w:lastRenderedPageBreak/>
        <w:tab/>
        <w:t>(b</w:t>
      </w:r>
      <w:bookmarkStart w:id="10" w:name="_Ref161772534"/>
      <w:r w:rsidRPr="00762CEB">
        <w:t>)</w:t>
      </w:r>
      <w:r w:rsidRPr="00762CEB">
        <w:tab/>
      </w:r>
      <w:proofErr w:type="gramStart"/>
      <w:r w:rsidR="00CA676E" w:rsidRPr="00762CEB">
        <w:rPr>
          <w:rFonts w:eastAsia="MS Mincho"/>
          <w:color w:val="000000"/>
          <w:szCs w:val="22"/>
        </w:rPr>
        <w:t>the</w:t>
      </w:r>
      <w:proofErr w:type="gramEnd"/>
      <w:r w:rsidR="00CA676E" w:rsidRPr="00762CEB">
        <w:rPr>
          <w:rFonts w:eastAsia="MS Mincho"/>
          <w:color w:val="000000"/>
          <w:szCs w:val="22"/>
        </w:rPr>
        <w:t xml:space="preserve"> maximum benefit is the amount for that prosthesis listed in the column under the heading ‘Maximum Benefit’ in Schedule 1.</w:t>
      </w:r>
      <w:bookmarkEnd w:id="10"/>
    </w:p>
    <w:p w14:paraId="7DA1C932" w14:textId="30658FA3" w:rsidR="00256746" w:rsidRDefault="00CA676E" w:rsidP="00065FDC">
      <w:pPr>
        <w:autoSpaceDE w:val="0"/>
        <w:autoSpaceDN w:val="0"/>
        <w:spacing w:before="120" w:line="240" w:lineRule="auto"/>
        <w:ind w:left="1985"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42B0701C" w14:textId="444A7989" w:rsidR="00256746" w:rsidRPr="00762CEB" w:rsidRDefault="002B7708" w:rsidP="002B7708">
      <w:pPr>
        <w:pStyle w:val="subsection"/>
      </w:pPr>
      <w:r w:rsidRPr="00762CEB">
        <w:tab/>
        <w:t>(5)</w:t>
      </w:r>
      <w:r w:rsidRPr="00762CEB">
        <w:tab/>
      </w:r>
      <w:r w:rsidR="00256746" w:rsidRPr="00762CEB">
        <w:t>For the purposes of this Rule:</w:t>
      </w:r>
    </w:p>
    <w:p w14:paraId="05C9C036" w14:textId="77777777" w:rsidR="00256746" w:rsidRDefault="00256746" w:rsidP="00256746">
      <w:pPr>
        <w:ind w:left="1276"/>
      </w:pPr>
      <w:proofErr w:type="gramStart"/>
      <w:r>
        <w:rPr>
          <w:bCs/>
          <w:iCs/>
        </w:rPr>
        <w:t>t</w:t>
      </w:r>
      <w:r w:rsidRPr="000271FE">
        <w:rPr>
          <w:bCs/>
          <w:iCs/>
        </w:rPr>
        <w:t>he</w:t>
      </w:r>
      <w:proofErr w:type="gramEnd"/>
      <w:r>
        <w:rPr>
          <w:b/>
          <w:bCs/>
          <w:i/>
          <w:iCs/>
        </w:rPr>
        <w:t xml:space="preserve"> </w:t>
      </w:r>
      <w:r w:rsidRPr="00A137D9">
        <w:rPr>
          <w:b/>
          <w:bCs/>
          <w:i/>
          <w:iCs/>
        </w:rPr>
        <w:t>default minimum benefit</w:t>
      </w:r>
      <w:r>
        <w:t xml:space="preserve"> for a prosthesis is the amount for that prosthesis listed in the Column in Schedule 1 under the heading ‘Minimum Benefit’;</w:t>
      </w:r>
    </w:p>
    <w:p w14:paraId="612ACB03" w14:textId="6713761F" w:rsidR="00256746" w:rsidRDefault="00256746" w:rsidP="00DB44F0">
      <w:pPr>
        <w:ind w:left="1276"/>
      </w:pPr>
      <w:r>
        <w:rPr>
          <w:b/>
          <w:bCs/>
          <w:i/>
          <w:iCs/>
        </w:rPr>
        <w:t xml:space="preserve"> </w:t>
      </w:r>
      <w:r>
        <w:rPr>
          <w:b/>
          <w:bCs/>
          <w:i/>
          <w:iCs/>
        </w:rPr>
        <w:tab/>
      </w:r>
    </w:p>
    <w:p w14:paraId="41BB1ED0" w14:textId="262CF009" w:rsidR="00256746" w:rsidRDefault="00256746" w:rsidP="007F52F8">
      <w:pPr>
        <w:ind w:left="1276" w:right="-867"/>
      </w:pPr>
      <w:r w:rsidRPr="0010281E">
        <w:rPr>
          <w:b/>
          <w:i/>
        </w:rPr>
        <w:t xml:space="preserve">Medicare </w:t>
      </w:r>
      <w:r>
        <w:rPr>
          <w:b/>
          <w:i/>
        </w:rPr>
        <w:t>Benefit i</w:t>
      </w:r>
      <w:r w:rsidRPr="0010281E">
        <w:rPr>
          <w:b/>
          <w:i/>
        </w:rPr>
        <w:t>tem 38290</w:t>
      </w:r>
      <w:r>
        <w:t xml:space="preserve"> means item 38290 in Group T8 of the </w:t>
      </w:r>
      <w:r w:rsidRPr="000271FE">
        <w:rPr>
          <w:i/>
        </w:rPr>
        <w:t>Health Insurance (General Medical Services Table) Regulations</w:t>
      </w:r>
      <w:r>
        <w:rPr>
          <w:i/>
        </w:rPr>
        <w:t xml:space="preserve"> 2018</w:t>
      </w:r>
      <w:r>
        <w:t>.</w:t>
      </w:r>
    </w:p>
    <w:p w14:paraId="250160CA" w14:textId="711E8D3C" w:rsidR="00F605B1" w:rsidRDefault="00F605B1" w:rsidP="00256746">
      <w:pPr>
        <w:ind w:left="1276"/>
      </w:pPr>
    </w:p>
    <w:p w14:paraId="3C1D2937" w14:textId="70A77A3F" w:rsidR="00F605B1" w:rsidRDefault="00F605B1" w:rsidP="00DB44F0">
      <w:pPr>
        <w:ind w:left="1276"/>
      </w:pPr>
      <w:proofErr w:type="gramStart"/>
      <w:r w:rsidRPr="000271FE">
        <w:rPr>
          <w:bCs/>
          <w:iCs/>
        </w:rPr>
        <w:t>the</w:t>
      </w:r>
      <w:proofErr w:type="gramEnd"/>
      <w:r>
        <w:rPr>
          <w:b/>
          <w:bCs/>
          <w:i/>
          <w:iCs/>
        </w:rPr>
        <w:t xml:space="preserve"> </w:t>
      </w:r>
      <w:r w:rsidRPr="00A137D9">
        <w:rPr>
          <w:b/>
          <w:bCs/>
          <w:i/>
          <w:iCs/>
        </w:rPr>
        <w:t>sum of default minimum benefits</w:t>
      </w:r>
      <w:r>
        <w:t xml:space="preserve"> for a procedure is the sum of the default minimum benefits for each cardiac ablation catheter, mapping catheter for cardiac ablation and patch for cardiac ablation used in that procedure;</w:t>
      </w:r>
    </w:p>
    <w:p w14:paraId="4299DA8B" w14:textId="77777777" w:rsidR="00256746" w:rsidRDefault="00256746" w:rsidP="00256746">
      <w:pPr>
        <w:pStyle w:val="Item"/>
      </w:pPr>
    </w:p>
    <w:p w14:paraId="2361DD31" w14:textId="6409ADCF" w:rsidR="005E317F" w:rsidRDefault="00A66BD7" w:rsidP="005E317F">
      <w:pPr>
        <w:pStyle w:val="ItemHead"/>
      </w:pPr>
      <w:proofErr w:type="gramStart"/>
      <w:r>
        <w:t>3</w:t>
      </w:r>
      <w:r w:rsidR="005E317F">
        <w:t xml:space="preserve">  </w:t>
      </w:r>
      <w:r w:rsidR="00256746">
        <w:t>Schedule</w:t>
      </w:r>
      <w:proofErr w:type="gramEnd"/>
      <w:r w:rsidR="00256746">
        <w:t xml:space="preserve"> 1, Part A</w:t>
      </w:r>
      <w:r w:rsidR="00256746" w:rsidRPr="00256746">
        <w:rPr>
          <w:rFonts w:cs="Arial"/>
          <w:b w:val="0"/>
          <w:bCs/>
          <w:color w:val="000000"/>
        </w:rPr>
        <w:t xml:space="preserve"> </w:t>
      </w:r>
      <w:r w:rsidR="00256746" w:rsidRPr="00256746">
        <w:t>(cell at table item with Billing Code MN237, column headed “Minimum Benefit”)</w:t>
      </w:r>
    </w:p>
    <w:p w14:paraId="7C6F5A58" w14:textId="77777777" w:rsidR="005E317F" w:rsidRDefault="00256746" w:rsidP="005E317F">
      <w:pPr>
        <w:pStyle w:val="Item"/>
      </w:pPr>
      <w:r>
        <w:rPr>
          <w:color w:val="000000"/>
        </w:rPr>
        <w:t xml:space="preserve">Repeal </w:t>
      </w:r>
      <w:r w:rsidR="00F760B3">
        <w:rPr>
          <w:color w:val="000000"/>
        </w:rPr>
        <w:t>“$342.00”</w:t>
      </w:r>
      <w:r>
        <w:rPr>
          <w:color w:val="000000"/>
        </w:rPr>
        <w:t>, substitute “$43.00”.</w:t>
      </w:r>
    </w:p>
    <w:p w14:paraId="4287CBEF" w14:textId="625DBFD4" w:rsidR="00967045" w:rsidRDefault="00A66BD7" w:rsidP="00EC2917">
      <w:pPr>
        <w:pStyle w:val="ItemHead"/>
      </w:pPr>
      <w:proofErr w:type="gramStart"/>
      <w:r>
        <w:t>4</w:t>
      </w:r>
      <w:r w:rsidR="005E317F">
        <w:t xml:space="preserve">  </w:t>
      </w:r>
      <w:r w:rsidR="00967045">
        <w:t>Schedule</w:t>
      </w:r>
      <w:proofErr w:type="gramEnd"/>
      <w:r w:rsidR="00967045">
        <w:t xml:space="preserve"> 1, Part A (cell at table item with Billing Code DE678, column headed “Condition”)</w:t>
      </w:r>
    </w:p>
    <w:p w14:paraId="7B5AD4FA" w14:textId="1112090E" w:rsidR="00967045" w:rsidRDefault="00967045" w:rsidP="00967045">
      <w:pPr>
        <w:pStyle w:val="Item"/>
      </w:pPr>
      <w:r>
        <w:t>Insert “Limited to use in patients with spinal tumours only.”</w:t>
      </w:r>
    </w:p>
    <w:p w14:paraId="7BF20DD0" w14:textId="41951BDB" w:rsidR="00967045" w:rsidRDefault="00967045" w:rsidP="00967045">
      <w:pPr>
        <w:pStyle w:val="ItemHead"/>
      </w:pPr>
      <w:proofErr w:type="gramStart"/>
      <w:r>
        <w:t>5  Schedule</w:t>
      </w:r>
      <w:proofErr w:type="gramEnd"/>
      <w:r>
        <w:t xml:space="preserve"> 1, Part A (cell at table item with Billing Code DE679, column headed “Condition”)</w:t>
      </w:r>
    </w:p>
    <w:p w14:paraId="0A2BECA7" w14:textId="0D413810" w:rsidR="00967045" w:rsidRDefault="00967045" w:rsidP="00967045">
      <w:pPr>
        <w:pStyle w:val="Item"/>
      </w:pPr>
      <w:r>
        <w:t>Insert “To be provided only to patients with Spinal Tumours”</w:t>
      </w:r>
    </w:p>
    <w:p w14:paraId="1A1066BA" w14:textId="105A735C" w:rsidR="00967045" w:rsidRDefault="00967045" w:rsidP="00967045">
      <w:pPr>
        <w:pStyle w:val="ItemHead"/>
      </w:pPr>
      <w:proofErr w:type="gramStart"/>
      <w:r>
        <w:t>6  Schedule</w:t>
      </w:r>
      <w:proofErr w:type="gramEnd"/>
      <w:r>
        <w:t xml:space="preserve"> 1, Part A (cell at table item with Billing code DE680, column headed “Condition”</w:t>
      </w:r>
    </w:p>
    <w:p w14:paraId="126D08A0" w14:textId="5DF912AA" w:rsidR="00967045" w:rsidRDefault="00967045" w:rsidP="00967045">
      <w:pPr>
        <w:pStyle w:val="Item"/>
      </w:pPr>
      <w:r>
        <w:t>Insert “To be provided only to patients with Spinal Tumours”</w:t>
      </w:r>
    </w:p>
    <w:p w14:paraId="7C2402C1" w14:textId="77777777" w:rsidR="00967045" w:rsidRDefault="00967045" w:rsidP="00967045">
      <w:pPr>
        <w:pStyle w:val="ItemHead"/>
        <w:sectPr w:rsidR="00967045" w:rsidSect="00B20990">
          <w:headerReference w:type="even" r:id="rId20"/>
          <w:headerReference w:type="default" r:id="rId21"/>
          <w:footerReference w:type="even" r:id="rId22"/>
          <w:footerReference w:type="first" r:id="rId23"/>
          <w:pgSz w:w="11907" w:h="16839"/>
          <w:pgMar w:top="1673" w:right="1797" w:bottom="1440" w:left="1797" w:header="720" w:footer="709" w:gutter="0"/>
          <w:pgNumType w:start="1"/>
          <w:cols w:space="708"/>
          <w:docGrid w:linePitch="360"/>
        </w:sectPr>
      </w:pPr>
    </w:p>
    <w:p w14:paraId="62B6A4D6" w14:textId="71BB50D5" w:rsidR="005E317F" w:rsidRDefault="00967045" w:rsidP="005E317F">
      <w:pPr>
        <w:pStyle w:val="ItemHead"/>
      </w:pPr>
      <w:proofErr w:type="gramStart"/>
      <w:r>
        <w:lastRenderedPageBreak/>
        <w:t xml:space="preserve">7  </w:t>
      </w:r>
      <w:r w:rsidR="00F760B3">
        <w:t>Schedule</w:t>
      </w:r>
      <w:proofErr w:type="gramEnd"/>
      <w:r w:rsidR="00F760B3">
        <w:t xml:space="preserve"> 1, at the end of Part C</w:t>
      </w:r>
    </w:p>
    <w:p w14:paraId="13DE9949" w14:textId="6730467A" w:rsidR="00F760B3" w:rsidRDefault="00F760B3" w:rsidP="00967045">
      <w:pPr>
        <w:pStyle w:val="Item"/>
        <w:spacing w:after="120"/>
        <w:ind w:left="706"/>
      </w:pPr>
      <w:r>
        <w:t>Insert:</w:t>
      </w:r>
    </w:p>
    <w:p w14:paraId="6DB3923F" w14:textId="6969C5F7" w:rsidR="00967045" w:rsidRDefault="00967045" w:rsidP="00967045">
      <w:pPr>
        <w:pStyle w:val="Sub-CategoryHeading"/>
        <w:spacing w:before="3" w:after="3"/>
      </w:pPr>
      <w:r>
        <w:rPr>
          <w:rFonts w:ascii="Times New Roman"/>
          <w:b/>
          <w:sz w:val="28"/>
        </w:rPr>
        <w:t>08.18 - Cardiac Ablation</w:t>
      </w:r>
    </w:p>
    <w:p w14:paraId="1CFE7D90" w14:textId="77777777" w:rsidR="00967045" w:rsidRDefault="00967045" w:rsidP="00967045">
      <w:pPr>
        <w:pStyle w:val="GroupHeading"/>
        <w:spacing w:before="3" w:after="3"/>
      </w:pPr>
      <w:r>
        <w:rPr>
          <w:rFonts w:ascii="Times New Roman"/>
          <w:b/>
          <w:sz w:val="28"/>
        </w:rPr>
        <w:t>08.18.01 - Radio frequency (RF) Ablation</w:t>
      </w:r>
    </w:p>
    <w:p w14:paraId="6A23CEC2" w14:textId="77777777" w:rsidR="00967045" w:rsidRDefault="00967045" w:rsidP="00967045">
      <w:pPr>
        <w:pStyle w:val="SubGroupHeading"/>
        <w:spacing w:before="3" w:after="3"/>
        <w:ind w:left="180"/>
      </w:pPr>
      <w:r>
        <w:rPr>
          <w:rFonts w:ascii="Times New Roman"/>
          <w:b/>
          <w:sz w:val="24"/>
        </w:rPr>
        <w:t>08.18.01.01 - Ablation Catheter</w:t>
      </w:r>
    </w:p>
    <w:p w14:paraId="5C2D9937" w14:textId="77777777" w:rsidR="007F52F8" w:rsidRDefault="00967045" w:rsidP="00967045">
      <w:pPr>
        <w:pStyle w:val="SponsorHeading"/>
        <w:spacing w:before="3" w:after="3"/>
        <w:ind w:left="540"/>
        <w:rPr>
          <w:rFonts w:ascii="Times New Roman"/>
          <w:b/>
        </w:rPr>
      </w:pPr>
      <w:r>
        <w:rPr>
          <w:rFonts w:ascii="Times New Roman"/>
          <w:b/>
        </w:rPr>
        <w:t>Abbott</w:t>
      </w:r>
    </w:p>
    <w:p w14:paraId="2C1AF1BE" w14:textId="5C5BB6A2" w:rsidR="00967045" w:rsidRDefault="00967045" w:rsidP="00967045">
      <w:pPr>
        <w:pStyle w:val="SponsorHeading"/>
        <w:spacing w:before="3" w:after="3"/>
        <w:ind w:left="540"/>
      </w:pPr>
      <w:r>
        <w:rPr>
          <w:rFonts w:ascii="Times New Roman"/>
          <w:b/>
        </w:rPr>
        <w:t>ABBOTT MEDICAL AUSTRALIA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967045" w14:paraId="628225D4" w14:textId="77777777" w:rsidTr="00967045">
        <w:tc>
          <w:tcPr>
            <w:tcW w:w="1300" w:type="dxa"/>
          </w:tcPr>
          <w:p w14:paraId="20B8D0BB" w14:textId="77777777" w:rsidR="00967045" w:rsidRDefault="00967045" w:rsidP="00CC0020">
            <w:pPr>
              <w:spacing w:before="3" w:after="3"/>
            </w:pPr>
            <w:r>
              <w:rPr>
                <w:sz w:val="20"/>
              </w:rPr>
              <w:t>SJ409</w:t>
            </w:r>
          </w:p>
        </w:tc>
        <w:tc>
          <w:tcPr>
            <w:tcW w:w="2570" w:type="dxa"/>
          </w:tcPr>
          <w:p w14:paraId="6D2C4D14" w14:textId="77777777" w:rsidR="00967045" w:rsidRDefault="00967045" w:rsidP="00CC0020">
            <w:pPr>
              <w:spacing w:before="3" w:after="3"/>
            </w:pPr>
            <w:proofErr w:type="spellStart"/>
            <w:r>
              <w:rPr>
                <w:sz w:val="20"/>
              </w:rPr>
              <w:t>FlexAbility</w:t>
            </w:r>
            <w:proofErr w:type="spellEnd"/>
            <w:r>
              <w:rPr>
                <w:sz w:val="20"/>
              </w:rPr>
              <w:t xml:space="preserve"> Ablation Catheter</w:t>
            </w:r>
          </w:p>
        </w:tc>
        <w:tc>
          <w:tcPr>
            <w:tcW w:w="4410" w:type="dxa"/>
          </w:tcPr>
          <w:p w14:paraId="5795EC7A" w14:textId="77777777" w:rsidR="00967045" w:rsidRDefault="00967045" w:rsidP="00CC0020">
            <w:pPr>
              <w:spacing w:before="3" w:after="3"/>
            </w:pPr>
            <w:r>
              <w:rPr>
                <w:sz w:val="20"/>
              </w:rPr>
              <w:t>Sensor Enabled and Non-Sensor Enabled</w:t>
            </w:r>
          </w:p>
        </w:tc>
        <w:tc>
          <w:tcPr>
            <w:tcW w:w="2790" w:type="dxa"/>
          </w:tcPr>
          <w:p w14:paraId="2D9DFA09" w14:textId="77777777" w:rsidR="00967045" w:rsidRDefault="00967045" w:rsidP="00CC0020">
            <w:pPr>
              <w:spacing w:before="3" w:after="3"/>
            </w:pPr>
            <w:r>
              <w:rPr>
                <w:sz w:val="20"/>
              </w:rPr>
              <w:t>D, F, J, D-F, F-J, D-D, F-F, J-J</w:t>
            </w:r>
          </w:p>
        </w:tc>
        <w:tc>
          <w:tcPr>
            <w:tcW w:w="1800" w:type="dxa"/>
          </w:tcPr>
          <w:p w14:paraId="208DEC76" w14:textId="77777777" w:rsidR="00967045" w:rsidRDefault="00967045" w:rsidP="00CC0020">
            <w:pPr>
              <w:spacing w:before="3" w:after="3"/>
              <w:jc w:val="right"/>
            </w:pPr>
            <w:r>
              <w:rPr>
                <w:sz w:val="20"/>
              </w:rPr>
              <w:t>$3,500.00</w:t>
            </w:r>
          </w:p>
        </w:tc>
        <w:tc>
          <w:tcPr>
            <w:tcW w:w="1710" w:type="dxa"/>
          </w:tcPr>
          <w:p w14:paraId="7FB51F63" w14:textId="1BD7AD99" w:rsidR="00967045" w:rsidRPr="00B62BF5" w:rsidRDefault="00625214" w:rsidP="00B62BF5">
            <w:pPr>
              <w:spacing w:before="3" w:after="3"/>
              <w:rPr>
                <w:rFonts w:cs="Times New Roman"/>
              </w:rPr>
            </w:pPr>
            <w:r w:rsidRPr="00AD3386">
              <w:rPr>
                <w:rFonts w:cs="Times New Roman"/>
                <w:sz w:val="20"/>
              </w:rPr>
              <w:t xml:space="preserve">The prosthesis is </w:t>
            </w:r>
            <w:r w:rsidR="00124296" w:rsidRPr="00AD3386">
              <w:rPr>
                <w:rFonts w:cs="Times New Roman"/>
                <w:sz w:val="20"/>
              </w:rPr>
              <w:t xml:space="preserve">only to be </w:t>
            </w:r>
            <w:r w:rsidRPr="00AD3386">
              <w:rPr>
                <w:rFonts w:cs="Times New Roman"/>
                <w:sz w:val="20"/>
              </w:rPr>
              <w:t xml:space="preserve">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967045" w14:paraId="1A39AAF1" w14:textId="77777777" w:rsidTr="00967045">
        <w:tc>
          <w:tcPr>
            <w:tcW w:w="1300" w:type="dxa"/>
          </w:tcPr>
          <w:p w14:paraId="35F22270" w14:textId="77777777" w:rsidR="00967045" w:rsidRDefault="00967045" w:rsidP="00CC0020">
            <w:pPr>
              <w:spacing w:before="3" w:after="3"/>
            </w:pPr>
            <w:r>
              <w:rPr>
                <w:sz w:val="20"/>
              </w:rPr>
              <w:t>SJ410</w:t>
            </w:r>
          </w:p>
        </w:tc>
        <w:tc>
          <w:tcPr>
            <w:tcW w:w="2570" w:type="dxa"/>
          </w:tcPr>
          <w:p w14:paraId="251FF629" w14:textId="77777777" w:rsidR="00967045" w:rsidRDefault="00967045" w:rsidP="00CC0020">
            <w:pPr>
              <w:spacing w:before="3" w:after="3"/>
            </w:pPr>
            <w:proofErr w:type="spellStart"/>
            <w:r>
              <w:rPr>
                <w:sz w:val="20"/>
              </w:rPr>
              <w:t>TactiCath</w:t>
            </w:r>
            <w:proofErr w:type="spellEnd"/>
            <w:r>
              <w:rPr>
                <w:sz w:val="20"/>
              </w:rPr>
              <w:t>™ Contact Force Ablation Catheter</w:t>
            </w:r>
          </w:p>
        </w:tc>
        <w:tc>
          <w:tcPr>
            <w:tcW w:w="4410" w:type="dxa"/>
          </w:tcPr>
          <w:p w14:paraId="563343B5" w14:textId="77777777" w:rsidR="00967045" w:rsidRDefault="00967045" w:rsidP="00CC0020">
            <w:pPr>
              <w:spacing w:before="3" w:after="3"/>
            </w:pPr>
            <w:r>
              <w:rPr>
                <w:sz w:val="20"/>
              </w:rPr>
              <w:t>Sensor Enabled and Non-Sensor Enabled catheter</w:t>
            </w:r>
          </w:p>
        </w:tc>
        <w:tc>
          <w:tcPr>
            <w:tcW w:w="2790" w:type="dxa"/>
          </w:tcPr>
          <w:p w14:paraId="07B9552B" w14:textId="77777777" w:rsidR="00967045" w:rsidRDefault="00967045" w:rsidP="00CC0020">
            <w:pPr>
              <w:spacing w:before="3" w:after="3"/>
            </w:pPr>
            <w:r>
              <w:rPr>
                <w:sz w:val="20"/>
              </w:rPr>
              <w:t>DD, DF, FF, FJ, JJ, D, F.</w:t>
            </w:r>
          </w:p>
        </w:tc>
        <w:tc>
          <w:tcPr>
            <w:tcW w:w="1800" w:type="dxa"/>
          </w:tcPr>
          <w:p w14:paraId="6C050100" w14:textId="77777777" w:rsidR="00967045" w:rsidRDefault="00967045" w:rsidP="00CC0020">
            <w:pPr>
              <w:spacing w:before="3" w:after="3"/>
              <w:jc w:val="right"/>
            </w:pPr>
            <w:r>
              <w:rPr>
                <w:sz w:val="20"/>
              </w:rPr>
              <w:t>$3,500.00</w:t>
            </w:r>
          </w:p>
        </w:tc>
        <w:tc>
          <w:tcPr>
            <w:tcW w:w="1710" w:type="dxa"/>
          </w:tcPr>
          <w:p w14:paraId="1704478D" w14:textId="70A1EBFE" w:rsidR="00967045" w:rsidRDefault="00AD3386"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315F944D" w14:textId="1EFF77C8" w:rsidR="00967045" w:rsidRDefault="00967045" w:rsidP="00967045">
      <w:pPr>
        <w:pStyle w:val="SuffixHeading"/>
        <w:spacing w:before="3" w:after="3"/>
        <w:ind w:left="360"/>
      </w:pPr>
      <w:r>
        <w:rPr>
          <w:rFonts w:ascii="Times New Roman"/>
          <w:b/>
        </w:rPr>
        <w:t>Biotronik</w:t>
      </w:r>
    </w:p>
    <w:p w14:paraId="3AC92304" w14:textId="77777777" w:rsidR="00967045" w:rsidRDefault="00967045" w:rsidP="00967045">
      <w:pPr>
        <w:pStyle w:val="SponsorHeading"/>
        <w:spacing w:before="3" w:after="3"/>
        <w:ind w:left="540"/>
      </w:pPr>
      <w:r>
        <w:rPr>
          <w:rFonts w:ascii="Times New Roman"/>
          <w:b/>
        </w:rPr>
        <w:lastRenderedPageBreak/>
        <w:t>Biotronik Australia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B62BF5" w14:paraId="33CE6664" w14:textId="77777777" w:rsidTr="00967045">
        <w:tc>
          <w:tcPr>
            <w:tcW w:w="1300" w:type="dxa"/>
          </w:tcPr>
          <w:p w14:paraId="51513083" w14:textId="77777777" w:rsidR="00B62BF5" w:rsidRDefault="00B62BF5" w:rsidP="00CC0020">
            <w:pPr>
              <w:spacing w:before="3" w:after="3"/>
            </w:pPr>
            <w:r>
              <w:rPr>
                <w:sz w:val="20"/>
              </w:rPr>
              <w:t>BT224</w:t>
            </w:r>
          </w:p>
        </w:tc>
        <w:tc>
          <w:tcPr>
            <w:tcW w:w="2570" w:type="dxa"/>
          </w:tcPr>
          <w:p w14:paraId="32BEE62F" w14:textId="77777777" w:rsidR="00B62BF5" w:rsidRDefault="00B62BF5" w:rsidP="00CC0020">
            <w:pPr>
              <w:spacing w:before="3" w:after="3"/>
            </w:pPr>
            <w:proofErr w:type="spellStart"/>
            <w:r>
              <w:rPr>
                <w:sz w:val="20"/>
              </w:rPr>
              <w:t>AlCath</w:t>
            </w:r>
            <w:proofErr w:type="spellEnd"/>
            <w:r>
              <w:rPr>
                <w:sz w:val="20"/>
              </w:rPr>
              <w:t xml:space="preserve"> Flutter Flux G </w:t>
            </w:r>
            <w:proofErr w:type="spellStart"/>
            <w:r>
              <w:rPr>
                <w:sz w:val="20"/>
              </w:rPr>
              <w:t>eXtra</w:t>
            </w:r>
            <w:proofErr w:type="spellEnd"/>
          </w:p>
        </w:tc>
        <w:tc>
          <w:tcPr>
            <w:tcW w:w="4410" w:type="dxa"/>
          </w:tcPr>
          <w:p w14:paraId="609175AF" w14:textId="77777777" w:rsidR="00B62BF5" w:rsidRDefault="00B62BF5" w:rsidP="00CC0020">
            <w:pPr>
              <w:spacing w:before="3" w:after="3"/>
            </w:pPr>
            <w:r>
              <w:rPr>
                <w:sz w:val="20"/>
              </w:rPr>
              <w:t>Mapping and Ablation Cardiac Catheter, Gold Tip(G) High Thermal Conduction Ablation, Advanced 3D irrigation (</w:t>
            </w:r>
            <w:proofErr w:type="spellStart"/>
            <w:r>
              <w:rPr>
                <w:sz w:val="20"/>
              </w:rPr>
              <w:t>eXtra</w:t>
            </w:r>
            <w:proofErr w:type="spellEnd"/>
            <w:r>
              <w:rPr>
                <w:sz w:val="20"/>
              </w:rPr>
              <w:t xml:space="preserve">), </w:t>
            </w:r>
            <w:proofErr w:type="spellStart"/>
            <w:r>
              <w:rPr>
                <w:sz w:val="20"/>
              </w:rPr>
              <w:t>FullCircle</w:t>
            </w:r>
            <w:proofErr w:type="spellEnd"/>
            <w:r>
              <w:rPr>
                <w:sz w:val="20"/>
              </w:rPr>
              <w:t xml:space="preserve"> Deflection, Optimised </w:t>
            </w:r>
            <w:proofErr w:type="spellStart"/>
            <w:r>
              <w:rPr>
                <w:sz w:val="20"/>
              </w:rPr>
              <w:t>stability,control</w:t>
            </w:r>
            <w:proofErr w:type="spellEnd"/>
            <w:r>
              <w:rPr>
                <w:sz w:val="20"/>
              </w:rPr>
              <w:t xml:space="preserve"> &amp; length for flutter</w:t>
            </w:r>
          </w:p>
        </w:tc>
        <w:tc>
          <w:tcPr>
            <w:tcW w:w="2790" w:type="dxa"/>
          </w:tcPr>
          <w:p w14:paraId="475CA7E5" w14:textId="77777777" w:rsidR="00B62BF5" w:rsidRDefault="00B62BF5" w:rsidP="00CC0020">
            <w:pPr>
              <w:spacing w:before="3" w:after="3"/>
            </w:pPr>
            <w:r>
              <w:rPr>
                <w:sz w:val="20"/>
              </w:rPr>
              <w:t>7F ,95cm , 3.5mm Gold tip</w:t>
            </w:r>
          </w:p>
        </w:tc>
        <w:tc>
          <w:tcPr>
            <w:tcW w:w="1800" w:type="dxa"/>
          </w:tcPr>
          <w:p w14:paraId="48A1D68E" w14:textId="77777777" w:rsidR="00B62BF5" w:rsidRDefault="00B62BF5" w:rsidP="00CC0020">
            <w:pPr>
              <w:spacing w:before="3" w:after="3"/>
              <w:jc w:val="right"/>
            </w:pPr>
            <w:r>
              <w:rPr>
                <w:sz w:val="20"/>
              </w:rPr>
              <w:t>$3,280.00</w:t>
            </w:r>
          </w:p>
        </w:tc>
        <w:tc>
          <w:tcPr>
            <w:tcW w:w="1710" w:type="dxa"/>
          </w:tcPr>
          <w:p w14:paraId="03B0E1AD" w14:textId="59C039B5"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37932DE9" w14:textId="77777777" w:rsidTr="00967045">
        <w:tc>
          <w:tcPr>
            <w:tcW w:w="1300" w:type="dxa"/>
          </w:tcPr>
          <w:p w14:paraId="103ADB2E" w14:textId="77777777" w:rsidR="00B62BF5" w:rsidRDefault="00B62BF5" w:rsidP="00CC0020">
            <w:pPr>
              <w:spacing w:before="3" w:after="3"/>
            </w:pPr>
            <w:r>
              <w:rPr>
                <w:sz w:val="20"/>
              </w:rPr>
              <w:t>BT222</w:t>
            </w:r>
          </w:p>
        </w:tc>
        <w:tc>
          <w:tcPr>
            <w:tcW w:w="2570" w:type="dxa"/>
          </w:tcPr>
          <w:p w14:paraId="3CF726D0" w14:textId="77777777" w:rsidR="00B62BF5" w:rsidRDefault="00B62BF5" w:rsidP="00CC0020">
            <w:pPr>
              <w:spacing w:before="3" w:after="3"/>
            </w:pPr>
            <w:proofErr w:type="spellStart"/>
            <w:r>
              <w:rPr>
                <w:sz w:val="20"/>
              </w:rPr>
              <w:t>AlCath</w:t>
            </w:r>
            <w:proofErr w:type="spellEnd"/>
            <w:r>
              <w:rPr>
                <w:sz w:val="20"/>
              </w:rPr>
              <w:t xml:space="preserve"> G </w:t>
            </w:r>
            <w:proofErr w:type="spellStart"/>
            <w:r>
              <w:rPr>
                <w:sz w:val="20"/>
              </w:rPr>
              <w:t>FullCircle</w:t>
            </w:r>
            <w:proofErr w:type="spellEnd"/>
          </w:p>
        </w:tc>
        <w:tc>
          <w:tcPr>
            <w:tcW w:w="4410" w:type="dxa"/>
          </w:tcPr>
          <w:p w14:paraId="7098CEC1" w14:textId="77777777" w:rsidR="00B62BF5" w:rsidRDefault="00B62BF5" w:rsidP="00CC0020">
            <w:pPr>
              <w:spacing w:before="3" w:after="3"/>
            </w:pPr>
            <w:r>
              <w:rPr>
                <w:sz w:val="20"/>
              </w:rPr>
              <w:t xml:space="preserve">Mapping and Ablation Cardiac Catheter, Gold </w:t>
            </w:r>
            <w:proofErr w:type="gramStart"/>
            <w:r>
              <w:rPr>
                <w:sz w:val="20"/>
              </w:rPr>
              <w:t>Tip(</w:t>
            </w:r>
            <w:proofErr w:type="gramEnd"/>
            <w:r>
              <w:rPr>
                <w:sz w:val="20"/>
              </w:rPr>
              <w:t xml:space="preserve">G) High Thermal Conduction Ablation, </w:t>
            </w:r>
            <w:proofErr w:type="spellStart"/>
            <w:r>
              <w:rPr>
                <w:sz w:val="20"/>
              </w:rPr>
              <w:t>FullCircle</w:t>
            </w:r>
            <w:proofErr w:type="spellEnd"/>
            <w:r>
              <w:rPr>
                <w:sz w:val="20"/>
              </w:rPr>
              <w:t xml:space="preserve"> Deflection, Standard or Long Tip.</w:t>
            </w:r>
          </w:p>
        </w:tc>
        <w:tc>
          <w:tcPr>
            <w:tcW w:w="2790" w:type="dxa"/>
          </w:tcPr>
          <w:p w14:paraId="3140B01C" w14:textId="77777777" w:rsidR="00B62BF5" w:rsidRDefault="00B62BF5" w:rsidP="00CC0020">
            <w:pPr>
              <w:spacing w:before="3" w:after="3"/>
            </w:pPr>
            <w:r>
              <w:rPr>
                <w:sz w:val="20"/>
              </w:rPr>
              <w:t>7F, 110cm , 4 mm Tip Gold (G) and 8mm (LT) Long Tip Gold(G)</w:t>
            </w:r>
          </w:p>
        </w:tc>
        <w:tc>
          <w:tcPr>
            <w:tcW w:w="1800" w:type="dxa"/>
          </w:tcPr>
          <w:p w14:paraId="19B0EE87" w14:textId="77777777" w:rsidR="00B62BF5" w:rsidRDefault="00B62BF5" w:rsidP="00CC0020">
            <w:pPr>
              <w:spacing w:before="3" w:after="3"/>
              <w:jc w:val="right"/>
            </w:pPr>
            <w:r>
              <w:rPr>
                <w:sz w:val="20"/>
              </w:rPr>
              <w:t>$3,280.00</w:t>
            </w:r>
          </w:p>
        </w:tc>
        <w:tc>
          <w:tcPr>
            <w:tcW w:w="1710" w:type="dxa"/>
          </w:tcPr>
          <w:p w14:paraId="33BB680B" w14:textId="2124AE6C"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1A006492" w14:textId="77777777" w:rsidTr="00967045">
        <w:tc>
          <w:tcPr>
            <w:tcW w:w="1300" w:type="dxa"/>
          </w:tcPr>
          <w:p w14:paraId="24551B2A" w14:textId="77777777" w:rsidR="00B62BF5" w:rsidRDefault="00B62BF5" w:rsidP="00CC0020">
            <w:pPr>
              <w:spacing w:before="3" w:after="3"/>
            </w:pPr>
            <w:r>
              <w:rPr>
                <w:sz w:val="20"/>
              </w:rPr>
              <w:t>BT223</w:t>
            </w:r>
          </w:p>
        </w:tc>
        <w:tc>
          <w:tcPr>
            <w:tcW w:w="2570" w:type="dxa"/>
          </w:tcPr>
          <w:p w14:paraId="6FFFD3BA" w14:textId="77777777" w:rsidR="00B62BF5" w:rsidRDefault="00B62BF5" w:rsidP="00CC0020">
            <w:pPr>
              <w:spacing w:before="3" w:after="3"/>
            </w:pPr>
            <w:proofErr w:type="spellStart"/>
            <w:r>
              <w:rPr>
                <w:sz w:val="20"/>
              </w:rPr>
              <w:t>AlCath</w:t>
            </w:r>
            <w:proofErr w:type="spellEnd"/>
            <w:r>
              <w:rPr>
                <w:sz w:val="20"/>
              </w:rPr>
              <w:t xml:space="preserve"> Flux G </w:t>
            </w:r>
            <w:proofErr w:type="spellStart"/>
            <w:r>
              <w:rPr>
                <w:sz w:val="20"/>
              </w:rPr>
              <w:t>eXtra</w:t>
            </w:r>
            <w:proofErr w:type="spellEnd"/>
          </w:p>
        </w:tc>
        <w:tc>
          <w:tcPr>
            <w:tcW w:w="4410" w:type="dxa"/>
          </w:tcPr>
          <w:p w14:paraId="446A6C9F" w14:textId="77777777" w:rsidR="00B62BF5" w:rsidRDefault="00B62BF5" w:rsidP="00CC0020">
            <w:pPr>
              <w:spacing w:before="3" w:after="3"/>
            </w:pPr>
            <w:r>
              <w:rPr>
                <w:sz w:val="20"/>
              </w:rPr>
              <w:t>Mapping and Ablation Cardiac Catheter, Advanced 3D irrigation (</w:t>
            </w:r>
            <w:proofErr w:type="spellStart"/>
            <w:r>
              <w:rPr>
                <w:sz w:val="20"/>
              </w:rPr>
              <w:t>eXtra</w:t>
            </w:r>
            <w:proofErr w:type="spellEnd"/>
            <w:r>
              <w:rPr>
                <w:sz w:val="20"/>
              </w:rPr>
              <w:t xml:space="preserve">), Gold Tip(G) High Thermal Conduction Ablation, </w:t>
            </w:r>
            <w:proofErr w:type="spellStart"/>
            <w:r>
              <w:rPr>
                <w:sz w:val="20"/>
              </w:rPr>
              <w:t>FullCircle</w:t>
            </w:r>
            <w:proofErr w:type="spellEnd"/>
            <w:r>
              <w:rPr>
                <w:sz w:val="20"/>
              </w:rPr>
              <w:t xml:space="preserve"> Deflection</w:t>
            </w:r>
          </w:p>
        </w:tc>
        <w:tc>
          <w:tcPr>
            <w:tcW w:w="2790" w:type="dxa"/>
          </w:tcPr>
          <w:p w14:paraId="41D5F8BD" w14:textId="77777777" w:rsidR="00B62BF5" w:rsidRDefault="00B62BF5" w:rsidP="00CC0020">
            <w:pPr>
              <w:spacing w:before="3" w:after="3"/>
            </w:pPr>
            <w:r>
              <w:rPr>
                <w:sz w:val="20"/>
              </w:rPr>
              <w:t>7F , 110cm , 3.5mm irrigated gold tip</w:t>
            </w:r>
          </w:p>
        </w:tc>
        <w:tc>
          <w:tcPr>
            <w:tcW w:w="1800" w:type="dxa"/>
          </w:tcPr>
          <w:p w14:paraId="48B4307E" w14:textId="77777777" w:rsidR="00B62BF5" w:rsidRDefault="00B62BF5" w:rsidP="00CC0020">
            <w:pPr>
              <w:spacing w:before="3" w:after="3"/>
              <w:jc w:val="right"/>
            </w:pPr>
            <w:r>
              <w:rPr>
                <w:sz w:val="20"/>
              </w:rPr>
              <w:t>$3,280.00</w:t>
            </w:r>
          </w:p>
        </w:tc>
        <w:tc>
          <w:tcPr>
            <w:tcW w:w="1710" w:type="dxa"/>
          </w:tcPr>
          <w:p w14:paraId="43B536B4" w14:textId="0B7D2857"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2214641D" w14:textId="77777777" w:rsidTr="00967045">
        <w:tc>
          <w:tcPr>
            <w:tcW w:w="1300" w:type="dxa"/>
          </w:tcPr>
          <w:p w14:paraId="1C1EEBF7" w14:textId="77777777" w:rsidR="00B62BF5" w:rsidRDefault="00B62BF5" w:rsidP="00CC0020">
            <w:pPr>
              <w:spacing w:before="3" w:after="3"/>
            </w:pPr>
            <w:r>
              <w:rPr>
                <w:sz w:val="20"/>
              </w:rPr>
              <w:lastRenderedPageBreak/>
              <w:t>BT225</w:t>
            </w:r>
          </w:p>
        </w:tc>
        <w:tc>
          <w:tcPr>
            <w:tcW w:w="2570" w:type="dxa"/>
          </w:tcPr>
          <w:p w14:paraId="694F1BAC" w14:textId="77777777" w:rsidR="00B62BF5" w:rsidRDefault="00B62BF5" w:rsidP="00CC0020">
            <w:pPr>
              <w:spacing w:before="3" w:after="3"/>
            </w:pPr>
            <w:proofErr w:type="spellStart"/>
            <w:r>
              <w:rPr>
                <w:sz w:val="20"/>
              </w:rPr>
              <w:t>AlCath</w:t>
            </w:r>
            <w:proofErr w:type="spellEnd"/>
            <w:r>
              <w:rPr>
                <w:sz w:val="20"/>
              </w:rPr>
              <w:t xml:space="preserve"> Flutter LT G</w:t>
            </w:r>
          </w:p>
        </w:tc>
        <w:tc>
          <w:tcPr>
            <w:tcW w:w="4410" w:type="dxa"/>
          </w:tcPr>
          <w:p w14:paraId="1AE5977D" w14:textId="77777777" w:rsidR="00B62BF5" w:rsidRDefault="00B62BF5" w:rsidP="00CC0020">
            <w:pPr>
              <w:spacing w:before="3" w:after="3"/>
            </w:pPr>
            <w:r>
              <w:rPr>
                <w:sz w:val="20"/>
              </w:rPr>
              <w:t xml:space="preserve">Mapping and Ablation Cardiac Catheter, Gold Tip(G) High Thermal Conduction Ablation, </w:t>
            </w:r>
            <w:proofErr w:type="spellStart"/>
            <w:r>
              <w:rPr>
                <w:sz w:val="20"/>
              </w:rPr>
              <w:t>FullCircle</w:t>
            </w:r>
            <w:proofErr w:type="spellEnd"/>
            <w:r>
              <w:rPr>
                <w:sz w:val="20"/>
              </w:rPr>
              <w:t xml:space="preserve"> Deflection, Long 8mm Tip (LT), Optimised </w:t>
            </w:r>
            <w:proofErr w:type="spellStart"/>
            <w:r>
              <w:rPr>
                <w:sz w:val="20"/>
              </w:rPr>
              <w:t>stability,control</w:t>
            </w:r>
            <w:proofErr w:type="spellEnd"/>
            <w:r>
              <w:rPr>
                <w:sz w:val="20"/>
              </w:rPr>
              <w:t xml:space="preserve"> &amp; length for flutter</w:t>
            </w:r>
          </w:p>
        </w:tc>
        <w:tc>
          <w:tcPr>
            <w:tcW w:w="2790" w:type="dxa"/>
          </w:tcPr>
          <w:p w14:paraId="74F14F81" w14:textId="77777777" w:rsidR="00B62BF5" w:rsidRDefault="00B62BF5" w:rsidP="00CC0020">
            <w:pPr>
              <w:spacing w:before="3" w:after="3"/>
            </w:pPr>
            <w:r>
              <w:rPr>
                <w:sz w:val="20"/>
              </w:rPr>
              <w:t>7F , 95cm , 8mm(LT) gold tip</w:t>
            </w:r>
          </w:p>
        </w:tc>
        <w:tc>
          <w:tcPr>
            <w:tcW w:w="1800" w:type="dxa"/>
          </w:tcPr>
          <w:p w14:paraId="6883F16F" w14:textId="77777777" w:rsidR="00B62BF5" w:rsidRDefault="00B62BF5" w:rsidP="00CC0020">
            <w:pPr>
              <w:spacing w:before="3" w:after="3"/>
              <w:jc w:val="right"/>
            </w:pPr>
            <w:r>
              <w:rPr>
                <w:sz w:val="20"/>
              </w:rPr>
              <w:t>$3,280.00</w:t>
            </w:r>
          </w:p>
        </w:tc>
        <w:tc>
          <w:tcPr>
            <w:tcW w:w="1710" w:type="dxa"/>
          </w:tcPr>
          <w:p w14:paraId="28D22CFB" w14:textId="0BAC6428"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0B7C61EA" w14:textId="77777777" w:rsidTr="00967045">
        <w:tc>
          <w:tcPr>
            <w:tcW w:w="1300" w:type="dxa"/>
          </w:tcPr>
          <w:p w14:paraId="03517897" w14:textId="77777777" w:rsidR="00B62BF5" w:rsidRDefault="00B62BF5" w:rsidP="00CC0020">
            <w:pPr>
              <w:spacing w:before="3" w:after="3"/>
            </w:pPr>
            <w:r>
              <w:rPr>
                <w:sz w:val="20"/>
              </w:rPr>
              <w:t>BT221</w:t>
            </w:r>
          </w:p>
        </w:tc>
        <w:tc>
          <w:tcPr>
            <w:tcW w:w="2570" w:type="dxa"/>
          </w:tcPr>
          <w:p w14:paraId="678BFA57" w14:textId="77777777" w:rsidR="00B62BF5" w:rsidRDefault="00B62BF5" w:rsidP="00CC0020">
            <w:pPr>
              <w:spacing w:before="3" w:after="3"/>
            </w:pPr>
            <w:proofErr w:type="spellStart"/>
            <w:r>
              <w:rPr>
                <w:sz w:val="20"/>
              </w:rPr>
              <w:t>AlCath</w:t>
            </w:r>
            <w:proofErr w:type="spellEnd"/>
            <w:r>
              <w:rPr>
                <w:sz w:val="20"/>
              </w:rPr>
              <w:t xml:space="preserve"> Force</w:t>
            </w:r>
          </w:p>
        </w:tc>
        <w:tc>
          <w:tcPr>
            <w:tcW w:w="4410" w:type="dxa"/>
          </w:tcPr>
          <w:p w14:paraId="000FD260" w14:textId="77777777" w:rsidR="00B62BF5" w:rsidRDefault="00B62BF5" w:rsidP="00CC0020">
            <w:pPr>
              <w:spacing w:before="3" w:after="3"/>
            </w:pPr>
            <w:r>
              <w:rPr>
                <w:sz w:val="20"/>
              </w:rPr>
              <w:t>Mapping and Ablation Cardiac Catheter, Advanced 3D irrigation (</w:t>
            </w:r>
            <w:proofErr w:type="spellStart"/>
            <w:r>
              <w:rPr>
                <w:sz w:val="20"/>
              </w:rPr>
              <w:t>eXtra</w:t>
            </w:r>
            <w:proofErr w:type="spellEnd"/>
            <w:r>
              <w:rPr>
                <w:sz w:val="20"/>
              </w:rPr>
              <w:t xml:space="preserve">), Gold Tip(G) High Thermal Conduction Ablation, </w:t>
            </w:r>
            <w:proofErr w:type="spellStart"/>
            <w:r>
              <w:rPr>
                <w:sz w:val="20"/>
              </w:rPr>
              <w:t>FullCircle</w:t>
            </w:r>
            <w:proofErr w:type="spellEnd"/>
            <w:r>
              <w:rPr>
                <w:sz w:val="20"/>
              </w:rPr>
              <w:t xml:space="preserve"> Deflection with Optical Contact Force Sensor</w:t>
            </w:r>
          </w:p>
        </w:tc>
        <w:tc>
          <w:tcPr>
            <w:tcW w:w="2790" w:type="dxa"/>
          </w:tcPr>
          <w:p w14:paraId="7A064D2A" w14:textId="77777777" w:rsidR="00B62BF5" w:rsidRDefault="00B62BF5" w:rsidP="00CC0020">
            <w:pPr>
              <w:spacing w:before="3" w:after="3"/>
            </w:pPr>
            <w:r>
              <w:rPr>
                <w:sz w:val="20"/>
              </w:rPr>
              <w:t>7F, 110cm , 3.5mm tip</w:t>
            </w:r>
          </w:p>
        </w:tc>
        <w:tc>
          <w:tcPr>
            <w:tcW w:w="1800" w:type="dxa"/>
          </w:tcPr>
          <w:p w14:paraId="5ECB4F79" w14:textId="77777777" w:rsidR="00B62BF5" w:rsidRDefault="00B62BF5" w:rsidP="00CC0020">
            <w:pPr>
              <w:spacing w:before="3" w:after="3"/>
              <w:jc w:val="right"/>
            </w:pPr>
            <w:r>
              <w:rPr>
                <w:sz w:val="20"/>
              </w:rPr>
              <w:t>$3,280.00</w:t>
            </w:r>
          </w:p>
        </w:tc>
        <w:tc>
          <w:tcPr>
            <w:tcW w:w="1710" w:type="dxa"/>
          </w:tcPr>
          <w:p w14:paraId="38B4CF2A" w14:textId="0613BE3D"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3DC517D0" w14:textId="6BCCD73E" w:rsidR="00967045" w:rsidRDefault="00967045" w:rsidP="00D51BC7">
      <w:pPr>
        <w:pStyle w:val="SuffixHeading"/>
        <w:keepNext/>
        <w:spacing w:before="3" w:after="3"/>
        <w:ind w:left="360"/>
      </w:pPr>
      <w:r>
        <w:rPr>
          <w:rFonts w:ascii="Times New Roman"/>
          <w:b/>
        </w:rPr>
        <w:lastRenderedPageBreak/>
        <w:t>Boston Scientific</w:t>
      </w:r>
    </w:p>
    <w:p w14:paraId="4D2F5D2E" w14:textId="77777777" w:rsidR="00967045" w:rsidRDefault="00967045" w:rsidP="00D51BC7">
      <w:pPr>
        <w:pStyle w:val="SponsorHeading"/>
        <w:keepNext/>
        <w:spacing w:before="3" w:after="3"/>
        <w:ind w:left="547"/>
      </w:pPr>
      <w:r>
        <w:rPr>
          <w:rFonts w:ascii="Times New Roman"/>
          <w:b/>
        </w:rPr>
        <w:t>Boston Scientific Australia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B62BF5" w14:paraId="6473B308" w14:textId="77777777" w:rsidTr="00D51BC7">
        <w:trPr>
          <w:cantSplit/>
        </w:trPr>
        <w:tc>
          <w:tcPr>
            <w:tcW w:w="1300" w:type="dxa"/>
          </w:tcPr>
          <w:p w14:paraId="2D1686A7" w14:textId="77777777" w:rsidR="00B62BF5" w:rsidRDefault="00B62BF5" w:rsidP="00CC0020">
            <w:pPr>
              <w:spacing w:before="3" w:after="3"/>
            </w:pPr>
            <w:r>
              <w:rPr>
                <w:sz w:val="20"/>
              </w:rPr>
              <w:t>BS359</w:t>
            </w:r>
          </w:p>
        </w:tc>
        <w:tc>
          <w:tcPr>
            <w:tcW w:w="2570" w:type="dxa"/>
          </w:tcPr>
          <w:p w14:paraId="54387F72" w14:textId="77777777" w:rsidR="00B62BF5" w:rsidRDefault="00B62BF5" w:rsidP="00CC0020">
            <w:pPr>
              <w:spacing w:before="3" w:after="3"/>
            </w:pPr>
            <w:proofErr w:type="spellStart"/>
            <w:r>
              <w:rPr>
                <w:sz w:val="20"/>
              </w:rPr>
              <w:t>IntellaMap</w:t>
            </w:r>
            <w:proofErr w:type="spellEnd"/>
            <w:r>
              <w:rPr>
                <w:sz w:val="20"/>
              </w:rPr>
              <w:t>™ Orion High Resolution Mapping Catheter</w:t>
            </w:r>
          </w:p>
        </w:tc>
        <w:tc>
          <w:tcPr>
            <w:tcW w:w="4410" w:type="dxa"/>
          </w:tcPr>
          <w:p w14:paraId="167E1CE5" w14:textId="77777777" w:rsidR="00B62BF5" w:rsidRDefault="00B62BF5" w:rsidP="00CC0020">
            <w:pPr>
              <w:spacing w:before="3" w:after="3"/>
            </w:pPr>
            <w:r>
              <w:rPr>
                <w:sz w:val="20"/>
              </w:rPr>
              <w:t>High resolution 64-electrode steerable mapping catheter</w:t>
            </w:r>
          </w:p>
        </w:tc>
        <w:tc>
          <w:tcPr>
            <w:tcW w:w="2790" w:type="dxa"/>
          </w:tcPr>
          <w:p w14:paraId="7F2746EB" w14:textId="77777777" w:rsidR="00B62BF5" w:rsidRDefault="00B62BF5" w:rsidP="00CC0020">
            <w:pPr>
              <w:spacing w:before="3" w:after="3"/>
            </w:pPr>
            <w:r>
              <w:rPr>
                <w:sz w:val="20"/>
              </w:rPr>
              <w:t>8.5F, 115cm</w:t>
            </w:r>
          </w:p>
        </w:tc>
        <w:tc>
          <w:tcPr>
            <w:tcW w:w="1800" w:type="dxa"/>
          </w:tcPr>
          <w:p w14:paraId="20D89B63" w14:textId="77777777" w:rsidR="00B62BF5" w:rsidRDefault="00B62BF5" w:rsidP="00CC0020">
            <w:pPr>
              <w:spacing w:before="3" w:after="3"/>
              <w:jc w:val="right"/>
            </w:pPr>
            <w:r>
              <w:rPr>
                <w:sz w:val="20"/>
              </w:rPr>
              <w:t>$2,700.00</w:t>
            </w:r>
          </w:p>
        </w:tc>
        <w:tc>
          <w:tcPr>
            <w:tcW w:w="1710" w:type="dxa"/>
          </w:tcPr>
          <w:p w14:paraId="30CDDBBD" w14:textId="73C51E6D"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6C629A77" w14:textId="77777777" w:rsidTr="00967045">
        <w:tc>
          <w:tcPr>
            <w:tcW w:w="1300" w:type="dxa"/>
          </w:tcPr>
          <w:p w14:paraId="45A81DC9" w14:textId="77777777" w:rsidR="00B62BF5" w:rsidRDefault="00B62BF5" w:rsidP="00CC0020">
            <w:pPr>
              <w:spacing w:before="3" w:after="3"/>
            </w:pPr>
            <w:r>
              <w:rPr>
                <w:sz w:val="20"/>
              </w:rPr>
              <w:t>BS361</w:t>
            </w:r>
          </w:p>
        </w:tc>
        <w:tc>
          <w:tcPr>
            <w:tcW w:w="2570" w:type="dxa"/>
          </w:tcPr>
          <w:p w14:paraId="5D8B86BA" w14:textId="77777777" w:rsidR="00B62BF5" w:rsidRDefault="00B62BF5" w:rsidP="00CC0020">
            <w:pPr>
              <w:spacing w:before="3" w:after="3"/>
            </w:pPr>
            <w:proofErr w:type="spellStart"/>
            <w:r>
              <w:rPr>
                <w:sz w:val="20"/>
              </w:rPr>
              <w:t>IntellaNav</w:t>
            </w:r>
            <w:proofErr w:type="spellEnd"/>
            <w:r>
              <w:rPr>
                <w:sz w:val="20"/>
              </w:rPr>
              <w:t>™ MiFi™ Open-Irrigated Ablation Catheter</w:t>
            </w:r>
          </w:p>
        </w:tc>
        <w:tc>
          <w:tcPr>
            <w:tcW w:w="4410" w:type="dxa"/>
          </w:tcPr>
          <w:p w14:paraId="4CBC7E30" w14:textId="77777777" w:rsidR="00B62BF5" w:rsidRDefault="00B62BF5" w:rsidP="00CC0020">
            <w:pPr>
              <w:spacing w:before="3" w:after="3"/>
            </w:pPr>
            <w:proofErr w:type="spellStart"/>
            <w:r>
              <w:rPr>
                <w:sz w:val="20"/>
              </w:rPr>
              <w:t>IntellaNav</w:t>
            </w:r>
            <w:proofErr w:type="spellEnd"/>
            <w:r>
              <w:rPr>
                <w:sz w:val="20"/>
              </w:rPr>
              <w:t xml:space="preserve">™ Open-Irrigated, MiFi™ Mini-electrode Technology, </w:t>
            </w:r>
            <w:proofErr w:type="spellStart"/>
            <w:r>
              <w:rPr>
                <w:sz w:val="20"/>
              </w:rPr>
              <w:t>Nav</w:t>
            </w:r>
            <w:proofErr w:type="spellEnd"/>
            <w:r>
              <w:rPr>
                <w:sz w:val="20"/>
              </w:rPr>
              <w:t>-abled</w:t>
            </w:r>
          </w:p>
        </w:tc>
        <w:tc>
          <w:tcPr>
            <w:tcW w:w="2790" w:type="dxa"/>
          </w:tcPr>
          <w:p w14:paraId="7641D180" w14:textId="77777777" w:rsidR="00B62BF5" w:rsidRDefault="00B62BF5" w:rsidP="00CC0020">
            <w:pPr>
              <w:spacing w:before="3" w:after="3"/>
            </w:pPr>
            <w:r>
              <w:rPr>
                <w:sz w:val="20"/>
              </w:rPr>
              <w:t>110cm, shaft size 7.5F</w:t>
            </w:r>
          </w:p>
        </w:tc>
        <w:tc>
          <w:tcPr>
            <w:tcW w:w="1800" w:type="dxa"/>
          </w:tcPr>
          <w:p w14:paraId="560F0213" w14:textId="77777777" w:rsidR="00B62BF5" w:rsidRDefault="00B62BF5" w:rsidP="00CC0020">
            <w:pPr>
              <w:spacing w:before="3" w:after="3"/>
              <w:jc w:val="right"/>
            </w:pPr>
            <w:r>
              <w:rPr>
                <w:sz w:val="20"/>
              </w:rPr>
              <w:t>$2,700.00</w:t>
            </w:r>
          </w:p>
        </w:tc>
        <w:tc>
          <w:tcPr>
            <w:tcW w:w="1710" w:type="dxa"/>
          </w:tcPr>
          <w:p w14:paraId="18CF865F" w14:textId="24EEEE0D"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1DCCAAAA" w14:textId="5D6AE9DA" w:rsidR="00967045" w:rsidRDefault="00967045" w:rsidP="00D51BC7">
      <w:pPr>
        <w:pStyle w:val="SuffixHeading"/>
        <w:keepNext/>
        <w:spacing w:before="3" w:after="3"/>
        <w:ind w:left="360"/>
      </w:pPr>
      <w:r>
        <w:rPr>
          <w:rFonts w:ascii="Times New Roman"/>
          <w:b/>
        </w:rPr>
        <w:lastRenderedPageBreak/>
        <w:t>Johnson and Johnson</w:t>
      </w:r>
    </w:p>
    <w:p w14:paraId="4FBBF0BB" w14:textId="77777777" w:rsidR="00967045" w:rsidRDefault="00967045" w:rsidP="00D51BC7">
      <w:pPr>
        <w:pStyle w:val="SponsorHeading"/>
        <w:keepNext/>
        <w:spacing w:before="3" w:after="3"/>
        <w:ind w:left="547"/>
      </w:pPr>
      <w:r>
        <w:rPr>
          <w:rFonts w:ascii="Times New Roman"/>
          <w:b/>
        </w:rPr>
        <w:t>Johnson &amp; Johnson Medical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B62BF5" w14:paraId="729B72E3" w14:textId="77777777" w:rsidTr="00D51BC7">
        <w:trPr>
          <w:cantSplit/>
        </w:trPr>
        <w:tc>
          <w:tcPr>
            <w:tcW w:w="1300" w:type="dxa"/>
          </w:tcPr>
          <w:p w14:paraId="780F1FE1" w14:textId="77777777" w:rsidR="00B62BF5" w:rsidRDefault="00B62BF5" w:rsidP="00CC0020">
            <w:pPr>
              <w:spacing w:before="3" w:after="3"/>
            </w:pPr>
            <w:r>
              <w:rPr>
                <w:sz w:val="20"/>
              </w:rPr>
              <w:t>MN238</w:t>
            </w:r>
          </w:p>
        </w:tc>
        <w:tc>
          <w:tcPr>
            <w:tcW w:w="2570" w:type="dxa"/>
          </w:tcPr>
          <w:p w14:paraId="7746F4CB" w14:textId="77777777" w:rsidR="00B62BF5" w:rsidRDefault="00B62BF5" w:rsidP="00CC0020">
            <w:pPr>
              <w:spacing w:before="3" w:after="3"/>
            </w:pPr>
            <w:r>
              <w:rPr>
                <w:sz w:val="20"/>
              </w:rPr>
              <w:t>CARTO: SMARTTOUCH/ SMARTTOUCH SF</w:t>
            </w:r>
          </w:p>
        </w:tc>
        <w:tc>
          <w:tcPr>
            <w:tcW w:w="4410" w:type="dxa"/>
          </w:tcPr>
          <w:p w14:paraId="782A0BE6" w14:textId="77777777" w:rsidR="00B62BF5" w:rsidRDefault="00B62BF5" w:rsidP="00CC0020">
            <w:pPr>
              <w:spacing w:before="3" w:after="3"/>
            </w:pPr>
            <w:r>
              <w:rPr>
                <w:sz w:val="20"/>
              </w:rPr>
              <w:t>Contact Force Sensing Catheter: with/without Porous Tip</w:t>
            </w:r>
          </w:p>
        </w:tc>
        <w:tc>
          <w:tcPr>
            <w:tcW w:w="2790" w:type="dxa"/>
          </w:tcPr>
          <w:p w14:paraId="00177603" w14:textId="77777777" w:rsidR="00B62BF5" w:rsidRDefault="00B62BF5" w:rsidP="00CC0020">
            <w:pPr>
              <w:spacing w:before="3" w:after="3"/>
            </w:pPr>
            <w:r>
              <w:rPr>
                <w:sz w:val="20"/>
              </w:rPr>
              <w:t>One size only</w:t>
            </w:r>
          </w:p>
        </w:tc>
        <w:tc>
          <w:tcPr>
            <w:tcW w:w="1800" w:type="dxa"/>
          </w:tcPr>
          <w:p w14:paraId="1F170385" w14:textId="77777777" w:rsidR="00B62BF5" w:rsidRDefault="00B62BF5" w:rsidP="00CC0020">
            <w:pPr>
              <w:spacing w:before="3" w:after="3"/>
              <w:jc w:val="right"/>
            </w:pPr>
            <w:r>
              <w:rPr>
                <w:sz w:val="20"/>
              </w:rPr>
              <w:t>$3,700.00</w:t>
            </w:r>
          </w:p>
        </w:tc>
        <w:tc>
          <w:tcPr>
            <w:tcW w:w="1710" w:type="dxa"/>
          </w:tcPr>
          <w:p w14:paraId="50EEC229" w14:textId="726C7FF5" w:rsidR="00B62BF5"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5093600E" w14:textId="4BD1EB73" w:rsidR="00967045" w:rsidRDefault="00967045" w:rsidP="00967045">
      <w:pPr>
        <w:pStyle w:val="SuffixHeading"/>
        <w:spacing w:before="3" w:after="3"/>
        <w:ind w:left="360"/>
      </w:pPr>
      <w:r>
        <w:rPr>
          <w:rFonts w:ascii="Times New Roman"/>
          <w:b/>
        </w:rPr>
        <w:t>Medtronic, single unit</w:t>
      </w:r>
    </w:p>
    <w:p w14:paraId="40D8E103" w14:textId="77777777" w:rsidR="00967045" w:rsidRDefault="00967045" w:rsidP="00967045">
      <w:pPr>
        <w:pStyle w:val="SponsorHeading"/>
        <w:spacing w:before="3" w:after="3"/>
        <w:ind w:left="540"/>
      </w:pPr>
      <w:r>
        <w:rPr>
          <w:rFonts w:ascii="Times New Roman"/>
          <w:b/>
        </w:rPr>
        <w:t>Medtronic Australasia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B62BF5" w14:paraId="1FD39B65" w14:textId="77777777" w:rsidTr="00967045">
        <w:tc>
          <w:tcPr>
            <w:tcW w:w="1300" w:type="dxa"/>
          </w:tcPr>
          <w:p w14:paraId="5B3D0774" w14:textId="77777777" w:rsidR="00B62BF5" w:rsidRDefault="00B62BF5" w:rsidP="00CC0020">
            <w:pPr>
              <w:spacing w:before="3" w:after="3"/>
            </w:pPr>
            <w:r>
              <w:rPr>
                <w:sz w:val="20"/>
              </w:rPr>
              <w:t>MI300</w:t>
            </w:r>
          </w:p>
        </w:tc>
        <w:tc>
          <w:tcPr>
            <w:tcW w:w="2570" w:type="dxa"/>
          </w:tcPr>
          <w:p w14:paraId="4F53E566" w14:textId="77777777" w:rsidR="00B62BF5" w:rsidRDefault="00B62BF5" w:rsidP="00CC0020">
            <w:pPr>
              <w:spacing w:before="3" w:after="3"/>
            </w:pPr>
            <w:r>
              <w:rPr>
                <w:sz w:val="20"/>
              </w:rPr>
              <w:t>PVAC Gold Phased RF catheter</w:t>
            </w:r>
          </w:p>
        </w:tc>
        <w:tc>
          <w:tcPr>
            <w:tcW w:w="4410" w:type="dxa"/>
          </w:tcPr>
          <w:p w14:paraId="60946859" w14:textId="77777777" w:rsidR="00B62BF5" w:rsidRDefault="00B62BF5" w:rsidP="00CC0020">
            <w:pPr>
              <w:spacing w:before="3" w:after="3"/>
            </w:pPr>
            <w:r>
              <w:rPr>
                <w:sz w:val="20"/>
              </w:rPr>
              <w:t>The Pulmonary Vein Ablation Catheter (PVAC) Gold is a three-dimensional, anatomically designed, multi-electrode phased RF catheter used to map, pace, and ablate the pulmonary veins.</w:t>
            </w:r>
          </w:p>
        </w:tc>
        <w:tc>
          <w:tcPr>
            <w:tcW w:w="2790" w:type="dxa"/>
          </w:tcPr>
          <w:p w14:paraId="3874068F" w14:textId="77777777" w:rsidR="00B62BF5" w:rsidRDefault="00B62BF5" w:rsidP="00CC0020">
            <w:pPr>
              <w:spacing w:before="3" w:after="3"/>
            </w:pPr>
            <w:r>
              <w:rPr>
                <w:sz w:val="20"/>
              </w:rPr>
              <w:t>9Fr</w:t>
            </w:r>
          </w:p>
        </w:tc>
        <w:tc>
          <w:tcPr>
            <w:tcW w:w="1800" w:type="dxa"/>
          </w:tcPr>
          <w:p w14:paraId="562C68D3" w14:textId="77777777" w:rsidR="00B62BF5" w:rsidRDefault="00B62BF5" w:rsidP="00CC0020">
            <w:pPr>
              <w:spacing w:before="3" w:after="3"/>
              <w:jc w:val="right"/>
            </w:pPr>
            <w:r>
              <w:rPr>
                <w:sz w:val="20"/>
              </w:rPr>
              <w:t>$6,399.00</w:t>
            </w:r>
          </w:p>
        </w:tc>
        <w:tc>
          <w:tcPr>
            <w:tcW w:w="1710" w:type="dxa"/>
          </w:tcPr>
          <w:p w14:paraId="00BE4E6F" w14:textId="2897244F" w:rsidR="00B62BF5"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13FD2579" w14:textId="77777777" w:rsidR="00967045" w:rsidRDefault="00967045" w:rsidP="00967045">
      <w:pPr>
        <w:pStyle w:val="SubGroupHeading"/>
        <w:spacing w:before="3" w:after="3"/>
        <w:ind w:left="180"/>
      </w:pPr>
      <w:r>
        <w:rPr>
          <w:rFonts w:ascii="Times New Roman"/>
          <w:b/>
          <w:sz w:val="24"/>
        </w:rPr>
        <w:t>08.18.01.02 - Patch</w:t>
      </w:r>
    </w:p>
    <w:p w14:paraId="71933F46" w14:textId="4B026D93" w:rsidR="00967045" w:rsidRDefault="00967045" w:rsidP="00D51BC7">
      <w:pPr>
        <w:pStyle w:val="SuffixHeading"/>
        <w:keepNext/>
        <w:spacing w:before="3" w:after="3"/>
        <w:ind w:left="360"/>
      </w:pPr>
      <w:r>
        <w:rPr>
          <w:rFonts w:ascii="Times New Roman"/>
          <w:b/>
        </w:rPr>
        <w:lastRenderedPageBreak/>
        <w:t>Abbott</w:t>
      </w:r>
    </w:p>
    <w:p w14:paraId="38EF5E59" w14:textId="77777777" w:rsidR="00967045" w:rsidRDefault="00967045" w:rsidP="00D51BC7">
      <w:pPr>
        <w:pStyle w:val="SponsorHeading"/>
        <w:keepNext/>
        <w:spacing w:before="3" w:after="3"/>
        <w:ind w:left="547"/>
      </w:pPr>
      <w:r>
        <w:rPr>
          <w:rFonts w:ascii="Times New Roman"/>
          <w:b/>
        </w:rPr>
        <w:t>ABBOTT MEDICAL AUSTRALIA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B62BF5" w14:paraId="387F7E56" w14:textId="77777777" w:rsidTr="00B32BE5">
        <w:tc>
          <w:tcPr>
            <w:tcW w:w="1300" w:type="dxa"/>
          </w:tcPr>
          <w:p w14:paraId="52034C6E" w14:textId="77777777" w:rsidR="00B62BF5" w:rsidRDefault="00B62BF5" w:rsidP="00D51BC7">
            <w:pPr>
              <w:keepNext/>
              <w:spacing w:before="3" w:after="3"/>
            </w:pPr>
            <w:r>
              <w:rPr>
                <w:sz w:val="20"/>
              </w:rPr>
              <w:t>SJ408</w:t>
            </w:r>
          </w:p>
        </w:tc>
        <w:tc>
          <w:tcPr>
            <w:tcW w:w="2570" w:type="dxa"/>
          </w:tcPr>
          <w:p w14:paraId="6397F877" w14:textId="77777777" w:rsidR="00B62BF5" w:rsidRDefault="00B62BF5" w:rsidP="00D51BC7">
            <w:pPr>
              <w:keepNext/>
              <w:spacing w:before="3" w:after="3"/>
            </w:pPr>
            <w:proofErr w:type="spellStart"/>
            <w:r>
              <w:rPr>
                <w:sz w:val="20"/>
              </w:rPr>
              <w:t>EnSite</w:t>
            </w:r>
            <w:proofErr w:type="spellEnd"/>
            <w:r>
              <w:rPr>
                <w:sz w:val="20"/>
              </w:rPr>
              <w:t xml:space="preserve"> Patch</w:t>
            </w:r>
          </w:p>
        </w:tc>
        <w:tc>
          <w:tcPr>
            <w:tcW w:w="4410" w:type="dxa"/>
          </w:tcPr>
          <w:p w14:paraId="5823EBA2" w14:textId="77777777" w:rsidR="00B62BF5" w:rsidRDefault="00B62BF5" w:rsidP="00D51BC7">
            <w:pPr>
              <w:keepNext/>
              <w:spacing w:before="3" w:after="3"/>
            </w:pPr>
            <w:r>
              <w:rPr>
                <w:sz w:val="20"/>
              </w:rPr>
              <w:t>Surface Electrodes</w:t>
            </w:r>
          </w:p>
        </w:tc>
        <w:tc>
          <w:tcPr>
            <w:tcW w:w="2790" w:type="dxa"/>
          </w:tcPr>
          <w:p w14:paraId="75139019" w14:textId="77777777" w:rsidR="00B62BF5" w:rsidRDefault="00B62BF5" w:rsidP="00D51BC7">
            <w:pPr>
              <w:keepNext/>
              <w:spacing w:before="3" w:after="3"/>
            </w:pPr>
            <w:r>
              <w:rPr>
                <w:sz w:val="20"/>
              </w:rPr>
              <w:t>Patch/Kit</w:t>
            </w:r>
          </w:p>
        </w:tc>
        <w:tc>
          <w:tcPr>
            <w:tcW w:w="1800" w:type="dxa"/>
          </w:tcPr>
          <w:p w14:paraId="0A8BFEA7" w14:textId="77777777" w:rsidR="00B62BF5" w:rsidRDefault="00B62BF5" w:rsidP="00D51BC7">
            <w:pPr>
              <w:keepNext/>
              <w:spacing w:before="3" w:after="3"/>
              <w:jc w:val="right"/>
            </w:pPr>
            <w:r>
              <w:rPr>
                <w:sz w:val="20"/>
              </w:rPr>
              <w:t>$350.00</w:t>
            </w:r>
          </w:p>
        </w:tc>
        <w:tc>
          <w:tcPr>
            <w:tcW w:w="1710" w:type="dxa"/>
          </w:tcPr>
          <w:p w14:paraId="37B511FA" w14:textId="3F1BBD07" w:rsidR="00B62BF5" w:rsidRDefault="00B62BF5" w:rsidP="00D51BC7">
            <w:pPr>
              <w:keepNext/>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0E1E6CE8" w14:textId="129EEB36" w:rsidR="00967045" w:rsidRDefault="00967045" w:rsidP="00967045">
      <w:pPr>
        <w:pStyle w:val="SuffixHeading"/>
        <w:spacing w:before="3" w:after="3"/>
        <w:ind w:left="360"/>
      </w:pPr>
      <w:r>
        <w:rPr>
          <w:rFonts w:ascii="Times New Roman"/>
          <w:b/>
        </w:rPr>
        <w:t>Boston Scientific</w:t>
      </w:r>
    </w:p>
    <w:p w14:paraId="4044B495" w14:textId="77777777" w:rsidR="00967045" w:rsidRDefault="00967045" w:rsidP="00967045">
      <w:pPr>
        <w:pStyle w:val="SponsorHeading"/>
        <w:spacing w:before="3" w:after="3"/>
        <w:ind w:left="540"/>
      </w:pPr>
      <w:r>
        <w:rPr>
          <w:rFonts w:ascii="Times New Roman"/>
          <w:b/>
        </w:rPr>
        <w:t>Boston Scientific Australia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B62BF5" w14:paraId="7FB83878" w14:textId="77777777" w:rsidTr="00B32BE5">
        <w:tc>
          <w:tcPr>
            <w:tcW w:w="1300" w:type="dxa"/>
          </w:tcPr>
          <w:p w14:paraId="26D089BA" w14:textId="77777777" w:rsidR="00B62BF5" w:rsidRDefault="00B62BF5" w:rsidP="00CC0020">
            <w:pPr>
              <w:spacing w:before="3" w:after="3"/>
            </w:pPr>
            <w:r>
              <w:rPr>
                <w:sz w:val="20"/>
              </w:rPr>
              <w:t>BS360</w:t>
            </w:r>
          </w:p>
        </w:tc>
        <w:tc>
          <w:tcPr>
            <w:tcW w:w="2570" w:type="dxa"/>
          </w:tcPr>
          <w:p w14:paraId="294076FE" w14:textId="77777777" w:rsidR="00B62BF5" w:rsidRDefault="00B62BF5" w:rsidP="00CC0020">
            <w:pPr>
              <w:spacing w:before="3" w:after="3"/>
            </w:pPr>
            <w:proofErr w:type="spellStart"/>
            <w:r>
              <w:rPr>
                <w:sz w:val="20"/>
              </w:rPr>
              <w:t>Rhythmia</w:t>
            </w:r>
            <w:proofErr w:type="spellEnd"/>
            <w:r>
              <w:rPr>
                <w:sz w:val="20"/>
              </w:rPr>
              <w:t>™ Location Reference Patch Kit</w:t>
            </w:r>
          </w:p>
        </w:tc>
        <w:tc>
          <w:tcPr>
            <w:tcW w:w="4410" w:type="dxa"/>
          </w:tcPr>
          <w:p w14:paraId="2921C09F" w14:textId="77777777" w:rsidR="00B62BF5" w:rsidRDefault="00B62BF5" w:rsidP="00CC0020">
            <w:pPr>
              <w:spacing w:before="3" w:after="3"/>
            </w:pPr>
            <w:proofErr w:type="spellStart"/>
            <w:r>
              <w:rPr>
                <w:sz w:val="20"/>
              </w:rPr>
              <w:t>Rhythmia</w:t>
            </w:r>
            <w:proofErr w:type="spellEnd"/>
            <w:r>
              <w:rPr>
                <w:sz w:val="20"/>
              </w:rPr>
              <w:t>™ Location Reference Patch Kit (Box of 1)</w:t>
            </w:r>
          </w:p>
        </w:tc>
        <w:tc>
          <w:tcPr>
            <w:tcW w:w="2790" w:type="dxa"/>
          </w:tcPr>
          <w:p w14:paraId="0EE75F25" w14:textId="77777777" w:rsidR="00B62BF5" w:rsidRDefault="00B62BF5" w:rsidP="00CC0020">
            <w:pPr>
              <w:spacing w:before="3" w:after="3"/>
            </w:pPr>
            <w:r>
              <w:rPr>
                <w:sz w:val="20"/>
              </w:rPr>
              <w:t>50mm diameter</w:t>
            </w:r>
          </w:p>
        </w:tc>
        <w:tc>
          <w:tcPr>
            <w:tcW w:w="1800" w:type="dxa"/>
          </w:tcPr>
          <w:p w14:paraId="5D39B793" w14:textId="77777777" w:rsidR="00B62BF5" w:rsidRDefault="00B62BF5" w:rsidP="00CC0020">
            <w:pPr>
              <w:spacing w:before="3" w:after="3"/>
              <w:jc w:val="right"/>
            </w:pPr>
            <w:r>
              <w:rPr>
                <w:sz w:val="20"/>
              </w:rPr>
              <w:t>$299.00</w:t>
            </w:r>
          </w:p>
        </w:tc>
        <w:tc>
          <w:tcPr>
            <w:tcW w:w="1710" w:type="dxa"/>
          </w:tcPr>
          <w:p w14:paraId="0A4477E5" w14:textId="76FFBF99" w:rsidR="00B62BF5"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595B6135" w14:textId="303B8A1F" w:rsidR="00967045" w:rsidRDefault="00967045" w:rsidP="00D51BC7">
      <w:pPr>
        <w:pStyle w:val="SuffixHeading"/>
        <w:keepNext/>
        <w:spacing w:before="3" w:after="3"/>
        <w:ind w:left="360"/>
      </w:pPr>
      <w:r>
        <w:rPr>
          <w:rFonts w:ascii="Times New Roman"/>
          <w:b/>
        </w:rPr>
        <w:lastRenderedPageBreak/>
        <w:t>Johnson and Johnson</w:t>
      </w:r>
    </w:p>
    <w:p w14:paraId="21AD13A2" w14:textId="77777777" w:rsidR="00967045" w:rsidRDefault="00967045" w:rsidP="00D51BC7">
      <w:pPr>
        <w:pStyle w:val="SponsorHeading"/>
        <w:keepNext/>
        <w:spacing w:before="3" w:after="3"/>
        <w:ind w:left="547"/>
      </w:pPr>
      <w:r>
        <w:rPr>
          <w:rFonts w:ascii="Times New Roman"/>
          <w:b/>
        </w:rPr>
        <w:t>Johnson &amp; Johnson Medical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AD3386" w:rsidRPr="00AD3386" w14:paraId="7C55AF6B" w14:textId="77777777" w:rsidTr="00B32BE5">
        <w:tc>
          <w:tcPr>
            <w:tcW w:w="1300" w:type="dxa"/>
          </w:tcPr>
          <w:p w14:paraId="07D6FE7A" w14:textId="77777777" w:rsidR="00B62BF5" w:rsidRDefault="00B62BF5" w:rsidP="00D51BC7">
            <w:pPr>
              <w:keepNext/>
              <w:spacing w:before="3" w:after="3"/>
            </w:pPr>
            <w:r>
              <w:rPr>
                <w:sz w:val="20"/>
              </w:rPr>
              <w:t>MN239</w:t>
            </w:r>
          </w:p>
        </w:tc>
        <w:tc>
          <w:tcPr>
            <w:tcW w:w="2570" w:type="dxa"/>
          </w:tcPr>
          <w:p w14:paraId="5DED52E1" w14:textId="77777777" w:rsidR="00B62BF5" w:rsidRDefault="00B62BF5" w:rsidP="00D51BC7">
            <w:pPr>
              <w:keepNext/>
              <w:spacing w:before="3" w:after="3"/>
            </w:pPr>
            <w:r>
              <w:rPr>
                <w:sz w:val="20"/>
              </w:rPr>
              <w:t>CARTO Reference</w:t>
            </w:r>
          </w:p>
        </w:tc>
        <w:tc>
          <w:tcPr>
            <w:tcW w:w="4410" w:type="dxa"/>
          </w:tcPr>
          <w:p w14:paraId="7491634B" w14:textId="77777777" w:rsidR="00B62BF5" w:rsidRDefault="00B62BF5" w:rsidP="00D51BC7">
            <w:pPr>
              <w:keepNext/>
              <w:spacing w:before="3" w:after="3"/>
            </w:pPr>
            <w:r>
              <w:rPr>
                <w:sz w:val="20"/>
              </w:rPr>
              <w:t>External Reference</w:t>
            </w:r>
          </w:p>
        </w:tc>
        <w:tc>
          <w:tcPr>
            <w:tcW w:w="2790" w:type="dxa"/>
          </w:tcPr>
          <w:p w14:paraId="089B211F" w14:textId="77777777" w:rsidR="00B62BF5" w:rsidRDefault="00B62BF5" w:rsidP="00D51BC7">
            <w:pPr>
              <w:keepNext/>
              <w:spacing w:before="3" w:after="3"/>
            </w:pPr>
            <w:r>
              <w:rPr>
                <w:sz w:val="20"/>
              </w:rPr>
              <w:t>One size only</w:t>
            </w:r>
          </w:p>
        </w:tc>
        <w:tc>
          <w:tcPr>
            <w:tcW w:w="1800" w:type="dxa"/>
          </w:tcPr>
          <w:p w14:paraId="425252E4" w14:textId="77777777" w:rsidR="00B62BF5" w:rsidRDefault="00B62BF5" w:rsidP="00D51BC7">
            <w:pPr>
              <w:keepNext/>
              <w:spacing w:before="3" w:after="3"/>
              <w:jc w:val="right"/>
            </w:pPr>
            <w:r>
              <w:rPr>
                <w:sz w:val="20"/>
              </w:rPr>
              <w:t>$499.00</w:t>
            </w:r>
          </w:p>
        </w:tc>
        <w:tc>
          <w:tcPr>
            <w:tcW w:w="1710" w:type="dxa"/>
          </w:tcPr>
          <w:p w14:paraId="6B42CA3E" w14:textId="07DD46EC" w:rsidR="00B62BF5" w:rsidRPr="00AD3386" w:rsidRDefault="00B62BF5" w:rsidP="00D51BC7">
            <w:pPr>
              <w:keepNext/>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7E37A8A8" w14:textId="77777777" w:rsidR="00967045" w:rsidRDefault="00967045" w:rsidP="00967045">
      <w:pPr>
        <w:pStyle w:val="SubGroupHeading"/>
        <w:spacing w:before="3" w:after="3"/>
        <w:ind w:left="180"/>
      </w:pPr>
      <w:r>
        <w:rPr>
          <w:rFonts w:ascii="Times New Roman"/>
          <w:b/>
          <w:sz w:val="24"/>
        </w:rPr>
        <w:t>08.18.01.03 - Mapping Catheter</w:t>
      </w:r>
    </w:p>
    <w:p w14:paraId="384E40EC" w14:textId="0C39DE35" w:rsidR="00967045" w:rsidRDefault="00967045" w:rsidP="00967045">
      <w:pPr>
        <w:pStyle w:val="SuffixHeading"/>
        <w:spacing w:before="3" w:after="3"/>
        <w:ind w:left="360"/>
      </w:pPr>
      <w:r>
        <w:rPr>
          <w:rFonts w:ascii="Times New Roman"/>
          <w:b/>
        </w:rPr>
        <w:t>Abbott</w:t>
      </w:r>
    </w:p>
    <w:p w14:paraId="2D1D7C5F" w14:textId="77777777" w:rsidR="00967045" w:rsidRDefault="00967045" w:rsidP="00967045">
      <w:pPr>
        <w:pStyle w:val="SponsorHeading"/>
        <w:spacing w:before="3" w:after="3"/>
        <w:ind w:left="540"/>
      </w:pPr>
      <w:r>
        <w:rPr>
          <w:rFonts w:ascii="Times New Roman"/>
          <w:b/>
        </w:rPr>
        <w:t>ABBOTT MEDICAL AUSTRALIA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AD3386" w:rsidRPr="00AD3386" w14:paraId="411C2D0B" w14:textId="77777777" w:rsidTr="00B32BE5">
        <w:tc>
          <w:tcPr>
            <w:tcW w:w="1300" w:type="dxa"/>
          </w:tcPr>
          <w:p w14:paraId="5F390BCC" w14:textId="77777777" w:rsidR="00B62BF5" w:rsidRDefault="00B62BF5" w:rsidP="00CC0020">
            <w:pPr>
              <w:spacing w:before="3" w:after="3"/>
            </w:pPr>
            <w:r>
              <w:rPr>
                <w:sz w:val="20"/>
              </w:rPr>
              <w:t>SJ404</w:t>
            </w:r>
          </w:p>
        </w:tc>
        <w:tc>
          <w:tcPr>
            <w:tcW w:w="2570" w:type="dxa"/>
          </w:tcPr>
          <w:p w14:paraId="2A866F4C" w14:textId="77777777" w:rsidR="00B62BF5" w:rsidRDefault="00B62BF5" w:rsidP="00CC0020">
            <w:pPr>
              <w:spacing w:before="3" w:after="3"/>
            </w:pPr>
            <w:r>
              <w:rPr>
                <w:sz w:val="20"/>
              </w:rPr>
              <w:t>Inquiry Optima Diagnostic Catheter</w:t>
            </w:r>
          </w:p>
        </w:tc>
        <w:tc>
          <w:tcPr>
            <w:tcW w:w="4410" w:type="dxa"/>
          </w:tcPr>
          <w:p w14:paraId="02687674" w14:textId="77777777" w:rsidR="00B62BF5" w:rsidRDefault="00B62BF5" w:rsidP="00CC0020">
            <w:pPr>
              <w:spacing w:before="3" w:after="3"/>
            </w:pPr>
            <w:r>
              <w:rPr>
                <w:sz w:val="20"/>
              </w:rPr>
              <w:t>mapping catheter</w:t>
            </w:r>
          </w:p>
        </w:tc>
        <w:tc>
          <w:tcPr>
            <w:tcW w:w="2790" w:type="dxa"/>
          </w:tcPr>
          <w:p w14:paraId="7C94EA52" w14:textId="77777777" w:rsidR="00B62BF5" w:rsidRDefault="00B62BF5" w:rsidP="00CC0020">
            <w:pPr>
              <w:spacing w:before="3" w:after="3"/>
            </w:pPr>
            <w:r>
              <w:rPr>
                <w:sz w:val="20"/>
              </w:rPr>
              <w:t>5F-8F</w:t>
            </w:r>
          </w:p>
        </w:tc>
        <w:tc>
          <w:tcPr>
            <w:tcW w:w="1800" w:type="dxa"/>
          </w:tcPr>
          <w:p w14:paraId="77EE561B" w14:textId="77777777" w:rsidR="00B62BF5" w:rsidRDefault="00B62BF5" w:rsidP="00CC0020">
            <w:pPr>
              <w:spacing w:before="3" w:after="3"/>
              <w:jc w:val="right"/>
            </w:pPr>
            <w:r>
              <w:rPr>
                <w:sz w:val="20"/>
              </w:rPr>
              <w:t>$2,549.00</w:t>
            </w:r>
          </w:p>
        </w:tc>
        <w:tc>
          <w:tcPr>
            <w:tcW w:w="1710" w:type="dxa"/>
          </w:tcPr>
          <w:p w14:paraId="0D6A466B" w14:textId="03CA6B3F"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64A6464E" w14:textId="77777777" w:rsidTr="00B32BE5">
        <w:tc>
          <w:tcPr>
            <w:tcW w:w="1300" w:type="dxa"/>
          </w:tcPr>
          <w:p w14:paraId="70F8E558" w14:textId="77777777" w:rsidR="00B62BF5" w:rsidRDefault="00B62BF5" w:rsidP="00D51BC7">
            <w:pPr>
              <w:keepNext/>
              <w:spacing w:before="3" w:after="3"/>
            </w:pPr>
            <w:r>
              <w:rPr>
                <w:sz w:val="20"/>
              </w:rPr>
              <w:lastRenderedPageBreak/>
              <w:t>SJ405</w:t>
            </w:r>
          </w:p>
        </w:tc>
        <w:tc>
          <w:tcPr>
            <w:tcW w:w="2570" w:type="dxa"/>
          </w:tcPr>
          <w:p w14:paraId="178365D2" w14:textId="77777777" w:rsidR="00B62BF5" w:rsidRDefault="00B62BF5" w:rsidP="00D51BC7">
            <w:pPr>
              <w:keepNext/>
              <w:spacing w:before="3" w:after="3"/>
            </w:pPr>
            <w:r>
              <w:rPr>
                <w:sz w:val="20"/>
              </w:rPr>
              <w:t>Reflexion Spiral Variable Radius Catheter</w:t>
            </w:r>
          </w:p>
        </w:tc>
        <w:tc>
          <w:tcPr>
            <w:tcW w:w="4410" w:type="dxa"/>
          </w:tcPr>
          <w:p w14:paraId="26E5DEB7" w14:textId="77777777" w:rsidR="00B62BF5" w:rsidRDefault="00B62BF5" w:rsidP="00D51BC7">
            <w:pPr>
              <w:keepNext/>
              <w:spacing w:before="3" w:after="3"/>
            </w:pPr>
            <w:r>
              <w:rPr>
                <w:sz w:val="20"/>
              </w:rPr>
              <w:t>mapping catheter</w:t>
            </w:r>
          </w:p>
        </w:tc>
        <w:tc>
          <w:tcPr>
            <w:tcW w:w="2790" w:type="dxa"/>
          </w:tcPr>
          <w:p w14:paraId="5B9DD983" w14:textId="77777777" w:rsidR="00B62BF5" w:rsidRDefault="00B62BF5" w:rsidP="00D51BC7">
            <w:pPr>
              <w:keepNext/>
              <w:spacing w:before="3" w:after="3"/>
            </w:pPr>
            <w:r>
              <w:rPr>
                <w:sz w:val="20"/>
              </w:rPr>
              <w:t>5F-8F</w:t>
            </w:r>
          </w:p>
        </w:tc>
        <w:tc>
          <w:tcPr>
            <w:tcW w:w="1800" w:type="dxa"/>
          </w:tcPr>
          <w:p w14:paraId="51AE57EC" w14:textId="77777777" w:rsidR="00B62BF5" w:rsidRDefault="00B62BF5" w:rsidP="00D51BC7">
            <w:pPr>
              <w:keepNext/>
              <w:spacing w:before="3" w:after="3"/>
              <w:jc w:val="right"/>
            </w:pPr>
            <w:r>
              <w:rPr>
                <w:sz w:val="20"/>
              </w:rPr>
              <w:t>$2,549.00</w:t>
            </w:r>
          </w:p>
        </w:tc>
        <w:tc>
          <w:tcPr>
            <w:tcW w:w="1710" w:type="dxa"/>
          </w:tcPr>
          <w:p w14:paraId="286FD0B4" w14:textId="075F274B" w:rsidR="00B62BF5" w:rsidRDefault="00B62BF5" w:rsidP="00D51BC7">
            <w:pPr>
              <w:keepNext/>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5712CA00" w14:textId="77777777" w:rsidTr="00B32BE5">
        <w:tc>
          <w:tcPr>
            <w:tcW w:w="1300" w:type="dxa"/>
          </w:tcPr>
          <w:p w14:paraId="59E41206" w14:textId="77777777" w:rsidR="00B62BF5" w:rsidRDefault="00B62BF5" w:rsidP="00CC0020">
            <w:pPr>
              <w:spacing w:before="3" w:after="3"/>
            </w:pPr>
            <w:r>
              <w:rPr>
                <w:sz w:val="20"/>
              </w:rPr>
              <w:t>SJ406</w:t>
            </w:r>
          </w:p>
        </w:tc>
        <w:tc>
          <w:tcPr>
            <w:tcW w:w="2570" w:type="dxa"/>
          </w:tcPr>
          <w:p w14:paraId="1D945B68" w14:textId="77777777" w:rsidR="00B62BF5" w:rsidRDefault="00B62BF5" w:rsidP="00CC0020">
            <w:pPr>
              <w:spacing w:before="3" w:after="3"/>
            </w:pPr>
            <w:r>
              <w:rPr>
                <w:sz w:val="20"/>
              </w:rPr>
              <w:t>Advisor mapping catheter</w:t>
            </w:r>
          </w:p>
        </w:tc>
        <w:tc>
          <w:tcPr>
            <w:tcW w:w="4410" w:type="dxa"/>
          </w:tcPr>
          <w:p w14:paraId="5F83557C" w14:textId="77777777" w:rsidR="00B62BF5" w:rsidRDefault="00B62BF5" w:rsidP="00CC0020">
            <w:pPr>
              <w:spacing w:before="3" w:after="3"/>
            </w:pPr>
            <w:r>
              <w:rPr>
                <w:sz w:val="20"/>
              </w:rPr>
              <w:t>mapping catheter</w:t>
            </w:r>
          </w:p>
        </w:tc>
        <w:tc>
          <w:tcPr>
            <w:tcW w:w="2790" w:type="dxa"/>
          </w:tcPr>
          <w:p w14:paraId="4C73526F" w14:textId="77777777" w:rsidR="00B62BF5" w:rsidRDefault="00B62BF5" w:rsidP="00CC0020">
            <w:pPr>
              <w:spacing w:before="3" w:after="3"/>
            </w:pPr>
            <w:r>
              <w:rPr>
                <w:sz w:val="20"/>
              </w:rPr>
              <w:t>5F-8F</w:t>
            </w:r>
          </w:p>
        </w:tc>
        <w:tc>
          <w:tcPr>
            <w:tcW w:w="1800" w:type="dxa"/>
          </w:tcPr>
          <w:p w14:paraId="7F2E44BC" w14:textId="77777777" w:rsidR="00B62BF5" w:rsidRDefault="00B62BF5" w:rsidP="00CC0020">
            <w:pPr>
              <w:spacing w:before="3" w:after="3"/>
              <w:jc w:val="right"/>
            </w:pPr>
            <w:r>
              <w:rPr>
                <w:sz w:val="20"/>
              </w:rPr>
              <w:t>$2,549.00</w:t>
            </w:r>
          </w:p>
        </w:tc>
        <w:tc>
          <w:tcPr>
            <w:tcW w:w="1710" w:type="dxa"/>
          </w:tcPr>
          <w:p w14:paraId="2D0FED63" w14:textId="2BAAAC2D"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r w:rsidR="00B62BF5" w14:paraId="606D1571" w14:textId="77777777" w:rsidTr="00B32BE5">
        <w:tc>
          <w:tcPr>
            <w:tcW w:w="1300" w:type="dxa"/>
          </w:tcPr>
          <w:p w14:paraId="06DC5671" w14:textId="77777777" w:rsidR="00B62BF5" w:rsidRDefault="00B62BF5" w:rsidP="00CC0020">
            <w:pPr>
              <w:spacing w:before="3" w:after="3"/>
            </w:pPr>
            <w:r>
              <w:rPr>
                <w:sz w:val="20"/>
              </w:rPr>
              <w:t>SJ407</w:t>
            </w:r>
          </w:p>
        </w:tc>
        <w:tc>
          <w:tcPr>
            <w:tcW w:w="2570" w:type="dxa"/>
          </w:tcPr>
          <w:p w14:paraId="4DECEADE" w14:textId="77777777" w:rsidR="00B62BF5" w:rsidRDefault="00B62BF5" w:rsidP="00CC0020">
            <w:pPr>
              <w:spacing w:before="3" w:after="3"/>
            </w:pPr>
            <w:proofErr w:type="spellStart"/>
            <w:r>
              <w:rPr>
                <w:sz w:val="20"/>
              </w:rPr>
              <w:t>Afocus</w:t>
            </w:r>
            <w:proofErr w:type="spellEnd"/>
            <w:r>
              <w:rPr>
                <w:sz w:val="20"/>
              </w:rPr>
              <w:t xml:space="preserve"> II EB Inquiry Steerable Catheter</w:t>
            </w:r>
          </w:p>
        </w:tc>
        <w:tc>
          <w:tcPr>
            <w:tcW w:w="4410" w:type="dxa"/>
          </w:tcPr>
          <w:p w14:paraId="14FB1ADF" w14:textId="77777777" w:rsidR="00B62BF5" w:rsidRDefault="00B62BF5" w:rsidP="00CC0020">
            <w:pPr>
              <w:spacing w:before="3" w:after="3"/>
            </w:pPr>
            <w:r>
              <w:rPr>
                <w:sz w:val="20"/>
              </w:rPr>
              <w:t>mapping catheter</w:t>
            </w:r>
          </w:p>
        </w:tc>
        <w:tc>
          <w:tcPr>
            <w:tcW w:w="2790" w:type="dxa"/>
          </w:tcPr>
          <w:p w14:paraId="004296C9" w14:textId="77777777" w:rsidR="00B62BF5" w:rsidRDefault="00B62BF5" w:rsidP="00CC0020">
            <w:pPr>
              <w:spacing w:before="3" w:after="3"/>
            </w:pPr>
            <w:r>
              <w:rPr>
                <w:sz w:val="20"/>
              </w:rPr>
              <w:t>5F-8F</w:t>
            </w:r>
          </w:p>
        </w:tc>
        <w:tc>
          <w:tcPr>
            <w:tcW w:w="1800" w:type="dxa"/>
          </w:tcPr>
          <w:p w14:paraId="159F5239" w14:textId="77777777" w:rsidR="00B62BF5" w:rsidRDefault="00B62BF5" w:rsidP="00CC0020">
            <w:pPr>
              <w:spacing w:before="3" w:after="3"/>
              <w:jc w:val="right"/>
            </w:pPr>
            <w:r>
              <w:rPr>
                <w:sz w:val="20"/>
              </w:rPr>
              <w:t>$2,549.00</w:t>
            </w:r>
          </w:p>
        </w:tc>
        <w:tc>
          <w:tcPr>
            <w:tcW w:w="1710" w:type="dxa"/>
          </w:tcPr>
          <w:p w14:paraId="1C2206D7" w14:textId="21FEA6D6"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53DC69F7" w14:textId="529C67DB" w:rsidR="00967045" w:rsidRDefault="00967045" w:rsidP="00967045">
      <w:pPr>
        <w:pStyle w:val="SuffixHeading"/>
        <w:spacing w:before="3" w:after="3"/>
        <w:ind w:left="360"/>
      </w:pPr>
      <w:r>
        <w:rPr>
          <w:rFonts w:ascii="Times New Roman"/>
          <w:b/>
        </w:rPr>
        <w:t>Johnson and Johnson</w:t>
      </w:r>
    </w:p>
    <w:p w14:paraId="49DA015F" w14:textId="77777777" w:rsidR="00967045" w:rsidRDefault="00967045" w:rsidP="00967045">
      <w:pPr>
        <w:pStyle w:val="SponsorHeading"/>
        <w:spacing w:before="3" w:after="3"/>
        <w:ind w:left="540"/>
      </w:pPr>
      <w:r>
        <w:rPr>
          <w:rFonts w:ascii="Times New Roman"/>
          <w:b/>
        </w:rPr>
        <w:lastRenderedPageBreak/>
        <w:t>Johnson &amp; Johnson Medical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AD3386" w:rsidRPr="00AD3386" w14:paraId="29A2A29D" w14:textId="77777777" w:rsidTr="00B32BE5">
        <w:tc>
          <w:tcPr>
            <w:tcW w:w="1300" w:type="dxa"/>
          </w:tcPr>
          <w:p w14:paraId="4B736EC8" w14:textId="77777777" w:rsidR="00B62BF5" w:rsidRDefault="00B62BF5" w:rsidP="00CC0020">
            <w:pPr>
              <w:spacing w:before="3" w:after="3"/>
            </w:pPr>
            <w:r>
              <w:rPr>
                <w:sz w:val="20"/>
              </w:rPr>
              <w:t>MN240</w:t>
            </w:r>
          </w:p>
        </w:tc>
        <w:tc>
          <w:tcPr>
            <w:tcW w:w="2570" w:type="dxa"/>
          </w:tcPr>
          <w:p w14:paraId="266DBD42" w14:textId="77777777" w:rsidR="00B62BF5" w:rsidRDefault="00B62BF5" w:rsidP="00CC0020">
            <w:pPr>
              <w:spacing w:before="3" w:after="3"/>
            </w:pPr>
            <w:r>
              <w:rPr>
                <w:sz w:val="20"/>
              </w:rPr>
              <w:t>LASSO/ PENTARAY</w:t>
            </w:r>
          </w:p>
        </w:tc>
        <w:tc>
          <w:tcPr>
            <w:tcW w:w="4410" w:type="dxa"/>
          </w:tcPr>
          <w:p w14:paraId="5B025535" w14:textId="77777777" w:rsidR="00B62BF5" w:rsidRDefault="00B62BF5" w:rsidP="00CC0020">
            <w:pPr>
              <w:spacing w:before="3" w:after="3"/>
            </w:pPr>
            <w:r>
              <w:rPr>
                <w:sz w:val="20"/>
              </w:rPr>
              <w:t>Circular/High Density</w:t>
            </w:r>
          </w:p>
        </w:tc>
        <w:tc>
          <w:tcPr>
            <w:tcW w:w="2790" w:type="dxa"/>
          </w:tcPr>
          <w:p w14:paraId="038BAFFE" w14:textId="77777777" w:rsidR="00B62BF5" w:rsidRDefault="00B62BF5" w:rsidP="00CC0020">
            <w:pPr>
              <w:spacing w:before="3" w:after="3"/>
            </w:pPr>
            <w:r>
              <w:rPr>
                <w:sz w:val="20"/>
              </w:rPr>
              <w:t>Various</w:t>
            </w:r>
          </w:p>
        </w:tc>
        <w:tc>
          <w:tcPr>
            <w:tcW w:w="1800" w:type="dxa"/>
          </w:tcPr>
          <w:p w14:paraId="20EB5FAB" w14:textId="77777777" w:rsidR="00B62BF5" w:rsidRDefault="00B62BF5" w:rsidP="00CC0020">
            <w:pPr>
              <w:spacing w:before="3" w:after="3"/>
              <w:jc w:val="right"/>
            </w:pPr>
            <w:r>
              <w:rPr>
                <w:sz w:val="20"/>
              </w:rPr>
              <w:t>$2,200.00</w:t>
            </w:r>
          </w:p>
        </w:tc>
        <w:tc>
          <w:tcPr>
            <w:tcW w:w="1710" w:type="dxa"/>
          </w:tcPr>
          <w:p w14:paraId="00C1E609" w14:textId="26FAA234"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5F45357B" w14:textId="77777777" w:rsidR="00967045" w:rsidRDefault="00967045" w:rsidP="007F52F8">
      <w:pPr>
        <w:pStyle w:val="GroupHeading"/>
        <w:spacing w:before="3" w:after="3"/>
        <w:ind w:right="4546"/>
      </w:pPr>
      <w:r>
        <w:rPr>
          <w:rFonts w:ascii="Times New Roman"/>
          <w:b/>
          <w:sz w:val="28"/>
        </w:rPr>
        <w:t>08.18.02 - Cryoablation</w:t>
      </w:r>
    </w:p>
    <w:p w14:paraId="7D2189DB" w14:textId="77777777" w:rsidR="00967045" w:rsidRDefault="00967045" w:rsidP="00967045">
      <w:pPr>
        <w:pStyle w:val="SubGroupHeading"/>
        <w:spacing w:before="3" w:after="3"/>
        <w:ind w:left="180"/>
      </w:pPr>
      <w:r>
        <w:rPr>
          <w:rFonts w:ascii="Times New Roman"/>
          <w:b/>
          <w:sz w:val="24"/>
        </w:rPr>
        <w:t>08.18.02.01 - Ablation Catheter</w:t>
      </w:r>
    </w:p>
    <w:p w14:paraId="0AB29AD0" w14:textId="77777777" w:rsidR="00967045" w:rsidRDefault="00967045" w:rsidP="00967045">
      <w:pPr>
        <w:spacing w:before="3" w:after="3"/>
      </w:pPr>
    </w:p>
    <w:p w14:paraId="00E9C19B" w14:textId="77777777" w:rsidR="00967045" w:rsidRDefault="00967045" w:rsidP="00967045">
      <w:pPr>
        <w:pStyle w:val="SponsorHeading"/>
        <w:spacing w:before="3" w:after="3"/>
        <w:ind w:left="540"/>
      </w:pPr>
      <w:r>
        <w:rPr>
          <w:rFonts w:ascii="Times New Roman"/>
          <w:b/>
        </w:rPr>
        <w:t>Medtronic Australasia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AD3386" w:rsidRPr="00AD3386" w14:paraId="4674663F" w14:textId="77777777" w:rsidTr="00B32BE5">
        <w:tc>
          <w:tcPr>
            <w:tcW w:w="1300" w:type="dxa"/>
          </w:tcPr>
          <w:p w14:paraId="22B518F3" w14:textId="77777777" w:rsidR="00B62BF5" w:rsidRDefault="00B62BF5" w:rsidP="00CC0020">
            <w:pPr>
              <w:spacing w:before="3" w:after="3"/>
            </w:pPr>
            <w:r>
              <w:rPr>
                <w:sz w:val="20"/>
              </w:rPr>
              <w:t>MI301</w:t>
            </w:r>
          </w:p>
        </w:tc>
        <w:tc>
          <w:tcPr>
            <w:tcW w:w="2570" w:type="dxa"/>
          </w:tcPr>
          <w:p w14:paraId="188ADA41" w14:textId="77777777" w:rsidR="00B62BF5" w:rsidRDefault="00B62BF5" w:rsidP="00CC0020">
            <w:pPr>
              <w:spacing w:before="3" w:after="3"/>
            </w:pPr>
            <w:r>
              <w:rPr>
                <w:sz w:val="20"/>
              </w:rPr>
              <w:t xml:space="preserve">Arctic Front Advance Cardiac </w:t>
            </w:r>
            <w:proofErr w:type="spellStart"/>
            <w:r>
              <w:rPr>
                <w:sz w:val="20"/>
              </w:rPr>
              <w:t>CryoAblation</w:t>
            </w:r>
            <w:proofErr w:type="spellEnd"/>
            <w:r>
              <w:rPr>
                <w:sz w:val="20"/>
              </w:rPr>
              <w:t xml:space="preserve"> Catheter</w:t>
            </w:r>
          </w:p>
        </w:tc>
        <w:tc>
          <w:tcPr>
            <w:tcW w:w="4410" w:type="dxa"/>
          </w:tcPr>
          <w:p w14:paraId="21E3A287" w14:textId="77777777" w:rsidR="00B62BF5" w:rsidRDefault="00B62BF5" w:rsidP="00CC0020">
            <w:pPr>
              <w:spacing w:before="3" w:after="3"/>
            </w:pPr>
            <w:r>
              <w:rPr>
                <w:sz w:val="20"/>
              </w:rPr>
              <w:t>A flexible, over-the-wire balloon catheter used to ablate cardiac tissue</w:t>
            </w:r>
          </w:p>
        </w:tc>
        <w:tc>
          <w:tcPr>
            <w:tcW w:w="2790" w:type="dxa"/>
          </w:tcPr>
          <w:p w14:paraId="34DEEC00" w14:textId="77777777" w:rsidR="00B62BF5" w:rsidRDefault="00B62BF5" w:rsidP="00CC0020">
            <w:pPr>
              <w:spacing w:before="3" w:after="3"/>
            </w:pPr>
            <w:r>
              <w:rPr>
                <w:sz w:val="20"/>
              </w:rPr>
              <w:t>23mm, 28mm</w:t>
            </w:r>
          </w:p>
        </w:tc>
        <w:tc>
          <w:tcPr>
            <w:tcW w:w="1800" w:type="dxa"/>
          </w:tcPr>
          <w:p w14:paraId="67107AC0" w14:textId="77777777" w:rsidR="00B62BF5" w:rsidRDefault="00B62BF5" w:rsidP="00CC0020">
            <w:pPr>
              <w:spacing w:before="3" w:after="3"/>
              <w:jc w:val="right"/>
            </w:pPr>
            <w:r>
              <w:rPr>
                <w:sz w:val="20"/>
              </w:rPr>
              <w:t>$5,100.00</w:t>
            </w:r>
          </w:p>
        </w:tc>
        <w:tc>
          <w:tcPr>
            <w:tcW w:w="1710" w:type="dxa"/>
          </w:tcPr>
          <w:p w14:paraId="7E420986" w14:textId="19DD3F1F" w:rsidR="00B62BF5" w:rsidRPr="00AD3386" w:rsidRDefault="00B62BF5" w:rsidP="00B62BF5">
            <w:pPr>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7A834F6E" w14:textId="77777777" w:rsidR="00967045" w:rsidRDefault="00967045" w:rsidP="00967045">
      <w:pPr>
        <w:pStyle w:val="SubGroupHeading"/>
        <w:spacing w:before="3" w:after="3"/>
        <w:ind w:left="180"/>
      </w:pPr>
      <w:r>
        <w:rPr>
          <w:rFonts w:ascii="Times New Roman"/>
          <w:b/>
          <w:sz w:val="24"/>
        </w:rPr>
        <w:t>08.18.02.02 - Mapping Catheter</w:t>
      </w:r>
    </w:p>
    <w:p w14:paraId="1A8B3948" w14:textId="77777777" w:rsidR="00967045" w:rsidRDefault="00967045" w:rsidP="00967045">
      <w:pPr>
        <w:spacing w:before="3" w:after="3"/>
      </w:pPr>
    </w:p>
    <w:p w14:paraId="6A213E78" w14:textId="77777777" w:rsidR="00967045" w:rsidRDefault="00967045" w:rsidP="00D51BC7">
      <w:pPr>
        <w:pStyle w:val="SponsorHeading"/>
        <w:keepNext/>
        <w:spacing w:before="3" w:after="3"/>
        <w:ind w:left="547"/>
      </w:pPr>
      <w:r>
        <w:rPr>
          <w:rFonts w:ascii="Times New Roman"/>
          <w:b/>
        </w:rPr>
        <w:lastRenderedPageBreak/>
        <w:t>Medtronic Australasia Pty Ltd</w:t>
      </w:r>
    </w:p>
    <w:tbl>
      <w:tblPr>
        <w:tblW w:w="14580" w:type="dxa"/>
        <w:tblInd w:w="10" w:type="dxa"/>
        <w:tblLayout w:type="fixed"/>
        <w:tblCellMar>
          <w:left w:w="10" w:type="dxa"/>
          <w:right w:w="10" w:type="dxa"/>
        </w:tblCellMar>
        <w:tblLook w:val="0000" w:firstRow="0" w:lastRow="0" w:firstColumn="0" w:lastColumn="0" w:noHBand="0" w:noVBand="0"/>
      </w:tblPr>
      <w:tblGrid>
        <w:gridCol w:w="1300"/>
        <w:gridCol w:w="2570"/>
        <w:gridCol w:w="4410"/>
        <w:gridCol w:w="2790"/>
        <w:gridCol w:w="1800"/>
        <w:gridCol w:w="1710"/>
      </w:tblGrid>
      <w:tr w:rsidR="00B62BF5" w14:paraId="63F60C8B" w14:textId="77777777" w:rsidTr="00B32BE5">
        <w:tc>
          <w:tcPr>
            <w:tcW w:w="1300" w:type="dxa"/>
          </w:tcPr>
          <w:p w14:paraId="18666E18" w14:textId="77777777" w:rsidR="00B62BF5" w:rsidRDefault="00B62BF5" w:rsidP="00D51BC7">
            <w:pPr>
              <w:keepNext/>
              <w:spacing w:before="3" w:after="3"/>
            </w:pPr>
            <w:r>
              <w:rPr>
                <w:sz w:val="20"/>
              </w:rPr>
              <w:t>MI302</w:t>
            </w:r>
          </w:p>
        </w:tc>
        <w:tc>
          <w:tcPr>
            <w:tcW w:w="2570" w:type="dxa"/>
          </w:tcPr>
          <w:p w14:paraId="2C9A42CC" w14:textId="77777777" w:rsidR="00B62BF5" w:rsidRDefault="00B62BF5" w:rsidP="00D51BC7">
            <w:pPr>
              <w:keepNext/>
              <w:spacing w:before="3" w:after="3"/>
            </w:pPr>
            <w:r>
              <w:rPr>
                <w:sz w:val="20"/>
              </w:rPr>
              <w:t>Achieve / Achieve Advance Mapping Catheter</w:t>
            </w:r>
          </w:p>
        </w:tc>
        <w:tc>
          <w:tcPr>
            <w:tcW w:w="4410" w:type="dxa"/>
          </w:tcPr>
          <w:p w14:paraId="350148CD" w14:textId="77777777" w:rsidR="00B62BF5" w:rsidRDefault="00B62BF5" w:rsidP="00D51BC7">
            <w:pPr>
              <w:keepNext/>
              <w:spacing w:before="3" w:after="3"/>
            </w:pPr>
            <w:r>
              <w:rPr>
                <w:sz w:val="20"/>
              </w:rPr>
              <w:t>Intra-cardiac electrophysiology circular mapping catheter</w:t>
            </w:r>
          </w:p>
        </w:tc>
        <w:tc>
          <w:tcPr>
            <w:tcW w:w="2790" w:type="dxa"/>
          </w:tcPr>
          <w:p w14:paraId="0D52BF43" w14:textId="77777777" w:rsidR="00B62BF5" w:rsidRDefault="00B62BF5" w:rsidP="00D51BC7">
            <w:pPr>
              <w:keepNext/>
              <w:spacing w:before="3" w:after="3"/>
            </w:pPr>
            <w:r>
              <w:rPr>
                <w:sz w:val="20"/>
              </w:rPr>
              <w:t>15mm, 20mm, 25mm</w:t>
            </w:r>
          </w:p>
        </w:tc>
        <w:tc>
          <w:tcPr>
            <w:tcW w:w="1800" w:type="dxa"/>
          </w:tcPr>
          <w:p w14:paraId="3A801833" w14:textId="77777777" w:rsidR="00B62BF5" w:rsidRDefault="00B62BF5" w:rsidP="00D51BC7">
            <w:pPr>
              <w:keepNext/>
              <w:spacing w:before="3" w:after="3"/>
              <w:jc w:val="right"/>
            </w:pPr>
            <w:r>
              <w:rPr>
                <w:sz w:val="20"/>
              </w:rPr>
              <w:t>$1,299.00</w:t>
            </w:r>
          </w:p>
        </w:tc>
        <w:tc>
          <w:tcPr>
            <w:tcW w:w="1710" w:type="dxa"/>
          </w:tcPr>
          <w:p w14:paraId="5F2D3278" w14:textId="6ADE2B39" w:rsidR="00B62BF5" w:rsidRDefault="00B62BF5" w:rsidP="00D51BC7">
            <w:pPr>
              <w:keepNext/>
              <w:spacing w:before="3" w:after="3"/>
            </w:pPr>
            <w:r w:rsidRPr="00AD3386">
              <w:rPr>
                <w:rFonts w:cs="Times New Roman"/>
                <w:sz w:val="20"/>
              </w:rPr>
              <w:t xml:space="preserve">The prosthesis is only to be used in a surgical procedure described in item 38290 in Group T8 of the </w:t>
            </w:r>
            <w:r w:rsidRPr="00AD3386">
              <w:rPr>
                <w:rFonts w:cs="Times New Roman"/>
                <w:i/>
                <w:iCs/>
                <w:sz w:val="20"/>
              </w:rPr>
              <w:t>Health Insurance (General Medical Services Table) Regulations 2018</w:t>
            </w:r>
            <w:r w:rsidRPr="00AD3386">
              <w:rPr>
                <w:rFonts w:cs="Times New Roman"/>
                <w:sz w:val="20"/>
              </w:rPr>
              <w:t>.</w:t>
            </w:r>
          </w:p>
        </w:tc>
      </w:tr>
    </w:tbl>
    <w:p w14:paraId="420C9421" w14:textId="77777777" w:rsidR="00967045" w:rsidRPr="00967045" w:rsidRDefault="00967045" w:rsidP="00967045">
      <w:pPr>
        <w:pStyle w:val="ItemHead"/>
      </w:pPr>
    </w:p>
    <w:sectPr w:rsidR="00967045" w:rsidRPr="00967045" w:rsidSect="00B62BF5">
      <w:footerReference w:type="default" r:id="rId24"/>
      <w:pgSz w:w="16839" w:h="11907" w:orient="landscape"/>
      <w:pgMar w:top="1797" w:right="1673" w:bottom="1797" w:left="1440" w:header="72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F082B" w15:done="0"/>
  <w15:commentEx w15:paraId="0EB4D6CD" w15:done="0"/>
  <w15:commentEx w15:paraId="19B7BC85" w15:done="0"/>
  <w15:commentEx w15:paraId="6F124896" w15:done="0"/>
  <w15:commentEx w15:paraId="31FFCA5A" w15:done="0"/>
  <w15:commentEx w15:paraId="41C34E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8C9C9" w14:textId="77777777" w:rsidR="00256746" w:rsidRDefault="00256746" w:rsidP="0048364F">
      <w:pPr>
        <w:spacing w:line="240" w:lineRule="auto"/>
      </w:pPr>
      <w:r>
        <w:separator/>
      </w:r>
    </w:p>
  </w:endnote>
  <w:endnote w:type="continuationSeparator" w:id="0">
    <w:p w14:paraId="45FAC334" w14:textId="77777777" w:rsidR="00256746" w:rsidRDefault="0025674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256746" w14:paraId="4B17DDBA" w14:textId="77777777" w:rsidTr="00853105">
      <w:tc>
        <w:tcPr>
          <w:tcW w:w="5000" w:type="pct"/>
        </w:tcPr>
        <w:p w14:paraId="1F6A464E" w14:textId="77777777" w:rsidR="00256746" w:rsidRDefault="00256746" w:rsidP="00853105">
          <w:pPr>
            <w:rPr>
              <w:sz w:val="18"/>
            </w:rPr>
          </w:pPr>
        </w:p>
      </w:tc>
    </w:tr>
  </w:tbl>
  <w:p w14:paraId="6DA1F5AB" w14:textId="77777777" w:rsidR="00256746" w:rsidRPr="005F1388" w:rsidRDefault="00256746"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256746" w14:paraId="44170D41" w14:textId="77777777" w:rsidTr="00853105">
      <w:tc>
        <w:tcPr>
          <w:tcW w:w="5000" w:type="pct"/>
        </w:tcPr>
        <w:p w14:paraId="2464A4E8" w14:textId="77777777" w:rsidR="00256746" w:rsidRDefault="00256746" w:rsidP="00853105">
          <w:pPr>
            <w:rPr>
              <w:sz w:val="18"/>
            </w:rPr>
          </w:pPr>
        </w:p>
      </w:tc>
    </w:tr>
  </w:tbl>
  <w:p w14:paraId="43646090" w14:textId="77777777" w:rsidR="00256746" w:rsidRPr="006D3667" w:rsidRDefault="00256746" w:rsidP="00853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D89BC" w14:textId="77777777" w:rsidR="00256746" w:rsidRDefault="00256746" w:rsidP="00853105">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256746" w14:paraId="5CAE84C8" w14:textId="77777777" w:rsidTr="00853105">
      <w:tc>
        <w:tcPr>
          <w:tcW w:w="5000" w:type="pct"/>
        </w:tcPr>
        <w:p w14:paraId="5D09D147" w14:textId="77777777" w:rsidR="00256746" w:rsidRDefault="00256746" w:rsidP="00853105">
          <w:pPr>
            <w:rPr>
              <w:sz w:val="18"/>
            </w:rPr>
          </w:pPr>
        </w:p>
      </w:tc>
    </w:tr>
  </w:tbl>
  <w:p w14:paraId="2E28CD64" w14:textId="77777777" w:rsidR="00256746" w:rsidRPr="00486382" w:rsidRDefault="00256746"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1F90F" w14:textId="77777777" w:rsidR="00256746" w:rsidRPr="00E33C1C" w:rsidRDefault="00256746" w:rsidP="0085310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56746" w14:paraId="05B2EB6B" w14:textId="77777777" w:rsidTr="00853105">
      <w:tc>
        <w:tcPr>
          <w:tcW w:w="365" w:type="pct"/>
          <w:tcBorders>
            <w:top w:val="nil"/>
            <w:left w:val="nil"/>
            <w:bottom w:val="nil"/>
            <w:right w:val="nil"/>
          </w:tcBorders>
        </w:tcPr>
        <w:p w14:paraId="4F4CA31E" w14:textId="77777777" w:rsidR="00256746" w:rsidRDefault="00256746" w:rsidP="008531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A1A9A9A" w14:textId="320C0F74" w:rsidR="00256746" w:rsidRDefault="00256746" w:rsidP="00853105">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D3386">
            <w:rPr>
              <w:i/>
              <w:noProof/>
              <w:sz w:val="18"/>
            </w:rPr>
            <w:t>Private Health Insurance (Prostheses) Amendment Rules (No. 2) 2019</w:t>
          </w:r>
          <w:r w:rsidRPr="00B20990">
            <w:rPr>
              <w:i/>
              <w:sz w:val="18"/>
            </w:rPr>
            <w:fldChar w:fldCharType="end"/>
          </w:r>
        </w:p>
      </w:tc>
      <w:tc>
        <w:tcPr>
          <w:tcW w:w="947" w:type="pct"/>
          <w:tcBorders>
            <w:top w:val="nil"/>
            <w:left w:val="nil"/>
            <w:bottom w:val="nil"/>
            <w:right w:val="nil"/>
          </w:tcBorders>
        </w:tcPr>
        <w:p w14:paraId="79A9E494" w14:textId="77777777" w:rsidR="00256746" w:rsidRDefault="00256746" w:rsidP="00853105">
          <w:pPr>
            <w:spacing w:line="0" w:lineRule="atLeast"/>
            <w:jc w:val="right"/>
            <w:rPr>
              <w:sz w:val="18"/>
            </w:rPr>
          </w:pPr>
        </w:p>
      </w:tc>
    </w:tr>
    <w:tr w:rsidR="00256746" w14:paraId="1F186F3F" w14:textId="77777777" w:rsidTr="00853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BFE1FD8" w14:textId="77777777" w:rsidR="00256746" w:rsidRDefault="00256746" w:rsidP="00853105">
          <w:pPr>
            <w:jc w:val="right"/>
            <w:rPr>
              <w:sz w:val="18"/>
            </w:rPr>
          </w:pPr>
        </w:p>
      </w:tc>
    </w:tr>
  </w:tbl>
  <w:p w14:paraId="07708C32" w14:textId="77777777" w:rsidR="00256746" w:rsidRPr="00ED79B6" w:rsidRDefault="00256746" w:rsidP="0085310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BEB7F" w14:textId="77777777" w:rsidR="00256746" w:rsidRPr="00E33C1C" w:rsidRDefault="00256746" w:rsidP="00853105">
    <w:pPr>
      <w:pBdr>
        <w:top w:val="single" w:sz="6" w:space="1" w:color="auto"/>
      </w:pBdr>
      <w:spacing w:before="120" w:line="0" w:lineRule="atLeast"/>
      <w:rPr>
        <w:sz w:val="16"/>
        <w:szCs w:val="16"/>
      </w:rPr>
    </w:pPr>
  </w:p>
  <w:tbl>
    <w:tblPr>
      <w:tblStyle w:val="TableGrid"/>
      <w:tblW w:w="5268" w:type="pct"/>
      <w:tblLook w:val="04A0" w:firstRow="1" w:lastRow="0" w:firstColumn="1" w:lastColumn="0" w:noHBand="0" w:noVBand="1"/>
    </w:tblPr>
    <w:tblGrid>
      <w:gridCol w:w="989"/>
      <w:gridCol w:w="7129"/>
      <w:gridCol w:w="868"/>
    </w:tblGrid>
    <w:tr w:rsidR="00256746" w14:paraId="0EA3EB45" w14:textId="77777777" w:rsidTr="00B32BE5">
      <w:tc>
        <w:tcPr>
          <w:tcW w:w="550" w:type="pct"/>
          <w:tcBorders>
            <w:top w:val="nil"/>
            <w:left w:val="nil"/>
            <w:bottom w:val="nil"/>
            <w:right w:val="nil"/>
          </w:tcBorders>
        </w:tcPr>
        <w:p w14:paraId="2B2650CA" w14:textId="77777777" w:rsidR="00256746" w:rsidRDefault="00256746" w:rsidP="00853105">
          <w:pPr>
            <w:spacing w:line="0" w:lineRule="atLeast"/>
            <w:rPr>
              <w:sz w:val="18"/>
            </w:rPr>
          </w:pPr>
        </w:p>
      </w:tc>
      <w:tc>
        <w:tcPr>
          <w:tcW w:w="3967" w:type="pct"/>
          <w:tcBorders>
            <w:top w:val="nil"/>
            <w:left w:val="nil"/>
            <w:bottom w:val="nil"/>
            <w:right w:val="nil"/>
          </w:tcBorders>
        </w:tcPr>
        <w:p w14:paraId="77F60D34" w14:textId="72F148B0" w:rsidR="00256746" w:rsidRPr="00B20990" w:rsidRDefault="00256746" w:rsidP="00853105">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63364">
            <w:rPr>
              <w:i/>
              <w:noProof/>
              <w:sz w:val="18"/>
            </w:rPr>
            <w:t>Private Health Insurance (Prostheses) Amendment Rules (No. 2) 2019</w:t>
          </w:r>
          <w:r w:rsidRPr="00B20990">
            <w:rPr>
              <w:i/>
              <w:sz w:val="18"/>
            </w:rPr>
            <w:fldChar w:fldCharType="end"/>
          </w:r>
        </w:p>
      </w:tc>
      <w:tc>
        <w:tcPr>
          <w:tcW w:w="483" w:type="pct"/>
          <w:tcBorders>
            <w:top w:val="nil"/>
            <w:left w:val="nil"/>
            <w:bottom w:val="nil"/>
            <w:right w:val="nil"/>
          </w:tcBorders>
        </w:tcPr>
        <w:p w14:paraId="35656A18" w14:textId="3610FBF7" w:rsidR="00256746" w:rsidRDefault="00256746" w:rsidP="00853105">
          <w:pPr>
            <w:spacing w:line="0" w:lineRule="atLeast"/>
            <w:jc w:val="right"/>
            <w:rPr>
              <w:sz w:val="18"/>
            </w:rPr>
          </w:pPr>
        </w:p>
      </w:tc>
    </w:tr>
    <w:tr w:rsidR="00256746" w14:paraId="37B2D9B6" w14:textId="77777777" w:rsidTr="00B32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18573A8" w14:textId="77777777" w:rsidR="00256746" w:rsidRDefault="00256746" w:rsidP="00853105">
          <w:pPr>
            <w:rPr>
              <w:sz w:val="18"/>
            </w:rPr>
          </w:pPr>
        </w:p>
      </w:tc>
    </w:tr>
  </w:tbl>
  <w:p w14:paraId="6356E140" w14:textId="77777777" w:rsidR="00256746" w:rsidRPr="00ED79B6" w:rsidRDefault="00256746" w:rsidP="00853105">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11EDE" w14:textId="77777777" w:rsidR="00256746" w:rsidRPr="00E33C1C" w:rsidRDefault="00256746" w:rsidP="009C5989">
    <w:pPr>
      <w:pBdr>
        <w:top w:val="single" w:sz="6" w:space="1" w:color="auto"/>
      </w:pBdr>
      <w:spacing w:before="120" w:line="0" w:lineRule="atLeast"/>
      <w:rPr>
        <w:sz w:val="16"/>
        <w:szCs w:val="16"/>
      </w:rPr>
    </w:pPr>
  </w:p>
  <w:tbl>
    <w:tblPr>
      <w:tblStyle w:val="TableGrid"/>
      <w:tblW w:w="14455" w:type="dxa"/>
      <w:tblLayout w:type="fixed"/>
      <w:tblLook w:val="04A0" w:firstRow="1" w:lastRow="0" w:firstColumn="1" w:lastColumn="0" w:noHBand="0" w:noVBand="1"/>
    </w:tblPr>
    <w:tblGrid>
      <w:gridCol w:w="775"/>
      <w:gridCol w:w="12600"/>
      <w:gridCol w:w="1080"/>
    </w:tblGrid>
    <w:tr w:rsidR="00256746" w14:paraId="5ECEA858" w14:textId="77777777" w:rsidTr="00B62BF5">
      <w:tc>
        <w:tcPr>
          <w:tcW w:w="775" w:type="dxa"/>
          <w:tcBorders>
            <w:top w:val="nil"/>
            <w:left w:val="nil"/>
            <w:bottom w:val="nil"/>
            <w:right w:val="nil"/>
          </w:tcBorders>
        </w:tcPr>
        <w:p w14:paraId="79E9D49B" w14:textId="4B574506" w:rsidR="00256746" w:rsidRPr="007F52F8" w:rsidRDefault="00256746" w:rsidP="007F52F8">
          <w:pPr>
            <w:spacing w:line="0" w:lineRule="atLeast"/>
            <w:ind w:left="360"/>
            <w:rPr>
              <w:sz w:val="18"/>
            </w:rPr>
          </w:pPr>
        </w:p>
      </w:tc>
      <w:tc>
        <w:tcPr>
          <w:tcW w:w="12600" w:type="dxa"/>
          <w:tcBorders>
            <w:top w:val="nil"/>
            <w:left w:val="nil"/>
            <w:bottom w:val="nil"/>
            <w:right w:val="nil"/>
          </w:tcBorders>
        </w:tcPr>
        <w:p w14:paraId="1A8E33B9" w14:textId="1169FAE4" w:rsidR="00256746" w:rsidRDefault="00256746"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63364">
            <w:rPr>
              <w:i/>
              <w:noProof/>
              <w:sz w:val="18"/>
            </w:rPr>
            <w:t>Private Health Insurance (Prostheses) Amendment Rules (No. 2) 2019</w:t>
          </w:r>
          <w:r w:rsidRPr="00B20990">
            <w:rPr>
              <w:i/>
              <w:sz w:val="18"/>
            </w:rPr>
            <w:fldChar w:fldCharType="end"/>
          </w:r>
        </w:p>
      </w:tc>
      <w:tc>
        <w:tcPr>
          <w:tcW w:w="1080" w:type="dxa"/>
          <w:tcBorders>
            <w:top w:val="nil"/>
            <w:left w:val="nil"/>
            <w:bottom w:val="nil"/>
            <w:right w:val="nil"/>
          </w:tcBorders>
        </w:tcPr>
        <w:p w14:paraId="5C630BF5" w14:textId="6DFFC5B4" w:rsidR="00256746" w:rsidRDefault="00B62BF5" w:rsidP="00EE57E8">
          <w:pPr>
            <w:spacing w:line="0" w:lineRule="atLeast"/>
            <w:jc w:val="right"/>
            <w:rPr>
              <w:sz w:val="18"/>
            </w:rPr>
          </w:pPr>
          <w:r w:rsidRPr="00B62BF5">
            <w:rPr>
              <w:sz w:val="18"/>
            </w:rPr>
            <w:fldChar w:fldCharType="begin"/>
          </w:r>
          <w:r w:rsidRPr="00B62BF5">
            <w:rPr>
              <w:sz w:val="18"/>
            </w:rPr>
            <w:instrText xml:space="preserve"> PAGE   \* MERGEFORMAT </w:instrText>
          </w:r>
          <w:r w:rsidRPr="00B62BF5">
            <w:rPr>
              <w:sz w:val="18"/>
            </w:rPr>
            <w:fldChar w:fldCharType="separate"/>
          </w:r>
          <w:r w:rsidR="00963364">
            <w:rPr>
              <w:noProof/>
              <w:sz w:val="18"/>
            </w:rPr>
            <w:t>14</w:t>
          </w:r>
          <w:r w:rsidRPr="00B62BF5">
            <w:rPr>
              <w:noProof/>
              <w:sz w:val="18"/>
            </w:rPr>
            <w:fldChar w:fldCharType="end"/>
          </w:r>
        </w:p>
      </w:tc>
    </w:tr>
    <w:tr w:rsidR="00256746" w14:paraId="2C4F37B7" w14:textId="77777777" w:rsidTr="00B62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55" w:type="dxa"/>
          <w:gridSpan w:val="3"/>
        </w:tcPr>
        <w:p w14:paraId="391D18DA" w14:textId="77777777" w:rsidR="00256746" w:rsidRDefault="00256746" w:rsidP="00EE57E8">
          <w:pPr>
            <w:jc w:val="right"/>
            <w:rPr>
              <w:sz w:val="18"/>
            </w:rPr>
          </w:pPr>
        </w:p>
      </w:tc>
    </w:tr>
  </w:tbl>
  <w:p w14:paraId="76193D1F" w14:textId="77777777" w:rsidR="00256746" w:rsidRPr="00ED79B6" w:rsidRDefault="00256746" w:rsidP="00A136F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633D" w14:textId="77777777" w:rsidR="00256746" w:rsidRPr="00E33C1C" w:rsidRDefault="0025674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56746" w14:paraId="3F98B05F" w14:textId="77777777" w:rsidTr="007A6863">
      <w:tc>
        <w:tcPr>
          <w:tcW w:w="1384" w:type="dxa"/>
          <w:tcBorders>
            <w:top w:val="nil"/>
            <w:left w:val="nil"/>
            <w:bottom w:val="nil"/>
            <w:right w:val="nil"/>
          </w:tcBorders>
        </w:tcPr>
        <w:p w14:paraId="5113B9A8" w14:textId="77777777" w:rsidR="00256746" w:rsidRDefault="00256746" w:rsidP="00EE57E8">
          <w:pPr>
            <w:spacing w:line="0" w:lineRule="atLeast"/>
            <w:rPr>
              <w:sz w:val="18"/>
            </w:rPr>
          </w:pPr>
        </w:p>
      </w:tc>
      <w:tc>
        <w:tcPr>
          <w:tcW w:w="6379" w:type="dxa"/>
          <w:tcBorders>
            <w:top w:val="nil"/>
            <w:left w:val="nil"/>
            <w:bottom w:val="nil"/>
            <w:right w:val="nil"/>
          </w:tcBorders>
        </w:tcPr>
        <w:p w14:paraId="7CC63919" w14:textId="141979A8" w:rsidR="00256746" w:rsidRDefault="00256746"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D3386">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B895BEE" w14:textId="77777777" w:rsidR="00256746" w:rsidRDefault="00256746"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256746" w14:paraId="738B8AE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B31077" w14:textId="4B9DDC9B" w:rsidR="00256746" w:rsidRDefault="00256746"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D3386">
            <w:rPr>
              <w:i/>
              <w:noProof/>
              <w:sz w:val="18"/>
            </w:rPr>
            <w:t>D:\Users\dawsor\AppData\Local\Microsoft\Windows\Temporary Internet Files\Content.Outlook\AHA0X38B\PHI (Prostheses) Amendment Rules 2019 No. 2 - ALB changes.docx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63364">
            <w:rPr>
              <w:i/>
              <w:noProof/>
              <w:sz w:val="18"/>
            </w:rPr>
            <w:t>26/2/2019 5:25 PM</w:t>
          </w:r>
          <w:r w:rsidRPr="00ED79B6">
            <w:rPr>
              <w:i/>
              <w:sz w:val="18"/>
            </w:rPr>
            <w:fldChar w:fldCharType="end"/>
          </w:r>
        </w:p>
      </w:tc>
    </w:tr>
  </w:tbl>
  <w:p w14:paraId="4B5CD2C7" w14:textId="77777777" w:rsidR="00256746" w:rsidRPr="00ED79B6" w:rsidRDefault="00256746" w:rsidP="00A136F5">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0F08" w14:textId="77777777" w:rsidR="00EC2917" w:rsidRPr="00E33C1C" w:rsidRDefault="00EC2917" w:rsidP="00853105">
    <w:pPr>
      <w:pBdr>
        <w:top w:val="single" w:sz="6" w:space="1" w:color="auto"/>
      </w:pBdr>
      <w:spacing w:before="120" w:line="0" w:lineRule="atLeast"/>
      <w:rPr>
        <w:sz w:val="16"/>
        <w:szCs w:val="16"/>
      </w:rPr>
    </w:pPr>
  </w:p>
  <w:tbl>
    <w:tblPr>
      <w:tblStyle w:val="TableGrid"/>
      <w:tblW w:w="5268" w:type="pct"/>
      <w:tblLook w:val="04A0" w:firstRow="1" w:lastRow="0" w:firstColumn="1" w:lastColumn="0" w:noHBand="0" w:noVBand="1"/>
    </w:tblPr>
    <w:tblGrid>
      <w:gridCol w:w="1616"/>
      <w:gridCol w:w="11654"/>
      <w:gridCol w:w="1419"/>
    </w:tblGrid>
    <w:tr w:rsidR="00EC2917" w14:paraId="140D34CE" w14:textId="77777777" w:rsidTr="00B32BE5">
      <w:tc>
        <w:tcPr>
          <w:tcW w:w="550" w:type="pct"/>
          <w:tcBorders>
            <w:top w:val="nil"/>
            <w:left w:val="nil"/>
            <w:bottom w:val="nil"/>
            <w:right w:val="nil"/>
          </w:tcBorders>
        </w:tcPr>
        <w:p w14:paraId="7EFE8C7B" w14:textId="222D9FC6" w:rsidR="00EC2917" w:rsidRDefault="00B62BF5" w:rsidP="00853105">
          <w:pPr>
            <w:spacing w:line="0" w:lineRule="atLeast"/>
            <w:rPr>
              <w:sz w:val="18"/>
            </w:rPr>
          </w:pPr>
          <w:r w:rsidRPr="00B62BF5">
            <w:rPr>
              <w:sz w:val="18"/>
            </w:rPr>
            <w:fldChar w:fldCharType="begin"/>
          </w:r>
          <w:r w:rsidRPr="00B62BF5">
            <w:rPr>
              <w:sz w:val="18"/>
            </w:rPr>
            <w:instrText xml:space="preserve"> PAGE   \* MERGEFORMAT </w:instrText>
          </w:r>
          <w:r w:rsidRPr="00B62BF5">
            <w:rPr>
              <w:sz w:val="18"/>
            </w:rPr>
            <w:fldChar w:fldCharType="separate"/>
          </w:r>
          <w:r w:rsidR="00963364">
            <w:rPr>
              <w:noProof/>
              <w:sz w:val="18"/>
            </w:rPr>
            <w:t>13</w:t>
          </w:r>
          <w:r w:rsidRPr="00B62BF5">
            <w:rPr>
              <w:noProof/>
              <w:sz w:val="18"/>
            </w:rPr>
            <w:fldChar w:fldCharType="end"/>
          </w:r>
        </w:p>
      </w:tc>
      <w:tc>
        <w:tcPr>
          <w:tcW w:w="3967" w:type="pct"/>
          <w:tcBorders>
            <w:top w:val="nil"/>
            <w:left w:val="nil"/>
            <w:bottom w:val="nil"/>
            <w:right w:val="nil"/>
          </w:tcBorders>
        </w:tcPr>
        <w:p w14:paraId="06603E14" w14:textId="5EE61D00" w:rsidR="00EC2917" w:rsidRPr="00B20990" w:rsidRDefault="00EC2917" w:rsidP="00853105">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63364">
            <w:rPr>
              <w:i/>
              <w:noProof/>
              <w:sz w:val="18"/>
            </w:rPr>
            <w:t>Private Health Insurance (Prostheses) Amendment Rules (No. 2) 2019</w:t>
          </w:r>
          <w:r w:rsidRPr="00B20990">
            <w:rPr>
              <w:i/>
              <w:sz w:val="18"/>
            </w:rPr>
            <w:fldChar w:fldCharType="end"/>
          </w:r>
        </w:p>
      </w:tc>
      <w:tc>
        <w:tcPr>
          <w:tcW w:w="483" w:type="pct"/>
          <w:tcBorders>
            <w:top w:val="nil"/>
            <w:left w:val="nil"/>
            <w:bottom w:val="nil"/>
            <w:right w:val="nil"/>
          </w:tcBorders>
        </w:tcPr>
        <w:p w14:paraId="353A2E41" w14:textId="44E1DD02" w:rsidR="00EC2917" w:rsidRPr="00EC2917" w:rsidRDefault="00EC2917" w:rsidP="00B62BF5">
          <w:pPr>
            <w:pStyle w:val="ListParagraph"/>
            <w:spacing w:line="0" w:lineRule="atLeast"/>
            <w:ind w:left="1080"/>
            <w:rPr>
              <w:sz w:val="18"/>
            </w:rPr>
          </w:pPr>
        </w:p>
      </w:tc>
    </w:tr>
    <w:tr w:rsidR="00EC2917" w14:paraId="3B82EAED" w14:textId="77777777" w:rsidTr="00B32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9AF775C" w14:textId="77777777" w:rsidR="00EC2917" w:rsidRDefault="00EC2917" w:rsidP="00853105">
          <w:pPr>
            <w:rPr>
              <w:sz w:val="18"/>
            </w:rPr>
          </w:pPr>
        </w:p>
      </w:tc>
    </w:tr>
  </w:tbl>
  <w:p w14:paraId="287B4C28" w14:textId="77777777" w:rsidR="00EC2917" w:rsidRPr="00ED79B6" w:rsidRDefault="00EC2917" w:rsidP="0085310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97D6B" w14:textId="77777777" w:rsidR="00256746" w:rsidRDefault="00256746" w:rsidP="0048364F">
      <w:pPr>
        <w:spacing w:line="240" w:lineRule="auto"/>
      </w:pPr>
      <w:r>
        <w:separator/>
      </w:r>
    </w:p>
  </w:footnote>
  <w:footnote w:type="continuationSeparator" w:id="0">
    <w:p w14:paraId="27CEFEAE" w14:textId="77777777" w:rsidR="00256746" w:rsidRDefault="0025674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85907" w14:textId="77777777" w:rsidR="00256746" w:rsidRPr="005F1388" w:rsidRDefault="0025674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2A38B" w14:textId="77777777" w:rsidR="00256746" w:rsidRPr="005F1388" w:rsidRDefault="0025674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4A72" w14:textId="77777777" w:rsidR="00256746" w:rsidRPr="005F1388" w:rsidRDefault="0025674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3787" w14:textId="77777777" w:rsidR="00256746" w:rsidRPr="00ED79B6" w:rsidRDefault="00256746" w:rsidP="00853105">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BB34" w14:textId="77777777" w:rsidR="00256746" w:rsidRPr="00ED79B6" w:rsidRDefault="00256746" w:rsidP="0085310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7F8FE" w14:textId="77777777" w:rsidR="00256746" w:rsidRPr="00ED79B6" w:rsidRDefault="0025674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39BAB" w14:textId="77777777" w:rsidR="00256746" w:rsidRPr="00A961C4" w:rsidRDefault="00256746" w:rsidP="0048364F">
    <w:pPr>
      <w:rPr>
        <w:b/>
        <w:sz w:val="20"/>
      </w:rPr>
    </w:pPr>
  </w:p>
  <w:p w14:paraId="0337EB6E" w14:textId="77777777" w:rsidR="00256746" w:rsidRPr="00A961C4" w:rsidRDefault="00256746" w:rsidP="0048364F">
    <w:pPr>
      <w:rPr>
        <w:b/>
        <w:sz w:val="20"/>
      </w:rPr>
    </w:pPr>
  </w:p>
  <w:p w14:paraId="134F9BA1" w14:textId="77777777" w:rsidR="00256746" w:rsidRPr="00A961C4" w:rsidRDefault="00256746"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CF693" w14:textId="77777777" w:rsidR="00256746" w:rsidRPr="00A961C4" w:rsidRDefault="00256746" w:rsidP="0048364F">
    <w:pPr>
      <w:jc w:val="right"/>
      <w:rPr>
        <w:sz w:val="20"/>
      </w:rPr>
    </w:pPr>
  </w:p>
  <w:p w14:paraId="4C3C1FC5" w14:textId="77777777" w:rsidR="00256746" w:rsidRPr="00A961C4" w:rsidRDefault="00256746" w:rsidP="0048364F">
    <w:pPr>
      <w:jc w:val="right"/>
      <w:rPr>
        <w:b/>
        <w:sz w:val="20"/>
      </w:rPr>
    </w:pPr>
  </w:p>
  <w:p w14:paraId="399BB584" w14:textId="77777777" w:rsidR="00256746" w:rsidRPr="00A961C4" w:rsidRDefault="00256746"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0A7376"/>
    <w:lvl w:ilvl="0">
      <w:start w:val="1"/>
      <w:numFmt w:val="decimal"/>
      <w:lvlText w:val="%1."/>
      <w:lvlJc w:val="left"/>
      <w:pPr>
        <w:tabs>
          <w:tab w:val="num" w:pos="1492"/>
        </w:tabs>
        <w:ind w:left="1492" w:hanging="360"/>
      </w:pPr>
    </w:lvl>
  </w:abstractNum>
  <w:abstractNum w:abstractNumId="1">
    <w:nsid w:val="FFFFFF7D"/>
    <w:multiLevelType w:val="singleLevel"/>
    <w:tmpl w:val="5E88F022"/>
    <w:lvl w:ilvl="0">
      <w:start w:val="1"/>
      <w:numFmt w:val="decimal"/>
      <w:lvlText w:val="%1."/>
      <w:lvlJc w:val="left"/>
      <w:pPr>
        <w:tabs>
          <w:tab w:val="num" w:pos="1209"/>
        </w:tabs>
        <w:ind w:left="1209" w:hanging="360"/>
      </w:pPr>
    </w:lvl>
  </w:abstractNum>
  <w:abstractNum w:abstractNumId="2">
    <w:nsid w:val="FFFFFF7E"/>
    <w:multiLevelType w:val="singleLevel"/>
    <w:tmpl w:val="40C4F814"/>
    <w:lvl w:ilvl="0">
      <w:start w:val="1"/>
      <w:numFmt w:val="decimal"/>
      <w:lvlText w:val="%1."/>
      <w:lvlJc w:val="left"/>
      <w:pPr>
        <w:tabs>
          <w:tab w:val="num" w:pos="926"/>
        </w:tabs>
        <w:ind w:left="926" w:hanging="360"/>
      </w:pPr>
    </w:lvl>
  </w:abstractNum>
  <w:abstractNum w:abstractNumId="3">
    <w:nsid w:val="FFFFFF7F"/>
    <w:multiLevelType w:val="singleLevel"/>
    <w:tmpl w:val="17E8A506"/>
    <w:lvl w:ilvl="0">
      <w:start w:val="1"/>
      <w:numFmt w:val="decimal"/>
      <w:lvlText w:val="%1."/>
      <w:lvlJc w:val="left"/>
      <w:pPr>
        <w:tabs>
          <w:tab w:val="num" w:pos="643"/>
        </w:tabs>
        <w:ind w:left="643" w:hanging="360"/>
      </w:pPr>
    </w:lvl>
  </w:abstractNum>
  <w:abstractNum w:abstractNumId="4">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74020E"/>
    <w:lvl w:ilvl="0">
      <w:start w:val="1"/>
      <w:numFmt w:val="decimal"/>
      <w:lvlText w:val="%1."/>
      <w:lvlJc w:val="left"/>
      <w:pPr>
        <w:tabs>
          <w:tab w:val="num" w:pos="360"/>
        </w:tabs>
        <w:ind w:left="360" w:hanging="360"/>
      </w:pPr>
    </w:lvl>
  </w:abstractNum>
  <w:abstractNum w:abstractNumId="9">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nsid w:val="01710A3B"/>
    <w:multiLevelType w:val="hybridMultilevel"/>
    <w:tmpl w:val="451E077E"/>
    <w:lvl w:ilvl="0" w:tplc="4C6A0818">
      <w:start w:val="1"/>
      <w:numFmt w:val="lowerRoman"/>
      <w:lvlText w:val="(%1)"/>
      <w:lvlJc w:val="left"/>
      <w:pPr>
        <w:ind w:left="2498" w:hanging="720"/>
      </w:pPr>
      <w:rPr>
        <w:rFonts w:eastAsia="MS Mincho" w:hint="default"/>
        <w:color w:val="000000"/>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094332D"/>
    <w:multiLevelType w:val="hybridMultilevel"/>
    <w:tmpl w:val="59B267EE"/>
    <w:lvl w:ilvl="0" w:tplc="9EC46CD6">
      <w:start w:val="1"/>
      <w:numFmt w:val="lowerLetter"/>
      <w:lvlText w:val="(%1)"/>
      <w:lvlJc w:val="left"/>
      <w:pPr>
        <w:ind w:left="2160" w:hanging="720"/>
      </w:pPr>
      <w:rPr>
        <w:rFonts w:ascii="Times New Roman" w:eastAsiaTheme="minorHAnsi" w:hAnsi="Times New Roman" w:cs="Times New Roman"/>
        <w:color w:val="00000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3">
    <w:nsid w:val="16D172C4"/>
    <w:multiLevelType w:val="hybridMultilevel"/>
    <w:tmpl w:val="B3DEE29A"/>
    <w:lvl w:ilvl="0" w:tplc="E446037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0B461F7"/>
    <w:multiLevelType w:val="hybridMultilevel"/>
    <w:tmpl w:val="0ED45EA4"/>
    <w:lvl w:ilvl="0" w:tplc="D57223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E8188E"/>
    <w:multiLevelType w:val="hybridMultilevel"/>
    <w:tmpl w:val="745C82B2"/>
    <w:lvl w:ilvl="0" w:tplc="7C1A4D0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C52125A"/>
    <w:multiLevelType w:val="hybridMultilevel"/>
    <w:tmpl w:val="62002B42"/>
    <w:lvl w:ilvl="0" w:tplc="79DA3BAA">
      <w:start w:val="1"/>
      <w:numFmt w:val="lowerLetter"/>
      <w:lvlText w:val="(%1)"/>
      <w:lvlJc w:val="left"/>
      <w:pPr>
        <w:ind w:left="-984" w:hanging="360"/>
      </w:pPr>
      <w:rPr>
        <w:rFonts w:eastAsia="MS Mincho"/>
      </w:rPr>
    </w:lvl>
    <w:lvl w:ilvl="1" w:tplc="0C090019">
      <w:start w:val="1"/>
      <w:numFmt w:val="lowerLetter"/>
      <w:lvlText w:val="%2."/>
      <w:lvlJc w:val="left"/>
      <w:pPr>
        <w:ind w:left="-264" w:hanging="360"/>
      </w:pPr>
    </w:lvl>
    <w:lvl w:ilvl="2" w:tplc="0C09001B">
      <w:start w:val="1"/>
      <w:numFmt w:val="lowerRoman"/>
      <w:lvlText w:val="%3."/>
      <w:lvlJc w:val="right"/>
      <w:pPr>
        <w:ind w:left="456" w:hanging="180"/>
      </w:pPr>
    </w:lvl>
    <w:lvl w:ilvl="3" w:tplc="0C09000F">
      <w:start w:val="1"/>
      <w:numFmt w:val="decimal"/>
      <w:lvlText w:val="%4."/>
      <w:lvlJc w:val="left"/>
      <w:pPr>
        <w:ind w:left="1176" w:hanging="360"/>
      </w:pPr>
    </w:lvl>
    <w:lvl w:ilvl="4" w:tplc="0C090019">
      <w:start w:val="1"/>
      <w:numFmt w:val="lowerLetter"/>
      <w:lvlText w:val="%5."/>
      <w:lvlJc w:val="left"/>
      <w:pPr>
        <w:ind w:left="1896" w:hanging="360"/>
      </w:pPr>
    </w:lvl>
    <w:lvl w:ilvl="5" w:tplc="0C09001B">
      <w:start w:val="1"/>
      <w:numFmt w:val="lowerRoman"/>
      <w:lvlText w:val="%6."/>
      <w:lvlJc w:val="right"/>
      <w:pPr>
        <w:ind w:left="2616" w:hanging="180"/>
      </w:pPr>
    </w:lvl>
    <w:lvl w:ilvl="6" w:tplc="0C09000F">
      <w:start w:val="1"/>
      <w:numFmt w:val="decimal"/>
      <w:lvlText w:val="%7."/>
      <w:lvlJc w:val="left"/>
      <w:pPr>
        <w:ind w:left="3336" w:hanging="360"/>
      </w:pPr>
    </w:lvl>
    <w:lvl w:ilvl="7" w:tplc="0C090019">
      <w:start w:val="1"/>
      <w:numFmt w:val="lowerLetter"/>
      <w:lvlText w:val="%8."/>
      <w:lvlJc w:val="left"/>
      <w:pPr>
        <w:ind w:left="4056" w:hanging="360"/>
      </w:pPr>
    </w:lvl>
    <w:lvl w:ilvl="8" w:tplc="0C09001B">
      <w:start w:val="1"/>
      <w:numFmt w:val="lowerRoman"/>
      <w:lvlText w:val="%9."/>
      <w:lvlJc w:val="right"/>
      <w:pPr>
        <w:ind w:left="4776"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B184DC7"/>
    <w:multiLevelType w:val="hybridMultilevel"/>
    <w:tmpl w:val="EE48D94E"/>
    <w:lvl w:ilvl="0" w:tplc="99525E2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4B0A38"/>
    <w:multiLevelType w:val="hybridMultilevel"/>
    <w:tmpl w:val="5F940618"/>
    <w:lvl w:ilvl="0" w:tplc="9036DBD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1">
    <w:nsid w:val="4FE37270"/>
    <w:multiLevelType w:val="hybridMultilevel"/>
    <w:tmpl w:val="25604490"/>
    <w:lvl w:ilvl="0" w:tplc="9DBCC228">
      <w:start w:val="1"/>
      <w:numFmt w:val="decimal"/>
      <w:lvlText w:val="(%1)"/>
      <w:lvlJc w:val="left"/>
      <w:pPr>
        <w:ind w:left="1140" w:hanging="390"/>
      </w:pPr>
      <w:rPr>
        <w:rFonts w:eastAsia="Times New Roman" w:hint="default"/>
        <w:color w:val="auto"/>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nsid w:val="63434D8B"/>
    <w:multiLevelType w:val="hybridMultilevel"/>
    <w:tmpl w:val="A7586C14"/>
    <w:lvl w:ilvl="0" w:tplc="E6FCE4D0">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467649A"/>
    <w:multiLevelType w:val="hybridMultilevel"/>
    <w:tmpl w:val="AADAD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8E253CD"/>
    <w:multiLevelType w:val="hybridMultilevel"/>
    <w:tmpl w:val="62002B42"/>
    <w:lvl w:ilvl="0" w:tplc="79DA3BAA">
      <w:start w:val="1"/>
      <w:numFmt w:val="lowerLetter"/>
      <w:lvlText w:val="(%1)"/>
      <w:lvlJc w:val="left"/>
      <w:pPr>
        <w:ind w:left="720" w:hanging="360"/>
      </w:pPr>
      <w:rPr>
        <w:rFonts w:eastAsia="MS Minch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10"/>
  </w:num>
  <w:num w:numId="18">
    <w:abstractNumId w:val="15"/>
  </w:num>
  <w:num w:numId="19">
    <w:abstractNumId w:val="21"/>
  </w:num>
  <w:num w:numId="20">
    <w:abstractNumId w:val="20"/>
  </w:num>
  <w:num w:numId="21">
    <w:abstractNumId w:val="13"/>
  </w:num>
  <w:num w:numId="22">
    <w:abstractNumId w:val="23"/>
  </w:num>
  <w:num w:numId="23">
    <w:abstractNumId w:val="16"/>
  </w:num>
  <w:num w:numId="24">
    <w:abstractNumId w:val="19"/>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lar, Navreen">
    <w15:presenceInfo w15:providerId="AD" w15:userId="S-1-5-21-6776287-205683911-1939875897-205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DA"/>
    <w:rsid w:val="00000263"/>
    <w:rsid w:val="000113BC"/>
    <w:rsid w:val="000136AF"/>
    <w:rsid w:val="0004044E"/>
    <w:rsid w:val="0005120E"/>
    <w:rsid w:val="00054577"/>
    <w:rsid w:val="000614BF"/>
    <w:rsid w:val="00065FDC"/>
    <w:rsid w:val="0007169C"/>
    <w:rsid w:val="00077593"/>
    <w:rsid w:val="00083F48"/>
    <w:rsid w:val="000A479A"/>
    <w:rsid w:val="000A7DF9"/>
    <w:rsid w:val="000D05EF"/>
    <w:rsid w:val="000D3FB9"/>
    <w:rsid w:val="000D5485"/>
    <w:rsid w:val="000E3F66"/>
    <w:rsid w:val="000E598E"/>
    <w:rsid w:val="000E5A3D"/>
    <w:rsid w:val="000F0ADA"/>
    <w:rsid w:val="000F21C1"/>
    <w:rsid w:val="0010745C"/>
    <w:rsid w:val="001122FF"/>
    <w:rsid w:val="00117AD1"/>
    <w:rsid w:val="00124296"/>
    <w:rsid w:val="00155928"/>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6EC"/>
    <w:rsid w:val="001E0A8D"/>
    <w:rsid w:val="001E3590"/>
    <w:rsid w:val="001E7407"/>
    <w:rsid w:val="001F1A46"/>
    <w:rsid w:val="00201D27"/>
    <w:rsid w:val="0021153A"/>
    <w:rsid w:val="002245A6"/>
    <w:rsid w:val="002302EA"/>
    <w:rsid w:val="00237614"/>
    <w:rsid w:val="00240749"/>
    <w:rsid w:val="002468D7"/>
    <w:rsid w:val="00247E97"/>
    <w:rsid w:val="00256746"/>
    <w:rsid w:val="00256C81"/>
    <w:rsid w:val="00285CDD"/>
    <w:rsid w:val="00291167"/>
    <w:rsid w:val="0029489E"/>
    <w:rsid w:val="00297ECB"/>
    <w:rsid w:val="002B414D"/>
    <w:rsid w:val="002B7708"/>
    <w:rsid w:val="002C152A"/>
    <w:rsid w:val="002D043A"/>
    <w:rsid w:val="0031713F"/>
    <w:rsid w:val="003222D1"/>
    <w:rsid w:val="0032750F"/>
    <w:rsid w:val="003415D3"/>
    <w:rsid w:val="003442F6"/>
    <w:rsid w:val="00346335"/>
    <w:rsid w:val="00352B0F"/>
    <w:rsid w:val="003561B0"/>
    <w:rsid w:val="003744D4"/>
    <w:rsid w:val="00397893"/>
    <w:rsid w:val="003A15AC"/>
    <w:rsid w:val="003B0627"/>
    <w:rsid w:val="003B55A5"/>
    <w:rsid w:val="003C5F2B"/>
    <w:rsid w:val="003C7D35"/>
    <w:rsid w:val="003D0BFE"/>
    <w:rsid w:val="003D5700"/>
    <w:rsid w:val="003F6F52"/>
    <w:rsid w:val="004022CA"/>
    <w:rsid w:val="004116CD"/>
    <w:rsid w:val="00414ADE"/>
    <w:rsid w:val="00416973"/>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B434E"/>
    <w:rsid w:val="004E0B2B"/>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97341"/>
    <w:rsid w:val="005B1555"/>
    <w:rsid w:val="005B4067"/>
    <w:rsid w:val="005C3F41"/>
    <w:rsid w:val="005C4EF0"/>
    <w:rsid w:val="005D4B70"/>
    <w:rsid w:val="005D5EA1"/>
    <w:rsid w:val="005E098C"/>
    <w:rsid w:val="005E1F8D"/>
    <w:rsid w:val="005E317F"/>
    <w:rsid w:val="005E61D3"/>
    <w:rsid w:val="00600219"/>
    <w:rsid w:val="006052A3"/>
    <w:rsid w:val="006065DA"/>
    <w:rsid w:val="00606AA4"/>
    <w:rsid w:val="00625214"/>
    <w:rsid w:val="00640402"/>
    <w:rsid w:val="00640F78"/>
    <w:rsid w:val="00655D6A"/>
    <w:rsid w:val="00656DE9"/>
    <w:rsid w:val="00672876"/>
    <w:rsid w:val="00677CC2"/>
    <w:rsid w:val="00685F42"/>
    <w:rsid w:val="0069207B"/>
    <w:rsid w:val="006A304E"/>
    <w:rsid w:val="006B7006"/>
    <w:rsid w:val="006C7F8C"/>
    <w:rsid w:val="006D7AB9"/>
    <w:rsid w:val="00700B2C"/>
    <w:rsid w:val="00713084"/>
    <w:rsid w:val="00713FB3"/>
    <w:rsid w:val="00717463"/>
    <w:rsid w:val="00720FC2"/>
    <w:rsid w:val="00722E89"/>
    <w:rsid w:val="00731E00"/>
    <w:rsid w:val="007339C7"/>
    <w:rsid w:val="007440B7"/>
    <w:rsid w:val="00747993"/>
    <w:rsid w:val="00762CEB"/>
    <w:rsid w:val="007634AD"/>
    <w:rsid w:val="007711E5"/>
    <w:rsid w:val="007715C9"/>
    <w:rsid w:val="00774EDD"/>
    <w:rsid w:val="007757EC"/>
    <w:rsid w:val="007A6863"/>
    <w:rsid w:val="007C53AA"/>
    <w:rsid w:val="007C78B4"/>
    <w:rsid w:val="007E32B6"/>
    <w:rsid w:val="007E486B"/>
    <w:rsid w:val="007E7D4A"/>
    <w:rsid w:val="007F48ED"/>
    <w:rsid w:val="007F52F8"/>
    <w:rsid w:val="007F5E3F"/>
    <w:rsid w:val="00812F45"/>
    <w:rsid w:val="00836FE9"/>
    <w:rsid w:val="0084172C"/>
    <w:rsid w:val="0085175E"/>
    <w:rsid w:val="00853105"/>
    <w:rsid w:val="00856A31"/>
    <w:rsid w:val="008754D0"/>
    <w:rsid w:val="00877C69"/>
    <w:rsid w:val="00877D48"/>
    <w:rsid w:val="0088345B"/>
    <w:rsid w:val="008A16A5"/>
    <w:rsid w:val="008A4D0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63364"/>
    <w:rsid w:val="00967045"/>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66BD7"/>
    <w:rsid w:val="00A70A74"/>
    <w:rsid w:val="00A9231A"/>
    <w:rsid w:val="00A95BC7"/>
    <w:rsid w:val="00AA0343"/>
    <w:rsid w:val="00AA78CE"/>
    <w:rsid w:val="00AA7B26"/>
    <w:rsid w:val="00AC767C"/>
    <w:rsid w:val="00AD3386"/>
    <w:rsid w:val="00AD3467"/>
    <w:rsid w:val="00AD5641"/>
    <w:rsid w:val="00AF33DB"/>
    <w:rsid w:val="00B032D8"/>
    <w:rsid w:val="00B05D72"/>
    <w:rsid w:val="00B11A90"/>
    <w:rsid w:val="00B20990"/>
    <w:rsid w:val="00B23FAF"/>
    <w:rsid w:val="00B32BE5"/>
    <w:rsid w:val="00B33B3C"/>
    <w:rsid w:val="00B40D74"/>
    <w:rsid w:val="00B42649"/>
    <w:rsid w:val="00B46467"/>
    <w:rsid w:val="00B52663"/>
    <w:rsid w:val="00B56DCB"/>
    <w:rsid w:val="00B61728"/>
    <w:rsid w:val="00B62BF5"/>
    <w:rsid w:val="00B770D2"/>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676E"/>
    <w:rsid w:val="00CA7844"/>
    <w:rsid w:val="00CB58EF"/>
    <w:rsid w:val="00CE0A93"/>
    <w:rsid w:val="00CF0BB2"/>
    <w:rsid w:val="00D12B0D"/>
    <w:rsid w:val="00D13441"/>
    <w:rsid w:val="00D243A3"/>
    <w:rsid w:val="00D33440"/>
    <w:rsid w:val="00D33809"/>
    <w:rsid w:val="00D51BC7"/>
    <w:rsid w:val="00D52EFE"/>
    <w:rsid w:val="00D56A0D"/>
    <w:rsid w:val="00D63EF6"/>
    <w:rsid w:val="00D66518"/>
    <w:rsid w:val="00D70DFB"/>
    <w:rsid w:val="00D71EEA"/>
    <w:rsid w:val="00D735CD"/>
    <w:rsid w:val="00D766DF"/>
    <w:rsid w:val="00D90841"/>
    <w:rsid w:val="00DA2439"/>
    <w:rsid w:val="00DA6F05"/>
    <w:rsid w:val="00DB44F0"/>
    <w:rsid w:val="00DB64FC"/>
    <w:rsid w:val="00DE149E"/>
    <w:rsid w:val="00E034DB"/>
    <w:rsid w:val="00E05704"/>
    <w:rsid w:val="00E12F1A"/>
    <w:rsid w:val="00E22935"/>
    <w:rsid w:val="00E54292"/>
    <w:rsid w:val="00E60191"/>
    <w:rsid w:val="00E74DC7"/>
    <w:rsid w:val="00E87699"/>
    <w:rsid w:val="00E92E27"/>
    <w:rsid w:val="00E9586B"/>
    <w:rsid w:val="00E97334"/>
    <w:rsid w:val="00EB3A99"/>
    <w:rsid w:val="00EB65F8"/>
    <w:rsid w:val="00EC2917"/>
    <w:rsid w:val="00ED4928"/>
    <w:rsid w:val="00EE3FFE"/>
    <w:rsid w:val="00EE57E8"/>
    <w:rsid w:val="00EE6190"/>
    <w:rsid w:val="00EF2E3A"/>
    <w:rsid w:val="00EF6402"/>
    <w:rsid w:val="00F047E2"/>
    <w:rsid w:val="00F04D57"/>
    <w:rsid w:val="00F078DC"/>
    <w:rsid w:val="00F13E86"/>
    <w:rsid w:val="00F20B52"/>
    <w:rsid w:val="00F32FCB"/>
    <w:rsid w:val="00F33523"/>
    <w:rsid w:val="00F605B1"/>
    <w:rsid w:val="00F677A9"/>
    <w:rsid w:val="00F760B3"/>
    <w:rsid w:val="00F8121C"/>
    <w:rsid w:val="00F84CF5"/>
    <w:rsid w:val="00F85A9B"/>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A5D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97341"/>
    <w:pPr>
      <w:spacing w:line="240" w:lineRule="auto"/>
      <w:ind w:left="720"/>
    </w:pPr>
    <w:rPr>
      <w:rFonts w:ascii="Calibri" w:hAnsi="Calibri" w:cs="Calibri"/>
      <w:szCs w:val="22"/>
    </w:rPr>
  </w:style>
  <w:style w:type="character" w:styleId="CommentReference">
    <w:name w:val="annotation reference"/>
    <w:basedOn w:val="DefaultParagraphFont"/>
    <w:uiPriority w:val="99"/>
    <w:semiHidden/>
    <w:unhideWhenUsed/>
    <w:rsid w:val="00256746"/>
    <w:rPr>
      <w:sz w:val="16"/>
      <w:szCs w:val="16"/>
    </w:rPr>
  </w:style>
  <w:style w:type="paragraph" w:styleId="CommentText">
    <w:name w:val="annotation text"/>
    <w:basedOn w:val="Normal"/>
    <w:link w:val="CommentTextChar"/>
    <w:uiPriority w:val="99"/>
    <w:semiHidden/>
    <w:unhideWhenUsed/>
    <w:rsid w:val="00256746"/>
    <w:pPr>
      <w:spacing w:line="240" w:lineRule="auto"/>
    </w:pPr>
    <w:rPr>
      <w:sz w:val="20"/>
    </w:rPr>
  </w:style>
  <w:style w:type="character" w:customStyle="1" w:styleId="CommentTextChar">
    <w:name w:val="Comment Text Char"/>
    <w:basedOn w:val="DefaultParagraphFont"/>
    <w:link w:val="CommentText"/>
    <w:uiPriority w:val="99"/>
    <w:semiHidden/>
    <w:rsid w:val="00256746"/>
  </w:style>
  <w:style w:type="paragraph" w:styleId="CommentSubject">
    <w:name w:val="annotation subject"/>
    <w:basedOn w:val="CommentText"/>
    <w:next w:val="CommentText"/>
    <w:link w:val="CommentSubjectChar"/>
    <w:uiPriority w:val="99"/>
    <w:semiHidden/>
    <w:unhideWhenUsed/>
    <w:rsid w:val="00256746"/>
    <w:rPr>
      <w:b/>
      <w:bCs/>
    </w:rPr>
  </w:style>
  <w:style w:type="character" w:customStyle="1" w:styleId="CommentSubjectChar">
    <w:name w:val="Comment Subject Char"/>
    <w:basedOn w:val="CommentTextChar"/>
    <w:link w:val="CommentSubject"/>
    <w:uiPriority w:val="99"/>
    <w:semiHidden/>
    <w:rsid w:val="00256746"/>
    <w:rPr>
      <w:b/>
      <w:bCs/>
    </w:rPr>
  </w:style>
  <w:style w:type="character" w:customStyle="1" w:styleId="notetextChar">
    <w:name w:val="note(text) Char"/>
    <w:aliases w:val="n Char"/>
    <w:basedOn w:val="DefaultParagraphFont"/>
    <w:link w:val="notetext"/>
    <w:rsid w:val="00762CEB"/>
    <w:rPr>
      <w:rFonts w:eastAsia="Times New Roman" w:cs="Times New Roman"/>
      <w:sz w:val="18"/>
      <w:lang w:eastAsia="en-AU"/>
    </w:rPr>
  </w:style>
  <w:style w:type="paragraph" w:customStyle="1" w:styleId="Sub-CategoryHeading">
    <w:name w:val="Sub-Category Heading"/>
    <w:uiPriority w:val="2"/>
    <w:unhideWhenUsed/>
    <w:qFormat/>
    <w:rsid w:val="00967045"/>
    <w:pPr>
      <w:spacing w:after="200" w:line="276" w:lineRule="auto"/>
      <w:outlineLvl w:val="2"/>
    </w:pPr>
    <w:rPr>
      <w:rFonts w:asciiTheme="minorHAnsi" w:eastAsiaTheme="minorEastAsia" w:hAnsiTheme="minorHAnsi"/>
      <w:sz w:val="22"/>
      <w:szCs w:val="22"/>
      <w:lang w:eastAsia="en-AU"/>
    </w:rPr>
  </w:style>
  <w:style w:type="paragraph" w:customStyle="1" w:styleId="GroupHeading">
    <w:name w:val="Group Heading"/>
    <w:uiPriority w:val="3"/>
    <w:unhideWhenUsed/>
    <w:qFormat/>
    <w:rsid w:val="00967045"/>
    <w:pPr>
      <w:spacing w:after="200" w:line="276" w:lineRule="auto"/>
      <w:outlineLvl w:val="3"/>
    </w:pPr>
    <w:rPr>
      <w:rFonts w:asciiTheme="minorHAnsi" w:eastAsiaTheme="minorEastAsia" w:hAnsiTheme="minorHAnsi"/>
      <w:sz w:val="22"/>
      <w:szCs w:val="22"/>
      <w:lang w:eastAsia="en-AU"/>
    </w:rPr>
  </w:style>
  <w:style w:type="paragraph" w:customStyle="1" w:styleId="SubGroupHeading">
    <w:name w:val="SubGroup Heading"/>
    <w:uiPriority w:val="4"/>
    <w:unhideWhenUsed/>
    <w:qFormat/>
    <w:rsid w:val="00967045"/>
    <w:pPr>
      <w:spacing w:after="200" w:line="276" w:lineRule="auto"/>
      <w:outlineLvl w:val="4"/>
    </w:pPr>
    <w:rPr>
      <w:rFonts w:asciiTheme="minorHAnsi" w:eastAsiaTheme="minorEastAsia" w:hAnsiTheme="minorHAnsi"/>
      <w:sz w:val="22"/>
      <w:szCs w:val="22"/>
      <w:lang w:eastAsia="en-AU"/>
    </w:rPr>
  </w:style>
  <w:style w:type="paragraph" w:customStyle="1" w:styleId="SuffixHeading">
    <w:name w:val="Suffix Heading"/>
    <w:uiPriority w:val="5"/>
    <w:unhideWhenUsed/>
    <w:qFormat/>
    <w:rsid w:val="00967045"/>
    <w:pPr>
      <w:spacing w:after="200" w:line="276" w:lineRule="auto"/>
      <w:outlineLvl w:val="5"/>
    </w:pPr>
    <w:rPr>
      <w:rFonts w:asciiTheme="minorHAnsi" w:eastAsiaTheme="minorEastAsia" w:hAnsiTheme="minorHAnsi"/>
      <w:sz w:val="22"/>
      <w:szCs w:val="22"/>
      <w:lang w:eastAsia="en-AU"/>
    </w:rPr>
  </w:style>
  <w:style w:type="paragraph" w:customStyle="1" w:styleId="SponsorHeading">
    <w:name w:val="Sponsor Heading"/>
    <w:uiPriority w:val="6"/>
    <w:unhideWhenUsed/>
    <w:qFormat/>
    <w:rsid w:val="00967045"/>
    <w:pPr>
      <w:spacing w:after="200" w:line="276" w:lineRule="auto"/>
      <w:outlineLvl w:val="6"/>
    </w:pPr>
    <w:rPr>
      <w:rFonts w:asciiTheme="minorHAnsi" w:eastAsiaTheme="minorEastAsia" w:hAnsiTheme="minorHAnsi"/>
      <w:sz w:val="22"/>
      <w:szCs w:val="22"/>
      <w:lang w:eastAsia="en-AU"/>
    </w:rPr>
  </w:style>
  <w:style w:type="paragraph" w:styleId="Revision">
    <w:name w:val="Revision"/>
    <w:hidden/>
    <w:uiPriority w:val="99"/>
    <w:semiHidden/>
    <w:rsid w:val="007F52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97341"/>
    <w:pPr>
      <w:spacing w:line="240" w:lineRule="auto"/>
      <w:ind w:left="720"/>
    </w:pPr>
    <w:rPr>
      <w:rFonts w:ascii="Calibri" w:hAnsi="Calibri" w:cs="Calibri"/>
      <w:szCs w:val="22"/>
    </w:rPr>
  </w:style>
  <w:style w:type="character" w:styleId="CommentReference">
    <w:name w:val="annotation reference"/>
    <w:basedOn w:val="DefaultParagraphFont"/>
    <w:uiPriority w:val="99"/>
    <w:semiHidden/>
    <w:unhideWhenUsed/>
    <w:rsid w:val="00256746"/>
    <w:rPr>
      <w:sz w:val="16"/>
      <w:szCs w:val="16"/>
    </w:rPr>
  </w:style>
  <w:style w:type="paragraph" w:styleId="CommentText">
    <w:name w:val="annotation text"/>
    <w:basedOn w:val="Normal"/>
    <w:link w:val="CommentTextChar"/>
    <w:uiPriority w:val="99"/>
    <w:semiHidden/>
    <w:unhideWhenUsed/>
    <w:rsid w:val="00256746"/>
    <w:pPr>
      <w:spacing w:line="240" w:lineRule="auto"/>
    </w:pPr>
    <w:rPr>
      <w:sz w:val="20"/>
    </w:rPr>
  </w:style>
  <w:style w:type="character" w:customStyle="1" w:styleId="CommentTextChar">
    <w:name w:val="Comment Text Char"/>
    <w:basedOn w:val="DefaultParagraphFont"/>
    <w:link w:val="CommentText"/>
    <w:uiPriority w:val="99"/>
    <w:semiHidden/>
    <w:rsid w:val="00256746"/>
  </w:style>
  <w:style w:type="paragraph" w:styleId="CommentSubject">
    <w:name w:val="annotation subject"/>
    <w:basedOn w:val="CommentText"/>
    <w:next w:val="CommentText"/>
    <w:link w:val="CommentSubjectChar"/>
    <w:uiPriority w:val="99"/>
    <w:semiHidden/>
    <w:unhideWhenUsed/>
    <w:rsid w:val="00256746"/>
    <w:rPr>
      <w:b/>
      <w:bCs/>
    </w:rPr>
  </w:style>
  <w:style w:type="character" w:customStyle="1" w:styleId="CommentSubjectChar">
    <w:name w:val="Comment Subject Char"/>
    <w:basedOn w:val="CommentTextChar"/>
    <w:link w:val="CommentSubject"/>
    <w:uiPriority w:val="99"/>
    <w:semiHidden/>
    <w:rsid w:val="00256746"/>
    <w:rPr>
      <w:b/>
      <w:bCs/>
    </w:rPr>
  </w:style>
  <w:style w:type="character" w:customStyle="1" w:styleId="notetextChar">
    <w:name w:val="note(text) Char"/>
    <w:aliases w:val="n Char"/>
    <w:basedOn w:val="DefaultParagraphFont"/>
    <w:link w:val="notetext"/>
    <w:rsid w:val="00762CEB"/>
    <w:rPr>
      <w:rFonts w:eastAsia="Times New Roman" w:cs="Times New Roman"/>
      <w:sz w:val="18"/>
      <w:lang w:eastAsia="en-AU"/>
    </w:rPr>
  </w:style>
  <w:style w:type="paragraph" w:customStyle="1" w:styleId="Sub-CategoryHeading">
    <w:name w:val="Sub-Category Heading"/>
    <w:uiPriority w:val="2"/>
    <w:unhideWhenUsed/>
    <w:qFormat/>
    <w:rsid w:val="00967045"/>
    <w:pPr>
      <w:spacing w:after="200" w:line="276" w:lineRule="auto"/>
      <w:outlineLvl w:val="2"/>
    </w:pPr>
    <w:rPr>
      <w:rFonts w:asciiTheme="minorHAnsi" w:eastAsiaTheme="minorEastAsia" w:hAnsiTheme="minorHAnsi"/>
      <w:sz w:val="22"/>
      <w:szCs w:val="22"/>
      <w:lang w:eastAsia="en-AU"/>
    </w:rPr>
  </w:style>
  <w:style w:type="paragraph" w:customStyle="1" w:styleId="GroupHeading">
    <w:name w:val="Group Heading"/>
    <w:uiPriority w:val="3"/>
    <w:unhideWhenUsed/>
    <w:qFormat/>
    <w:rsid w:val="00967045"/>
    <w:pPr>
      <w:spacing w:after="200" w:line="276" w:lineRule="auto"/>
      <w:outlineLvl w:val="3"/>
    </w:pPr>
    <w:rPr>
      <w:rFonts w:asciiTheme="minorHAnsi" w:eastAsiaTheme="minorEastAsia" w:hAnsiTheme="minorHAnsi"/>
      <w:sz w:val="22"/>
      <w:szCs w:val="22"/>
      <w:lang w:eastAsia="en-AU"/>
    </w:rPr>
  </w:style>
  <w:style w:type="paragraph" w:customStyle="1" w:styleId="SubGroupHeading">
    <w:name w:val="SubGroup Heading"/>
    <w:uiPriority w:val="4"/>
    <w:unhideWhenUsed/>
    <w:qFormat/>
    <w:rsid w:val="00967045"/>
    <w:pPr>
      <w:spacing w:after="200" w:line="276" w:lineRule="auto"/>
      <w:outlineLvl w:val="4"/>
    </w:pPr>
    <w:rPr>
      <w:rFonts w:asciiTheme="minorHAnsi" w:eastAsiaTheme="minorEastAsia" w:hAnsiTheme="minorHAnsi"/>
      <w:sz w:val="22"/>
      <w:szCs w:val="22"/>
      <w:lang w:eastAsia="en-AU"/>
    </w:rPr>
  </w:style>
  <w:style w:type="paragraph" w:customStyle="1" w:styleId="SuffixHeading">
    <w:name w:val="Suffix Heading"/>
    <w:uiPriority w:val="5"/>
    <w:unhideWhenUsed/>
    <w:qFormat/>
    <w:rsid w:val="00967045"/>
    <w:pPr>
      <w:spacing w:after="200" w:line="276" w:lineRule="auto"/>
      <w:outlineLvl w:val="5"/>
    </w:pPr>
    <w:rPr>
      <w:rFonts w:asciiTheme="minorHAnsi" w:eastAsiaTheme="minorEastAsia" w:hAnsiTheme="minorHAnsi"/>
      <w:sz w:val="22"/>
      <w:szCs w:val="22"/>
      <w:lang w:eastAsia="en-AU"/>
    </w:rPr>
  </w:style>
  <w:style w:type="paragraph" w:customStyle="1" w:styleId="SponsorHeading">
    <w:name w:val="Sponsor Heading"/>
    <w:uiPriority w:val="6"/>
    <w:unhideWhenUsed/>
    <w:qFormat/>
    <w:rsid w:val="00967045"/>
    <w:pPr>
      <w:spacing w:after="200" w:line="276" w:lineRule="auto"/>
      <w:outlineLvl w:val="6"/>
    </w:pPr>
    <w:rPr>
      <w:rFonts w:asciiTheme="minorHAnsi" w:eastAsiaTheme="minorEastAsia" w:hAnsiTheme="minorHAnsi"/>
      <w:sz w:val="22"/>
      <w:szCs w:val="22"/>
      <w:lang w:eastAsia="en-AU"/>
    </w:rPr>
  </w:style>
  <w:style w:type="paragraph" w:styleId="Revision">
    <w:name w:val="Revision"/>
    <w:hidden/>
    <w:uiPriority w:val="99"/>
    <w:semiHidden/>
    <w:rsid w:val="007F52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Dawson Ros</cp:lastModifiedBy>
  <cp:revision>3</cp:revision>
  <cp:lastPrinted>2019-02-25T23:16:00Z</cp:lastPrinted>
  <dcterms:created xsi:type="dcterms:W3CDTF">2019-02-25T23:26:00Z</dcterms:created>
  <dcterms:modified xsi:type="dcterms:W3CDTF">2019-02-26T06:26:00Z</dcterms:modified>
</cp:coreProperties>
</file>