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644585" w:rsidRDefault="00DA186E" w:rsidP="00B05CF4">
      <w:pPr>
        <w:rPr>
          <w:sz w:val="28"/>
        </w:rPr>
      </w:pPr>
      <w:r w:rsidRPr="00644585">
        <w:rPr>
          <w:noProof/>
          <w:lang w:eastAsia="en-AU"/>
        </w:rPr>
        <w:drawing>
          <wp:inline distT="0" distB="0" distL="0" distR="0" wp14:anchorId="0DF3ECC2" wp14:editId="61CE992E">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644585" w:rsidRDefault="00715914" w:rsidP="00715914">
      <w:pPr>
        <w:rPr>
          <w:sz w:val="19"/>
        </w:rPr>
      </w:pPr>
    </w:p>
    <w:p w:rsidR="00715914" w:rsidRPr="00644585" w:rsidRDefault="00B731F8" w:rsidP="00715914">
      <w:pPr>
        <w:pStyle w:val="ShortT"/>
      </w:pPr>
      <w:r w:rsidRPr="00644585">
        <w:t>Archives (Records of the Parliament) Regulations</w:t>
      </w:r>
      <w:r w:rsidR="00644585" w:rsidRPr="00644585">
        <w:t> </w:t>
      </w:r>
      <w:r w:rsidRPr="00644585">
        <w:t>201</w:t>
      </w:r>
      <w:r w:rsidR="00A35E67" w:rsidRPr="00644585">
        <w:t>9</w:t>
      </w:r>
    </w:p>
    <w:p w:rsidR="000F2A6E" w:rsidRPr="00644585" w:rsidRDefault="000F2A6E" w:rsidP="000F2A6E">
      <w:pPr>
        <w:pStyle w:val="SignCoverPageStart"/>
        <w:spacing w:before="240"/>
        <w:rPr>
          <w:szCs w:val="22"/>
        </w:rPr>
      </w:pPr>
      <w:r w:rsidRPr="00644585">
        <w:rPr>
          <w:szCs w:val="22"/>
        </w:rPr>
        <w:t>I, General the Honourable Sir Peter Cosgrove AK MC (Ret</w:t>
      </w:r>
      <w:r w:rsidR="00D01F12" w:rsidRPr="00644585">
        <w:rPr>
          <w:szCs w:val="22"/>
        </w:rPr>
        <w:t>’</w:t>
      </w:r>
      <w:r w:rsidRPr="00644585">
        <w:rPr>
          <w:szCs w:val="22"/>
        </w:rPr>
        <w:t>d), Governor</w:t>
      </w:r>
      <w:r w:rsidR="00644585">
        <w:rPr>
          <w:szCs w:val="22"/>
        </w:rPr>
        <w:noBreakHyphen/>
      </w:r>
      <w:r w:rsidRPr="00644585">
        <w:rPr>
          <w:szCs w:val="22"/>
        </w:rPr>
        <w:t>General of the Commonwealth of Australia, acting with the advice of the Federal Executive Council, make the following regulations.</w:t>
      </w:r>
    </w:p>
    <w:p w:rsidR="000F2A6E" w:rsidRPr="00644585" w:rsidRDefault="000F2A6E" w:rsidP="000F2A6E">
      <w:pPr>
        <w:keepNext/>
        <w:spacing w:before="720" w:line="240" w:lineRule="atLeast"/>
        <w:ind w:right="397"/>
        <w:jc w:val="both"/>
        <w:rPr>
          <w:szCs w:val="22"/>
        </w:rPr>
      </w:pPr>
      <w:r w:rsidRPr="00644585">
        <w:rPr>
          <w:szCs w:val="22"/>
        </w:rPr>
        <w:t xml:space="preserve">Dated </w:t>
      </w:r>
      <w:r w:rsidRPr="00644585">
        <w:rPr>
          <w:szCs w:val="22"/>
        </w:rPr>
        <w:fldChar w:fldCharType="begin"/>
      </w:r>
      <w:r w:rsidRPr="00644585">
        <w:rPr>
          <w:szCs w:val="22"/>
        </w:rPr>
        <w:instrText xml:space="preserve"> DOCPROPERTY  DateMade </w:instrText>
      </w:r>
      <w:r w:rsidRPr="00644585">
        <w:rPr>
          <w:szCs w:val="22"/>
        </w:rPr>
        <w:fldChar w:fldCharType="separate"/>
      </w:r>
      <w:r w:rsidR="00D16FDD">
        <w:rPr>
          <w:szCs w:val="22"/>
        </w:rPr>
        <w:t>07 March 2019</w:t>
      </w:r>
      <w:r w:rsidRPr="00644585">
        <w:rPr>
          <w:szCs w:val="22"/>
        </w:rPr>
        <w:fldChar w:fldCharType="end"/>
      </w:r>
    </w:p>
    <w:p w:rsidR="000F2A6E" w:rsidRPr="00644585" w:rsidRDefault="000F2A6E" w:rsidP="000F2A6E">
      <w:pPr>
        <w:keepNext/>
        <w:tabs>
          <w:tab w:val="left" w:pos="3402"/>
        </w:tabs>
        <w:spacing w:before="1080" w:line="300" w:lineRule="atLeast"/>
        <w:ind w:left="397" w:right="397"/>
        <w:jc w:val="right"/>
        <w:rPr>
          <w:szCs w:val="22"/>
        </w:rPr>
      </w:pPr>
      <w:r w:rsidRPr="00644585">
        <w:rPr>
          <w:szCs w:val="22"/>
        </w:rPr>
        <w:t>Peter Cosgrove</w:t>
      </w:r>
    </w:p>
    <w:p w:rsidR="000F2A6E" w:rsidRPr="00644585" w:rsidRDefault="000F2A6E" w:rsidP="000F2A6E">
      <w:pPr>
        <w:keepNext/>
        <w:tabs>
          <w:tab w:val="left" w:pos="3402"/>
        </w:tabs>
        <w:spacing w:line="300" w:lineRule="atLeast"/>
        <w:ind w:left="397" w:right="397"/>
        <w:jc w:val="right"/>
        <w:rPr>
          <w:szCs w:val="22"/>
        </w:rPr>
      </w:pPr>
      <w:r w:rsidRPr="00644585">
        <w:rPr>
          <w:szCs w:val="22"/>
        </w:rPr>
        <w:t>Governor</w:t>
      </w:r>
      <w:r w:rsidR="00644585">
        <w:rPr>
          <w:szCs w:val="22"/>
        </w:rPr>
        <w:noBreakHyphen/>
      </w:r>
      <w:r w:rsidRPr="00644585">
        <w:rPr>
          <w:szCs w:val="22"/>
        </w:rPr>
        <w:t>General</w:t>
      </w:r>
    </w:p>
    <w:p w:rsidR="000F2A6E" w:rsidRPr="00644585" w:rsidRDefault="000F2A6E" w:rsidP="000F2A6E">
      <w:pPr>
        <w:keepNext/>
        <w:tabs>
          <w:tab w:val="left" w:pos="3402"/>
        </w:tabs>
        <w:spacing w:before="840" w:after="1080" w:line="300" w:lineRule="atLeast"/>
        <w:ind w:right="397"/>
        <w:rPr>
          <w:szCs w:val="22"/>
        </w:rPr>
      </w:pPr>
      <w:r w:rsidRPr="00644585">
        <w:rPr>
          <w:szCs w:val="22"/>
        </w:rPr>
        <w:t>By His Excellency</w:t>
      </w:r>
      <w:r w:rsidR="00D01F12" w:rsidRPr="00644585">
        <w:rPr>
          <w:szCs w:val="22"/>
        </w:rPr>
        <w:t>’</w:t>
      </w:r>
      <w:r w:rsidRPr="00644585">
        <w:rPr>
          <w:szCs w:val="22"/>
        </w:rPr>
        <w:t>s Command</w:t>
      </w:r>
    </w:p>
    <w:p w:rsidR="000F2A6E" w:rsidRPr="00644585" w:rsidRDefault="000F2A6E" w:rsidP="000F2A6E">
      <w:pPr>
        <w:keepNext/>
        <w:tabs>
          <w:tab w:val="left" w:pos="3402"/>
        </w:tabs>
        <w:spacing w:before="480" w:line="300" w:lineRule="atLeast"/>
        <w:ind w:right="397"/>
        <w:rPr>
          <w:szCs w:val="22"/>
        </w:rPr>
      </w:pPr>
      <w:r w:rsidRPr="00644585">
        <w:rPr>
          <w:szCs w:val="22"/>
        </w:rPr>
        <w:t>Christian Porter</w:t>
      </w:r>
    </w:p>
    <w:p w:rsidR="000F2A6E" w:rsidRPr="00644585" w:rsidRDefault="000F2A6E" w:rsidP="000F2A6E">
      <w:pPr>
        <w:pStyle w:val="SignCoverPageEnd"/>
        <w:spacing w:after="0"/>
        <w:rPr>
          <w:szCs w:val="22"/>
        </w:rPr>
      </w:pPr>
      <w:r w:rsidRPr="00644585">
        <w:rPr>
          <w:szCs w:val="22"/>
        </w:rPr>
        <w:t>Attorney</w:t>
      </w:r>
      <w:r w:rsidR="00644585">
        <w:rPr>
          <w:szCs w:val="22"/>
        </w:rPr>
        <w:noBreakHyphen/>
      </w:r>
      <w:r w:rsidRPr="00644585">
        <w:rPr>
          <w:szCs w:val="22"/>
        </w:rPr>
        <w:t>General</w:t>
      </w:r>
    </w:p>
    <w:p w:rsidR="000F2A6E" w:rsidRPr="00644585" w:rsidRDefault="000F2A6E" w:rsidP="000F2A6E"/>
    <w:p w:rsidR="000F2A6E" w:rsidRPr="00644585" w:rsidRDefault="000F2A6E" w:rsidP="000F2A6E"/>
    <w:p w:rsidR="000F2A6E" w:rsidRPr="00644585" w:rsidRDefault="000F2A6E" w:rsidP="000F2A6E"/>
    <w:p w:rsidR="0007555F" w:rsidRPr="00644585" w:rsidRDefault="0007555F" w:rsidP="0007555F"/>
    <w:p w:rsidR="00715914" w:rsidRPr="00644585" w:rsidRDefault="00715914" w:rsidP="00715914">
      <w:pPr>
        <w:pStyle w:val="Header"/>
        <w:tabs>
          <w:tab w:val="clear" w:pos="4150"/>
          <w:tab w:val="clear" w:pos="8307"/>
        </w:tabs>
      </w:pPr>
      <w:r w:rsidRPr="00644585">
        <w:rPr>
          <w:rStyle w:val="CharChapNo"/>
        </w:rPr>
        <w:t xml:space="preserve"> </w:t>
      </w:r>
      <w:r w:rsidRPr="00644585">
        <w:rPr>
          <w:rStyle w:val="CharChapText"/>
        </w:rPr>
        <w:t xml:space="preserve"> </w:t>
      </w:r>
    </w:p>
    <w:p w:rsidR="00715914" w:rsidRPr="00644585" w:rsidRDefault="00715914" w:rsidP="00715914">
      <w:pPr>
        <w:pStyle w:val="Header"/>
        <w:tabs>
          <w:tab w:val="clear" w:pos="4150"/>
          <w:tab w:val="clear" w:pos="8307"/>
        </w:tabs>
      </w:pPr>
      <w:r w:rsidRPr="00644585">
        <w:rPr>
          <w:rStyle w:val="CharPartNo"/>
        </w:rPr>
        <w:t xml:space="preserve"> </w:t>
      </w:r>
      <w:r w:rsidRPr="00644585">
        <w:rPr>
          <w:rStyle w:val="CharPartText"/>
        </w:rPr>
        <w:t xml:space="preserve"> </w:t>
      </w:r>
    </w:p>
    <w:p w:rsidR="00715914" w:rsidRPr="00644585" w:rsidRDefault="00715914" w:rsidP="00715914">
      <w:pPr>
        <w:pStyle w:val="Header"/>
        <w:tabs>
          <w:tab w:val="clear" w:pos="4150"/>
          <w:tab w:val="clear" w:pos="8307"/>
        </w:tabs>
      </w:pPr>
      <w:r w:rsidRPr="00644585">
        <w:rPr>
          <w:rStyle w:val="CharDivNo"/>
        </w:rPr>
        <w:t xml:space="preserve"> </w:t>
      </w:r>
      <w:r w:rsidRPr="00644585">
        <w:rPr>
          <w:rStyle w:val="CharDivText"/>
        </w:rPr>
        <w:t xml:space="preserve"> </w:t>
      </w:r>
    </w:p>
    <w:p w:rsidR="00715914" w:rsidRPr="00644585" w:rsidRDefault="00715914" w:rsidP="00715914">
      <w:pPr>
        <w:sectPr w:rsidR="00715914" w:rsidRPr="00644585" w:rsidSect="00D54182">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F67BCA" w:rsidRPr="00644585" w:rsidRDefault="00715914" w:rsidP="006173D7">
      <w:pPr>
        <w:rPr>
          <w:sz w:val="36"/>
        </w:rPr>
      </w:pPr>
      <w:r w:rsidRPr="00644585">
        <w:rPr>
          <w:sz w:val="36"/>
        </w:rPr>
        <w:lastRenderedPageBreak/>
        <w:t>Contents</w:t>
      </w:r>
    </w:p>
    <w:p w:rsidR="0051703E" w:rsidRPr="00644585" w:rsidRDefault="0051703E">
      <w:pPr>
        <w:pStyle w:val="TOC2"/>
        <w:rPr>
          <w:rFonts w:asciiTheme="minorHAnsi" w:eastAsiaTheme="minorEastAsia" w:hAnsiTheme="minorHAnsi" w:cstheme="minorBidi"/>
          <w:b w:val="0"/>
          <w:noProof/>
          <w:kern w:val="0"/>
          <w:sz w:val="22"/>
          <w:szCs w:val="22"/>
        </w:rPr>
      </w:pPr>
      <w:r w:rsidRPr="00644585">
        <w:fldChar w:fldCharType="begin"/>
      </w:r>
      <w:r w:rsidRPr="00644585">
        <w:instrText xml:space="preserve"> TOC \o "1-9" </w:instrText>
      </w:r>
      <w:r w:rsidRPr="00644585">
        <w:fldChar w:fldCharType="separate"/>
      </w:r>
      <w:r w:rsidRPr="00644585">
        <w:rPr>
          <w:noProof/>
        </w:rPr>
        <w:t>Part</w:t>
      </w:r>
      <w:r w:rsidR="00644585" w:rsidRPr="00644585">
        <w:rPr>
          <w:noProof/>
        </w:rPr>
        <w:t> </w:t>
      </w:r>
      <w:r w:rsidRPr="00644585">
        <w:rPr>
          <w:noProof/>
        </w:rPr>
        <w:t>1—Preliminary</w:t>
      </w:r>
      <w:r w:rsidRPr="00644585">
        <w:rPr>
          <w:b w:val="0"/>
          <w:noProof/>
          <w:sz w:val="18"/>
        </w:rPr>
        <w:tab/>
      </w:r>
      <w:r w:rsidRPr="00644585">
        <w:rPr>
          <w:b w:val="0"/>
          <w:noProof/>
          <w:sz w:val="18"/>
        </w:rPr>
        <w:fldChar w:fldCharType="begin"/>
      </w:r>
      <w:r w:rsidRPr="00644585">
        <w:rPr>
          <w:b w:val="0"/>
          <w:noProof/>
          <w:sz w:val="18"/>
        </w:rPr>
        <w:instrText xml:space="preserve"> PAGEREF _Toc770116 \h </w:instrText>
      </w:r>
      <w:r w:rsidRPr="00644585">
        <w:rPr>
          <w:b w:val="0"/>
          <w:noProof/>
          <w:sz w:val="18"/>
        </w:rPr>
      </w:r>
      <w:r w:rsidRPr="00644585">
        <w:rPr>
          <w:b w:val="0"/>
          <w:noProof/>
          <w:sz w:val="18"/>
        </w:rPr>
        <w:fldChar w:fldCharType="separate"/>
      </w:r>
      <w:r w:rsidR="00D16FDD">
        <w:rPr>
          <w:b w:val="0"/>
          <w:noProof/>
          <w:sz w:val="18"/>
        </w:rPr>
        <w:t>1</w:t>
      </w:r>
      <w:r w:rsidRPr="00644585">
        <w:rPr>
          <w:b w:val="0"/>
          <w:noProof/>
          <w:sz w:val="18"/>
        </w:rPr>
        <w:fldChar w:fldCharType="end"/>
      </w:r>
    </w:p>
    <w:p w:rsidR="0051703E" w:rsidRPr="00644585" w:rsidRDefault="0051703E">
      <w:pPr>
        <w:pStyle w:val="TOC5"/>
        <w:rPr>
          <w:rFonts w:asciiTheme="minorHAnsi" w:eastAsiaTheme="minorEastAsia" w:hAnsiTheme="minorHAnsi" w:cstheme="minorBidi"/>
          <w:noProof/>
          <w:kern w:val="0"/>
          <w:sz w:val="22"/>
          <w:szCs w:val="22"/>
        </w:rPr>
      </w:pPr>
      <w:r w:rsidRPr="00644585">
        <w:rPr>
          <w:noProof/>
        </w:rPr>
        <w:t>1</w:t>
      </w:r>
      <w:r w:rsidRPr="00644585">
        <w:rPr>
          <w:noProof/>
        </w:rPr>
        <w:tab/>
        <w:t>Name</w:t>
      </w:r>
      <w:r w:rsidRPr="00644585">
        <w:rPr>
          <w:noProof/>
        </w:rPr>
        <w:tab/>
      </w:r>
      <w:r w:rsidRPr="00644585">
        <w:rPr>
          <w:noProof/>
        </w:rPr>
        <w:fldChar w:fldCharType="begin"/>
      </w:r>
      <w:r w:rsidRPr="00644585">
        <w:rPr>
          <w:noProof/>
        </w:rPr>
        <w:instrText xml:space="preserve"> PAGEREF _Toc770117 \h </w:instrText>
      </w:r>
      <w:r w:rsidRPr="00644585">
        <w:rPr>
          <w:noProof/>
        </w:rPr>
      </w:r>
      <w:r w:rsidRPr="00644585">
        <w:rPr>
          <w:noProof/>
        </w:rPr>
        <w:fldChar w:fldCharType="separate"/>
      </w:r>
      <w:r w:rsidR="00D16FDD">
        <w:rPr>
          <w:noProof/>
        </w:rPr>
        <w:t>1</w:t>
      </w:r>
      <w:r w:rsidRPr="00644585">
        <w:rPr>
          <w:noProof/>
        </w:rPr>
        <w:fldChar w:fldCharType="end"/>
      </w:r>
    </w:p>
    <w:p w:rsidR="0051703E" w:rsidRPr="00644585" w:rsidRDefault="0051703E">
      <w:pPr>
        <w:pStyle w:val="TOC5"/>
        <w:rPr>
          <w:rFonts w:asciiTheme="minorHAnsi" w:eastAsiaTheme="minorEastAsia" w:hAnsiTheme="minorHAnsi" w:cstheme="minorBidi"/>
          <w:noProof/>
          <w:kern w:val="0"/>
          <w:sz w:val="22"/>
          <w:szCs w:val="22"/>
        </w:rPr>
      </w:pPr>
      <w:r w:rsidRPr="00644585">
        <w:rPr>
          <w:noProof/>
        </w:rPr>
        <w:t>2</w:t>
      </w:r>
      <w:r w:rsidRPr="00644585">
        <w:rPr>
          <w:noProof/>
        </w:rPr>
        <w:tab/>
        <w:t>Commencement</w:t>
      </w:r>
      <w:r w:rsidRPr="00644585">
        <w:rPr>
          <w:noProof/>
        </w:rPr>
        <w:tab/>
      </w:r>
      <w:r w:rsidRPr="00644585">
        <w:rPr>
          <w:noProof/>
        </w:rPr>
        <w:fldChar w:fldCharType="begin"/>
      </w:r>
      <w:r w:rsidRPr="00644585">
        <w:rPr>
          <w:noProof/>
        </w:rPr>
        <w:instrText xml:space="preserve"> PAGEREF _Toc770118 \h </w:instrText>
      </w:r>
      <w:r w:rsidRPr="00644585">
        <w:rPr>
          <w:noProof/>
        </w:rPr>
      </w:r>
      <w:r w:rsidRPr="00644585">
        <w:rPr>
          <w:noProof/>
        </w:rPr>
        <w:fldChar w:fldCharType="separate"/>
      </w:r>
      <w:r w:rsidR="00D16FDD">
        <w:rPr>
          <w:noProof/>
        </w:rPr>
        <w:t>1</w:t>
      </w:r>
      <w:r w:rsidRPr="00644585">
        <w:rPr>
          <w:noProof/>
        </w:rPr>
        <w:fldChar w:fldCharType="end"/>
      </w:r>
    </w:p>
    <w:p w:rsidR="0051703E" w:rsidRPr="00644585" w:rsidRDefault="0051703E">
      <w:pPr>
        <w:pStyle w:val="TOC5"/>
        <w:rPr>
          <w:rFonts w:asciiTheme="minorHAnsi" w:eastAsiaTheme="minorEastAsia" w:hAnsiTheme="minorHAnsi" w:cstheme="minorBidi"/>
          <w:noProof/>
          <w:kern w:val="0"/>
          <w:sz w:val="22"/>
          <w:szCs w:val="22"/>
        </w:rPr>
      </w:pPr>
      <w:r w:rsidRPr="00644585">
        <w:rPr>
          <w:noProof/>
        </w:rPr>
        <w:t>3</w:t>
      </w:r>
      <w:r w:rsidRPr="00644585">
        <w:rPr>
          <w:noProof/>
        </w:rPr>
        <w:tab/>
        <w:t>Authority</w:t>
      </w:r>
      <w:r w:rsidRPr="00644585">
        <w:rPr>
          <w:noProof/>
        </w:rPr>
        <w:tab/>
      </w:r>
      <w:r w:rsidRPr="00644585">
        <w:rPr>
          <w:noProof/>
        </w:rPr>
        <w:fldChar w:fldCharType="begin"/>
      </w:r>
      <w:r w:rsidRPr="00644585">
        <w:rPr>
          <w:noProof/>
        </w:rPr>
        <w:instrText xml:space="preserve"> PAGEREF _Toc770119 \h </w:instrText>
      </w:r>
      <w:r w:rsidRPr="00644585">
        <w:rPr>
          <w:noProof/>
        </w:rPr>
      </w:r>
      <w:r w:rsidRPr="00644585">
        <w:rPr>
          <w:noProof/>
        </w:rPr>
        <w:fldChar w:fldCharType="separate"/>
      </w:r>
      <w:r w:rsidR="00D16FDD">
        <w:rPr>
          <w:noProof/>
        </w:rPr>
        <w:t>1</w:t>
      </w:r>
      <w:r w:rsidRPr="00644585">
        <w:rPr>
          <w:noProof/>
        </w:rPr>
        <w:fldChar w:fldCharType="end"/>
      </w:r>
    </w:p>
    <w:p w:rsidR="0051703E" w:rsidRPr="00644585" w:rsidRDefault="0051703E">
      <w:pPr>
        <w:pStyle w:val="TOC5"/>
        <w:rPr>
          <w:rFonts w:asciiTheme="minorHAnsi" w:eastAsiaTheme="minorEastAsia" w:hAnsiTheme="minorHAnsi" w:cstheme="minorBidi"/>
          <w:noProof/>
          <w:kern w:val="0"/>
          <w:sz w:val="22"/>
          <w:szCs w:val="22"/>
        </w:rPr>
      </w:pPr>
      <w:r w:rsidRPr="00644585">
        <w:rPr>
          <w:noProof/>
        </w:rPr>
        <w:t>4</w:t>
      </w:r>
      <w:r w:rsidRPr="00644585">
        <w:rPr>
          <w:noProof/>
        </w:rPr>
        <w:tab/>
        <w:t>Schedule</w:t>
      </w:r>
      <w:r w:rsidR="00644585" w:rsidRPr="00644585">
        <w:rPr>
          <w:noProof/>
        </w:rPr>
        <w:t> </w:t>
      </w:r>
      <w:r w:rsidRPr="00644585">
        <w:rPr>
          <w:noProof/>
        </w:rPr>
        <w:t>2</w:t>
      </w:r>
      <w:r w:rsidRPr="00644585">
        <w:rPr>
          <w:noProof/>
        </w:rPr>
        <w:tab/>
      </w:r>
      <w:r w:rsidRPr="00644585">
        <w:rPr>
          <w:noProof/>
        </w:rPr>
        <w:fldChar w:fldCharType="begin"/>
      </w:r>
      <w:r w:rsidRPr="00644585">
        <w:rPr>
          <w:noProof/>
        </w:rPr>
        <w:instrText xml:space="preserve"> PAGEREF _Toc770120 \h </w:instrText>
      </w:r>
      <w:r w:rsidRPr="00644585">
        <w:rPr>
          <w:noProof/>
        </w:rPr>
      </w:r>
      <w:r w:rsidRPr="00644585">
        <w:rPr>
          <w:noProof/>
        </w:rPr>
        <w:fldChar w:fldCharType="separate"/>
      </w:r>
      <w:r w:rsidR="00D16FDD">
        <w:rPr>
          <w:noProof/>
        </w:rPr>
        <w:t>1</w:t>
      </w:r>
      <w:r w:rsidRPr="00644585">
        <w:rPr>
          <w:noProof/>
        </w:rPr>
        <w:fldChar w:fldCharType="end"/>
      </w:r>
    </w:p>
    <w:p w:rsidR="0051703E" w:rsidRPr="00644585" w:rsidRDefault="0051703E">
      <w:pPr>
        <w:pStyle w:val="TOC5"/>
        <w:rPr>
          <w:rFonts w:asciiTheme="minorHAnsi" w:eastAsiaTheme="minorEastAsia" w:hAnsiTheme="minorHAnsi" w:cstheme="minorBidi"/>
          <w:noProof/>
          <w:kern w:val="0"/>
          <w:sz w:val="22"/>
          <w:szCs w:val="22"/>
        </w:rPr>
      </w:pPr>
      <w:r w:rsidRPr="00644585">
        <w:rPr>
          <w:noProof/>
        </w:rPr>
        <w:t>5</w:t>
      </w:r>
      <w:r w:rsidRPr="00644585">
        <w:rPr>
          <w:noProof/>
        </w:rPr>
        <w:tab/>
        <w:t>Object of this instrument</w:t>
      </w:r>
      <w:r w:rsidRPr="00644585">
        <w:rPr>
          <w:noProof/>
        </w:rPr>
        <w:tab/>
      </w:r>
      <w:r w:rsidRPr="00644585">
        <w:rPr>
          <w:noProof/>
        </w:rPr>
        <w:fldChar w:fldCharType="begin"/>
      </w:r>
      <w:r w:rsidRPr="00644585">
        <w:rPr>
          <w:noProof/>
        </w:rPr>
        <w:instrText xml:space="preserve"> PAGEREF _Toc770121 \h </w:instrText>
      </w:r>
      <w:r w:rsidRPr="00644585">
        <w:rPr>
          <w:noProof/>
        </w:rPr>
      </w:r>
      <w:r w:rsidRPr="00644585">
        <w:rPr>
          <w:noProof/>
        </w:rPr>
        <w:fldChar w:fldCharType="separate"/>
      </w:r>
      <w:r w:rsidR="00D16FDD">
        <w:rPr>
          <w:noProof/>
        </w:rPr>
        <w:t>1</w:t>
      </w:r>
      <w:r w:rsidRPr="00644585">
        <w:rPr>
          <w:noProof/>
        </w:rPr>
        <w:fldChar w:fldCharType="end"/>
      </w:r>
    </w:p>
    <w:p w:rsidR="0051703E" w:rsidRPr="00644585" w:rsidRDefault="0051703E">
      <w:pPr>
        <w:pStyle w:val="TOC5"/>
        <w:rPr>
          <w:rFonts w:asciiTheme="minorHAnsi" w:eastAsiaTheme="minorEastAsia" w:hAnsiTheme="minorHAnsi" w:cstheme="minorBidi"/>
          <w:noProof/>
          <w:kern w:val="0"/>
          <w:sz w:val="22"/>
          <w:szCs w:val="22"/>
        </w:rPr>
      </w:pPr>
      <w:r w:rsidRPr="00644585">
        <w:rPr>
          <w:noProof/>
        </w:rPr>
        <w:t>6</w:t>
      </w:r>
      <w:r w:rsidRPr="00644585">
        <w:rPr>
          <w:noProof/>
        </w:rPr>
        <w:tab/>
        <w:t>Definitions</w:t>
      </w:r>
      <w:r w:rsidRPr="00644585">
        <w:rPr>
          <w:noProof/>
        </w:rPr>
        <w:tab/>
      </w:r>
      <w:r w:rsidRPr="00644585">
        <w:rPr>
          <w:noProof/>
        </w:rPr>
        <w:fldChar w:fldCharType="begin"/>
      </w:r>
      <w:r w:rsidRPr="00644585">
        <w:rPr>
          <w:noProof/>
        </w:rPr>
        <w:instrText xml:space="preserve"> PAGEREF _Toc770122 \h </w:instrText>
      </w:r>
      <w:r w:rsidRPr="00644585">
        <w:rPr>
          <w:noProof/>
        </w:rPr>
      </w:r>
      <w:r w:rsidRPr="00644585">
        <w:rPr>
          <w:noProof/>
        </w:rPr>
        <w:fldChar w:fldCharType="separate"/>
      </w:r>
      <w:r w:rsidR="00D16FDD">
        <w:rPr>
          <w:noProof/>
        </w:rPr>
        <w:t>1</w:t>
      </w:r>
      <w:r w:rsidRPr="00644585">
        <w:rPr>
          <w:noProof/>
        </w:rPr>
        <w:fldChar w:fldCharType="end"/>
      </w:r>
    </w:p>
    <w:p w:rsidR="0051703E" w:rsidRPr="00644585" w:rsidRDefault="0051703E">
      <w:pPr>
        <w:pStyle w:val="TOC2"/>
        <w:rPr>
          <w:rFonts w:asciiTheme="minorHAnsi" w:eastAsiaTheme="minorEastAsia" w:hAnsiTheme="minorHAnsi" w:cstheme="minorBidi"/>
          <w:b w:val="0"/>
          <w:noProof/>
          <w:kern w:val="0"/>
          <w:sz w:val="22"/>
          <w:szCs w:val="22"/>
        </w:rPr>
      </w:pPr>
      <w:r w:rsidRPr="00644585">
        <w:rPr>
          <w:noProof/>
        </w:rPr>
        <w:t>Part</w:t>
      </w:r>
      <w:r w:rsidR="00644585" w:rsidRPr="00644585">
        <w:rPr>
          <w:noProof/>
        </w:rPr>
        <w:t> </w:t>
      </w:r>
      <w:r w:rsidRPr="00644585">
        <w:rPr>
          <w:noProof/>
        </w:rPr>
        <w:t>2—Application of Divisions</w:t>
      </w:r>
      <w:r w:rsidR="00644585" w:rsidRPr="00644585">
        <w:rPr>
          <w:noProof/>
        </w:rPr>
        <w:t> </w:t>
      </w:r>
      <w:r w:rsidRPr="00644585">
        <w:rPr>
          <w:noProof/>
        </w:rPr>
        <w:t>2 and 3 of Part</w:t>
      </w:r>
      <w:r w:rsidR="00644585" w:rsidRPr="00644585">
        <w:rPr>
          <w:noProof/>
        </w:rPr>
        <w:t> </w:t>
      </w:r>
      <w:r w:rsidRPr="00644585">
        <w:rPr>
          <w:noProof/>
        </w:rPr>
        <w:t>V of the Act</w:t>
      </w:r>
      <w:r w:rsidRPr="00644585">
        <w:rPr>
          <w:b w:val="0"/>
          <w:noProof/>
          <w:sz w:val="18"/>
        </w:rPr>
        <w:tab/>
      </w:r>
      <w:r w:rsidRPr="00644585">
        <w:rPr>
          <w:b w:val="0"/>
          <w:noProof/>
          <w:sz w:val="18"/>
        </w:rPr>
        <w:fldChar w:fldCharType="begin"/>
      </w:r>
      <w:r w:rsidRPr="00644585">
        <w:rPr>
          <w:b w:val="0"/>
          <w:noProof/>
          <w:sz w:val="18"/>
        </w:rPr>
        <w:instrText xml:space="preserve"> PAGEREF _Toc770123 \h </w:instrText>
      </w:r>
      <w:r w:rsidRPr="00644585">
        <w:rPr>
          <w:b w:val="0"/>
          <w:noProof/>
          <w:sz w:val="18"/>
        </w:rPr>
      </w:r>
      <w:r w:rsidRPr="00644585">
        <w:rPr>
          <w:b w:val="0"/>
          <w:noProof/>
          <w:sz w:val="18"/>
        </w:rPr>
        <w:fldChar w:fldCharType="separate"/>
      </w:r>
      <w:r w:rsidR="00D16FDD">
        <w:rPr>
          <w:b w:val="0"/>
          <w:noProof/>
          <w:sz w:val="18"/>
        </w:rPr>
        <w:t>3</w:t>
      </w:r>
      <w:r w:rsidRPr="00644585">
        <w:rPr>
          <w:b w:val="0"/>
          <w:noProof/>
          <w:sz w:val="18"/>
        </w:rPr>
        <w:fldChar w:fldCharType="end"/>
      </w:r>
    </w:p>
    <w:p w:rsidR="0051703E" w:rsidRPr="00644585" w:rsidRDefault="0051703E">
      <w:pPr>
        <w:pStyle w:val="TOC5"/>
        <w:rPr>
          <w:rFonts w:asciiTheme="minorHAnsi" w:eastAsiaTheme="minorEastAsia" w:hAnsiTheme="minorHAnsi" w:cstheme="minorBidi"/>
          <w:noProof/>
          <w:kern w:val="0"/>
          <w:sz w:val="22"/>
          <w:szCs w:val="22"/>
        </w:rPr>
      </w:pPr>
      <w:r w:rsidRPr="00644585">
        <w:rPr>
          <w:noProof/>
        </w:rPr>
        <w:t>7</w:t>
      </w:r>
      <w:r w:rsidRPr="00644585">
        <w:rPr>
          <w:noProof/>
        </w:rPr>
        <w:tab/>
        <w:t>Application of provisions of the Act to certain records in the possession of the Parliament or a Parliamentary Department</w:t>
      </w:r>
      <w:r w:rsidRPr="00644585">
        <w:rPr>
          <w:noProof/>
        </w:rPr>
        <w:tab/>
      </w:r>
      <w:r w:rsidRPr="00644585">
        <w:rPr>
          <w:noProof/>
        </w:rPr>
        <w:fldChar w:fldCharType="begin"/>
      </w:r>
      <w:r w:rsidRPr="00644585">
        <w:rPr>
          <w:noProof/>
        </w:rPr>
        <w:instrText xml:space="preserve"> PAGEREF _Toc770124 \h </w:instrText>
      </w:r>
      <w:r w:rsidRPr="00644585">
        <w:rPr>
          <w:noProof/>
        </w:rPr>
      </w:r>
      <w:r w:rsidRPr="00644585">
        <w:rPr>
          <w:noProof/>
        </w:rPr>
        <w:fldChar w:fldCharType="separate"/>
      </w:r>
      <w:r w:rsidR="00D16FDD">
        <w:rPr>
          <w:noProof/>
        </w:rPr>
        <w:t>3</w:t>
      </w:r>
      <w:r w:rsidRPr="00644585">
        <w:rPr>
          <w:noProof/>
        </w:rPr>
        <w:fldChar w:fldCharType="end"/>
      </w:r>
    </w:p>
    <w:p w:rsidR="0051703E" w:rsidRPr="00644585" w:rsidRDefault="0051703E">
      <w:pPr>
        <w:pStyle w:val="TOC6"/>
        <w:rPr>
          <w:rFonts w:asciiTheme="minorHAnsi" w:eastAsiaTheme="minorEastAsia" w:hAnsiTheme="minorHAnsi" w:cstheme="minorBidi"/>
          <w:b w:val="0"/>
          <w:noProof/>
          <w:kern w:val="0"/>
          <w:sz w:val="22"/>
          <w:szCs w:val="22"/>
        </w:rPr>
      </w:pPr>
      <w:r w:rsidRPr="00644585">
        <w:rPr>
          <w:noProof/>
        </w:rPr>
        <w:t>Schedule</w:t>
      </w:r>
      <w:r w:rsidR="00644585" w:rsidRPr="00644585">
        <w:rPr>
          <w:noProof/>
        </w:rPr>
        <w:t> </w:t>
      </w:r>
      <w:r w:rsidRPr="00644585">
        <w:rPr>
          <w:noProof/>
        </w:rPr>
        <w:t>1—Modifications of Divisions</w:t>
      </w:r>
      <w:r w:rsidR="00644585" w:rsidRPr="00644585">
        <w:rPr>
          <w:noProof/>
        </w:rPr>
        <w:t> </w:t>
      </w:r>
      <w:r w:rsidRPr="00644585">
        <w:rPr>
          <w:noProof/>
        </w:rPr>
        <w:t>2 and 3 of Part</w:t>
      </w:r>
      <w:r w:rsidR="00644585" w:rsidRPr="00644585">
        <w:rPr>
          <w:noProof/>
        </w:rPr>
        <w:t> </w:t>
      </w:r>
      <w:r w:rsidRPr="00644585">
        <w:rPr>
          <w:noProof/>
        </w:rPr>
        <w:t>V of the Act</w:t>
      </w:r>
      <w:r w:rsidRPr="00644585">
        <w:rPr>
          <w:b w:val="0"/>
          <w:noProof/>
          <w:sz w:val="18"/>
        </w:rPr>
        <w:tab/>
      </w:r>
      <w:r w:rsidRPr="00644585">
        <w:rPr>
          <w:b w:val="0"/>
          <w:noProof/>
          <w:sz w:val="18"/>
        </w:rPr>
        <w:fldChar w:fldCharType="begin"/>
      </w:r>
      <w:r w:rsidRPr="00644585">
        <w:rPr>
          <w:b w:val="0"/>
          <w:noProof/>
          <w:sz w:val="18"/>
        </w:rPr>
        <w:instrText xml:space="preserve"> PAGEREF _Toc770125 \h </w:instrText>
      </w:r>
      <w:r w:rsidRPr="00644585">
        <w:rPr>
          <w:b w:val="0"/>
          <w:noProof/>
          <w:sz w:val="18"/>
        </w:rPr>
      </w:r>
      <w:r w:rsidRPr="00644585">
        <w:rPr>
          <w:b w:val="0"/>
          <w:noProof/>
          <w:sz w:val="18"/>
        </w:rPr>
        <w:fldChar w:fldCharType="separate"/>
      </w:r>
      <w:r w:rsidR="00D16FDD">
        <w:rPr>
          <w:b w:val="0"/>
          <w:noProof/>
          <w:sz w:val="18"/>
        </w:rPr>
        <w:t>4</w:t>
      </w:r>
      <w:r w:rsidRPr="00644585">
        <w:rPr>
          <w:b w:val="0"/>
          <w:noProof/>
          <w:sz w:val="18"/>
        </w:rPr>
        <w:fldChar w:fldCharType="end"/>
      </w:r>
    </w:p>
    <w:p w:rsidR="0051703E" w:rsidRPr="00644585" w:rsidRDefault="0051703E">
      <w:pPr>
        <w:pStyle w:val="TOC9"/>
        <w:rPr>
          <w:rFonts w:asciiTheme="minorHAnsi" w:eastAsiaTheme="minorEastAsia" w:hAnsiTheme="minorHAnsi" w:cstheme="minorBidi"/>
          <w:i w:val="0"/>
          <w:noProof/>
          <w:kern w:val="0"/>
          <w:sz w:val="22"/>
          <w:szCs w:val="22"/>
        </w:rPr>
      </w:pPr>
      <w:r w:rsidRPr="00644585">
        <w:rPr>
          <w:noProof/>
        </w:rPr>
        <w:t>Archives Act 1983</w:t>
      </w:r>
      <w:r w:rsidRPr="00644585">
        <w:rPr>
          <w:i w:val="0"/>
          <w:noProof/>
          <w:sz w:val="18"/>
        </w:rPr>
        <w:tab/>
      </w:r>
      <w:r w:rsidRPr="00644585">
        <w:rPr>
          <w:i w:val="0"/>
          <w:noProof/>
          <w:sz w:val="18"/>
        </w:rPr>
        <w:fldChar w:fldCharType="begin"/>
      </w:r>
      <w:r w:rsidRPr="00644585">
        <w:rPr>
          <w:i w:val="0"/>
          <w:noProof/>
          <w:sz w:val="18"/>
        </w:rPr>
        <w:instrText xml:space="preserve"> PAGEREF _Toc770126 \h </w:instrText>
      </w:r>
      <w:r w:rsidRPr="00644585">
        <w:rPr>
          <w:i w:val="0"/>
          <w:noProof/>
          <w:sz w:val="18"/>
        </w:rPr>
      </w:r>
      <w:r w:rsidRPr="00644585">
        <w:rPr>
          <w:i w:val="0"/>
          <w:noProof/>
          <w:sz w:val="18"/>
        </w:rPr>
        <w:fldChar w:fldCharType="separate"/>
      </w:r>
      <w:r w:rsidR="00D16FDD">
        <w:rPr>
          <w:i w:val="0"/>
          <w:noProof/>
          <w:sz w:val="18"/>
        </w:rPr>
        <w:t>4</w:t>
      </w:r>
      <w:r w:rsidRPr="00644585">
        <w:rPr>
          <w:i w:val="0"/>
          <w:noProof/>
          <w:sz w:val="18"/>
        </w:rPr>
        <w:fldChar w:fldCharType="end"/>
      </w:r>
    </w:p>
    <w:p w:rsidR="0051703E" w:rsidRPr="00644585" w:rsidRDefault="0051703E">
      <w:pPr>
        <w:pStyle w:val="TOC6"/>
        <w:rPr>
          <w:rFonts w:asciiTheme="minorHAnsi" w:eastAsiaTheme="minorEastAsia" w:hAnsiTheme="minorHAnsi" w:cstheme="minorBidi"/>
          <w:b w:val="0"/>
          <w:noProof/>
          <w:kern w:val="0"/>
          <w:sz w:val="22"/>
          <w:szCs w:val="22"/>
        </w:rPr>
      </w:pPr>
      <w:r w:rsidRPr="00644585">
        <w:rPr>
          <w:noProof/>
        </w:rPr>
        <w:t>Schedule</w:t>
      </w:r>
      <w:r w:rsidR="00644585" w:rsidRPr="00644585">
        <w:rPr>
          <w:noProof/>
        </w:rPr>
        <w:t> </w:t>
      </w:r>
      <w:r w:rsidRPr="00644585">
        <w:rPr>
          <w:noProof/>
        </w:rPr>
        <w:t>2—Repeals</w:t>
      </w:r>
      <w:r w:rsidRPr="00644585">
        <w:rPr>
          <w:b w:val="0"/>
          <w:noProof/>
          <w:sz w:val="18"/>
        </w:rPr>
        <w:tab/>
      </w:r>
      <w:r w:rsidRPr="00644585">
        <w:rPr>
          <w:b w:val="0"/>
          <w:noProof/>
          <w:sz w:val="18"/>
        </w:rPr>
        <w:fldChar w:fldCharType="begin"/>
      </w:r>
      <w:r w:rsidRPr="00644585">
        <w:rPr>
          <w:b w:val="0"/>
          <w:noProof/>
          <w:sz w:val="18"/>
        </w:rPr>
        <w:instrText xml:space="preserve"> PAGEREF _Toc770136 \h </w:instrText>
      </w:r>
      <w:r w:rsidRPr="00644585">
        <w:rPr>
          <w:b w:val="0"/>
          <w:noProof/>
          <w:sz w:val="18"/>
        </w:rPr>
      </w:r>
      <w:r w:rsidRPr="00644585">
        <w:rPr>
          <w:b w:val="0"/>
          <w:noProof/>
          <w:sz w:val="18"/>
        </w:rPr>
        <w:fldChar w:fldCharType="separate"/>
      </w:r>
      <w:r w:rsidR="00D16FDD">
        <w:rPr>
          <w:b w:val="0"/>
          <w:noProof/>
          <w:sz w:val="18"/>
        </w:rPr>
        <w:t>16</w:t>
      </w:r>
      <w:r w:rsidRPr="00644585">
        <w:rPr>
          <w:b w:val="0"/>
          <w:noProof/>
          <w:sz w:val="18"/>
        </w:rPr>
        <w:fldChar w:fldCharType="end"/>
      </w:r>
    </w:p>
    <w:p w:rsidR="0051703E" w:rsidRPr="00644585" w:rsidRDefault="0051703E">
      <w:pPr>
        <w:pStyle w:val="TOC9"/>
        <w:rPr>
          <w:rFonts w:asciiTheme="minorHAnsi" w:eastAsiaTheme="minorEastAsia" w:hAnsiTheme="minorHAnsi" w:cstheme="minorBidi"/>
          <w:i w:val="0"/>
          <w:noProof/>
          <w:kern w:val="0"/>
          <w:sz w:val="22"/>
          <w:szCs w:val="22"/>
        </w:rPr>
      </w:pPr>
      <w:r w:rsidRPr="00644585">
        <w:rPr>
          <w:noProof/>
        </w:rPr>
        <w:t>Archives (Records of the Parliament) Regulations</w:t>
      </w:r>
      <w:r w:rsidRPr="00644585">
        <w:rPr>
          <w:i w:val="0"/>
          <w:noProof/>
          <w:sz w:val="18"/>
        </w:rPr>
        <w:tab/>
      </w:r>
      <w:r w:rsidRPr="00644585">
        <w:rPr>
          <w:i w:val="0"/>
          <w:noProof/>
          <w:sz w:val="18"/>
        </w:rPr>
        <w:fldChar w:fldCharType="begin"/>
      </w:r>
      <w:r w:rsidRPr="00644585">
        <w:rPr>
          <w:i w:val="0"/>
          <w:noProof/>
          <w:sz w:val="18"/>
        </w:rPr>
        <w:instrText xml:space="preserve"> PAGEREF _Toc770137 \h </w:instrText>
      </w:r>
      <w:r w:rsidRPr="00644585">
        <w:rPr>
          <w:i w:val="0"/>
          <w:noProof/>
          <w:sz w:val="18"/>
        </w:rPr>
      </w:r>
      <w:r w:rsidRPr="00644585">
        <w:rPr>
          <w:i w:val="0"/>
          <w:noProof/>
          <w:sz w:val="18"/>
        </w:rPr>
        <w:fldChar w:fldCharType="separate"/>
      </w:r>
      <w:r w:rsidR="00D16FDD">
        <w:rPr>
          <w:i w:val="0"/>
          <w:noProof/>
          <w:sz w:val="18"/>
        </w:rPr>
        <w:t>16</w:t>
      </w:r>
      <w:r w:rsidRPr="00644585">
        <w:rPr>
          <w:i w:val="0"/>
          <w:noProof/>
          <w:sz w:val="18"/>
        </w:rPr>
        <w:fldChar w:fldCharType="end"/>
      </w:r>
    </w:p>
    <w:p w:rsidR="00670EA1" w:rsidRPr="00644585" w:rsidRDefault="0051703E" w:rsidP="00715914">
      <w:r w:rsidRPr="00644585">
        <w:fldChar w:fldCharType="end"/>
      </w:r>
    </w:p>
    <w:p w:rsidR="00670EA1" w:rsidRPr="00644585" w:rsidRDefault="00670EA1" w:rsidP="00715914">
      <w:pPr>
        <w:sectPr w:rsidR="00670EA1" w:rsidRPr="00644585" w:rsidSect="00D54182">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p>
    <w:p w:rsidR="000F2A6E" w:rsidRPr="00644585" w:rsidRDefault="00BB5A05" w:rsidP="00BB5A05">
      <w:pPr>
        <w:pStyle w:val="ActHead2"/>
        <w:pageBreakBefore/>
      </w:pPr>
      <w:bookmarkStart w:id="0" w:name="_Toc770116"/>
      <w:r w:rsidRPr="00644585">
        <w:rPr>
          <w:rStyle w:val="CharPartNo"/>
        </w:rPr>
        <w:t>Part</w:t>
      </w:r>
      <w:r w:rsidR="00644585" w:rsidRPr="00644585">
        <w:rPr>
          <w:rStyle w:val="CharPartNo"/>
        </w:rPr>
        <w:t> </w:t>
      </w:r>
      <w:r w:rsidRPr="00644585">
        <w:rPr>
          <w:rStyle w:val="CharPartNo"/>
        </w:rPr>
        <w:t>1</w:t>
      </w:r>
      <w:r w:rsidRPr="00644585">
        <w:t>—</w:t>
      </w:r>
      <w:r w:rsidRPr="00644585">
        <w:rPr>
          <w:rStyle w:val="CharPartText"/>
        </w:rPr>
        <w:t>Preliminary</w:t>
      </w:r>
      <w:bookmarkEnd w:id="0"/>
    </w:p>
    <w:p w:rsidR="000F2A6E" w:rsidRPr="00644585" w:rsidRDefault="000F2A6E" w:rsidP="000F2A6E">
      <w:pPr>
        <w:pStyle w:val="Header"/>
      </w:pPr>
      <w:r w:rsidRPr="00644585">
        <w:rPr>
          <w:rStyle w:val="CharDivNo"/>
        </w:rPr>
        <w:t xml:space="preserve"> </w:t>
      </w:r>
      <w:r w:rsidRPr="00644585">
        <w:rPr>
          <w:rStyle w:val="CharDivText"/>
        </w:rPr>
        <w:t xml:space="preserve"> </w:t>
      </w:r>
    </w:p>
    <w:p w:rsidR="000F2A6E" w:rsidRPr="00644585" w:rsidRDefault="000F2A6E" w:rsidP="000F2A6E">
      <w:pPr>
        <w:pStyle w:val="ActHead5"/>
      </w:pPr>
      <w:bookmarkStart w:id="1" w:name="_Toc770117"/>
      <w:r w:rsidRPr="00644585">
        <w:rPr>
          <w:rStyle w:val="CharSectno"/>
        </w:rPr>
        <w:t>1</w:t>
      </w:r>
      <w:r w:rsidRPr="00644585">
        <w:t xml:space="preserve">  Name</w:t>
      </w:r>
      <w:bookmarkEnd w:id="1"/>
    </w:p>
    <w:p w:rsidR="000F2A6E" w:rsidRPr="00644585" w:rsidRDefault="000F2A6E" w:rsidP="000F2A6E">
      <w:pPr>
        <w:pStyle w:val="subsection"/>
      </w:pPr>
      <w:r w:rsidRPr="00644585">
        <w:tab/>
      </w:r>
      <w:r w:rsidRPr="00644585">
        <w:tab/>
        <w:t xml:space="preserve">This instrument is the </w:t>
      </w:r>
      <w:r w:rsidRPr="00644585">
        <w:rPr>
          <w:i/>
        </w:rPr>
        <w:fldChar w:fldCharType="begin"/>
      </w:r>
      <w:r w:rsidRPr="00644585">
        <w:rPr>
          <w:i/>
        </w:rPr>
        <w:instrText xml:space="preserve"> STYLEREF  ShortT </w:instrText>
      </w:r>
      <w:r w:rsidRPr="00644585">
        <w:rPr>
          <w:i/>
        </w:rPr>
        <w:fldChar w:fldCharType="separate"/>
      </w:r>
      <w:r w:rsidR="00D16FDD">
        <w:rPr>
          <w:i/>
          <w:noProof/>
        </w:rPr>
        <w:t>Archives (Records of the Parliament) Regulations 2019</w:t>
      </w:r>
      <w:r w:rsidRPr="00644585">
        <w:rPr>
          <w:i/>
        </w:rPr>
        <w:fldChar w:fldCharType="end"/>
      </w:r>
      <w:r w:rsidRPr="00644585">
        <w:t>.</w:t>
      </w:r>
    </w:p>
    <w:p w:rsidR="000F2A6E" w:rsidRPr="00644585" w:rsidRDefault="000F2A6E" w:rsidP="000F2A6E">
      <w:pPr>
        <w:pStyle w:val="ActHead5"/>
      </w:pPr>
      <w:bookmarkStart w:id="2" w:name="_Toc770118"/>
      <w:r w:rsidRPr="00644585">
        <w:rPr>
          <w:rStyle w:val="CharSectno"/>
        </w:rPr>
        <w:t>2</w:t>
      </w:r>
      <w:r w:rsidRPr="00644585">
        <w:t xml:space="preserve">  Commencement</w:t>
      </w:r>
      <w:bookmarkEnd w:id="2"/>
    </w:p>
    <w:p w:rsidR="000F2A6E" w:rsidRPr="00644585" w:rsidRDefault="000F2A6E" w:rsidP="000F2A6E">
      <w:pPr>
        <w:pStyle w:val="subsection"/>
      </w:pPr>
      <w:r w:rsidRPr="00644585">
        <w:tab/>
        <w:t>(1)</w:t>
      </w:r>
      <w:r w:rsidRPr="00644585">
        <w:tab/>
        <w:t>Each provision of this instrument specified in column 1 of the table commences, or is taken to have commenced, in accordance with column 2 of the table. Any other statement in column 2 has effect according to its terms.</w:t>
      </w:r>
    </w:p>
    <w:p w:rsidR="000F2A6E" w:rsidRPr="00644585" w:rsidRDefault="000F2A6E" w:rsidP="000F2A6E">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169"/>
        <w:gridCol w:w="4480"/>
        <w:gridCol w:w="1878"/>
      </w:tblGrid>
      <w:tr w:rsidR="000F2A6E" w:rsidRPr="00644585" w:rsidTr="00BB5A05">
        <w:trPr>
          <w:tblHeader/>
        </w:trPr>
        <w:tc>
          <w:tcPr>
            <w:tcW w:w="5000" w:type="pct"/>
            <w:gridSpan w:val="3"/>
            <w:tcBorders>
              <w:top w:val="single" w:sz="12" w:space="0" w:color="auto"/>
              <w:bottom w:val="single" w:sz="6" w:space="0" w:color="auto"/>
            </w:tcBorders>
            <w:shd w:val="clear" w:color="auto" w:fill="auto"/>
            <w:hideMark/>
          </w:tcPr>
          <w:p w:rsidR="000F2A6E" w:rsidRPr="00644585" w:rsidRDefault="000F2A6E" w:rsidP="00E963B0">
            <w:pPr>
              <w:pStyle w:val="TableHeading"/>
            </w:pPr>
            <w:r w:rsidRPr="00644585">
              <w:t>Commencement information</w:t>
            </w:r>
          </w:p>
        </w:tc>
      </w:tr>
      <w:tr w:rsidR="000F2A6E" w:rsidRPr="00644585" w:rsidTr="00BB5A05">
        <w:trPr>
          <w:tblHeader/>
        </w:trPr>
        <w:tc>
          <w:tcPr>
            <w:tcW w:w="1272" w:type="pct"/>
            <w:tcBorders>
              <w:top w:val="single" w:sz="6" w:space="0" w:color="auto"/>
              <w:bottom w:val="single" w:sz="6" w:space="0" w:color="auto"/>
            </w:tcBorders>
            <w:shd w:val="clear" w:color="auto" w:fill="auto"/>
            <w:hideMark/>
          </w:tcPr>
          <w:p w:rsidR="000F2A6E" w:rsidRPr="00644585" w:rsidRDefault="000F2A6E" w:rsidP="00E963B0">
            <w:pPr>
              <w:pStyle w:val="TableHeading"/>
            </w:pPr>
            <w:r w:rsidRPr="00644585">
              <w:t>Column 1</w:t>
            </w:r>
          </w:p>
        </w:tc>
        <w:tc>
          <w:tcPr>
            <w:tcW w:w="2627" w:type="pct"/>
            <w:tcBorders>
              <w:top w:val="single" w:sz="6" w:space="0" w:color="auto"/>
              <w:bottom w:val="single" w:sz="6" w:space="0" w:color="auto"/>
            </w:tcBorders>
            <w:shd w:val="clear" w:color="auto" w:fill="auto"/>
            <w:hideMark/>
          </w:tcPr>
          <w:p w:rsidR="000F2A6E" w:rsidRPr="00644585" w:rsidRDefault="000F2A6E" w:rsidP="00E963B0">
            <w:pPr>
              <w:pStyle w:val="TableHeading"/>
            </w:pPr>
            <w:r w:rsidRPr="00644585">
              <w:t>Column 2</w:t>
            </w:r>
          </w:p>
        </w:tc>
        <w:tc>
          <w:tcPr>
            <w:tcW w:w="1101" w:type="pct"/>
            <w:tcBorders>
              <w:top w:val="single" w:sz="6" w:space="0" w:color="auto"/>
              <w:bottom w:val="single" w:sz="6" w:space="0" w:color="auto"/>
            </w:tcBorders>
            <w:shd w:val="clear" w:color="auto" w:fill="auto"/>
            <w:hideMark/>
          </w:tcPr>
          <w:p w:rsidR="000F2A6E" w:rsidRPr="00644585" w:rsidRDefault="000F2A6E" w:rsidP="00E963B0">
            <w:pPr>
              <w:pStyle w:val="TableHeading"/>
            </w:pPr>
            <w:r w:rsidRPr="00644585">
              <w:t>Column 3</w:t>
            </w:r>
          </w:p>
        </w:tc>
      </w:tr>
      <w:tr w:rsidR="000F2A6E" w:rsidRPr="00644585" w:rsidTr="00BB5A05">
        <w:trPr>
          <w:tblHeader/>
        </w:trPr>
        <w:tc>
          <w:tcPr>
            <w:tcW w:w="1272" w:type="pct"/>
            <w:tcBorders>
              <w:top w:val="single" w:sz="6" w:space="0" w:color="auto"/>
              <w:bottom w:val="single" w:sz="12" w:space="0" w:color="auto"/>
            </w:tcBorders>
            <w:shd w:val="clear" w:color="auto" w:fill="auto"/>
            <w:hideMark/>
          </w:tcPr>
          <w:p w:rsidR="000F2A6E" w:rsidRPr="00644585" w:rsidRDefault="000F2A6E" w:rsidP="00E963B0">
            <w:pPr>
              <w:pStyle w:val="TableHeading"/>
            </w:pPr>
            <w:r w:rsidRPr="00644585">
              <w:t>Provisions</w:t>
            </w:r>
          </w:p>
        </w:tc>
        <w:tc>
          <w:tcPr>
            <w:tcW w:w="2627" w:type="pct"/>
            <w:tcBorders>
              <w:top w:val="single" w:sz="6" w:space="0" w:color="auto"/>
              <w:bottom w:val="single" w:sz="12" w:space="0" w:color="auto"/>
            </w:tcBorders>
            <w:shd w:val="clear" w:color="auto" w:fill="auto"/>
            <w:hideMark/>
          </w:tcPr>
          <w:p w:rsidR="000F2A6E" w:rsidRPr="00644585" w:rsidRDefault="000F2A6E" w:rsidP="00E963B0">
            <w:pPr>
              <w:pStyle w:val="TableHeading"/>
            </w:pPr>
            <w:r w:rsidRPr="00644585">
              <w:t>Commencement</w:t>
            </w:r>
          </w:p>
        </w:tc>
        <w:tc>
          <w:tcPr>
            <w:tcW w:w="1101" w:type="pct"/>
            <w:tcBorders>
              <w:top w:val="single" w:sz="6" w:space="0" w:color="auto"/>
              <w:bottom w:val="single" w:sz="12" w:space="0" w:color="auto"/>
            </w:tcBorders>
            <w:shd w:val="clear" w:color="auto" w:fill="auto"/>
            <w:hideMark/>
          </w:tcPr>
          <w:p w:rsidR="000F2A6E" w:rsidRPr="00644585" w:rsidRDefault="000F2A6E" w:rsidP="00E963B0">
            <w:pPr>
              <w:pStyle w:val="TableHeading"/>
            </w:pPr>
            <w:r w:rsidRPr="00644585">
              <w:t>Date/Details</w:t>
            </w:r>
          </w:p>
        </w:tc>
      </w:tr>
      <w:tr w:rsidR="000F2A6E" w:rsidRPr="00644585" w:rsidTr="00BB5A05">
        <w:tc>
          <w:tcPr>
            <w:tcW w:w="1272" w:type="pct"/>
            <w:tcBorders>
              <w:top w:val="single" w:sz="12" w:space="0" w:color="auto"/>
              <w:bottom w:val="single" w:sz="12" w:space="0" w:color="auto"/>
            </w:tcBorders>
            <w:shd w:val="clear" w:color="auto" w:fill="auto"/>
            <w:hideMark/>
          </w:tcPr>
          <w:p w:rsidR="000F2A6E" w:rsidRPr="00644585" w:rsidRDefault="000F2A6E" w:rsidP="00BB5A05">
            <w:pPr>
              <w:pStyle w:val="Tabletext"/>
            </w:pPr>
            <w:r w:rsidRPr="00644585">
              <w:t xml:space="preserve">1.  </w:t>
            </w:r>
            <w:r w:rsidR="00BB5A05" w:rsidRPr="00644585">
              <w:t>The whole of this instrument</w:t>
            </w:r>
          </w:p>
        </w:tc>
        <w:tc>
          <w:tcPr>
            <w:tcW w:w="2627" w:type="pct"/>
            <w:tcBorders>
              <w:top w:val="single" w:sz="12" w:space="0" w:color="auto"/>
              <w:bottom w:val="single" w:sz="12" w:space="0" w:color="auto"/>
            </w:tcBorders>
            <w:shd w:val="clear" w:color="auto" w:fill="auto"/>
            <w:hideMark/>
          </w:tcPr>
          <w:p w:rsidR="000F2A6E" w:rsidRPr="00644585" w:rsidRDefault="000F2A6E" w:rsidP="00E963B0">
            <w:pPr>
              <w:pStyle w:val="Tabletext"/>
            </w:pPr>
            <w:r w:rsidRPr="00644585">
              <w:t>The day after this instrument is registered.</w:t>
            </w:r>
          </w:p>
        </w:tc>
        <w:tc>
          <w:tcPr>
            <w:tcW w:w="1101" w:type="pct"/>
            <w:tcBorders>
              <w:top w:val="single" w:sz="12" w:space="0" w:color="auto"/>
              <w:bottom w:val="single" w:sz="12" w:space="0" w:color="auto"/>
            </w:tcBorders>
            <w:shd w:val="clear" w:color="auto" w:fill="auto"/>
          </w:tcPr>
          <w:p w:rsidR="000F2A6E" w:rsidRPr="00644585" w:rsidRDefault="00361C2A" w:rsidP="00E963B0">
            <w:pPr>
              <w:pStyle w:val="Tabletext"/>
            </w:pPr>
            <w:r>
              <w:t>13 March 2019</w:t>
            </w:r>
          </w:p>
        </w:tc>
      </w:tr>
    </w:tbl>
    <w:p w:rsidR="000F2A6E" w:rsidRPr="00644585" w:rsidRDefault="000F2A6E" w:rsidP="000F2A6E">
      <w:pPr>
        <w:pStyle w:val="notetext"/>
      </w:pPr>
      <w:r w:rsidRPr="00644585">
        <w:rPr>
          <w:snapToGrid w:val="0"/>
          <w:lang w:eastAsia="en-US"/>
        </w:rPr>
        <w:t>Note:</w:t>
      </w:r>
      <w:r w:rsidRPr="00644585">
        <w:rPr>
          <w:snapToGrid w:val="0"/>
          <w:lang w:eastAsia="en-US"/>
        </w:rPr>
        <w:tab/>
        <w:t>This table relates only to the provisions of this instrument</w:t>
      </w:r>
      <w:r w:rsidRPr="00644585">
        <w:t xml:space="preserve"> </w:t>
      </w:r>
      <w:r w:rsidRPr="00644585">
        <w:rPr>
          <w:snapToGrid w:val="0"/>
          <w:lang w:eastAsia="en-US"/>
        </w:rPr>
        <w:t>as originally made. It will not be amended to deal with any later amendments of this instr</w:t>
      </w:r>
      <w:bookmarkStart w:id="3" w:name="_GoBack"/>
      <w:bookmarkEnd w:id="3"/>
      <w:r w:rsidRPr="00644585">
        <w:rPr>
          <w:snapToGrid w:val="0"/>
          <w:lang w:eastAsia="en-US"/>
        </w:rPr>
        <w:t>ument.</w:t>
      </w:r>
    </w:p>
    <w:p w:rsidR="000F2A6E" w:rsidRPr="00644585" w:rsidRDefault="000F2A6E" w:rsidP="000F2A6E">
      <w:pPr>
        <w:pStyle w:val="subsection"/>
      </w:pPr>
      <w:r w:rsidRPr="00644585">
        <w:tab/>
        <w:t>(2)</w:t>
      </w:r>
      <w:r w:rsidRPr="00644585">
        <w:tab/>
        <w:t>Any information in column 3 of the table is not part of this instrument. Information may be inserted in this column, or information in it may be edited, in any published version of this instrument.</w:t>
      </w:r>
    </w:p>
    <w:p w:rsidR="000F2A6E" w:rsidRPr="00644585" w:rsidRDefault="000F2A6E" w:rsidP="000F2A6E">
      <w:pPr>
        <w:pStyle w:val="ActHead5"/>
      </w:pPr>
      <w:bookmarkStart w:id="4" w:name="_Toc770119"/>
      <w:r w:rsidRPr="00644585">
        <w:rPr>
          <w:rStyle w:val="CharSectno"/>
        </w:rPr>
        <w:t>3</w:t>
      </w:r>
      <w:r w:rsidRPr="00644585">
        <w:t xml:space="preserve">  Authority</w:t>
      </w:r>
      <w:bookmarkEnd w:id="4"/>
    </w:p>
    <w:p w:rsidR="000F2A6E" w:rsidRPr="00644585" w:rsidRDefault="000F2A6E" w:rsidP="000F2A6E">
      <w:pPr>
        <w:pStyle w:val="subsection"/>
      </w:pPr>
      <w:r w:rsidRPr="00644585">
        <w:tab/>
      </w:r>
      <w:r w:rsidRPr="00644585">
        <w:tab/>
        <w:t xml:space="preserve">This instrument is made under the </w:t>
      </w:r>
      <w:r w:rsidRPr="00644585">
        <w:rPr>
          <w:i/>
        </w:rPr>
        <w:t>Archives Act 1983</w:t>
      </w:r>
      <w:r w:rsidRPr="00644585">
        <w:t>.</w:t>
      </w:r>
    </w:p>
    <w:p w:rsidR="00D67C3A" w:rsidRPr="00644585" w:rsidRDefault="00D67C3A" w:rsidP="00D67C3A">
      <w:pPr>
        <w:pStyle w:val="ActHead5"/>
      </w:pPr>
      <w:bookmarkStart w:id="5" w:name="_Toc770120"/>
      <w:r w:rsidRPr="00644585">
        <w:rPr>
          <w:rStyle w:val="CharSectno"/>
        </w:rPr>
        <w:t>4</w:t>
      </w:r>
      <w:r w:rsidRPr="00644585">
        <w:t xml:space="preserve">  Schedule</w:t>
      </w:r>
      <w:r w:rsidR="00644585" w:rsidRPr="00644585">
        <w:t> </w:t>
      </w:r>
      <w:r w:rsidRPr="00644585">
        <w:t>2</w:t>
      </w:r>
      <w:bookmarkEnd w:id="5"/>
    </w:p>
    <w:p w:rsidR="00D67C3A" w:rsidRPr="00644585" w:rsidRDefault="00D67C3A" w:rsidP="006173D7">
      <w:pPr>
        <w:pStyle w:val="subsection"/>
      </w:pPr>
      <w:r w:rsidRPr="00644585">
        <w:tab/>
      </w:r>
      <w:r w:rsidRPr="00644585">
        <w:tab/>
        <w:t>Each instrument that is specified in Schedule</w:t>
      </w:r>
      <w:r w:rsidR="00644585" w:rsidRPr="00644585">
        <w:t> </w:t>
      </w:r>
      <w:r w:rsidRPr="00644585">
        <w:t>2 to this instrument is amended or repealed as set out in the applicable items in that Schedule, and any other item in that Schedule has effect according to its terms.</w:t>
      </w:r>
    </w:p>
    <w:p w:rsidR="00D8709D" w:rsidRPr="00644585" w:rsidRDefault="00D67C3A" w:rsidP="00D8709D">
      <w:pPr>
        <w:pStyle w:val="ActHead5"/>
      </w:pPr>
      <w:bookmarkStart w:id="6" w:name="_Toc770121"/>
      <w:r w:rsidRPr="00644585">
        <w:rPr>
          <w:rStyle w:val="CharSectno"/>
        </w:rPr>
        <w:t>5</w:t>
      </w:r>
      <w:r w:rsidR="00E963B0" w:rsidRPr="00644585">
        <w:t xml:space="preserve">  </w:t>
      </w:r>
      <w:r w:rsidR="00D8709D" w:rsidRPr="00644585">
        <w:t>Object of th</w:t>
      </w:r>
      <w:r w:rsidR="00E963B0" w:rsidRPr="00644585">
        <w:t>is instrument</w:t>
      </w:r>
      <w:bookmarkEnd w:id="6"/>
    </w:p>
    <w:p w:rsidR="00D8709D" w:rsidRPr="00644585" w:rsidRDefault="00D8709D" w:rsidP="00D8709D">
      <w:pPr>
        <w:pStyle w:val="subsection"/>
      </w:pPr>
      <w:r w:rsidRPr="00644585">
        <w:rPr>
          <w:bCs/>
        </w:rPr>
        <w:tab/>
      </w:r>
      <w:r w:rsidRPr="00644585">
        <w:rPr>
          <w:bCs/>
        </w:rPr>
        <w:tab/>
      </w:r>
      <w:r w:rsidRPr="00644585">
        <w:t>The object of th</w:t>
      </w:r>
      <w:r w:rsidR="00E963B0" w:rsidRPr="00644585">
        <w:t>is instrument</w:t>
      </w:r>
      <w:r w:rsidRPr="00644585">
        <w:t xml:space="preserve"> is to provide for the preservation, management and use of the records of the Parliament in a manner that reflects:</w:t>
      </w:r>
    </w:p>
    <w:p w:rsidR="00D8709D" w:rsidRPr="00644585" w:rsidRDefault="00D8709D" w:rsidP="00D8709D">
      <w:pPr>
        <w:pStyle w:val="paragraph"/>
      </w:pPr>
      <w:r w:rsidRPr="00644585">
        <w:tab/>
        <w:t>(a)</w:t>
      </w:r>
      <w:r w:rsidRPr="00644585">
        <w:tab/>
        <w:t>the position of the Parliament within the Commonwealth; and</w:t>
      </w:r>
    </w:p>
    <w:p w:rsidR="00D8709D" w:rsidRPr="00644585" w:rsidRDefault="00D8709D" w:rsidP="00D8709D">
      <w:pPr>
        <w:pStyle w:val="paragraph"/>
      </w:pPr>
      <w:r w:rsidRPr="00644585">
        <w:tab/>
        <w:t>(b)</w:t>
      </w:r>
      <w:r w:rsidRPr="00644585">
        <w:tab/>
        <w:t>the special recognition and treatment that should be given to particular records of the Parliament; and</w:t>
      </w:r>
    </w:p>
    <w:p w:rsidR="00D8709D" w:rsidRPr="00644585" w:rsidRDefault="00D8709D" w:rsidP="00D8709D">
      <w:pPr>
        <w:pStyle w:val="paragraph"/>
      </w:pPr>
      <w:r w:rsidRPr="00644585">
        <w:tab/>
        <w:t>(c)</w:t>
      </w:r>
      <w:r w:rsidRPr="00644585">
        <w:tab/>
        <w:t>the different powers and functions of the Parliament and the Executive Government of the Commonwealth.</w:t>
      </w:r>
    </w:p>
    <w:p w:rsidR="00D8709D" w:rsidRPr="00644585" w:rsidRDefault="00D67C3A" w:rsidP="00D8709D">
      <w:pPr>
        <w:pStyle w:val="ActHead5"/>
      </w:pPr>
      <w:bookmarkStart w:id="7" w:name="_Toc770122"/>
      <w:r w:rsidRPr="00644585">
        <w:rPr>
          <w:rStyle w:val="CharSectno"/>
        </w:rPr>
        <w:t>6</w:t>
      </w:r>
      <w:r w:rsidR="00E963B0" w:rsidRPr="00644585">
        <w:t xml:space="preserve">  Definitions</w:t>
      </w:r>
      <w:bookmarkEnd w:id="7"/>
    </w:p>
    <w:p w:rsidR="000E4851" w:rsidRPr="00644585" w:rsidRDefault="000E4851" w:rsidP="000E4851">
      <w:pPr>
        <w:pStyle w:val="notetext"/>
      </w:pPr>
      <w:r w:rsidRPr="00644585">
        <w:t>Note:</w:t>
      </w:r>
      <w:r w:rsidRPr="00644585">
        <w:tab/>
        <w:t>A number of expressions used in this instrument are defined in the Act, including the following:</w:t>
      </w:r>
    </w:p>
    <w:p w:rsidR="000E4851" w:rsidRPr="00644585" w:rsidRDefault="00FE6C22" w:rsidP="000E4851">
      <w:pPr>
        <w:pStyle w:val="notepara"/>
      </w:pPr>
      <w:r w:rsidRPr="00644585">
        <w:t>(</w:t>
      </w:r>
      <w:r w:rsidR="00BB5A05" w:rsidRPr="00644585">
        <w:t>a</w:t>
      </w:r>
      <w:r w:rsidRPr="00644585">
        <w:t>)</w:t>
      </w:r>
      <w:r w:rsidRPr="00644585">
        <w:tab/>
      </w:r>
      <w:r w:rsidR="000E4851" w:rsidRPr="00644585">
        <w:t>Parliamentary Department;</w:t>
      </w:r>
    </w:p>
    <w:p w:rsidR="000E4851" w:rsidRPr="00644585" w:rsidRDefault="000E4851" w:rsidP="000E4851">
      <w:pPr>
        <w:pStyle w:val="notepara"/>
      </w:pPr>
      <w:r w:rsidRPr="00644585">
        <w:t>(</w:t>
      </w:r>
      <w:r w:rsidR="00BB5A05" w:rsidRPr="00644585">
        <w:t>b</w:t>
      </w:r>
      <w:r w:rsidRPr="00644585">
        <w:t>)</w:t>
      </w:r>
      <w:r w:rsidRPr="00644585">
        <w:tab/>
        <w:t>record.</w:t>
      </w:r>
    </w:p>
    <w:p w:rsidR="00D8709D" w:rsidRPr="00644585" w:rsidRDefault="00D8709D" w:rsidP="00D8709D">
      <w:pPr>
        <w:pStyle w:val="subsection"/>
      </w:pPr>
      <w:r w:rsidRPr="00644585">
        <w:rPr>
          <w:bCs/>
        </w:rPr>
        <w:tab/>
      </w:r>
      <w:r w:rsidRPr="00644585">
        <w:rPr>
          <w:bCs/>
        </w:rPr>
        <w:tab/>
      </w:r>
      <w:r w:rsidRPr="00644585">
        <w:t>In th</w:t>
      </w:r>
      <w:r w:rsidR="00E963B0" w:rsidRPr="00644585">
        <w:t>is instrument</w:t>
      </w:r>
      <w:r w:rsidRPr="00644585">
        <w:t>:</w:t>
      </w:r>
    </w:p>
    <w:p w:rsidR="00D8709D" w:rsidRPr="00644585" w:rsidRDefault="00D8709D" w:rsidP="00E963B0">
      <w:pPr>
        <w:pStyle w:val="Definition"/>
      </w:pPr>
      <w:r w:rsidRPr="00644585">
        <w:rPr>
          <w:b/>
          <w:bCs/>
          <w:i/>
        </w:rPr>
        <w:t>Act</w:t>
      </w:r>
      <w:r w:rsidRPr="00644585">
        <w:t xml:space="preserve"> means the </w:t>
      </w:r>
      <w:r w:rsidRPr="00644585">
        <w:rPr>
          <w:i/>
          <w:iCs/>
        </w:rPr>
        <w:t>Archives Act 1983</w:t>
      </w:r>
      <w:r w:rsidR="00E963B0" w:rsidRPr="00644585">
        <w:t>.</w:t>
      </w:r>
    </w:p>
    <w:p w:rsidR="00BB5A05" w:rsidRPr="00644585" w:rsidRDefault="00BB5A05" w:rsidP="00BB5A05">
      <w:pPr>
        <w:pStyle w:val="ActHead2"/>
        <w:pageBreakBefore/>
      </w:pPr>
      <w:bookmarkStart w:id="8" w:name="f_Check_Lines_above"/>
      <w:bookmarkStart w:id="9" w:name="_Toc770123"/>
      <w:bookmarkEnd w:id="8"/>
      <w:r w:rsidRPr="00644585">
        <w:rPr>
          <w:rStyle w:val="CharPartNo"/>
        </w:rPr>
        <w:t>Part</w:t>
      </w:r>
      <w:r w:rsidR="00644585" w:rsidRPr="00644585">
        <w:rPr>
          <w:rStyle w:val="CharPartNo"/>
        </w:rPr>
        <w:t> </w:t>
      </w:r>
      <w:r w:rsidRPr="00644585">
        <w:rPr>
          <w:rStyle w:val="CharPartNo"/>
        </w:rPr>
        <w:t>2</w:t>
      </w:r>
      <w:r w:rsidRPr="00644585">
        <w:t>—</w:t>
      </w:r>
      <w:r w:rsidRPr="00644585">
        <w:rPr>
          <w:rStyle w:val="CharPartText"/>
        </w:rPr>
        <w:t>Application of Divisions</w:t>
      </w:r>
      <w:r w:rsidR="00644585" w:rsidRPr="00644585">
        <w:rPr>
          <w:rStyle w:val="CharPartText"/>
        </w:rPr>
        <w:t> </w:t>
      </w:r>
      <w:r w:rsidRPr="00644585">
        <w:rPr>
          <w:rStyle w:val="CharPartText"/>
        </w:rPr>
        <w:t>2 and 3 of Part</w:t>
      </w:r>
      <w:r w:rsidR="00644585" w:rsidRPr="00644585">
        <w:rPr>
          <w:rStyle w:val="CharPartText"/>
        </w:rPr>
        <w:t> </w:t>
      </w:r>
      <w:r w:rsidRPr="00644585">
        <w:rPr>
          <w:rStyle w:val="CharPartText"/>
        </w:rPr>
        <w:t>V of the Act</w:t>
      </w:r>
      <w:bookmarkEnd w:id="9"/>
    </w:p>
    <w:p w:rsidR="00CB3CAE" w:rsidRPr="00644585" w:rsidRDefault="00CB3CAE" w:rsidP="00CB3CAE">
      <w:pPr>
        <w:pStyle w:val="Header"/>
      </w:pPr>
      <w:r w:rsidRPr="00644585">
        <w:rPr>
          <w:rStyle w:val="CharDivNo"/>
        </w:rPr>
        <w:t xml:space="preserve"> </w:t>
      </w:r>
      <w:r w:rsidRPr="00644585">
        <w:rPr>
          <w:rStyle w:val="CharDivText"/>
        </w:rPr>
        <w:t xml:space="preserve"> </w:t>
      </w:r>
    </w:p>
    <w:p w:rsidR="00D8709D" w:rsidRPr="00644585" w:rsidRDefault="008F6B70" w:rsidP="00D8709D">
      <w:pPr>
        <w:pStyle w:val="ActHead5"/>
      </w:pPr>
      <w:bookmarkStart w:id="10" w:name="_Toc770124"/>
      <w:r w:rsidRPr="00644585">
        <w:rPr>
          <w:rStyle w:val="CharSectno"/>
        </w:rPr>
        <w:t>7</w:t>
      </w:r>
      <w:r w:rsidR="002E25F4" w:rsidRPr="00644585">
        <w:t xml:space="preserve">  </w:t>
      </w:r>
      <w:r w:rsidR="00D8709D" w:rsidRPr="00644585">
        <w:t>Application of provisions of the Act to certain records in the possession of the Parliament or a Parliamentary Department</w:t>
      </w:r>
      <w:bookmarkEnd w:id="10"/>
    </w:p>
    <w:p w:rsidR="00BC3EF8" w:rsidRPr="00644585" w:rsidRDefault="00214F75" w:rsidP="00D8709D">
      <w:pPr>
        <w:pStyle w:val="subsection"/>
      </w:pPr>
      <w:r w:rsidRPr="00644585">
        <w:rPr>
          <w:bCs/>
        </w:rPr>
        <w:tab/>
      </w:r>
      <w:r w:rsidR="00BC3EF8" w:rsidRPr="00644585">
        <w:rPr>
          <w:bCs/>
        </w:rPr>
        <w:t>(1)</w:t>
      </w:r>
      <w:r w:rsidRPr="00644585">
        <w:rPr>
          <w:bCs/>
        </w:rPr>
        <w:tab/>
      </w:r>
      <w:r w:rsidR="00BC3EF8" w:rsidRPr="00644585">
        <w:rPr>
          <w:bCs/>
        </w:rPr>
        <w:t>This section has effect f</w:t>
      </w:r>
      <w:r w:rsidRPr="00644585">
        <w:t>or the purposes of subsection</w:t>
      </w:r>
      <w:r w:rsidR="00644585" w:rsidRPr="00644585">
        <w:t> </w:t>
      </w:r>
      <w:r w:rsidRPr="00644585">
        <w:t>20(1) of the Act</w:t>
      </w:r>
      <w:r w:rsidR="00BC3EF8" w:rsidRPr="00644585">
        <w:t>.</w:t>
      </w:r>
    </w:p>
    <w:p w:rsidR="00BC3EF8" w:rsidRPr="00644585" w:rsidRDefault="00BC3EF8" w:rsidP="00D8709D">
      <w:pPr>
        <w:pStyle w:val="subsection"/>
      </w:pPr>
      <w:r w:rsidRPr="00644585">
        <w:tab/>
        <w:t>(2)</w:t>
      </w:r>
      <w:r w:rsidRPr="00644585">
        <w:tab/>
      </w:r>
      <w:r w:rsidR="00214F75" w:rsidRPr="00644585">
        <w:t>Divisions</w:t>
      </w:r>
      <w:r w:rsidR="00644585" w:rsidRPr="00644585">
        <w:t> </w:t>
      </w:r>
      <w:r w:rsidR="00214F75" w:rsidRPr="00644585">
        <w:t>2 and 3 of Part</w:t>
      </w:r>
      <w:r w:rsidR="00644585" w:rsidRPr="00644585">
        <w:t> </w:t>
      </w:r>
      <w:r w:rsidR="00214F75" w:rsidRPr="00644585">
        <w:t>V of the Act apply to records in the possession of the Senate, the House of Representatives or a Parliamentary Department</w:t>
      </w:r>
      <w:r w:rsidRPr="00644585">
        <w:t>.</w:t>
      </w:r>
    </w:p>
    <w:p w:rsidR="00BC3EF8" w:rsidRPr="00644585" w:rsidRDefault="00BC3EF8" w:rsidP="00D8709D">
      <w:pPr>
        <w:pStyle w:val="subsection"/>
      </w:pPr>
      <w:r w:rsidRPr="00644585">
        <w:tab/>
        <w:t>(3)</w:t>
      </w:r>
      <w:r w:rsidRPr="00644585">
        <w:tab/>
        <w:t>Those Divisions apply to those records subject to the modifications set out in Schedule</w:t>
      </w:r>
      <w:r w:rsidR="00644585" w:rsidRPr="00644585">
        <w:t> </w:t>
      </w:r>
      <w:r w:rsidRPr="00644585">
        <w:t>1 to this instrument.</w:t>
      </w:r>
    </w:p>
    <w:p w:rsidR="00214F75" w:rsidRPr="00644585" w:rsidRDefault="00BC3EF8" w:rsidP="00D8709D">
      <w:pPr>
        <w:pStyle w:val="subsection"/>
        <w:rPr>
          <w:bCs/>
        </w:rPr>
      </w:pPr>
      <w:r w:rsidRPr="00644585">
        <w:tab/>
        <w:t>(4)</w:t>
      </w:r>
      <w:r w:rsidRPr="00644585">
        <w:tab/>
        <w:t xml:space="preserve">Despite </w:t>
      </w:r>
      <w:r w:rsidR="00644585" w:rsidRPr="00644585">
        <w:t>subsections (</w:t>
      </w:r>
      <w:r w:rsidRPr="00644585">
        <w:t xml:space="preserve">2) and (3), those Divisions do not apply to </w:t>
      </w:r>
      <w:r w:rsidR="00214F75" w:rsidRPr="00644585">
        <w:t>records in:</w:t>
      </w:r>
    </w:p>
    <w:p w:rsidR="00214F75" w:rsidRPr="00644585" w:rsidRDefault="00214F75" w:rsidP="00214F75">
      <w:pPr>
        <w:pStyle w:val="paragraph"/>
      </w:pPr>
      <w:r w:rsidRPr="00644585">
        <w:tab/>
        <w:t>(a)</w:t>
      </w:r>
      <w:r w:rsidRPr="00644585">
        <w:tab/>
        <w:t>the library collection for which the Parliamentary Librarian has responsibility; or</w:t>
      </w:r>
    </w:p>
    <w:p w:rsidR="00214F75" w:rsidRPr="00644585" w:rsidRDefault="00214F75" w:rsidP="00214F75">
      <w:pPr>
        <w:pStyle w:val="paragraph"/>
      </w:pPr>
      <w:r w:rsidRPr="00644585">
        <w:tab/>
        <w:t>(b)</w:t>
      </w:r>
      <w:r w:rsidRPr="00644585">
        <w:tab/>
        <w:t>the art collection of the Parliament.</w:t>
      </w:r>
    </w:p>
    <w:p w:rsidR="00DF229D" w:rsidRPr="00644585" w:rsidRDefault="00DF229D">
      <w:pPr>
        <w:sectPr w:rsidR="00DF229D" w:rsidRPr="00644585" w:rsidSect="00D54182">
          <w:headerReference w:type="even" r:id="rId21"/>
          <w:headerReference w:type="default" r:id="rId22"/>
          <w:footerReference w:type="even" r:id="rId23"/>
          <w:footerReference w:type="default" r:id="rId24"/>
          <w:footerReference w:type="first" r:id="rId25"/>
          <w:pgSz w:w="11907" w:h="16839" w:code="9"/>
          <w:pgMar w:top="2233" w:right="1797" w:bottom="1440" w:left="1797" w:header="720" w:footer="709" w:gutter="0"/>
          <w:pgNumType w:start="1"/>
          <w:cols w:space="720"/>
          <w:docGrid w:linePitch="299"/>
        </w:sectPr>
      </w:pPr>
    </w:p>
    <w:p w:rsidR="00DF229D" w:rsidRPr="00644585" w:rsidRDefault="00DF229D" w:rsidP="00DF229D">
      <w:pPr>
        <w:pStyle w:val="ActHead6"/>
      </w:pPr>
      <w:bookmarkStart w:id="11" w:name="_Toc770125"/>
      <w:bookmarkStart w:id="12" w:name="opcAmSched"/>
      <w:r w:rsidRPr="00644585">
        <w:rPr>
          <w:rStyle w:val="CharAmSchNo"/>
        </w:rPr>
        <w:t>Schedule</w:t>
      </w:r>
      <w:r w:rsidR="00644585" w:rsidRPr="00644585">
        <w:rPr>
          <w:rStyle w:val="CharAmSchNo"/>
        </w:rPr>
        <w:t> </w:t>
      </w:r>
      <w:r w:rsidRPr="00644585">
        <w:rPr>
          <w:rStyle w:val="CharAmSchNo"/>
        </w:rPr>
        <w:t>1</w:t>
      </w:r>
      <w:r w:rsidRPr="00644585">
        <w:t>—</w:t>
      </w:r>
      <w:r w:rsidR="004A0B0A" w:rsidRPr="00644585">
        <w:rPr>
          <w:rStyle w:val="CharAmSchText"/>
        </w:rPr>
        <w:t>Modifications of Divisions</w:t>
      </w:r>
      <w:r w:rsidR="00644585" w:rsidRPr="00644585">
        <w:rPr>
          <w:rStyle w:val="CharAmSchText"/>
        </w:rPr>
        <w:t> </w:t>
      </w:r>
      <w:r w:rsidR="004A0B0A" w:rsidRPr="00644585">
        <w:rPr>
          <w:rStyle w:val="CharAmSchText"/>
        </w:rPr>
        <w:t>2 and 3 of Part</w:t>
      </w:r>
      <w:r w:rsidR="00644585" w:rsidRPr="00644585">
        <w:rPr>
          <w:rStyle w:val="CharAmSchText"/>
        </w:rPr>
        <w:t> </w:t>
      </w:r>
      <w:r w:rsidR="004A0B0A" w:rsidRPr="00644585">
        <w:rPr>
          <w:rStyle w:val="CharAmSchText"/>
        </w:rPr>
        <w:t>V of the Act</w:t>
      </w:r>
      <w:bookmarkEnd w:id="11"/>
    </w:p>
    <w:bookmarkEnd w:id="12"/>
    <w:p w:rsidR="00DF229D" w:rsidRPr="00644585" w:rsidRDefault="00DF229D">
      <w:pPr>
        <w:pStyle w:val="Header"/>
      </w:pPr>
      <w:r w:rsidRPr="00644585">
        <w:rPr>
          <w:rStyle w:val="CharAmPartNo"/>
        </w:rPr>
        <w:t xml:space="preserve"> </w:t>
      </w:r>
      <w:r w:rsidRPr="00644585">
        <w:rPr>
          <w:rStyle w:val="CharAmPartText"/>
        </w:rPr>
        <w:t xml:space="preserve"> </w:t>
      </w:r>
    </w:p>
    <w:p w:rsidR="004A0B0A" w:rsidRPr="00644585" w:rsidRDefault="004A0B0A" w:rsidP="004A0B0A">
      <w:pPr>
        <w:pStyle w:val="ActHead9"/>
        <w:rPr>
          <w:i w:val="0"/>
        </w:rPr>
      </w:pPr>
      <w:bookmarkStart w:id="13" w:name="_Toc770126"/>
      <w:r w:rsidRPr="00644585">
        <w:t>Archives Act 1983</w:t>
      </w:r>
      <w:bookmarkEnd w:id="13"/>
    </w:p>
    <w:p w:rsidR="005C345D" w:rsidRPr="00644585" w:rsidRDefault="005C345D" w:rsidP="005C345D">
      <w:pPr>
        <w:pStyle w:val="ItemHead"/>
      </w:pPr>
      <w:r w:rsidRPr="00644585">
        <w:t>1  Division</w:t>
      </w:r>
      <w:r w:rsidR="00644585" w:rsidRPr="00644585">
        <w:t> </w:t>
      </w:r>
      <w:r w:rsidRPr="00644585">
        <w:t>2 of Part</w:t>
      </w:r>
      <w:r w:rsidR="00644585" w:rsidRPr="00644585">
        <w:t> </w:t>
      </w:r>
      <w:r w:rsidRPr="00644585">
        <w:t>V (heading)</w:t>
      </w:r>
    </w:p>
    <w:p w:rsidR="005C345D" w:rsidRPr="00644585" w:rsidRDefault="005C345D" w:rsidP="005C345D">
      <w:pPr>
        <w:pStyle w:val="Item"/>
      </w:pPr>
      <w:r w:rsidRPr="00644585">
        <w:t>Omit “</w:t>
      </w:r>
      <w:r w:rsidRPr="00644585">
        <w:rPr>
          <w:b/>
        </w:rPr>
        <w:t>Commonwealth records</w:t>
      </w:r>
      <w:r w:rsidRPr="00644585">
        <w:t>”, substitute “</w:t>
      </w:r>
      <w:r w:rsidRPr="00644585">
        <w:rPr>
          <w:b/>
        </w:rPr>
        <w:t>Class A records, Class B records and Class C records</w:t>
      </w:r>
      <w:r w:rsidRPr="00644585">
        <w:t>”.</w:t>
      </w:r>
    </w:p>
    <w:p w:rsidR="00DF229D" w:rsidRPr="00644585" w:rsidRDefault="005C345D" w:rsidP="004A0B0A">
      <w:pPr>
        <w:pStyle w:val="ItemHead"/>
      </w:pPr>
      <w:r w:rsidRPr="00644585">
        <w:t>2</w:t>
      </w:r>
      <w:r w:rsidR="00DF229D" w:rsidRPr="00644585">
        <w:t xml:space="preserve">  </w:t>
      </w:r>
      <w:r w:rsidR="004A0B0A" w:rsidRPr="00644585">
        <w:t>Before section</w:t>
      </w:r>
      <w:r w:rsidR="00644585" w:rsidRPr="00644585">
        <w:t> </w:t>
      </w:r>
      <w:r w:rsidR="004A0B0A" w:rsidRPr="00644585">
        <w:t>24</w:t>
      </w:r>
    </w:p>
    <w:p w:rsidR="004A0B0A" w:rsidRPr="00644585" w:rsidRDefault="004A0B0A" w:rsidP="004A0B0A">
      <w:pPr>
        <w:pStyle w:val="Item"/>
      </w:pPr>
      <w:r w:rsidRPr="00644585">
        <w:t>Insert:</w:t>
      </w:r>
    </w:p>
    <w:p w:rsidR="004A0B0A" w:rsidRPr="00644585" w:rsidRDefault="004A0B0A" w:rsidP="004A0B0A">
      <w:pPr>
        <w:pStyle w:val="ActHead5"/>
      </w:pPr>
      <w:bookmarkStart w:id="14" w:name="_Toc770127"/>
      <w:r w:rsidRPr="00644585">
        <w:rPr>
          <w:rStyle w:val="CharSectno"/>
        </w:rPr>
        <w:t>23A</w:t>
      </w:r>
      <w:r w:rsidRPr="00644585">
        <w:t xml:space="preserve">  Definitions for this Division and Division</w:t>
      </w:r>
      <w:r w:rsidR="00644585" w:rsidRPr="00644585">
        <w:t> </w:t>
      </w:r>
      <w:r w:rsidRPr="00644585">
        <w:t>3</w:t>
      </w:r>
      <w:bookmarkEnd w:id="14"/>
    </w:p>
    <w:p w:rsidR="004A0B0A" w:rsidRPr="00644585" w:rsidRDefault="004A0B0A" w:rsidP="004A0B0A">
      <w:pPr>
        <w:pStyle w:val="subsection"/>
      </w:pPr>
      <w:r w:rsidRPr="00644585">
        <w:tab/>
      </w:r>
      <w:r w:rsidR="00BB5A05" w:rsidRPr="00644585">
        <w:t>(1)</w:t>
      </w:r>
      <w:r w:rsidRPr="00644585">
        <w:tab/>
        <w:t>In this Division and Division</w:t>
      </w:r>
      <w:r w:rsidR="00644585" w:rsidRPr="00644585">
        <w:t> </w:t>
      </w:r>
      <w:r w:rsidRPr="00644585">
        <w:t>3:</w:t>
      </w:r>
    </w:p>
    <w:p w:rsidR="00BB5A05" w:rsidRPr="00644585" w:rsidRDefault="00BB5A05" w:rsidP="00BB5A05">
      <w:pPr>
        <w:pStyle w:val="Definition"/>
      </w:pPr>
      <w:r w:rsidRPr="00644585">
        <w:rPr>
          <w:b/>
          <w:i/>
        </w:rPr>
        <w:t>Class A record</w:t>
      </w:r>
      <w:r w:rsidRPr="00644585">
        <w:t xml:space="preserve"> means any of the following records except </w:t>
      </w:r>
      <w:r w:rsidR="000E5B69" w:rsidRPr="00644585">
        <w:t>a record</w:t>
      </w:r>
      <w:r w:rsidRPr="00644585">
        <w:t xml:space="preserve"> that is an excluded record:</w:t>
      </w:r>
    </w:p>
    <w:p w:rsidR="00BB5A05" w:rsidRPr="00644585" w:rsidRDefault="00BB5A05" w:rsidP="00BB5A05">
      <w:pPr>
        <w:pStyle w:val="paragraph"/>
      </w:pPr>
      <w:r w:rsidRPr="00644585">
        <w:tab/>
        <w:t>(a)</w:t>
      </w:r>
      <w:r w:rsidRPr="00644585">
        <w:tab/>
        <w:t xml:space="preserve">the </w:t>
      </w:r>
      <w:r w:rsidRPr="00644585">
        <w:rPr>
          <w:i/>
        </w:rPr>
        <w:t>Journals of the Senate</w:t>
      </w:r>
      <w:r w:rsidRPr="00644585">
        <w:t xml:space="preserve"> in the possession of the Senate;</w:t>
      </w:r>
    </w:p>
    <w:p w:rsidR="00BB5A05" w:rsidRPr="00644585" w:rsidRDefault="00BB5A05" w:rsidP="00BB5A05">
      <w:pPr>
        <w:pStyle w:val="paragraph"/>
      </w:pPr>
      <w:r w:rsidRPr="00644585">
        <w:tab/>
        <w:t>(b)</w:t>
      </w:r>
      <w:r w:rsidRPr="00644585">
        <w:tab/>
        <w:t xml:space="preserve">the </w:t>
      </w:r>
      <w:r w:rsidRPr="00644585">
        <w:rPr>
          <w:i/>
        </w:rPr>
        <w:t>Votes and Proceedings of the House of Representatives</w:t>
      </w:r>
      <w:r w:rsidRPr="00644585">
        <w:t xml:space="preserve"> in the possession of the House of Representatives;</w:t>
      </w:r>
    </w:p>
    <w:p w:rsidR="00BB5A05" w:rsidRPr="00644585" w:rsidRDefault="00BB5A05" w:rsidP="00BB5A05">
      <w:pPr>
        <w:pStyle w:val="paragraph"/>
      </w:pPr>
      <w:r w:rsidRPr="00644585">
        <w:tab/>
        <w:t>(c)</w:t>
      </w:r>
      <w:r w:rsidRPr="00644585">
        <w:tab/>
        <w:t>a record that is:</w:t>
      </w:r>
    </w:p>
    <w:p w:rsidR="00BB5A05" w:rsidRPr="00644585" w:rsidRDefault="00BB5A05" w:rsidP="00BB5A05">
      <w:pPr>
        <w:pStyle w:val="paragraphsub"/>
      </w:pPr>
      <w:r w:rsidRPr="00644585">
        <w:tab/>
        <w:t>(i)</w:t>
      </w:r>
      <w:r w:rsidRPr="00644585">
        <w:tab/>
        <w:t>laid before, or tabled in; and</w:t>
      </w:r>
    </w:p>
    <w:p w:rsidR="00BB5A05" w:rsidRPr="00644585" w:rsidRDefault="00BB5A05" w:rsidP="00BB5A05">
      <w:pPr>
        <w:pStyle w:val="paragraphsub"/>
      </w:pPr>
      <w:r w:rsidRPr="00644585">
        <w:tab/>
        <w:t>(ii)</w:t>
      </w:r>
      <w:r w:rsidRPr="00644585">
        <w:tab/>
        <w:t>in the possession of;</w:t>
      </w:r>
    </w:p>
    <w:p w:rsidR="00BB5A05" w:rsidRPr="00644585" w:rsidRDefault="00BB5A05" w:rsidP="00BB5A05">
      <w:pPr>
        <w:pStyle w:val="paragraph"/>
      </w:pPr>
      <w:r w:rsidRPr="00644585">
        <w:tab/>
      </w:r>
      <w:r w:rsidRPr="00644585">
        <w:tab/>
        <w:t>the Senate or the House of Representatives;</w:t>
      </w:r>
    </w:p>
    <w:p w:rsidR="00BB5A05" w:rsidRPr="00644585" w:rsidRDefault="00BB5A05" w:rsidP="00BB5A05">
      <w:pPr>
        <w:pStyle w:val="paragraph"/>
      </w:pPr>
      <w:r w:rsidRPr="00644585">
        <w:tab/>
        <w:t>(d)</w:t>
      </w:r>
      <w:r w:rsidRPr="00644585">
        <w:tab/>
        <w:t>a record:</w:t>
      </w:r>
    </w:p>
    <w:p w:rsidR="00BB5A05" w:rsidRPr="00644585" w:rsidRDefault="00BB5A05" w:rsidP="00BB5A05">
      <w:pPr>
        <w:pStyle w:val="paragraphsub"/>
      </w:pPr>
      <w:r w:rsidRPr="00644585">
        <w:tab/>
        <w:t>(i)</w:t>
      </w:r>
      <w:r w:rsidRPr="00644585">
        <w:tab/>
        <w:t>that is presented to a committee; and</w:t>
      </w:r>
    </w:p>
    <w:p w:rsidR="00BB5A05" w:rsidRPr="00644585" w:rsidRDefault="00BB5A05" w:rsidP="00BB5A05">
      <w:pPr>
        <w:pStyle w:val="paragraphsub"/>
      </w:pPr>
      <w:r w:rsidRPr="00644585">
        <w:tab/>
        <w:t>(ii)</w:t>
      </w:r>
      <w:r w:rsidRPr="00644585">
        <w:tab/>
        <w:t>that is in the possession of the committee, the Senate or the House of Representatives; and</w:t>
      </w:r>
    </w:p>
    <w:p w:rsidR="00BB5A05" w:rsidRPr="00644585" w:rsidRDefault="00BB5A05" w:rsidP="00BB5A05">
      <w:pPr>
        <w:pStyle w:val="paragraphsub"/>
      </w:pPr>
      <w:r w:rsidRPr="00644585">
        <w:tab/>
        <w:t>(iii)</w:t>
      </w:r>
      <w:r w:rsidRPr="00644585">
        <w:tab/>
        <w:t>that the committee, the Senate or the House of Representatives respectively has not authorised to be published;</w:t>
      </w:r>
    </w:p>
    <w:p w:rsidR="00BB5A05" w:rsidRPr="00644585" w:rsidRDefault="00BB5A05" w:rsidP="00BB5A05">
      <w:pPr>
        <w:pStyle w:val="paragraph"/>
      </w:pPr>
      <w:r w:rsidRPr="00644585">
        <w:tab/>
        <w:t>(e)</w:t>
      </w:r>
      <w:r w:rsidRPr="00644585">
        <w:tab/>
        <w:t>a record that:</w:t>
      </w:r>
    </w:p>
    <w:p w:rsidR="00BB5A05" w:rsidRPr="00644585" w:rsidRDefault="00BB5A05" w:rsidP="00BB5A05">
      <w:pPr>
        <w:pStyle w:val="paragraphsub"/>
      </w:pPr>
      <w:r w:rsidRPr="00644585">
        <w:tab/>
        <w:t>(i)</w:t>
      </w:r>
      <w:r w:rsidRPr="00644585">
        <w:tab/>
        <w:t>was prepared by an officer of a Parliamentary Department or a person employed in, or performing duties for, a Parliamentary Department; and</w:t>
      </w:r>
    </w:p>
    <w:p w:rsidR="00BB5A05" w:rsidRPr="00644585" w:rsidRDefault="00BB5A05" w:rsidP="00BB5A05">
      <w:pPr>
        <w:pStyle w:val="paragraphsub"/>
      </w:pPr>
      <w:r w:rsidRPr="00644585">
        <w:tab/>
        <w:t>(ii)</w:t>
      </w:r>
      <w:r w:rsidRPr="00644585">
        <w:tab/>
        <w:t>either minutes the proceedings of a committee or relates to a record that was presented to a committee; and</w:t>
      </w:r>
    </w:p>
    <w:p w:rsidR="00BB5A05" w:rsidRPr="00644585" w:rsidRDefault="00BB5A05" w:rsidP="00BB5A05">
      <w:pPr>
        <w:pStyle w:val="paragraphsub"/>
      </w:pPr>
      <w:r w:rsidRPr="00644585">
        <w:tab/>
        <w:t>(iii)</w:t>
      </w:r>
      <w:r w:rsidRPr="00644585">
        <w:tab/>
        <w:t>is in the possession of the committee, the Senate, the House of Representatives or a Parliamentary Department.</w:t>
      </w:r>
    </w:p>
    <w:p w:rsidR="00BB5A05" w:rsidRPr="00644585" w:rsidRDefault="00BB5A05" w:rsidP="00BB5A05">
      <w:pPr>
        <w:pStyle w:val="Definition"/>
      </w:pPr>
      <w:r w:rsidRPr="00644585">
        <w:rPr>
          <w:b/>
          <w:bCs/>
          <w:i/>
        </w:rPr>
        <w:t>Class B record</w:t>
      </w:r>
      <w:r w:rsidRPr="00644585">
        <w:t xml:space="preserve"> means a record in the possession of the Senate, the House of Representatives or a Parliamentary Department that is not any of the following:</w:t>
      </w:r>
    </w:p>
    <w:p w:rsidR="00BB5A05" w:rsidRPr="00644585" w:rsidRDefault="00BB5A05" w:rsidP="00BB5A05">
      <w:pPr>
        <w:pStyle w:val="paragraph"/>
      </w:pPr>
      <w:r w:rsidRPr="00644585">
        <w:tab/>
        <w:t>(a)</w:t>
      </w:r>
      <w:r w:rsidRPr="00644585">
        <w:tab/>
        <w:t>a Class A record;</w:t>
      </w:r>
    </w:p>
    <w:p w:rsidR="00BB5A05" w:rsidRPr="00644585" w:rsidRDefault="00BB5A05" w:rsidP="00BB5A05">
      <w:pPr>
        <w:pStyle w:val="paragraph"/>
      </w:pPr>
      <w:r w:rsidRPr="00644585">
        <w:tab/>
        <w:t>(b)</w:t>
      </w:r>
      <w:r w:rsidRPr="00644585">
        <w:tab/>
        <w:t>a Class C record;</w:t>
      </w:r>
    </w:p>
    <w:p w:rsidR="00BB5A05" w:rsidRPr="00644585" w:rsidRDefault="00BB5A05" w:rsidP="00BB5A05">
      <w:pPr>
        <w:pStyle w:val="paragraph"/>
      </w:pPr>
      <w:r w:rsidRPr="00644585">
        <w:tab/>
        <w:t>(c)</w:t>
      </w:r>
      <w:r w:rsidRPr="00644585">
        <w:tab/>
        <w:t>an excluded record.</w:t>
      </w:r>
    </w:p>
    <w:p w:rsidR="00BB5A05" w:rsidRPr="00644585" w:rsidRDefault="00BB5A05" w:rsidP="00BB5A05">
      <w:pPr>
        <w:pStyle w:val="Definition"/>
      </w:pPr>
      <w:r w:rsidRPr="00644585">
        <w:rPr>
          <w:b/>
          <w:i/>
        </w:rPr>
        <w:t>Class C record</w:t>
      </w:r>
      <w:r w:rsidRPr="00644585">
        <w:t xml:space="preserve"> means any of the following records in the possession of the Senate, the House of Representatives or a Parliamentary Department except a record that is an excluded record:</w:t>
      </w:r>
    </w:p>
    <w:p w:rsidR="00BB5A05" w:rsidRPr="00644585" w:rsidRDefault="00BB5A05" w:rsidP="00BB5A05">
      <w:pPr>
        <w:pStyle w:val="paragraph"/>
      </w:pPr>
      <w:r w:rsidRPr="00644585">
        <w:tab/>
        <w:t>(a)</w:t>
      </w:r>
      <w:r w:rsidRPr="00644585">
        <w:tab/>
        <w:t xml:space="preserve">a record </w:t>
      </w:r>
      <w:r w:rsidR="00C7600B" w:rsidRPr="00644585">
        <w:t>containing</w:t>
      </w:r>
      <w:r w:rsidRPr="00644585">
        <w:t xml:space="preserve"> information that section</w:t>
      </w:r>
      <w:r w:rsidR="00644585" w:rsidRPr="00644585">
        <w:t> </w:t>
      </w:r>
      <w:r w:rsidRPr="00644585">
        <w:t xml:space="preserve">64V of the </w:t>
      </w:r>
      <w:r w:rsidRPr="00644585">
        <w:rPr>
          <w:i/>
        </w:rPr>
        <w:t>Parliamentary Service Act 1999</w:t>
      </w:r>
      <w:r w:rsidRPr="00644585">
        <w:t xml:space="preserve"> prohibits an entrusted person from disclosing (except for purposes described in subsection</w:t>
      </w:r>
      <w:r w:rsidR="00644585" w:rsidRPr="00644585">
        <w:t> </w:t>
      </w:r>
      <w:r w:rsidRPr="00644585">
        <w:t>64V(3) or (4B));</w:t>
      </w:r>
    </w:p>
    <w:p w:rsidR="00BB5A05" w:rsidRPr="00644585" w:rsidRDefault="00BB5A05" w:rsidP="00BB5A05">
      <w:pPr>
        <w:pStyle w:val="paragraph"/>
      </w:pPr>
      <w:r w:rsidRPr="00644585">
        <w:tab/>
        <w:t>(b)</w:t>
      </w:r>
      <w:r w:rsidRPr="00644585">
        <w:tab/>
        <w:t xml:space="preserve">a record determined under </w:t>
      </w:r>
      <w:r w:rsidR="00644585" w:rsidRPr="00644585">
        <w:t>subsection (</w:t>
      </w:r>
      <w:r w:rsidRPr="00644585">
        <w:t>2) of this section.</w:t>
      </w:r>
    </w:p>
    <w:p w:rsidR="00BB5A05" w:rsidRPr="00644585" w:rsidRDefault="00BB5A05" w:rsidP="00BB5A05">
      <w:pPr>
        <w:pStyle w:val="Definition"/>
      </w:pPr>
      <w:r w:rsidRPr="00644585">
        <w:rPr>
          <w:b/>
          <w:i/>
        </w:rPr>
        <w:t>committee</w:t>
      </w:r>
      <w:r w:rsidRPr="00644585">
        <w:t xml:space="preserve"> means:</w:t>
      </w:r>
    </w:p>
    <w:p w:rsidR="00BB5A05" w:rsidRPr="00644585" w:rsidRDefault="00BB5A05" w:rsidP="00BB5A05">
      <w:pPr>
        <w:pStyle w:val="paragraph"/>
      </w:pPr>
      <w:r w:rsidRPr="00644585">
        <w:tab/>
        <w:t>(a)</w:t>
      </w:r>
      <w:r w:rsidRPr="00644585">
        <w:tab/>
        <w:t>a committee of the Parliament that consists of Senators and Members of the House of Representatives; or</w:t>
      </w:r>
    </w:p>
    <w:p w:rsidR="00BB5A05" w:rsidRPr="00644585" w:rsidRDefault="00BB5A05" w:rsidP="00BB5A05">
      <w:pPr>
        <w:pStyle w:val="paragraph"/>
      </w:pPr>
      <w:r w:rsidRPr="00644585">
        <w:tab/>
        <w:t>(b)</w:t>
      </w:r>
      <w:r w:rsidRPr="00644585">
        <w:tab/>
        <w:t>a committee of the Senate or of the House of Representatives.</w:t>
      </w:r>
    </w:p>
    <w:p w:rsidR="00BB5A05" w:rsidRPr="00644585" w:rsidRDefault="00BB5A05" w:rsidP="00BB5A05">
      <w:pPr>
        <w:pStyle w:val="Definition"/>
      </w:pPr>
      <w:r w:rsidRPr="00644585">
        <w:rPr>
          <w:b/>
          <w:i/>
        </w:rPr>
        <w:t>excluded record</w:t>
      </w:r>
      <w:r w:rsidRPr="00644585">
        <w:t xml:space="preserve"> means a record in:</w:t>
      </w:r>
    </w:p>
    <w:p w:rsidR="00BB5A05" w:rsidRPr="00644585" w:rsidRDefault="00BB5A05" w:rsidP="00BB5A05">
      <w:pPr>
        <w:pStyle w:val="paragraph"/>
      </w:pPr>
      <w:r w:rsidRPr="00644585">
        <w:tab/>
        <w:t>(a)</w:t>
      </w:r>
      <w:r w:rsidRPr="00644585">
        <w:tab/>
        <w:t>the library collection for which the Parliamentary Librarian has responsibility; or</w:t>
      </w:r>
    </w:p>
    <w:p w:rsidR="00BB5A05" w:rsidRPr="00644585" w:rsidRDefault="00BB5A05" w:rsidP="00BB5A05">
      <w:pPr>
        <w:pStyle w:val="paragraph"/>
      </w:pPr>
      <w:r w:rsidRPr="00644585">
        <w:tab/>
        <w:t>(b)</w:t>
      </w:r>
      <w:r w:rsidRPr="00644585">
        <w:tab/>
        <w:t>the art collection of the Parliament.</w:t>
      </w:r>
    </w:p>
    <w:p w:rsidR="00BB5A05" w:rsidRPr="00644585" w:rsidRDefault="00BB5A05" w:rsidP="00BB5A05">
      <w:pPr>
        <w:pStyle w:val="Definition"/>
      </w:pPr>
      <w:r w:rsidRPr="00644585">
        <w:rPr>
          <w:b/>
          <w:i/>
        </w:rPr>
        <w:t>Head of the Department</w:t>
      </w:r>
      <w:r w:rsidRPr="00644585">
        <w:t xml:space="preserve"> means:</w:t>
      </w:r>
    </w:p>
    <w:p w:rsidR="00BB5A05" w:rsidRPr="00644585" w:rsidRDefault="00BB5A05" w:rsidP="00BB5A05">
      <w:pPr>
        <w:pStyle w:val="paragraph"/>
      </w:pPr>
      <w:r w:rsidRPr="00644585">
        <w:tab/>
        <w:t>(a)</w:t>
      </w:r>
      <w:r w:rsidRPr="00644585">
        <w:tab/>
        <w:t>in the case of records that are in the possession of the Department of the Senate—the Clerk of the Senate; or</w:t>
      </w:r>
    </w:p>
    <w:p w:rsidR="00BB5A05" w:rsidRPr="00644585" w:rsidRDefault="00BB5A05" w:rsidP="00BB5A05">
      <w:pPr>
        <w:pStyle w:val="paragraph"/>
      </w:pPr>
      <w:r w:rsidRPr="00644585">
        <w:tab/>
        <w:t>(b)</w:t>
      </w:r>
      <w:r w:rsidRPr="00644585">
        <w:tab/>
        <w:t>in the case of records that are in the possession of the Department of the House of Representatives—the Clerk of the House of Representatives; or</w:t>
      </w:r>
    </w:p>
    <w:p w:rsidR="00BB5A05" w:rsidRPr="00644585" w:rsidRDefault="00BB5A05" w:rsidP="00BB5A05">
      <w:pPr>
        <w:pStyle w:val="paragraph"/>
      </w:pPr>
      <w:r w:rsidRPr="00644585">
        <w:tab/>
        <w:t>(c)</w:t>
      </w:r>
      <w:r w:rsidRPr="00644585">
        <w:tab/>
        <w:t xml:space="preserve">in the case of records that are in the possession of the Department of Parliamentary Services (except records described in </w:t>
      </w:r>
      <w:r w:rsidR="00644585" w:rsidRPr="00644585">
        <w:t>paragraph (</w:t>
      </w:r>
      <w:r w:rsidRPr="00644585">
        <w:t>d))—the Secretary of that Department; or</w:t>
      </w:r>
    </w:p>
    <w:p w:rsidR="00BB5A05" w:rsidRPr="00644585" w:rsidRDefault="00BB5A05" w:rsidP="00BB5A05">
      <w:pPr>
        <w:pStyle w:val="paragraph"/>
      </w:pPr>
      <w:r w:rsidRPr="00644585">
        <w:tab/>
        <w:t>(d)</w:t>
      </w:r>
      <w:r w:rsidRPr="00644585">
        <w:tab/>
        <w:t>in the case of records that are in the possession of the Department of Parliamentary Services because they are in the possession of the Parliamentary Librarian or another Parliamentary Service employee in that Department assisting the Parliamentary Librarian—the Parliamentary Librarian; or</w:t>
      </w:r>
    </w:p>
    <w:p w:rsidR="00BB5A05" w:rsidRPr="00644585" w:rsidRDefault="00BB5A05" w:rsidP="00BB5A05">
      <w:pPr>
        <w:pStyle w:val="paragraph"/>
      </w:pPr>
      <w:r w:rsidRPr="00644585">
        <w:tab/>
        <w:t>(e)</w:t>
      </w:r>
      <w:r w:rsidRPr="00644585">
        <w:tab/>
        <w:t>in the case of records that are in the possession of the Department of the Parliamentary Budget Office—the Parliamentary Budget Officer.</w:t>
      </w:r>
    </w:p>
    <w:p w:rsidR="001053CC" w:rsidRPr="00644585" w:rsidRDefault="001053CC" w:rsidP="001053CC">
      <w:pPr>
        <w:pStyle w:val="Definition"/>
      </w:pPr>
      <w:r w:rsidRPr="00644585">
        <w:rPr>
          <w:b/>
          <w:i/>
        </w:rPr>
        <w:t>old</w:t>
      </w:r>
      <w:r w:rsidRPr="00644585">
        <w:t xml:space="preserve">, in relation to a provision, means that provision as it applied with modifications because of the </w:t>
      </w:r>
      <w:r w:rsidRPr="00644585">
        <w:rPr>
          <w:i/>
        </w:rPr>
        <w:t>Archives (Records of the Parliament) Regulations</w:t>
      </w:r>
      <w:r w:rsidRPr="00644585">
        <w:t xml:space="preserve"> as in force immediately before </w:t>
      </w:r>
      <w:r w:rsidR="00D215AD" w:rsidRPr="00644585">
        <w:t xml:space="preserve">the </w:t>
      </w:r>
      <w:r w:rsidRPr="00644585">
        <w:t>commencement</w:t>
      </w:r>
      <w:r w:rsidR="00D215AD" w:rsidRPr="00644585">
        <w:t xml:space="preserve"> of the </w:t>
      </w:r>
      <w:r w:rsidR="00D215AD" w:rsidRPr="00644585">
        <w:rPr>
          <w:i/>
        </w:rPr>
        <w:t>Archives (Records of the Parliament) Regulations</w:t>
      </w:r>
      <w:r w:rsidR="00644585" w:rsidRPr="00644585">
        <w:rPr>
          <w:i/>
        </w:rPr>
        <w:t> </w:t>
      </w:r>
      <w:r w:rsidR="00D215AD" w:rsidRPr="00644585">
        <w:rPr>
          <w:i/>
        </w:rPr>
        <w:t>2019</w:t>
      </w:r>
      <w:r w:rsidRPr="00644585">
        <w:t>.</w:t>
      </w:r>
    </w:p>
    <w:p w:rsidR="00D01F12" w:rsidRPr="00644585" w:rsidRDefault="00D01F12" w:rsidP="00D01F12">
      <w:pPr>
        <w:pStyle w:val="Definition"/>
      </w:pPr>
      <w:r w:rsidRPr="00644585">
        <w:rPr>
          <w:b/>
          <w:i/>
        </w:rPr>
        <w:t>parliamentary body</w:t>
      </w:r>
      <w:r w:rsidRPr="00644585">
        <w:t xml:space="preserve"> means the Senate, the House of Representatives, a committee or a Parliamentary Department.</w:t>
      </w:r>
    </w:p>
    <w:p w:rsidR="00BB5A05" w:rsidRPr="00644585" w:rsidRDefault="00BB5A05" w:rsidP="00BB5A05">
      <w:pPr>
        <w:pStyle w:val="Definition"/>
      </w:pPr>
      <w:r w:rsidRPr="00644585">
        <w:rPr>
          <w:b/>
          <w:i/>
        </w:rPr>
        <w:t>parliamentary practice</w:t>
      </w:r>
      <w:r w:rsidRPr="00644585">
        <w:t xml:space="preserve"> means:</w:t>
      </w:r>
    </w:p>
    <w:p w:rsidR="00BB5A05" w:rsidRPr="00644585" w:rsidRDefault="00BB5A05" w:rsidP="00BB5A05">
      <w:pPr>
        <w:pStyle w:val="paragraph"/>
      </w:pPr>
      <w:r w:rsidRPr="00644585">
        <w:tab/>
        <w:t>(a)</w:t>
      </w:r>
      <w:r w:rsidRPr="00644585">
        <w:tab/>
        <w:t>a normal administrative practice of a Parliamentary Department; or</w:t>
      </w:r>
    </w:p>
    <w:p w:rsidR="00BB5A05" w:rsidRPr="00644585" w:rsidRDefault="00BB5A05" w:rsidP="00BB5A05">
      <w:pPr>
        <w:pStyle w:val="paragraph"/>
      </w:pPr>
      <w:r w:rsidRPr="00644585">
        <w:tab/>
        <w:t>(b)</w:t>
      </w:r>
      <w:r w:rsidRPr="00644585">
        <w:tab/>
        <w:t>a practice required by, or to implement:</w:t>
      </w:r>
    </w:p>
    <w:p w:rsidR="00BB5A05" w:rsidRPr="00644585" w:rsidRDefault="00BB5A05" w:rsidP="00BB5A05">
      <w:pPr>
        <w:pStyle w:val="paragraphsub"/>
      </w:pPr>
      <w:r w:rsidRPr="00644585">
        <w:tab/>
        <w:t>(i)</w:t>
      </w:r>
      <w:r w:rsidRPr="00644585">
        <w:tab/>
        <w:t>a Standing Order of either House</w:t>
      </w:r>
      <w:r w:rsidR="004015AF" w:rsidRPr="00644585">
        <w:t xml:space="preserve"> of the Parliament</w:t>
      </w:r>
      <w:r w:rsidRPr="00644585">
        <w:t>; or</w:t>
      </w:r>
    </w:p>
    <w:p w:rsidR="00BB5A05" w:rsidRPr="00644585" w:rsidRDefault="00BB5A05" w:rsidP="00BB5A05">
      <w:pPr>
        <w:pStyle w:val="paragraphsub"/>
      </w:pPr>
      <w:r w:rsidRPr="00644585">
        <w:tab/>
        <w:t>(ii)</w:t>
      </w:r>
      <w:r w:rsidRPr="00644585">
        <w:tab/>
        <w:t>a Sessional Order of either House</w:t>
      </w:r>
      <w:r w:rsidR="004015AF" w:rsidRPr="00644585">
        <w:t xml:space="preserve"> of the Parliament</w:t>
      </w:r>
      <w:r w:rsidRPr="00644585">
        <w:t>; or</w:t>
      </w:r>
    </w:p>
    <w:p w:rsidR="00BB5A05" w:rsidRPr="00644585" w:rsidRDefault="00BB5A05" w:rsidP="00BB5A05">
      <w:pPr>
        <w:pStyle w:val="paragraphsub"/>
      </w:pPr>
      <w:r w:rsidRPr="00644585">
        <w:tab/>
        <w:t>(iii)</w:t>
      </w:r>
      <w:r w:rsidRPr="00644585">
        <w:tab/>
        <w:t>a resolution adopted by either House</w:t>
      </w:r>
      <w:r w:rsidR="004015AF" w:rsidRPr="00644585">
        <w:t xml:space="preserve"> of the Parliament</w:t>
      </w:r>
      <w:r w:rsidRPr="00644585">
        <w:t>; or</w:t>
      </w:r>
    </w:p>
    <w:p w:rsidR="00BB5A05" w:rsidRPr="00644585" w:rsidRDefault="00BB5A05" w:rsidP="00BB5A05">
      <w:pPr>
        <w:pStyle w:val="paragraphsub"/>
      </w:pPr>
      <w:r w:rsidRPr="00644585">
        <w:tab/>
        <w:t>(iv)</w:t>
      </w:r>
      <w:r w:rsidRPr="00644585">
        <w:tab/>
        <w:t>a ruling of the President or the Speaker; or</w:t>
      </w:r>
    </w:p>
    <w:p w:rsidR="00BB5A05" w:rsidRPr="00644585" w:rsidRDefault="00BB5A05" w:rsidP="00BB5A05">
      <w:pPr>
        <w:pStyle w:val="paragraph"/>
      </w:pPr>
      <w:r w:rsidRPr="00644585">
        <w:tab/>
        <w:t>(c)</w:t>
      </w:r>
      <w:r w:rsidRPr="00644585">
        <w:tab/>
        <w:t>a practice approved by the President or the Speaker.</w:t>
      </w:r>
    </w:p>
    <w:p w:rsidR="00BB5A05" w:rsidRPr="00644585" w:rsidRDefault="00BB5A05" w:rsidP="00BB5A05">
      <w:pPr>
        <w:pStyle w:val="Definition"/>
      </w:pPr>
      <w:r w:rsidRPr="00644585">
        <w:rPr>
          <w:b/>
          <w:i/>
        </w:rPr>
        <w:t>President</w:t>
      </w:r>
      <w:r w:rsidRPr="00644585">
        <w:t xml:space="preserve"> means the President of the Senate.</w:t>
      </w:r>
    </w:p>
    <w:p w:rsidR="00BB5A05" w:rsidRPr="00644585" w:rsidRDefault="00BB5A05" w:rsidP="00BB5A05">
      <w:pPr>
        <w:pStyle w:val="Definition"/>
      </w:pPr>
      <w:r w:rsidRPr="00644585">
        <w:rPr>
          <w:b/>
          <w:i/>
        </w:rPr>
        <w:t>Presiding Officer</w:t>
      </w:r>
      <w:r w:rsidRPr="00644585">
        <w:t xml:space="preserve"> means:</w:t>
      </w:r>
    </w:p>
    <w:p w:rsidR="00BB5A05" w:rsidRPr="00644585" w:rsidRDefault="00BB5A05" w:rsidP="00BB5A05">
      <w:pPr>
        <w:pStyle w:val="paragraph"/>
      </w:pPr>
      <w:r w:rsidRPr="00644585">
        <w:tab/>
        <w:t>(a)</w:t>
      </w:r>
      <w:r w:rsidRPr="00644585">
        <w:tab/>
        <w:t>in the case of records that are in the possession or custody of:</w:t>
      </w:r>
    </w:p>
    <w:p w:rsidR="00BB5A05" w:rsidRPr="00644585" w:rsidRDefault="00BB5A05" w:rsidP="00BB5A05">
      <w:pPr>
        <w:pStyle w:val="paragraphsub"/>
      </w:pPr>
      <w:r w:rsidRPr="00644585">
        <w:tab/>
        <w:t>(i)</w:t>
      </w:r>
      <w:r w:rsidRPr="00644585">
        <w:tab/>
        <w:t>the Senate; or</w:t>
      </w:r>
    </w:p>
    <w:p w:rsidR="00BB5A05" w:rsidRPr="00644585" w:rsidRDefault="00BB5A05" w:rsidP="00BB5A05">
      <w:pPr>
        <w:pStyle w:val="paragraphsub"/>
      </w:pPr>
      <w:r w:rsidRPr="00644585">
        <w:tab/>
        <w:t>(ii)</w:t>
      </w:r>
      <w:r w:rsidRPr="00644585">
        <w:tab/>
        <w:t>a committee of the Senate; or</w:t>
      </w:r>
    </w:p>
    <w:p w:rsidR="00BB5A05" w:rsidRPr="00644585" w:rsidRDefault="00BB5A05" w:rsidP="00BB5A05">
      <w:pPr>
        <w:pStyle w:val="paragraphsub"/>
      </w:pPr>
      <w:r w:rsidRPr="00644585">
        <w:tab/>
        <w:t>(iii)</w:t>
      </w:r>
      <w:r w:rsidRPr="00644585">
        <w:tab/>
        <w:t>the Department of the Senate;</w:t>
      </w:r>
    </w:p>
    <w:p w:rsidR="00BB5A05" w:rsidRPr="00644585" w:rsidRDefault="00BB5A05" w:rsidP="00BB5A05">
      <w:pPr>
        <w:pStyle w:val="paragraph"/>
      </w:pPr>
      <w:r w:rsidRPr="00644585">
        <w:tab/>
      </w:r>
      <w:r w:rsidRPr="00644585">
        <w:tab/>
        <w:t>the President; or</w:t>
      </w:r>
    </w:p>
    <w:p w:rsidR="00BB5A05" w:rsidRPr="00644585" w:rsidRDefault="00BB5A05" w:rsidP="00BB5A05">
      <w:pPr>
        <w:pStyle w:val="paragraph"/>
      </w:pPr>
      <w:r w:rsidRPr="00644585">
        <w:tab/>
        <w:t>(b)</w:t>
      </w:r>
      <w:r w:rsidRPr="00644585">
        <w:tab/>
        <w:t>in the case of records that are in the possession or custody of:</w:t>
      </w:r>
    </w:p>
    <w:p w:rsidR="00BB5A05" w:rsidRPr="00644585" w:rsidRDefault="00BB5A05" w:rsidP="00BB5A05">
      <w:pPr>
        <w:pStyle w:val="paragraphsub"/>
      </w:pPr>
      <w:r w:rsidRPr="00644585">
        <w:tab/>
        <w:t>(i)</w:t>
      </w:r>
      <w:r w:rsidRPr="00644585">
        <w:tab/>
        <w:t>the House of Representatives; or</w:t>
      </w:r>
    </w:p>
    <w:p w:rsidR="00BB5A05" w:rsidRPr="00644585" w:rsidRDefault="00BB5A05" w:rsidP="00BB5A05">
      <w:pPr>
        <w:pStyle w:val="paragraphsub"/>
      </w:pPr>
      <w:r w:rsidRPr="00644585">
        <w:tab/>
        <w:t>(ii)</w:t>
      </w:r>
      <w:r w:rsidRPr="00644585">
        <w:tab/>
        <w:t>a committee of the House of Representatives; or</w:t>
      </w:r>
    </w:p>
    <w:p w:rsidR="00BB5A05" w:rsidRPr="00644585" w:rsidRDefault="00BB5A05" w:rsidP="00BB5A05">
      <w:pPr>
        <w:pStyle w:val="paragraphsub"/>
      </w:pPr>
      <w:r w:rsidRPr="00644585">
        <w:tab/>
        <w:t>(iii)</w:t>
      </w:r>
      <w:r w:rsidRPr="00644585">
        <w:tab/>
        <w:t>the Department of the House of Representatives;</w:t>
      </w:r>
    </w:p>
    <w:p w:rsidR="00BB5A05" w:rsidRPr="00644585" w:rsidRDefault="00BB5A05" w:rsidP="00BB5A05">
      <w:pPr>
        <w:pStyle w:val="paragraph"/>
      </w:pPr>
      <w:r w:rsidRPr="00644585">
        <w:tab/>
      </w:r>
      <w:r w:rsidRPr="00644585">
        <w:tab/>
        <w:t>the Speaker; or</w:t>
      </w:r>
    </w:p>
    <w:p w:rsidR="00BB5A05" w:rsidRPr="00644585" w:rsidRDefault="00BB5A05" w:rsidP="00BB5A05">
      <w:pPr>
        <w:pStyle w:val="paragraph"/>
      </w:pPr>
      <w:r w:rsidRPr="00644585">
        <w:tab/>
        <w:t>(c)</w:t>
      </w:r>
      <w:r w:rsidRPr="00644585">
        <w:tab/>
        <w:t>in the case of records that are in the possession or custody of:</w:t>
      </w:r>
    </w:p>
    <w:p w:rsidR="00BB5A05" w:rsidRPr="00644585" w:rsidRDefault="00BB5A05" w:rsidP="00BB5A05">
      <w:pPr>
        <w:pStyle w:val="paragraphsub"/>
      </w:pPr>
      <w:r w:rsidRPr="00644585">
        <w:tab/>
        <w:t>(i)</w:t>
      </w:r>
      <w:r w:rsidRPr="00644585">
        <w:tab/>
        <w:t>a committee of the Parliament that consists of Senators and Members</w:t>
      </w:r>
      <w:r w:rsidR="005E1418" w:rsidRPr="00644585">
        <w:t xml:space="preserve"> of the House of Representatives</w:t>
      </w:r>
      <w:r w:rsidRPr="00644585">
        <w:t>; or</w:t>
      </w:r>
    </w:p>
    <w:p w:rsidR="00BB5A05" w:rsidRPr="00644585" w:rsidRDefault="00BB5A05" w:rsidP="00BB5A05">
      <w:pPr>
        <w:pStyle w:val="paragraphsub"/>
      </w:pPr>
      <w:r w:rsidRPr="00644585">
        <w:tab/>
        <w:t>(ii)</w:t>
      </w:r>
      <w:r w:rsidRPr="00644585">
        <w:tab/>
        <w:t>the Department of Parliamentary Services; or</w:t>
      </w:r>
    </w:p>
    <w:p w:rsidR="00BB5A05" w:rsidRPr="00644585" w:rsidRDefault="00BB5A05" w:rsidP="00BB5A05">
      <w:pPr>
        <w:pStyle w:val="paragraphsub"/>
      </w:pPr>
      <w:r w:rsidRPr="00644585">
        <w:tab/>
        <w:t>(iii)</w:t>
      </w:r>
      <w:r w:rsidRPr="00644585">
        <w:tab/>
        <w:t>the Department of the Parliamentary Budget Office;</w:t>
      </w:r>
    </w:p>
    <w:p w:rsidR="00BB5A05" w:rsidRPr="00644585" w:rsidRDefault="00BB5A05" w:rsidP="00BB5A05">
      <w:pPr>
        <w:pStyle w:val="paragraph"/>
      </w:pPr>
      <w:r w:rsidRPr="00644585">
        <w:tab/>
      </w:r>
      <w:r w:rsidRPr="00644585">
        <w:tab/>
        <w:t>the President and the Speaker.</w:t>
      </w:r>
    </w:p>
    <w:p w:rsidR="00BB5A05" w:rsidRPr="00644585" w:rsidRDefault="00BB5A05" w:rsidP="00BB5A05">
      <w:pPr>
        <w:pStyle w:val="Definition"/>
      </w:pPr>
      <w:r w:rsidRPr="00644585">
        <w:rPr>
          <w:b/>
          <w:i/>
        </w:rPr>
        <w:t>Speaker</w:t>
      </w:r>
      <w:r w:rsidRPr="00644585">
        <w:t xml:space="preserve"> means the Speaker of the House of Representatives.</w:t>
      </w:r>
    </w:p>
    <w:p w:rsidR="00B4008F" w:rsidRPr="00644585" w:rsidRDefault="00BB5A05" w:rsidP="00BB5A05">
      <w:pPr>
        <w:pStyle w:val="subsection"/>
      </w:pPr>
      <w:r w:rsidRPr="00644585">
        <w:tab/>
        <w:t>(2)</w:t>
      </w:r>
      <w:r w:rsidRPr="00644585">
        <w:tab/>
        <w:t xml:space="preserve">For the purposes of </w:t>
      </w:r>
      <w:r w:rsidR="00644585" w:rsidRPr="00644585">
        <w:t>paragraph (</w:t>
      </w:r>
      <w:r w:rsidRPr="00644585">
        <w:t xml:space="preserve">b) of the definition of </w:t>
      </w:r>
      <w:r w:rsidRPr="00644585">
        <w:rPr>
          <w:b/>
          <w:i/>
        </w:rPr>
        <w:t>Class C record</w:t>
      </w:r>
      <w:r w:rsidRPr="00644585">
        <w:t xml:space="preserve"> in </w:t>
      </w:r>
      <w:r w:rsidR="00644585" w:rsidRPr="00644585">
        <w:t>subsection (</w:t>
      </w:r>
      <w:r w:rsidRPr="00644585">
        <w:t>1), the Presid</w:t>
      </w:r>
      <w:r w:rsidR="00181A4B" w:rsidRPr="00644585">
        <w:t>ing Officer</w:t>
      </w:r>
      <w:r w:rsidRPr="00644585">
        <w:t xml:space="preserve"> may</w:t>
      </w:r>
      <w:r w:rsidR="00181A4B" w:rsidRPr="00644585">
        <w:t xml:space="preserve">, </w:t>
      </w:r>
      <w:r w:rsidR="00B4008F" w:rsidRPr="00644585">
        <w:t>by legislative instrument</w:t>
      </w:r>
      <w:r w:rsidR="00181A4B" w:rsidRPr="00644585">
        <w:t>,</w:t>
      </w:r>
      <w:r w:rsidRPr="00644585">
        <w:t xml:space="preserve"> determine </w:t>
      </w:r>
      <w:r w:rsidR="002D18AF" w:rsidRPr="00644585">
        <w:t>a record</w:t>
      </w:r>
      <w:r w:rsidRPr="00644585">
        <w:t xml:space="preserve"> if</w:t>
      </w:r>
      <w:r w:rsidR="00B4008F" w:rsidRPr="00644585">
        <w:t>:</w:t>
      </w:r>
    </w:p>
    <w:p w:rsidR="00BB5A05" w:rsidRPr="00644585" w:rsidRDefault="00B4008F" w:rsidP="00B4008F">
      <w:pPr>
        <w:pStyle w:val="paragraph"/>
      </w:pPr>
      <w:r w:rsidRPr="00644585">
        <w:tab/>
        <w:t>(a)</w:t>
      </w:r>
      <w:r w:rsidRPr="00644585">
        <w:tab/>
      </w:r>
      <w:r w:rsidR="00181A4B" w:rsidRPr="00644585">
        <w:t>the Presiding Officer is satisfied that</w:t>
      </w:r>
      <w:r w:rsidR="00BB5A05" w:rsidRPr="00644585">
        <w:t>:</w:t>
      </w:r>
    </w:p>
    <w:p w:rsidR="00BB5A05" w:rsidRPr="00644585" w:rsidRDefault="00BB5A05" w:rsidP="00B4008F">
      <w:pPr>
        <w:pStyle w:val="paragraphsub"/>
      </w:pPr>
      <w:r w:rsidRPr="00644585">
        <w:tab/>
        <w:t>(</w:t>
      </w:r>
      <w:r w:rsidR="00CE70AD" w:rsidRPr="00644585">
        <w:t>i</w:t>
      </w:r>
      <w:r w:rsidRPr="00644585">
        <w:t>)</w:t>
      </w:r>
      <w:r w:rsidRPr="00644585">
        <w:tab/>
        <w:t>the record</w:t>
      </w:r>
      <w:r w:rsidR="002D18AF" w:rsidRPr="00644585">
        <w:t xml:space="preserve"> relates to the provision of advice to a Senator or a Member of the House of Representatives</w:t>
      </w:r>
      <w:r w:rsidRPr="00644585">
        <w:t>; and</w:t>
      </w:r>
    </w:p>
    <w:p w:rsidR="00BB5A05" w:rsidRPr="00644585" w:rsidRDefault="00181A4B" w:rsidP="00B4008F">
      <w:pPr>
        <w:pStyle w:val="paragraphsub"/>
      </w:pPr>
      <w:r w:rsidRPr="00644585">
        <w:tab/>
        <w:t>(</w:t>
      </w:r>
      <w:r w:rsidR="00CE70AD" w:rsidRPr="00644585">
        <w:t>ii</w:t>
      </w:r>
      <w:r w:rsidR="00BB5A05" w:rsidRPr="00644585">
        <w:t>)</w:t>
      </w:r>
      <w:r w:rsidR="00BB5A05" w:rsidRPr="00644585">
        <w:tab/>
        <w:t>the record</w:t>
      </w:r>
      <w:r w:rsidR="002D18AF" w:rsidRPr="00644585">
        <w:t xml:space="preserve"> should remain under the control of the Parliament because of a duty of confidentiality under the </w:t>
      </w:r>
      <w:r w:rsidR="002D18AF" w:rsidRPr="00644585">
        <w:rPr>
          <w:i/>
        </w:rPr>
        <w:t>Parliamentary Service Act 1999</w:t>
      </w:r>
      <w:r w:rsidR="00B4008F" w:rsidRPr="00644585">
        <w:t>; and</w:t>
      </w:r>
    </w:p>
    <w:p w:rsidR="00B4008F" w:rsidRPr="00644585" w:rsidRDefault="00B4008F" w:rsidP="00181A4B">
      <w:pPr>
        <w:pStyle w:val="paragraph"/>
      </w:pPr>
      <w:r w:rsidRPr="00644585">
        <w:tab/>
        <w:t>(b)</w:t>
      </w:r>
      <w:r w:rsidRPr="00644585">
        <w:tab/>
        <w:t>the Director</w:t>
      </w:r>
      <w:r w:rsidR="00644585">
        <w:noBreakHyphen/>
      </w:r>
      <w:r w:rsidRPr="00644585">
        <w:t xml:space="preserve">General agrees with </w:t>
      </w:r>
      <w:r w:rsidR="00CE70AD" w:rsidRPr="00644585">
        <w:t>the proposed</w:t>
      </w:r>
      <w:r w:rsidRPr="00644585">
        <w:t xml:space="preserve"> determination.</w:t>
      </w:r>
    </w:p>
    <w:p w:rsidR="00037313" w:rsidRPr="00644585" w:rsidRDefault="00037313" w:rsidP="00037313">
      <w:pPr>
        <w:pStyle w:val="notetext"/>
      </w:pPr>
      <w:r w:rsidRPr="00644585">
        <w:t>Note:</w:t>
      </w:r>
      <w:r w:rsidRPr="00644585">
        <w:tab/>
        <w:t>Records may be determined individually or by reference to a class: see subsection</w:t>
      </w:r>
      <w:r w:rsidR="00644585" w:rsidRPr="00644585">
        <w:t> </w:t>
      </w:r>
      <w:r w:rsidRPr="00644585">
        <w:t xml:space="preserve">13(3) of the </w:t>
      </w:r>
      <w:r w:rsidRPr="00644585">
        <w:rPr>
          <w:i/>
        </w:rPr>
        <w:t>Legislation Act 2003</w:t>
      </w:r>
      <w:r w:rsidR="00B4008F" w:rsidRPr="00644585">
        <w:t>.</w:t>
      </w:r>
    </w:p>
    <w:p w:rsidR="00AF6B40" w:rsidRPr="00644585" w:rsidRDefault="00863DB0" w:rsidP="00AF6B40">
      <w:pPr>
        <w:pStyle w:val="ItemHead"/>
      </w:pPr>
      <w:r w:rsidRPr="00644585">
        <w:t>3</w:t>
      </w:r>
      <w:r w:rsidR="00AF6B40" w:rsidRPr="00644585">
        <w:t xml:space="preserve">  Section</w:t>
      </w:r>
      <w:r w:rsidR="00644585" w:rsidRPr="00644585">
        <w:t> </w:t>
      </w:r>
      <w:r w:rsidR="00AF6B40" w:rsidRPr="00644585">
        <w:t>24 (heading)</w:t>
      </w:r>
    </w:p>
    <w:p w:rsidR="00AF6B40" w:rsidRPr="00644585" w:rsidRDefault="00AF6B40" w:rsidP="00AF6B40">
      <w:pPr>
        <w:pStyle w:val="Item"/>
      </w:pPr>
      <w:r w:rsidRPr="00644585">
        <w:t>Omit “</w:t>
      </w:r>
      <w:r w:rsidRPr="00644585">
        <w:rPr>
          <w:b/>
        </w:rPr>
        <w:t>Commonwealth records</w:t>
      </w:r>
      <w:r w:rsidRPr="00644585">
        <w:t>”, substitute “</w:t>
      </w:r>
      <w:r w:rsidRPr="00644585">
        <w:rPr>
          <w:b/>
        </w:rPr>
        <w:t>Class A records, Class B records and Class C records</w:t>
      </w:r>
      <w:r w:rsidRPr="00644585">
        <w:t>”.</w:t>
      </w:r>
    </w:p>
    <w:p w:rsidR="007A729F" w:rsidRPr="00644585" w:rsidRDefault="00863DB0" w:rsidP="0016069D">
      <w:pPr>
        <w:pStyle w:val="ItemHead"/>
      </w:pPr>
      <w:r w:rsidRPr="00644585">
        <w:t>4</w:t>
      </w:r>
      <w:r w:rsidR="007A729F" w:rsidRPr="00644585">
        <w:t xml:space="preserve">  </w:t>
      </w:r>
      <w:r w:rsidR="0016069D" w:rsidRPr="00644585">
        <w:t>Subsections</w:t>
      </w:r>
      <w:r w:rsidR="00644585" w:rsidRPr="00644585">
        <w:t> </w:t>
      </w:r>
      <w:r w:rsidR="0016069D" w:rsidRPr="00644585">
        <w:t>24(1) and (1A)</w:t>
      </w:r>
    </w:p>
    <w:p w:rsidR="0016069D" w:rsidRPr="00644585" w:rsidRDefault="0016069D" w:rsidP="0016069D">
      <w:pPr>
        <w:pStyle w:val="Item"/>
      </w:pPr>
      <w:r w:rsidRPr="00644585">
        <w:t xml:space="preserve">Omit </w:t>
      </w:r>
      <w:r w:rsidR="00D01F12" w:rsidRPr="00644585">
        <w:t>“</w:t>
      </w:r>
      <w:r w:rsidRPr="00644585">
        <w:t>Commonwealth record</w:t>
      </w:r>
      <w:r w:rsidR="00D01F12" w:rsidRPr="00644585">
        <w:t>”</w:t>
      </w:r>
      <w:r w:rsidRPr="00644585">
        <w:t xml:space="preserve"> (wherever occurring), substitute </w:t>
      </w:r>
      <w:r w:rsidR="00D01F12" w:rsidRPr="00644585">
        <w:t>“</w:t>
      </w:r>
      <w:r w:rsidRPr="00644585">
        <w:t>Class A record</w:t>
      </w:r>
      <w:r w:rsidR="00C45C6B" w:rsidRPr="00644585">
        <w:t xml:space="preserve">, Class B record </w:t>
      </w:r>
      <w:r w:rsidRPr="00644585">
        <w:t xml:space="preserve">or Class </w:t>
      </w:r>
      <w:r w:rsidR="00C45C6B" w:rsidRPr="00644585">
        <w:t>C</w:t>
      </w:r>
      <w:r w:rsidRPr="00644585">
        <w:t xml:space="preserve"> record</w:t>
      </w:r>
      <w:r w:rsidR="00D01F12" w:rsidRPr="00644585">
        <w:t>”</w:t>
      </w:r>
      <w:r w:rsidRPr="00644585">
        <w:t>.</w:t>
      </w:r>
    </w:p>
    <w:p w:rsidR="0016069D" w:rsidRPr="00644585" w:rsidRDefault="00863DB0" w:rsidP="0016069D">
      <w:pPr>
        <w:pStyle w:val="ItemHead"/>
      </w:pPr>
      <w:r w:rsidRPr="00644585">
        <w:t>5</w:t>
      </w:r>
      <w:r w:rsidR="0016069D" w:rsidRPr="00644585">
        <w:t xml:space="preserve">  Subsection</w:t>
      </w:r>
      <w:r w:rsidR="00644585" w:rsidRPr="00644585">
        <w:t> </w:t>
      </w:r>
      <w:r w:rsidR="0016069D" w:rsidRPr="00644585">
        <w:t>24(2)</w:t>
      </w:r>
    </w:p>
    <w:p w:rsidR="0016069D" w:rsidRPr="00644585" w:rsidRDefault="0016069D" w:rsidP="0016069D">
      <w:pPr>
        <w:pStyle w:val="Item"/>
      </w:pPr>
      <w:r w:rsidRPr="00644585">
        <w:t>Repeal the subsection, substitute:</w:t>
      </w:r>
    </w:p>
    <w:p w:rsidR="00C44D90" w:rsidRPr="00644585" w:rsidRDefault="00C44D90" w:rsidP="00DF229D">
      <w:pPr>
        <w:pStyle w:val="subsection"/>
      </w:pPr>
      <w:r w:rsidRPr="00644585">
        <w:tab/>
        <w:t>(2)</w:t>
      </w:r>
      <w:r w:rsidRPr="00644585">
        <w:tab/>
      </w:r>
      <w:r w:rsidR="00644585" w:rsidRPr="00644585">
        <w:t>Subsection (</w:t>
      </w:r>
      <w:r w:rsidRPr="00644585">
        <w:t>1) does not apply to anything:</w:t>
      </w:r>
    </w:p>
    <w:p w:rsidR="00C44D90" w:rsidRPr="00644585" w:rsidRDefault="00C44D90" w:rsidP="00C44D90">
      <w:pPr>
        <w:pStyle w:val="paragraph"/>
      </w:pPr>
      <w:r w:rsidRPr="00644585">
        <w:tab/>
        <w:t>(a)</w:t>
      </w:r>
      <w:r w:rsidRPr="00644585">
        <w:tab/>
      </w:r>
      <w:r w:rsidR="00CD2219" w:rsidRPr="00644585">
        <w:t xml:space="preserve">done </w:t>
      </w:r>
      <w:r w:rsidRPr="00644585">
        <w:t>in relation to a Class A record, a Class B record</w:t>
      </w:r>
      <w:r w:rsidR="00C45C6B" w:rsidRPr="00644585">
        <w:t xml:space="preserve"> or a Class C record</w:t>
      </w:r>
      <w:r w:rsidRPr="00644585">
        <w:t xml:space="preserve"> in accordance with a law; or</w:t>
      </w:r>
    </w:p>
    <w:p w:rsidR="00CD2219" w:rsidRPr="00644585" w:rsidRDefault="00CD2219" w:rsidP="00CD2219">
      <w:pPr>
        <w:pStyle w:val="paragraph"/>
      </w:pPr>
      <w:r w:rsidRPr="00644585">
        <w:tab/>
        <w:t>(b)</w:t>
      </w:r>
      <w:r w:rsidRPr="00644585">
        <w:tab/>
        <w:t>done in relation to:</w:t>
      </w:r>
    </w:p>
    <w:p w:rsidR="00CD2219" w:rsidRPr="00644585" w:rsidRDefault="00CD2219" w:rsidP="00CD2219">
      <w:pPr>
        <w:pStyle w:val="paragraphsub"/>
      </w:pPr>
      <w:r w:rsidRPr="00644585">
        <w:tab/>
        <w:t>(i)</w:t>
      </w:r>
      <w:r w:rsidRPr="00644585">
        <w:tab/>
        <w:t xml:space="preserve">a Class A record that is </w:t>
      </w:r>
      <w:r w:rsidR="00034B09" w:rsidRPr="00644585">
        <w:t>a record</w:t>
      </w:r>
      <w:r w:rsidRPr="00644585">
        <w:t xml:space="preserve"> laid before the Senate</w:t>
      </w:r>
      <w:r w:rsidR="00AC5366" w:rsidRPr="00644585">
        <w:t xml:space="preserve">, or the </w:t>
      </w:r>
      <w:r w:rsidR="00AC5366" w:rsidRPr="00644585">
        <w:rPr>
          <w:i/>
        </w:rPr>
        <w:t>Journals of the Senate</w:t>
      </w:r>
      <w:r w:rsidR="00AC5366" w:rsidRPr="00644585">
        <w:t>,</w:t>
      </w:r>
      <w:r w:rsidR="00034B09" w:rsidRPr="00644585">
        <w:t xml:space="preserve"> </w:t>
      </w:r>
      <w:r w:rsidRPr="00644585">
        <w:t>with the permission of the Senate by resolution; or</w:t>
      </w:r>
    </w:p>
    <w:p w:rsidR="00CD2219" w:rsidRPr="00644585" w:rsidRDefault="00CD2219" w:rsidP="00CD2219">
      <w:pPr>
        <w:pStyle w:val="paragraphsub"/>
      </w:pPr>
      <w:r w:rsidRPr="00644585">
        <w:tab/>
        <w:t>(ii)</w:t>
      </w:r>
      <w:r w:rsidRPr="00644585">
        <w:tab/>
        <w:t>any other Class A record</w:t>
      </w:r>
      <w:r w:rsidR="00C45C6B" w:rsidRPr="00644585">
        <w:t xml:space="preserve"> or Class C record</w:t>
      </w:r>
      <w:r w:rsidR="00034B09" w:rsidRPr="00644585">
        <w:t xml:space="preserve"> </w:t>
      </w:r>
      <w:r w:rsidRPr="00644585">
        <w:t>with the permission of the Presiding Officer; or</w:t>
      </w:r>
    </w:p>
    <w:p w:rsidR="00CD2219" w:rsidRPr="00644585" w:rsidRDefault="00CD2219" w:rsidP="00CD2219">
      <w:pPr>
        <w:pStyle w:val="paragraphsub"/>
      </w:pPr>
      <w:r w:rsidRPr="00644585">
        <w:tab/>
        <w:t>(iii)</w:t>
      </w:r>
      <w:r w:rsidRPr="00644585">
        <w:tab/>
        <w:t>a Class B record</w:t>
      </w:r>
      <w:r w:rsidR="00034B09" w:rsidRPr="00644585">
        <w:t xml:space="preserve"> </w:t>
      </w:r>
      <w:r w:rsidRPr="00644585">
        <w:t>with the permission of the Archives; or</w:t>
      </w:r>
    </w:p>
    <w:p w:rsidR="00CD2219" w:rsidRPr="00644585" w:rsidRDefault="00CD2219" w:rsidP="00CD2219">
      <w:pPr>
        <w:pStyle w:val="paragraph"/>
      </w:pPr>
      <w:r w:rsidRPr="00644585">
        <w:tab/>
        <w:t>(c)</w:t>
      </w:r>
      <w:r w:rsidRPr="00644585">
        <w:tab/>
        <w:t>done in relation to a Class A record, a Class B record</w:t>
      </w:r>
      <w:r w:rsidR="00C45C6B" w:rsidRPr="00644585">
        <w:t xml:space="preserve"> or a Class C record</w:t>
      </w:r>
      <w:r w:rsidRPr="00644585">
        <w:t xml:space="preserve"> in accordance with a parliamentary practice other than a normal administrative practice of a Parliamentary Department that is a normal administrative practice of which the Archives has notified that Department in writing that it disapproves; or</w:t>
      </w:r>
    </w:p>
    <w:p w:rsidR="00CD2219" w:rsidRPr="00644585" w:rsidRDefault="00CD2219" w:rsidP="00CD2219">
      <w:pPr>
        <w:pStyle w:val="paragraph"/>
      </w:pPr>
      <w:r w:rsidRPr="00644585">
        <w:tab/>
        <w:t>(d)</w:t>
      </w:r>
      <w:r w:rsidRPr="00644585">
        <w:tab/>
        <w:t>done in relation to a Class A record</w:t>
      </w:r>
      <w:r w:rsidR="00C45C6B" w:rsidRPr="00644585">
        <w:t xml:space="preserve"> or a Class C record</w:t>
      </w:r>
      <w:r w:rsidRPr="00644585">
        <w:t xml:space="preserve"> to </w:t>
      </w:r>
      <w:r w:rsidR="00033C84" w:rsidRPr="00644585">
        <w:t xml:space="preserve">place the record in the custody of </w:t>
      </w:r>
      <w:r w:rsidRPr="00644585">
        <w:t>a committee for the purposes of the committee; or</w:t>
      </w:r>
    </w:p>
    <w:p w:rsidR="00C9399D" w:rsidRPr="00644585" w:rsidRDefault="00CD2219" w:rsidP="00CD2219">
      <w:pPr>
        <w:pStyle w:val="paragraph"/>
      </w:pPr>
      <w:r w:rsidRPr="00644585">
        <w:tab/>
        <w:t>(e)</w:t>
      </w:r>
      <w:r w:rsidRPr="00644585">
        <w:tab/>
        <w:t xml:space="preserve">done in relation to a Class A record </w:t>
      </w:r>
      <w:r w:rsidR="00C45C6B" w:rsidRPr="00644585">
        <w:t xml:space="preserve">or a Class C record </w:t>
      </w:r>
      <w:r w:rsidRPr="00644585">
        <w:t xml:space="preserve">to </w:t>
      </w:r>
      <w:r w:rsidR="00033C84" w:rsidRPr="00644585">
        <w:t>place the record in the custody of</w:t>
      </w:r>
      <w:r w:rsidR="00C9399D" w:rsidRPr="00644585">
        <w:t>:</w:t>
      </w:r>
    </w:p>
    <w:p w:rsidR="00C9399D" w:rsidRPr="00644585" w:rsidRDefault="00C9399D" w:rsidP="00C9399D">
      <w:pPr>
        <w:pStyle w:val="paragraphsub"/>
      </w:pPr>
      <w:r w:rsidRPr="00644585">
        <w:tab/>
        <w:t>(i)</w:t>
      </w:r>
      <w:r w:rsidRPr="00644585">
        <w:tab/>
        <w:t>the Clerk of the Senate for the purposes of the Department of the Senate; or</w:t>
      </w:r>
    </w:p>
    <w:p w:rsidR="00C9399D" w:rsidRPr="00644585" w:rsidRDefault="00C9399D" w:rsidP="00C9399D">
      <w:pPr>
        <w:pStyle w:val="paragraphsub"/>
      </w:pPr>
      <w:r w:rsidRPr="00644585">
        <w:tab/>
        <w:t>(ii)</w:t>
      </w:r>
      <w:r w:rsidRPr="00644585">
        <w:tab/>
        <w:t>the Clerk of the House of Representatives for the purposes of the Department of the House of Representatives; or</w:t>
      </w:r>
    </w:p>
    <w:p w:rsidR="00C9399D" w:rsidRPr="00644585" w:rsidRDefault="00C9399D" w:rsidP="00C9399D">
      <w:pPr>
        <w:pStyle w:val="paragraphsub"/>
      </w:pPr>
      <w:r w:rsidRPr="00644585">
        <w:tab/>
        <w:t>(iii)</w:t>
      </w:r>
      <w:r w:rsidRPr="00644585">
        <w:tab/>
        <w:t xml:space="preserve">the Secretary of the Department of </w:t>
      </w:r>
      <w:r w:rsidR="00A37018" w:rsidRPr="00644585">
        <w:t>Parliamentary Services</w:t>
      </w:r>
      <w:r w:rsidRPr="00644585">
        <w:t xml:space="preserve"> for the purposes of that Department; or</w:t>
      </w:r>
    </w:p>
    <w:p w:rsidR="00C9399D" w:rsidRPr="00644585" w:rsidRDefault="00C9399D" w:rsidP="00C9399D">
      <w:pPr>
        <w:pStyle w:val="paragraphsub"/>
      </w:pPr>
      <w:r w:rsidRPr="00644585">
        <w:tab/>
        <w:t>(iv)</w:t>
      </w:r>
      <w:r w:rsidRPr="00644585">
        <w:tab/>
        <w:t xml:space="preserve">the Parliamentary Librarian for the purposes of </w:t>
      </w:r>
      <w:r w:rsidR="00C45C6B" w:rsidRPr="00644585">
        <w:t>performing the Parliamentary Librarian</w:t>
      </w:r>
      <w:r w:rsidR="00D01F12" w:rsidRPr="00644585">
        <w:t>’</w:t>
      </w:r>
      <w:r w:rsidR="00C45C6B" w:rsidRPr="00644585">
        <w:t>s functions</w:t>
      </w:r>
      <w:r w:rsidRPr="00644585">
        <w:t>; or</w:t>
      </w:r>
    </w:p>
    <w:p w:rsidR="00C9399D" w:rsidRPr="00644585" w:rsidRDefault="00C9399D" w:rsidP="00C9399D">
      <w:pPr>
        <w:pStyle w:val="paragraphsub"/>
      </w:pPr>
      <w:r w:rsidRPr="00644585">
        <w:tab/>
        <w:t>(v)</w:t>
      </w:r>
      <w:r w:rsidRPr="00644585">
        <w:tab/>
        <w:t>the Parliamentary Budget Officer for the purposes of the Department of the Parliamentary Budget Office; or</w:t>
      </w:r>
    </w:p>
    <w:p w:rsidR="00CD2219" w:rsidRPr="00644585" w:rsidRDefault="00CD2219" w:rsidP="00CD2219">
      <w:pPr>
        <w:pStyle w:val="paragraph"/>
      </w:pPr>
      <w:r w:rsidRPr="00644585">
        <w:tab/>
        <w:t>(f)</w:t>
      </w:r>
      <w:r w:rsidRPr="00644585">
        <w:tab/>
        <w:t>done</w:t>
      </w:r>
      <w:r w:rsidR="00034B09" w:rsidRPr="00644585">
        <w:t>,</w:t>
      </w:r>
      <w:r w:rsidRPr="00644585">
        <w:t xml:space="preserve"> in relation to a Class A record, a Class B record</w:t>
      </w:r>
      <w:r w:rsidR="00C45C6B" w:rsidRPr="00644585">
        <w:t xml:space="preserve"> or a Class C record</w:t>
      </w:r>
      <w:r w:rsidRPr="00644585">
        <w:t xml:space="preserve">, that is not in the custody of a committee or a </w:t>
      </w:r>
      <w:r w:rsidR="00AC5366" w:rsidRPr="00644585">
        <w:t xml:space="preserve">Parliamentary </w:t>
      </w:r>
      <w:r w:rsidRPr="00644585">
        <w:t>Department that is entitled to custody of the record</w:t>
      </w:r>
      <w:r w:rsidR="00034B09" w:rsidRPr="00644585">
        <w:t xml:space="preserve">, </w:t>
      </w:r>
      <w:r w:rsidRPr="00644585">
        <w:t xml:space="preserve">to </w:t>
      </w:r>
      <w:r w:rsidR="00033C84" w:rsidRPr="00644585">
        <w:t>place the record in the custody of</w:t>
      </w:r>
      <w:r w:rsidRPr="00644585">
        <w:t xml:space="preserve"> the committee or Department.</w:t>
      </w:r>
    </w:p>
    <w:p w:rsidR="00874E7D" w:rsidRPr="00644585" w:rsidRDefault="00863DB0" w:rsidP="00874E7D">
      <w:pPr>
        <w:pStyle w:val="ItemHead"/>
      </w:pPr>
      <w:r w:rsidRPr="00644585">
        <w:t>6</w:t>
      </w:r>
      <w:r w:rsidR="00874E7D" w:rsidRPr="00644585">
        <w:t xml:space="preserve">  Subsection</w:t>
      </w:r>
      <w:r w:rsidR="00644585" w:rsidRPr="00644585">
        <w:t> </w:t>
      </w:r>
      <w:r w:rsidR="00874E7D" w:rsidRPr="00644585">
        <w:t>24(3)</w:t>
      </w:r>
    </w:p>
    <w:p w:rsidR="00874E7D" w:rsidRPr="00644585" w:rsidRDefault="00874E7D" w:rsidP="00874E7D">
      <w:pPr>
        <w:pStyle w:val="Item"/>
      </w:pPr>
      <w:r w:rsidRPr="00644585">
        <w:t>Omit “Commonwealth record”, substitute “Class A record, Class B record or Class C record”.</w:t>
      </w:r>
    </w:p>
    <w:p w:rsidR="00A26375" w:rsidRPr="00644585" w:rsidRDefault="00863DB0" w:rsidP="00A26375">
      <w:pPr>
        <w:pStyle w:val="ItemHead"/>
      </w:pPr>
      <w:r w:rsidRPr="00644585">
        <w:t>7</w:t>
      </w:r>
      <w:r w:rsidR="00A26375" w:rsidRPr="00644585">
        <w:t xml:space="preserve">  Subsection</w:t>
      </w:r>
      <w:r w:rsidR="00644585" w:rsidRPr="00644585">
        <w:t> </w:t>
      </w:r>
      <w:r w:rsidR="00A26375" w:rsidRPr="00644585">
        <w:t>24(4)</w:t>
      </w:r>
    </w:p>
    <w:p w:rsidR="00A26375" w:rsidRPr="00644585" w:rsidRDefault="00A26375" w:rsidP="00A26375">
      <w:pPr>
        <w:pStyle w:val="Item"/>
      </w:pPr>
      <w:r w:rsidRPr="00644585">
        <w:t>Repeal the subsection, substitute:</w:t>
      </w:r>
    </w:p>
    <w:p w:rsidR="00DF229D" w:rsidRPr="00644585" w:rsidRDefault="00DF229D" w:rsidP="00DF229D">
      <w:pPr>
        <w:pStyle w:val="subsection"/>
      </w:pPr>
      <w:r w:rsidRPr="00644585">
        <w:tab/>
        <w:t>(4)</w:t>
      </w:r>
      <w:r w:rsidRPr="00644585">
        <w:tab/>
        <w:t>This section does not authorise the Archives to permit the destruction or other disposal of a Class B record without the consent, in writing, of the Presiding Officer.</w:t>
      </w:r>
    </w:p>
    <w:p w:rsidR="006303CA" w:rsidRPr="00644585" w:rsidRDefault="00863DB0" w:rsidP="006303CA">
      <w:pPr>
        <w:pStyle w:val="ItemHead"/>
      </w:pPr>
      <w:r w:rsidRPr="00644585">
        <w:t>8</w:t>
      </w:r>
      <w:r w:rsidR="006303CA" w:rsidRPr="00644585">
        <w:t xml:space="preserve">  Subsection</w:t>
      </w:r>
      <w:r w:rsidR="00644585" w:rsidRPr="00644585">
        <w:t> </w:t>
      </w:r>
      <w:r w:rsidR="006303CA" w:rsidRPr="00644585">
        <w:t>24(5)</w:t>
      </w:r>
    </w:p>
    <w:p w:rsidR="006303CA" w:rsidRPr="00644585" w:rsidRDefault="006303CA" w:rsidP="006303CA">
      <w:pPr>
        <w:pStyle w:val="Item"/>
      </w:pPr>
      <w:r w:rsidRPr="00644585">
        <w:t xml:space="preserve">Omit </w:t>
      </w:r>
      <w:r w:rsidR="00D01F12" w:rsidRPr="00644585">
        <w:t>“</w:t>
      </w:r>
      <w:r w:rsidRPr="00644585">
        <w:t>a record</w:t>
      </w:r>
      <w:r w:rsidR="00D01F12" w:rsidRPr="00644585">
        <w:t>”</w:t>
      </w:r>
      <w:r w:rsidRPr="00644585">
        <w:t xml:space="preserve">, substitute </w:t>
      </w:r>
      <w:r w:rsidR="00D01F12" w:rsidRPr="00644585">
        <w:t>“</w:t>
      </w:r>
      <w:r w:rsidRPr="00644585">
        <w:t>a Class A record, a Class B record or a Class C record,</w:t>
      </w:r>
      <w:r w:rsidR="00D01F12" w:rsidRPr="00644585">
        <w:t>”</w:t>
      </w:r>
      <w:r w:rsidRPr="00644585">
        <w:t>.</w:t>
      </w:r>
    </w:p>
    <w:p w:rsidR="00943666" w:rsidRPr="00644585" w:rsidRDefault="00863DB0" w:rsidP="00943666">
      <w:pPr>
        <w:pStyle w:val="ItemHead"/>
      </w:pPr>
      <w:r w:rsidRPr="00644585">
        <w:t>9</w:t>
      </w:r>
      <w:r w:rsidR="00943666" w:rsidRPr="00644585">
        <w:t xml:space="preserve">  Paragraph 25(1)(a)</w:t>
      </w:r>
    </w:p>
    <w:p w:rsidR="00943666" w:rsidRPr="00644585" w:rsidRDefault="00943666" w:rsidP="00943666">
      <w:pPr>
        <w:pStyle w:val="Item"/>
      </w:pPr>
      <w:r w:rsidRPr="00644585">
        <w:t>Repeal the paragraph.</w:t>
      </w:r>
    </w:p>
    <w:p w:rsidR="008A1BC6" w:rsidRPr="00644585" w:rsidRDefault="00863DB0" w:rsidP="008A1BC6">
      <w:pPr>
        <w:pStyle w:val="ItemHead"/>
      </w:pPr>
      <w:r w:rsidRPr="00644585">
        <w:t>10</w:t>
      </w:r>
      <w:r w:rsidR="008A1BC6" w:rsidRPr="00644585">
        <w:t xml:space="preserve">  Paragraph 25(1)(b)</w:t>
      </w:r>
    </w:p>
    <w:p w:rsidR="008A1BC6" w:rsidRPr="00644585" w:rsidRDefault="008A1BC6" w:rsidP="008A1BC6">
      <w:pPr>
        <w:pStyle w:val="Item"/>
      </w:pPr>
      <w:r w:rsidRPr="00644585">
        <w:t xml:space="preserve">Omit “of a kind referred to in </w:t>
      </w:r>
      <w:r w:rsidR="00644585" w:rsidRPr="00644585">
        <w:t>paragraph (</w:t>
      </w:r>
      <w:r w:rsidRPr="00644585">
        <w:t>a)”, substitute “followed by, or approved by, the Archives in respect of the destruction or other disposal of Class B records”.</w:t>
      </w:r>
    </w:p>
    <w:p w:rsidR="007926EB" w:rsidRPr="00644585" w:rsidRDefault="00863DB0" w:rsidP="007926EB">
      <w:pPr>
        <w:pStyle w:val="ItemHead"/>
      </w:pPr>
      <w:r w:rsidRPr="00644585">
        <w:t>11</w:t>
      </w:r>
      <w:r w:rsidR="007926EB" w:rsidRPr="00644585">
        <w:t xml:space="preserve">  Paragraph 25(1)(b)</w:t>
      </w:r>
    </w:p>
    <w:p w:rsidR="007926EB" w:rsidRPr="00644585" w:rsidRDefault="007926EB" w:rsidP="007926EB">
      <w:pPr>
        <w:pStyle w:val="Item"/>
      </w:pPr>
      <w:r w:rsidRPr="00644585">
        <w:t xml:space="preserve">Omit </w:t>
      </w:r>
      <w:r w:rsidR="00D01F12" w:rsidRPr="00644585">
        <w:t>“</w:t>
      </w:r>
      <w:r w:rsidRPr="00644585">
        <w:t>a Commonwealth institution</w:t>
      </w:r>
      <w:r w:rsidR="00D01F12" w:rsidRPr="00644585">
        <w:t>”</w:t>
      </w:r>
      <w:r w:rsidRPr="00644585">
        <w:t xml:space="preserve">, substitute </w:t>
      </w:r>
      <w:r w:rsidR="00D01F12" w:rsidRPr="00644585">
        <w:t>“</w:t>
      </w:r>
      <w:r w:rsidRPr="00644585">
        <w:t>the Presiding Officer</w:t>
      </w:r>
      <w:r w:rsidR="00D01F12" w:rsidRPr="00644585">
        <w:t>”</w:t>
      </w:r>
      <w:r w:rsidRPr="00644585">
        <w:t>.</w:t>
      </w:r>
    </w:p>
    <w:p w:rsidR="00A95D2D" w:rsidRPr="00644585" w:rsidRDefault="00863DB0" w:rsidP="00A95D2D">
      <w:pPr>
        <w:pStyle w:val="ItemHead"/>
      </w:pPr>
      <w:r w:rsidRPr="00644585">
        <w:t>12</w:t>
      </w:r>
      <w:r w:rsidR="00A95D2D" w:rsidRPr="00644585">
        <w:t xml:space="preserve">  Paragraph 25(1)(c)</w:t>
      </w:r>
    </w:p>
    <w:p w:rsidR="00A95D2D" w:rsidRPr="00644585" w:rsidRDefault="00A95D2D" w:rsidP="00A95D2D">
      <w:pPr>
        <w:pStyle w:val="Item"/>
      </w:pPr>
      <w:r w:rsidRPr="00644585">
        <w:t xml:space="preserve">Omit </w:t>
      </w:r>
      <w:r w:rsidR="00D01F12" w:rsidRPr="00644585">
        <w:t>“</w:t>
      </w:r>
      <w:r w:rsidRPr="00644585">
        <w:t>Commonwealth records</w:t>
      </w:r>
      <w:r w:rsidR="00D01F12" w:rsidRPr="00644585">
        <w:t>”</w:t>
      </w:r>
      <w:r w:rsidRPr="00644585">
        <w:t xml:space="preserve">, substitute </w:t>
      </w:r>
      <w:r w:rsidR="00D01F12" w:rsidRPr="00644585">
        <w:t>“</w:t>
      </w:r>
      <w:r w:rsidRPr="00644585">
        <w:t>Class B records</w:t>
      </w:r>
      <w:r w:rsidR="00D01F12" w:rsidRPr="00644585">
        <w:t>”</w:t>
      </w:r>
      <w:r w:rsidRPr="00644585">
        <w:t>.</w:t>
      </w:r>
    </w:p>
    <w:p w:rsidR="00A95D2D" w:rsidRPr="00644585" w:rsidRDefault="00863DB0" w:rsidP="00A95D2D">
      <w:pPr>
        <w:pStyle w:val="ItemHead"/>
      </w:pPr>
      <w:r w:rsidRPr="00644585">
        <w:t>13</w:t>
      </w:r>
      <w:r w:rsidR="00A95D2D" w:rsidRPr="00644585">
        <w:t xml:space="preserve">  Paragraph 25(1)(c)</w:t>
      </w:r>
    </w:p>
    <w:p w:rsidR="00A95D2D" w:rsidRPr="00644585" w:rsidRDefault="00A95D2D" w:rsidP="00A95D2D">
      <w:pPr>
        <w:pStyle w:val="Item"/>
      </w:pPr>
      <w:r w:rsidRPr="00644585">
        <w:t xml:space="preserve">Omit </w:t>
      </w:r>
      <w:r w:rsidR="00D01F12" w:rsidRPr="00644585">
        <w:t>“</w:t>
      </w:r>
      <w:r w:rsidRPr="00644585">
        <w:t>a Commonwealth institution</w:t>
      </w:r>
      <w:r w:rsidR="00D01F12" w:rsidRPr="00644585">
        <w:t>”</w:t>
      </w:r>
      <w:r w:rsidRPr="00644585">
        <w:t xml:space="preserve">, substitute </w:t>
      </w:r>
      <w:r w:rsidR="00D01F12" w:rsidRPr="00644585">
        <w:t>“</w:t>
      </w:r>
      <w:r w:rsidRPr="00644585">
        <w:t>the Presiding Officer</w:t>
      </w:r>
      <w:r w:rsidR="00D01F12" w:rsidRPr="00644585">
        <w:t>”</w:t>
      </w:r>
      <w:r w:rsidRPr="00644585">
        <w:t>.</w:t>
      </w:r>
    </w:p>
    <w:p w:rsidR="007926EB" w:rsidRPr="00644585" w:rsidRDefault="00863DB0" w:rsidP="00A95D2D">
      <w:pPr>
        <w:pStyle w:val="ItemHead"/>
      </w:pPr>
      <w:r w:rsidRPr="00644585">
        <w:t>14</w:t>
      </w:r>
      <w:r w:rsidR="007926EB" w:rsidRPr="00644585">
        <w:t xml:space="preserve">  </w:t>
      </w:r>
      <w:r w:rsidR="00A95D2D" w:rsidRPr="00644585">
        <w:t>Subsection</w:t>
      </w:r>
      <w:r w:rsidR="00644585" w:rsidRPr="00644585">
        <w:t> </w:t>
      </w:r>
      <w:r w:rsidR="00A95D2D" w:rsidRPr="00644585">
        <w:t>25(2)</w:t>
      </w:r>
    </w:p>
    <w:p w:rsidR="00A95D2D" w:rsidRPr="00644585" w:rsidRDefault="00A95D2D" w:rsidP="00A95D2D">
      <w:pPr>
        <w:pStyle w:val="Item"/>
      </w:pPr>
      <w:r w:rsidRPr="00644585">
        <w:t xml:space="preserve">Omit </w:t>
      </w:r>
      <w:r w:rsidR="00D01F12" w:rsidRPr="00644585">
        <w:t>“</w:t>
      </w:r>
      <w:r w:rsidRPr="00644585">
        <w:t>a Commonwealth institution</w:t>
      </w:r>
      <w:r w:rsidR="00D01F12" w:rsidRPr="00644585">
        <w:t>”</w:t>
      </w:r>
      <w:r w:rsidRPr="00644585">
        <w:t xml:space="preserve">, substitute </w:t>
      </w:r>
      <w:r w:rsidR="00D01F12" w:rsidRPr="00644585">
        <w:t>“</w:t>
      </w:r>
      <w:r w:rsidRPr="00644585">
        <w:t>the Presiding Officer</w:t>
      </w:r>
      <w:r w:rsidR="00D01F12" w:rsidRPr="00644585">
        <w:t>”</w:t>
      </w:r>
      <w:r w:rsidRPr="00644585">
        <w:t>.</w:t>
      </w:r>
    </w:p>
    <w:p w:rsidR="00A95D2D" w:rsidRPr="00644585" w:rsidRDefault="00863DB0" w:rsidP="00A95D2D">
      <w:pPr>
        <w:pStyle w:val="ItemHead"/>
      </w:pPr>
      <w:r w:rsidRPr="00644585">
        <w:t>15</w:t>
      </w:r>
      <w:r w:rsidR="00A95D2D" w:rsidRPr="00644585">
        <w:t xml:space="preserve">  Subsection</w:t>
      </w:r>
      <w:r w:rsidR="00644585" w:rsidRPr="00644585">
        <w:t> </w:t>
      </w:r>
      <w:r w:rsidR="00A95D2D" w:rsidRPr="00644585">
        <w:t>25(2)</w:t>
      </w:r>
    </w:p>
    <w:p w:rsidR="00A95D2D" w:rsidRPr="00644585" w:rsidRDefault="00A95D2D" w:rsidP="00A95D2D">
      <w:pPr>
        <w:pStyle w:val="Item"/>
      </w:pPr>
      <w:r w:rsidRPr="00644585">
        <w:t xml:space="preserve">Omit </w:t>
      </w:r>
      <w:r w:rsidR="00D01F12" w:rsidRPr="00644585">
        <w:t>“</w:t>
      </w:r>
      <w:r w:rsidRPr="00644585">
        <w:t>that institution</w:t>
      </w:r>
      <w:r w:rsidR="00D01F12" w:rsidRPr="00644585">
        <w:t>”</w:t>
      </w:r>
      <w:r w:rsidRPr="00644585">
        <w:t xml:space="preserve">, substitute </w:t>
      </w:r>
      <w:r w:rsidR="00D01F12" w:rsidRPr="00644585">
        <w:t>“</w:t>
      </w:r>
      <w:r w:rsidRPr="00644585">
        <w:t>the Presiding Officer</w:t>
      </w:r>
      <w:r w:rsidR="00D01F12" w:rsidRPr="00644585">
        <w:t>”</w:t>
      </w:r>
      <w:r w:rsidRPr="00644585">
        <w:t>.</w:t>
      </w:r>
    </w:p>
    <w:p w:rsidR="00486C1A" w:rsidRPr="00644585" w:rsidRDefault="00863DB0" w:rsidP="00486C1A">
      <w:pPr>
        <w:pStyle w:val="ItemHead"/>
      </w:pPr>
      <w:r w:rsidRPr="00644585">
        <w:t>16</w:t>
      </w:r>
      <w:r w:rsidR="00486C1A" w:rsidRPr="00644585">
        <w:t xml:space="preserve">  Section</w:t>
      </w:r>
      <w:r w:rsidR="00644585" w:rsidRPr="00644585">
        <w:t> </w:t>
      </w:r>
      <w:r w:rsidR="00486C1A" w:rsidRPr="00644585">
        <w:t>26 (heading)</w:t>
      </w:r>
    </w:p>
    <w:p w:rsidR="00486C1A" w:rsidRPr="00644585" w:rsidRDefault="00486C1A" w:rsidP="00486C1A">
      <w:pPr>
        <w:pStyle w:val="Item"/>
      </w:pPr>
      <w:r w:rsidRPr="00644585">
        <w:t>Omit “</w:t>
      </w:r>
      <w:r w:rsidRPr="00644585">
        <w:rPr>
          <w:b/>
        </w:rPr>
        <w:t>Commonwealth records</w:t>
      </w:r>
      <w:r w:rsidRPr="00644585">
        <w:t>”, substitute “</w:t>
      </w:r>
      <w:r w:rsidRPr="00644585">
        <w:rPr>
          <w:b/>
        </w:rPr>
        <w:t>Class A records, Class B records and Class C records</w:t>
      </w:r>
      <w:r w:rsidRPr="00644585">
        <w:t>”.</w:t>
      </w:r>
    </w:p>
    <w:p w:rsidR="00A95D2D" w:rsidRPr="00644585" w:rsidRDefault="00863DB0" w:rsidP="00A95D2D">
      <w:pPr>
        <w:pStyle w:val="ItemHead"/>
      </w:pPr>
      <w:r w:rsidRPr="00644585">
        <w:t>17</w:t>
      </w:r>
      <w:r w:rsidR="00A95D2D" w:rsidRPr="00644585">
        <w:t xml:space="preserve">  Paragraph 26(1)(a)</w:t>
      </w:r>
    </w:p>
    <w:p w:rsidR="00A95D2D" w:rsidRPr="00644585" w:rsidRDefault="00A95D2D" w:rsidP="00A95D2D">
      <w:pPr>
        <w:pStyle w:val="Item"/>
      </w:pPr>
      <w:r w:rsidRPr="00644585">
        <w:t xml:space="preserve">Omit </w:t>
      </w:r>
      <w:r w:rsidR="00D01F12" w:rsidRPr="00644585">
        <w:t>“</w:t>
      </w:r>
      <w:r w:rsidRPr="00644585">
        <w:t>Commonwealth record</w:t>
      </w:r>
      <w:r w:rsidR="00D01F12" w:rsidRPr="00644585">
        <w:t>”</w:t>
      </w:r>
      <w:r w:rsidRPr="00644585">
        <w:t xml:space="preserve">, substitute </w:t>
      </w:r>
      <w:r w:rsidR="00D01F12" w:rsidRPr="00644585">
        <w:t>“</w:t>
      </w:r>
      <w:r w:rsidRPr="00644585">
        <w:t>Class A record</w:t>
      </w:r>
      <w:r w:rsidR="00C45C6B" w:rsidRPr="00644585">
        <w:t>,</w:t>
      </w:r>
      <w:r w:rsidRPr="00644585">
        <w:t xml:space="preserve"> Class B record</w:t>
      </w:r>
      <w:r w:rsidR="00C45C6B" w:rsidRPr="00644585">
        <w:t xml:space="preserve"> or Class C record</w:t>
      </w:r>
      <w:r w:rsidR="00D01F12" w:rsidRPr="00644585">
        <w:t>”</w:t>
      </w:r>
      <w:r w:rsidRPr="00644585">
        <w:t>.</w:t>
      </w:r>
    </w:p>
    <w:p w:rsidR="00A95D2D" w:rsidRPr="00644585" w:rsidRDefault="00863DB0" w:rsidP="00A95D2D">
      <w:pPr>
        <w:pStyle w:val="ItemHead"/>
      </w:pPr>
      <w:r w:rsidRPr="00644585">
        <w:t>18</w:t>
      </w:r>
      <w:r w:rsidR="00A95D2D" w:rsidRPr="00644585">
        <w:t xml:space="preserve">  After subsection</w:t>
      </w:r>
      <w:r w:rsidR="00644585" w:rsidRPr="00644585">
        <w:t> </w:t>
      </w:r>
      <w:r w:rsidR="00A95D2D" w:rsidRPr="00644585">
        <w:t>26(1A)</w:t>
      </w:r>
    </w:p>
    <w:p w:rsidR="00A95D2D" w:rsidRPr="00644585" w:rsidRDefault="00A95D2D" w:rsidP="00A95D2D">
      <w:pPr>
        <w:pStyle w:val="Item"/>
      </w:pPr>
      <w:r w:rsidRPr="00644585">
        <w:t>Insert:</w:t>
      </w:r>
    </w:p>
    <w:p w:rsidR="00DF229D" w:rsidRPr="00644585" w:rsidRDefault="00DF229D" w:rsidP="00DF229D">
      <w:pPr>
        <w:pStyle w:val="subsection"/>
      </w:pPr>
      <w:r w:rsidRPr="00644585">
        <w:tab/>
        <w:t>(1</w:t>
      </w:r>
      <w:r w:rsidR="00A95D2D" w:rsidRPr="00644585">
        <w:t>B</w:t>
      </w:r>
      <w:r w:rsidRPr="00644585">
        <w:t>)</w:t>
      </w:r>
      <w:r w:rsidRPr="00644585">
        <w:tab/>
      </w:r>
      <w:r w:rsidR="00644585" w:rsidRPr="00644585">
        <w:t>Subsection (</w:t>
      </w:r>
      <w:r w:rsidRPr="00644585">
        <w:t>1) does not apply to anything done in relation to a Class A record</w:t>
      </w:r>
      <w:r w:rsidR="00C45C6B" w:rsidRPr="00644585">
        <w:t xml:space="preserve"> or a Class C record</w:t>
      </w:r>
      <w:r w:rsidRPr="00644585">
        <w:t>:</w:t>
      </w:r>
    </w:p>
    <w:p w:rsidR="00DF229D" w:rsidRPr="00644585" w:rsidRDefault="00DF229D" w:rsidP="00DF229D">
      <w:pPr>
        <w:pStyle w:val="paragraph"/>
      </w:pPr>
      <w:r w:rsidRPr="00644585">
        <w:tab/>
        <w:t>(a)</w:t>
      </w:r>
      <w:r w:rsidRPr="00644585">
        <w:tab/>
        <w:t>in accordance with a law; or</w:t>
      </w:r>
    </w:p>
    <w:p w:rsidR="00DF229D" w:rsidRPr="00644585" w:rsidRDefault="00DF229D" w:rsidP="00DF229D">
      <w:pPr>
        <w:pStyle w:val="paragraph"/>
      </w:pPr>
      <w:r w:rsidRPr="00644585">
        <w:tab/>
        <w:t>(b)</w:t>
      </w:r>
      <w:r w:rsidRPr="00644585">
        <w:tab/>
        <w:t>with the permission, in writing, of the Presiding Officer; or</w:t>
      </w:r>
    </w:p>
    <w:p w:rsidR="00DF229D" w:rsidRPr="00644585" w:rsidRDefault="00DF229D" w:rsidP="00DF229D">
      <w:pPr>
        <w:pStyle w:val="paragraph"/>
      </w:pPr>
      <w:r w:rsidRPr="00644585">
        <w:tab/>
        <w:t>(c)</w:t>
      </w:r>
      <w:r w:rsidRPr="00644585">
        <w:tab/>
      </w:r>
      <w:r w:rsidR="00034B09" w:rsidRPr="00644585">
        <w:t xml:space="preserve">if the record is </w:t>
      </w:r>
      <w:r w:rsidR="00596B54" w:rsidRPr="00644585">
        <w:t xml:space="preserve">either </w:t>
      </w:r>
      <w:r w:rsidR="00034B09" w:rsidRPr="00644585">
        <w:t>a record</w:t>
      </w:r>
      <w:r w:rsidRPr="00644585">
        <w:t xml:space="preserve"> laid before the Senate</w:t>
      </w:r>
      <w:r w:rsidR="00AC5366" w:rsidRPr="00644585">
        <w:t xml:space="preserve"> or the </w:t>
      </w:r>
      <w:r w:rsidR="00AC5366" w:rsidRPr="00644585">
        <w:rPr>
          <w:i/>
        </w:rPr>
        <w:t>Journals of the Senate</w:t>
      </w:r>
      <w:r w:rsidRPr="00644585">
        <w:t>—in accordance with a resolution of the Senate; or</w:t>
      </w:r>
    </w:p>
    <w:p w:rsidR="00DF229D" w:rsidRPr="00644585" w:rsidRDefault="00DF229D" w:rsidP="00DF229D">
      <w:pPr>
        <w:pStyle w:val="paragraph"/>
      </w:pPr>
      <w:r w:rsidRPr="00644585">
        <w:tab/>
        <w:t>(d)</w:t>
      </w:r>
      <w:r w:rsidRPr="00644585">
        <w:tab/>
        <w:t xml:space="preserve">in accordance with a </w:t>
      </w:r>
      <w:r w:rsidR="0016069D" w:rsidRPr="00644585">
        <w:t>p</w:t>
      </w:r>
      <w:r w:rsidRPr="00644585">
        <w:t>arliamentary practice</w:t>
      </w:r>
      <w:r w:rsidR="00021FAD" w:rsidRPr="00644585">
        <w:t xml:space="preserve"> other than a normal administrative practice of a Parliamentary Department that is a normal administrative practice of which the Archives has notified that Department in writing that it disapproves</w:t>
      </w:r>
      <w:r w:rsidRPr="00644585">
        <w:t>.</w:t>
      </w:r>
    </w:p>
    <w:p w:rsidR="00DF229D" w:rsidRPr="00644585" w:rsidRDefault="00863DB0" w:rsidP="0007333B">
      <w:pPr>
        <w:pStyle w:val="ItemHead"/>
      </w:pPr>
      <w:r w:rsidRPr="00644585">
        <w:t>19</w:t>
      </w:r>
      <w:r w:rsidR="0007333B" w:rsidRPr="00644585">
        <w:t xml:space="preserve">  Subsection</w:t>
      </w:r>
      <w:r w:rsidR="00644585" w:rsidRPr="00644585">
        <w:t> </w:t>
      </w:r>
      <w:r w:rsidR="0007333B" w:rsidRPr="00644585">
        <w:t>26</w:t>
      </w:r>
      <w:r w:rsidR="00DF229D" w:rsidRPr="00644585">
        <w:t>(2)</w:t>
      </w:r>
    </w:p>
    <w:p w:rsidR="00DF229D" w:rsidRPr="00644585" w:rsidRDefault="00DF229D" w:rsidP="0007333B">
      <w:pPr>
        <w:pStyle w:val="Item"/>
      </w:pPr>
      <w:r w:rsidRPr="00644585">
        <w:t xml:space="preserve">After </w:t>
      </w:r>
      <w:r w:rsidR="00D01F12" w:rsidRPr="00644585">
        <w:t>“</w:t>
      </w:r>
      <w:r w:rsidRPr="00644585">
        <w:t>done</w:t>
      </w:r>
      <w:r w:rsidR="00D01F12" w:rsidRPr="00644585">
        <w:t>”</w:t>
      </w:r>
      <w:r w:rsidRPr="00644585">
        <w:t xml:space="preserve">, insert </w:t>
      </w:r>
      <w:r w:rsidR="00D01F12" w:rsidRPr="00644585">
        <w:t>“</w:t>
      </w:r>
      <w:r w:rsidRPr="00644585">
        <w:t>in relation to a Class B record</w:t>
      </w:r>
      <w:r w:rsidR="00D01F12" w:rsidRPr="00644585">
        <w:t>”</w:t>
      </w:r>
      <w:r w:rsidRPr="00644585">
        <w:t>.</w:t>
      </w:r>
    </w:p>
    <w:p w:rsidR="000D72D8" w:rsidRPr="00644585" w:rsidRDefault="00863DB0" w:rsidP="000D72D8">
      <w:pPr>
        <w:pStyle w:val="ItemHead"/>
      </w:pPr>
      <w:r w:rsidRPr="00644585">
        <w:t>20</w:t>
      </w:r>
      <w:r w:rsidR="000D72D8" w:rsidRPr="00644585">
        <w:t xml:space="preserve">  Section</w:t>
      </w:r>
      <w:r w:rsidR="003452DB" w:rsidRPr="00644585">
        <w:t>s</w:t>
      </w:r>
      <w:r w:rsidR="00644585" w:rsidRPr="00644585">
        <w:t> </w:t>
      </w:r>
      <w:r w:rsidR="000D72D8" w:rsidRPr="00644585">
        <w:t>27</w:t>
      </w:r>
      <w:r w:rsidR="0002082C" w:rsidRPr="00644585">
        <w:t>,</w:t>
      </w:r>
      <w:r w:rsidR="003452DB" w:rsidRPr="00644585">
        <w:t xml:space="preserve"> 28</w:t>
      </w:r>
      <w:r w:rsidR="0002082C" w:rsidRPr="00644585">
        <w:t>, 28A</w:t>
      </w:r>
      <w:r w:rsidR="007B3587" w:rsidRPr="00644585">
        <w:t>,</w:t>
      </w:r>
      <w:r w:rsidR="0002082C" w:rsidRPr="00644585">
        <w:t xml:space="preserve"> 29</w:t>
      </w:r>
      <w:r w:rsidR="006B2CAD" w:rsidRPr="00644585">
        <w:t xml:space="preserve"> and</w:t>
      </w:r>
      <w:r w:rsidR="007B3587" w:rsidRPr="00644585">
        <w:t xml:space="preserve"> 30</w:t>
      </w:r>
    </w:p>
    <w:p w:rsidR="000D72D8" w:rsidRPr="00644585" w:rsidRDefault="000D72D8" w:rsidP="000D72D8">
      <w:pPr>
        <w:pStyle w:val="Item"/>
      </w:pPr>
      <w:r w:rsidRPr="00644585">
        <w:t>Repeal the section</w:t>
      </w:r>
      <w:r w:rsidR="003452DB" w:rsidRPr="00644585">
        <w:t>s</w:t>
      </w:r>
      <w:r w:rsidRPr="00644585">
        <w:t>, substitute:</w:t>
      </w:r>
    </w:p>
    <w:p w:rsidR="00925AE0" w:rsidRPr="00644585" w:rsidRDefault="00925AE0" w:rsidP="00CB3CAE">
      <w:pPr>
        <w:pStyle w:val="ActHead5"/>
      </w:pPr>
      <w:bookmarkStart w:id="15" w:name="_Toc770128"/>
      <w:r w:rsidRPr="00644585">
        <w:rPr>
          <w:rStyle w:val="CharSectno"/>
        </w:rPr>
        <w:t>27</w:t>
      </w:r>
      <w:r w:rsidRPr="00644585">
        <w:t xml:space="preserve">  Transfer of </w:t>
      </w:r>
      <w:r w:rsidR="00EE5F6B" w:rsidRPr="00644585">
        <w:t xml:space="preserve">certain </w:t>
      </w:r>
      <w:r w:rsidRPr="00644585">
        <w:t>records to care of Archives</w:t>
      </w:r>
      <w:bookmarkEnd w:id="15"/>
    </w:p>
    <w:p w:rsidR="008530FA" w:rsidRPr="00644585" w:rsidRDefault="008530FA" w:rsidP="008530FA">
      <w:pPr>
        <w:pStyle w:val="SubsectionHead"/>
      </w:pPr>
      <w:r w:rsidRPr="00644585">
        <w:t>Class A records and Class C records</w:t>
      </w:r>
    </w:p>
    <w:p w:rsidR="00F3011F" w:rsidRPr="00644585" w:rsidRDefault="00F3011F" w:rsidP="00F3011F">
      <w:pPr>
        <w:pStyle w:val="subsection"/>
      </w:pPr>
      <w:r w:rsidRPr="00644585">
        <w:tab/>
        <w:t>(1)</w:t>
      </w:r>
      <w:r w:rsidRPr="00644585">
        <w:tab/>
        <w:t>The Presiding Officer may make a written agreement with the Director</w:t>
      </w:r>
      <w:r w:rsidR="00644585">
        <w:noBreakHyphen/>
      </w:r>
      <w:r w:rsidRPr="00644585">
        <w:t>General to allow Class A records and Class C records to be transferred to the care of the Archives.</w:t>
      </w:r>
    </w:p>
    <w:p w:rsidR="00F3011F" w:rsidRPr="00644585" w:rsidRDefault="00F3011F" w:rsidP="00F3011F">
      <w:pPr>
        <w:pStyle w:val="notetext"/>
      </w:pPr>
      <w:r w:rsidRPr="00644585">
        <w:t>Note:</w:t>
      </w:r>
      <w:r w:rsidRPr="00644585">
        <w:tab/>
        <w:t>The Presiding Officer and the Director</w:t>
      </w:r>
      <w:r w:rsidR="00644585">
        <w:noBreakHyphen/>
      </w:r>
      <w:r w:rsidRPr="00644585">
        <w:t>General may agree under section</w:t>
      </w:r>
      <w:r w:rsidR="00644585" w:rsidRPr="00644585">
        <w:t> </w:t>
      </w:r>
      <w:r w:rsidRPr="00644585">
        <w:t>29 on the conditions on which the records are to be held after they are transferred.</w:t>
      </w:r>
    </w:p>
    <w:p w:rsidR="00087C01" w:rsidRPr="00644585" w:rsidRDefault="00087C01" w:rsidP="00087C01">
      <w:pPr>
        <w:pStyle w:val="subsection"/>
      </w:pPr>
      <w:r w:rsidRPr="00644585">
        <w:tab/>
        <w:t>(2)</w:t>
      </w:r>
      <w:r w:rsidRPr="00644585">
        <w:tab/>
        <w:t xml:space="preserve">Subject to this Part, if </w:t>
      </w:r>
      <w:r w:rsidR="008530FA" w:rsidRPr="00644585">
        <w:t xml:space="preserve">a Class A record or Class C record is not required to be readily available for the purposes of </w:t>
      </w:r>
      <w:r w:rsidR="00E32F22" w:rsidRPr="00644585">
        <w:t xml:space="preserve">the </w:t>
      </w:r>
      <w:r w:rsidR="009A0249" w:rsidRPr="00644585">
        <w:t xml:space="preserve">parliamentary </w:t>
      </w:r>
      <w:r w:rsidRPr="00644585">
        <w:t xml:space="preserve">body </w:t>
      </w:r>
      <w:r w:rsidR="00F3011F" w:rsidRPr="00644585">
        <w:t>that has custody of the record</w:t>
      </w:r>
      <w:r w:rsidRPr="00644585">
        <w:t xml:space="preserve">, the body may transfer the record to the </w:t>
      </w:r>
      <w:r w:rsidR="000F6B73" w:rsidRPr="00644585">
        <w:t>care</w:t>
      </w:r>
      <w:r w:rsidRPr="00644585">
        <w:t xml:space="preserve"> of the Archives in accordance with the agreement.</w:t>
      </w:r>
    </w:p>
    <w:p w:rsidR="00925AE0" w:rsidRPr="00644585" w:rsidRDefault="00925AE0" w:rsidP="00925AE0">
      <w:pPr>
        <w:pStyle w:val="SubsectionHead"/>
      </w:pPr>
      <w:r w:rsidRPr="00644585">
        <w:t xml:space="preserve">Class </w:t>
      </w:r>
      <w:r w:rsidR="00E32F22" w:rsidRPr="00644585">
        <w:t>B</w:t>
      </w:r>
      <w:r w:rsidRPr="00644585">
        <w:t xml:space="preserve"> records</w:t>
      </w:r>
    </w:p>
    <w:p w:rsidR="008940AB" w:rsidRPr="00644585" w:rsidRDefault="00E32F22" w:rsidP="00E32F22">
      <w:pPr>
        <w:pStyle w:val="subsection"/>
      </w:pPr>
      <w:r w:rsidRPr="00644585">
        <w:tab/>
        <w:t>(3)</w:t>
      </w:r>
      <w:r w:rsidRPr="00644585">
        <w:tab/>
      </w:r>
      <w:r w:rsidR="00644585" w:rsidRPr="00644585">
        <w:t>Subsections (</w:t>
      </w:r>
      <w:r w:rsidRPr="00644585">
        <w:t>4) and (5) apply to a Class B record that</w:t>
      </w:r>
      <w:r w:rsidR="008940AB" w:rsidRPr="00644585">
        <w:t>:</w:t>
      </w:r>
    </w:p>
    <w:p w:rsidR="004E3009" w:rsidRPr="00644585" w:rsidRDefault="008940AB" w:rsidP="008940AB">
      <w:pPr>
        <w:pStyle w:val="paragraph"/>
      </w:pPr>
      <w:r w:rsidRPr="00644585">
        <w:tab/>
        <w:t>(a)</w:t>
      </w:r>
      <w:r w:rsidRPr="00644585">
        <w:tab/>
        <w:t xml:space="preserve">is </w:t>
      </w:r>
      <w:r w:rsidR="004E3009" w:rsidRPr="00644585">
        <w:t>in the custody of a parliamentary body; and</w:t>
      </w:r>
    </w:p>
    <w:p w:rsidR="00E32F22" w:rsidRPr="00644585" w:rsidRDefault="004E3009" w:rsidP="008940AB">
      <w:pPr>
        <w:pStyle w:val="paragraph"/>
      </w:pPr>
      <w:r w:rsidRPr="00644585">
        <w:tab/>
        <w:t>(b)</w:t>
      </w:r>
      <w:r w:rsidRPr="00644585">
        <w:tab/>
      </w:r>
      <w:r w:rsidR="00E32F22" w:rsidRPr="00644585">
        <w:t>has been determined to be part of the archival resources of the Commonwealth under section</w:t>
      </w:r>
      <w:r w:rsidR="00644585" w:rsidRPr="00644585">
        <w:t> </w:t>
      </w:r>
      <w:r w:rsidR="00E32F22" w:rsidRPr="00644585">
        <w:t>3C.</w:t>
      </w:r>
    </w:p>
    <w:p w:rsidR="004E3009" w:rsidRPr="00644585" w:rsidRDefault="004E3009" w:rsidP="004E3009">
      <w:pPr>
        <w:pStyle w:val="subsection"/>
      </w:pPr>
      <w:r w:rsidRPr="00644585">
        <w:tab/>
        <w:t>(4)</w:t>
      </w:r>
      <w:r w:rsidRPr="00644585">
        <w:tab/>
        <w:t>The person responsible for the custody of the record must cause the record to be transferred to the care of the Archives in accordance with arrangements approved by the Archives.</w:t>
      </w:r>
    </w:p>
    <w:p w:rsidR="004E3009" w:rsidRPr="00644585" w:rsidRDefault="004E3009" w:rsidP="004E3009">
      <w:pPr>
        <w:pStyle w:val="subsection"/>
      </w:pPr>
      <w:r w:rsidRPr="00644585">
        <w:tab/>
        <w:t>(5)</w:t>
      </w:r>
      <w:r w:rsidRPr="00644585">
        <w:tab/>
        <w:t>The record must be transferred:</w:t>
      </w:r>
    </w:p>
    <w:p w:rsidR="004E3009" w:rsidRPr="00644585" w:rsidRDefault="004E3009" w:rsidP="004E3009">
      <w:pPr>
        <w:pStyle w:val="paragraph"/>
      </w:pPr>
      <w:r w:rsidRPr="00644585">
        <w:tab/>
        <w:t>(a)</w:t>
      </w:r>
      <w:r w:rsidRPr="00644585">
        <w:tab/>
        <w:t xml:space="preserve">if the record ceases to be </w:t>
      </w:r>
      <w:r w:rsidR="00874534" w:rsidRPr="00644585">
        <w:t xml:space="preserve">required to be readily available for the purposes of </w:t>
      </w:r>
      <w:r w:rsidRPr="00644585">
        <w:t xml:space="preserve">a </w:t>
      </w:r>
      <w:r w:rsidR="00874534" w:rsidRPr="00644585">
        <w:t>parliamentary body</w:t>
      </w:r>
      <w:r w:rsidRPr="00644585">
        <w:t>—as soon as practicable after th</w:t>
      </w:r>
      <w:r w:rsidR="00874534" w:rsidRPr="00644585">
        <w:t>at cessation</w:t>
      </w:r>
      <w:r w:rsidRPr="00644585">
        <w:t>; and</w:t>
      </w:r>
    </w:p>
    <w:p w:rsidR="004E3009" w:rsidRPr="00644585" w:rsidRDefault="004E3009" w:rsidP="004E3009">
      <w:pPr>
        <w:pStyle w:val="paragraph"/>
      </w:pPr>
      <w:r w:rsidRPr="00644585">
        <w:tab/>
        <w:t>(b)</w:t>
      </w:r>
      <w:r w:rsidRPr="00644585">
        <w:tab/>
        <w:t>in any event—within 15 years of the record coming into existence.</w:t>
      </w:r>
    </w:p>
    <w:p w:rsidR="000F6B73" w:rsidRPr="00644585" w:rsidRDefault="000F6B73" w:rsidP="000F6B73">
      <w:pPr>
        <w:pStyle w:val="notetext"/>
      </w:pPr>
      <w:r w:rsidRPr="00644585">
        <w:t>Note:</w:t>
      </w:r>
      <w:r w:rsidRPr="00644585">
        <w:tab/>
        <w:t>The record need not be transferred if the Presiding Officer determines</w:t>
      </w:r>
      <w:r w:rsidR="00F85595" w:rsidRPr="00644585">
        <w:t>, with the concurrence of the Director</w:t>
      </w:r>
      <w:r w:rsidR="00644585">
        <w:noBreakHyphen/>
      </w:r>
      <w:r w:rsidR="00F85595" w:rsidRPr="00644585">
        <w:t>General,</w:t>
      </w:r>
      <w:r w:rsidRPr="00644585">
        <w:t xml:space="preserve"> that </w:t>
      </w:r>
      <w:r w:rsidR="00F85595" w:rsidRPr="00644585">
        <w:t>the record</w:t>
      </w:r>
      <w:r w:rsidRPr="00644585">
        <w:t xml:space="preserve"> is not to be transferred: see subsection</w:t>
      </w:r>
      <w:r w:rsidR="00644585" w:rsidRPr="00644585">
        <w:t> </w:t>
      </w:r>
      <w:r w:rsidRPr="00644585">
        <w:t>29(1).</w:t>
      </w:r>
    </w:p>
    <w:p w:rsidR="00DF229D" w:rsidRPr="00644585" w:rsidRDefault="003452DB" w:rsidP="00DF229D">
      <w:pPr>
        <w:pStyle w:val="ActHead5"/>
      </w:pPr>
      <w:bookmarkStart w:id="16" w:name="_Toc770129"/>
      <w:r w:rsidRPr="00644585">
        <w:rPr>
          <w:rStyle w:val="CharSectno"/>
        </w:rPr>
        <w:t>28</w:t>
      </w:r>
      <w:r w:rsidRPr="00644585">
        <w:t xml:space="preserve">  </w:t>
      </w:r>
      <w:r w:rsidR="00DF229D" w:rsidRPr="00644585">
        <w:t>Archives to have access to records</w:t>
      </w:r>
      <w:bookmarkEnd w:id="16"/>
    </w:p>
    <w:p w:rsidR="00DF229D" w:rsidRPr="00644585" w:rsidRDefault="00DF229D" w:rsidP="00DF229D">
      <w:pPr>
        <w:pStyle w:val="subsection"/>
      </w:pPr>
      <w:r w:rsidRPr="00644585">
        <w:tab/>
        <w:t>(1)</w:t>
      </w:r>
      <w:r w:rsidRPr="00644585">
        <w:tab/>
        <w:t>Subject to this Part, the Archives is entitled to have access to a Class A record</w:t>
      </w:r>
      <w:r w:rsidR="00B62872" w:rsidRPr="00644585">
        <w:t xml:space="preserve"> or a Class C record</w:t>
      </w:r>
      <w:r w:rsidRPr="00644585">
        <w:t>:</w:t>
      </w:r>
    </w:p>
    <w:p w:rsidR="00DF229D" w:rsidRPr="00644585" w:rsidRDefault="00DF229D" w:rsidP="00DF229D">
      <w:pPr>
        <w:pStyle w:val="paragraph"/>
      </w:pPr>
      <w:r w:rsidRPr="00644585">
        <w:tab/>
        <w:t>(a)</w:t>
      </w:r>
      <w:r w:rsidRPr="00644585">
        <w:tab/>
        <w:t>with the consent, in writing, of the Presiding Officer or the Head of the Department; and</w:t>
      </w:r>
    </w:p>
    <w:p w:rsidR="00DF229D" w:rsidRPr="00644585" w:rsidRDefault="00DF229D" w:rsidP="00DF229D">
      <w:pPr>
        <w:pStyle w:val="paragraph"/>
      </w:pPr>
      <w:r w:rsidRPr="00644585">
        <w:tab/>
        <w:t>(b)</w:t>
      </w:r>
      <w:r w:rsidRPr="00644585">
        <w:tab/>
        <w:t>at a reasonable time; and</w:t>
      </w:r>
    </w:p>
    <w:p w:rsidR="00DF229D" w:rsidRPr="00644585" w:rsidRDefault="00DF229D" w:rsidP="00DF229D">
      <w:pPr>
        <w:pStyle w:val="paragraph"/>
      </w:pPr>
      <w:r w:rsidRPr="00644585">
        <w:tab/>
        <w:t>(c)</w:t>
      </w:r>
      <w:r w:rsidRPr="00644585">
        <w:tab/>
        <w:t>in accordance with conditions that the Presiding Officer or the Head of the Department determines in writing.</w:t>
      </w:r>
    </w:p>
    <w:p w:rsidR="004125F2" w:rsidRPr="00644585" w:rsidRDefault="004125F2" w:rsidP="004125F2">
      <w:pPr>
        <w:pStyle w:val="notetext"/>
      </w:pPr>
      <w:r w:rsidRPr="00644585">
        <w:t>Note:</w:t>
      </w:r>
      <w:r w:rsidRPr="00644585">
        <w:tab/>
        <w:t>The circumstances in which the Archives is entitled to have access to a Class A record or a Class C record may be limited by section</w:t>
      </w:r>
      <w:r w:rsidR="00644585" w:rsidRPr="00644585">
        <w:t> </w:t>
      </w:r>
      <w:r w:rsidRPr="00644585">
        <w:t>29.</w:t>
      </w:r>
    </w:p>
    <w:p w:rsidR="00DF229D" w:rsidRPr="00644585" w:rsidRDefault="00DF229D" w:rsidP="00DF229D">
      <w:pPr>
        <w:pStyle w:val="subsection"/>
      </w:pPr>
      <w:r w:rsidRPr="00644585">
        <w:tab/>
        <w:t>(2)</w:t>
      </w:r>
      <w:r w:rsidRPr="00644585">
        <w:tab/>
        <w:t>Subject to this Part, the Archives is entitled to have access at a reasonable time to a Class B record.</w:t>
      </w:r>
    </w:p>
    <w:p w:rsidR="004125F2" w:rsidRPr="00644585" w:rsidRDefault="004125F2" w:rsidP="004125F2">
      <w:pPr>
        <w:pStyle w:val="notetext"/>
      </w:pPr>
      <w:r w:rsidRPr="00644585">
        <w:t>Note:</w:t>
      </w:r>
      <w:r w:rsidRPr="00644585">
        <w:tab/>
        <w:t>The circumstances in which the Archives is entitled to have access to a Class B record may be limited by section</w:t>
      </w:r>
      <w:r w:rsidR="00644585" w:rsidRPr="00644585">
        <w:t> </w:t>
      </w:r>
      <w:r w:rsidRPr="00644585">
        <w:t>29.</w:t>
      </w:r>
    </w:p>
    <w:p w:rsidR="00FD7934" w:rsidRPr="00644585" w:rsidRDefault="007B3587" w:rsidP="007B3587">
      <w:pPr>
        <w:pStyle w:val="ActHead5"/>
      </w:pPr>
      <w:bookmarkStart w:id="17" w:name="_Toc770130"/>
      <w:r w:rsidRPr="00644585">
        <w:rPr>
          <w:rStyle w:val="CharSectno"/>
        </w:rPr>
        <w:t>29</w:t>
      </w:r>
      <w:r w:rsidRPr="00644585">
        <w:t xml:space="preserve">  </w:t>
      </w:r>
      <w:r w:rsidR="00C5047A" w:rsidRPr="00644585">
        <w:t xml:space="preserve">Special rules about </w:t>
      </w:r>
      <w:r w:rsidR="00F75936" w:rsidRPr="00644585">
        <w:t xml:space="preserve">availability </w:t>
      </w:r>
      <w:r w:rsidR="00B8078B" w:rsidRPr="00644585">
        <w:t xml:space="preserve">of </w:t>
      </w:r>
      <w:r w:rsidR="00C5047A" w:rsidRPr="00644585">
        <w:t xml:space="preserve">and </w:t>
      </w:r>
      <w:r w:rsidR="00B8078B" w:rsidRPr="00644585">
        <w:t>dealing with</w:t>
      </w:r>
      <w:r w:rsidR="006B1792" w:rsidRPr="00644585">
        <w:t xml:space="preserve"> </w:t>
      </w:r>
      <w:r w:rsidR="00FD7934" w:rsidRPr="00644585">
        <w:t>records</w:t>
      </w:r>
      <w:bookmarkEnd w:id="17"/>
    </w:p>
    <w:p w:rsidR="006B1792" w:rsidRPr="00644585" w:rsidRDefault="006B1792" w:rsidP="006B1792">
      <w:pPr>
        <w:pStyle w:val="SubsectionHead"/>
      </w:pPr>
      <w:r w:rsidRPr="00644585">
        <w:t xml:space="preserve">Limiting </w:t>
      </w:r>
      <w:r w:rsidR="00ED312E" w:rsidRPr="00644585">
        <w:t>availability of</w:t>
      </w:r>
      <w:r w:rsidRPr="00644585">
        <w:t xml:space="preserve"> records </w:t>
      </w:r>
      <w:r w:rsidR="00ED312E" w:rsidRPr="00644585">
        <w:t>to</w:t>
      </w:r>
      <w:r w:rsidRPr="00644585">
        <w:t xml:space="preserve"> Archives</w:t>
      </w:r>
    </w:p>
    <w:p w:rsidR="00FD7934" w:rsidRPr="00644585" w:rsidRDefault="00FD7934" w:rsidP="00FD7934">
      <w:pPr>
        <w:pStyle w:val="subsection"/>
      </w:pPr>
      <w:r w:rsidRPr="00644585">
        <w:tab/>
        <w:t>(1)</w:t>
      </w:r>
      <w:r w:rsidRPr="00644585">
        <w:tab/>
        <w:t>If:</w:t>
      </w:r>
    </w:p>
    <w:p w:rsidR="00FD7934" w:rsidRPr="00644585" w:rsidRDefault="00FD7934" w:rsidP="00FD7934">
      <w:pPr>
        <w:pStyle w:val="paragraph"/>
      </w:pPr>
      <w:r w:rsidRPr="00644585">
        <w:tab/>
        <w:t>(a)</w:t>
      </w:r>
      <w:r w:rsidRPr="00644585">
        <w:tab/>
        <w:t>the Senate or the House of Representatives determines by resolution that a Class A record is, for a period specified in the resolution:</w:t>
      </w:r>
    </w:p>
    <w:p w:rsidR="00FD7934" w:rsidRPr="00644585" w:rsidRDefault="00FD7934" w:rsidP="00FD7934">
      <w:pPr>
        <w:pStyle w:val="paragraphsub"/>
      </w:pPr>
      <w:r w:rsidRPr="00644585">
        <w:tab/>
        <w:t>(i)</w:t>
      </w:r>
      <w:r w:rsidRPr="00644585">
        <w:tab/>
        <w:t xml:space="preserve">a record that is not to be transferred to the </w:t>
      </w:r>
      <w:r w:rsidR="00315042" w:rsidRPr="00644585">
        <w:t>care</w:t>
      </w:r>
      <w:r w:rsidRPr="00644585">
        <w:t xml:space="preserve"> of the Archives; or</w:t>
      </w:r>
    </w:p>
    <w:p w:rsidR="00FD7934" w:rsidRPr="00644585" w:rsidRDefault="00FD7934" w:rsidP="00FD7934">
      <w:pPr>
        <w:pStyle w:val="paragraphsub"/>
      </w:pPr>
      <w:r w:rsidRPr="00644585">
        <w:tab/>
        <w:t>(ii)</w:t>
      </w:r>
      <w:r w:rsidRPr="00644585">
        <w:tab/>
        <w:t>a record to which the Archives is not entitled to have access; or</w:t>
      </w:r>
    </w:p>
    <w:p w:rsidR="00FD7934" w:rsidRPr="00644585" w:rsidRDefault="00FD7934" w:rsidP="00FD7934">
      <w:pPr>
        <w:pStyle w:val="paragraphsub"/>
      </w:pPr>
      <w:r w:rsidRPr="00644585">
        <w:tab/>
        <w:t>(iii)</w:t>
      </w:r>
      <w:r w:rsidRPr="00644585">
        <w:tab/>
        <w:t>a record to which the Archives is not entitled to have access unless the conditions that are specified in the resolution or determination are complied with; or</w:t>
      </w:r>
    </w:p>
    <w:p w:rsidR="00FD7934" w:rsidRPr="00644585" w:rsidRDefault="00FD7934" w:rsidP="00FD7934">
      <w:pPr>
        <w:pStyle w:val="paragraph"/>
      </w:pPr>
      <w:r w:rsidRPr="00644585">
        <w:tab/>
        <w:t>(b)</w:t>
      </w:r>
      <w:r w:rsidRPr="00644585">
        <w:tab/>
        <w:t xml:space="preserve">the Presiding Officer makes a similar determination in writing, with the </w:t>
      </w:r>
      <w:r w:rsidR="006D2BEC" w:rsidRPr="00644585">
        <w:t>concurrence</w:t>
      </w:r>
      <w:r w:rsidRPr="00644585">
        <w:t xml:space="preserve"> of the Director</w:t>
      </w:r>
      <w:r w:rsidR="00644585">
        <w:noBreakHyphen/>
      </w:r>
      <w:r w:rsidRPr="00644585">
        <w:t>General, in relation to a Class B record;</w:t>
      </w:r>
      <w:r w:rsidR="004F5A83" w:rsidRPr="00644585">
        <w:t xml:space="preserve"> or</w:t>
      </w:r>
    </w:p>
    <w:p w:rsidR="004F5A83" w:rsidRPr="00644585" w:rsidRDefault="004F5A83" w:rsidP="00FD7934">
      <w:pPr>
        <w:pStyle w:val="paragraph"/>
      </w:pPr>
      <w:r w:rsidRPr="00644585">
        <w:tab/>
        <w:t>(c)</w:t>
      </w:r>
      <w:r w:rsidRPr="00644585">
        <w:tab/>
        <w:t xml:space="preserve">the Presiding Officer makes a similar determination in writing </w:t>
      </w:r>
      <w:r w:rsidR="00A30091" w:rsidRPr="00644585">
        <w:t>in relation to a Class C record;</w:t>
      </w:r>
    </w:p>
    <w:p w:rsidR="00FD7934" w:rsidRPr="00644585" w:rsidRDefault="00FD7934" w:rsidP="00FD7934">
      <w:pPr>
        <w:pStyle w:val="subsection2"/>
      </w:pPr>
      <w:r w:rsidRPr="00644585">
        <w:t>the Archives must comply with the determination.</w:t>
      </w:r>
    </w:p>
    <w:p w:rsidR="00FD7934" w:rsidRPr="00644585" w:rsidRDefault="00FD7934" w:rsidP="00FD7934">
      <w:pPr>
        <w:pStyle w:val="subsection"/>
      </w:pPr>
      <w:r w:rsidRPr="00644585">
        <w:tab/>
        <w:t>(1A)</w:t>
      </w:r>
      <w:r w:rsidRPr="00644585">
        <w:tab/>
        <w:t>If the Archives seeks access to a Class B record</w:t>
      </w:r>
      <w:r w:rsidR="00A30091" w:rsidRPr="00644585">
        <w:t>, or a Class C record,</w:t>
      </w:r>
      <w:r w:rsidRPr="00644585">
        <w:t xml:space="preserve"> that is not in the </w:t>
      </w:r>
      <w:r w:rsidR="000A772C" w:rsidRPr="00644585">
        <w:t>care</w:t>
      </w:r>
      <w:r w:rsidRPr="00644585">
        <w:t xml:space="preserve"> of the Archives, and a person responsible for the custody of the record considers that it may be appropriate for the Presiding Officer to make a determination in relation to the record, the person must:</w:t>
      </w:r>
    </w:p>
    <w:p w:rsidR="00FD7934" w:rsidRPr="00644585" w:rsidRDefault="00FD7934" w:rsidP="00FD7934">
      <w:pPr>
        <w:pStyle w:val="paragraph"/>
      </w:pPr>
      <w:r w:rsidRPr="00644585">
        <w:tab/>
        <w:t>(a)</w:t>
      </w:r>
      <w:r w:rsidRPr="00644585">
        <w:tab/>
        <w:t xml:space="preserve">notify the Archives of </w:t>
      </w:r>
      <w:r w:rsidR="000A772C" w:rsidRPr="00644585">
        <w:t>the person</w:t>
      </w:r>
      <w:r w:rsidR="00D01F12" w:rsidRPr="00644585">
        <w:t>’</w:t>
      </w:r>
      <w:r w:rsidR="000A772C" w:rsidRPr="00644585">
        <w:t>s</w:t>
      </w:r>
      <w:r w:rsidRPr="00644585">
        <w:t xml:space="preserve"> opinion; and</w:t>
      </w:r>
    </w:p>
    <w:p w:rsidR="00FD7934" w:rsidRPr="00644585" w:rsidRDefault="00FD7934" w:rsidP="00FD7934">
      <w:pPr>
        <w:pStyle w:val="paragraph"/>
      </w:pPr>
      <w:r w:rsidRPr="00644585">
        <w:tab/>
        <w:t>(b)</w:t>
      </w:r>
      <w:r w:rsidRPr="00644585">
        <w:tab/>
        <w:t>notify the Presiding Officer to allow the Presiding Officer to consider whether a determination should be made.</w:t>
      </w:r>
    </w:p>
    <w:p w:rsidR="00FD7934" w:rsidRPr="00644585" w:rsidRDefault="00FD7934" w:rsidP="00FD7934">
      <w:pPr>
        <w:pStyle w:val="subsection"/>
      </w:pPr>
      <w:r w:rsidRPr="00644585">
        <w:tab/>
        <w:t>(1B)</w:t>
      </w:r>
      <w:r w:rsidRPr="00644585">
        <w:tab/>
        <w:t xml:space="preserve">If the person notifies the Archives under </w:t>
      </w:r>
      <w:r w:rsidR="00644585" w:rsidRPr="00644585">
        <w:t>subsection (</w:t>
      </w:r>
      <w:r w:rsidRPr="00644585">
        <w:t>1A), the Archives is not entitled to access to the record until the earlier of:</w:t>
      </w:r>
    </w:p>
    <w:p w:rsidR="00FD7934" w:rsidRPr="00644585" w:rsidRDefault="00FD7934" w:rsidP="00FD7934">
      <w:pPr>
        <w:pStyle w:val="paragraph"/>
      </w:pPr>
      <w:r w:rsidRPr="00644585">
        <w:tab/>
        <w:t>(a)</w:t>
      </w:r>
      <w:r w:rsidRPr="00644585">
        <w:tab/>
        <w:t xml:space="preserve">the end of 1 month from the day the Archives is notified; </w:t>
      </w:r>
      <w:r w:rsidR="00D50480" w:rsidRPr="00644585">
        <w:t>and</w:t>
      </w:r>
    </w:p>
    <w:p w:rsidR="00FD7934" w:rsidRPr="00644585" w:rsidRDefault="00FD7934" w:rsidP="00FD7934">
      <w:pPr>
        <w:pStyle w:val="paragraph"/>
      </w:pPr>
      <w:r w:rsidRPr="00644585">
        <w:tab/>
        <w:t>(b)</w:t>
      </w:r>
      <w:r w:rsidRPr="00644585">
        <w:tab/>
        <w:t>the day the notification is withdrawn.</w:t>
      </w:r>
    </w:p>
    <w:p w:rsidR="00765235" w:rsidRPr="00644585" w:rsidRDefault="00765235" w:rsidP="00765235">
      <w:pPr>
        <w:pStyle w:val="SubsectionHead"/>
      </w:pPr>
      <w:r w:rsidRPr="00644585">
        <w:t xml:space="preserve">Agreement </w:t>
      </w:r>
      <w:r w:rsidR="00ED312E" w:rsidRPr="00644585">
        <w:t xml:space="preserve">on dealing with certain </w:t>
      </w:r>
      <w:r w:rsidRPr="00644585">
        <w:t>records</w:t>
      </w:r>
    </w:p>
    <w:p w:rsidR="00765235" w:rsidRPr="00644585" w:rsidRDefault="00765235" w:rsidP="00765235">
      <w:pPr>
        <w:pStyle w:val="subsection"/>
      </w:pPr>
      <w:r w:rsidRPr="00644585">
        <w:tab/>
        <w:t>(3)</w:t>
      </w:r>
      <w:r w:rsidRPr="00644585">
        <w:tab/>
        <w:t xml:space="preserve">The Presiding Officer may make a written agreement </w:t>
      </w:r>
      <w:r w:rsidR="00C5047A" w:rsidRPr="00644585">
        <w:t xml:space="preserve">conforming with </w:t>
      </w:r>
      <w:r w:rsidR="00644585" w:rsidRPr="00644585">
        <w:t>subsection (</w:t>
      </w:r>
      <w:r w:rsidR="00C5047A" w:rsidRPr="00644585">
        <w:t xml:space="preserve">3A) </w:t>
      </w:r>
      <w:r w:rsidRPr="00644585">
        <w:t>with the Director</w:t>
      </w:r>
      <w:r w:rsidR="00644585">
        <w:noBreakHyphen/>
      </w:r>
      <w:r w:rsidRPr="00644585">
        <w:t xml:space="preserve">General </w:t>
      </w:r>
      <w:r w:rsidR="001E64F6" w:rsidRPr="00644585">
        <w:t xml:space="preserve">about records (the </w:t>
      </w:r>
      <w:r w:rsidR="001E64F6" w:rsidRPr="00644585">
        <w:rPr>
          <w:b/>
          <w:i/>
        </w:rPr>
        <w:t>relevant records</w:t>
      </w:r>
      <w:r w:rsidR="001E64F6" w:rsidRPr="00644585">
        <w:t xml:space="preserve">) that are </w:t>
      </w:r>
      <w:r w:rsidRPr="00644585">
        <w:t>any or all of the following:</w:t>
      </w:r>
    </w:p>
    <w:p w:rsidR="00765235" w:rsidRPr="00644585" w:rsidRDefault="00765235" w:rsidP="00765235">
      <w:pPr>
        <w:pStyle w:val="paragraph"/>
      </w:pPr>
      <w:r w:rsidRPr="00644585">
        <w:tab/>
        <w:t>(a)</w:t>
      </w:r>
      <w:r w:rsidRPr="00644585">
        <w:tab/>
        <w:t>Class A records, Class B records and Class C records, transferred to the care of the Archives;</w:t>
      </w:r>
    </w:p>
    <w:p w:rsidR="00765235" w:rsidRPr="00644585" w:rsidRDefault="00765235" w:rsidP="00765235">
      <w:pPr>
        <w:pStyle w:val="paragraph"/>
      </w:pPr>
      <w:r w:rsidRPr="00644585">
        <w:tab/>
        <w:t>(b)</w:t>
      </w:r>
      <w:r w:rsidRPr="00644585">
        <w:tab/>
        <w:t>Class B records that are in the custody of a parliamentary body and are in the open access period.</w:t>
      </w:r>
    </w:p>
    <w:p w:rsidR="00F75936" w:rsidRPr="00644585" w:rsidRDefault="00F75936" w:rsidP="00F75936">
      <w:pPr>
        <w:pStyle w:val="notetext"/>
      </w:pPr>
      <w:r w:rsidRPr="00644585">
        <w:t>Note:</w:t>
      </w:r>
      <w:r w:rsidRPr="00644585">
        <w:tab/>
        <w:t>Arrangements under section</w:t>
      </w:r>
      <w:r w:rsidR="00644585" w:rsidRPr="00644585">
        <w:t> </w:t>
      </w:r>
      <w:r w:rsidRPr="00644585">
        <w:t>64 for a person (other than the Archives) to have custody of a Commonwealth record must enable the Archives to meet its obligations under this subsection.</w:t>
      </w:r>
    </w:p>
    <w:p w:rsidR="00765235" w:rsidRPr="00644585" w:rsidRDefault="00765235" w:rsidP="00765235">
      <w:pPr>
        <w:pStyle w:val="subsection"/>
      </w:pPr>
      <w:r w:rsidRPr="00644585">
        <w:tab/>
        <w:t>(</w:t>
      </w:r>
      <w:r w:rsidR="00F75936" w:rsidRPr="00644585">
        <w:t>3A</w:t>
      </w:r>
      <w:r w:rsidRPr="00644585">
        <w:t>)</w:t>
      </w:r>
      <w:r w:rsidRPr="00644585">
        <w:tab/>
        <w:t>The agreement:</w:t>
      </w:r>
    </w:p>
    <w:p w:rsidR="00062A8C" w:rsidRPr="00644585" w:rsidRDefault="00062A8C" w:rsidP="00062A8C">
      <w:pPr>
        <w:pStyle w:val="paragraph"/>
      </w:pPr>
      <w:r w:rsidRPr="00644585">
        <w:tab/>
        <w:t>(a)</w:t>
      </w:r>
      <w:r w:rsidRPr="00644585">
        <w:tab/>
        <w:t>must enable the Archives to meet:</w:t>
      </w:r>
    </w:p>
    <w:p w:rsidR="00062A8C" w:rsidRPr="00644585" w:rsidRDefault="00062A8C" w:rsidP="00062A8C">
      <w:pPr>
        <w:pStyle w:val="paragraphsub"/>
      </w:pPr>
      <w:r w:rsidRPr="00644585">
        <w:tab/>
        <w:t>(i)</w:t>
      </w:r>
      <w:r w:rsidRPr="00644585">
        <w:tab/>
        <w:t>its obligations under subsection</w:t>
      </w:r>
      <w:r w:rsidR="00644585" w:rsidRPr="00644585">
        <w:t> </w:t>
      </w:r>
      <w:r w:rsidRPr="00644585">
        <w:t xml:space="preserve">30(1) in respect of </w:t>
      </w:r>
      <w:r w:rsidR="001E64F6" w:rsidRPr="00644585">
        <w:t xml:space="preserve">the relevant </w:t>
      </w:r>
      <w:r w:rsidRPr="00644585">
        <w:t xml:space="preserve">records </w:t>
      </w:r>
      <w:r w:rsidR="001E64F6" w:rsidRPr="00644585">
        <w:t xml:space="preserve">that are </w:t>
      </w:r>
      <w:r w:rsidRPr="00644585">
        <w:t xml:space="preserve">described in </w:t>
      </w:r>
      <w:r w:rsidR="00644585" w:rsidRPr="00644585">
        <w:t>paragraph (</w:t>
      </w:r>
      <w:r w:rsidRPr="00644585">
        <w:t>3)(a)</w:t>
      </w:r>
      <w:r w:rsidR="004E6111" w:rsidRPr="00644585">
        <w:t xml:space="preserve"> of this section</w:t>
      </w:r>
      <w:r w:rsidR="009E3BFC" w:rsidRPr="00644585">
        <w:t xml:space="preserve"> (if any)</w:t>
      </w:r>
      <w:r w:rsidRPr="00644585">
        <w:t>; and</w:t>
      </w:r>
    </w:p>
    <w:p w:rsidR="00062A8C" w:rsidRPr="00644585" w:rsidRDefault="00062A8C" w:rsidP="00062A8C">
      <w:pPr>
        <w:pStyle w:val="paragraphsub"/>
      </w:pPr>
      <w:r w:rsidRPr="00644585">
        <w:tab/>
        <w:t>(ii)</w:t>
      </w:r>
      <w:r w:rsidRPr="00644585">
        <w:tab/>
        <w:t>its obligations under subsection</w:t>
      </w:r>
      <w:r w:rsidR="00644585" w:rsidRPr="00644585">
        <w:t> </w:t>
      </w:r>
      <w:r w:rsidRPr="00644585">
        <w:t xml:space="preserve">31(1) in respect of </w:t>
      </w:r>
      <w:r w:rsidR="001E64F6" w:rsidRPr="00644585">
        <w:t xml:space="preserve">the relevant records that are </w:t>
      </w:r>
      <w:r w:rsidRPr="00644585">
        <w:t xml:space="preserve">Class B records described in </w:t>
      </w:r>
      <w:r w:rsidR="00644585" w:rsidRPr="00644585">
        <w:t>paragraph (</w:t>
      </w:r>
      <w:r w:rsidRPr="00644585">
        <w:t>3)(a) or (b)</w:t>
      </w:r>
      <w:r w:rsidR="004E6111" w:rsidRPr="00644585">
        <w:t xml:space="preserve"> of this section</w:t>
      </w:r>
      <w:r w:rsidR="009E3BFC" w:rsidRPr="00644585">
        <w:t xml:space="preserve"> (if any)</w:t>
      </w:r>
      <w:r w:rsidRPr="00644585">
        <w:t>; and</w:t>
      </w:r>
    </w:p>
    <w:p w:rsidR="005C5996" w:rsidRPr="00644585" w:rsidRDefault="005C5996" w:rsidP="005C5996">
      <w:pPr>
        <w:pStyle w:val="paragraph"/>
      </w:pPr>
      <w:r w:rsidRPr="00644585">
        <w:tab/>
        <w:t>(b)</w:t>
      </w:r>
      <w:r w:rsidRPr="00644585">
        <w:tab/>
        <w:t>must provide for the relevant records to be held on the conditions that are specified in the agreement and consistent with this Part; and</w:t>
      </w:r>
    </w:p>
    <w:p w:rsidR="00062A8C" w:rsidRPr="00644585" w:rsidRDefault="00765235" w:rsidP="00765235">
      <w:pPr>
        <w:pStyle w:val="paragraph"/>
      </w:pPr>
      <w:r w:rsidRPr="00644585">
        <w:tab/>
        <w:t>(</w:t>
      </w:r>
      <w:r w:rsidR="005C5996" w:rsidRPr="00644585">
        <w:t>c</w:t>
      </w:r>
      <w:r w:rsidRPr="00644585">
        <w:t>)</w:t>
      </w:r>
      <w:r w:rsidRPr="00644585">
        <w:tab/>
      </w:r>
      <w:r w:rsidR="00062A8C" w:rsidRPr="00644585">
        <w:t xml:space="preserve">may provide for </w:t>
      </w:r>
      <w:r w:rsidR="005C5996" w:rsidRPr="00644585">
        <w:t>either or both</w:t>
      </w:r>
      <w:r w:rsidR="00062A8C" w:rsidRPr="00644585">
        <w:t xml:space="preserve"> of the following:</w:t>
      </w:r>
    </w:p>
    <w:p w:rsidR="00765235" w:rsidRPr="00644585" w:rsidRDefault="00765235" w:rsidP="00062A8C">
      <w:pPr>
        <w:pStyle w:val="paragraphsub"/>
      </w:pPr>
      <w:r w:rsidRPr="00644585">
        <w:tab/>
        <w:t>(</w:t>
      </w:r>
      <w:r w:rsidR="00062A8C" w:rsidRPr="00644585">
        <w:t>i</w:t>
      </w:r>
      <w:r w:rsidRPr="00644585">
        <w:t>)</w:t>
      </w:r>
      <w:r w:rsidRPr="00644585">
        <w:tab/>
        <w:t xml:space="preserve">the care of the </w:t>
      </w:r>
      <w:r w:rsidR="001E64F6" w:rsidRPr="00644585">
        <w:t xml:space="preserve">relevant </w:t>
      </w:r>
      <w:r w:rsidRPr="00644585">
        <w:t>records;</w:t>
      </w:r>
    </w:p>
    <w:p w:rsidR="00765235" w:rsidRPr="00644585" w:rsidRDefault="005C5996" w:rsidP="00062A8C">
      <w:pPr>
        <w:pStyle w:val="paragraphsub"/>
      </w:pPr>
      <w:r w:rsidRPr="00644585">
        <w:tab/>
        <w:t>(</w:t>
      </w:r>
      <w:r w:rsidR="00062A8C" w:rsidRPr="00644585">
        <w:t>ii</w:t>
      </w:r>
      <w:r w:rsidR="00765235" w:rsidRPr="00644585">
        <w:t>)</w:t>
      </w:r>
      <w:r w:rsidR="00765235" w:rsidRPr="00644585">
        <w:tab/>
        <w:t xml:space="preserve">the regular inspection of the </w:t>
      </w:r>
      <w:r w:rsidR="001E64F6" w:rsidRPr="00644585">
        <w:t xml:space="preserve">relevant </w:t>
      </w:r>
      <w:r w:rsidR="00765235" w:rsidRPr="00644585">
        <w:t>records by the Archives</w:t>
      </w:r>
      <w:r w:rsidR="00062A8C" w:rsidRPr="00644585">
        <w:t>.</w:t>
      </w:r>
    </w:p>
    <w:p w:rsidR="00056F4C" w:rsidRPr="00644585" w:rsidRDefault="00056F4C" w:rsidP="00056F4C">
      <w:pPr>
        <w:pStyle w:val="notetext"/>
      </w:pPr>
      <w:r w:rsidRPr="00644585">
        <w:t>Note:</w:t>
      </w:r>
      <w:r w:rsidRPr="00644585">
        <w:tab/>
        <w:t>S</w:t>
      </w:r>
      <w:r w:rsidR="00396576" w:rsidRPr="00644585">
        <w:t>ubs</w:t>
      </w:r>
      <w:r w:rsidRPr="00644585">
        <w:t>ection</w:t>
      </w:r>
      <w:r w:rsidR="00644585" w:rsidRPr="00644585">
        <w:t> </w:t>
      </w:r>
      <w:r w:rsidRPr="00644585">
        <w:t>30</w:t>
      </w:r>
      <w:r w:rsidR="00396576" w:rsidRPr="00644585">
        <w:t>(1)</w:t>
      </w:r>
      <w:r w:rsidRPr="00644585">
        <w:t xml:space="preserve"> requires the Archives to make records transferred into </w:t>
      </w:r>
      <w:r w:rsidR="00E64FB2" w:rsidRPr="00644585">
        <w:t xml:space="preserve">the care of Archives from a </w:t>
      </w:r>
      <w:r w:rsidR="00F75936" w:rsidRPr="00644585">
        <w:t>parliamentary body</w:t>
      </w:r>
      <w:r w:rsidR="00E64FB2" w:rsidRPr="00644585">
        <w:t xml:space="preserve"> available for use by the </w:t>
      </w:r>
      <w:r w:rsidR="00F75936" w:rsidRPr="00644585">
        <w:t>body</w:t>
      </w:r>
      <w:r w:rsidR="00E64FB2" w:rsidRPr="00644585">
        <w:t>.</w:t>
      </w:r>
      <w:r w:rsidR="00396576" w:rsidRPr="00644585">
        <w:t xml:space="preserve"> Subsection</w:t>
      </w:r>
      <w:r w:rsidR="00644585" w:rsidRPr="00644585">
        <w:t> </w:t>
      </w:r>
      <w:r w:rsidR="00396576" w:rsidRPr="00644585">
        <w:t>31(1) requires the Archives to make certain Class B records in the open access period available for public access.</w:t>
      </w:r>
    </w:p>
    <w:p w:rsidR="00CF1FCA" w:rsidRPr="00644585" w:rsidRDefault="00CF1FCA" w:rsidP="00CF1FCA">
      <w:pPr>
        <w:pStyle w:val="ActHead5"/>
      </w:pPr>
      <w:bookmarkStart w:id="18" w:name="_Toc770131"/>
      <w:r w:rsidRPr="00644585">
        <w:rPr>
          <w:rStyle w:val="CharSectno"/>
        </w:rPr>
        <w:t>30</w:t>
      </w:r>
      <w:r w:rsidRPr="00644585">
        <w:t xml:space="preserve">  Class A records</w:t>
      </w:r>
      <w:r w:rsidR="00B62872" w:rsidRPr="00644585">
        <w:t>,</w:t>
      </w:r>
      <w:r w:rsidRPr="00644585">
        <w:t xml:space="preserve"> Class B records </w:t>
      </w:r>
      <w:r w:rsidR="00B62872" w:rsidRPr="00644585">
        <w:t xml:space="preserve">and Class C records </w:t>
      </w:r>
      <w:r w:rsidRPr="00644585">
        <w:t>to be available to Parliament</w:t>
      </w:r>
      <w:bookmarkEnd w:id="18"/>
    </w:p>
    <w:p w:rsidR="000145E1" w:rsidRPr="00644585" w:rsidRDefault="00983003" w:rsidP="00983003">
      <w:pPr>
        <w:pStyle w:val="subsection"/>
      </w:pPr>
      <w:r w:rsidRPr="00644585">
        <w:tab/>
        <w:t>(1)</w:t>
      </w:r>
      <w:r w:rsidRPr="00644585">
        <w:tab/>
        <w:t>The Archives must ensure that all Class A records</w:t>
      </w:r>
      <w:r w:rsidR="00B62872" w:rsidRPr="00644585">
        <w:t>,</w:t>
      </w:r>
      <w:r w:rsidRPr="00644585">
        <w:t xml:space="preserve"> Class B records </w:t>
      </w:r>
      <w:r w:rsidR="00B62872" w:rsidRPr="00644585">
        <w:t xml:space="preserve">and Class C records </w:t>
      </w:r>
      <w:r w:rsidRPr="00644585">
        <w:t xml:space="preserve">transferred to its care from </w:t>
      </w:r>
      <w:r w:rsidR="00797DCF" w:rsidRPr="00644585">
        <w:t>a parliamentary body</w:t>
      </w:r>
      <w:r w:rsidRPr="00644585">
        <w:t xml:space="preserve"> </w:t>
      </w:r>
      <w:r w:rsidR="000145E1" w:rsidRPr="00644585">
        <w:t>are made available, as reasonably required, for use by, or at the direction of</w:t>
      </w:r>
      <w:r w:rsidR="00056F4C" w:rsidRPr="00644585">
        <w:t>,</w:t>
      </w:r>
      <w:r w:rsidR="000145E1" w:rsidRPr="00644585">
        <w:t xml:space="preserve"> the body</w:t>
      </w:r>
      <w:r w:rsidR="00797DCF" w:rsidRPr="00644585">
        <w:t>.</w:t>
      </w:r>
    </w:p>
    <w:p w:rsidR="00CF1FCA" w:rsidRPr="00644585" w:rsidRDefault="00CF1FCA" w:rsidP="00CF1FCA">
      <w:pPr>
        <w:pStyle w:val="notetext"/>
      </w:pPr>
      <w:r w:rsidRPr="00644585">
        <w:t>Note:</w:t>
      </w:r>
      <w:r w:rsidRPr="00644585">
        <w:tab/>
        <w:t>Arrangements under section</w:t>
      </w:r>
      <w:r w:rsidR="00644585" w:rsidRPr="00644585">
        <w:t> </w:t>
      </w:r>
      <w:r w:rsidRPr="00644585">
        <w:t>64 for a person (other than the Archives) to have custody of a Commonwealth record must enable the Archives to meet its obligations under this subsection.</w:t>
      </w:r>
    </w:p>
    <w:p w:rsidR="00CF1FCA" w:rsidRPr="00644585" w:rsidRDefault="00983003" w:rsidP="00CF1FCA">
      <w:pPr>
        <w:pStyle w:val="subsection"/>
      </w:pPr>
      <w:r w:rsidRPr="00644585">
        <w:tab/>
        <w:t>(2)</w:t>
      </w:r>
      <w:r w:rsidRPr="00644585">
        <w:tab/>
        <w:t xml:space="preserve">A record that has been in existence for more than 15 years must not be made available to </w:t>
      </w:r>
      <w:r w:rsidR="000145E1" w:rsidRPr="00644585">
        <w:t xml:space="preserve">a </w:t>
      </w:r>
      <w:r w:rsidR="00797DCF" w:rsidRPr="00644585">
        <w:t xml:space="preserve">parliamentary </w:t>
      </w:r>
      <w:r w:rsidR="000145E1" w:rsidRPr="00644585">
        <w:t>body</w:t>
      </w:r>
      <w:r w:rsidRPr="00644585">
        <w:t xml:space="preserve"> under </w:t>
      </w:r>
      <w:r w:rsidR="00644585" w:rsidRPr="00644585">
        <w:t>subsection (</w:t>
      </w:r>
      <w:r w:rsidRPr="00644585">
        <w:t>1) in a manner that involves its leaving the custody of the person who has the custody of the record, except as necessary for the proper conduct of the business of the body.</w:t>
      </w:r>
    </w:p>
    <w:p w:rsidR="006B2CAD" w:rsidRPr="00644585" w:rsidRDefault="00863DB0" w:rsidP="006B2CAD">
      <w:pPr>
        <w:pStyle w:val="ItemHead"/>
      </w:pPr>
      <w:r w:rsidRPr="00644585">
        <w:t>21</w:t>
      </w:r>
      <w:r w:rsidR="006B2CAD" w:rsidRPr="00644585">
        <w:t xml:space="preserve">  Subsection</w:t>
      </w:r>
      <w:r w:rsidR="00E66333" w:rsidRPr="00644585">
        <w:t>s</w:t>
      </w:r>
      <w:r w:rsidR="00644585" w:rsidRPr="00644585">
        <w:t> </w:t>
      </w:r>
      <w:r w:rsidR="006B2CAD" w:rsidRPr="00644585">
        <w:t>30A</w:t>
      </w:r>
      <w:r w:rsidR="00E66333" w:rsidRPr="00644585">
        <w:t xml:space="preserve">(1) and </w:t>
      </w:r>
      <w:r w:rsidR="006B2CAD" w:rsidRPr="00644585">
        <w:t>(2)</w:t>
      </w:r>
    </w:p>
    <w:p w:rsidR="006B2CAD" w:rsidRPr="00644585" w:rsidRDefault="006B2CAD" w:rsidP="006B2CAD">
      <w:pPr>
        <w:pStyle w:val="Item"/>
      </w:pPr>
      <w:r w:rsidRPr="00644585">
        <w:t>Omit “record”, substitute “Class A record, Class B record or Class C record”.</w:t>
      </w:r>
    </w:p>
    <w:p w:rsidR="00D138A2" w:rsidRPr="00644585" w:rsidRDefault="00863DB0" w:rsidP="00290B4D">
      <w:pPr>
        <w:pStyle w:val="ItemHead"/>
      </w:pPr>
      <w:r w:rsidRPr="00644585">
        <w:t>22</w:t>
      </w:r>
      <w:r w:rsidR="00D138A2" w:rsidRPr="00644585">
        <w:t xml:space="preserve">  </w:t>
      </w:r>
      <w:r w:rsidR="00290B4D" w:rsidRPr="00644585">
        <w:t>Division</w:t>
      </w:r>
      <w:r w:rsidR="00644585" w:rsidRPr="00644585">
        <w:t> </w:t>
      </w:r>
      <w:r w:rsidR="00290B4D" w:rsidRPr="00644585">
        <w:t>3 of Part</w:t>
      </w:r>
      <w:r w:rsidR="00644585" w:rsidRPr="00644585">
        <w:t> </w:t>
      </w:r>
      <w:r w:rsidR="00290B4D" w:rsidRPr="00644585">
        <w:t>V (heading)</w:t>
      </w:r>
    </w:p>
    <w:p w:rsidR="00290B4D" w:rsidRPr="00644585" w:rsidRDefault="00290B4D" w:rsidP="00290B4D">
      <w:pPr>
        <w:pStyle w:val="Item"/>
      </w:pPr>
      <w:r w:rsidRPr="00644585">
        <w:t>Omit “</w:t>
      </w:r>
      <w:r w:rsidR="00F72940" w:rsidRPr="00644585">
        <w:rPr>
          <w:b/>
        </w:rPr>
        <w:t>Commonwealth</w:t>
      </w:r>
      <w:r w:rsidRPr="00644585">
        <w:rPr>
          <w:b/>
        </w:rPr>
        <w:t xml:space="preserve"> records</w:t>
      </w:r>
      <w:r w:rsidRPr="00644585">
        <w:t>”, substitute “</w:t>
      </w:r>
      <w:r w:rsidRPr="00644585">
        <w:rPr>
          <w:b/>
        </w:rPr>
        <w:t>Class A records, Class B records and Class C records</w:t>
      </w:r>
      <w:r w:rsidRPr="00644585">
        <w:t>”.</w:t>
      </w:r>
    </w:p>
    <w:p w:rsidR="00290B4D" w:rsidRPr="00644585" w:rsidRDefault="00863DB0" w:rsidP="00883C45">
      <w:pPr>
        <w:pStyle w:val="ItemHead"/>
      </w:pPr>
      <w:r w:rsidRPr="00644585">
        <w:t>23</w:t>
      </w:r>
      <w:r w:rsidR="00290B4D" w:rsidRPr="00644585">
        <w:t xml:space="preserve">  </w:t>
      </w:r>
      <w:r w:rsidR="00883C45" w:rsidRPr="00644585">
        <w:t>Section</w:t>
      </w:r>
      <w:r w:rsidR="00644585" w:rsidRPr="00644585">
        <w:t> </w:t>
      </w:r>
      <w:r w:rsidR="00883C45" w:rsidRPr="00644585">
        <w:t>31 (heading)</w:t>
      </w:r>
    </w:p>
    <w:p w:rsidR="00883C45" w:rsidRPr="00644585" w:rsidRDefault="00883C45" w:rsidP="00883C45">
      <w:pPr>
        <w:pStyle w:val="Item"/>
      </w:pPr>
      <w:r w:rsidRPr="00644585">
        <w:t>Omit “</w:t>
      </w:r>
      <w:r w:rsidRPr="00644585">
        <w:rPr>
          <w:b/>
        </w:rPr>
        <w:t>Records</w:t>
      </w:r>
      <w:r w:rsidRPr="00644585">
        <w:t>”, substitute “</w:t>
      </w:r>
      <w:r w:rsidRPr="00644585">
        <w:rPr>
          <w:b/>
        </w:rPr>
        <w:t>Class B records</w:t>
      </w:r>
      <w:r w:rsidRPr="00644585">
        <w:t>”.</w:t>
      </w:r>
    </w:p>
    <w:p w:rsidR="00C14696" w:rsidRPr="00644585" w:rsidRDefault="00863DB0" w:rsidP="00C14696">
      <w:pPr>
        <w:pStyle w:val="ItemHead"/>
      </w:pPr>
      <w:r w:rsidRPr="00644585">
        <w:t>24</w:t>
      </w:r>
      <w:r w:rsidR="00C14696" w:rsidRPr="00644585">
        <w:t xml:space="preserve">  Subsection</w:t>
      </w:r>
      <w:r w:rsidR="00644585" w:rsidRPr="00644585">
        <w:t> </w:t>
      </w:r>
      <w:r w:rsidR="00C14696" w:rsidRPr="00644585">
        <w:t>31(1A)</w:t>
      </w:r>
    </w:p>
    <w:p w:rsidR="00C14696" w:rsidRPr="00644585" w:rsidRDefault="00C14696" w:rsidP="00C14696">
      <w:pPr>
        <w:pStyle w:val="Item"/>
      </w:pPr>
      <w:r w:rsidRPr="00644585">
        <w:t xml:space="preserve">Omit </w:t>
      </w:r>
      <w:r w:rsidR="00D01F12" w:rsidRPr="00644585">
        <w:t>“</w:t>
      </w:r>
      <w:r w:rsidRPr="00644585">
        <w:t>Commonwealth record</w:t>
      </w:r>
      <w:r w:rsidR="00D01F12" w:rsidRPr="00644585">
        <w:t>”</w:t>
      </w:r>
      <w:r w:rsidRPr="00644585">
        <w:t xml:space="preserve">, substitute </w:t>
      </w:r>
      <w:r w:rsidR="00D01F12" w:rsidRPr="00644585">
        <w:t>“</w:t>
      </w:r>
      <w:r w:rsidRPr="00644585">
        <w:t>Class B record</w:t>
      </w:r>
      <w:r w:rsidR="00D01F12" w:rsidRPr="00644585">
        <w:t>”</w:t>
      </w:r>
      <w:r w:rsidRPr="00644585">
        <w:t>.</w:t>
      </w:r>
    </w:p>
    <w:p w:rsidR="00C14696" w:rsidRPr="00644585" w:rsidRDefault="00863DB0" w:rsidP="00C14696">
      <w:pPr>
        <w:pStyle w:val="ItemHead"/>
      </w:pPr>
      <w:r w:rsidRPr="00644585">
        <w:t>25</w:t>
      </w:r>
      <w:r w:rsidR="00C14696" w:rsidRPr="00644585">
        <w:t xml:space="preserve">  Paragraph 31(1A)(b)</w:t>
      </w:r>
    </w:p>
    <w:p w:rsidR="00C14696" w:rsidRPr="00644585" w:rsidRDefault="00C14696" w:rsidP="00C14696">
      <w:pPr>
        <w:pStyle w:val="Item"/>
      </w:pPr>
      <w:r w:rsidRPr="00644585">
        <w:t xml:space="preserve">Omit </w:t>
      </w:r>
      <w:r w:rsidR="00D01F12" w:rsidRPr="00644585">
        <w:t>“</w:t>
      </w:r>
      <w:r w:rsidRPr="00644585">
        <w:t>Commonwealth institution</w:t>
      </w:r>
      <w:r w:rsidR="00D01F12" w:rsidRPr="00644585">
        <w:t>”</w:t>
      </w:r>
      <w:r w:rsidRPr="00644585">
        <w:t xml:space="preserve">, substitute </w:t>
      </w:r>
      <w:r w:rsidR="00D01F12" w:rsidRPr="00644585">
        <w:t>“</w:t>
      </w:r>
      <w:r w:rsidR="005F2FFB" w:rsidRPr="00644585">
        <w:t>parliamentary body</w:t>
      </w:r>
      <w:r w:rsidR="00D01F12" w:rsidRPr="00644585">
        <w:t>”</w:t>
      </w:r>
      <w:r w:rsidRPr="00644585">
        <w:t>.</w:t>
      </w:r>
    </w:p>
    <w:p w:rsidR="00C14696" w:rsidRPr="00644585" w:rsidRDefault="00863DB0" w:rsidP="00C14696">
      <w:pPr>
        <w:pStyle w:val="ItemHead"/>
      </w:pPr>
      <w:r w:rsidRPr="00644585">
        <w:t>26</w:t>
      </w:r>
      <w:r w:rsidR="00C14696" w:rsidRPr="00644585">
        <w:t xml:space="preserve">  Subsection</w:t>
      </w:r>
      <w:r w:rsidR="00644585" w:rsidRPr="00644585">
        <w:t> </w:t>
      </w:r>
      <w:r w:rsidR="00C14696" w:rsidRPr="00644585">
        <w:t>31(2)</w:t>
      </w:r>
    </w:p>
    <w:p w:rsidR="00C14696" w:rsidRPr="00644585" w:rsidRDefault="00C14696" w:rsidP="00C14696">
      <w:pPr>
        <w:pStyle w:val="Item"/>
      </w:pPr>
      <w:r w:rsidRPr="00644585">
        <w:t xml:space="preserve">Omit </w:t>
      </w:r>
      <w:r w:rsidR="00D01F12" w:rsidRPr="00644585">
        <w:t>“</w:t>
      </w:r>
      <w:r w:rsidRPr="00644585">
        <w:t>Commonwealth institution, the institution</w:t>
      </w:r>
      <w:r w:rsidR="00D01F12" w:rsidRPr="00644585">
        <w:t>”</w:t>
      </w:r>
      <w:r w:rsidRPr="00644585">
        <w:t xml:space="preserve">, substitute </w:t>
      </w:r>
      <w:r w:rsidR="00D01F12" w:rsidRPr="00644585">
        <w:t>“</w:t>
      </w:r>
      <w:r w:rsidR="005F2FFB" w:rsidRPr="00644585">
        <w:t>parliamentary body</w:t>
      </w:r>
      <w:r w:rsidRPr="00644585">
        <w:t>, the Presiding Officer</w:t>
      </w:r>
      <w:r w:rsidR="00D01F12" w:rsidRPr="00644585">
        <w:t>”</w:t>
      </w:r>
      <w:r w:rsidRPr="00644585">
        <w:t>.</w:t>
      </w:r>
    </w:p>
    <w:p w:rsidR="00C14696" w:rsidRPr="00644585" w:rsidRDefault="00863DB0" w:rsidP="00537781">
      <w:pPr>
        <w:pStyle w:val="ItemHead"/>
      </w:pPr>
      <w:r w:rsidRPr="00644585">
        <w:t>27</w:t>
      </w:r>
      <w:r w:rsidR="00537781" w:rsidRPr="00644585">
        <w:t xml:space="preserve">  Subsection</w:t>
      </w:r>
      <w:r w:rsidR="00644585" w:rsidRPr="00644585">
        <w:t> </w:t>
      </w:r>
      <w:r w:rsidR="00537781" w:rsidRPr="00644585">
        <w:t>31(3)</w:t>
      </w:r>
    </w:p>
    <w:p w:rsidR="00537781" w:rsidRPr="00644585" w:rsidRDefault="00537781" w:rsidP="00537781">
      <w:pPr>
        <w:pStyle w:val="Item"/>
      </w:pPr>
      <w:r w:rsidRPr="00644585">
        <w:t>Repeal the subsection.</w:t>
      </w:r>
    </w:p>
    <w:p w:rsidR="00537781" w:rsidRPr="00644585" w:rsidRDefault="00863DB0" w:rsidP="0044241E">
      <w:pPr>
        <w:pStyle w:val="ItemHead"/>
      </w:pPr>
      <w:r w:rsidRPr="00644585">
        <w:t>28</w:t>
      </w:r>
      <w:r w:rsidR="0044241E" w:rsidRPr="00644585">
        <w:t xml:space="preserve">  Subsection</w:t>
      </w:r>
      <w:r w:rsidR="00644585" w:rsidRPr="00644585">
        <w:t> </w:t>
      </w:r>
      <w:r w:rsidR="0044241E" w:rsidRPr="00644585">
        <w:t>31(4)</w:t>
      </w:r>
    </w:p>
    <w:p w:rsidR="0044241E" w:rsidRPr="00644585" w:rsidRDefault="0044241E" w:rsidP="0044241E">
      <w:pPr>
        <w:pStyle w:val="Item"/>
      </w:pPr>
      <w:r w:rsidRPr="00644585">
        <w:t xml:space="preserve">Omit </w:t>
      </w:r>
      <w:r w:rsidR="00D01F12" w:rsidRPr="00644585">
        <w:t>“</w:t>
      </w:r>
      <w:r w:rsidRPr="00644585">
        <w:t>a Commonwealth record or a class of Commonwealth records from public access</w:t>
      </w:r>
      <w:r w:rsidR="00D01F12" w:rsidRPr="00644585">
        <w:t>”</w:t>
      </w:r>
      <w:r w:rsidRPr="00644585">
        <w:t xml:space="preserve">, substitute </w:t>
      </w:r>
      <w:r w:rsidR="00D01F12" w:rsidRPr="00644585">
        <w:t>“</w:t>
      </w:r>
      <w:r w:rsidRPr="00644585">
        <w:t xml:space="preserve">from public access a record, or class of records, described in </w:t>
      </w:r>
      <w:r w:rsidR="00644585" w:rsidRPr="00644585">
        <w:t>subsection (</w:t>
      </w:r>
      <w:r w:rsidRPr="00644585">
        <w:t>1</w:t>
      </w:r>
      <w:r w:rsidR="002F1D58" w:rsidRPr="00644585">
        <w:t>A</w:t>
      </w:r>
      <w:r w:rsidRPr="00644585">
        <w:t>),</w:t>
      </w:r>
      <w:r w:rsidR="00D01F12" w:rsidRPr="00644585">
        <w:t>”</w:t>
      </w:r>
      <w:r w:rsidRPr="00644585">
        <w:t>.</w:t>
      </w:r>
    </w:p>
    <w:p w:rsidR="0002082C" w:rsidRPr="00644585" w:rsidRDefault="00863DB0" w:rsidP="0002082C">
      <w:pPr>
        <w:pStyle w:val="ItemHead"/>
      </w:pPr>
      <w:r w:rsidRPr="00644585">
        <w:t>29</w:t>
      </w:r>
      <w:r w:rsidR="0002082C" w:rsidRPr="00644585">
        <w:t xml:space="preserve">  Section</w:t>
      </w:r>
      <w:r w:rsidR="00644585" w:rsidRPr="00644585">
        <w:t> </w:t>
      </w:r>
      <w:r w:rsidR="0002082C" w:rsidRPr="00644585">
        <w:t>32</w:t>
      </w:r>
    </w:p>
    <w:p w:rsidR="00537781" w:rsidRPr="00644585" w:rsidRDefault="0002082C" w:rsidP="0002082C">
      <w:pPr>
        <w:pStyle w:val="Item"/>
      </w:pPr>
      <w:r w:rsidRPr="00644585">
        <w:t>Repeal the section</w:t>
      </w:r>
      <w:r w:rsidR="00537781" w:rsidRPr="00644585">
        <w:t>, substitute:</w:t>
      </w:r>
    </w:p>
    <w:p w:rsidR="0002082C" w:rsidRPr="00644585" w:rsidRDefault="00537781" w:rsidP="00537781">
      <w:pPr>
        <w:pStyle w:val="ActHead5"/>
      </w:pPr>
      <w:bookmarkStart w:id="19" w:name="_Toc770132"/>
      <w:r w:rsidRPr="00644585">
        <w:rPr>
          <w:rStyle w:val="CharSectno"/>
        </w:rPr>
        <w:t>31A</w:t>
      </w:r>
      <w:r w:rsidRPr="00644585">
        <w:t xml:space="preserve">  </w:t>
      </w:r>
      <w:r w:rsidR="0044241E" w:rsidRPr="00644585">
        <w:t xml:space="preserve">Class A records </w:t>
      </w:r>
      <w:r w:rsidR="00B62872" w:rsidRPr="00644585">
        <w:t xml:space="preserve">and Class C records </w:t>
      </w:r>
      <w:r w:rsidR="0044241E" w:rsidRPr="00644585">
        <w:t>may be made publicly available with permission or in accordance with parliamentary practice</w:t>
      </w:r>
      <w:bookmarkEnd w:id="19"/>
    </w:p>
    <w:p w:rsidR="0044241E" w:rsidRPr="00644585" w:rsidRDefault="0044241E" w:rsidP="0044241E">
      <w:pPr>
        <w:pStyle w:val="subsection"/>
      </w:pPr>
      <w:r w:rsidRPr="00644585">
        <w:tab/>
      </w:r>
      <w:r w:rsidRPr="00644585">
        <w:tab/>
        <w:t xml:space="preserve">A Class A record, </w:t>
      </w:r>
      <w:r w:rsidR="00B62872" w:rsidRPr="00644585">
        <w:t xml:space="preserve">a Class C record, </w:t>
      </w:r>
      <w:r w:rsidRPr="00644585">
        <w:t>or part of a Class A record</w:t>
      </w:r>
      <w:r w:rsidR="00B62872" w:rsidRPr="00644585">
        <w:t xml:space="preserve"> or Class C record</w:t>
      </w:r>
      <w:r w:rsidRPr="00644585">
        <w:t>, may be made available for public access:</w:t>
      </w:r>
    </w:p>
    <w:p w:rsidR="0044241E" w:rsidRPr="00644585" w:rsidRDefault="0044241E" w:rsidP="0044241E">
      <w:pPr>
        <w:pStyle w:val="paragraph"/>
      </w:pPr>
      <w:r w:rsidRPr="00644585">
        <w:tab/>
        <w:t>(a)</w:t>
      </w:r>
      <w:r w:rsidRPr="00644585">
        <w:tab/>
        <w:t>with the permission of:</w:t>
      </w:r>
    </w:p>
    <w:p w:rsidR="0044241E" w:rsidRPr="00644585" w:rsidRDefault="0044241E" w:rsidP="0044241E">
      <w:pPr>
        <w:pStyle w:val="paragraphsub"/>
      </w:pPr>
      <w:r w:rsidRPr="00644585">
        <w:tab/>
        <w:t>(i)</w:t>
      </w:r>
      <w:r w:rsidRPr="00644585">
        <w:tab/>
        <w:t>in the case of a record laid before the Senate—the Senate by resolution; or</w:t>
      </w:r>
    </w:p>
    <w:p w:rsidR="0044241E" w:rsidRPr="00644585" w:rsidRDefault="0044241E" w:rsidP="0044241E">
      <w:pPr>
        <w:pStyle w:val="paragraphsub"/>
      </w:pPr>
      <w:r w:rsidRPr="00644585">
        <w:tab/>
        <w:t>(ii)</w:t>
      </w:r>
      <w:r w:rsidRPr="00644585">
        <w:tab/>
        <w:t>in any other case—the Presiding Officer; or</w:t>
      </w:r>
    </w:p>
    <w:p w:rsidR="0044241E" w:rsidRPr="00644585" w:rsidRDefault="0044241E" w:rsidP="0044241E">
      <w:pPr>
        <w:pStyle w:val="paragraph"/>
      </w:pPr>
      <w:r w:rsidRPr="00644585">
        <w:tab/>
        <w:t>(b)</w:t>
      </w:r>
      <w:r w:rsidRPr="00644585">
        <w:tab/>
        <w:t>in accordance with a parliamentary practice</w:t>
      </w:r>
      <w:r w:rsidR="004B39D9" w:rsidRPr="00644585">
        <w:t>, other than a normal administrative practice of a Parliamentary Department that is a normal administrative practice of which the Archives has notified that Department in writing that it disapproves</w:t>
      </w:r>
      <w:r w:rsidRPr="00644585">
        <w:t>.</w:t>
      </w:r>
    </w:p>
    <w:p w:rsidR="00FB4B45" w:rsidRPr="00644585" w:rsidRDefault="00863DB0" w:rsidP="00FB4B45">
      <w:pPr>
        <w:pStyle w:val="ItemHead"/>
      </w:pPr>
      <w:r w:rsidRPr="00644585">
        <w:t>30</w:t>
      </w:r>
      <w:r w:rsidR="00FB4B45" w:rsidRPr="00644585">
        <w:t xml:space="preserve">  Before subsection</w:t>
      </w:r>
      <w:r w:rsidR="00644585" w:rsidRPr="00644585">
        <w:t> </w:t>
      </w:r>
      <w:r w:rsidR="00FB4B45" w:rsidRPr="00644585">
        <w:t>33(1)</w:t>
      </w:r>
    </w:p>
    <w:p w:rsidR="00FB4B45" w:rsidRPr="00644585" w:rsidRDefault="00FB4B45" w:rsidP="00FB4B45">
      <w:pPr>
        <w:pStyle w:val="Item"/>
      </w:pPr>
      <w:r w:rsidRPr="00644585">
        <w:t>Insert:</w:t>
      </w:r>
    </w:p>
    <w:p w:rsidR="00FB4B45" w:rsidRPr="00644585" w:rsidRDefault="00FB4B45" w:rsidP="00FB4B45">
      <w:pPr>
        <w:pStyle w:val="subsection"/>
      </w:pPr>
      <w:r w:rsidRPr="00644585">
        <w:tab/>
        <w:t>(1AA)</w:t>
      </w:r>
      <w:r w:rsidRPr="00644585">
        <w:tab/>
        <w:t>A Class A record</w:t>
      </w:r>
      <w:r w:rsidR="00B62872" w:rsidRPr="00644585">
        <w:t xml:space="preserve"> or a Class C record</w:t>
      </w:r>
      <w:r w:rsidRPr="00644585">
        <w:t xml:space="preserve"> is an exempt record.</w:t>
      </w:r>
    </w:p>
    <w:p w:rsidR="00FB4B45" w:rsidRPr="00644585" w:rsidRDefault="00863DB0" w:rsidP="00FB4B45">
      <w:pPr>
        <w:pStyle w:val="ItemHead"/>
      </w:pPr>
      <w:r w:rsidRPr="00644585">
        <w:t>31</w:t>
      </w:r>
      <w:r w:rsidR="00FB4B45" w:rsidRPr="00644585">
        <w:t xml:space="preserve">  Subsection</w:t>
      </w:r>
      <w:r w:rsidR="00644585" w:rsidRPr="00644585">
        <w:t> </w:t>
      </w:r>
      <w:r w:rsidR="00FB4B45" w:rsidRPr="00644585">
        <w:t>33(1)</w:t>
      </w:r>
    </w:p>
    <w:p w:rsidR="00FB4B45" w:rsidRPr="00644585" w:rsidRDefault="00FB4B45" w:rsidP="00FB4B45">
      <w:pPr>
        <w:pStyle w:val="Item"/>
      </w:pPr>
      <w:r w:rsidRPr="00644585">
        <w:t xml:space="preserve">Omit </w:t>
      </w:r>
      <w:r w:rsidR="00D01F12" w:rsidRPr="00644585">
        <w:t>“</w:t>
      </w:r>
      <w:r w:rsidRPr="00644585">
        <w:t>Commonwealth record</w:t>
      </w:r>
      <w:r w:rsidR="00D01F12" w:rsidRPr="00644585">
        <w:t>”</w:t>
      </w:r>
      <w:r w:rsidRPr="00644585">
        <w:t xml:space="preserve">, substitute </w:t>
      </w:r>
      <w:r w:rsidR="00D01F12" w:rsidRPr="00644585">
        <w:t>“</w:t>
      </w:r>
      <w:r w:rsidRPr="00644585">
        <w:t>Class B record</w:t>
      </w:r>
      <w:r w:rsidR="00D01F12" w:rsidRPr="00644585">
        <w:t>”</w:t>
      </w:r>
      <w:r w:rsidRPr="00644585">
        <w:t>.</w:t>
      </w:r>
    </w:p>
    <w:p w:rsidR="00FB4B45" w:rsidRPr="00644585" w:rsidRDefault="00863DB0" w:rsidP="002A3BEA">
      <w:pPr>
        <w:pStyle w:val="ItemHead"/>
      </w:pPr>
      <w:r w:rsidRPr="00644585">
        <w:t>32</w:t>
      </w:r>
      <w:r w:rsidR="00FB4B45" w:rsidRPr="00644585">
        <w:t xml:space="preserve">  </w:t>
      </w:r>
      <w:r w:rsidR="002A3BEA" w:rsidRPr="00644585">
        <w:t>Subparagraph 33(1)(b)(i)</w:t>
      </w:r>
    </w:p>
    <w:p w:rsidR="002A3BEA" w:rsidRPr="00644585" w:rsidRDefault="002A3BEA" w:rsidP="002A3BEA">
      <w:pPr>
        <w:pStyle w:val="Item"/>
      </w:pPr>
      <w:r w:rsidRPr="00644585">
        <w:t xml:space="preserve">Omit </w:t>
      </w:r>
      <w:r w:rsidR="00D01F12" w:rsidRPr="00644585">
        <w:t>“</w:t>
      </w:r>
      <w:r w:rsidRPr="00644585">
        <w:t>or to a person who received the communication on behalf of the Commonwealth or an authority of the Commonwealth</w:t>
      </w:r>
      <w:r w:rsidR="00D01F12" w:rsidRPr="00644585">
        <w:t>”</w:t>
      </w:r>
      <w:r w:rsidRPr="00644585">
        <w:t xml:space="preserve">, substitute </w:t>
      </w:r>
      <w:r w:rsidR="00D01F12" w:rsidRPr="00644585">
        <w:t>“</w:t>
      </w:r>
      <w:r w:rsidR="005F2FFB" w:rsidRPr="00644585">
        <w:t xml:space="preserve">, to a parliamentary body </w:t>
      </w:r>
      <w:r w:rsidRPr="00644585">
        <w:t>or to a person who received the communication on behalf of the Commonwealth, an authority of the Commonwealth</w:t>
      </w:r>
      <w:r w:rsidR="005F2FFB" w:rsidRPr="00644585">
        <w:t xml:space="preserve"> or a parliamentary body</w:t>
      </w:r>
      <w:r w:rsidR="00D01F12" w:rsidRPr="00644585">
        <w:t>”</w:t>
      </w:r>
      <w:r w:rsidRPr="00644585">
        <w:t>.</w:t>
      </w:r>
    </w:p>
    <w:p w:rsidR="001B3CF3" w:rsidRPr="00644585" w:rsidRDefault="00863DB0" w:rsidP="001B3CF3">
      <w:pPr>
        <w:pStyle w:val="ItemHead"/>
      </w:pPr>
      <w:r w:rsidRPr="00644585">
        <w:t>33</w:t>
      </w:r>
      <w:r w:rsidR="001B3CF3" w:rsidRPr="00644585">
        <w:t xml:space="preserve">  Subsections</w:t>
      </w:r>
      <w:r w:rsidR="00644585" w:rsidRPr="00644585">
        <w:t> </w:t>
      </w:r>
      <w:r w:rsidR="001B3CF3" w:rsidRPr="00644585">
        <w:t>33(2) and (3)</w:t>
      </w:r>
    </w:p>
    <w:p w:rsidR="001B3CF3" w:rsidRPr="00644585" w:rsidRDefault="001B3CF3" w:rsidP="001B3CF3">
      <w:pPr>
        <w:pStyle w:val="Item"/>
      </w:pPr>
      <w:r w:rsidRPr="00644585">
        <w:t xml:space="preserve">Omit </w:t>
      </w:r>
      <w:r w:rsidR="00D01F12" w:rsidRPr="00644585">
        <w:t>“</w:t>
      </w:r>
      <w:r w:rsidRPr="00644585">
        <w:t>Commonwealth record</w:t>
      </w:r>
      <w:r w:rsidR="00D01F12" w:rsidRPr="00644585">
        <w:t>”</w:t>
      </w:r>
      <w:r w:rsidRPr="00644585">
        <w:t xml:space="preserve">, substitute </w:t>
      </w:r>
      <w:r w:rsidR="00D01F12" w:rsidRPr="00644585">
        <w:t>“</w:t>
      </w:r>
      <w:r w:rsidRPr="00644585">
        <w:t>Class B record</w:t>
      </w:r>
      <w:r w:rsidR="00D01F12" w:rsidRPr="00644585">
        <w:t>”</w:t>
      </w:r>
      <w:r w:rsidRPr="00644585">
        <w:t>.</w:t>
      </w:r>
    </w:p>
    <w:p w:rsidR="002A3BEA" w:rsidRPr="00644585" w:rsidRDefault="00863DB0" w:rsidP="00F401FF">
      <w:pPr>
        <w:pStyle w:val="ItemHead"/>
      </w:pPr>
      <w:r w:rsidRPr="00644585">
        <w:t>34</w:t>
      </w:r>
      <w:r w:rsidR="00FD5858" w:rsidRPr="00644585">
        <w:t xml:space="preserve">  </w:t>
      </w:r>
      <w:r w:rsidR="00F401FF" w:rsidRPr="00644585">
        <w:t>Subsection</w:t>
      </w:r>
      <w:r w:rsidR="00644585" w:rsidRPr="00644585">
        <w:t> </w:t>
      </w:r>
      <w:r w:rsidR="00F401FF" w:rsidRPr="00644585">
        <w:t>35(1)</w:t>
      </w:r>
    </w:p>
    <w:p w:rsidR="00F401FF" w:rsidRPr="00644585" w:rsidRDefault="00F401FF" w:rsidP="00F401FF">
      <w:pPr>
        <w:pStyle w:val="Item"/>
      </w:pPr>
      <w:r w:rsidRPr="00644585">
        <w:t xml:space="preserve">Omit </w:t>
      </w:r>
      <w:r w:rsidR="00D01F12" w:rsidRPr="00644585">
        <w:t>“</w:t>
      </w:r>
      <w:r w:rsidRPr="00644585">
        <w:t>responsible Minister or a person authorized by the responsible Minister</w:t>
      </w:r>
      <w:r w:rsidR="00D01F12" w:rsidRPr="00644585">
        <w:t>”</w:t>
      </w:r>
      <w:r w:rsidRPr="00644585">
        <w:t xml:space="preserve">, substitute </w:t>
      </w:r>
      <w:r w:rsidR="00D01F12" w:rsidRPr="00644585">
        <w:t>“</w:t>
      </w:r>
      <w:r w:rsidRPr="00644585">
        <w:t>Presiding Officer</w:t>
      </w:r>
      <w:r w:rsidR="00D01F12" w:rsidRPr="00644585">
        <w:t>”</w:t>
      </w:r>
      <w:r w:rsidRPr="00644585">
        <w:t>.</w:t>
      </w:r>
    </w:p>
    <w:p w:rsidR="00F401FF" w:rsidRPr="00644585" w:rsidRDefault="00863DB0" w:rsidP="00F401FF">
      <w:pPr>
        <w:pStyle w:val="ItemHead"/>
      </w:pPr>
      <w:r w:rsidRPr="00644585">
        <w:t>35</w:t>
      </w:r>
      <w:r w:rsidR="00F401FF" w:rsidRPr="00644585">
        <w:t xml:space="preserve">  Subsection</w:t>
      </w:r>
      <w:r w:rsidR="00644585" w:rsidRPr="00644585">
        <w:t> </w:t>
      </w:r>
      <w:r w:rsidR="00F401FF" w:rsidRPr="00644585">
        <w:t>35(1)</w:t>
      </w:r>
    </w:p>
    <w:p w:rsidR="00F401FF" w:rsidRPr="00644585" w:rsidRDefault="00F401FF" w:rsidP="00F401FF">
      <w:pPr>
        <w:pStyle w:val="Item"/>
      </w:pPr>
      <w:r w:rsidRPr="00644585">
        <w:t xml:space="preserve">Omit </w:t>
      </w:r>
      <w:r w:rsidR="00D01F12" w:rsidRPr="00644585">
        <w:t>“</w:t>
      </w:r>
      <w:r w:rsidRPr="00644585">
        <w:t>Commonwealth records</w:t>
      </w:r>
      <w:r w:rsidR="00D01F12" w:rsidRPr="00644585">
        <w:t>”</w:t>
      </w:r>
      <w:r w:rsidRPr="00644585">
        <w:t xml:space="preserve"> (wherever occurring), substitute </w:t>
      </w:r>
      <w:r w:rsidR="00D01F12" w:rsidRPr="00644585">
        <w:t>“</w:t>
      </w:r>
      <w:r w:rsidRPr="00644585">
        <w:t>Class B records</w:t>
      </w:r>
      <w:r w:rsidR="00D01F12" w:rsidRPr="00644585">
        <w:t>”</w:t>
      </w:r>
      <w:r w:rsidRPr="00644585">
        <w:t>.</w:t>
      </w:r>
    </w:p>
    <w:p w:rsidR="00F401FF" w:rsidRPr="00644585" w:rsidRDefault="00863DB0" w:rsidP="00902290">
      <w:pPr>
        <w:pStyle w:val="ItemHead"/>
      </w:pPr>
      <w:r w:rsidRPr="00644585">
        <w:t>36</w:t>
      </w:r>
      <w:r w:rsidR="00902290" w:rsidRPr="00644585">
        <w:t xml:space="preserve">  Subsection</w:t>
      </w:r>
      <w:r w:rsidR="00644585" w:rsidRPr="00644585">
        <w:t> </w:t>
      </w:r>
      <w:r w:rsidR="00902290" w:rsidRPr="00644585">
        <w:t>35(5)</w:t>
      </w:r>
    </w:p>
    <w:p w:rsidR="00902290" w:rsidRPr="00644585" w:rsidRDefault="00902290" w:rsidP="00902290">
      <w:pPr>
        <w:pStyle w:val="Item"/>
      </w:pPr>
      <w:r w:rsidRPr="00644585">
        <w:t xml:space="preserve">Omit </w:t>
      </w:r>
      <w:r w:rsidR="00D01F12" w:rsidRPr="00644585">
        <w:t>“</w:t>
      </w:r>
      <w:r w:rsidRPr="00644585">
        <w:t>Commonwealth records</w:t>
      </w:r>
      <w:r w:rsidR="00D01F12" w:rsidRPr="00644585">
        <w:t>”</w:t>
      </w:r>
      <w:r w:rsidRPr="00644585">
        <w:t xml:space="preserve">, substitute </w:t>
      </w:r>
      <w:r w:rsidR="00D01F12" w:rsidRPr="00644585">
        <w:t>“</w:t>
      </w:r>
      <w:r w:rsidRPr="00644585">
        <w:t>Class B records</w:t>
      </w:r>
      <w:r w:rsidR="00D01F12" w:rsidRPr="00644585">
        <w:t>”</w:t>
      </w:r>
      <w:r w:rsidRPr="00644585">
        <w:t>.</w:t>
      </w:r>
    </w:p>
    <w:p w:rsidR="00902290" w:rsidRPr="00644585" w:rsidRDefault="00863DB0" w:rsidP="00A21727">
      <w:pPr>
        <w:pStyle w:val="ItemHead"/>
      </w:pPr>
      <w:r w:rsidRPr="00644585">
        <w:t>37</w:t>
      </w:r>
      <w:r w:rsidR="00687446" w:rsidRPr="00644585">
        <w:t xml:space="preserve">  </w:t>
      </w:r>
      <w:r w:rsidR="00A21727" w:rsidRPr="00644585">
        <w:t>Subsections</w:t>
      </w:r>
      <w:r w:rsidR="00644585" w:rsidRPr="00644585">
        <w:t> </w:t>
      </w:r>
      <w:r w:rsidR="00A21727" w:rsidRPr="00644585">
        <w:t>36(1) and (2)</w:t>
      </w:r>
    </w:p>
    <w:p w:rsidR="00A21727" w:rsidRPr="00644585" w:rsidRDefault="00A21727" w:rsidP="00A21727">
      <w:pPr>
        <w:pStyle w:val="Item"/>
      </w:pPr>
      <w:r w:rsidRPr="00644585">
        <w:t xml:space="preserve">Omit </w:t>
      </w:r>
      <w:r w:rsidR="00D01F12" w:rsidRPr="00644585">
        <w:t>“</w:t>
      </w:r>
      <w:r w:rsidRPr="00644585">
        <w:t>a record</w:t>
      </w:r>
      <w:r w:rsidR="00D01F12" w:rsidRPr="00644585">
        <w:t>”</w:t>
      </w:r>
      <w:r w:rsidRPr="00644585">
        <w:t xml:space="preserve"> (wherever occurring), substitute </w:t>
      </w:r>
      <w:r w:rsidR="00D01F12" w:rsidRPr="00644585">
        <w:t>“</w:t>
      </w:r>
      <w:r w:rsidRPr="00644585">
        <w:t>a Class B record</w:t>
      </w:r>
      <w:r w:rsidR="00D01F12" w:rsidRPr="00644585">
        <w:t>”</w:t>
      </w:r>
      <w:r w:rsidRPr="00644585">
        <w:t>.</w:t>
      </w:r>
    </w:p>
    <w:p w:rsidR="00A21727" w:rsidRPr="00644585" w:rsidRDefault="00863DB0" w:rsidP="00A21727">
      <w:pPr>
        <w:pStyle w:val="ItemHead"/>
      </w:pPr>
      <w:r w:rsidRPr="00644585">
        <w:t>38</w:t>
      </w:r>
      <w:r w:rsidR="00A21727" w:rsidRPr="00644585">
        <w:t xml:space="preserve">  Subsection</w:t>
      </w:r>
      <w:r w:rsidR="00644585" w:rsidRPr="00644585">
        <w:t> </w:t>
      </w:r>
      <w:r w:rsidR="00A21727" w:rsidRPr="00644585">
        <w:t>36(3)</w:t>
      </w:r>
    </w:p>
    <w:p w:rsidR="00A21727" w:rsidRPr="00644585" w:rsidRDefault="00A21727" w:rsidP="00A21727">
      <w:pPr>
        <w:pStyle w:val="Item"/>
      </w:pPr>
      <w:r w:rsidRPr="00644585">
        <w:t xml:space="preserve">After </w:t>
      </w:r>
      <w:r w:rsidR="00D01F12" w:rsidRPr="00644585">
        <w:t>“</w:t>
      </w:r>
      <w:r w:rsidRPr="00644585">
        <w:t>applied for access</w:t>
      </w:r>
      <w:r w:rsidR="00D01F12" w:rsidRPr="00644585">
        <w:t>”</w:t>
      </w:r>
      <w:r w:rsidRPr="00644585">
        <w:t xml:space="preserve">, insert </w:t>
      </w:r>
      <w:r w:rsidR="00D01F12" w:rsidRPr="00644585">
        <w:t>“</w:t>
      </w:r>
      <w:r w:rsidRPr="00644585">
        <w:t>to a Class B record</w:t>
      </w:r>
      <w:r w:rsidR="00D01F12" w:rsidRPr="00644585">
        <w:t>”</w:t>
      </w:r>
      <w:r w:rsidRPr="00644585">
        <w:t>.</w:t>
      </w:r>
    </w:p>
    <w:p w:rsidR="00A21727" w:rsidRPr="00644585" w:rsidRDefault="00863DB0" w:rsidP="00A21727">
      <w:pPr>
        <w:pStyle w:val="ItemHead"/>
      </w:pPr>
      <w:r w:rsidRPr="00644585">
        <w:t>39</w:t>
      </w:r>
      <w:r w:rsidR="00A21727" w:rsidRPr="00644585">
        <w:t xml:space="preserve">  Subsection</w:t>
      </w:r>
      <w:r w:rsidR="00644585" w:rsidRPr="00644585">
        <w:t> </w:t>
      </w:r>
      <w:r w:rsidR="00A21727" w:rsidRPr="00644585">
        <w:t>36(4)</w:t>
      </w:r>
    </w:p>
    <w:p w:rsidR="00A21727" w:rsidRPr="00644585" w:rsidRDefault="00A21727" w:rsidP="00A21727">
      <w:pPr>
        <w:pStyle w:val="Item"/>
      </w:pPr>
      <w:r w:rsidRPr="00644585">
        <w:t xml:space="preserve">After </w:t>
      </w:r>
      <w:r w:rsidR="00D01F12" w:rsidRPr="00644585">
        <w:t>“</w:t>
      </w:r>
      <w:r w:rsidRPr="00644585">
        <w:t>access</w:t>
      </w:r>
      <w:r w:rsidR="00D01F12" w:rsidRPr="00644585">
        <w:t>”</w:t>
      </w:r>
      <w:r w:rsidRPr="00644585">
        <w:t xml:space="preserve"> (first occurring), insert </w:t>
      </w:r>
      <w:r w:rsidR="00D01F12" w:rsidRPr="00644585">
        <w:t>“</w:t>
      </w:r>
      <w:r w:rsidRPr="00644585">
        <w:t>to a Class B record</w:t>
      </w:r>
      <w:r w:rsidR="00D01F12" w:rsidRPr="00644585">
        <w:t>”</w:t>
      </w:r>
      <w:r w:rsidRPr="00644585">
        <w:t>.</w:t>
      </w:r>
    </w:p>
    <w:p w:rsidR="00D01F12" w:rsidRPr="00644585" w:rsidRDefault="00863DB0" w:rsidP="00D01F12">
      <w:pPr>
        <w:pStyle w:val="ItemHead"/>
      </w:pPr>
      <w:r w:rsidRPr="00644585">
        <w:t>40</w:t>
      </w:r>
      <w:r w:rsidR="00D01F12" w:rsidRPr="00644585">
        <w:t xml:space="preserve">  Paragraph 36(4)(a)</w:t>
      </w:r>
    </w:p>
    <w:p w:rsidR="00D01F12" w:rsidRPr="00644585" w:rsidRDefault="00D01F12" w:rsidP="00D01F12">
      <w:pPr>
        <w:pStyle w:val="Item"/>
      </w:pPr>
      <w:r w:rsidRPr="00644585">
        <w:t>Omit “another Commonwealth institution”, substitute “</w:t>
      </w:r>
      <w:r w:rsidR="00243803" w:rsidRPr="00644585">
        <w:t>a parliamentary body”</w:t>
      </w:r>
      <w:r w:rsidRPr="00644585">
        <w:t>.</w:t>
      </w:r>
    </w:p>
    <w:p w:rsidR="00883C45" w:rsidRPr="00644585" w:rsidRDefault="00863DB0" w:rsidP="00883C45">
      <w:pPr>
        <w:pStyle w:val="ItemHead"/>
      </w:pPr>
      <w:r w:rsidRPr="00644585">
        <w:t>41</w:t>
      </w:r>
      <w:r w:rsidR="00883C45" w:rsidRPr="00644585">
        <w:t xml:space="preserve">  Section</w:t>
      </w:r>
      <w:r w:rsidR="00644585" w:rsidRPr="00644585">
        <w:t> </w:t>
      </w:r>
      <w:r w:rsidR="00883C45" w:rsidRPr="00644585">
        <w:t>37 (heading)</w:t>
      </w:r>
    </w:p>
    <w:p w:rsidR="00883C45" w:rsidRPr="00644585" w:rsidRDefault="00883C45" w:rsidP="00883C45">
      <w:pPr>
        <w:pStyle w:val="Item"/>
      </w:pPr>
      <w:r w:rsidRPr="00644585">
        <w:t>Omit “</w:t>
      </w:r>
      <w:r w:rsidRPr="00644585">
        <w:rPr>
          <w:b/>
        </w:rPr>
        <w:t>records</w:t>
      </w:r>
      <w:r w:rsidRPr="00644585">
        <w:t>”, substitute “</w:t>
      </w:r>
      <w:r w:rsidRPr="00644585">
        <w:rPr>
          <w:b/>
        </w:rPr>
        <w:t>Class B records</w:t>
      </w:r>
      <w:r w:rsidRPr="00644585">
        <w:t>”.</w:t>
      </w:r>
    </w:p>
    <w:p w:rsidR="003923FD" w:rsidRPr="00644585" w:rsidRDefault="00863DB0" w:rsidP="003923FD">
      <w:pPr>
        <w:pStyle w:val="ItemHead"/>
      </w:pPr>
      <w:r w:rsidRPr="00644585">
        <w:t>42</w:t>
      </w:r>
      <w:r w:rsidR="003923FD" w:rsidRPr="00644585">
        <w:t xml:space="preserve">  Subsection</w:t>
      </w:r>
      <w:r w:rsidR="00644585" w:rsidRPr="00644585">
        <w:t> </w:t>
      </w:r>
      <w:r w:rsidR="003923FD" w:rsidRPr="00644585">
        <w:t>37(1)</w:t>
      </w:r>
    </w:p>
    <w:p w:rsidR="003923FD" w:rsidRPr="00644585" w:rsidRDefault="003923FD" w:rsidP="003923FD">
      <w:pPr>
        <w:pStyle w:val="Item"/>
      </w:pPr>
      <w:r w:rsidRPr="00644585">
        <w:t xml:space="preserve">Omit </w:t>
      </w:r>
      <w:r w:rsidR="00D01F12" w:rsidRPr="00644585">
        <w:t>“</w:t>
      </w:r>
      <w:r w:rsidRPr="00644585">
        <w:t>any record</w:t>
      </w:r>
      <w:r w:rsidR="00D01F12" w:rsidRPr="00644585">
        <w:t>”</w:t>
      </w:r>
      <w:r w:rsidRPr="00644585">
        <w:t xml:space="preserve">, substitute </w:t>
      </w:r>
      <w:r w:rsidR="00D01F12" w:rsidRPr="00644585">
        <w:t>“</w:t>
      </w:r>
      <w:r w:rsidRPr="00644585">
        <w:t>a Class B record</w:t>
      </w:r>
      <w:r w:rsidR="00D01F12" w:rsidRPr="00644585">
        <w:t>”</w:t>
      </w:r>
      <w:r w:rsidRPr="00644585">
        <w:t>.</w:t>
      </w:r>
    </w:p>
    <w:p w:rsidR="003923FD" w:rsidRPr="00644585" w:rsidRDefault="00863DB0" w:rsidP="003923FD">
      <w:pPr>
        <w:pStyle w:val="ItemHead"/>
      </w:pPr>
      <w:r w:rsidRPr="00644585">
        <w:t>43</w:t>
      </w:r>
      <w:r w:rsidR="003923FD" w:rsidRPr="00644585">
        <w:t xml:space="preserve">  Section</w:t>
      </w:r>
      <w:r w:rsidR="00644585" w:rsidRPr="00644585">
        <w:t> </w:t>
      </w:r>
      <w:r w:rsidR="003923FD" w:rsidRPr="00644585">
        <w:t>38</w:t>
      </w:r>
    </w:p>
    <w:p w:rsidR="003923FD" w:rsidRPr="00644585" w:rsidRDefault="003923FD" w:rsidP="003923FD">
      <w:pPr>
        <w:pStyle w:val="Item"/>
      </w:pPr>
      <w:r w:rsidRPr="00644585">
        <w:t xml:space="preserve">Omit </w:t>
      </w:r>
      <w:r w:rsidR="00D01F12" w:rsidRPr="00644585">
        <w:t>“</w:t>
      </w:r>
      <w:r w:rsidRPr="00644585">
        <w:t>a record</w:t>
      </w:r>
      <w:r w:rsidR="00D01F12" w:rsidRPr="00644585">
        <w:t>”</w:t>
      </w:r>
      <w:r w:rsidRPr="00644585">
        <w:t xml:space="preserve">, substitute </w:t>
      </w:r>
      <w:r w:rsidR="00D01F12" w:rsidRPr="00644585">
        <w:t>“</w:t>
      </w:r>
      <w:r w:rsidRPr="00644585">
        <w:t>a Class B record</w:t>
      </w:r>
      <w:r w:rsidR="00D01F12" w:rsidRPr="00644585">
        <w:t>”</w:t>
      </w:r>
      <w:r w:rsidRPr="00644585">
        <w:t>.</w:t>
      </w:r>
    </w:p>
    <w:p w:rsidR="003923FD" w:rsidRPr="00644585" w:rsidRDefault="00863DB0" w:rsidP="009A2B63">
      <w:pPr>
        <w:pStyle w:val="ItemHead"/>
      </w:pPr>
      <w:r w:rsidRPr="00644585">
        <w:t>44</w:t>
      </w:r>
      <w:r w:rsidR="009A2B63" w:rsidRPr="00644585">
        <w:t xml:space="preserve">  Subsection</w:t>
      </w:r>
      <w:r w:rsidR="00644585" w:rsidRPr="00644585">
        <w:t> </w:t>
      </w:r>
      <w:r w:rsidR="009A2B63" w:rsidRPr="00644585">
        <w:t>39(1)</w:t>
      </w:r>
    </w:p>
    <w:p w:rsidR="009A2B63" w:rsidRPr="00644585" w:rsidRDefault="009A2B63" w:rsidP="009A2B63">
      <w:pPr>
        <w:pStyle w:val="Item"/>
      </w:pPr>
      <w:r w:rsidRPr="00644585">
        <w:t xml:space="preserve">Omit </w:t>
      </w:r>
      <w:r w:rsidR="00D01F12" w:rsidRPr="00644585">
        <w:t>“</w:t>
      </w:r>
      <w:r w:rsidRPr="00644585">
        <w:t>a record</w:t>
      </w:r>
      <w:r w:rsidR="00D01F12" w:rsidRPr="00644585">
        <w:t>”</w:t>
      </w:r>
      <w:r w:rsidRPr="00644585">
        <w:t xml:space="preserve">, substitute </w:t>
      </w:r>
      <w:r w:rsidR="00D01F12" w:rsidRPr="00644585">
        <w:t>“</w:t>
      </w:r>
      <w:r w:rsidRPr="00644585">
        <w:t>a Class B record</w:t>
      </w:r>
      <w:r w:rsidR="00D01F12" w:rsidRPr="00644585">
        <w:t>”</w:t>
      </w:r>
      <w:r w:rsidRPr="00644585">
        <w:t>.</w:t>
      </w:r>
    </w:p>
    <w:p w:rsidR="009A2B63" w:rsidRPr="00644585" w:rsidRDefault="00863DB0" w:rsidP="00385FF3">
      <w:pPr>
        <w:pStyle w:val="ItemHead"/>
      </w:pPr>
      <w:r w:rsidRPr="00644585">
        <w:t>45</w:t>
      </w:r>
      <w:r w:rsidR="009A2B63" w:rsidRPr="00644585">
        <w:t xml:space="preserve">  </w:t>
      </w:r>
      <w:r w:rsidR="00385FF3" w:rsidRPr="00644585">
        <w:t>Subsection</w:t>
      </w:r>
      <w:r w:rsidR="00644585" w:rsidRPr="00644585">
        <w:t> </w:t>
      </w:r>
      <w:r w:rsidR="00385FF3" w:rsidRPr="00644585">
        <w:t>39(1)</w:t>
      </w:r>
    </w:p>
    <w:p w:rsidR="00385FF3" w:rsidRPr="00644585" w:rsidRDefault="00385FF3" w:rsidP="00385FF3">
      <w:pPr>
        <w:pStyle w:val="Item"/>
      </w:pPr>
      <w:r w:rsidRPr="00644585">
        <w:t xml:space="preserve">Omit </w:t>
      </w:r>
      <w:r w:rsidR="00D01F12" w:rsidRPr="00644585">
        <w:t>“</w:t>
      </w:r>
      <w:r w:rsidRPr="00644585">
        <w:t>Commonwealth record</w:t>
      </w:r>
      <w:r w:rsidR="00D01F12" w:rsidRPr="00644585">
        <w:t>”</w:t>
      </w:r>
      <w:r w:rsidRPr="00644585">
        <w:t xml:space="preserve">, substitute </w:t>
      </w:r>
      <w:r w:rsidR="00D01F12" w:rsidRPr="00644585">
        <w:t>“</w:t>
      </w:r>
      <w:r w:rsidRPr="00644585">
        <w:t>Class B record</w:t>
      </w:r>
      <w:r w:rsidR="00D01F12" w:rsidRPr="00644585">
        <w:t>”</w:t>
      </w:r>
      <w:r w:rsidRPr="00644585">
        <w:t>.</w:t>
      </w:r>
    </w:p>
    <w:p w:rsidR="00385FF3" w:rsidRPr="00644585" w:rsidRDefault="00863DB0" w:rsidP="00385FF3">
      <w:pPr>
        <w:pStyle w:val="ItemHead"/>
      </w:pPr>
      <w:r w:rsidRPr="00644585">
        <w:t>46</w:t>
      </w:r>
      <w:r w:rsidR="00385FF3" w:rsidRPr="00644585">
        <w:t xml:space="preserve">  Subsection</w:t>
      </w:r>
      <w:r w:rsidR="00644585" w:rsidRPr="00644585">
        <w:t> </w:t>
      </w:r>
      <w:r w:rsidR="00385FF3" w:rsidRPr="00644585">
        <w:t>39(2)</w:t>
      </w:r>
    </w:p>
    <w:p w:rsidR="00385FF3" w:rsidRPr="00644585" w:rsidRDefault="00385FF3" w:rsidP="00385FF3">
      <w:pPr>
        <w:pStyle w:val="Item"/>
      </w:pPr>
      <w:r w:rsidRPr="00644585">
        <w:t xml:space="preserve">Omit </w:t>
      </w:r>
      <w:r w:rsidR="00D01F12" w:rsidRPr="00644585">
        <w:t>“</w:t>
      </w:r>
      <w:r w:rsidRPr="00644585">
        <w:t>a record</w:t>
      </w:r>
      <w:r w:rsidR="00D01F12" w:rsidRPr="00644585">
        <w:t>”</w:t>
      </w:r>
      <w:r w:rsidRPr="00644585">
        <w:t xml:space="preserve"> (first and second occurring), substitute </w:t>
      </w:r>
      <w:r w:rsidR="00D01F12" w:rsidRPr="00644585">
        <w:t>“</w:t>
      </w:r>
      <w:r w:rsidRPr="00644585">
        <w:t>a Class B record</w:t>
      </w:r>
      <w:r w:rsidR="00D01F12" w:rsidRPr="00644585">
        <w:t>”</w:t>
      </w:r>
      <w:r w:rsidRPr="00644585">
        <w:t>.</w:t>
      </w:r>
    </w:p>
    <w:p w:rsidR="00385FF3" w:rsidRPr="00644585" w:rsidRDefault="00863DB0" w:rsidP="00385FF3">
      <w:pPr>
        <w:pStyle w:val="ItemHead"/>
      </w:pPr>
      <w:r w:rsidRPr="00644585">
        <w:t>47</w:t>
      </w:r>
      <w:r w:rsidR="00385FF3" w:rsidRPr="00644585">
        <w:t xml:space="preserve">  Subsection</w:t>
      </w:r>
      <w:r w:rsidR="00644585" w:rsidRPr="00644585">
        <w:t> </w:t>
      </w:r>
      <w:r w:rsidR="00385FF3" w:rsidRPr="00644585">
        <w:t>39(2)</w:t>
      </w:r>
    </w:p>
    <w:p w:rsidR="00385FF3" w:rsidRPr="00644585" w:rsidRDefault="00385FF3" w:rsidP="00385FF3">
      <w:pPr>
        <w:pStyle w:val="Item"/>
      </w:pPr>
      <w:r w:rsidRPr="00644585">
        <w:t xml:space="preserve">Omit </w:t>
      </w:r>
      <w:r w:rsidR="00D01F12" w:rsidRPr="00644585">
        <w:t>“</w:t>
      </w:r>
      <w:r w:rsidRPr="00644585">
        <w:t>Commonwealth record</w:t>
      </w:r>
      <w:r w:rsidR="00D01F12" w:rsidRPr="00644585">
        <w:t>”</w:t>
      </w:r>
      <w:r w:rsidRPr="00644585">
        <w:t xml:space="preserve">, substitute </w:t>
      </w:r>
      <w:r w:rsidR="00D01F12" w:rsidRPr="00644585">
        <w:t>“</w:t>
      </w:r>
      <w:r w:rsidRPr="00644585">
        <w:t>Class B record</w:t>
      </w:r>
      <w:r w:rsidR="00D01F12" w:rsidRPr="00644585">
        <w:t>”</w:t>
      </w:r>
      <w:r w:rsidRPr="00644585">
        <w:t>.</w:t>
      </w:r>
    </w:p>
    <w:p w:rsidR="00385FF3" w:rsidRPr="00644585" w:rsidRDefault="00863DB0" w:rsidP="00385FF3">
      <w:pPr>
        <w:pStyle w:val="ItemHead"/>
      </w:pPr>
      <w:r w:rsidRPr="00644585">
        <w:t>48</w:t>
      </w:r>
      <w:r w:rsidR="00385FF3" w:rsidRPr="00644585">
        <w:t xml:space="preserve">  Subsection</w:t>
      </w:r>
      <w:r w:rsidR="00644585" w:rsidRPr="00644585">
        <w:t> </w:t>
      </w:r>
      <w:r w:rsidR="00385FF3" w:rsidRPr="00644585">
        <w:t>39(2)</w:t>
      </w:r>
    </w:p>
    <w:p w:rsidR="00385FF3" w:rsidRPr="00644585" w:rsidRDefault="00385FF3" w:rsidP="00385FF3">
      <w:pPr>
        <w:pStyle w:val="Item"/>
      </w:pPr>
      <w:r w:rsidRPr="00644585">
        <w:t xml:space="preserve">Omit </w:t>
      </w:r>
      <w:r w:rsidR="00D01F12" w:rsidRPr="00644585">
        <w:t>“</w:t>
      </w:r>
      <w:r w:rsidRPr="00644585">
        <w:t>such a record</w:t>
      </w:r>
      <w:r w:rsidR="00D01F12" w:rsidRPr="00644585">
        <w:t>”</w:t>
      </w:r>
      <w:r w:rsidRPr="00644585">
        <w:t xml:space="preserve"> (wherever occurring), substitute </w:t>
      </w:r>
      <w:r w:rsidR="00D01F12" w:rsidRPr="00644585">
        <w:t>“</w:t>
      </w:r>
      <w:r w:rsidRPr="00644585">
        <w:t>such a Class B record</w:t>
      </w:r>
      <w:r w:rsidR="00D01F12" w:rsidRPr="00644585">
        <w:t>”</w:t>
      </w:r>
      <w:r w:rsidRPr="00644585">
        <w:t>.</w:t>
      </w:r>
    </w:p>
    <w:p w:rsidR="009229BA" w:rsidRPr="00644585" w:rsidRDefault="00863DB0" w:rsidP="009229BA">
      <w:pPr>
        <w:pStyle w:val="ItemHead"/>
      </w:pPr>
      <w:r w:rsidRPr="00644585">
        <w:t>49</w:t>
      </w:r>
      <w:r w:rsidR="009229BA" w:rsidRPr="00644585">
        <w:t xml:space="preserve">  At the end of Division</w:t>
      </w:r>
      <w:r w:rsidR="00644585" w:rsidRPr="00644585">
        <w:t> </w:t>
      </w:r>
      <w:r w:rsidR="009229BA" w:rsidRPr="00644585">
        <w:t>3 of Part</w:t>
      </w:r>
      <w:r w:rsidR="00644585" w:rsidRPr="00644585">
        <w:t> </w:t>
      </w:r>
      <w:r w:rsidR="009229BA" w:rsidRPr="00644585">
        <w:t>V</w:t>
      </w:r>
    </w:p>
    <w:p w:rsidR="009229BA" w:rsidRPr="00644585" w:rsidRDefault="009229BA" w:rsidP="009229BA">
      <w:pPr>
        <w:pStyle w:val="Item"/>
      </w:pPr>
      <w:r w:rsidRPr="00644585">
        <w:t>Add:</w:t>
      </w:r>
    </w:p>
    <w:p w:rsidR="009229BA" w:rsidRPr="00644585" w:rsidRDefault="009229BA" w:rsidP="001053CC">
      <w:pPr>
        <w:pStyle w:val="ActHead5"/>
      </w:pPr>
      <w:bookmarkStart w:id="20" w:name="_Toc770133"/>
      <w:r w:rsidRPr="00644585">
        <w:rPr>
          <w:rStyle w:val="CharSectno"/>
        </w:rPr>
        <w:t>40C</w:t>
      </w:r>
      <w:r w:rsidRPr="00644585">
        <w:t xml:space="preserve">  </w:t>
      </w:r>
      <w:r w:rsidR="001053CC" w:rsidRPr="00644585">
        <w:t>Transitional provisions—c</w:t>
      </w:r>
      <w:r w:rsidRPr="00644585">
        <w:t>ontinuation of permissions, approvals and agreements</w:t>
      </w:r>
      <w:bookmarkEnd w:id="20"/>
    </w:p>
    <w:p w:rsidR="009229BA" w:rsidRPr="00644585" w:rsidRDefault="009229BA" w:rsidP="009229BA">
      <w:pPr>
        <w:pStyle w:val="subsection"/>
      </w:pPr>
      <w:r w:rsidRPr="00644585">
        <w:tab/>
        <w:t>(</w:t>
      </w:r>
      <w:r w:rsidR="001053CC" w:rsidRPr="00644585">
        <w:t>1</w:t>
      </w:r>
      <w:r w:rsidRPr="00644585">
        <w:t>)</w:t>
      </w:r>
      <w:r w:rsidRPr="00644585">
        <w:tab/>
        <w:t xml:space="preserve">A permission in force immediately before </w:t>
      </w:r>
      <w:r w:rsidR="00582CAC" w:rsidRPr="00644585">
        <w:t xml:space="preserve">the </w:t>
      </w:r>
      <w:r w:rsidRPr="00644585">
        <w:t>commencement</w:t>
      </w:r>
      <w:r w:rsidR="00582CAC" w:rsidRPr="00644585">
        <w:t xml:space="preserve"> of the </w:t>
      </w:r>
      <w:r w:rsidR="00582CAC" w:rsidRPr="00644585">
        <w:rPr>
          <w:i/>
        </w:rPr>
        <w:t>Archives (Records of the Parliament) Regulations</w:t>
      </w:r>
      <w:r w:rsidR="00644585" w:rsidRPr="00644585">
        <w:rPr>
          <w:i/>
        </w:rPr>
        <w:t> </w:t>
      </w:r>
      <w:r w:rsidR="00582CAC" w:rsidRPr="00644585">
        <w:rPr>
          <w:i/>
        </w:rPr>
        <w:t>2019</w:t>
      </w:r>
      <w:r w:rsidRPr="00644585">
        <w:t xml:space="preserve"> for the purposes of old paragraph</w:t>
      </w:r>
      <w:r w:rsidR="00644585" w:rsidRPr="00644585">
        <w:t> </w:t>
      </w:r>
      <w:r w:rsidRPr="00644585">
        <w:t>24(2)(b) continues in force for the purposes of subparagraph</w:t>
      </w:r>
      <w:r w:rsidR="00644585" w:rsidRPr="00644585">
        <w:t> </w:t>
      </w:r>
      <w:r w:rsidRPr="00644585">
        <w:t>24(2)(b)(i) or (ii).</w:t>
      </w:r>
    </w:p>
    <w:p w:rsidR="009229BA" w:rsidRPr="00644585" w:rsidRDefault="009229BA" w:rsidP="009229BA">
      <w:pPr>
        <w:pStyle w:val="subsection"/>
      </w:pPr>
      <w:r w:rsidRPr="00644585">
        <w:tab/>
        <w:t>(</w:t>
      </w:r>
      <w:r w:rsidR="001053CC" w:rsidRPr="00644585">
        <w:t>2</w:t>
      </w:r>
      <w:r w:rsidRPr="00644585">
        <w:t>)</w:t>
      </w:r>
      <w:r w:rsidRPr="00644585">
        <w:tab/>
        <w:t xml:space="preserve">A permission in force immediately before </w:t>
      </w:r>
      <w:r w:rsidR="00582CAC" w:rsidRPr="00644585">
        <w:t xml:space="preserve">the </w:t>
      </w:r>
      <w:r w:rsidRPr="00644585">
        <w:t>commencement</w:t>
      </w:r>
      <w:r w:rsidR="00582CAC" w:rsidRPr="00644585">
        <w:t xml:space="preserve"> of the </w:t>
      </w:r>
      <w:r w:rsidR="00582CAC" w:rsidRPr="00644585">
        <w:rPr>
          <w:i/>
        </w:rPr>
        <w:t>Archives (Records of the Parliament) Regulations</w:t>
      </w:r>
      <w:r w:rsidR="00644585" w:rsidRPr="00644585">
        <w:rPr>
          <w:i/>
        </w:rPr>
        <w:t> </w:t>
      </w:r>
      <w:r w:rsidR="00582CAC" w:rsidRPr="00644585">
        <w:rPr>
          <w:i/>
        </w:rPr>
        <w:t>2019</w:t>
      </w:r>
      <w:r w:rsidRPr="00644585">
        <w:t xml:space="preserve"> for the purposes of old paragraph</w:t>
      </w:r>
      <w:r w:rsidR="00644585" w:rsidRPr="00644585">
        <w:t> </w:t>
      </w:r>
      <w:r w:rsidRPr="00644585">
        <w:t>24(2A)(b) continues in force for the purposes of subparagraph</w:t>
      </w:r>
      <w:r w:rsidR="00644585" w:rsidRPr="00644585">
        <w:t> </w:t>
      </w:r>
      <w:r w:rsidRPr="00644585">
        <w:t>24(2)(b)(iii).</w:t>
      </w:r>
    </w:p>
    <w:p w:rsidR="009229BA" w:rsidRPr="00644585" w:rsidRDefault="009229BA" w:rsidP="009229BA">
      <w:pPr>
        <w:pStyle w:val="subsection"/>
      </w:pPr>
      <w:r w:rsidRPr="00644585">
        <w:tab/>
        <w:t>(</w:t>
      </w:r>
      <w:r w:rsidR="001053CC" w:rsidRPr="00644585">
        <w:t>3</w:t>
      </w:r>
      <w:r w:rsidRPr="00644585">
        <w:t>)</w:t>
      </w:r>
      <w:r w:rsidRPr="00644585">
        <w:tab/>
        <w:t xml:space="preserve">A permission or approval in force immediately before </w:t>
      </w:r>
      <w:r w:rsidR="00582CAC" w:rsidRPr="00644585">
        <w:t xml:space="preserve">the </w:t>
      </w:r>
      <w:r w:rsidRPr="00644585">
        <w:t>commencement</w:t>
      </w:r>
      <w:r w:rsidR="00582CAC" w:rsidRPr="00644585">
        <w:t xml:space="preserve"> of the </w:t>
      </w:r>
      <w:r w:rsidR="00582CAC" w:rsidRPr="00644585">
        <w:rPr>
          <w:i/>
        </w:rPr>
        <w:t>Archives (Records of the Parliament) Regulations</w:t>
      </w:r>
      <w:r w:rsidR="00644585" w:rsidRPr="00644585">
        <w:rPr>
          <w:i/>
        </w:rPr>
        <w:t> </w:t>
      </w:r>
      <w:r w:rsidR="00582CAC" w:rsidRPr="00644585">
        <w:rPr>
          <w:i/>
        </w:rPr>
        <w:t>2019</w:t>
      </w:r>
      <w:r w:rsidRPr="00644585">
        <w:t xml:space="preserve"> for the purposes of old paragraph</w:t>
      </w:r>
      <w:r w:rsidR="00644585" w:rsidRPr="00644585">
        <w:t> </w:t>
      </w:r>
      <w:r w:rsidRPr="00644585">
        <w:t>26(2)(b) continues in force for the purposes of paragraph</w:t>
      </w:r>
      <w:r w:rsidR="00644585" w:rsidRPr="00644585">
        <w:t> </w:t>
      </w:r>
      <w:r w:rsidRPr="00644585">
        <w:t>26(2)(b).</w:t>
      </w:r>
    </w:p>
    <w:p w:rsidR="009229BA" w:rsidRPr="00644585" w:rsidRDefault="009229BA" w:rsidP="009229BA">
      <w:pPr>
        <w:pStyle w:val="subsection"/>
      </w:pPr>
      <w:r w:rsidRPr="00644585">
        <w:tab/>
        <w:t>(</w:t>
      </w:r>
      <w:r w:rsidR="001053CC" w:rsidRPr="00644585">
        <w:t>4</w:t>
      </w:r>
      <w:r w:rsidRPr="00644585">
        <w:t>)</w:t>
      </w:r>
      <w:r w:rsidRPr="00644585">
        <w:tab/>
        <w:t>An agreement made under old subsection</w:t>
      </w:r>
      <w:r w:rsidR="00644585" w:rsidRPr="00644585">
        <w:t> </w:t>
      </w:r>
      <w:r w:rsidRPr="00644585">
        <w:t xml:space="preserve">27(1) and in force immediately before </w:t>
      </w:r>
      <w:r w:rsidR="00582CAC" w:rsidRPr="00644585">
        <w:t xml:space="preserve">the </w:t>
      </w:r>
      <w:r w:rsidRPr="00644585">
        <w:t>commencement</w:t>
      </w:r>
      <w:r w:rsidR="00582CAC" w:rsidRPr="00644585">
        <w:t xml:space="preserve"> of the </w:t>
      </w:r>
      <w:r w:rsidR="00582CAC" w:rsidRPr="00644585">
        <w:rPr>
          <w:i/>
        </w:rPr>
        <w:t>Archives (Records of the Parliament) Regulations</w:t>
      </w:r>
      <w:r w:rsidR="00644585" w:rsidRPr="00644585">
        <w:rPr>
          <w:i/>
        </w:rPr>
        <w:t> </w:t>
      </w:r>
      <w:r w:rsidR="00582CAC" w:rsidRPr="00644585">
        <w:rPr>
          <w:i/>
        </w:rPr>
        <w:t>2019</w:t>
      </w:r>
      <w:r w:rsidRPr="00644585">
        <w:t xml:space="preserve"> continues in force as if it had been made under subsections</w:t>
      </w:r>
      <w:r w:rsidR="00644585" w:rsidRPr="00644585">
        <w:t> </w:t>
      </w:r>
      <w:r w:rsidRPr="00644585">
        <w:t>27(1) and 29(3).</w:t>
      </w:r>
    </w:p>
    <w:p w:rsidR="009229BA" w:rsidRPr="00644585" w:rsidRDefault="009229BA" w:rsidP="009229BA">
      <w:pPr>
        <w:pStyle w:val="subsection"/>
      </w:pPr>
      <w:r w:rsidRPr="00644585">
        <w:tab/>
        <w:t>(</w:t>
      </w:r>
      <w:r w:rsidR="001053CC" w:rsidRPr="00644585">
        <w:t>5</w:t>
      </w:r>
      <w:r w:rsidRPr="00644585">
        <w:t>)</w:t>
      </w:r>
      <w:r w:rsidRPr="00644585">
        <w:tab/>
        <w:t>An agreement made under old subsection</w:t>
      </w:r>
      <w:r w:rsidR="00644585" w:rsidRPr="00644585">
        <w:t> </w:t>
      </w:r>
      <w:r w:rsidRPr="00644585">
        <w:t xml:space="preserve">29(3) and in force immediately before </w:t>
      </w:r>
      <w:r w:rsidR="00582CAC" w:rsidRPr="00644585">
        <w:t xml:space="preserve">the </w:t>
      </w:r>
      <w:r w:rsidRPr="00644585">
        <w:t>commencement</w:t>
      </w:r>
      <w:r w:rsidR="00582CAC" w:rsidRPr="00644585">
        <w:t xml:space="preserve"> of the </w:t>
      </w:r>
      <w:r w:rsidR="00582CAC" w:rsidRPr="00644585">
        <w:rPr>
          <w:i/>
        </w:rPr>
        <w:t>Archives (Records of the Parliament) Regulations</w:t>
      </w:r>
      <w:r w:rsidR="00644585" w:rsidRPr="00644585">
        <w:rPr>
          <w:i/>
        </w:rPr>
        <w:t> </w:t>
      </w:r>
      <w:r w:rsidR="00582CAC" w:rsidRPr="00644585">
        <w:rPr>
          <w:i/>
        </w:rPr>
        <w:t>2019</w:t>
      </w:r>
      <w:r w:rsidRPr="00644585">
        <w:t xml:space="preserve"> continues in force as if it had been made under subsection</w:t>
      </w:r>
      <w:r w:rsidR="00644585" w:rsidRPr="00644585">
        <w:t> </w:t>
      </w:r>
      <w:r w:rsidRPr="00644585">
        <w:t>29(3).</w:t>
      </w:r>
    </w:p>
    <w:p w:rsidR="009229BA" w:rsidRPr="00644585" w:rsidRDefault="009229BA" w:rsidP="009229BA">
      <w:pPr>
        <w:pStyle w:val="subsection"/>
      </w:pPr>
      <w:r w:rsidRPr="00644585">
        <w:tab/>
        <w:t>(6)</w:t>
      </w:r>
      <w:r w:rsidRPr="00644585">
        <w:tab/>
        <w:t>The continuation in force by this section of a permission, approval or agreement does not prevent the revocation or variation of the permission, approval</w:t>
      </w:r>
      <w:r w:rsidR="00C24BB9" w:rsidRPr="00644585">
        <w:t xml:space="preserve"> or</w:t>
      </w:r>
      <w:r w:rsidRPr="00644585">
        <w:t xml:space="preserve"> agreement.</w:t>
      </w:r>
    </w:p>
    <w:p w:rsidR="001053CC" w:rsidRPr="00644585" w:rsidRDefault="001053CC" w:rsidP="001053CC">
      <w:pPr>
        <w:pStyle w:val="ActHead5"/>
      </w:pPr>
      <w:bookmarkStart w:id="21" w:name="_Toc770134"/>
      <w:r w:rsidRPr="00644585">
        <w:rPr>
          <w:rStyle w:val="CharSectno"/>
        </w:rPr>
        <w:t>40D</w:t>
      </w:r>
      <w:r w:rsidRPr="00644585">
        <w:t xml:space="preserve">  Transitional provisions—disapproved administrative practices of Parliamentary Departments</w:t>
      </w:r>
      <w:bookmarkEnd w:id="21"/>
    </w:p>
    <w:p w:rsidR="001053CC" w:rsidRPr="00644585" w:rsidRDefault="001053CC" w:rsidP="001053CC">
      <w:pPr>
        <w:pStyle w:val="subsection"/>
      </w:pPr>
      <w:r w:rsidRPr="00644585">
        <w:tab/>
      </w:r>
      <w:r w:rsidRPr="00644585">
        <w:tab/>
        <w:t xml:space="preserve">Paragraphs 24(2)(c), 26(1B)(d) and 31A(b) apply in relation to a notification of a Parliamentary Department by the Archives of the Archives’ disapproval of a normal administrative practice whether the notification was given before, on or after </w:t>
      </w:r>
      <w:r w:rsidR="00582CAC" w:rsidRPr="00644585">
        <w:t xml:space="preserve">the </w:t>
      </w:r>
      <w:r w:rsidRPr="00644585">
        <w:t>commencement</w:t>
      </w:r>
      <w:r w:rsidR="00582CAC" w:rsidRPr="00644585">
        <w:t xml:space="preserve"> of the </w:t>
      </w:r>
      <w:r w:rsidR="00582CAC" w:rsidRPr="00644585">
        <w:rPr>
          <w:i/>
        </w:rPr>
        <w:t>Archives (Records of the Parliament) Regulations</w:t>
      </w:r>
      <w:r w:rsidR="00644585" w:rsidRPr="00644585">
        <w:rPr>
          <w:i/>
        </w:rPr>
        <w:t> </w:t>
      </w:r>
      <w:r w:rsidR="00582CAC" w:rsidRPr="00644585">
        <w:rPr>
          <w:i/>
        </w:rPr>
        <w:t>2019</w:t>
      </w:r>
      <w:r w:rsidRPr="00644585">
        <w:t>.</w:t>
      </w:r>
    </w:p>
    <w:p w:rsidR="001053CC" w:rsidRPr="00644585" w:rsidRDefault="001053CC" w:rsidP="001053CC">
      <w:pPr>
        <w:pStyle w:val="ActHead5"/>
      </w:pPr>
      <w:bookmarkStart w:id="22" w:name="_Toc770135"/>
      <w:r w:rsidRPr="00644585">
        <w:rPr>
          <w:rStyle w:val="CharSectno"/>
        </w:rPr>
        <w:t>40E</w:t>
      </w:r>
      <w:r w:rsidRPr="00644585">
        <w:t xml:space="preserve">  Transitional provisions—determinations about transfer and access</w:t>
      </w:r>
      <w:bookmarkEnd w:id="22"/>
    </w:p>
    <w:p w:rsidR="001053CC" w:rsidRPr="00644585" w:rsidRDefault="001053CC" w:rsidP="001053CC">
      <w:pPr>
        <w:pStyle w:val="subsection"/>
      </w:pPr>
      <w:r w:rsidRPr="00644585">
        <w:tab/>
        <w:t>(1)</w:t>
      </w:r>
      <w:r w:rsidRPr="00644585">
        <w:tab/>
        <w:t>Subsections</w:t>
      </w:r>
      <w:r w:rsidR="00644585" w:rsidRPr="00644585">
        <w:t> </w:t>
      </w:r>
      <w:r w:rsidRPr="00644585">
        <w:t>29(1) and 35(2) apply to a determination described in subsection</w:t>
      </w:r>
      <w:r w:rsidR="00644585" w:rsidRPr="00644585">
        <w:t> </w:t>
      </w:r>
      <w:r w:rsidRPr="00644585">
        <w:t>29(1), whether made before</w:t>
      </w:r>
      <w:r w:rsidR="00EE39FF" w:rsidRPr="00644585">
        <w:t>,</w:t>
      </w:r>
      <w:r w:rsidRPr="00644585">
        <w:t xml:space="preserve"> on or after </w:t>
      </w:r>
      <w:r w:rsidR="00582CAC" w:rsidRPr="00644585">
        <w:t xml:space="preserve">the </w:t>
      </w:r>
      <w:r w:rsidRPr="00644585">
        <w:t>commencement</w:t>
      </w:r>
      <w:r w:rsidR="00582CAC" w:rsidRPr="00644585">
        <w:t xml:space="preserve"> of the </w:t>
      </w:r>
      <w:r w:rsidR="00582CAC" w:rsidRPr="00644585">
        <w:rPr>
          <w:i/>
        </w:rPr>
        <w:t>Archives (Records of the Parliament) Regulations</w:t>
      </w:r>
      <w:r w:rsidR="00644585" w:rsidRPr="00644585">
        <w:rPr>
          <w:i/>
        </w:rPr>
        <w:t> </w:t>
      </w:r>
      <w:r w:rsidR="00582CAC" w:rsidRPr="00644585">
        <w:rPr>
          <w:i/>
        </w:rPr>
        <w:t>2019</w:t>
      </w:r>
      <w:r w:rsidRPr="00644585">
        <w:t>.</w:t>
      </w:r>
    </w:p>
    <w:p w:rsidR="001053CC" w:rsidRPr="00644585" w:rsidRDefault="001053CC" w:rsidP="001053CC">
      <w:pPr>
        <w:pStyle w:val="SubsectionHead"/>
      </w:pPr>
      <w:r w:rsidRPr="00644585">
        <w:t>Determinations made before commencement about not transferring record</w:t>
      </w:r>
    </w:p>
    <w:p w:rsidR="001053CC" w:rsidRPr="00644585" w:rsidRDefault="001053CC" w:rsidP="001053CC">
      <w:pPr>
        <w:pStyle w:val="subsection"/>
      </w:pPr>
      <w:r w:rsidRPr="00644585">
        <w:tab/>
        <w:t>(2)</w:t>
      </w:r>
      <w:r w:rsidRPr="00644585">
        <w:tab/>
      </w:r>
      <w:r w:rsidR="00644585" w:rsidRPr="00644585">
        <w:t>Subsection (</w:t>
      </w:r>
      <w:r w:rsidRPr="00644585">
        <w:t>3) of this section applies to a determination, made</w:t>
      </w:r>
      <w:r w:rsidR="00582CAC" w:rsidRPr="00644585">
        <w:t xml:space="preserve"> as described in old subsection</w:t>
      </w:r>
      <w:r w:rsidR="00644585" w:rsidRPr="00644585">
        <w:t> </w:t>
      </w:r>
      <w:r w:rsidR="00582CAC" w:rsidRPr="00644585">
        <w:t>29(1)</w:t>
      </w:r>
      <w:r w:rsidRPr="00644585">
        <w:t xml:space="preserve"> </w:t>
      </w:r>
      <w:r w:rsidR="00582CAC" w:rsidRPr="00644585">
        <w:t>(</w:t>
      </w:r>
      <w:r w:rsidRPr="00644585">
        <w:t xml:space="preserve">before </w:t>
      </w:r>
      <w:r w:rsidR="00582CAC" w:rsidRPr="00644585">
        <w:t xml:space="preserve">the </w:t>
      </w:r>
      <w:r w:rsidRPr="00644585">
        <w:t>commencement</w:t>
      </w:r>
      <w:r w:rsidR="00582CAC" w:rsidRPr="00644585">
        <w:t xml:space="preserve"> of the </w:t>
      </w:r>
      <w:r w:rsidR="00582CAC" w:rsidRPr="00644585">
        <w:rPr>
          <w:i/>
        </w:rPr>
        <w:t>Archives (Records of the Parliament) Regulations</w:t>
      </w:r>
      <w:r w:rsidR="00644585" w:rsidRPr="00644585">
        <w:rPr>
          <w:i/>
        </w:rPr>
        <w:t> </w:t>
      </w:r>
      <w:r w:rsidR="00582CAC" w:rsidRPr="00644585">
        <w:rPr>
          <w:i/>
        </w:rPr>
        <w:t>2019</w:t>
      </w:r>
      <w:r w:rsidR="00582CAC" w:rsidRPr="00644585">
        <w:t>)</w:t>
      </w:r>
      <w:r w:rsidRPr="00644585">
        <w:t>, that a record is not to be transferred to the custody of the Archives.</w:t>
      </w:r>
    </w:p>
    <w:p w:rsidR="001053CC" w:rsidRPr="00644585" w:rsidRDefault="001053CC" w:rsidP="001053CC">
      <w:pPr>
        <w:pStyle w:val="subsection"/>
      </w:pPr>
      <w:r w:rsidRPr="00644585">
        <w:tab/>
        <w:t>(3)</w:t>
      </w:r>
      <w:r w:rsidRPr="00644585">
        <w:tab/>
      </w:r>
      <w:r w:rsidR="00BA5D08" w:rsidRPr="00644585">
        <w:t>S</w:t>
      </w:r>
      <w:r w:rsidRPr="00644585">
        <w:t>ubsection</w:t>
      </w:r>
      <w:r w:rsidR="00644585" w:rsidRPr="00644585">
        <w:t> </w:t>
      </w:r>
      <w:r w:rsidRPr="00644585">
        <w:t>29(1) applies in relation to the determination as if it were a determination that the record is not to be transferred to the care of the Archives.</w:t>
      </w:r>
    </w:p>
    <w:p w:rsidR="001053CC" w:rsidRPr="00644585" w:rsidRDefault="001053CC" w:rsidP="001053CC">
      <w:pPr>
        <w:pStyle w:val="SubsectionHead"/>
      </w:pPr>
      <w:r w:rsidRPr="00644585">
        <w:t>Determinations made before commencement about certain records</w:t>
      </w:r>
    </w:p>
    <w:p w:rsidR="001053CC" w:rsidRPr="00644585" w:rsidRDefault="001053CC" w:rsidP="001053CC">
      <w:pPr>
        <w:pStyle w:val="subsection"/>
      </w:pPr>
      <w:r w:rsidRPr="00644585">
        <w:tab/>
        <w:t>(4)</w:t>
      </w:r>
      <w:r w:rsidRPr="00644585">
        <w:tab/>
        <w:t>If:</w:t>
      </w:r>
    </w:p>
    <w:p w:rsidR="001053CC" w:rsidRPr="00644585" w:rsidRDefault="001053CC" w:rsidP="001053CC">
      <w:pPr>
        <w:pStyle w:val="paragraph"/>
      </w:pPr>
      <w:r w:rsidRPr="00644585">
        <w:tab/>
        <w:t>(a)</w:t>
      </w:r>
      <w:r w:rsidRPr="00644585">
        <w:tab/>
        <w:t xml:space="preserve">before </w:t>
      </w:r>
      <w:r w:rsidR="00582CAC" w:rsidRPr="00644585">
        <w:t xml:space="preserve">the </w:t>
      </w:r>
      <w:r w:rsidRPr="00644585">
        <w:t>commencement</w:t>
      </w:r>
      <w:r w:rsidR="00582CAC" w:rsidRPr="00644585">
        <w:t xml:space="preserve"> of the </w:t>
      </w:r>
      <w:r w:rsidR="00582CAC" w:rsidRPr="00644585">
        <w:rPr>
          <w:i/>
        </w:rPr>
        <w:t>Archives (Records of the Parliament) Regulations</w:t>
      </w:r>
      <w:r w:rsidR="00644585" w:rsidRPr="00644585">
        <w:rPr>
          <w:i/>
        </w:rPr>
        <w:t> </w:t>
      </w:r>
      <w:r w:rsidR="00582CAC" w:rsidRPr="00644585">
        <w:rPr>
          <w:i/>
        </w:rPr>
        <w:t>2019</w:t>
      </w:r>
      <w:r w:rsidRPr="00644585">
        <w:t>, the Presiding Officer made a determination described in old paragraph</w:t>
      </w:r>
      <w:r w:rsidR="00644585" w:rsidRPr="00644585">
        <w:t> </w:t>
      </w:r>
      <w:r w:rsidRPr="00644585">
        <w:t>29(1)(b) relating to a record; and</w:t>
      </w:r>
    </w:p>
    <w:p w:rsidR="001053CC" w:rsidRPr="00644585" w:rsidRDefault="001053CC" w:rsidP="001053CC">
      <w:pPr>
        <w:pStyle w:val="paragraph"/>
      </w:pPr>
      <w:r w:rsidRPr="00644585">
        <w:tab/>
        <w:t>(b)</w:t>
      </w:r>
      <w:r w:rsidRPr="00644585">
        <w:tab/>
        <w:t>the record is a Class C record;</w:t>
      </w:r>
    </w:p>
    <w:p w:rsidR="001053CC" w:rsidRPr="00644585" w:rsidRDefault="001053CC" w:rsidP="001053CC">
      <w:pPr>
        <w:pStyle w:val="subsection2"/>
      </w:pPr>
      <w:r w:rsidRPr="00644585">
        <w:t>the fact that the record is a Class C record does not prevent subsection</w:t>
      </w:r>
      <w:r w:rsidR="00644585" w:rsidRPr="00644585">
        <w:t> </w:t>
      </w:r>
      <w:r w:rsidRPr="00644585">
        <w:t>29(1) from applying in relation to the record on the basis of the determination.</w:t>
      </w:r>
    </w:p>
    <w:p w:rsidR="00DF229D" w:rsidRPr="00644585" w:rsidRDefault="00D67C3A" w:rsidP="00D67C3A">
      <w:pPr>
        <w:pStyle w:val="ActHead6"/>
        <w:pageBreakBefore/>
      </w:pPr>
      <w:bookmarkStart w:id="23" w:name="_Toc770136"/>
      <w:bookmarkStart w:id="24" w:name="opcCurrentFind"/>
      <w:r w:rsidRPr="00644585">
        <w:rPr>
          <w:rStyle w:val="CharAmSchNo"/>
        </w:rPr>
        <w:t>Schedule</w:t>
      </w:r>
      <w:r w:rsidR="00644585" w:rsidRPr="00644585">
        <w:rPr>
          <w:rStyle w:val="CharAmSchNo"/>
        </w:rPr>
        <w:t> </w:t>
      </w:r>
      <w:r w:rsidRPr="00644585">
        <w:rPr>
          <w:rStyle w:val="CharAmSchNo"/>
        </w:rPr>
        <w:t>2</w:t>
      </w:r>
      <w:r w:rsidRPr="00644585">
        <w:t>—</w:t>
      </w:r>
      <w:r w:rsidRPr="00644585">
        <w:rPr>
          <w:rStyle w:val="CharAmSchText"/>
        </w:rPr>
        <w:t>Repeals</w:t>
      </w:r>
      <w:bookmarkEnd w:id="23"/>
    </w:p>
    <w:bookmarkEnd w:id="24"/>
    <w:p w:rsidR="00D67C3A" w:rsidRPr="00644585" w:rsidRDefault="00D67C3A" w:rsidP="00D67C3A">
      <w:pPr>
        <w:pStyle w:val="Header"/>
      </w:pPr>
      <w:r w:rsidRPr="00644585">
        <w:rPr>
          <w:rStyle w:val="CharAmPartNo"/>
        </w:rPr>
        <w:t xml:space="preserve"> </w:t>
      </w:r>
      <w:r w:rsidRPr="00644585">
        <w:rPr>
          <w:rStyle w:val="CharAmPartText"/>
        </w:rPr>
        <w:t xml:space="preserve"> </w:t>
      </w:r>
    </w:p>
    <w:p w:rsidR="00D67C3A" w:rsidRPr="00644585" w:rsidRDefault="00D67C3A" w:rsidP="00D67C3A">
      <w:pPr>
        <w:pStyle w:val="ActHead9"/>
      </w:pPr>
      <w:bookmarkStart w:id="25" w:name="_Toc770137"/>
      <w:r w:rsidRPr="00644585">
        <w:t>Archives (Records of the Parliament) Regulations</w:t>
      </w:r>
      <w:bookmarkEnd w:id="25"/>
    </w:p>
    <w:p w:rsidR="00D67C3A" w:rsidRPr="00644585" w:rsidRDefault="00D67C3A" w:rsidP="00D67C3A">
      <w:pPr>
        <w:pStyle w:val="ItemHead"/>
      </w:pPr>
      <w:r w:rsidRPr="00644585">
        <w:t>1  The whole of the instrument</w:t>
      </w:r>
    </w:p>
    <w:p w:rsidR="00D67C3A" w:rsidRPr="00644585" w:rsidRDefault="00D67C3A" w:rsidP="00D67C3A">
      <w:pPr>
        <w:pStyle w:val="Item"/>
      </w:pPr>
      <w:r w:rsidRPr="00644585">
        <w:t>Repeal the instrument.</w:t>
      </w:r>
    </w:p>
    <w:p w:rsidR="00DF229D" w:rsidRPr="00644585" w:rsidRDefault="00DF229D">
      <w:pPr>
        <w:sectPr w:rsidR="00DF229D" w:rsidRPr="00644585" w:rsidSect="00D54182">
          <w:headerReference w:type="even" r:id="rId26"/>
          <w:headerReference w:type="default" r:id="rId27"/>
          <w:footerReference w:type="even" r:id="rId28"/>
          <w:footerReference w:type="default" r:id="rId29"/>
          <w:headerReference w:type="first" r:id="rId30"/>
          <w:footerReference w:type="first" r:id="rId31"/>
          <w:pgSz w:w="11907" w:h="16839" w:code="9"/>
          <w:pgMar w:top="2233" w:right="1797" w:bottom="1440" w:left="1797" w:header="720" w:footer="709" w:gutter="0"/>
          <w:cols w:space="720"/>
          <w:docGrid w:linePitch="299"/>
        </w:sectPr>
      </w:pPr>
    </w:p>
    <w:p w:rsidR="00DF229D" w:rsidRPr="00644585" w:rsidRDefault="00DF229D"/>
    <w:sectPr w:rsidR="00DF229D" w:rsidRPr="00644585" w:rsidSect="00D54182">
      <w:headerReference w:type="even" r:id="rId32"/>
      <w:headerReference w:type="default" r:id="rId33"/>
      <w:footerReference w:type="even" r:id="rId34"/>
      <w:footerReference w:type="default" r:id="rId35"/>
      <w:headerReference w:type="first" r:id="rId36"/>
      <w:footerReference w:type="first" r:id="rId37"/>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026" w:rsidRDefault="00544026" w:rsidP="00715914">
      <w:pPr>
        <w:spacing w:line="240" w:lineRule="auto"/>
      </w:pPr>
      <w:r>
        <w:separator/>
      </w:r>
    </w:p>
  </w:endnote>
  <w:endnote w:type="continuationSeparator" w:id="0">
    <w:p w:rsidR="00544026" w:rsidRDefault="00544026"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182" w:rsidRPr="00D54182" w:rsidRDefault="00D54182" w:rsidP="00D54182">
    <w:pPr>
      <w:pStyle w:val="Footer"/>
      <w:rPr>
        <w:i/>
        <w:sz w:val="18"/>
      </w:rPr>
    </w:pPr>
    <w:r w:rsidRPr="00D54182">
      <w:rPr>
        <w:i/>
        <w:sz w:val="18"/>
      </w:rPr>
      <w:t>OPC63565 - A</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026" w:rsidRPr="00D90ABA" w:rsidRDefault="00544026" w:rsidP="00DF229D">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7"/>
      <w:gridCol w:w="6262"/>
      <w:gridCol w:w="660"/>
    </w:tblGrid>
    <w:tr w:rsidR="00544026" w:rsidTr="00DF229D">
      <w:tc>
        <w:tcPr>
          <w:tcW w:w="942" w:type="pct"/>
        </w:tcPr>
        <w:p w:rsidR="00544026" w:rsidRDefault="00544026" w:rsidP="004A0B0A">
          <w:pPr>
            <w:spacing w:line="0" w:lineRule="atLeast"/>
            <w:rPr>
              <w:sz w:val="18"/>
            </w:rPr>
          </w:pPr>
        </w:p>
      </w:tc>
      <w:tc>
        <w:tcPr>
          <w:tcW w:w="3671" w:type="pct"/>
        </w:tcPr>
        <w:p w:rsidR="00544026" w:rsidRDefault="00544026" w:rsidP="004A0B0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16FDD">
            <w:rPr>
              <w:i/>
              <w:sz w:val="18"/>
            </w:rPr>
            <w:t>Archives (Records of the Parliament) Regulations 2019</w:t>
          </w:r>
          <w:r w:rsidRPr="007A1328">
            <w:rPr>
              <w:i/>
              <w:sz w:val="18"/>
            </w:rPr>
            <w:fldChar w:fldCharType="end"/>
          </w:r>
        </w:p>
      </w:tc>
      <w:tc>
        <w:tcPr>
          <w:tcW w:w="387" w:type="pct"/>
        </w:tcPr>
        <w:p w:rsidR="00544026" w:rsidRDefault="00544026" w:rsidP="004A0B0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61C2A">
            <w:rPr>
              <w:i/>
              <w:noProof/>
              <w:sz w:val="18"/>
            </w:rPr>
            <w:t>15</w:t>
          </w:r>
          <w:r w:rsidRPr="00ED79B6">
            <w:rPr>
              <w:i/>
              <w:sz w:val="18"/>
            </w:rPr>
            <w:fldChar w:fldCharType="end"/>
          </w:r>
        </w:p>
      </w:tc>
    </w:tr>
  </w:tbl>
  <w:p w:rsidR="00544026" w:rsidRPr="00D54182" w:rsidRDefault="00D54182" w:rsidP="00D54182">
    <w:pPr>
      <w:rPr>
        <w:rFonts w:cs="Times New Roman"/>
        <w:i/>
        <w:sz w:val="18"/>
      </w:rPr>
    </w:pPr>
    <w:r w:rsidRPr="00D54182">
      <w:rPr>
        <w:rFonts w:cs="Times New Roman"/>
        <w:i/>
        <w:sz w:val="18"/>
      </w:rPr>
      <w:t>OPC63565 - A</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026" w:rsidRDefault="00544026">
    <w:pPr>
      <w:pBdr>
        <w:top w:val="single" w:sz="6" w:space="1" w:color="auto"/>
      </w:pBdr>
      <w:rPr>
        <w:sz w:val="18"/>
      </w:rPr>
    </w:pPr>
  </w:p>
  <w:p w:rsidR="00544026" w:rsidRDefault="00544026">
    <w:pPr>
      <w:jc w:val="right"/>
      <w:rPr>
        <w:i/>
        <w:sz w:val="18"/>
      </w:rPr>
    </w:pPr>
    <w:r>
      <w:rPr>
        <w:i/>
        <w:sz w:val="18"/>
      </w:rPr>
      <w:fldChar w:fldCharType="begin"/>
    </w:r>
    <w:r>
      <w:rPr>
        <w:i/>
        <w:sz w:val="18"/>
      </w:rPr>
      <w:instrText xml:space="preserve"> STYLEREF ShortT </w:instrText>
    </w:r>
    <w:r>
      <w:rPr>
        <w:i/>
        <w:sz w:val="18"/>
      </w:rPr>
      <w:fldChar w:fldCharType="separate"/>
    </w:r>
    <w:r w:rsidR="00D16FDD">
      <w:rPr>
        <w:i/>
        <w:noProof/>
        <w:sz w:val="18"/>
      </w:rPr>
      <w:t>Archives (Records of the Parliament) Regulations 2019</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D16FDD">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F27821">
      <w:rPr>
        <w:i/>
        <w:noProof/>
        <w:sz w:val="18"/>
      </w:rPr>
      <w:t>16</w:t>
    </w:r>
    <w:r>
      <w:rPr>
        <w:i/>
        <w:sz w:val="18"/>
      </w:rPr>
      <w:fldChar w:fldCharType="end"/>
    </w:r>
  </w:p>
  <w:p w:rsidR="00544026" w:rsidRPr="00D54182" w:rsidRDefault="00D54182" w:rsidP="00D54182">
    <w:pPr>
      <w:rPr>
        <w:rFonts w:cs="Times New Roman"/>
        <w:i/>
        <w:sz w:val="18"/>
      </w:rPr>
    </w:pPr>
    <w:r w:rsidRPr="00D54182">
      <w:rPr>
        <w:rFonts w:cs="Times New Roman"/>
        <w:i/>
        <w:sz w:val="18"/>
      </w:rPr>
      <w:t>OPC63565 - A</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026" w:rsidRPr="00D54182" w:rsidRDefault="00D54182" w:rsidP="00D54182">
    <w:pPr>
      <w:pBdr>
        <w:top w:val="single" w:sz="6" w:space="1" w:color="auto"/>
      </w:pBdr>
      <w:spacing w:before="120" w:line="0" w:lineRule="atLeast"/>
      <w:rPr>
        <w:rFonts w:cs="Times New Roman"/>
        <w:i/>
        <w:sz w:val="18"/>
        <w:szCs w:val="16"/>
      </w:rPr>
    </w:pPr>
    <w:r w:rsidRPr="00D54182">
      <w:rPr>
        <w:rFonts w:cs="Times New Roman"/>
        <w:i/>
        <w:sz w:val="18"/>
        <w:szCs w:val="16"/>
      </w:rPr>
      <w:t>OPC63565 - A</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Look w:val="04A0" w:firstRow="1" w:lastRow="0" w:firstColumn="1" w:lastColumn="0" w:noHBand="0" w:noVBand="1"/>
    </w:tblPr>
    <w:tblGrid>
      <w:gridCol w:w="1394"/>
      <w:gridCol w:w="6422"/>
      <w:gridCol w:w="713"/>
    </w:tblGrid>
    <w:tr w:rsidR="00544026" w:rsidTr="00DF229D">
      <w:tc>
        <w:tcPr>
          <w:tcW w:w="817" w:type="pct"/>
          <w:tcBorders>
            <w:top w:val="nil"/>
            <w:left w:val="nil"/>
            <w:bottom w:val="nil"/>
            <w:right w:val="nil"/>
          </w:tcBorders>
        </w:tcPr>
        <w:p w:rsidR="00544026" w:rsidRDefault="00544026" w:rsidP="00E963B0">
          <w:pPr>
            <w:spacing w:line="0" w:lineRule="atLeast"/>
            <w:rPr>
              <w:sz w:val="18"/>
            </w:rPr>
          </w:pPr>
          <w:r w:rsidRPr="00ED79B6">
            <w:rPr>
              <w:i/>
              <w:sz w:val="18"/>
            </w:rPr>
            <w:t xml:space="preserve">E </w:t>
          </w:r>
          <w:r>
            <w:rPr>
              <w:i/>
              <w:noProof/>
              <w:sz w:val="18"/>
            </w:rPr>
            <w:t>16</w:t>
          </w:r>
        </w:p>
      </w:tc>
      <w:tc>
        <w:tcPr>
          <w:tcW w:w="3765" w:type="pct"/>
          <w:tcBorders>
            <w:top w:val="nil"/>
            <w:left w:val="nil"/>
            <w:bottom w:val="nil"/>
            <w:right w:val="nil"/>
          </w:tcBorders>
        </w:tcPr>
        <w:p w:rsidR="00544026" w:rsidRDefault="00544026" w:rsidP="00E963B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16FDD">
            <w:rPr>
              <w:i/>
              <w:sz w:val="18"/>
            </w:rPr>
            <w:t>Archives (Records of the Parliament) Regulations 2019</w:t>
          </w:r>
          <w:r w:rsidRPr="007A1328">
            <w:rPr>
              <w:i/>
              <w:sz w:val="18"/>
            </w:rPr>
            <w:fldChar w:fldCharType="end"/>
          </w:r>
        </w:p>
      </w:tc>
      <w:tc>
        <w:tcPr>
          <w:tcW w:w="418" w:type="pct"/>
          <w:tcBorders>
            <w:top w:val="nil"/>
            <w:left w:val="nil"/>
            <w:bottom w:val="nil"/>
            <w:right w:val="nil"/>
          </w:tcBorders>
        </w:tcPr>
        <w:p w:rsidR="00544026" w:rsidRDefault="00544026" w:rsidP="00E963B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27821">
            <w:rPr>
              <w:i/>
              <w:noProof/>
              <w:sz w:val="18"/>
            </w:rPr>
            <w:t>16</w:t>
          </w:r>
          <w:r w:rsidRPr="00ED79B6">
            <w:rPr>
              <w:i/>
              <w:sz w:val="18"/>
            </w:rPr>
            <w:fldChar w:fldCharType="end"/>
          </w:r>
        </w:p>
      </w:tc>
    </w:tr>
  </w:tbl>
  <w:p w:rsidR="00544026" w:rsidRPr="00D54182" w:rsidRDefault="00D54182" w:rsidP="00D54182">
    <w:pPr>
      <w:rPr>
        <w:rFonts w:cs="Times New Roman"/>
        <w:i/>
        <w:sz w:val="18"/>
      </w:rPr>
    </w:pPr>
    <w:r w:rsidRPr="00D54182">
      <w:rPr>
        <w:rFonts w:cs="Times New Roman"/>
        <w:i/>
        <w:sz w:val="18"/>
      </w:rPr>
      <w:t>OPC63565 - A</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026" w:rsidRPr="00E33C1C" w:rsidRDefault="00544026" w:rsidP="007500C8">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544026" w:rsidTr="00DF229D">
      <w:tc>
        <w:tcPr>
          <w:tcW w:w="817" w:type="pct"/>
          <w:tcBorders>
            <w:top w:val="nil"/>
            <w:left w:val="nil"/>
            <w:bottom w:val="nil"/>
            <w:right w:val="nil"/>
          </w:tcBorders>
        </w:tcPr>
        <w:p w:rsidR="00544026" w:rsidRDefault="00544026" w:rsidP="00E963B0">
          <w:pPr>
            <w:spacing w:line="0" w:lineRule="atLeast"/>
            <w:rPr>
              <w:sz w:val="18"/>
            </w:rPr>
          </w:pPr>
        </w:p>
      </w:tc>
      <w:tc>
        <w:tcPr>
          <w:tcW w:w="3765" w:type="pct"/>
          <w:tcBorders>
            <w:top w:val="nil"/>
            <w:left w:val="nil"/>
            <w:bottom w:val="nil"/>
            <w:right w:val="nil"/>
          </w:tcBorders>
        </w:tcPr>
        <w:p w:rsidR="00544026" w:rsidRDefault="00544026" w:rsidP="00E963B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16FDD">
            <w:rPr>
              <w:i/>
              <w:sz w:val="18"/>
            </w:rPr>
            <w:t>Archives (Records of the Parliament) Regulations 2019</w:t>
          </w:r>
          <w:r w:rsidRPr="007A1328">
            <w:rPr>
              <w:i/>
              <w:sz w:val="18"/>
            </w:rPr>
            <w:fldChar w:fldCharType="end"/>
          </w:r>
        </w:p>
      </w:tc>
      <w:tc>
        <w:tcPr>
          <w:tcW w:w="418" w:type="pct"/>
          <w:tcBorders>
            <w:top w:val="nil"/>
            <w:left w:val="nil"/>
            <w:bottom w:val="nil"/>
            <w:right w:val="nil"/>
          </w:tcBorders>
        </w:tcPr>
        <w:p w:rsidR="00544026" w:rsidRDefault="00544026" w:rsidP="00E963B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27821">
            <w:rPr>
              <w:i/>
              <w:noProof/>
              <w:sz w:val="18"/>
            </w:rPr>
            <w:t>16</w:t>
          </w:r>
          <w:r w:rsidRPr="00ED79B6">
            <w:rPr>
              <w:i/>
              <w:sz w:val="18"/>
            </w:rPr>
            <w:fldChar w:fldCharType="end"/>
          </w:r>
        </w:p>
      </w:tc>
    </w:tr>
  </w:tbl>
  <w:p w:rsidR="00544026" w:rsidRPr="00D54182" w:rsidRDefault="00D54182" w:rsidP="00D54182">
    <w:pPr>
      <w:rPr>
        <w:rFonts w:cs="Times New Roman"/>
        <w:i/>
        <w:sz w:val="18"/>
      </w:rPr>
    </w:pPr>
    <w:r w:rsidRPr="00D54182">
      <w:rPr>
        <w:rFonts w:cs="Times New Roman"/>
        <w:i/>
        <w:sz w:val="18"/>
      </w:rPr>
      <w:t>OPC63565 -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026" w:rsidRDefault="00544026" w:rsidP="00DF229D">
    <w:pPr>
      <w:pStyle w:val="Footer"/>
      <w:spacing w:before="120"/>
    </w:pPr>
  </w:p>
  <w:p w:rsidR="00544026" w:rsidRPr="00D54182" w:rsidRDefault="00D54182" w:rsidP="00D54182">
    <w:pPr>
      <w:pStyle w:val="Footer"/>
      <w:rPr>
        <w:i/>
        <w:sz w:val="18"/>
      </w:rPr>
    </w:pPr>
    <w:r w:rsidRPr="00D54182">
      <w:rPr>
        <w:i/>
        <w:sz w:val="18"/>
      </w:rPr>
      <w:t>OPC63565 -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026" w:rsidRPr="00D54182" w:rsidRDefault="00D54182" w:rsidP="00D54182">
    <w:pPr>
      <w:pStyle w:val="Footer"/>
      <w:tabs>
        <w:tab w:val="clear" w:pos="4153"/>
        <w:tab w:val="clear" w:pos="8306"/>
        <w:tab w:val="center" w:pos="4150"/>
        <w:tab w:val="right" w:pos="8307"/>
      </w:tabs>
      <w:spacing w:before="120"/>
      <w:rPr>
        <w:i/>
        <w:sz w:val="18"/>
      </w:rPr>
    </w:pPr>
    <w:r w:rsidRPr="00D54182">
      <w:rPr>
        <w:i/>
        <w:sz w:val="18"/>
      </w:rPr>
      <w:t>OPC63565 -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026" w:rsidRPr="00E33C1C" w:rsidRDefault="00544026" w:rsidP="00DF229D">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713"/>
      <w:gridCol w:w="6422"/>
      <w:gridCol w:w="1394"/>
    </w:tblGrid>
    <w:tr w:rsidR="00544026" w:rsidTr="00DF229D">
      <w:tc>
        <w:tcPr>
          <w:tcW w:w="418" w:type="pct"/>
          <w:tcBorders>
            <w:top w:val="nil"/>
            <w:left w:val="nil"/>
            <w:bottom w:val="nil"/>
            <w:right w:val="nil"/>
          </w:tcBorders>
        </w:tcPr>
        <w:p w:rsidR="00544026" w:rsidRDefault="00544026" w:rsidP="00E963B0">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27821">
            <w:rPr>
              <w:i/>
              <w:noProof/>
              <w:sz w:val="18"/>
            </w:rPr>
            <w:t>xvi</w:t>
          </w:r>
          <w:r w:rsidRPr="00ED79B6">
            <w:rPr>
              <w:i/>
              <w:sz w:val="18"/>
            </w:rPr>
            <w:fldChar w:fldCharType="end"/>
          </w:r>
        </w:p>
      </w:tc>
      <w:tc>
        <w:tcPr>
          <w:tcW w:w="3765" w:type="pct"/>
          <w:tcBorders>
            <w:top w:val="nil"/>
            <w:left w:val="nil"/>
            <w:bottom w:val="nil"/>
            <w:right w:val="nil"/>
          </w:tcBorders>
        </w:tcPr>
        <w:p w:rsidR="00544026" w:rsidRDefault="00544026" w:rsidP="00E963B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16FDD">
            <w:rPr>
              <w:i/>
              <w:sz w:val="18"/>
            </w:rPr>
            <w:t>Archives (Records of the Parliament) Regulations 2019</w:t>
          </w:r>
          <w:r w:rsidRPr="007A1328">
            <w:rPr>
              <w:i/>
              <w:sz w:val="18"/>
            </w:rPr>
            <w:fldChar w:fldCharType="end"/>
          </w:r>
        </w:p>
      </w:tc>
      <w:tc>
        <w:tcPr>
          <w:tcW w:w="817" w:type="pct"/>
          <w:tcBorders>
            <w:top w:val="nil"/>
            <w:left w:val="nil"/>
            <w:bottom w:val="nil"/>
            <w:right w:val="nil"/>
          </w:tcBorders>
        </w:tcPr>
        <w:p w:rsidR="00544026" w:rsidRDefault="00544026" w:rsidP="00E963B0">
          <w:pPr>
            <w:spacing w:line="0" w:lineRule="atLeast"/>
            <w:jc w:val="right"/>
            <w:rPr>
              <w:sz w:val="18"/>
            </w:rPr>
          </w:pPr>
        </w:p>
      </w:tc>
    </w:tr>
  </w:tbl>
  <w:p w:rsidR="00544026" w:rsidRPr="00D54182" w:rsidRDefault="00D54182" w:rsidP="00D54182">
    <w:pPr>
      <w:rPr>
        <w:rFonts w:cs="Times New Roman"/>
        <w:i/>
        <w:sz w:val="18"/>
      </w:rPr>
    </w:pPr>
    <w:r w:rsidRPr="00D54182">
      <w:rPr>
        <w:rFonts w:cs="Times New Roman"/>
        <w:i/>
        <w:sz w:val="18"/>
      </w:rPr>
      <w:t>OPC63565 -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026" w:rsidRPr="00E33C1C" w:rsidRDefault="00544026" w:rsidP="00DF229D">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392"/>
      <w:gridCol w:w="6422"/>
      <w:gridCol w:w="715"/>
    </w:tblGrid>
    <w:tr w:rsidR="00544026" w:rsidTr="00DF229D">
      <w:tc>
        <w:tcPr>
          <w:tcW w:w="816" w:type="pct"/>
          <w:tcBorders>
            <w:top w:val="nil"/>
            <w:left w:val="nil"/>
            <w:bottom w:val="nil"/>
            <w:right w:val="nil"/>
          </w:tcBorders>
        </w:tcPr>
        <w:p w:rsidR="00544026" w:rsidRDefault="00544026" w:rsidP="00E963B0">
          <w:pPr>
            <w:spacing w:line="0" w:lineRule="atLeast"/>
            <w:rPr>
              <w:sz w:val="18"/>
            </w:rPr>
          </w:pPr>
        </w:p>
      </w:tc>
      <w:tc>
        <w:tcPr>
          <w:tcW w:w="3765" w:type="pct"/>
          <w:tcBorders>
            <w:top w:val="nil"/>
            <w:left w:val="nil"/>
            <w:bottom w:val="nil"/>
            <w:right w:val="nil"/>
          </w:tcBorders>
        </w:tcPr>
        <w:p w:rsidR="00544026" w:rsidRDefault="00544026" w:rsidP="00E963B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16FDD">
            <w:rPr>
              <w:i/>
              <w:sz w:val="18"/>
            </w:rPr>
            <w:t>Archives (Records of the Parliament) Regulations 2019</w:t>
          </w:r>
          <w:r w:rsidRPr="007A1328">
            <w:rPr>
              <w:i/>
              <w:sz w:val="18"/>
            </w:rPr>
            <w:fldChar w:fldCharType="end"/>
          </w:r>
        </w:p>
      </w:tc>
      <w:tc>
        <w:tcPr>
          <w:tcW w:w="419" w:type="pct"/>
          <w:tcBorders>
            <w:top w:val="nil"/>
            <w:left w:val="nil"/>
            <w:bottom w:val="nil"/>
            <w:right w:val="nil"/>
          </w:tcBorders>
        </w:tcPr>
        <w:p w:rsidR="00544026" w:rsidRDefault="00544026" w:rsidP="00E963B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61C2A">
            <w:rPr>
              <w:i/>
              <w:noProof/>
              <w:sz w:val="18"/>
            </w:rPr>
            <w:t>i</w:t>
          </w:r>
          <w:r w:rsidRPr="00ED79B6">
            <w:rPr>
              <w:i/>
              <w:sz w:val="18"/>
            </w:rPr>
            <w:fldChar w:fldCharType="end"/>
          </w:r>
        </w:p>
      </w:tc>
    </w:tr>
  </w:tbl>
  <w:p w:rsidR="00544026" w:rsidRPr="00D54182" w:rsidRDefault="00D54182" w:rsidP="00D54182">
    <w:pPr>
      <w:rPr>
        <w:rFonts w:cs="Times New Roman"/>
        <w:i/>
        <w:sz w:val="18"/>
      </w:rPr>
    </w:pPr>
    <w:r w:rsidRPr="00D54182">
      <w:rPr>
        <w:rFonts w:cs="Times New Roman"/>
        <w:i/>
        <w:sz w:val="18"/>
      </w:rPr>
      <w:t>OPC63565 -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026" w:rsidRPr="00D90ABA" w:rsidRDefault="00544026" w:rsidP="00DF229D">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544026" w:rsidTr="00DF229D">
      <w:tc>
        <w:tcPr>
          <w:tcW w:w="365" w:type="pct"/>
        </w:tcPr>
        <w:p w:rsidR="00544026" w:rsidRDefault="00544026" w:rsidP="004A0B0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61C2A">
            <w:rPr>
              <w:i/>
              <w:noProof/>
              <w:sz w:val="18"/>
            </w:rPr>
            <w:t>2</w:t>
          </w:r>
          <w:r w:rsidRPr="00ED79B6">
            <w:rPr>
              <w:i/>
              <w:sz w:val="18"/>
            </w:rPr>
            <w:fldChar w:fldCharType="end"/>
          </w:r>
        </w:p>
      </w:tc>
      <w:tc>
        <w:tcPr>
          <w:tcW w:w="3688" w:type="pct"/>
        </w:tcPr>
        <w:p w:rsidR="00544026" w:rsidRDefault="00544026" w:rsidP="004A0B0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16FDD">
            <w:rPr>
              <w:i/>
              <w:sz w:val="18"/>
            </w:rPr>
            <w:t>Archives (Records of the Parliament) Regulations 2019</w:t>
          </w:r>
          <w:r w:rsidRPr="007A1328">
            <w:rPr>
              <w:i/>
              <w:sz w:val="18"/>
            </w:rPr>
            <w:fldChar w:fldCharType="end"/>
          </w:r>
        </w:p>
      </w:tc>
      <w:tc>
        <w:tcPr>
          <w:tcW w:w="947" w:type="pct"/>
        </w:tcPr>
        <w:p w:rsidR="00544026" w:rsidRDefault="00544026" w:rsidP="004A0B0A">
          <w:pPr>
            <w:spacing w:line="0" w:lineRule="atLeast"/>
            <w:jc w:val="right"/>
            <w:rPr>
              <w:sz w:val="18"/>
            </w:rPr>
          </w:pPr>
        </w:p>
      </w:tc>
    </w:tr>
  </w:tbl>
  <w:p w:rsidR="00544026" w:rsidRPr="00D54182" w:rsidRDefault="00D54182" w:rsidP="00D54182">
    <w:pPr>
      <w:rPr>
        <w:rFonts w:cs="Times New Roman"/>
        <w:i/>
        <w:sz w:val="18"/>
      </w:rPr>
    </w:pPr>
    <w:r w:rsidRPr="00D54182">
      <w:rPr>
        <w:rFonts w:cs="Times New Roman"/>
        <w:i/>
        <w:sz w:val="18"/>
      </w:rPr>
      <w:t>OPC63565 -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026" w:rsidRPr="00D90ABA" w:rsidRDefault="00544026" w:rsidP="00DF229D">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544026" w:rsidTr="00DF229D">
      <w:tc>
        <w:tcPr>
          <w:tcW w:w="947" w:type="pct"/>
        </w:tcPr>
        <w:p w:rsidR="00544026" w:rsidRDefault="00544026" w:rsidP="004A0B0A">
          <w:pPr>
            <w:spacing w:line="0" w:lineRule="atLeast"/>
            <w:rPr>
              <w:sz w:val="18"/>
            </w:rPr>
          </w:pPr>
        </w:p>
      </w:tc>
      <w:tc>
        <w:tcPr>
          <w:tcW w:w="3688" w:type="pct"/>
        </w:tcPr>
        <w:p w:rsidR="00544026" w:rsidRDefault="00544026" w:rsidP="004A0B0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16FDD">
            <w:rPr>
              <w:i/>
              <w:sz w:val="18"/>
            </w:rPr>
            <w:t>Archives (Records of the Parliament) Regulations 2019</w:t>
          </w:r>
          <w:r w:rsidRPr="007A1328">
            <w:rPr>
              <w:i/>
              <w:sz w:val="18"/>
            </w:rPr>
            <w:fldChar w:fldCharType="end"/>
          </w:r>
        </w:p>
      </w:tc>
      <w:tc>
        <w:tcPr>
          <w:tcW w:w="365" w:type="pct"/>
        </w:tcPr>
        <w:p w:rsidR="00544026" w:rsidRDefault="00544026" w:rsidP="004A0B0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61C2A">
            <w:rPr>
              <w:i/>
              <w:noProof/>
              <w:sz w:val="18"/>
            </w:rPr>
            <w:t>1</w:t>
          </w:r>
          <w:r w:rsidRPr="00ED79B6">
            <w:rPr>
              <w:i/>
              <w:sz w:val="18"/>
            </w:rPr>
            <w:fldChar w:fldCharType="end"/>
          </w:r>
        </w:p>
      </w:tc>
    </w:tr>
  </w:tbl>
  <w:p w:rsidR="00544026" w:rsidRPr="00D54182" w:rsidRDefault="00D54182" w:rsidP="00D54182">
    <w:pPr>
      <w:rPr>
        <w:rFonts w:cs="Times New Roman"/>
        <w:i/>
        <w:sz w:val="18"/>
      </w:rPr>
    </w:pPr>
    <w:r w:rsidRPr="00D54182">
      <w:rPr>
        <w:rFonts w:cs="Times New Roman"/>
        <w:i/>
        <w:sz w:val="18"/>
      </w:rPr>
      <w:t>OPC63565 -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026" w:rsidRPr="00E33C1C" w:rsidRDefault="00544026" w:rsidP="00DF229D">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544026" w:rsidTr="00DF229D">
      <w:tc>
        <w:tcPr>
          <w:tcW w:w="817" w:type="pct"/>
          <w:tcBorders>
            <w:top w:val="nil"/>
            <w:left w:val="nil"/>
            <w:bottom w:val="nil"/>
            <w:right w:val="nil"/>
          </w:tcBorders>
        </w:tcPr>
        <w:p w:rsidR="00544026" w:rsidRDefault="00544026" w:rsidP="004A0B0A">
          <w:pPr>
            <w:spacing w:line="0" w:lineRule="atLeast"/>
            <w:rPr>
              <w:sz w:val="18"/>
            </w:rPr>
          </w:pPr>
        </w:p>
      </w:tc>
      <w:tc>
        <w:tcPr>
          <w:tcW w:w="3765" w:type="pct"/>
          <w:tcBorders>
            <w:top w:val="nil"/>
            <w:left w:val="nil"/>
            <w:bottom w:val="nil"/>
            <w:right w:val="nil"/>
          </w:tcBorders>
        </w:tcPr>
        <w:p w:rsidR="00544026" w:rsidRDefault="00544026" w:rsidP="004A0B0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16FDD">
            <w:rPr>
              <w:i/>
              <w:sz w:val="18"/>
            </w:rPr>
            <w:t>Archives (Records of the Parliament) Regulations 2019</w:t>
          </w:r>
          <w:r w:rsidRPr="007A1328">
            <w:rPr>
              <w:i/>
              <w:sz w:val="18"/>
            </w:rPr>
            <w:fldChar w:fldCharType="end"/>
          </w:r>
        </w:p>
      </w:tc>
      <w:tc>
        <w:tcPr>
          <w:tcW w:w="418" w:type="pct"/>
          <w:tcBorders>
            <w:top w:val="nil"/>
            <w:left w:val="nil"/>
            <w:bottom w:val="nil"/>
            <w:right w:val="nil"/>
          </w:tcBorders>
        </w:tcPr>
        <w:p w:rsidR="00544026" w:rsidRDefault="00544026" w:rsidP="004A0B0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27821">
            <w:rPr>
              <w:i/>
              <w:noProof/>
              <w:sz w:val="18"/>
            </w:rPr>
            <w:t>16</w:t>
          </w:r>
          <w:r w:rsidRPr="00ED79B6">
            <w:rPr>
              <w:i/>
              <w:sz w:val="18"/>
            </w:rPr>
            <w:fldChar w:fldCharType="end"/>
          </w:r>
        </w:p>
      </w:tc>
    </w:tr>
  </w:tbl>
  <w:p w:rsidR="00544026" w:rsidRPr="00ED79B6" w:rsidRDefault="00544026" w:rsidP="00DF229D">
    <w:pPr>
      <w:rPr>
        <w:i/>
        <w:sz w:val="18"/>
      </w:rPr>
    </w:pPr>
  </w:p>
  <w:p w:rsidR="00544026" w:rsidRPr="00D54182" w:rsidRDefault="00D54182" w:rsidP="00D54182">
    <w:pPr>
      <w:pStyle w:val="Footer"/>
      <w:rPr>
        <w:i/>
        <w:sz w:val="18"/>
      </w:rPr>
    </w:pPr>
    <w:r w:rsidRPr="00D54182">
      <w:rPr>
        <w:i/>
        <w:sz w:val="18"/>
      </w:rPr>
      <w:t>OPC63565 - A</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026" w:rsidRPr="00D90ABA" w:rsidRDefault="00544026" w:rsidP="00DF229D">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544026" w:rsidTr="00DF229D">
      <w:tc>
        <w:tcPr>
          <w:tcW w:w="365" w:type="pct"/>
        </w:tcPr>
        <w:p w:rsidR="00544026" w:rsidRDefault="00544026" w:rsidP="004A0B0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61C2A">
            <w:rPr>
              <w:i/>
              <w:noProof/>
              <w:sz w:val="18"/>
            </w:rPr>
            <w:t>16</w:t>
          </w:r>
          <w:r w:rsidRPr="00ED79B6">
            <w:rPr>
              <w:i/>
              <w:sz w:val="18"/>
            </w:rPr>
            <w:fldChar w:fldCharType="end"/>
          </w:r>
        </w:p>
      </w:tc>
      <w:tc>
        <w:tcPr>
          <w:tcW w:w="3688" w:type="pct"/>
        </w:tcPr>
        <w:p w:rsidR="00544026" w:rsidRDefault="00544026" w:rsidP="004A0B0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16FDD">
            <w:rPr>
              <w:i/>
              <w:sz w:val="18"/>
            </w:rPr>
            <w:t>Archives (Records of the Parliament) Regulations 2019</w:t>
          </w:r>
          <w:r w:rsidRPr="007A1328">
            <w:rPr>
              <w:i/>
              <w:sz w:val="18"/>
            </w:rPr>
            <w:fldChar w:fldCharType="end"/>
          </w:r>
        </w:p>
      </w:tc>
      <w:tc>
        <w:tcPr>
          <w:tcW w:w="947" w:type="pct"/>
        </w:tcPr>
        <w:p w:rsidR="00544026" w:rsidRDefault="00544026" w:rsidP="004A0B0A">
          <w:pPr>
            <w:spacing w:line="0" w:lineRule="atLeast"/>
            <w:jc w:val="right"/>
            <w:rPr>
              <w:sz w:val="18"/>
            </w:rPr>
          </w:pPr>
        </w:p>
      </w:tc>
    </w:tr>
  </w:tbl>
  <w:p w:rsidR="00544026" w:rsidRPr="00D54182" w:rsidRDefault="00D54182" w:rsidP="00D54182">
    <w:pPr>
      <w:rPr>
        <w:rFonts w:cs="Times New Roman"/>
        <w:i/>
        <w:sz w:val="18"/>
      </w:rPr>
    </w:pPr>
    <w:r w:rsidRPr="00D54182">
      <w:rPr>
        <w:rFonts w:cs="Times New Roman"/>
        <w:i/>
        <w:sz w:val="18"/>
      </w:rPr>
      <w:t>OPC63565 -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026" w:rsidRDefault="00544026" w:rsidP="00715914">
      <w:pPr>
        <w:spacing w:line="240" w:lineRule="auto"/>
      </w:pPr>
      <w:r>
        <w:separator/>
      </w:r>
    </w:p>
  </w:footnote>
  <w:footnote w:type="continuationSeparator" w:id="0">
    <w:p w:rsidR="00544026" w:rsidRDefault="00544026"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026" w:rsidRPr="005F1388" w:rsidRDefault="00544026" w:rsidP="00715914">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026" w:rsidRDefault="00544026">
    <w:pPr>
      <w:jc w:val="right"/>
      <w:rPr>
        <w:sz w:val="20"/>
      </w:rPr>
    </w:pPr>
    <w:r>
      <w:rPr>
        <w:sz w:val="20"/>
      </w:rPr>
      <w:fldChar w:fldCharType="begin"/>
    </w:r>
    <w:r>
      <w:rPr>
        <w:sz w:val="20"/>
      </w:rPr>
      <w:instrText xml:space="preserve"> STYLEREF CharAmSchText </w:instrText>
    </w:r>
    <w:r>
      <w:rPr>
        <w:sz w:val="20"/>
      </w:rPr>
      <w:fldChar w:fldCharType="separate"/>
    </w:r>
    <w:r w:rsidR="00361C2A">
      <w:rPr>
        <w:noProof/>
        <w:sz w:val="20"/>
      </w:rPr>
      <w:t>Modifications of Divisions 2 and 3 of Part V of the Act</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361C2A">
      <w:rPr>
        <w:b/>
        <w:noProof/>
        <w:sz w:val="20"/>
      </w:rPr>
      <w:t>Schedule 1</w:t>
    </w:r>
    <w:r>
      <w:rPr>
        <w:b/>
        <w:sz w:val="20"/>
      </w:rPr>
      <w:fldChar w:fldCharType="end"/>
    </w:r>
  </w:p>
  <w:p w:rsidR="00544026" w:rsidRDefault="00544026">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rsidR="00544026" w:rsidRDefault="00544026" w:rsidP="00DF229D">
    <w:pPr>
      <w:pBdr>
        <w:bottom w:val="single" w:sz="6" w:space="1" w:color="auto"/>
      </w:pBdr>
      <w:spacing w:after="120"/>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026" w:rsidRDefault="00544026"/>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026" w:rsidRDefault="00544026"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544026" w:rsidRDefault="00544026"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D16FDD">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D16FDD">
      <w:rPr>
        <w:noProof/>
        <w:sz w:val="20"/>
      </w:rPr>
      <w:t>Application of Divisions 2 and 3 of Part V of the Act</w:t>
    </w:r>
    <w:r>
      <w:rPr>
        <w:sz w:val="20"/>
      </w:rPr>
      <w:fldChar w:fldCharType="end"/>
    </w:r>
  </w:p>
  <w:p w:rsidR="00544026" w:rsidRPr="007A1328" w:rsidRDefault="00544026"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544026" w:rsidRPr="007A1328" w:rsidRDefault="00544026" w:rsidP="00715914">
    <w:pPr>
      <w:rPr>
        <w:b/>
        <w:sz w:val="24"/>
      </w:rPr>
    </w:pPr>
  </w:p>
  <w:p w:rsidR="00544026" w:rsidRPr="007A1328" w:rsidRDefault="00544026" w:rsidP="00DF229D">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D16FDD">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D16FDD">
      <w:rPr>
        <w:noProof/>
        <w:sz w:val="24"/>
      </w:rPr>
      <w:t>40E</w:t>
    </w:r>
    <w:r w:rsidRPr="007A1328">
      <w:rPr>
        <w:sz w:val="24"/>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026" w:rsidRPr="007A1328" w:rsidRDefault="00544026"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544026" w:rsidRPr="007A1328" w:rsidRDefault="00544026"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D16FDD">
      <w:rPr>
        <w:noProof/>
        <w:sz w:val="20"/>
      </w:rPr>
      <w:t>Application of Divisions 2 and 3 of Part V of the Act</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D16FDD">
      <w:rPr>
        <w:b/>
        <w:noProof/>
        <w:sz w:val="20"/>
      </w:rPr>
      <w:t>Part 2</w:t>
    </w:r>
    <w:r>
      <w:rPr>
        <w:b/>
        <w:sz w:val="20"/>
      </w:rPr>
      <w:fldChar w:fldCharType="end"/>
    </w:r>
  </w:p>
  <w:p w:rsidR="00544026" w:rsidRPr="007A1328" w:rsidRDefault="00544026"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544026" w:rsidRPr="007A1328" w:rsidRDefault="00544026" w:rsidP="00715914">
    <w:pPr>
      <w:jc w:val="right"/>
      <w:rPr>
        <w:b/>
        <w:sz w:val="24"/>
      </w:rPr>
    </w:pPr>
  </w:p>
  <w:p w:rsidR="00544026" w:rsidRPr="007A1328" w:rsidRDefault="00544026" w:rsidP="00DF229D">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D16FDD">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D16FDD">
      <w:rPr>
        <w:noProof/>
        <w:sz w:val="24"/>
      </w:rPr>
      <w:t>40E</w:t>
    </w:r>
    <w:r w:rsidRPr="007A1328">
      <w:rPr>
        <w:sz w:val="24"/>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026" w:rsidRPr="007A1328" w:rsidRDefault="00544026"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026" w:rsidRPr="005F1388" w:rsidRDefault="00544026"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026" w:rsidRPr="005F1388" w:rsidRDefault="00544026"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026" w:rsidRPr="00ED79B6" w:rsidRDefault="00544026" w:rsidP="00F67BCA">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026" w:rsidRPr="00ED79B6" w:rsidRDefault="00544026" w:rsidP="00F67BCA">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026" w:rsidRPr="00ED79B6" w:rsidRDefault="00544026"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026" w:rsidRDefault="00544026">
    <w:pPr>
      <w:rPr>
        <w:sz w:val="20"/>
      </w:rPr>
    </w:pPr>
    <w:r>
      <w:rPr>
        <w:b/>
        <w:sz w:val="20"/>
      </w:rPr>
      <w:fldChar w:fldCharType="begin"/>
    </w:r>
    <w:r>
      <w:rPr>
        <w:b/>
        <w:sz w:val="20"/>
      </w:rPr>
      <w:instrText xml:space="preserve"> STYLEREF CharChapNo </w:instrTex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rsidR="00544026" w:rsidRDefault="00544026">
    <w:pPr>
      <w:rPr>
        <w:b/>
        <w:sz w:val="20"/>
      </w:rPr>
    </w:pPr>
    <w:r>
      <w:rPr>
        <w:b/>
        <w:sz w:val="20"/>
      </w:rPr>
      <w:fldChar w:fldCharType="begin"/>
    </w:r>
    <w:r>
      <w:rPr>
        <w:b/>
        <w:sz w:val="20"/>
      </w:rPr>
      <w:instrText xml:space="preserve"> STYLEREF CharPartNo </w:instrText>
    </w:r>
    <w:r>
      <w:rPr>
        <w:b/>
        <w:sz w:val="20"/>
      </w:rPr>
      <w:fldChar w:fldCharType="separate"/>
    </w:r>
    <w:r w:rsidR="00361C2A">
      <w:rPr>
        <w:b/>
        <w:noProof/>
        <w:sz w:val="20"/>
      </w:rPr>
      <w:t>Part 1</w: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separate"/>
    </w:r>
    <w:r w:rsidR="00361C2A">
      <w:rPr>
        <w:noProof/>
        <w:sz w:val="20"/>
      </w:rPr>
      <w:t>Preliminary</w:t>
    </w:r>
    <w:r>
      <w:rPr>
        <w:sz w:val="20"/>
      </w:rPr>
      <w:fldChar w:fldCharType="end"/>
    </w:r>
  </w:p>
  <w:p w:rsidR="00544026" w:rsidRDefault="00544026">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rsidR="00544026" w:rsidRDefault="00544026">
    <w:pPr>
      <w:rPr>
        <w:b/>
        <w:sz w:val="24"/>
      </w:rPr>
    </w:pPr>
  </w:p>
  <w:p w:rsidR="00544026" w:rsidRDefault="00544026" w:rsidP="00DF229D">
    <w:pPr>
      <w:pBdr>
        <w:bottom w:val="single" w:sz="6" w:space="1" w:color="auto"/>
      </w:pBdr>
      <w:spacing w:after="120"/>
      <w:rPr>
        <w:sz w:val="24"/>
      </w:rPr>
    </w:pPr>
    <w:r>
      <w:rPr>
        <w:sz w:val="24"/>
      </w:rPr>
      <w:t xml:space="preserve">Section </w:t>
    </w:r>
    <w:r>
      <w:rPr>
        <w:sz w:val="24"/>
      </w:rPr>
      <w:fldChar w:fldCharType="begin"/>
    </w:r>
    <w:r>
      <w:rPr>
        <w:sz w:val="24"/>
      </w:rPr>
      <w:instrText xml:space="preserve"> STYLEREF CharSectno </w:instrText>
    </w:r>
    <w:r>
      <w:rPr>
        <w:sz w:val="24"/>
      </w:rPr>
      <w:fldChar w:fldCharType="separate"/>
    </w:r>
    <w:r w:rsidR="00361C2A">
      <w:rPr>
        <w:noProof/>
        <w:sz w:val="24"/>
      </w:rPr>
      <w:t>6</w:t>
    </w:r>
    <w:r>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026" w:rsidRDefault="00544026">
    <w:pPr>
      <w:jc w:val="right"/>
      <w:rPr>
        <w:sz w:val="20"/>
      </w:rPr>
    </w:pPr>
    <w:r>
      <w:rPr>
        <w:sz w:val="20"/>
      </w:rPr>
      <w:fldChar w:fldCharType="begin"/>
    </w:r>
    <w:r>
      <w:rPr>
        <w:sz w:val="20"/>
      </w:rPr>
      <w:instrText xml:space="preserve"> STYLEREF CharChapText </w:instrTex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end"/>
    </w:r>
  </w:p>
  <w:p w:rsidR="00544026" w:rsidRDefault="00544026">
    <w:pPr>
      <w:jc w:val="right"/>
      <w:rPr>
        <w:b/>
        <w:sz w:val="20"/>
      </w:rPr>
    </w:pPr>
    <w:r>
      <w:rPr>
        <w:sz w:val="20"/>
      </w:rPr>
      <w:fldChar w:fldCharType="begin"/>
    </w:r>
    <w:r>
      <w:rPr>
        <w:sz w:val="20"/>
      </w:rPr>
      <w:instrText xml:space="preserve"> STYLEREF CharPartText </w:instrText>
    </w:r>
    <w:r w:rsidR="00361C2A">
      <w:rPr>
        <w:sz w:val="20"/>
      </w:rPr>
      <w:fldChar w:fldCharType="separate"/>
    </w:r>
    <w:r w:rsidR="00361C2A">
      <w:rPr>
        <w:noProof/>
        <w:sz w:val="20"/>
      </w:rPr>
      <w:t>Preliminary</w:t>
    </w:r>
    <w:r>
      <w:rPr>
        <w:sz w:val="20"/>
      </w:rPr>
      <w:fldChar w:fldCharType="end"/>
    </w:r>
    <w:r>
      <w:rPr>
        <w:sz w:val="20"/>
      </w:rPr>
      <w:t xml:space="preserve">  </w:t>
    </w:r>
    <w:r>
      <w:rPr>
        <w:b/>
        <w:sz w:val="20"/>
      </w:rPr>
      <w:fldChar w:fldCharType="begin"/>
    </w:r>
    <w:r>
      <w:rPr>
        <w:b/>
        <w:sz w:val="20"/>
      </w:rPr>
      <w:instrText xml:space="preserve"> STYLEREF CharPartNo </w:instrText>
    </w:r>
    <w:r w:rsidR="00361C2A">
      <w:rPr>
        <w:b/>
        <w:sz w:val="20"/>
      </w:rPr>
      <w:fldChar w:fldCharType="separate"/>
    </w:r>
    <w:r w:rsidR="00361C2A">
      <w:rPr>
        <w:b/>
        <w:noProof/>
        <w:sz w:val="20"/>
      </w:rPr>
      <w:t>Part 1</w:t>
    </w:r>
    <w:r>
      <w:rPr>
        <w:b/>
        <w:sz w:val="20"/>
      </w:rPr>
      <w:fldChar w:fldCharType="end"/>
    </w:r>
  </w:p>
  <w:p w:rsidR="00544026" w:rsidRDefault="00544026">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rsidR="00544026" w:rsidRDefault="00544026">
    <w:pPr>
      <w:jc w:val="right"/>
      <w:rPr>
        <w:b/>
        <w:sz w:val="24"/>
      </w:rPr>
    </w:pPr>
  </w:p>
  <w:p w:rsidR="00544026" w:rsidRDefault="00544026" w:rsidP="00DF229D">
    <w:pPr>
      <w:pBdr>
        <w:bottom w:val="single" w:sz="6" w:space="1" w:color="auto"/>
      </w:pBdr>
      <w:spacing w:after="120"/>
      <w:jc w:val="right"/>
      <w:rPr>
        <w:sz w:val="24"/>
      </w:rPr>
    </w:pPr>
    <w:r>
      <w:rPr>
        <w:sz w:val="24"/>
      </w:rPr>
      <w:t xml:space="preserve">Section </w:t>
    </w:r>
    <w:r>
      <w:rPr>
        <w:sz w:val="24"/>
      </w:rPr>
      <w:fldChar w:fldCharType="begin"/>
    </w:r>
    <w:r>
      <w:rPr>
        <w:sz w:val="24"/>
      </w:rPr>
      <w:instrText xml:space="preserve"> STYLEREF CharSectno </w:instrText>
    </w:r>
    <w:r>
      <w:rPr>
        <w:sz w:val="24"/>
      </w:rPr>
      <w:fldChar w:fldCharType="separate"/>
    </w:r>
    <w:r w:rsidR="00361C2A">
      <w:rPr>
        <w:noProof/>
        <w:sz w:val="24"/>
      </w:rPr>
      <w:t>1</w:t>
    </w:r>
    <w:r>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026" w:rsidRDefault="00544026">
    <w:pPr>
      <w:rPr>
        <w:sz w:val="20"/>
      </w:rPr>
    </w:pPr>
    <w:r>
      <w:rPr>
        <w:b/>
        <w:sz w:val="20"/>
      </w:rPr>
      <w:fldChar w:fldCharType="begin"/>
    </w:r>
    <w:r>
      <w:rPr>
        <w:b/>
        <w:sz w:val="20"/>
      </w:rPr>
      <w:instrText xml:space="preserve"> STYLEREF CharAmSchNo </w:instrText>
    </w:r>
    <w:r>
      <w:rPr>
        <w:b/>
        <w:sz w:val="20"/>
      </w:rPr>
      <w:fldChar w:fldCharType="separate"/>
    </w:r>
    <w:r w:rsidR="00361C2A">
      <w:rPr>
        <w:b/>
        <w:noProof/>
        <w:sz w:val="20"/>
      </w:rPr>
      <w:t>Schedule 2</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361C2A">
      <w:rPr>
        <w:noProof/>
        <w:sz w:val="20"/>
      </w:rPr>
      <w:t>Repeals</w:t>
    </w:r>
    <w:r>
      <w:rPr>
        <w:sz w:val="20"/>
      </w:rPr>
      <w:fldChar w:fldCharType="end"/>
    </w:r>
  </w:p>
  <w:p w:rsidR="00544026" w:rsidRDefault="00544026">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rsidR="00544026" w:rsidRDefault="00544026" w:rsidP="00DF229D">
    <w:pPr>
      <w:pBdr>
        <w:bottom w:val="single" w:sz="6" w:space="1" w:color="auto"/>
      </w:pBdr>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1F8"/>
    <w:rsid w:val="00003495"/>
    <w:rsid w:val="00004470"/>
    <w:rsid w:val="000136AF"/>
    <w:rsid w:val="000142E4"/>
    <w:rsid w:val="000145E1"/>
    <w:rsid w:val="0001693C"/>
    <w:rsid w:val="0002082C"/>
    <w:rsid w:val="000219F9"/>
    <w:rsid w:val="00021FAD"/>
    <w:rsid w:val="00033C84"/>
    <w:rsid w:val="00033EEC"/>
    <w:rsid w:val="00034B09"/>
    <w:rsid w:val="00037313"/>
    <w:rsid w:val="0004194E"/>
    <w:rsid w:val="000437C1"/>
    <w:rsid w:val="00051EBD"/>
    <w:rsid w:val="0005365D"/>
    <w:rsid w:val="00056F4C"/>
    <w:rsid w:val="000572B6"/>
    <w:rsid w:val="000614BF"/>
    <w:rsid w:val="00062A8C"/>
    <w:rsid w:val="000637B9"/>
    <w:rsid w:val="00067CB5"/>
    <w:rsid w:val="00070052"/>
    <w:rsid w:val="0007333B"/>
    <w:rsid w:val="0007388F"/>
    <w:rsid w:val="00074A8F"/>
    <w:rsid w:val="0007555F"/>
    <w:rsid w:val="00082FA0"/>
    <w:rsid w:val="00087C01"/>
    <w:rsid w:val="000A1A1B"/>
    <w:rsid w:val="000A772C"/>
    <w:rsid w:val="000B58FA"/>
    <w:rsid w:val="000B7DC7"/>
    <w:rsid w:val="000B7E30"/>
    <w:rsid w:val="000D05EF"/>
    <w:rsid w:val="000D1FDD"/>
    <w:rsid w:val="000D72D8"/>
    <w:rsid w:val="000E2261"/>
    <w:rsid w:val="000E4851"/>
    <w:rsid w:val="000E5B69"/>
    <w:rsid w:val="000F0F1D"/>
    <w:rsid w:val="000F21C1"/>
    <w:rsid w:val="000F2A6E"/>
    <w:rsid w:val="000F31A4"/>
    <w:rsid w:val="000F6B73"/>
    <w:rsid w:val="00101D11"/>
    <w:rsid w:val="00102FC0"/>
    <w:rsid w:val="001053CC"/>
    <w:rsid w:val="0010745C"/>
    <w:rsid w:val="00110BE7"/>
    <w:rsid w:val="00127735"/>
    <w:rsid w:val="00127870"/>
    <w:rsid w:val="00132CEB"/>
    <w:rsid w:val="001367BD"/>
    <w:rsid w:val="00142B62"/>
    <w:rsid w:val="0014539C"/>
    <w:rsid w:val="00150551"/>
    <w:rsid w:val="00153893"/>
    <w:rsid w:val="0015682B"/>
    <w:rsid w:val="00156C64"/>
    <w:rsid w:val="00157B8B"/>
    <w:rsid w:val="0016069D"/>
    <w:rsid w:val="001636F8"/>
    <w:rsid w:val="00166C2F"/>
    <w:rsid w:val="001809D7"/>
    <w:rsid w:val="001816A0"/>
    <w:rsid w:val="00181A4B"/>
    <w:rsid w:val="00181D9E"/>
    <w:rsid w:val="00187BE1"/>
    <w:rsid w:val="001939E1"/>
    <w:rsid w:val="00194C3E"/>
    <w:rsid w:val="00195382"/>
    <w:rsid w:val="00196DFD"/>
    <w:rsid w:val="001A6E91"/>
    <w:rsid w:val="001B3CF3"/>
    <w:rsid w:val="001C0C66"/>
    <w:rsid w:val="001C22E6"/>
    <w:rsid w:val="001C61C5"/>
    <w:rsid w:val="001C69C4"/>
    <w:rsid w:val="001D14BE"/>
    <w:rsid w:val="001D37EF"/>
    <w:rsid w:val="001D5EFE"/>
    <w:rsid w:val="001E3590"/>
    <w:rsid w:val="001E3D26"/>
    <w:rsid w:val="001E53D7"/>
    <w:rsid w:val="001E64F6"/>
    <w:rsid w:val="001E7407"/>
    <w:rsid w:val="001E7553"/>
    <w:rsid w:val="001F5D5E"/>
    <w:rsid w:val="001F6219"/>
    <w:rsid w:val="001F6CD4"/>
    <w:rsid w:val="0020423A"/>
    <w:rsid w:val="00206C4D"/>
    <w:rsid w:val="0021053C"/>
    <w:rsid w:val="00214F75"/>
    <w:rsid w:val="00215AF1"/>
    <w:rsid w:val="0022187B"/>
    <w:rsid w:val="00222974"/>
    <w:rsid w:val="00226562"/>
    <w:rsid w:val="00226769"/>
    <w:rsid w:val="002321E8"/>
    <w:rsid w:val="00236EEC"/>
    <w:rsid w:val="0024010F"/>
    <w:rsid w:val="00240749"/>
    <w:rsid w:val="00243018"/>
    <w:rsid w:val="00243803"/>
    <w:rsid w:val="0025056B"/>
    <w:rsid w:val="0025328E"/>
    <w:rsid w:val="002564A4"/>
    <w:rsid w:val="00265BF9"/>
    <w:rsid w:val="0026736C"/>
    <w:rsid w:val="00274281"/>
    <w:rsid w:val="00281308"/>
    <w:rsid w:val="00283867"/>
    <w:rsid w:val="00284719"/>
    <w:rsid w:val="00287FB3"/>
    <w:rsid w:val="00290B4D"/>
    <w:rsid w:val="00293FBF"/>
    <w:rsid w:val="00297ECB"/>
    <w:rsid w:val="002A3BEA"/>
    <w:rsid w:val="002A7BCF"/>
    <w:rsid w:val="002C31C5"/>
    <w:rsid w:val="002D043A"/>
    <w:rsid w:val="002D18AF"/>
    <w:rsid w:val="002D2481"/>
    <w:rsid w:val="002D6224"/>
    <w:rsid w:val="002E25F4"/>
    <w:rsid w:val="002E2C28"/>
    <w:rsid w:val="002E3F4B"/>
    <w:rsid w:val="002F1D58"/>
    <w:rsid w:val="00300BC6"/>
    <w:rsid w:val="00304F8B"/>
    <w:rsid w:val="00307D30"/>
    <w:rsid w:val="00312BAB"/>
    <w:rsid w:val="00315042"/>
    <w:rsid w:val="003354D2"/>
    <w:rsid w:val="00335BC6"/>
    <w:rsid w:val="003415D3"/>
    <w:rsid w:val="003420BD"/>
    <w:rsid w:val="00344701"/>
    <w:rsid w:val="003452DB"/>
    <w:rsid w:val="00352B0F"/>
    <w:rsid w:val="00356690"/>
    <w:rsid w:val="00360459"/>
    <w:rsid w:val="00361C2A"/>
    <w:rsid w:val="003744D1"/>
    <w:rsid w:val="003830D2"/>
    <w:rsid w:val="00385FF3"/>
    <w:rsid w:val="00390FF2"/>
    <w:rsid w:val="003923FD"/>
    <w:rsid w:val="00396576"/>
    <w:rsid w:val="003B77A7"/>
    <w:rsid w:val="003C6231"/>
    <w:rsid w:val="003D0BFE"/>
    <w:rsid w:val="003D10D2"/>
    <w:rsid w:val="003D27A5"/>
    <w:rsid w:val="003D5700"/>
    <w:rsid w:val="003E341B"/>
    <w:rsid w:val="003F0B2C"/>
    <w:rsid w:val="003F6085"/>
    <w:rsid w:val="004015AF"/>
    <w:rsid w:val="0040328F"/>
    <w:rsid w:val="00405B98"/>
    <w:rsid w:val="004116CD"/>
    <w:rsid w:val="004125F2"/>
    <w:rsid w:val="004144EC"/>
    <w:rsid w:val="00415A9A"/>
    <w:rsid w:val="00416231"/>
    <w:rsid w:val="00417EB9"/>
    <w:rsid w:val="00424CA9"/>
    <w:rsid w:val="00431E9B"/>
    <w:rsid w:val="004379E3"/>
    <w:rsid w:val="0044015E"/>
    <w:rsid w:val="0044241E"/>
    <w:rsid w:val="0044291A"/>
    <w:rsid w:val="00444ABD"/>
    <w:rsid w:val="00447582"/>
    <w:rsid w:val="004477BC"/>
    <w:rsid w:val="0045074D"/>
    <w:rsid w:val="004525CD"/>
    <w:rsid w:val="00461C81"/>
    <w:rsid w:val="00461DF8"/>
    <w:rsid w:val="00467661"/>
    <w:rsid w:val="004705B7"/>
    <w:rsid w:val="00472DBE"/>
    <w:rsid w:val="00473917"/>
    <w:rsid w:val="00474A19"/>
    <w:rsid w:val="00486C1A"/>
    <w:rsid w:val="00493212"/>
    <w:rsid w:val="00494949"/>
    <w:rsid w:val="00495915"/>
    <w:rsid w:val="00496F97"/>
    <w:rsid w:val="004A0B0A"/>
    <w:rsid w:val="004B39D9"/>
    <w:rsid w:val="004C1554"/>
    <w:rsid w:val="004C182F"/>
    <w:rsid w:val="004C6AE8"/>
    <w:rsid w:val="004D3593"/>
    <w:rsid w:val="004E045E"/>
    <w:rsid w:val="004E063A"/>
    <w:rsid w:val="004E3009"/>
    <w:rsid w:val="004E6111"/>
    <w:rsid w:val="004E7BEC"/>
    <w:rsid w:val="004F1C1F"/>
    <w:rsid w:val="004F1C4D"/>
    <w:rsid w:val="004F5A83"/>
    <w:rsid w:val="005052F5"/>
    <w:rsid w:val="00505D3D"/>
    <w:rsid w:val="00506AF6"/>
    <w:rsid w:val="00512A40"/>
    <w:rsid w:val="00514EC8"/>
    <w:rsid w:val="00516B8D"/>
    <w:rsid w:val="0051703E"/>
    <w:rsid w:val="00537217"/>
    <w:rsid w:val="00537781"/>
    <w:rsid w:val="00537FBC"/>
    <w:rsid w:val="00542183"/>
    <w:rsid w:val="00544026"/>
    <w:rsid w:val="00554954"/>
    <w:rsid w:val="00555C7B"/>
    <w:rsid w:val="005574D1"/>
    <w:rsid w:val="005706E5"/>
    <w:rsid w:val="00572153"/>
    <w:rsid w:val="00572EF8"/>
    <w:rsid w:val="00582CAC"/>
    <w:rsid w:val="00584811"/>
    <w:rsid w:val="00585784"/>
    <w:rsid w:val="005909D8"/>
    <w:rsid w:val="00593AA6"/>
    <w:rsid w:val="00594161"/>
    <w:rsid w:val="00594749"/>
    <w:rsid w:val="00596B54"/>
    <w:rsid w:val="005A0160"/>
    <w:rsid w:val="005A13A4"/>
    <w:rsid w:val="005A510F"/>
    <w:rsid w:val="005B4067"/>
    <w:rsid w:val="005C1A78"/>
    <w:rsid w:val="005C345D"/>
    <w:rsid w:val="005C3F41"/>
    <w:rsid w:val="005C5996"/>
    <w:rsid w:val="005C751B"/>
    <w:rsid w:val="005D0F43"/>
    <w:rsid w:val="005D2D09"/>
    <w:rsid w:val="005E1418"/>
    <w:rsid w:val="005F11E6"/>
    <w:rsid w:val="005F2FFB"/>
    <w:rsid w:val="005F39BD"/>
    <w:rsid w:val="00600219"/>
    <w:rsid w:val="00603DC4"/>
    <w:rsid w:val="006061E0"/>
    <w:rsid w:val="00613130"/>
    <w:rsid w:val="00616405"/>
    <w:rsid w:val="006173D7"/>
    <w:rsid w:val="00620076"/>
    <w:rsid w:val="006303CA"/>
    <w:rsid w:val="00630C34"/>
    <w:rsid w:val="00640C36"/>
    <w:rsid w:val="00644585"/>
    <w:rsid w:val="00645BA4"/>
    <w:rsid w:val="006552C0"/>
    <w:rsid w:val="00670EA1"/>
    <w:rsid w:val="00677CC2"/>
    <w:rsid w:val="00687446"/>
    <w:rsid w:val="0069018F"/>
    <w:rsid w:val="006905DE"/>
    <w:rsid w:val="0069207B"/>
    <w:rsid w:val="00694252"/>
    <w:rsid w:val="006944A8"/>
    <w:rsid w:val="006A09D6"/>
    <w:rsid w:val="006B0625"/>
    <w:rsid w:val="006B1792"/>
    <w:rsid w:val="006B238A"/>
    <w:rsid w:val="006B2CAD"/>
    <w:rsid w:val="006B5789"/>
    <w:rsid w:val="006C30C5"/>
    <w:rsid w:val="006C61FF"/>
    <w:rsid w:val="006C7F8C"/>
    <w:rsid w:val="006D015E"/>
    <w:rsid w:val="006D10BC"/>
    <w:rsid w:val="006D2BEC"/>
    <w:rsid w:val="006D4537"/>
    <w:rsid w:val="006E17EC"/>
    <w:rsid w:val="006E6246"/>
    <w:rsid w:val="006F318F"/>
    <w:rsid w:val="006F4226"/>
    <w:rsid w:val="0070017E"/>
    <w:rsid w:val="00700B2C"/>
    <w:rsid w:val="007050A2"/>
    <w:rsid w:val="00713084"/>
    <w:rsid w:val="007130E8"/>
    <w:rsid w:val="007147A3"/>
    <w:rsid w:val="00714F20"/>
    <w:rsid w:val="0071590F"/>
    <w:rsid w:val="00715914"/>
    <w:rsid w:val="00731E00"/>
    <w:rsid w:val="00733E40"/>
    <w:rsid w:val="00735A48"/>
    <w:rsid w:val="00737027"/>
    <w:rsid w:val="007440B7"/>
    <w:rsid w:val="007500C8"/>
    <w:rsid w:val="00756272"/>
    <w:rsid w:val="007562F0"/>
    <w:rsid w:val="00765235"/>
    <w:rsid w:val="0076681A"/>
    <w:rsid w:val="007715C9"/>
    <w:rsid w:val="00771613"/>
    <w:rsid w:val="00773267"/>
    <w:rsid w:val="00774EDD"/>
    <w:rsid w:val="007757EC"/>
    <w:rsid w:val="00782DE9"/>
    <w:rsid w:val="00783D05"/>
    <w:rsid w:val="00783E89"/>
    <w:rsid w:val="007926EB"/>
    <w:rsid w:val="00793915"/>
    <w:rsid w:val="00797DCF"/>
    <w:rsid w:val="007A729F"/>
    <w:rsid w:val="007B3587"/>
    <w:rsid w:val="007C124B"/>
    <w:rsid w:val="007C2253"/>
    <w:rsid w:val="007C38FA"/>
    <w:rsid w:val="007C399F"/>
    <w:rsid w:val="007C7CD6"/>
    <w:rsid w:val="007D3160"/>
    <w:rsid w:val="007D5A63"/>
    <w:rsid w:val="007D7B81"/>
    <w:rsid w:val="007E163D"/>
    <w:rsid w:val="007E667A"/>
    <w:rsid w:val="007E7EF5"/>
    <w:rsid w:val="007F0513"/>
    <w:rsid w:val="007F28C9"/>
    <w:rsid w:val="00803587"/>
    <w:rsid w:val="00810987"/>
    <w:rsid w:val="008117E9"/>
    <w:rsid w:val="00817866"/>
    <w:rsid w:val="00817DF0"/>
    <w:rsid w:val="00824498"/>
    <w:rsid w:val="00824826"/>
    <w:rsid w:val="008306AB"/>
    <w:rsid w:val="0083373B"/>
    <w:rsid w:val="008372A1"/>
    <w:rsid w:val="00844405"/>
    <w:rsid w:val="0084692C"/>
    <w:rsid w:val="00850D6E"/>
    <w:rsid w:val="008530FA"/>
    <w:rsid w:val="00856A31"/>
    <w:rsid w:val="00863DB0"/>
    <w:rsid w:val="00864B24"/>
    <w:rsid w:val="00864D37"/>
    <w:rsid w:val="00867B37"/>
    <w:rsid w:val="00874534"/>
    <w:rsid w:val="00874E7D"/>
    <w:rsid w:val="008754D0"/>
    <w:rsid w:val="0087608B"/>
    <w:rsid w:val="0087793E"/>
    <w:rsid w:val="008824D5"/>
    <w:rsid w:val="00883C45"/>
    <w:rsid w:val="008855C9"/>
    <w:rsid w:val="00886456"/>
    <w:rsid w:val="008940AB"/>
    <w:rsid w:val="008A1BC6"/>
    <w:rsid w:val="008A46E1"/>
    <w:rsid w:val="008A4F43"/>
    <w:rsid w:val="008B2706"/>
    <w:rsid w:val="008B4E4D"/>
    <w:rsid w:val="008B5106"/>
    <w:rsid w:val="008B7AF5"/>
    <w:rsid w:val="008C48FE"/>
    <w:rsid w:val="008D0EE0"/>
    <w:rsid w:val="008D5755"/>
    <w:rsid w:val="008E6067"/>
    <w:rsid w:val="008F006D"/>
    <w:rsid w:val="008F4B7B"/>
    <w:rsid w:val="008F54E7"/>
    <w:rsid w:val="008F6B70"/>
    <w:rsid w:val="00902290"/>
    <w:rsid w:val="00903422"/>
    <w:rsid w:val="009140A4"/>
    <w:rsid w:val="00915D9F"/>
    <w:rsid w:val="00915DF9"/>
    <w:rsid w:val="00917CE7"/>
    <w:rsid w:val="00920211"/>
    <w:rsid w:val="009229BA"/>
    <w:rsid w:val="009254C3"/>
    <w:rsid w:val="00925AE0"/>
    <w:rsid w:val="009274D1"/>
    <w:rsid w:val="00932377"/>
    <w:rsid w:val="00943666"/>
    <w:rsid w:val="00947D5A"/>
    <w:rsid w:val="009503BC"/>
    <w:rsid w:val="009532A5"/>
    <w:rsid w:val="00953649"/>
    <w:rsid w:val="0097512F"/>
    <w:rsid w:val="00982242"/>
    <w:rsid w:val="00983003"/>
    <w:rsid w:val="009868E9"/>
    <w:rsid w:val="00994388"/>
    <w:rsid w:val="009A0249"/>
    <w:rsid w:val="009A2B63"/>
    <w:rsid w:val="009A7491"/>
    <w:rsid w:val="009B3B77"/>
    <w:rsid w:val="009C3E32"/>
    <w:rsid w:val="009C4312"/>
    <w:rsid w:val="009D0A76"/>
    <w:rsid w:val="009D6AB5"/>
    <w:rsid w:val="009E0ADA"/>
    <w:rsid w:val="009E3BFC"/>
    <w:rsid w:val="009E5CFC"/>
    <w:rsid w:val="009F2DE4"/>
    <w:rsid w:val="009F53CF"/>
    <w:rsid w:val="00A0499F"/>
    <w:rsid w:val="00A079CB"/>
    <w:rsid w:val="00A12128"/>
    <w:rsid w:val="00A21522"/>
    <w:rsid w:val="00A21727"/>
    <w:rsid w:val="00A21C0B"/>
    <w:rsid w:val="00A22C98"/>
    <w:rsid w:val="00A231E2"/>
    <w:rsid w:val="00A26375"/>
    <w:rsid w:val="00A273E6"/>
    <w:rsid w:val="00A30091"/>
    <w:rsid w:val="00A32537"/>
    <w:rsid w:val="00A35E67"/>
    <w:rsid w:val="00A37018"/>
    <w:rsid w:val="00A43298"/>
    <w:rsid w:val="00A4351E"/>
    <w:rsid w:val="00A44741"/>
    <w:rsid w:val="00A5150F"/>
    <w:rsid w:val="00A546C0"/>
    <w:rsid w:val="00A64912"/>
    <w:rsid w:val="00A70A74"/>
    <w:rsid w:val="00A867EA"/>
    <w:rsid w:val="00A95D2D"/>
    <w:rsid w:val="00A9663E"/>
    <w:rsid w:val="00AA669F"/>
    <w:rsid w:val="00AB21BF"/>
    <w:rsid w:val="00AC5366"/>
    <w:rsid w:val="00AD09EC"/>
    <w:rsid w:val="00AD1873"/>
    <w:rsid w:val="00AD5641"/>
    <w:rsid w:val="00AD6256"/>
    <w:rsid w:val="00AD7889"/>
    <w:rsid w:val="00AF021B"/>
    <w:rsid w:val="00AF06CF"/>
    <w:rsid w:val="00AF2793"/>
    <w:rsid w:val="00AF3797"/>
    <w:rsid w:val="00AF6B40"/>
    <w:rsid w:val="00B05CF4"/>
    <w:rsid w:val="00B07CDB"/>
    <w:rsid w:val="00B16A31"/>
    <w:rsid w:val="00B17DFD"/>
    <w:rsid w:val="00B2473B"/>
    <w:rsid w:val="00B24A78"/>
    <w:rsid w:val="00B308FE"/>
    <w:rsid w:val="00B30B90"/>
    <w:rsid w:val="00B31396"/>
    <w:rsid w:val="00B33709"/>
    <w:rsid w:val="00B33B3C"/>
    <w:rsid w:val="00B4008F"/>
    <w:rsid w:val="00B459F5"/>
    <w:rsid w:val="00B50ADC"/>
    <w:rsid w:val="00B566B1"/>
    <w:rsid w:val="00B57B69"/>
    <w:rsid w:val="00B606EE"/>
    <w:rsid w:val="00B610A7"/>
    <w:rsid w:val="00B62872"/>
    <w:rsid w:val="00B63834"/>
    <w:rsid w:val="00B65F8A"/>
    <w:rsid w:val="00B72734"/>
    <w:rsid w:val="00B731F8"/>
    <w:rsid w:val="00B80199"/>
    <w:rsid w:val="00B8078B"/>
    <w:rsid w:val="00B83204"/>
    <w:rsid w:val="00BA0C87"/>
    <w:rsid w:val="00BA220B"/>
    <w:rsid w:val="00BA3A57"/>
    <w:rsid w:val="00BA5D08"/>
    <w:rsid w:val="00BA691F"/>
    <w:rsid w:val="00BB4E1A"/>
    <w:rsid w:val="00BB5A05"/>
    <w:rsid w:val="00BC015E"/>
    <w:rsid w:val="00BC35CE"/>
    <w:rsid w:val="00BC3EF8"/>
    <w:rsid w:val="00BC76AC"/>
    <w:rsid w:val="00BD0ECB"/>
    <w:rsid w:val="00BD393E"/>
    <w:rsid w:val="00BE2155"/>
    <w:rsid w:val="00BE2213"/>
    <w:rsid w:val="00BE29DB"/>
    <w:rsid w:val="00BE719A"/>
    <w:rsid w:val="00BE720A"/>
    <w:rsid w:val="00BF0D73"/>
    <w:rsid w:val="00BF1ECF"/>
    <w:rsid w:val="00BF1F65"/>
    <w:rsid w:val="00BF2465"/>
    <w:rsid w:val="00C13E1D"/>
    <w:rsid w:val="00C14696"/>
    <w:rsid w:val="00C1484E"/>
    <w:rsid w:val="00C24BB9"/>
    <w:rsid w:val="00C25E7F"/>
    <w:rsid w:val="00C2746F"/>
    <w:rsid w:val="00C324A0"/>
    <w:rsid w:val="00C3300F"/>
    <w:rsid w:val="00C36E3F"/>
    <w:rsid w:val="00C42BF8"/>
    <w:rsid w:val="00C44D90"/>
    <w:rsid w:val="00C45C6B"/>
    <w:rsid w:val="00C50043"/>
    <w:rsid w:val="00C5047A"/>
    <w:rsid w:val="00C659E8"/>
    <w:rsid w:val="00C7573B"/>
    <w:rsid w:val="00C7600B"/>
    <w:rsid w:val="00C831F3"/>
    <w:rsid w:val="00C9399D"/>
    <w:rsid w:val="00C93C03"/>
    <w:rsid w:val="00CA394E"/>
    <w:rsid w:val="00CB2C8E"/>
    <w:rsid w:val="00CB3CAE"/>
    <w:rsid w:val="00CB602E"/>
    <w:rsid w:val="00CC2D52"/>
    <w:rsid w:val="00CD2219"/>
    <w:rsid w:val="00CD669D"/>
    <w:rsid w:val="00CE051D"/>
    <w:rsid w:val="00CE1335"/>
    <w:rsid w:val="00CE493D"/>
    <w:rsid w:val="00CE70AD"/>
    <w:rsid w:val="00CF07FA"/>
    <w:rsid w:val="00CF0BB2"/>
    <w:rsid w:val="00CF1FCA"/>
    <w:rsid w:val="00CF3EE8"/>
    <w:rsid w:val="00D00667"/>
    <w:rsid w:val="00D00B56"/>
    <w:rsid w:val="00D01F12"/>
    <w:rsid w:val="00D050E6"/>
    <w:rsid w:val="00D13441"/>
    <w:rsid w:val="00D138A2"/>
    <w:rsid w:val="00D150E7"/>
    <w:rsid w:val="00D16FDD"/>
    <w:rsid w:val="00D1769C"/>
    <w:rsid w:val="00D17FDB"/>
    <w:rsid w:val="00D215AD"/>
    <w:rsid w:val="00D220B9"/>
    <w:rsid w:val="00D32F65"/>
    <w:rsid w:val="00D46D18"/>
    <w:rsid w:val="00D46F33"/>
    <w:rsid w:val="00D50480"/>
    <w:rsid w:val="00D52DC2"/>
    <w:rsid w:val="00D53BCC"/>
    <w:rsid w:val="00D53D0F"/>
    <w:rsid w:val="00D54182"/>
    <w:rsid w:val="00D56505"/>
    <w:rsid w:val="00D67C3A"/>
    <w:rsid w:val="00D70DFB"/>
    <w:rsid w:val="00D72CFE"/>
    <w:rsid w:val="00D766DF"/>
    <w:rsid w:val="00D801FB"/>
    <w:rsid w:val="00D81C54"/>
    <w:rsid w:val="00D850B3"/>
    <w:rsid w:val="00D8709D"/>
    <w:rsid w:val="00DA03C2"/>
    <w:rsid w:val="00DA186E"/>
    <w:rsid w:val="00DA4116"/>
    <w:rsid w:val="00DA5B4B"/>
    <w:rsid w:val="00DB1910"/>
    <w:rsid w:val="00DB23B1"/>
    <w:rsid w:val="00DB251C"/>
    <w:rsid w:val="00DB2C44"/>
    <w:rsid w:val="00DB30FE"/>
    <w:rsid w:val="00DB4630"/>
    <w:rsid w:val="00DB54CC"/>
    <w:rsid w:val="00DC1AB3"/>
    <w:rsid w:val="00DC4F88"/>
    <w:rsid w:val="00DF1297"/>
    <w:rsid w:val="00DF229D"/>
    <w:rsid w:val="00DF7AA4"/>
    <w:rsid w:val="00E04D91"/>
    <w:rsid w:val="00E05704"/>
    <w:rsid w:val="00E11B89"/>
    <w:rsid w:val="00E11E44"/>
    <w:rsid w:val="00E3270E"/>
    <w:rsid w:val="00E32F22"/>
    <w:rsid w:val="00E338EF"/>
    <w:rsid w:val="00E408C5"/>
    <w:rsid w:val="00E47974"/>
    <w:rsid w:val="00E54465"/>
    <w:rsid w:val="00E544BB"/>
    <w:rsid w:val="00E64FB2"/>
    <w:rsid w:val="00E662CB"/>
    <w:rsid w:val="00E66333"/>
    <w:rsid w:val="00E707BB"/>
    <w:rsid w:val="00E73FA1"/>
    <w:rsid w:val="00E74DC7"/>
    <w:rsid w:val="00E75DE2"/>
    <w:rsid w:val="00E76806"/>
    <w:rsid w:val="00E768DB"/>
    <w:rsid w:val="00E8075A"/>
    <w:rsid w:val="00E9363B"/>
    <w:rsid w:val="00E94D5E"/>
    <w:rsid w:val="00E963B0"/>
    <w:rsid w:val="00EA7100"/>
    <w:rsid w:val="00EA7F9F"/>
    <w:rsid w:val="00EB1274"/>
    <w:rsid w:val="00EB2DBE"/>
    <w:rsid w:val="00EB38B4"/>
    <w:rsid w:val="00EB5458"/>
    <w:rsid w:val="00EB6AD0"/>
    <w:rsid w:val="00ED2BB6"/>
    <w:rsid w:val="00ED312E"/>
    <w:rsid w:val="00ED34E1"/>
    <w:rsid w:val="00ED3B8D"/>
    <w:rsid w:val="00ED659C"/>
    <w:rsid w:val="00ED6BE3"/>
    <w:rsid w:val="00EE00E0"/>
    <w:rsid w:val="00EE39FF"/>
    <w:rsid w:val="00EE5F6B"/>
    <w:rsid w:val="00EF2E3A"/>
    <w:rsid w:val="00EF3BFF"/>
    <w:rsid w:val="00EF54B6"/>
    <w:rsid w:val="00EF6558"/>
    <w:rsid w:val="00EF79B6"/>
    <w:rsid w:val="00F034F6"/>
    <w:rsid w:val="00F072A7"/>
    <w:rsid w:val="00F078DC"/>
    <w:rsid w:val="00F1665F"/>
    <w:rsid w:val="00F2497E"/>
    <w:rsid w:val="00F27821"/>
    <w:rsid w:val="00F3011F"/>
    <w:rsid w:val="00F31E1B"/>
    <w:rsid w:val="00F32BA8"/>
    <w:rsid w:val="00F349F1"/>
    <w:rsid w:val="00F401FF"/>
    <w:rsid w:val="00F42E72"/>
    <w:rsid w:val="00F4350D"/>
    <w:rsid w:val="00F52BB0"/>
    <w:rsid w:val="00F567F7"/>
    <w:rsid w:val="00F62036"/>
    <w:rsid w:val="00F65B52"/>
    <w:rsid w:val="00F671A4"/>
    <w:rsid w:val="00F67BCA"/>
    <w:rsid w:val="00F70451"/>
    <w:rsid w:val="00F72940"/>
    <w:rsid w:val="00F73BD6"/>
    <w:rsid w:val="00F75936"/>
    <w:rsid w:val="00F81616"/>
    <w:rsid w:val="00F83989"/>
    <w:rsid w:val="00F85099"/>
    <w:rsid w:val="00F85595"/>
    <w:rsid w:val="00F92C1B"/>
    <w:rsid w:val="00F9379C"/>
    <w:rsid w:val="00F9632C"/>
    <w:rsid w:val="00FA1E52"/>
    <w:rsid w:val="00FA43C8"/>
    <w:rsid w:val="00FA766E"/>
    <w:rsid w:val="00FB3B67"/>
    <w:rsid w:val="00FB4B45"/>
    <w:rsid w:val="00FC2812"/>
    <w:rsid w:val="00FC2CB7"/>
    <w:rsid w:val="00FC4A31"/>
    <w:rsid w:val="00FD5858"/>
    <w:rsid w:val="00FD7934"/>
    <w:rsid w:val="00FE076C"/>
    <w:rsid w:val="00FE32CF"/>
    <w:rsid w:val="00FE3821"/>
    <w:rsid w:val="00FE4688"/>
    <w:rsid w:val="00FE6C22"/>
    <w:rsid w:val="00FF3E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44585"/>
    <w:pPr>
      <w:spacing w:line="260" w:lineRule="atLeast"/>
    </w:pPr>
    <w:rPr>
      <w:sz w:val="22"/>
    </w:rPr>
  </w:style>
  <w:style w:type="paragraph" w:styleId="Heading1">
    <w:name w:val="heading 1"/>
    <w:basedOn w:val="Normal"/>
    <w:next w:val="Normal"/>
    <w:link w:val="Heading1Char"/>
    <w:uiPriority w:val="9"/>
    <w:qFormat/>
    <w:rsid w:val="00644585"/>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44585"/>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44585"/>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44585"/>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44585"/>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44585"/>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644585"/>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644585"/>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644585"/>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44585"/>
  </w:style>
  <w:style w:type="paragraph" w:customStyle="1" w:styleId="OPCParaBase">
    <w:name w:val="OPCParaBase"/>
    <w:qFormat/>
    <w:rsid w:val="00644585"/>
    <w:pPr>
      <w:spacing w:line="260" w:lineRule="atLeast"/>
    </w:pPr>
    <w:rPr>
      <w:rFonts w:eastAsia="Times New Roman" w:cs="Times New Roman"/>
      <w:sz w:val="22"/>
      <w:lang w:eastAsia="en-AU"/>
    </w:rPr>
  </w:style>
  <w:style w:type="paragraph" w:customStyle="1" w:styleId="ShortT">
    <w:name w:val="ShortT"/>
    <w:basedOn w:val="OPCParaBase"/>
    <w:next w:val="Normal"/>
    <w:qFormat/>
    <w:rsid w:val="00644585"/>
    <w:pPr>
      <w:spacing w:line="240" w:lineRule="auto"/>
    </w:pPr>
    <w:rPr>
      <w:b/>
      <w:sz w:val="40"/>
    </w:rPr>
  </w:style>
  <w:style w:type="paragraph" w:customStyle="1" w:styleId="ActHead1">
    <w:name w:val="ActHead 1"/>
    <w:aliases w:val="c"/>
    <w:basedOn w:val="OPCParaBase"/>
    <w:next w:val="Normal"/>
    <w:qFormat/>
    <w:rsid w:val="0064458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4458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4458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4458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4458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4458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4458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4458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4458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644585"/>
  </w:style>
  <w:style w:type="paragraph" w:customStyle="1" w:styleId="Blocks">
    <w:name w:val="Blocks"/>
    <w:aliases w:val="bb"/>
    <w:basedOn w:val="OPCParaBase"/>
    <w:qFormat/>
    <w:rsid w:val="00644585"/>
    <w:pPr>
      <w:spacing w:line="240" w:lineRule="auto"/>
    </w:pPr>
    <w:rPr>
      <w:sz w:val="24"/>
    </w:rPr>
  </w:style>
  <w:style w:type="paragraph" w:customStyle="1" w:styleId="BoxText">
    <w:name w:val="BoxText"/>
    <w:aliases w:val="bt"/>
    <w:basedOn w:val="OPCParaBase"/>
    <w:qFormat/>
    <w:rsid w:val="0064458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44585"/>
    <w:rPr>
      <w:b/>
    </w:rPr>
  </w:style>
  <w:style w:type="paragraph" w:customStyle="1" w:styleId="BoxHeadItalic">
    <w:name w:val="BoxHeadItalic"/>
    <w:aliases w:val="bhi"/>
    <w:basedOn w:val="BoxText"/>
    <w:next w:val="BoxStep"/>
    <w:qFormat/>
    <w:rsid w:val="00644585"/>
    <w:rPr>
      <w:i/>
    </w:rPr>
  </w:style>
  <w:style w:type="paragraph" w:customStyle="1" w:styleId="BoxList">
    <w:name w:val="BoxList"/>
    <w:aliases w:val="bl"/>
    <w:basedOn w:val="BoxText"/>
    <w:qFormat/>
    <w:rsid w:val="00644585"/>
    <w:pPr>
      <w:ind w:left="1559" w:hanging="425"/>
    </w:pPr>
  </w:style>
  <w:style w:type="paragraph" w:customStyle="1" w:styleId="BoxNote">
    <w:name w:val="BoxNote"/>
    <w:aliases w:val="bn"/>
    <w:basedOn w:val="BoxText"/>
    <w:qFormat/>
    <w:rsid w:val="00644585"/>
    <w:pPr>
      <w:tabs>
        <w:tab w:val="left" w:pos="1985"/>
      </w:tabs>
      <w:spacing w:before="122" w:line="198" w:lineRule="exact"/>
      <w:ind w:left="2948" w:hanging="1814"/>
    </w:pPr>
    <w:rPr>
      <w:sz w:val="18"/>
    </w:rPr>
  </w:style>
  <w:style w:type="paragraph" w:customStyle="1" w:styleId="BoxPara">
    <w:name w:val="BoxPara"/>
    <w:aliases w:val="bp"/>
    <w:basedOn w:val="BoxText"/>
    <w:qFormat/>
    <w:rsid w:val="00644585"/>
    <w:pPr>
      <w:tabs>
        <w:tab w:val="right" w:pos="2268"/>
      </w:tabs>
      <w:ind w:left="2552" w:hanging="1418"/>
    </w:pPr>
  </w:style>
  <w:style w:type="paragraph" w:customStyle="1" w:styleId="BoxStep">
    <w:name w:val="BoxStep"/>
    <w:aliases w:val="bs"/>
    <w:basedOn w:val="BoxText"/>
    <w:qFormat/>
    <w:rsid w:val="00644585"/>
    <w:pPr>
      <w:ind w:left="1985" w:hanging="851"/>
    </w:pPr>
  </w:style>
  <w:style w:type="character" w:customStyle="1" w:styleId="CharAmPartNo">
    <w:name w:val="CharAmPartNo"/>
    <w:basedOn w:val="OPCCharBase"/>
    <w:qFormat/>
    <w:rsid w:val="00644585"/>
  </w:style>
  <w:style w:type="character" w:customStyle="1" w:styleId="CharAmPartText">
    <w:name w:val="CharAmPartText"/>
    <w:basedOn w:val="OPCCharBase"/>
    <w:qFormat/>
    <w:rsid w:val="00644585"/>
  </w:style>
  <w:style w:type="character" w:customStyle="1" w:styleId="CharAmSchNo">
    <w:name w:val="CharAmSchNo"/>
    <w:basedOn w:val="OPCCharBase"/>
    <w:qFormat/>
    <w:rsid w:val="00644585"/>
  </w:style>
  <w:style w:type="character" w:customStyle="1" w:styleId="CharAmSchText">
    <w:name w:val="CharAmSchText"/>
    <w:basedOn w:val="OPCCharBase"/>
    <w:qFormat/>
    <w:rsid w:val="00644585"/>
  </w:style>
  <w:style w:type="character" w:customStyle="1" w:styleId="CharBoldItalic">
    <w:name w:val="CharBoldItalic"/>
    <w:basedOn w:val="OPCCharBase"/>
    <w:uiPriority w:val="1"/>
    <w:qFormat/>
    <w:rsid w:val="00644585"/>
    <w:rPr>
      <w:b/>
      <w:i/>
    </w:rPr>
  </w:style>
  <w:style w:type="character" w:customStyle="1" w:styleId="CharChapNo">
    <w:name w:val="CharChapNo"/>
    <w:basedOn w:val="OPCCharBase"/>
    <w:uiPriority w:val="1"/>
    <w:qFormat/>
    <w:rsid w:val="00644585"/>
  </w:style>
  <w:style w:type="character" w:customStyle="1" w:styleId="CharChapText">
    <w:name w:val="CharChapText"/>
    <w:basedOn w:val="OPCCharBase"/>
    <w:uiPriority w:val="1"/>
    <w:qFormat/>
    <w:rsid w:val="00644585"/>
  </w:style>
  <w:style w:type="character" w:customStyle="1" w:styleId="CharDivNo">
    <w:name w:val="CharDivNo"/>
    <w:basedOn w:val="OPCCharBase"/>
    <w:uiPriority w:val="1"/>
    <w:qFormat/>
    <w:rsid w:val="00644585"/>
  </w:style>
  <w:style w:type="character" w:customStyle="1" w:styleId="CharDivText">
    <w:name w:val="CharDivText"/>
    <w:basedOn w:val="OPCCharBase"/>
    <w:uiPriority w:val="1"/>
    <w:qFormat/>
    <w:rsid w:val="00644585"/>
  </w:style>
  <w:style w:type="character" w:customStyle="1" w:styleId="CharItalic">
    <w:name w:val="CharItalic"/>
    <w:basedOn w:val="OPCCharBase"/>
    <w:uiPriority w:val="1"/>
    <w:qFormat/>
    <w:rsid w:val="00644585"/>
    <w:rPr>
      <w:i/>
    </w:rPr>
  </w:style>
  <w:style w:type="character" w:customStyle="1" w:styleId="CharPartNo">
    <w:name w:val="CharPartNo"/>
    <w:basedOn w:val="OPCCharBase"/>
    <w:uiPriority w:val="1"/>
    <w:qFormat/>
    <w:rsid w:val="00644585"/>
  </w:style>
  <w:style w:type="character" w:customStyle="1" w:styleId="CharPartText">
    <w:name w:val="CharPartText"/>
    <w:basedOn w:val="OPCCharBase"/>
    <w:uiPriority w:val="1"/>
    <w:qFormat/>
    <w:rsid w:val="00644585"/>
  </w:style>
  <w:style w:type="character" w:customStyle="1" w:styleId="CharSectno">
    <w:name w:val="CharSectno"/>
    <w:basedOn w:val="OPCCharBase"/>
    <w:qFormat/>
    <w:rsid w:val="00644585"/>
  </w:style>
  <w:style w:type="character" w:customStyle="1" w:styleId="CharSubdNo">
    <w:name w:val="CharSubdNo"/>
    <w:basedOn w:val="OPCCharBase"/>
    <w:uiPriority w:val="1"/>
    <w:qFormat/>
    <w:rsid w:val="00644585"/>
  </w:style>
  <w:style w:type="character" w:customStyle="1" w:styleId="CharSubdText">
    <w:name w:val="CharSubdText"/>
    <w:basedOn w:val="OPCCharBase"/>
    <w:uiPriority w:val="1"/>
    <w:qFormat/>
    <w:rsid w:val="00644585"/>
  </w:style>
  <w:style w:type="paragraph" w:customStyle="1" w:styleId="CTA--">
    <w:name w:val="CTA --"/>
    <w:basedOn w:val="OPCParaBase"/>
    <w:next w:val="Normal"/>
    <w:rsid w:val="00644585"/>
    <w:pPr>
      <w:spacing w:before="60" w:line="240" w:lineRule="atLeast"/>
      <w:ind w:left="142" w:hanging="142"/>
    </w:pPr>
    <w:rPr>
      <w:sz w:val="20"/>
    </w:rPr>
  </w:style>
  <w:style w:type="paragraph" w:customStyle="1" w:styleId="CTA-">
    <w:name w:val="CTA -"/>
    <w:basedOn w:val="OPCParaBase"/>
    <w:rsid w:val="00644585"/>
    <w:pPr>
      <w:spacing w:before="60" w:line="240" w:lineRule="atLeast"/>
      <w:ind w:left="85" w:hanging="85"/>
    </w:pPr>
    <w:rPr>
      <w:sz w:val="20"/>
    </w:rPr>
  </w:style>
  <w:style w:type="paragraph" w:customStyle="1" w:styleId="CTA---">
    <w:name w:val="CTA ---"/>
    <w:basedOn w:val="OPCParaBase"/>
    <w:next w:val="Normal"/>
    <w:rsid w:val="00644585"/>
    <w:pPr>
      <w:spacing w:before="60" w:line="240" w:lineRule="atLeast"/>
      <w:ind w:left="198" w:hanging="198"/>
    </w:pPr>
    <w:rPr>
      <w:sz w:val="20"/>
    </w:rPr>
  </w:style>
  <w:style w:type="paragraph" w:customStyle="1" w:styleId="CTA----">
    <w:name w:val="CTA ----"/>
    <w:basedOn w:val="OPCParaBase"/>
    <w:next w:val="Normal"/>
    <w:rsid w:val="00644585"/>
    <w:pPr>
      <w:spacing w:before="60" w:line="240" w:lineRule="atLeast"/>
      <w:ind w:left="255" w:hanging="255"/>
    </w:pPr>
    <w:rPr>
      <w:sz w:val="20"/>
    </w:rPr>
  </w:style>
  <w:style w:type="paragraph" w:customStyle="1" w:styleId="CTA1a">
    <w:name w:val="CTA 1(a)"/>
    <w:basedOn w:val="OPCParaBase"/>
    <w:rsid w:val="00644585"/>
    <w:pPr>
      <w:tabs>
        <w:tab w:val="right" w:pos="414"/>
      </w:tabs>
      <w:spacing w:before="40" w:line="240" w:lineRule="atLeast"/>
      <w:ind w:left="675" w:hanging="675"/>
    </w:pPr>
    <w:rPr>
      <w:sz w:val="20"/>
    </w:rPr>
  </w:style>
  <w:style w:type="paragraph" w:customStyle="1" w:styleId="CTA1ai">
    <w:name w:val="CTA 1(a)(i)"/>
    <w:basedOn w:val="OPCParaBase"/>
    <w:rsid w:val="00644585"/>
    <w:pPr>
      <w:tabs>
        <w:tab w:val="right" w:pos="1004"/>
      </w:tabs>
      <w:spacing w:before="40" w:line="240" w:lineRule="atLeast"/>
      <w:ind w:left="1253" w:hanging="1253"/>
    </w:pPr>
    <w:rPr>
      <w:sz w:val="20"/>
    </w:rPr>
  </w:style>
  <w:style w:type="paragraph" w:customStyle="1" w:styleId="CTA2a">
    <w:name w:val="CTA 2(a)"/>
    <w:basedOn w:val="OPCParaBase"/>
    <w:rsid w:val="00644585"/>
    <w:pPr>
      <w:tabs>
        <w:tab w:val="right" w:pos="482"/>
      </w:tabs>
      <w:spacing w:before="40" w:line="240" w:lineRule="atLeast"/>
      <w:ind w:left="748" w:hanging="748"/>
    </w:pPr>
    <w:rPr>
      <w:sz w:val="20"/>
    </w:rPr>
  </w:style>
  <w:style w:type="paragraph" w:customStyle="1" w:styleId="CTA2ai">
    <w:name w:val="CTA 2(a)(i)"/>
    <w:basedOn w:val="OPCParaBase"/>
    <w:rsid w:val="00644585"/>
    <w:pPr>
      <w:tabs>
        <w:tab w:val="right" w:pos="1089"/>
      </w:tabs>
      <w:spacing w:before="40" w:line="240" w:lineRule="atLeast"/>
      <w:ind w:left="1327" w:hanging="1327"/>
    </w:pPr>
    <w:rPr>
      <w:sz w:val="20"/>
    </w:rPr>
  </w:style>
  <w:style w:type="paragraph" w:customStyle="1" w:styleId="CTA3a">
    <w:name w:val="CTA 3(a)"/>
    <w:basedOn w:val="OPCParaBase"/>
    <w:rsid w:val="00644585"/>
    <w:pPr>
      <w:tabs>
        <w:tab w:val="right" w:pos="556"/>
      </w:tabs>
      <w:spacing w:before="40" w:line="240" w:lineRule="atLeast"/>
      <w:ind w:left="805" w:hanging="805"/>
    </w:pPr>
    <w:rPr>
      <w:sz w:val="20"/>
    </w:rPr>
  </w:style>
  <w:style w:type="paragraph" w:customStyle="1" w:styleId="CTA3ai">
    <w:name w:val="CTA 3(a)(i)"/>
    <w:basedOn w:val="OPCParaBase"/>
    <w:rsid w:val="00644585"/>
    <w:pPr>
      <w:tabs>
        <w:tab w:val="right" w:pos="1140"/>
      </w:tabs>
      <w:spacing w:before="40" w:line="240" w:lineRule="atLeast"/>
      <w:ind w:left="1361" w:hanging="1361"/>
    </w:pPr>
    <w:rPr>
      <w:sz w:val="20"/>
    </w:rPr>
  </w:style>
  <w:style w:type="paragraph" w:customStyle="1" w:styleId="CTA4a">
    <w:name w:val="CTA 4(a)"/>
    <w:basedOn w:val="OPCParaBase"/>
    <w:rsid w:val="00644585"/>
    <w:pPr>
      <w:tabs>
        <w:tab w:val="right" w:pos="624"/>
      </w:tabs>
      <w:spacing w:before="40" w:line="240" w:lineRule="atLeast"/>
      <w:ind w:left="873" w:hanging="873"/>
    </w:pPr>
    <w:rPr>
      <w:sz w:val="20"/>
    </w:rPr>
  </w:style>
  <w:style w:type="paragraph" w:customStyle="1" w:styleId="CTA4ai">
    <w:name w:val="CTA 4(a)(i)"/>
    <w:basedOn w:val="OPCParaBase"/>
    <w:rsid w:val="00644585"/>
    <w:pPr>
      <w:tabs>
        <w:tab w:val="right" w:pos="1213"/>
      </w:tabs>
      <w:spacing w:before="40" w:line="240" w:lineRule="atLeast"/>
      <w:ind w:left="1452" w:hanging="1452"/>
    </w:pPr>
    <w:rPr>
      <w:sz w:val="20"/>
    </w:rPr>
  </w:style>
  <w:style w:type="paragraph" w:customStyle="1" w:styleId="CTACAPS">
    <w:name w:val="CTA CAPS"/>
    <w:basedOn w:val="OPCParaBase"/>
    <w:rsid w:val="00644585"/>
    <w:pPr>
      <w:spacing w:before="60" w:line="240" w:lineRule="atLeast"/>
    </w:pPr>
    <w:rPr>
      <w:sz w:val="20"/>
    </w:rPr>
  </w:style>
  <w:style w:type="paragraph" w:customStyle="1" w:styleId="CTAright">
    <w:name w:val="CTA right"/>
    <w:basedOn w:val="OPCParaBase"/>
    <w:rsid w:val="00644585"/>
    <w:pPr>
      <w:spacing w:before="60" w:line="240" w:lineRule="auto"/>
      <w:jc w:val="right"/>
    </w:pPr>
    <w:rPr>
      <w:sz w:val="20"/>
    </w:rPr>
  </w:style>
  <w:style w:type="paragraph" w:customStyle="1" w:styleId="subsection">
    <w:name w:val="subsection"/>
    <w:aliases w:val="ss,Subsection"/>
    <w:basedOn w:val="OPCParaBase"/>
    <w:link w:val="subsectionChar"/>
    <w:rsid w:val="00644585"/>
    <w:pPr>
      <w:tabs>
        <w:tab w:val="right" w:pos="1021"/>
      </w:tabs>
      <w:spacing w:before="180" w:line="240" w:lineRule="auto"/>
      <w:ind w:left="1134" w:hanging="1134"/>
    </w:pPr>
  </w:style>
  <w:style w:type="paragraph" w:customStyle="1" w:styleId="Definition">
    <w:name w:val="Definition"/>
    <w:aliases w:val="dd"/>
    <w:basedOn w:val="OPCParaBase"/>
    <w:rsid w:val="00644585"/>
    <w:pPr>
      <w:spacing w:before="180" w:line="240" w:lineRule="auto"/>
      <w:ind w:left="1134"/>
    </w:pPr>
  </w:style>
  <w:style w:type="paragraph" w:customStyle="1" w:styleId="EndNotespara">
    <w:name w:val="EndNotes(para)"/>
    <w:aliases w:val="eta"/>
    <w:basedOn w:val="OPCParaBase"/>
    <w:next w:val="EndNotessubpara"/>
    <w:rsid w:val="0064458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4458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4458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44585"/>
    <w:pPr>
      <w:tabs>
        <w:tab w:val="right" w:pos="1412"/>
      </w:tabs>
      <w:spacing w:before="60" w:line="240" w:lineRule="auto"/>
      <w:ind w:left="1525" w:hanging="1525"/>
    </w:pPr>
    <w:rPr>
      <w:sz w:val="20"/>
    </w:rPr>
  </w:style>
  <w:style w:type="paragraph" w:customStyle="1" w:styleId="Formula">
    <w:name w:val="Formula"/>
    <w:basedOn w:val="OPCParaBase"/>
    <w:rsid w:val="00644585"/>
    <w:pPr>
      <w:spacing w:line="240" w:lineRule="auto"/>
      <w:ind w:left="1134"/>
    </w:pPr>
    <w:rPr>
      <w:sz w:val="20"/>
    </w:rPr>
  </w:style>
  <w:style w:type="paragraph" w:styleId="Header">
    <w:name w:val="header"/>
    <w:basedOn w:val="OPCParaBase"/>
    <w:link w:val="HeaderChar"/>
    <w:unhideWhenUsed/>
    <w:rsid w:val="0064458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44585"/>
    <w:rPr>
      <w:rFonts w:eastAsia="Times New Roman" w:cs="Times New Roman"/>
      <w:sz w:val="16"/>
      <w:lang w:eastAsia="en-AU"/>
    </w:rPr>
  </w:style>
  <w:style w:type="paragraph" w:customStyle="1" w:styleId="House">
    <w:name w:val="House"/>
    <w:basedOn w:val="OPCParaBase"/>
    <w:rsid w:val="00644585"/>
    <w:pPr>
      <w:spacing w:line="240" w:lineRule="auto"/>
    </w:pPr>
    <w:rPr>
      <w:sz w:val="28"/>
    </w:rPr>
  </w:style>
  <w:style w:type="paragraph" w:customStyle="1" w:styleId="Item">
    <w:name w:val="Item"/>
    <w:aliases w:val="i"/>
    <w:basedOn w:val="OPCParaBase"/>
    <w:next w:val="ItemHead"/>
    <w:rsid w:val="00644585"/>
    <w:pPr>
      <w:keepLines/>
      <w:spacing w:before="80" w:line="240" w:lineRule="auto"/>
      <w:ind w:left="709"/>
    </w:pPr>
  </w:style>
  <w:style w:type="paragraph" w:customStyle="1" w:styleId="ItemHead">
    <w:name w:val="ItemHead"/>
    <w:aliases w:val="ih"/>
    <w:basedOn w:val="OPCParaBase"/>
    <w:next w:val="Item"/>
    <w:rsid w:val="0064458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44585"/>
    <w:pPr>
      <w:spacing w:line="240" w:lineRule="auto"/>
    </w:pPr>
    <w:rPr>
      <w:b/>
      <w:sz w:val="32"/>
    </w:rPr>
  </w:style>
  <w:style w:type="paragraph" w:customStyle="1" w:styleId="notedraft">
    <w:name w:val="note(draft)"/>
    <w:aliases w:val="nd"/>
    <w:basedOn w:val="OPCParaBase"/>
    <w:rsid w:val="00644585"/>
    <w:pPr>
      <w:spacing w:before="240" w:line="240" w:lineRule="auto"/>
      <w:ind w:left="284" w:hanging="284"/>
    </w:pPr>
    <w:rPr>
      <w:i/>
      <w:sz w:val="24"/>
    </w:rPr>
  </w:style>
  <w:style w:type="paragraph" w:customStyle="1" w:styleId="notemargin">
    <w:name w:val="note(margin)"/>
    <w:aliases w:val="nm"/>
    <w:basedOn w:val="OPCParaBase"/>
    <w:rsid w:val="00644585"/>
    <w:pPr>
      <w:tabs>
        <w:tab w:val="left" w:pos="709"/>
      </w:tabs>
      <w:spacing w:before="122" w:line="198" w:lineRule="exact"/>
      <w:ind w:left="709" w:hanging="709"/>
    </w:pPr>
    <w:rPr>
      <w:sz w:val="18"/>
    </w:rPr>
  </w:style>
  <w:style w:type="paragraph" w:customStyle="1" w:styleId="noteToPara">
    <w:name w:val="noteToPara"/>
    <w:aliases w:val="ntp"/>
    <w:basedOn w:val="OPCParaBase"/>
    <w:rsid w:val="00644585"/>
    <w:pPr>
      <w:spacing w:before="122" w:line="198" w:lineRule="exact"/>
      <w:ind w:left="2353" w:hanging="709"/>
    </w:pPr>
    <w:rPr>
      <w:sz w:val="18"/>
    </w:rPr>
  </w:style>
  <w:style w:type="paragraph" w:customStyle="1" w:styleId="noteParlAmend">
    <w:name w:val="note(ParlAmend)"/>
    <w:aliases w:val="npp"/>
    <w:basedOn w:val="OPCParaBase"/>
    <w:next w:val="ParlAmend"/>
    <w:rsid w:val="00644585"/>
    <w:pPr>
      <w:spacing w:line="240" w:lineRule="auto"/>
      <w:jc w:val="right"/>
    </w:pPr>
    <w:rPr>
      <w:rFonts w:ascii="Arial" w:hAnsi="Arial"/>
      <w:b/>
      <w:i/>
    </w:rPr>
  </w:style>
  <w:style w:type="paragraph" w:customStyle="1" w:styleId="Page1">
    <w:name w:val="Page1"/>
    <w:basedOn w:val="OPCParaBase"/>
    <w:rsid w:val="00644585"/>
    <w:pPr>
      <w:spacing w:before="5600" w:line="240" w:lineRule="auto"/>
    </w:pPr>
    <w:rPr>
      <w:b/>
      <w:sz w:val="32"/>
    </w:rPr>
  </w:style>
  <w:style w:type="paragraph" w:customStyle="1" w:styleId="PageBreak">
    <w:name w:val="PageBreak"/>
    <w:aliases w:val="pb"/>
    <w:basedOn w:val="OPCParaBase"/>
    <w:rsid w:val="00644585"/>
    <w:pPr>
      <w:spacing w:line="240" w:lineRule="auto"/>
    </w:pPr>
    <w:rPr>
      <w:sz w:val="20"/>
    </w:rPr>
  </w:style>
  <w:style w:type="paragraph" w:customStyle="1" w:styleId="paragraphsub">
    <w:name w:val="paragraph(sub)"/>
    <w:aliases w:val="aa"/>
    <w:basedOn w:val="OPCParaBase"/>
    <w:rsid w:val="00644585"/>
    <w:pPr>
      <w:tabs>
        <w:tab w:val="right" w:pos="1985"/>
      </w:tabs>
      <w:spacing w:before="40" w:line="240" w:lineRule="auto"/>
      <w:ind w:left="2098" w:hanging="2098"/>
    </w:pPr>
  </w:style>
  <w:style w:type="paragraph" w:customStyle="1" w:styleId="paragraphsub-sub">
    <w:name w:val="paragraph(sub-sub)"/>
    <w:aliases w:val="aaa"/>
    <w:basedOn w:val="OPCParaBase"/>
    <w:rsid w:val="00644585"/>
    <w:pPr>
      <w:tabs>
        <w:tab w:val="right" w:pos="2722"/>
      </w:tabs>
      <w:spacing w:before="40" w:line="240" w:lineRule="auto"/>
      <w:ind w:left="2835" w:hanging="2835"/>
    </w:pPr>
  </w:style>
  <w:style w:type="paragraph" w:customStyle="1" w:styleId="paragraph">
    <w:name w:val="paragraph"/>
    <w:aliases w:val="a"/>
    <w:basedOn w:val="OPCParaBase"/>
    <w:rsid w:val="00644585"/>
    <w:pPr>
      <w:tabs>
        <w:tab w:val="right" w:pos="1531"/>
      </w:tabs>
      <w:spacing w:before="40" w:line="240" w:lineRule="auto"/>
      <w:ind w:left="1644" w:hanging="1644"/>
    </w:pPr>
  </w:style>
  <w:style w:type="paragraph" w:customStyle="1" w:styleId="ParlAmend">
    <w:name w:val="ParlAmend"/>
    <w:aliases w:val="pp"/>
    <w:basedOn w:val="OPCParaBase"/>
    <w:rsid w:val="00644585"/>
    <w:pPr>
      <w:spacing w:before="240" w:line="240" w:lineRule="atLeast"/>
      <w:ind w:hanging="567"/>
    </w:pPr>
    <w:rPr>
      <w:sz w:val="24"/>
    </w:rPr>
  </w:style>
  <w:style w:type="paragraph" w:customStyle="1" w:styleId="Penalty">
    <w:name w:val="Penalty"/>
    <w:basedOn w:val="OPCParaBase"/>
    <w:rsid w:val="00644585"/>
    <w:pPr>
      <w:tabs>
        <w:tab w:val="left" w:pos="2977"/>
      </w:tabs>
      <w:spacing w:before="180" w:line="240" w:lineRule="auto"/>
      <w:ind w:left="1985" w:hanging="851"/>
    </w:pPr>
  </w:style>
  <w:style w:type="paragraph" w:customStyle="1" w:styleId="Portfolio">
    <w:name w:val="Portfolio"/>
    <w:basedOn w:val="OPCParaBase"/>
    <w:rsid w:val="00644585"/>
    <w:pPr>
      <w:spacing w:line="240" w:lineRule="auto"/>
    </w:pPr>
    <w:rPr>
      <w:i/>
      <w:sz w:val="20"/>
    </w:rPr>
  </w:style>
  <w:style w:type="paragraph" w:customStyle="1" w:styleId="Preamble">
    <w:name w:val="Preamble"/>
    <w:basedOn w:val="OPCParaBase"/>
    <w:next w:val="Normal"/>
    <w:rsid w:val="0064458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44585"/>
    <w:pPr>
      <w:spacing w:line="240" w:lineRule="auto"/>
    </w:pPr>
    <w:rPr>
      <w:i/>
      <w:sz w:val="20"/>
    </w:rPr>
  </w:style>
  <w:style w:type="paragraph" w:customStyle="1" w:styleId="Session">
    <w:name w:val="Session"/>
    <w:basedOn w:val="OPCParaBase"/>
    <w:rsid w:val="00644585"/>
    <w:pPr>
      <w:spacing w:line="240" w:lineRule="auto"/>
    </w:pPr>
    <w:rPr>
      <w:sz w:val="28"/>
    </w:rPr>
  </w:style>
  <w:style w:type="paragraph" w:customStyle="1" w:styleId="Sponsor">
    <w:name w:val="Sponsor"/>
    <w:basedOn w:val="OPCParaBase"/>
    <w:rsid w:val="00644585"/>
    <w:pPr>
      <w:spacing w:line="240" w:lineRule="auto"/>
    </w:pPr>
    <w:rPr>
      <w:i/>
    </w:rPr>
  </w:style>
  <w:style w:type="paragraph" w:customStyle="1" w:styleId="Subitem">
    <w:name w:val="Subitem"/>
    <w:aliases w:val="iss"/>
    <w:basedOn w:val="OPCParaBase"/>
    <w:rsid w:val="00644585"/>
    <w:pPr>
      <w:spacing w:before="180" w:line="240" w:lineRule="auto"/>
      <w:ind w:left="709" w:hanging="709"/>
    </w:pPr>
  </w:style>
  <w:style w:type="paragraph" w:customStyle="1" w:styleId="SubitemHead">
    <w:name w:val="SubitemHead"/>
    <w:aliases w:val="issh"/>
    <w:basedOn w:val="OPCParaBase"/>
    <w:rsid w:val="0064458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44585"/>
    <w:pPr>
      <w:spacing w:before="40" w:line="240" w:lineRule="auto"/>
      <w:ind w:left="1134"/>
    </w:pPr>
  </w:style>
  <w:style w:type="paragraph" w:customStyle="1" w:styleId="SubsectionHead">
    <w:name w:val="SubsectionHead"/>
    <w:aliases w:val="ssh"/>
    <w:basedOn w:val="OPCParaBase"/>
    <w:next w:val="subsection"/>
    <w:rsid w:val="00644585"/>
    <w:pPr>
      <w:keepNext/>
      <w:keepLines/>
      <w:spacing w:before="240" w:line="240" w:lineRule="auto"/>
      <w:ind w:left="1134"/>
    </w:pPr>
    <w:rPr>
      <w:i/>
    </w:rPr>
  </w:style>
  <w:style w:type="paragraph" w:customStyle="1" w:styleId="Tablea">
    <w:name w:val="Table(a)"/>
    <w:aliases w:val="ta"/>
    <w:basedOn w:val="OPCParaBase"/>
    <w:rsid w:val="00644585"/>
    <w:pPr>
      <w:spacing w:before="60" w:line="240" w:lineRule="auto"/>
      <w:ind w:left="284" w:hanging="284"/>
    </w:pPr>
    <w:rPr>
      <w:sz w:val="20"/>
    </w:rPr>
  </w:style>
  <w:style w:type="paragraph" w:customStyle="1" w:styleId="TableAA">
    <w:name w:val="Table(AA)"/>
    <w:aliases w:val="taaa"/>
    <w:basedOn w:val="OPCParaBase"/>
    <w:rsid w:val="0064458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4458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44585"/>
    <w:pPr>
      <w:spacing w:before="60" w:line="240" w:lineRule="atLeast"/>
    </w:pPr>
    <w:rPr>
      <w:sz w:val="20"/>
    </w:rPr>
  </w:style>
  <w:style w:type="paragraph" w:customStyle="1" w:styleId="TLPBoxTextnote">
    <w:name w:val="TLPBoxText(note"/>
    <w:aliases w:val="right)"/>
    <w:basedOn w:val="OPCParaBase"/>
    <w:rsid w:val="0064458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4458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44585"/>
    <w:pPr>
      <w:spacing w:before="122" w:line="198" w:lineRule="exact"/>
      <w:ind w:left="1985" w:hanging="851"/>
      <w:jc w:val="right"/>
    </w:pPr>
    <w:rPr>
      <w:sz w:val="18"/>
    </w:rPr>
  </w:style>
  <w:style w:type="paragraph" w:customStyle="1" w:styleId="TLPTableBullet">
    <w:name w:val="TLPTableBullet"/>
    <w:aliases w:val="ttb"/>
    <w:basedOn w:val="OPCParaBase"/>
    <w:rsid w:val="00644585"/>
    <w:pPr>
      <w:spacing w:line="240" w:lineRule="exact"/>
      <w:ind w:left="284" w:hanging="284"/>
    </w:pPr>
    <w:rPr>
      <w:sz w:val="20"/>
    </w:rPr>
  </w:style>
  <w:style w:type="paragraph" w:styleId="TOC1">
    <w:name w:val="toc 1"/>
    <w:basedOn w:val="Normal"/>
    <w:next w:val="Normal"/>
    <w:uiPriority w:val="39"/>
    <w:unhideWhenUsed/>
    <w:rsid w:val="00644585"/>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644585"/>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644585"/>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644585"/>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644585"/>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644585"/>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644585"/>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644585"/>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644585"/>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644585"/>
    <w:pPr>
      <w:keepLines/>
      <w:spacing w:before="240" w:after="120" w:line="240" w:lineRule="auto"/>
      <w:ind w:left="794"/>
    </w:pPr>
    <w:rPr>
      <w:b/>
      <w:kern w:val="28"/>
      <w:sz w:val="20"/>
    </w:rPr>
  </w:style>
  <w:style w:type="paragraph" w:customStyle="1" w:styleId="TofSectsHeading">
    <w:name w:val="TofSects(Heading)"/>
    <w:basedOn w:val="OPCParaBase"/>
    <w:rsid w:val="00644585"/>
    <w:pPr>
      <w:spacing w:before="240" w:after="120" w:line="240" w:lineRule="auto"/>
    </w:pPr>
    <w:rPr>
      <w:b/>
      <w:sz w:val="24"/>
    </w:rPr>
  </w:style>
  <w:style w:type="paragraph" w:customStyle="1" w:styleId="TofSectsSection">
    <w:name w:val="TofSects(Section)"/>
    <w:basedOn w:val="OPCParaBase"/>
    <w:rsid w:val="00644585"/>
    <w:pPr>
      <w:keepLines/>
      <w:spacing w:before="40" w:line="240" w:lineRule="auto"/>
      <w:ind w:left="1588" w:hanging="794"/>
    </w:pPr>
    <w:rPr>
      <w:kern w:val="28"/>
      <w:sz w:val="18"/>
    </w:rPr>
  </w:style>
  <w:style w:type="paragraph" w:customStyle="1" w:styleId="TofSectsSubdiv">
    <w:name w:val="TofSects(Subdiv)"/>
    <w:basedOn w:val="OPCParaBase"/>
    <w:rsid w:val="00644585"/>
    <w:pPr>
      <w:keepLines/>
      <w:spacing w:before="80" w:line="240" w:lineRule="auto"/>
      <w:ind w:left="1588" w:hanging="794"/>
    </w:pPr>
    <w:rPr>
      <w:kern w:val="28"/>
    </w:rPr>
  </w:style>
  <w:style w:type="paragraph" w:customStyle="1" w:styleId="WRStyle">
    <w:name w:val="WR Style"/>
    <w:aliases w:val="WR"/>
    <w:basedOn w:val="OPCParaBase"/>
    <w:rsid w:val="00644585"/>
    <w:pPr>
      <w:spacing w:before="240" w:line="240" w:lineRule="auto"/>
      <w:ind w:left="284" w:hanging="284"/>
    </w:pPr>
    <w:rPr>
      <w:b/>
      <w:i/>
      <w:kern w:val="28"/>
      <w:sz w:val="24"/>
    </w:rPr>
  </w:style>
  <w:style w:type="paragraph" w:customStyle="1" w:styleId="notepara">
    <w:name w:val="note(para)"/>
    <w:aliases w:val="na"/>
    <w:basedOn w:val="OPCParaBase"/>
    <w:rsid w:val="00644585"/>
    <w:pPr>
      <w:spacing w:before="40" w:line="198" w:lineRule="exact"/>
      <w:ind w:left="2354" w:hanging="369"/>
    </w:pPr>
    <w:rPr>
      <w:sz w:val="18"/>
    </w:rPr>
  </w:style>
  <w:style w:type="paragraph" w:styleId="Footer">
    <w:name w:val="footer"/>
    <w:link w:val="FooterChar"/>
    <w:rsid w:val="0064458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44585"/>
    <w:rPr>
      <w:rFonts w:eastAsia="Times New Roman" w:cs="Times New Roman"/>
      <w:sz w:val="22"/>
      <w:szCs w:val="24"/>
      <w:lang w:eastAsia="en-AU"/>
    </w:rPr>
  </w:style>
  <w:style w:type="character" w:styleId="LineNumber">
    <w:name w:val="line number"/>
    <w:basedOn w:val="OPCCharBase"/>
    <w:uiPriority w:val="99"/>
    <w:unhideWhenUsed/>
    <w:rsid w:val="00644585"/>
    <w:rPr>
      <w:sz w:val="16"/>
    </w:rPr>
  </w:style>
  <w:style w:type="table" w:customStyle="1" w:styleId="CFlag">
    <w:name w:val="CFlag"/>
    <w:basedOn w:val="TableNormal"/>
    <w:uiPriority w:val="99"/>
    <w:rsid w:val="00644585"/>
    <w:rPr>
      <w:rFonts w:eastAsia="Times New Roman" w:cs="Times New Roman"/>
      <w:lang w:eastAsia="en-AU"/>
    </w:rPr>
    <w:tblPr/>
  </w:style>
  <w:style w:type="paragraph" w:styleId="BalloonText">
    <w:name w:val="Balloon Text"/>
    <w:basedOn w:val="Normal"/>
    <w:link w:val="BalloonTextChar"/>
    <w:uiPriority w:val="99"/>
    <w:unhideWhenUsed/>
    <w:rsid w:val="0064458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44585"/>
    <w:rPr>
      <w:rFonts w:ascii="Tahoma" w:hAnsi="Tahoma" w:cs="Tahoma"/>
      <w:sz w:val="16"/>
      <w:szCs w:val="16"/>
    </w:rPr>
  </w:style>
  <w:style w:type="table" w:styleId="TableGrid">
    <w:name w:val="Table Grid"/>
    <w:basedOn w:val="TableNormal"/>
    <w:uiPriority w:val="59"/>
    <w:rsid w:val="00644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644585"/>
    <w:rPr>
      <w:b/>
      <w:sz w:val="28"/>
      <w:szCs w:val="32"/>
    </w:rPr>
  </w:style>
  <w:style w:type="paragraph" w:customStyle="1" w:styleId="LegislationMadeUnder">
    <w:name w:val="LegislationMadeUnder"/>
    <w:basedOn w:val="OPCParaBase"/>
    <w:next w:val="Normal"/>
    <w:rsid w:val="00644585"/>
    <w:rPr>
      <w:i/>
      <w:sz w:val="32"/>
      <w:szCs w:val="32"/>
    </w:rPr>
  </w:style>
  <w:style w:type="paragraph" w:customStyle="1" w:styleId="SignCoverPageEnd">
    <w:name w:val="SignCoverPageEnd"/>
    <w:basedOn w:val="OPCParaBase"/>
    <w:next w:val="Normal"/>
    <w:rsid w:val="0064458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44585"/>
    <w:pPr>
      <w:pBdr>
        <w:top w:val="single" w:sz="4" w:space="1" w:color="auto"/>
      </w:pBdr>
      <w:spacing w:before="360"/>
      <w:ind w:right="397"/>
      <w:jc w:val="both"/>
    </w:pPr>
  </w:style>
  <w:style w:type="paragraph" w:customStyle="1" w:styleId="NotesHeading1">
    <w:name w:val="NotesHeading 1"/>
    <w:basedOn w:val="OPCParaBase"/>
    <w:next w:val="Normal"/>
    <w:rsid w:val="00644585"/>
    <w:rPr>
      <w:b/>
      <w:sz w:val="28"/>
      <w:szCs w:val="28"/>
    </w:rPr>
  </w:style>
  <w:style w:type="paragraph" w:customStyle="1" w:styleId="NotesHeading2">
    <w:name w:val="NotesHeading 2"/>
    <w:basedOn w:val="OPCParaBase"/>
    <w:next w:val="Normal"/>
    <w:rsid w:val="00644585"/>
    <w:rPr>
      <w:b/>
      <w:sz w:val="28"/>
      <w:szCs w:val="28"/>
    </w:rPr>
  </w:style>
  <w:style w:type="paragraph" w:customStyle="1" w:styleId="CompiledActNo">
    <w:name w:val="CompiledActNo"/>
    <w:basedOn w:val="OPCParaBase"/>
    <w:next w:val="Normal"/>
    <w:rsid w:val="00644585"/>
    <w:rPr>
      <w:b/>
      <w:sz w:val="24"/>
      <w:szCs w:val="24"/>
    </w:rPr>
  </w:style>
  <w:style w:type="paragraph" w:customStyle="1" w:styleId="ENotesText">
    <w:name w:val="ENotesText"/>
    <w:aliases w:val="Ent"/>
    <w:basedOn w:val="OPCParaBase"/>
    <w:next w:val="Normal"/>
    <w:rsid w:val="00644585"/>
    <w:pPr>
      <w:spacing w:before="120"/>
    </w:pPr>
  </w:style>
  <w:style w:type="paragraph" w:customStyle="1" w:styleId="CompiledMadeUnder">
    <w:name w:val="CompiledMadeUnder"/>
    <w:basedOn w:val="OPCParaBase"/>
    <w:next w:val="Normal"/>
    <w:rsid w:val="00644585"/>
    <w:rPr>
      <w:i/>
      <w:sz w:val="24"/>
      <w:szCs w:val="24"/>
    </w:rPr>
  </w:style>
  <w:style w:type="paragraph" w:customStyle="1" w:styleId="Paragraphsub-sub-sub">
    <w:name w:val="Paragraph(sub-sub-sub)"/>
    <w:aliases w:val="aaaa"/>
    <w:basedOn w:val="OPCParaBase"/>
    <w:rsid w:val="00644585"/>
    <w:pPr>
      <w:tabs>
        <w:tab w:val="right" w:pos="3402"/>
      </w:tabs>
      <w:spacing w:before="40" w:line="240" w:lineRule="auto"/>
      <w:ind w:left="3402" w:hanging="3402"/>
    </w:pPr>
  </w:style>
  <w:style w:type="paragraph" w:customStyle="1" w:styleId="TableTextEndNotes">
    <w:name w:val="TableTextEndNotes"/>
    <w:aliases w:val="Tten"/>
    <w:basedOn w:val="Normal"/>
    <w:rsid w:val="00644585"/>
    <w:pPr>
      <w:spacing w:before="60" w:line="240" w:lineRule="auto"/>
    </w:pPr>
    <w:rPr>
      <w:rFonts w:cs="Arial"/>
      <w:sz w:val="20"/>
      <w:szCs w:val="22"/>
    </w:rPr>
  </w:style>
  <w:style w:type="paragraph" w:customStyle="1" w:styleId="NoteToSubpara">
    <w:name w:val="NoteToSubpara"/>
    <w:aliases w:val="nts"/>
    <w:basedOn w:val="OPCParaBase"/>
    <w:rsid w:val="00644585"/>
    <w:pPr>
      <w:spacing w:before="40" w:line="198" w:lineRule="exact"/>
      <w:ind w:left="2835" w:hanging="709"/>
    </w:pPr>
    <w:rPr>
      <w:sz w:val="18"/>
    </w:rPr>
  </w:style>
  <w:style w:type="paragraph" w:customStyle="1" w:styleId="ENoteTableHeading">
    <w:name w:val="ENoteTableHeading"/>
    <w:aliases w:val="enth"/>
    <w:basedOn w:val="OPCParaBase"/>
    <w:rsid w:val="00644585"/>
    <w:pPr>
      <w:keepNext/>
      <w:spacing w:before="60" w:line="240" w:lineRule="atLeast"/>
    </w:pPr>
    <w:rPr>
      <w:rFonts w:ascii="Arial" w:hAnsi="Arial"/>
      <w:b/>
      <w:sz w:val="16"/>
    </w:rPr>
  </w:style>
  <w:style w:type="paragraph" w:customStyle="1" w:styleId="ENoteTTi">
    <w:name w:val="ENoteTTi"/>
    <w:aliases w:val="entti"/>
    <w:basedOn w:val="OPCParaBase"/>
    <w:rsid w:val="00644585"/>
    <w:pPr>
      <w:keepNext/>
      <w:spacing w:before="60" w:line="240" w:lineRule="atLeast"/>
      <w:ind w:left="170"/>
    </w:pPr>
    <w:rPr>
      <w:sz w:val="16"/>
    </w:rPr>
  </w:style>
  <w:style w:type="paragraph" w:customStyle="1" w:styleId="ENotesHeading1">
    <w:name w:val="ENotesHeading 1"/>
    <w:aliases w:val="Enh1"/>
    <w:basedOn w:val="OPCParaBase"/>
    <w:next w:val="Normal"/>
    <w:rsid w:val="00644585"/>
    <w:pPr>
      <w:spacing w:before="120"/>
      <w:outlineLvl w:val="1"/>
    </w:pPr>
    <w:rPr>
      <w:b/>
      <w:sz w:val="28"/>
      <w:szCs w:val="28"/>
    </w:rPr>
  </w:style>
  <w:style w:type="paragraph" w:customStyle="1" w:styleId="ENotesHeading2">
    <w:name w:val="ENotesHeading 2"/>
    <w:aliases w:val="Enh2"/>
    <w:basedOn w:val="OPCParaBase"/>
    <w:next w:val="Normal"/>
    <w:rsid w:val="00644585"/>
    <w:pPr>
      <w:spacing w:before="120" w:after="120"/>
      <w:outlineLvl w:val="2"/>
    </w:pPr>
    <w:rPr>
      <w:b/>
      <w:sz w:val="24"/>
      <w:szCs w:val="28"/>
    </w:rPr>
  </w:style>
  <w:style w:type="paragraph" w:customStyle="1" w:styleId="ENoteTTIndentHeading">
    <w:name w:val="ENoteTTIndentHeading"/>
    <w:aliases w:val="enTTHi"/>
    <w:basedOn w:val="OPCParaBase"/>
    <w:rsid w:val="0064458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44585"/>
    <w:pPr>
      <w:spacing w:before="60" w:line="240" w:lineRule="atLeast"/>
    </w:pPr>
    <w:rPr>
      <w:sz w:val="16"/>
    </w:rPr>
  </w:style>
  <w:style w:type="paragraph" w:customStyle="1" w:styleId="MadeunderText">
    <w:name w:val="MadeunderText"/>
    <w:basedOn w:val="OPCParaBase"/>
    <w:next w:val="Normal"/>
    <w:rsid w:val="00644585"/>
    <w:pPr>
      <w:spacing w:before="240"/>
    </w:pPr>
    <w:rPr>
      <w:sz w:val="24"/>
      <w:szCs w:val="24"/>
    </w:rPr>
  </w:style>
  <w:style w:type="paragraph" w:customStyle="1" w:styleId="ENotesHeading3">
    <w:name w:val="ENotesHeading 3"/>
    <w:aliases w:val="Enh3"/>
    <w:basedOn w:val="OPCParaBase"/>
    <w:next w:val="Normal"/>
    <w:rsid w:val="00644585"/>
    <w:pPr>
      <w:keepNext/>
      <w:spacing w:before="120" w:line="240" w:lineRule="auto"/>
      <w:outlineLvl w:val="4"/>
    </w:pPr>
    <w:rPr>
      <w:b/>
      <w:szCs w:val="24"/>
    </w:rPr>
  </w:style>
  <w:style w:type="character" w:customStyle="1" w:styleId="CharSubPartTextCASA">
    <w:name w:val="CharSubPartText(CASA)"/>
    <w:basedOn w:val="OPCCharBase"/>
    <w:uiPriority w:val="1"/>
    <w:rsid w:val="00644585"/>
  </w:style>
  <w:style w:type="character" w:customStyle="1" w:styleId="CharSubPartNoCASA">
    <w:name w:val="CharSubPartNo(CASA)"/>
    <w:basedOn w:val="OPCCharBase"/>
    <w:uiPriority w:val="1"/>
    <w:rsid w:val="00644585"/>
  </w:style>
  <w:style w:type="paragraph" w:customStyle="1" w:styleId="ENoteTTIndentHeadingSub">
    <w:name w:val="ENoteTTIndentHeadingSub"/>
    <w:aliases w:val="enTTHis"/>
    <w:basedOn w:val="OPCParaBase"/>
    <w:rsid w:val="00644585"/>
    <w:pPr>
      <w:keepNext/>
      <w:spacing w:before="60" w:line="240" w:lineRule="atLeast"/>
      <w:ind w:left="340"/>
    </w:pPr>
    <w:rPr>
      <w:b/>
      <w:sz w:val="16"/>
    </w:rPr>
  </w:style>
  <w:style w:type="paragraph" w:customStyle="1" w:styleId="ENoteTTiSub">
    <w:name w:val="ENoteTTiSub"/>
    <w:aliases w:val="enttis"/>
    <w:basedOn w:val="OPCParaBase"/>
    <w:rsid w:val="00644585"/>
    <w:pPr>
      <w:keepNext/>
      <w:spacing w:before="60" w:line="240" w:lineRule="atLeast"/>
      <w:ind w:left="340"/>
    </w:pPr>
    <w:rPr>
      <w:sz w:val="16"/>
    </w:rPr>
  </w:style>
  <w:style w:type="paragraph" w:customStyle="1" w:styleId="SubDivisionMigration">
    <w:name w:val="SubDivisionMigration"/>
    <w:aliases w:val="sdm"/>
    <w:basedOn w:val="OPCParaBase"/>
    <w:rsid w:val="0064458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44585"/>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644585"/>
    <w:pPr>
      <w:spacing w:before="122" w:line="240" w:lineRule="auto"/>
      <w:ind w:left="1985" w:hanging="851"/>
    </w:pPr>
    <w:rPr>
      <w:sz w:val="18"/>
    </w:rPr>
  </w:style>
  <w:style w:type="paragraph" w:customStyle="1" w:styleId="FreeForm">
    <w:name w:val="FreeForm"/>
    <w:rsid w:val="00DF229D"/>
    <w:rPr>
      <w:rFonts w:ascii="Arial" w:hAnsi="Arial"/>
      <w:sz w:val="22"/>
    </w:rPr>
  </w:style>
  <w:style w:type="paragraph" w:customStyle="1" w:styleId="SOText">
    <w:name w:val="SO Text"/>
    <w:aliases w:val="sot"/>
    <w:link w:val="SOTextChar"/>
    <w:rsid w:val="0064458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44585"/>
    <w:rPr>
      <w:sz w:val="22"/>
    </w:rPr>
  </w:style>
  <w:style w:type="paragraph" w:customStyle="1" w:styleId="SOTextNote">
    <w:name w:val="SO TextNote"/>
    <w:aliases w:val="sont"/>
    <w:basedOn w:val="SOText"/>
    <w:qFormat/>
    <w:rsid w:val="00644585"/>
    <w:pPr>
      <w:spacing w:before="122" w:line="198" w:lineRule="exact"/>
      <w:ind w:left="1843" w:hanging="709"/>
    </w:pPr>
    <w:rPr>
      <w:sz w:val="18"/>
    </w:rPr>
  </w:style>
  <w:style w:type="paragraph" w:customStyle="1" w:styleId="SOPara">
    <w:name w:val="SO Para"/>
    <w:aliases w:val="soa"/>
    <w:basedOn w:val="SOText"/>
    <w:link w:val="SOParaChar"/>
    <w:qFormat/>
    <w:rsid w:val="00644585"/>
    <w:pPr>
      <w:tabs>
        <w:tab w:val="right" w:pos="1786"/>
      </w:tabs>
      <w:spacing w:before="40"/>
      <w:ind w:left="2070" w:hanging="936"/>
    </w:pPr>
  </w:style>
  <w:style w:type="character" w:customStyle="1" w:styleId="SOParaChar">
    <w:name w:val="SO Para Char"/>
    <w:aliases w:val="soa Char"/>
    <w:basedOn w:val="DefaultParagraphFont"/>
    <w:link w:val="SOPara"/>
    <w:rsid w:val="00644585"/>
    <w:rPr>
      <w:sz w:val="22"/>
    </w:rPr>
  </w:style>
  <w:style w:type="paragraph" w:customStyle="1" w:styleId="FileName">
    <w:name w:val="FileName"/>
    <w:basedOn w:val="Normal"/>
    <w:rsid w:val="00644585"/>
  </w:style>
  <w:style w:type="paragraph" w:customStyle="1" w:styleId="TableHeading">
    <w:name w:val="TableHeading"/>
    <w:aliases w:val="th"/>
    <w:basedOn w:val="OPCParaBase"/>
    <w:next w:val="Tabletext"/>
    <w:rsid w:val="00644585"/>
    <w:pPr>
      <w:keepNext/>
      <w:spacing w:before="60" w:line="240" w:lineRule="atLeast"/>
    </w:pPr>
    <w:rPr>
      <w:b/>
      <w:sz w:val="20"/>
    </w:rPr>
  </w:style>
  <w:style w:type="paragraph" w:customStyle="1" w:styleId="SOHeadBold">
    <w:name w:val="SO HeadBold"/>
    <w:aliases w:val="sohb"/>
    <w:basedOn w:val="SOText"/>
    <w:next w:val="SOText"/>
    <w:link w:val="SOHeadBoldChar"/>
    <w:qFormat/>
    <w:rsid w:val="00644585"/>
    <w:rPr>
      <w:b/>
    </w:rPr>
  </w:style>
  <w:style w:type="character" w:customStyle="1" w:styleId="SOHeadBoldChar">
    <w:name w:val="SO HeadBold Char"/>
    <w:aliases w:val="sohb Char"/>
    <w:basedOn w:val="DefaultParagraphFont"/>
    <w:link w:val="SOHeadBold"/>
    <w:rsid w:val="00644585"/>
    <w:rPr>
      <w:b/>
      <w:sz w:val="22"/>
    </w:rPr>
  </w:style>
  <w:style w:type="paragraph" w:customStyle="1" w:styleId="SOHeadItalic">
    <w:name w:val="SO HeadItalic"/>
    <w:aliases w:val="sohi"/>
    <w:basedOn w:val="SOText"/>
    <w:next w:val="SOText"/>
    <w:link w:val="SOHeadItalicChar"/>
    <w:qFormat/>
    <w:rsid w:val="00644585"/>
    <w:rPr>
      <w:i/>
    </w:rPr>
  </w:style>
  <w:style w:type="character" w:customStyle="1" w:styleId="SOHeadItalicChar">
    <w:name w:val="SO HeadItalic Char"/>
    <w:aliases w:val="sohi Char"/>
    <w:basedOn w:val="DefaultParagraphFont"/>
    <w:link w:val="SOHeadItalic"/>
    <w:rsid w:val="00644585"/>
    <w:rPr>
      <w:i/>
      <w:sz w:val="22"/>
    </w:rPr>
  </w:style>
  <w:style w:type="paragraph" w:customStyle="1" w:styleId="SOBullet">
    <w:name w:val="SO Bullet"/>
    <w:aliases w:val="sotb"/>
    <w:basedOn w:val="SOText"/>
    <w:link w:val="SOBulletChar"/>
    <w:qFormat/>
    <w:rsid w:val="00644585"/>
    <w:pPr>
      <w:ind w:left="1559" w:hanging="425"/>
    </w:pPr>
  </w:style>
  <w:style w:type="character" w:customStyle="1" w:styleId="SOBulletChar">
    <w:name w:val="SO Bullet Char"/>
    <w:aliases w:val="sotb Char"/>
    <w:basedOn w:val="DefaultParagraphFont"/>
    <w:link w:val="SOBullet"/>
    <w:rsid w:val="00644585"/>
    <w:rPr>
      <w:sz w:val="22"/>
    </w:rPr>
  </w:style>
  <w:style w:type="paragraph" w:customStyle="1" w:styleId="SOBulletNote">
    <w:name w:val="SO BulletNote"/>
    <w:aliases w:val="sonb"/>
    <w:basedOn w:val="SOTextNote"/>
    <w:link w:val="SOBulletNoteChar"/>
    <w:qFormat/>
    <w:rsid w:val="00644585"/>
    <w:pPr>
      <w:tabs>
        <w:tab w:val="left" w:pos="1560"/>
      </w:tabs>
      <w:ind w:left="2268" w:hanging="1134"/>
    </w:pPr>
  </w:style>
  <w:style w:type="character" w:customStyle="1" w:styleId="SOBulletNoteChar">
    <w:name w:val="SO BulletNote Char"/>
    <w:aliases w:val="sonb Char"/>
    <w:basedOn w:val="DefaultParagraphFont"/>
    <w:link w:val="SOBulletNote"/>
    <w:rsid w:val="00644585"/>
    <w:rPr>
      <w:sz w:val="18"/>
    </w:rPr>
  </w:style>
  <w:style w:type="paragraph" w:customStyle="1" w:styleId="SOText2">
    <w:name w:val="SO Text2"/>
    <w:aliases w:val="sot2"/>
    <w:basedOn w:val="Normal"/>
    <w:next w:val="SOText"/>
    <w:link w:val="SOText2Char"/>
    <w:rsid w:val="0064458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44585"/>
    <w:rPr>
      <w:sz w:val="22"/>
    </w:rPr>
  </w:style>
  <w:style w:type="paragraph" w:customStyle="1" w:styleId="SubPartCASA">
    <w:name w:val="SubPart(CASA)"/>
    <w:aliases w:val="csp"/>
    <w:basedOn w:val="OPCParaBase"/>
    <w:next w:val="ActHead3"/>
    <w:rsid w:val="00644585"/>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644585"/>
    <w:rPr>
      <w:rFonts w:eastAsia="Times New Roman" w:cs="Times New Roman"/>
      <w:sz w:val="22"/>
      <w:lang w:eastAsia="en-AU"/>
    </w:rPr>
  </w:style>
  <w:style w:type="character" w:customStyle="1" w:styleId="notetextChar">
    <w:name w:val="note(text) Char"/>
    <w:aliases w:val="n Char"/>
    <w:basedOn w:val="DefaultParagraphFont"/>
    <w:link w:val="notetext"/>
    <w:rsid w:val="00644585"/>
    <w:rPr>
      <w:rFonts w:eastAsia="Times New Roman" w:cs="Times New Roman"/>
      <w:sz w:val="18"/>
      <w:lang w:eastAsia="en-AU"/>
    </w:rPr>
  </w:style>
  <w:style w:type="character" w:customStyle="1" w:styleId="Heading1Char">
    <w:name w:val="Heading 1 Char"/>
    <w:basedOn w:val="DefaultParagraphFont"/>
    <w:link w:val="Heading1"/>
    <w:uiPriority w:val="9"/>
    <w:rsid w:val="0064458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4458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44585"/>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644585"/>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644585"/>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644585"/>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644585"/>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64458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644585"/>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644585"/>
    <w:rPr>
      <w:rFonts w:ascii="Arial" w:hAnsi="Arial" w:cs="Arial" w:hint="default"/>
      <w:b/>
      <w:bCs/>
      <w:sz w:val="28"/>
      <w:szCs w:val="28"/>
    </w:rPr>
  </w:style>
  <w:style w:type="paragraph" w:styleId="Index1">
    <w:name w:val="index 1"/>
    <w:basedOn w:val="Normal"/>
    <w:next w:val="Normal"/>
    <w:autoRedefine/>
    <w:rsid w:val="00644585"/>
    <w:pPr>
      <w:ind w:left="240" w:hanging="240"/>
    </w:pPr>
  </w:style>
  <w:style w:type="paragraph" w:styleId="Index2">
    <w:name w:val="index 2"/>
    <w:basedOn w:val="Normal"/>
    <w:next w:val="Normal"/>
    <w:autoRedefine/>
    <w:rsid w:val="00644585"/>
    <w:pPr>
      <w:ind w:left="480" w:hanging="240"/>
    </w:pPr>
  </w:style>
  <w:style w:type="paragraph" w:styleId="Index3">
    <w:name w:val="index 3"/>
    <w:basedOn w:val="Normal"/>
    <w:next w:val="Normal"/>
    <w:autoRedefine/>
    <w:rsid w:val="00644585"/>
    <w:pPr>
      <w:ind w:left="720" w:hanging="240"/>
    </w:pPr>
  </w:style>
  <w:style w:type="paragraph" w:styleId="Index4">
    <w:name w:val="index 4"/>
    <w:basedOn w:val="Normal"/>
    <w:next w:val="Normal"/>
    <w:autoRedefine/>
    <w:rsid w:val="00644585"/>
    <w:pPr>
      <w:ind w:left="960" w:hanging="240"/>
    </w:pPr>
  </w:style>
  <w:style w:type="paragraph" w:styleId="Index5">
    <w:name w:val="index 5"/>
    <w:basedOn w:val="Normal"/>
    <w:next w:val="Normal"/>
    <w:autoRedefine/>
    <w:rsid w:val="00644585"/>
    <w:pPr>
      <w:ind w:left="1200" w:hanging="240"/>
    </w:pPr>
  </w:style>
  <w:style w:type="paragraph" w:styleId="Index6">
    <w:name w:val="index 6"/>
    <w:basedOn w:val="Normal"/>
    <w:next w:val="Normal"/>
    <w:autoRedefine/>
    <w:rsid w:val="00644585"/>
    <w:pPr>
      <w:ind w:left="1440" w:hanging="240"/>
    </w:pPr>
  </w:style>
  <w:style w:type="paragraph" w:styleId="Index7">
    <w:name w:val="index 7"/>
    <w:basedOn w:val="Normal"/>
    <w:next w:val="Normal"/>
    <w:autoRedefine/>
    <w:rsid w:val="00644585"/>
    <w:pPr>
      <w:ind w:left="1680" w:hanging="240"/>
    </w:pPr>
  </w:style>
  <w:style w:type="paragraph" w:styleId="Index8">
    <w:name w:val="index 8"/>
    <w:basedOn w:val="Normal"/>
    <w:next w:val="Normal"/>
    <w:autoRedefine/>
    <w:rsid w:val="00644585"/>
    <w:pPr>
      <w:ind w:left="1920" w:hanging="240"/>
    </w:pPr>
  </w:style>
  <w:style w:type="paragraph" w:styleId="Index9">
    <w:name w:val="index 9"/>
    <w:basedOn w:val="Normal"/>
    <w:next w:val="Normal"/>
    <w:autoRedefine/>
    <w:rsid w:val="00644585"/>
    <w:pPr>
      <w:ind w:left="2160" w:hanging="240"/>
    </w:pPr>
  </w:style>
  <w:style w:type="paragraph" w:styleId="NormalIndent">
    <w:name w:val="Normal Indent"/>
    <w:basedOn w:val="Normal"/>
    <w:rsid w:val="00644585"/>
    <w:pPr>
      <w:ind w:left="720"/>
    </w:pPr>
  </w:style>
  <w:style w:type="paragraph" w:styleId="FootnoteText">
    <w:name w:val="footnote text"/>
    <w:basedOn w:val="Normal"/>
    <w:link w:val="FootnoteTextChar"/>
    <w:rsid w:val="00644585"/>
    <w:rPr>
      <w:sz w:val="20"/>
    </w:rPr>
  </w:style>
  <w:style w:type="character" w:customStyle="1" w:styleId="FootnoteTextChar">
    <w:name w:val="Footnote Text Char"/>
    <w:basedOn w:val="DefaultParagraphFont"/>
    <w:link w:val="FootnoteText"/>
    <w:rsid w:val="00644585"/>
  </w:style>
  <w:style w:type="paragraph" w:styleId="CommentText">
    <w:name w:val="annotation text"/>
    <w:basedOn w:val="Normal"/>
    <w:link w:val="CommentTextChar"/>
    <w:rsid w:val="00644585"/>
    <w:rPr>
      <w:sz w:val="20"/>
    </w:rPr>
  </w:style>
  <w:style w:type="character" w:customStyle="1" w:styleId="CommentTextChar">
    <w:name w:val="Comment Text Char"/>
    <w:basedOn w:val="DefaultParagraphFont"/>
    <w:link w:val="CommentText"/>
    <w:rsid w:val="00644585"/>
  </w:style>
  <w:style w:type="paragraph" w:styleId="IndexHeading">
    <w:name w:val="index heading"/>
    <w:basedOn w:val="Normal"/>
    <w:next w:val="Index1"/>
    <w:rsid w:val="00644585"/>
    <w:rPr>
      <w:rFonts w:ascii="Arial" w:hAnsi="Arial" w:cs="Arial"/>
      <w:b/>
      <w:bCs/>
    </w:rPr>
  </w:style>
  <w:style w:type="paragraph" w:styleId="Caption">
    <w:name w:val="caption"/>
    <w:basedOn w:val="Normal"/>
    <w:next w:val="Normal"/>
    <w:qFormat/>
    <w:rsid w:val="00644585"/>
    <w:pPr>
      <w:spacing w:before="120" w:after="120"/>
    </w:pPr>
    <w:rPr>
      <w:b/>
      <w:bCs/>
      <w:sz w:val="20"/>
    </w:rPr>
  </w:style>
  <w:style w:type="paragraph" w:styleId="TableofFigures">
    <w:name w:val="table of figures"/>
    <w:basedOn w:val="Normal"/>
    <w:next w:val="Normal"/>
    <w:rsid w:val="00644585"/>
    <w:pPr>
      <w:ind w:left="480" w:hanging="480"/>
    </w:pPr>
  </w:style>
  <w:style w:type="paragraph" w:styleId="EnvelopeAddress">
    <w:name w:val="envelope address"/>
    <w:basedOn w:val="Normal"/>
    <w:rsid w:val="0064458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44585"/>
    <w:rPr>
      <w:rFonts w:ascii="Arial" w:hAnsi="Arial" w:cs="Arial"/>
      <w:sz w:val="20"/>
    </w:rPr>
  </w:style>
  <w:style w:type="character" w:styleId="FootnoteReference">
    <w:name w:val="footnote reference"/>
    <w:basedOn w:val="DefaultParagraphFont"/>
    <w:rsid w:val="00644585"/>
    <w:rPr>
      <w:rFonts w:ascii="Times New Roman" w:hAnsi="Times New Roman"/>
      <w:sz w:val="20"/>
      <w:vertAlign w:val="superscript"/>
    </w:rPr>
  </w:style>
  <w:style w:type="character" w:styleId="CommentReference">
    <w:name w:val="annotation reference"/>
    <w:basedOn w:val="DefaultParagraphFont"/>
    <w:rsid w:val="00644585"/>
    <w:rPr>
      <w:sz w:val="16"/>
      <w:szCs w:val="16"/>
    </w:rPr>
  </w:style>
  <w:style w:type="character" w:styleId="PageNumber">
    <w:name w:val="page number"/>
    <w:basedOn w:val="DefaultParagraphFont"/>
    <w:rsid w:val="00644585"/>
  </w:style>
  <w:style w:type="character" w:styleId="EndnoteReference">
    <w:name w:val="endnote reference"/>
    <w:basedOn w:val="DefaultParagraphFont"/>
    <w:rsid w:val="00644585"/>
    <w:rPr>
      <w:vertAlign w:val="superscript"/>
    </w:rPr>
  </w:style>
  <w:style w:type="paragraph" w:styleId="EndnoteText">
    <w:name w:val="endnote text"/>
    <w:basedOn w:val="Normal"/>
    <w:link w:val="EndnoteTextChar"/>
    <w:rsid w:val="00644585"/>
    <w:rPr>
      <w:sz w:val="20"/>
    </w:rPr>
  </w:style>
  <w:style w:type="character" w:customStyle="1" w:styleId="EndnoteTextChar">
    <w:name w:val="Endnote Text Char"/>
    <w:basedOn w:val="DefaultParagraphFont"/>
    <w:link w:val="EndnoteText"/>
    <w:rsid w:val="00644585"/>
  </w:style>
  <w:style w:type="paragraph" w:styleId="TableofAuthorities">
    <w:name w:val="table of authorities"/>
    <w:basedOn w:val="Normal"/>
    <w:next w:val="Normal"/>
    <w:rsid w:val="00644585"/>
    <w:pPr>
      <w:ind w:left="240" w:hanging="240"/>
    </w:pPr>
  </w:style>
  <w:style w:type="paragraph" w:styleId="MacroText">
    <w:name w:val="macro"/>
    <w:link w:val="MacroTextChar"/>
    <w:rsid w:val="00644585"/>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644585"/>
    <w:rPr>
      <w:rFonts w:ascii="Courier New" w:eastAsia="Times New Roman" w:hAnsi="Courier New" w:cs="Courier New"/>
      <w:lang w:eastAsia="en-AU"/>
    </w:rPr>
  </w:style>
  <w:style w:type="paragraph" w:styleId="TOAHeading">
    <w:name w:val="toa heading"/>
    <w:basedOn w:val="Normal"/>
    <w:next w:val="Normal"/>
    <w:rsid w:val="00644585"/>
    <w:pPr>
      <w:spacing w:before="120"/>
    </w:pPr>
    <w:rPr>
      <w:rFonts w:ascii="Arial" w:hAnsi="Arial" w:cs="Arial"/>
      <w:b/>
      <w:bCs/>
    </w:rPr>
  </w:style>
  <w:style w:type="paragraph" w:styleId="List">
    <w:name w:val="List"/>
    <w:basedOn w:val="Normal"/>
    <w:rsid w:val="00644585"/>
    <w:pPr>
      <w:ind w:left="283" w:hanging="283"/>
    </w:pPr>
  </w:style>
  <w:style w:type="paragraph" w:styleId="ListBullet">
    <w:name w:val="List Bullet"/>
    <w:basedOn w:val="Normal"/>
    <w:autoRedefine/>
    <w:rsid w:val="00644585"/>
    <w:pPr>
      <w:tabs>
        <w:tab w:val="num" w:pos="360"/>
      </w:tabs>
      <w:ind w:left="360" w:hanging="360"/>
    </w:pPr>
  </w:style>
  <w:style w:type="paragraph" w:styleId="ListNumber">
    <w:name w:val="List Number"/>
    <w:basedOn w:val="Normal"/>
    <w:rsid w:val="00644585"/>
    <w:pPr>
      <w:tabs>
        <w:tab w:val="num" w:pos="360"/>
      </w:tabs>
      <w:ind w:left="360" w:hanging="360"/>
    </w:pPr>
  </w:style>
  <w:style w:type="paragraph" w:styleId="List2">
    <w:name w:val="List 2"/>
    <w:basedOn w:val="Normal"/>
    <w:rsid w:val="00644585"/>
    <w:pPr>
      <w:ind w:left="566" w:hanging="283"/>
    </w:pPr>
  </w:style>
  <w:style w:type="paragraph" w:styleId="List3">
    <w:name w:val="List 3"/>
    <w:basedOn w:val="Normal"/>
    <w:rsid w:val="00644585"/>
    <w:pPr>
      <w:ind w:left="849" w:hanging="283"/>
    </w:pPr>
  </w:style>
  <w:style w:type="paragraph" w:styleId="List4">
    <w:name w:val="List 4"/>
    <w:basedOn w:val="Normal"/>
    <w:rsid w:val="00644585"/>
    <w:pPr>
      <w:ind w:left="1132" w:hanging="283"/>
    </w:pPr>
  </w:style>
  <w:style w:type="paragraph" w:styleId="List5">
    <w:name w:val="List 5"/>
    <w:basedOn w:val="Normal"/>
    <w:rsid w:val="00644585"/>
    <w:pPr>
      <w:ind w:left="1415" w:hanging="283"/>
    </w:pPr>
  </w:style>
  <w:style w:type="paragraph" w:styleId="ListBullet2">
    <w:name w:val="List Bullet 2"/>
    <w:basedOn w:val="Normal"/>
    <w:autoRedefine/>
    <w:rsid w:val="00644585"/>
    <w:pPr>
      <w:tabs>
        <w:tab w:val="num" w:pos="360"/>
      </w:tabs>
    </w:pPr>
  </w:style>
  <w:style w:type="paragraph" w:styleId="ListBullet3">
    <w:name w:val="List Bullet 3"/>
    <w:basedOn w:val="Normal"/>
    <w:autoRedefine/>
    <w:rsid w:val="00644585"/>
    <w:pPr>
      <w:tabs>
        <w:tab w:val="num" w:pos="926"/>
      </w:tabs>
      <w:ind w:left="926" w:hanging="360"/>
    </w:pPr>
  </w:style>
  <w:style w:type="paragraph" w:styleId="ListBullet4">
    <w:name w:val="List Bullet 4"/>
    <w:basedOn w:val="Normal"/>
    <w:autoRedefine/>
    <w:rsid w:val="00644585"/>
    <w:pPr>
      <w:tabs>
        <w:tab w:val="num" w:pos="1209"/>
      </w:tabs>
      <w:ind w:left="1209" w:hanging="360"/>
    </w:pPr>
  </w:style>
  <w:style w:type="paragraph" w:styleId="ListBullet5">
    <w:name w:val="List Bullet 5"/>
    <w:basedOn w:val="Normal"/>
    <w:autoRedefine/>
    <w:rsid w:val="00644585"/>
    <w:pPr>
      <w:tabs>
        <w:tab w:val="num" w:pos="1492"/>
      </w:tabs>
      <w:ind w:left="1492" w:hanging="360"/>
    </w:pPr>
  </w:style>
  <w:style w:type="paragraph" w:styleId="ListNumber2">
    <w:name w:val="List Number 2"/>
    <w:basedOn w:val="Normal"/>
    <w:rsid w:val="00644585"/>
    <w:pPr>
      <w:tabs>
        <w:tab w:val="num" w:pos="643"/>
      </w:tabs>
      <w:ind w:left="643" w:hanging="360"/>
    </w:pPr>
  </w:style>
  <w:style w:type="paragraph" w:styleId="ListNumber3">
    <w:name w:val="List Number 3"/>
    <w:basedOn w:val="Normal"/>
    <w:rsid w:val="00644585"/>
    <w:pPr>
      <w:tabs>
        <w:tab w:val="num" w:pos="926"/>
      </w:tabs>
      <w:ind w:left="926" w:hanging="360"/>
    </w:pPr>
  </w:style>
  <w:style w:type="paragraph" w:styleId="ListNumber4">
    <w:name w:val="List Number 4"/>
    <w:basedOn w:val="Normal"/>
    <w:rsid w:val="00644585"/>
    <w:pPr>
      <w:tabs>
        <w:tab w:val="num" w:pos="1209"/>
      </w:tabs>
      <w:ind w:left="1209" w:hanging="360"/>
    </w:pPr>
  </w:style>
  <w:style w:type="paragraph" w:styleId="ListNumber5">
    <w:name w:val="List Number 5"/>
    <w:basedOn w:val="Normal"/>
    <w:rsid w:val="00644585"/>
    <w:pPr>
      <w:tabs>
        <w:tab w:val="num" w:pos="1492"/>
      </w:tabs>
      <w:ind w:left="1492" w:hanging="360"/>
    </w:pPr>
  </w:style>
  <w:style w:type="paragraph" w:styleId="Title">
    <w:name w:val="Title"/>
    <w:basedOn w:val="Normal"/>
    <w:link w:val="TitleChar"/>
    <w:qFormat/>
    <w:rsid w:val="00644585"/>
    <w:pPr>
      <w:spacing w:before="240" w:after="60"/>
    </w:pPr>
    <w:rPr>
      <w:rFonts w:ascii="Arial" w:hAnsi="Arial" w:cs="Arial"/>
      <w:b/>
      <w:bCs/>
      <w:sz w:val="40"/>
      <w:szCs w:val="40"/>
    </w:rPr>
  </w:style>
  <w:style w:type="character" w:customStyle="1" w:styleId="TitleChar">
    <w:name w:val="Title Char"/>
    <w:basedOn w:val="DefaultParagraphFont"/>
    <w:link w:val="Title"/>
    <w:rsid w:val="00644585"/>
    <w:rPr>
      <w:rFonts w:ascii="Arial" w:hAnsi="Arial" w:cs="Arial"/>
      <w:b/>
      <w:bCs/>
      <w:sz w:val="40"/>
      <w:szCs w:val="40"/>
    </w:rPr>
  </w:style>
  <w:style w:type="paragraph" w:styleId="Closing">
    <w:name w:val="Closing"/>
    <w:basedOn w:val="Normal"/>
    <w:link w:val="ClosingChar"/>
    <w:rsid w:val="00644585"/>
    <w:pPr>
      <w:ind w:left="4252"/>
    </w:pPr>
  </w:style>
  <w:style w:type="character" w:customStyle="1" w:styleId="ClosingChar">
    <w:name w:val="Closing Char"/>
    <w:basedOn w:val="DefaultParagraphFont"/>
    <w:link w:val="Closing"/>
    <w:rsid w:val="00644585"/>
    <w:rPr>
      <w:sz w:val="22"/>
    </w:rPr>
  </w:style>
  <w:style w:type="paragraph" w:styleId="Signature">
    <w:name w:val="Signature"/>
    <w:basedOn w:val="Normal"/>
    <w:link w:val="SignatureChar"/>
    <w:rsid w:val="00644585"/>
    <w:pPr>
      <w:ind w:left="4252"/>
    </w:pPr>
  </w:style>
  <w:style w:type="character" w:customStyle="1" w:styleId="SignatureChar">
    <w:name w:val="Signature Char"/>
    <w:basedOn w:val="DefaultParagraphFont"/>
    <w:link w:val="Signature"/>
    <w:rsid w:val="00644585"/>
    <w:rPr>
      <w:sz w:val="22"/>
    </w:rPr>
  </w:style>
  <w:style w:type="paragraph" w:styleId="BodyText">
    <w:name w:val="Body Text"/>
    <w:basedOn w:val="Normal"/>
    <w:link w:val="BodyTextChar"/>
    <w:rsid w:val="00644585"/>
    <w:pPr>
      <w:spacing w:after="120"/>
    </w:pPr>
  </w:style>
  <w:style w:type="character" w:customStyle="1" w:styleId="BodyTextChar">
    <w:name w:val="Body Text Char"/>
    <w:basedOn w:val="DefaultParagraphFont"/>
    <w:link w:val="BodyText"/>
    <w:rsid w:val="00644585"/>
    <w:rPr>
      <w:sz w:val="22"/>
    </w:rPr>
  </w:style>
  <w:style w:type="paragraph" w:styleId="BodyTextIndent">
    <w:name w:val="Body Text Indent"/>
    <w:basedOn w:val="Normal"/>
    <w:link w:val="BodyTextIndentChar"/>
    <w:rsid w:val="00644585"/>
    <w:pPr>
      <w:spacing w:after="120"/>
      <w:ind w:left="283"/>
    </w:pPr>
  </w:style>
  <w:style w:type="character" w:customStyle="1" w:styleId="BodyTextIndentChar">
    <w:name w:val="Body Text Indent Char"/>
    <w:basedOn w:val="DefaultParagraphFont"/>
    <w:link w:val="BodyTextIndent"/>
    <w:rsid w:val="00644585"/>
    <w:rPr>
      <w:sz w:val="22"/>
    </w:rPr>
  </w:style>
  <w:style w:type="paragraph" w:styleId="ListContinue">
    <w:name w:val="List Continue"/>
    <w:basedOn w:val="Normal"/>
    <w:rsid w:val="00644585"/>
    <w:pPr>
      <w:spacing w:after="120"/>
      <w:ind w:left="283"/>
    </w:pPr>
  </w:style>
  <w:style w:type="paragraph" w:styleId="ListContinue2">
    <w:name w:val="List Continue 2"/>
    <w:basedOn w:val="Normal"/>
    <w:rsid w:val="00644585"/>
    <w:pPr>
      <w:spacing w:after="120"/>
      <w:ind w:left="566"/>
    </w:pPr>
  </w:style>
  <w:style w:type="paragraph" w:styleId="ListContinue3">
    <w:name w:val="List Continue 3"/>
    <w:basedOn w:val="Normal"/>
    <w:rsid w:val="00644585"/>
    <w:pPr>
      <w:spacing w:after="120"/>
      <w:ind w:left="849"/>
    </w:pPr>
  </w:style>
  <w:style w:type="paragraph" w:styleId="ListContinue4">
    <w:name w:val="List Continue 4"/>
    <w:basedOn w:val="Normal"/>
    <w:rsid w:val="00644585"/>
    <w:pPr>
      <w:spacing w:after="120"/>
      <w:ind w:left="1132"/>
    </w:pPr>
  </w:style>
  <w:style w:type="paragraph" w:styleId="ListContinue5">
    <w:name w:val="List Continue 5"/>
    <w:basedOn w:val="Normal"/>
    <w:rsid w:val="00644585"/>
    <w:pPr>
      <w:spacing w:after="120"/>
      <w:ind w:left="1415"/>
    </w:pPr>
  </w:style>
  <w:style w:type="paragraph" w:styleId="MessageHeader">
    <w:name w:val="Message Header"/>
    <w:basedOn w:val="Normal"/>
    <w:link w:val="MessageHeaderChar"/>
    <w:rsid w:val="0064458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644585"/>
    <w:rPr>
      <w:rFonts w:ascii="Arial" w:hAnsi="Arial" w:cs="Arial"/>
      <w:sz w:val="22"/>
      <w:shd w:val="pct20" w:color="auto" w:fill="auto"/>
    </w:rPr>
  </w:style>
  <w:style w:type="paragraph" w:styleId="Subtitle">
    <w:name w:val="Subtitle"/>
    <w:basedOn w:val="Normal"/>
    <w:link w:val="SubtitleChar"/>
    <w:qFormat/>
    <w:rsid w:val="00644585"/>
    <w:pPr>
      <w:spacing w:after="60"/>
      <w:jc w:val="center"/>
      <w:outlineLvl w:val="1"/>
    </w:pPr>
    <w:rPr>
      <w:rFonts w:ascii="Arial" w:hAnsi="Arial" w:cs="Arial"/>
    </w:rPr>
  </w:style>
  <w:style w:type="character" w:customStyle="1" w:styleId="SubtitleChar">
    <w:name w:val="Subtitle Char"/>
    <w:basedOn w:val="DefaultParagraphFont"/>
    <w:link w:val="Subtitle"/>
    <w:rsid w:val="00644585"/>
    <w:rPr>
      <w:rFonts w:ascii="Arial" w:hAnsi="Arial" w:cs="Arial"/>
      <w:sz w:val="22"/>
    </w:rPr>
  </w:style>
  <w:style w:type="paragraph" w:styleId="Salutation">
    <w:name w:val="Salutation"/>
    <w:basedOn w:val="Normal"/>
    <w:next w:val="Normal"/>
    <w:link w:val="SalutationChar"/>
    <w:rsid w:val="00644585"/>
  </w:style>
  <w:style w:type="character" w:customStyle="1" w:styleId="SalutationChar">
    <w:name w:val="Salutation Char"/>
    <w:basedOn w:val="DefaultParagraphFont"/>
    <w:link w:val="Salutation"/>
    <w:rsid w:val="00644585"/>
    <w:rPr>
      <w:sz w:val="22"/>
    </w:rPr>
  </w:style>
  <w:style w:type="paragraph" w:styleId="Date">
    <w:name w:val="Date"/>
    <w:basedOn w:val="Normal"/>
    <w:next w:val="Normal"/>
    <w:link w:val="DateChar"/>
    <w:rsid w:val="00644585"/>
  </w:style>
  <w:style w:type="character" w:customStyle="1" w:styleId="DateChar">
    <w:name w:val="Date Char"/>
    <w:basedOn w:val="DefaultParagraphFont"/>
    <w:link w:val="Date"/>
    <w:rsid w:val="00644585"/>
    <w:rPr>
      <w:sz w:val="22"/>
    </w:rPr>
  </w:style>
  <w:style w:type="paragraph" w:styleId="BodyTextFirstIndent">
    <w:name w:val="Body Text First Indent"/>
    <w:basedOn w:val="BodyText"/>
    <w:link w:val="BodyTextFirstIndentChar"/>
    <w:rsid w:val="00644585"/>
    <w:pPr>
      <w:ind w:firstLine="210"/>
    </w:pPr>
  </w:style>
  <w:style w:type="character" w:customStyle="1" w:styleId="BodyTextFirstIndentChar">
    <w:name w:val="Body Text First Indent Char"/>
    <w:basedOn w:val="BodyTextChar"/>
    <w:link w:val="BodyTextFirstIndent"/>
    <w:rsid w:val="00644585"/>
    <w:rPr>
      <w:sz w:val="22"/>
    </w:rPr>
  </w:style>
  <w:style w:type="paragraph" w:styleId="BodyTextFirstIndent2">
    <w:name w:val="Body Text First Indent 2"/>
    <w:basedOn w:val="BodyTextIndent"/>
    <w:link w:val="BodyTextFirstIndent2Char"/>
    <w:rsid w:val="00644585"/>
    <w:pPr>
      <w:ind w:firstLine="210"/>
    </w:pPr>
  </w:style>
  <w:style w:type="character" w:customStyle="1" w:styleId="BodyTextFirstIndent2Char">
    <w:name w:val="Body Text First Indent 2 Char"/>
    <w:basedOn w:val="BodyTextIndentChar"/>
    <w:link w:val="BodyTextFirstIndent2"/>
    <w:rsid w:val="00644585"/>
    <w:rPr>
      <w:sz w:val="22"/>
    </w:rPr>
  </w:style>
  <w:style w:type="paragraph" w:styleId="BodyText2">
    <w:name w:val="Body Text 2"/>
    <w:basedOn w:val="Normal"/>
    <w:link w:val="BodyText2Char"/>
    <w:rsid w:val="00644585"/>
    <w:pPr>
      <w:spacing w:after="120" w:line="480" w:lineRule="auto"/>
    </w:pPr>
  </w:style>
  <w:style w:type="character" w:customStyle="1" w:styleId="BodyText2Char">
    <w:name w:val="Body Text 2 Char"/>
    <w:basedOn w:val="DefaultParagraphFont"/>
    <w:link w:val="BodyText2"/>
    <w:rsid w:val="00644585"/>
    <w:rPr>
      <w:sz w:val="22"/>
    </w:rPr>
  </w:style>
  <w:style w:type="paragraph" w:styleId="BodyText3">
    <w:name w:val="Body Text 3"/>
    <w:basedOn w:val="Normal"/>
    <w:link w:val="BodyText3Char"/>
    <w:rsid w:val="00644585"/>
    <w:pPr>
      <w:spacing w:after="120"/>
    </w:pPr>
    <w:rPr>
      <w:sz w:val="16"/>
      <w:szCs w:val="16"/>
    </w:rPr>
  </w:style>
  <w:style w:type="character" w:customStyle="1" w:styleId="BodyText3Char">
    <w:name w:val="Body Text 3 Char"/>
    <w:basedOn w:val="DefaultParagraphFont"/>
    <w:link w:val="BodyText3"/>
    <w:rsid w:val="00644585"/>
    <w:rPr>
      <w:sz w:val="16"/>
      <w:szCs w:val="16"/>
    </w:rPr>
  </w:style>
  <w:style w:type="paragraph" w:styleId="BodyTextIndent2">
    <w:name w:val="Body Text Indent 2"/>
    <w:basedOn w:val="Normal"/>
    <w:link w:val="BodyTextIndent2Char"/>
    <w:rsid w:val="00644585"/>
    <w:pPr>
      <w:spacing w:after="120" w:line="480" w:lineRule="auto"/>
      <w:ind w:left="283"/>
    </w:pPr>
  </w:style>
  <w:style w:type="character" w:customStyle="1" w:styleId="BodyTextIndent2Char">
    <w:name w:val="Body Text Indent 2 Char"/>
    <w:basedOn w:val="DefaultParagraphFont"/>
    <w:link w:val="BodyTextIndent2"/>
    <w:rsid w:val="00644585"/>
    <w:rPr>
      <w:sz w:val="22"/>
    </w:rPr>
  </w:style>
  <w:style w:type="paragraph" w:styleId="BodyTextIndent3">
    <w:name w:val="Body Text Indent 3"/>
    <w:basedOn w:val="Normal"/>
    <w:link w:val="BodyTextIndent3Char"/>
    <w:rsid w:val="00644585"/>
    <w:pPr>
      <w:spacing w:after="120"/>
      <w:ind w:left="283"/>
    </w:pPr>
    <w:rPr>
      <w:sz w:val="16"/>
      <w:szCs w:val="16"/>
    </w:rPr>
  </w:style>
  <w:style w:type="character" w:customStyle="1" w:styleId="BodyTextIndent3Char">
    <w:name w:val="Body Text Indent 3 Char"/>
    <w:basedOn w:val="DefaultParagraphFont"/>
    <w:link w:val="BodyTextIndent3"/>
    <w:rsid w:val="00644585"/>
    <w:rPr>
      <w:sz w:val="16"/>
      <w:szCs w:val="16"/>
    </w:rPr>
  </w:style>
  <w:style w:type="paragraph" w:styleId="BlockText">
    <w:name w:val="Block Text"/>
    <w:basedOn w:val="Normal"/>
    <w:rsid w:val="00644585"/>
    <w:pPr>
      <w:spacing w:after="120"/>
      <w:ind w:left="1440" w:right="1440"/>
    </w:pPr>
  </w:style>
  <w:style w:type="character" w:styleId="Hyperlink">
    <w:name w:val="Hyperlink"/>
    <w:basedOn w:val="DefaultParagraphFont"/>
    <w:rsid w:val="00644585"/>
    <w:rPr>
      <w:color w:val="0000FF"/>
      <w:u w:val="single"/>
    </w:rPr>
  </w:style>
  <w:style w:type="character" w:styleId="FollowedHyperlink">
    <w:name w:val="FollowedHyperlink"/>
    <w:basedOn w:val="DefaultParagraphFont"/>
    <w:rsid w:val="00644585"/>
    <w:rPr>
      <w:color w:val="800080"/>
      <w:u w:val="single"/>
    </w:rPr>
  </w:style>
  <w:style w:type="character" w:styleId="Strong">
    <w:name w:val="Strong"/>
    <w:basedOn w:val="DefaultParagraphFont"/>
    <w:qFormat/>
    <w:rsid w:val="00644585"/>
    <w:rPr>
      <w:b/>
      <w:bCs/>
    </w:rPr>
  </w:style>
  <w:style w:type="character" w:styleId="Emphasis">
    <w:name w:val="Emphasis"/>
    <w:basedOn w:val="DefaultParagraphFont"/>
    <w:qFormat/>
    <w:rsid w:val="00644585"/>
    <w:rPr>
      <w:i/>
      <w:iCs/>
    </w:rPr>
  </w:style>
  <w:style w:type="paragraph" w:styleId="DocumentMap">
    <w:name w:val="Document Map"/>
    <w:basedOn w:val="Normal"/>
    <w:link w:val="DocumentMapChar"/>
    <w:rsid w:val="00644585"/>
    <w:pPr>
      <w:shd w:val="clear" w:color="auto" w:fill="000080"/>
    </w:pPr>
    <w:rPr>
      <w:rFonts w:ascii="Tahoma" w:hAnsi="Tahoma" w:cs="Tahoma"/>
    </w:rPr>
  </w:style>
  <w:style w:type="character" w:customStyle="1" w:styleId="DocumentMapChar">
    <w:name w:val="Document Map Char"/>
    <w:basedOn w:val="DefaultParagraphFont"/>
    <w:link w:val="DocumentMap"/>
    <w:rsid w:val="00644585"/>
    <w:rPr>
      <w:rFonts w:ascii="Tahoma" w:hAnsi="Tahoma" w:cs="Tahoma"/>
      <w:sz w:val="22"/>
      <w:shd w:val="clear" w:color="auto" w:fill="000080"/>
    </w:rPr>
  </w:style>
  <w:style w:type="paragraph" w:styleId="PlainText">
    <w:name w:val="Plain Text"/>
    <w:basedOn w:val="Normal"/>
    <w:link w:val="PlainTextChar"/>
    <w:rsid w:val="00644585"/>
    <w:rPr>
      <w:rFonts w:ascii="Courier New" w:hAnsi="Courier New" w:cs="Courier New"/>
      <w:sz w:val="20"/>
    </w:rPr>
  </w:style>
  <w:style w:type="character" w:customStyle="1" w:styleId="PlainTextChar">
    <w:name w:val="Plain Text Char"/>
    <w:basedOn w:val="DefaultParagraphFont"/>
    <w:link w:val="PlainText"/>
    <w:rsid w:val="00644585"/>
    <w:rPr>
      <w:rFonts w:ascii="Courier New" w:hAnsi="Courier New" w:cs="Courier New"/>
    </w:rPr>
  </w:style>
  <w:style w:type="paragraph" w:styleId="E-mailSignature">
    <w:name w:val="E-mail Signature"/>
    <w:basedOn w:val="Normal"/>
    <w:link w:val="E-mailSignatureChar"/>
    <w:rsid w:val="00644585"/>
  </w:style>
  <w:style w:type="character" w:customStyle="1" w:styleId="E-mailSignatureChar">
    <w:name w:val="E-mail Signature Char"/>
    <w:basedOn w:val="DefaultParagraphFont"/>
    <w:link w:val="E-mailSignature"/>
    <w:rsid w:val="00644585"/>
    <w:rPr>
      <w:sz w:val="22"/>
    </w:rPr>
  </w:style>
  <w:style w:type="paragraph" w:styleId="NormalWeb">
    <w:name w:val="Normal (Web)"/>
    <w:basedOn w:val="Normal"/>
    <w:rsid w:val="00644585"/>
  </w:style>
  <w:style w:type="character" w:styleId="HTMLAcronym">
    <w:name w:val="HTML Acronym"/>
    <w:basedOn w:val="DefaultParagraphFont"/>
    <w:rsid w:val="00644585"/>
  </w:style>
  <w:style w:type="paragraph" w:styleId="HTMLAddress">
    <w:name w:val="HTML Address"/>
    <w:basedOn w:val="Normal"/>
    <w:link w:val="HTMLAddressChar"/>
    <w:rsid w:val="00644585"/>
    <w:rPr>
      <w:i/>
      <w:iCs/>
    </w:rPr>
  </w:style>
  <w:style w:type="character" w:customStyle="1" w:styleId="HTMLAddressChar">
    <w:name w:val="HTML Address Char"/>
    <w:basedOn w:val="DefaultParagraphFont"/>
    <w:link w:val="HTMLAddress"/>
    <w:rsid w:val="00644585"/>
    <w:rPr>
      <w:i/>
      <w:iCs/>
      <w:sz w:val="22"/>
    </w:rPr>
  </w:style>
  <w:style w:type="character" w:styleId="HTMLCite">
    <w:name w:val="HTML Cite"/>
    <w:basedOn w:val="DefaultParagraphFont"/>
    <w:rsid w:val="00644585"/>
    <w:rPr>
      <w:i/>
      <w:iCs/>
    </w:rPr>
  </w:style>
  <w:style w:type="character" w:styleId="HTMLCode">
    <w:name w:val="HTML Code"/>
    <w:basedOn w:val="DefaultParagraphFont"/>
    <w:rsid w:val="00644585"/>
    <w:rPr>
      <w:rFonts w:ascii="Courier New" w:hAnsi="Courier New" w:cs="Courier New"/>
      <w:sz w:val="20"/>
      <w:szCs w:val="20"/>
    </w:rPr>
  </w:style>
  <w:style w:type="character" w:styleId="HTMLDefinition">
    <w:name w:val="HTML Definition"/>
    <w:basedOn w:val="DefaultParagraphFont"/>
    <w:rsid w:val="00644585"/>
    <w:rPr>
      <w:i/>
      <w:iCs/>
    </w:rPr>
  </w:style>
  <w:style w:type="character" w:styleId="HTMLKeyboard">
    <w:name w:val="HTML Keyboard"/>
    <w:basedOn w:val="DefaultParagraphFont"/>
    <w:rsid w:val="00644585"/>
    <w:rPr>
      <w:rFonts w:ascii="Courier New" w:hAnsi="Courier New" w:cs="Courier New"/>
      <w:sz w:val="20"/>
      <w:szCs w:val="20"/>
    </w:rPr>
  </w:style>
  <w:style w:type="paragraph" w:styleId="HTMLPreformatted">
    <w:name w:val="HTML Preformatted"/>
    <w:basedOn w:val="Normal"/>
    <w:link w:val="HTMLPreformattedChar"/>
    <w:rsid w:val="00644585"/>
    <w:rPr>
      <w:rFonts w:ascii="Courier New" w:hAnsi="Courier New" w:cs="Courier New"/>
      <w:sz w:val="20"/>
    </w:rPr>
  </w:style>
  <w:style w:type="character" w:customStyle="1" w:styleId="HTMLPreformattedChar">
    <w:name w:val="HTML Preformatted Char"/>
    <w:basedOn w:val="DefaultParagraphFont"/>
    <w:link w:val="HTMLPreformatted"/>
    <w:rsid w:val="00644585"/>
    <w:rPr>
      <w:rFonts w:ascii="Courier New" w:hAnsi="Courier New" w:cs="Courier New"/>
    </w:rPr>
  </w:style>
  <w:style w:type="character" w:styleId="HTMLSample">
    <w:name w:val="HTML Sample"/>
    <w:basedOn w:val="DefaultParagraphFont"/>
    <w:rsid w:val="00644585"/>
    <w:rPr>
      <w:rFonts w:ascii="Courier New" w:hAnsi="Courier New" w:cs="Courier New"/>
    </w:rPr>
  </w:style>
  <w:style w:type="character" w:styleId="HTMLTypewriter">
    <w:name w:val="HTML Typewriter"/>
    <w:basedOn w:val="DefaultParagraphFont"/>
    <w:rsid w:val="00644585"/>
    <w:rPr>
      <w:rFonts w:ascii="Courier New" w:hAnsi="Courier New" w:cs="Courier New"/>
      <w:sz w:val="20"/>
      <w:szCs w:val="20"/>
    </w:rPr>
  </w:style>
  <w:style w:type="character" w:styleId="HTMLVariable">
    <w:name w:val="HTML Variable"/>
    <w:basedOn w:val="DefaultParagraphFont"/>
    <w:rsid w:val="00644585"/>
    <w:rPr>
      <w:i/>
      <w:iCs/>
    </w:rPr>
  </w:style>
  <w:style w:type="paragraph" w:styleId="CommentSubject">
    <w:name w:val="annotation subject"/>
    <w:basedOn w:val="CommentText"/>
    <w:next w:val="CommentText"/>
    <w:link w:val="CommentSubjectChar"/>
    <w:rsid w:val="00644585"/>
    <w:rPr>
      <w:b/>
      <w:bCs/>
    </w:rPr>
  </w:style>
  <w:style w:type="character" w:customStyle="1" w:styleId="CommentSubjectChar">
    <w:name w:val="Comment Subject Char"/>
    <w:basedOn w:val="CommentTextChar"/>
    <w:link w:val="CommentSubject"/>
    <w:rsid w:val="00644585"/>
    <w:rPr>
      <w:b/>
      <w:bCs/>
    </w:rPr>
  </w:style>
  <w:style w:type="numbering" w:styleId="1ai">
    <w:name w:val="Outline List 1"/>
    <w:basedOn w:val="NoList"/>
    <w:rsid w:val="00644585"/>
    <w:pPr>
      <w:numPr>
        <w:numId w:val="14"/>
      </w:numPr>
    </w:pPr>
  </w:style>
  <w:style w:type="numbering" w:styleId="111111">
    <w:name w:val="Outline List 2"/>
    <w:basedOn w:val="NoList"/>
    <w:rsid w:val="00644585"/>
    <w:pPr>
      <w:numPr>
        <w:numId w:val="15"/>
      </w:numPr>
    </w:pPr>
  </w:style>
  <w:style w:type="numbering" w:styleId="ArticleSection">
    <w:name w:val="Outline List 3"/>
    <w:basedOn w:val="NoList"/>
    <w:rsid w:val="00644585"/>
    <w:pPr>
      <w:numPr>
        <w:numId w:val="17"/>
      </w:numPr>
    </w:pPr>
  </w:style>
  <w:style w:type="table" w:styleId="TableSimple1">
    <w:name w:val="Table Simple 1"/>
    <w:basedOn w:val="TableNormal"/>
    <w:rsid w:val="00644585"/>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44585"/>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4458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644585"/>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44585"/>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44585"/>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44585"/>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44585"/>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44585"/>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44585"/>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44585"/>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44585"/>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44585"/>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44585"/>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44585"/>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64458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44585"/>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44585"/>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44585"/>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4458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4458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44585"/>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44585"/>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44585"/>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44585"/>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44585"/>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4458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4458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44585"/>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44585"/>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44585"/>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644585"/>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44585"/>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44585"/>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644585"/>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44585"/>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64458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44585"/>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44585"/>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644585"/>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44585"/>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44585"/>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644585"/>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644585"/>
    <w:rPr>
      <w:rFonts w:eastAsia="Times New Roman" w:cs="Times New Roman"/>
      <w:b/>
      <w:kern w:val="28"/>
      <w:sz w:val="24"/>
      <w:lang w:eastAsia="en-AU"/>
    </w:rPr>
  </w:style>
  <w:style w:type="paragraph" w:customStyle="1" w:styleId="ETAsubitem">
    <w:name w:val="ETA(subitem)"/>
    <w:basedOn w:val="OPCParaBase"/>
    <w:rsid w:val="00644585"/>
    <w:pPr>
      <w:tabs>
        <w:tab w:val="right" w:pos="340"/>
      </w:tabs>
      <w:spacing w:before="60" w:line="240" w:lineRule="auto"/>
      <w:ind w:left="454" w:hanging="454"/>
    </w:pPr>
    <w:rPr>
      <w:sz w:val="20"/>
    </w:rPr>
  </w:style>
  <w:style w:type="paragraph" w:customStyle="1" w:styleId="ETApara">
    <w:name w:val="ETA(para)"/>
    <w:basedOn w:val="OPCParaBase"/>
    <w:rsid w:val="00644585"/>
    <w:pPr>
      <w:tabs>
        <w:tab w:val="right" w:pos="754"/>
      </w:tabs>
      <w:spacing w:before="60" w:line="240" w:lineRule="auto"/>
      <w:ind w:left="828" w:hanging="828"/>
    </w:pPr>
    <w:rPr>
      <w:sz w:val="20"/>
    </w:rPr>
  </w:style>
  <w:style w:type="paragraph" w:customStyle="1" w:styleId="ETAsubpara">
    <w:name w:val="ETA(subpara)"/>
    <w:basedOn w:val="OPCParaBase"/>
    <w:rsid w:val="00644585"/>
    <w:pPr>
      <w:tabs>
        <w:tab w:val="right" w:pos="1083"/>
      </w:tabs>
      <w:spacing w:before="60" w:line="240" w:lineRule="auto"/>
      <w:ind w:left="1191" w:hanging="1191"/>
    </w:pPr>
    <w:rPr>
      <w:sz w:val="20"/>
    </w:rPr>
  </w:style>
  <w:style w:type="paragraph" w:customStyle="1" w:styleId="ETAsub-subpara">
    <w:name w:val="ETA(sub-subpara)"/>
    <w:basedOn w:val="OPCParaBase"/>
    <w:rsid w:val="00644585"/>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644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44585"/>
    <w:pPr>
      <w:spacing w:line="260" w:lineRule="atLeast"/>
    </w:pPr>
    <w:rPr>
      <w:sz w:val="22"/>
    </w:rPr>
  </w:style>
  <w:style w:type="paragraph" w:styleId="Heading1">
    <w:name w:val="heading 1"/>
    <w:basedOn w:val="Normal"/>
    <w:next w:val="Normal"/>
    <w:link w:val="Heading1Char"/>
    <w:uiPriority w:val="9"/>
    <w:qFormat/>
    <w:rsid w:val="00644585"/>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44585"/>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44585"/>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44585"/>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44585"/>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44585"/>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644585"/>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644585"/>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644585"/>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44585"/>
  </w:style>
  <w:style w:type="paragraph" w:customStyle="1" w:styleId="OPCParaBase">
    <w:name w:val="OPCParaBase"/>
    <w:qFormat/>
    <w:rsid w:val="00644585"/>
    <w:pPr>
      <w:spacing w:line="260" w:lineRule="atLeast"/>
    </w:pPr>
    <w:rPr>
      <w:rFonts w:eastAsia="Times New Roman" w:cs="Times New Roman"/>
      <w:sz w:val="22"/>
      <w:lang w:eastAsia="en-AU"/>
    </w:rPr>
  </w:style>
  <w:style w:type="paragraph" w:customStyle="1" w:styleId="ShortT">
    <w:name w:val="ShortT"/>
    <w:basedOn w:val="OPCParaBase"/>
    <w:next w:val="Normal"/>
    <w:qFormat/>
    <w:rsid w:val="00644585"/>
    <w:pPr>
      <w:spacing w:line="240" w:lineRule="auto"/>
    </w:pPr>
    <w:rPr>
      <w:b/>
      <w:sz w:val="40"/>
    </w:rPr>
  </w:style>
  <w:style w:type="paragraph" w:customStyle="1" w:styleId="ActHead1">
    <w:name w:val="ActHead 1"/>
    <w:aliases w:val="c"/>
    <w:basedOn w:val="OPCParaBase"/>
    <w:next w:val="Normal"/>
    <w:qFormat/>
    <w:rsid w:val="0064458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4458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4458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4458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4458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4458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4458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4458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4458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644585"/>
  </w:style>
  <w:style w:type="paragraph" w:customStyle="1" w:styleId="Blocks">
    <w:name w:val="Blocks"/>
    <w:aliases w:val="bb"/>
    <w:basedOn w:val="OPCParaBase"/>
    <w:qFormat/>
    <w:rsid w:val="00644585"/>
    <w:pPr>
      <w:spacing w:line="240" w:lineRule="auto"/>
    </w:pPr>
    <w:rPr>
      <w:sz w:val="24"/>
    </w:rPr>
  </w:style>
  <w:style w:type="paragraph" w:customStyle="1" w:styleId="BoxText">
    <w:name w:val="BoxText"/>
    <w:aliases w:val="bt"/>
    <w:basedOn w:val="OPCParaBase"/>
    <w:qFormat/>
    <w:rsid w:val="0064458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44585"/>
    <w:rPr>
      <w:b/>
    </w:rPr>
  </w:style>
  <w:style w:type="paragraph" w:customStyle="1" w:styleId="BoxHeadItalic">
    <w:name w:val="BoxHeadItalic"/>
    <w:aliases w:val="bhi"/>
    <w:basedOn w:val="BoxText"/>
    <w:next w:val="BoxStep"/>
    <w:qFormat/>
    <w:rsid w:val="00644585"/>
    <w:rPr>
      <w:i/>
    </w:rPr>
  </w:style>
  <w:style w:type="paragraph" w:customStyle="1" w:styleId="BoxList">
    <w:name w:val="BoxList"/>
    <w:aliases w:val="bl"/>
    <w:basedOn w:val="BoxText"/>
    <w:qFormat/>
    <w:rsid w:val="00644585"/>
    <w:pPr>
      <w:ind w:left="1559" w:hanging="425"/>
    </w:pPr>
  </w:style>
  <w:style w:type="paragraph" w:customStyle="1" w:styleId="BoxNote">
    <w:name w:val="BoxNote"/>
    <w:aliases w:val="bn"/>
    <w:basedOn w:val="BoxText"/>
    <w:qFormat/>
    <w:rsid w:val="00644585"/>
    <w:pPr>
      <w:tabs>
        <w:tab w:val="left" w:pos="1985"/>
      </w:tabs>
      <w:spacing w:before="122" w:line="198" w:lineRule="exact"/>
      <w:ind w:left="2948" w:hanging="1814"/>
    </w:pPr>
    <w:rPr>
      <w:sz w:val="18"/>
    </w:rPr>
  </w:style>
  <w:style w:type="paragraph" w:customStyle="1" w:styleId="BoxPara">
    <w:name w:val="BoxPara"/>
    <w:aliases w:val="bp"/>
    <w:basedOn w:val="BoxText"/>
    <w:qFormat/>
    <w:rsid w:val="00644585"/>
    <w:pPr>
      <w:tabs>
        <w:tab w:val="right" w:pos="2268"/>
      </w:tabs>
      <w:ind w:left="2552" w:hanging="1418"/>
    </w:pPr>
  </w:style>
  <w:style w:type="paragraph" w:customStyle="1" w:styleId="BoxStep">
    <w:name w:val="BoxStep"/>
    <w:aliases w:val="bs"/>
    <w:basedOn w:val="BoxText"/>
    <w:qFormat/>
    <w:rsid w:val="00644585"/>
    <w:pPr>
      <w:ind w:left="1985" w:hanging="851"/>
    </w:pPr>
  </w:style>
  <w:style w:type="character" w:customStyle="1" w:styleId="CharAmPartNo">
    <w:name w:val="CharAmPartNo"/>
    <w:basedOn w:val="OPCCharBase"/>
    <w:qFormat/>
    <w:rsid w:val="00644585"/>
  </w:style>
  <w:style w:type="character" w:customStyle="1" w:styleId="CharAmPartText">
    <w:name w:val="CharAmPartText"/>
    <w:basedOn w:val="OPCCharBase"/>
    <w:qFormat/>
    <w:rsid w:val="00644585"/>
  </w:style>
  <w:style w:type="character" w:customStyle="1" w:styleId="CharAmSchNo">
    <w:name w:val="CharAmSchNo"/>
    <w:basedOn w:val="OPCCharBase"/>
    <w:qFormat/>
    <w:rsid w:val="00644585"/>
  </w:style>
  <w:style w:type="character" w:customStyle="1" w:styleId="CharAmSchText">
    <w:name w:val="CharAmSchText"/>
    <w:basedOn w:val="OPCCharBase"/>
    <w:qFormat/>
    <w:rsid w:val="00644585"/>
  </w:style>
  <w:style w:type="character" w:customStyle="1" w:styleId="CharBoldItalic">
    <w:name w:val="CharBoldItalic"/>
    <w:basedOn w:val="OPCCharBase"/>
    <w:uiPriority w:val="1"/>
    <w:qFormat/>
    <w:rsid w:val="00644585"/>
    <w:rPr>
      <w:b/>
      <w:i/>
    </w:rPr>
  </w:style>
  <w:style w:type="character" w:customStyle="1" w:styleId="CharChapNo">
    <w:name w:val="CharChapNo"/>
    <w:basedOn w:val="OPCCharBase"/>
    <w:uiPriority w:val="1"/>
    <w:qFormat/>
    <w:rsid w:val="00644585"/>
  </w:style>
  <w:style w:type="character" w:customStyle="1" w:styleId="CharChapText">
    <w:name w:val="CharChapText"/>
    <w:basedOn w:val="OPCCharBase"/>
    <w:uiPriority w:val="1"/>
    <w:qFormat/>
    <w:rsid w:val="00644585"/>
  </w:style>
  <w:style w:type="character" w:customStyle="1" w:styleId="CharDivNo">
    <w:name w:val="CharDivNo"/>
    <w:basedOn w:val="OPCCharBase"/>
    <w:uiPriority w:val="1"/>
    <w:qFormat/>
    <w:rsid w:val="00644585"/>
  </w:style>
  <w:style w:type="character" w:customStyle="1" w:styleId="CharDivText">
    <w:name w:val="CharDivText"/>
    <w:basedOn w:val="OPCCharBase"/>
    <w:uiPriority w:val="1"/>
    <w:qFormat/>
    <w:rsid w:val="00644585"/>
  </w:style>
  <w:style w:type="character" w:customStyle="1" w:styleId="CharItalic">
    <w:name w:val="CharItalic"/>
    <w:basedOn w:val="OPCCharBase"/>
    <w:uiPriority w:val="1"/>
    <w:qFormat/>
    <w:rsid w:val="00644585"/>
    <w:rPr>
      <w:i/>
    </w:rPr>
  </w:style>
  <w:style w:type="character" w:customStyle="1" w:styleId="CharPartNo">
    <w:name w:val="CharPartNo"/>
    <w:basedOn w:val="OPCCharBase"/>
    <w:uiPriority w:val="1"/>
    <w:qFormat/>
    <w:rsid w:val="00644585"/>
  </w:style>
  <w:style w:type="character" w:customStyle="1" w:styleId="CharPartText">
    <w:name w:val="CharPartText"/>
    <w:basedOn w:val="OPCCharBase"/>
    <w:uiPriority w:val="1"/>
    <w:qFormat/>
    <w:rsid w:val="00644585"/>
  </w:style>
  <w:style w:type="character" w:customStyle="1" w:styleId="CharSectno">
    <w:name w:val="CharSectno"/>
    <w:basedOn w:val="OPCCharBase"/>
    <w:qFormat/>
    <w:rsid w:val="00644585"/>
  </w:style>
  <w:style w:type="character" w:customStyle="1" w:styleId="CharSubdNo">
    <w:name w:val="CharSubdNo"/>
    <w:basedOn w:val="OPCCharBase"/>
    <w:uiPriority w:val="1"/>
    <w:qFormat/>
    <w:rsid w:val="00644585"/>
  </w:style>
  <w:style w:type="character" w:customStyle="1" w:styleId="CharSubdText">
    <w:name w:val="CharSubdText"/>
    <w:basedOn w:val="OPCCharBase"/>
    <w:uiPriority w:val="1"/>
    <w:qFormat/>
    <w:rsid w:val="00644585"/>
  </w:style>
  <w:style w:type="paragraph" w:customStyle="1" w:styleId="CTA--">
    <w:name w:val="CTA --"/>
    <w:basedOn w:val="OPCParaBase"/>
    <w:next w:val="Normal"/>
    <w:rsid w:val="00644585"/>
    <w:pPr>
      <w:spacing w:before="60" w:line="240" w:lineRule="atLeast"/>
      <w:ind w:left="142" w:hanging="142"/>
    </w:pPr>
    <w:rPr>
      <w:sz w:val="20"/>
    </w:rPr>
  </w:style>
  <w:style w:type="paragraph" w:customStyle="1" w:styleId="CTA-">
    <w:name w:val="CTA -"/>
    <w:basedOn w:val="OPCParaBase"/>
    <w:rsid w:val="00644585"/>
    <w:pPr>
      <w:spacing w:before="60" w:line="240" w:lineRule="atLeast"/>
      <w:ind w:left="85" w:hanging="85"/>
    </w:pPr>
    <w:rPr>
      <w:sz w:val="20"/>
    </w:rPr>
  </w:style>
  <w:style w:type="paragraph" w:customStyle="1" w:styleId="CTA---">
    <w:name w:val="CTA ---"/>
    <w:basedOn w:val="OPCParaBase"/>
    <w:next w:val="Normal"/>
    <w:rsid w:val="00644585"/>
    <w:pPr>
      <w:spacing w:before="60" w:line="240" w:lineRule="atLeast"/>
      <w:ind w:left="198" w:hanging="198"/>
    </w:pPr>
    <w:rPr>
      <w:sz w:val="20"/>
    </w:rPr>
  </w:style>
  <w:style w:type="paragraph" w:customStyle="1" w:styleId="CTA----">
    <w:name w:val="CTA ----"/>
    <w:basedOn w:val="OPCParaBase"/>
    <w:next w:val="Normal"/>
    <w:rsid w:val="00644585"/>
    <w:pPr>
      <w:spacing w:before="60" w:line="240" w:lineRule="atLeast"/>
      <w:ind w:left="255" w:hanging="255"/>
    </w:pPr>
    <w:rPr>
      <w:sz w:val="20"/>
    </w:rPr>
  </w:style>
  <w:style w:type="paragraph" w:customStyle="1" w:styleId="CTA1a">
    <w:name w:val="CTA 1(a)"/>
    <w:basedOn w:val="OPCParaBase"/>
    <w:rsid w:val="00644585"/>
    <w:pPr>
      <w:tabs>
        <w:tab w:val="right" w:pos="414"/>
      </w:tabs>
      <w:spacing w:before="40" w:line="240" w:lineRule="atLeast"/>
      <w:ind w:left="675" w:hanging="675"/>
    </w:pPr>
    <w:rPr>
      <w:sz w:val="20"/>
    </w:rPr>
  </w:style>
  <w:style w:type="paragraph" w:customStyle="1" w:styleId="CTA1ai">
    <w:name w:val="CTA 1(a)(i)"/>
    <w:basedOn w:val="OPCParaBase"/>
    <w:rsid w:val="00644585"/>
    <w:pPr>
      <w:tabs>
        <w:tab w:val="right" w:pos="1004"/>
      </w:tabs>
      <w:spacing w:before="40" w:line="240" w:lineRule="atLeast"/>
      <w:ind w:left="1253" w:hanging="1253"/>
    </w:pPr>
    <w:rPr>
      <w:sz w:val="20"/>
    </w:rPr>
  </w:style>
  <w:style w:type="paragraph" w:customStyle="1" w:styleId="CTA2a">
    <w:name w:val="CTA 2(a)"/>
    <w:basedOn w:val="OPCParaBase"/>
    <w:rsid w:val="00644585"/>
    <w:pPr>
      <w:tabs>
        <w:tab w:val="right" w:pos="482"/>
      </w:tabs>
      <w:spacing w:before="40" w:line="240" w:lineRule="atLeast"/>
      <w:ind w:left="748" w:hanging="748"/>
    </w:pPr>
    <w:rPr>
      <w:sz w:val="20"/>
    </w:rPr>
  </w:style>
  <w:style w:type="paragraph" w:customStyle="1" w:styleId="CTA2ai">
    <w:name w:val="CTA 2(a)(i)"/>
    <w:basedOn w:val="OPCParaBase"/>
    <w:rsid w:val="00644585"/>
    <w:pPr>
      <w:tabs>
        <w:tab w:val="right" w:pos="1089"/>
      </w:tabs>
      <w:spacing w:before="40" w:line="240" w:lineRule="atLeast"/>
      <w:ind w:left="1327" w:hanging="1327"/>
    </w:pPr>
    <w:rPr>
      <w:sz w:val="20"/>
    </w:rPr>
  </w:style>
  <w:style w:type="paragraph" w:customStyle="1" w:styleId="CTA3a">
    <w:name w:val="CTA 3(a)"/>
    <w:basedOn w:val="OPCParaBase"/>
    <w:rsid w:val="00644585"/>
    <w:pPr>
      <w:tabs>
        <w:tab w:val="right" w:pos="556"/>
      </w:tabs>
      <w:spacing w:before="40" w:line="240" w:lineRule="atLeast"/>
      <w:ind w:left="805" w:hanging="805"/>
    </w:pPr>
    <w:rPr>
      <w:sz w:val="20"/>
    </w:rPr>
  </w:style>
  <w:style w:type="paragraph" w:customStyle="1" w:styleId="CTA3ai">
    <w:name w:val="CTA 3(a)(i)"/>
    <w:basedOn w:val="OPCParaBase"/>
    <w:rsid w:val="00644585"/>
    <w:pPr>
      <w:tabs>
        <w:tab w:val="right" w:pos="1140"/>
      </w:tabs>
      <w:spacing w:before="40" w:line="240" w:lineRule="atLeast"/>
      <w:ind w:left="1361" w:hanging="1361"/>
    </w:pPr>
    <w:rPr>
      <w:sz w:val="20"/>
    </w:rPr>
  </w:style>
  <w:style w:type="paragraph" w:customStyle="1" w:styleId="CTA4a">
    <w:name w:val="CTA 4(a)"/>
    <w:basedOn w:val="OPCParaBase"/>
    <w:rsid w:val="00644585"/>
    <w:pPr>
      <w:tabs>
        <w:tab w:val="right" w:pos="624"/>
      </w:tabs>
      <w:spacing w:before="40" w:line="240" w:lineRule="atLeast"/>
      <w:ind w:left="873" w:hanging="873"/>
    </w:pPr>
    <w:rPr>
      <w:sz w:val="20"/>
    </w:rPr>
  </w:style>
  <w:style w:type="paragraph" w:customStyle="1" w:styleId="CTA4ai">
    <w:name w:val="CTA 4(a)(i)"/>
    <w:basedOn w:val="OPCParaBase"/>
    <w:rsid w:val="00644585"/>
    <w:pPr>
      <w:tabs>
        <w:tab w:val="right" w:pos="1213"/>
      </w:tabs>
      <w:spacing w:before="40" w:line="240" w:lineRule="atLeast"/>
      <w:ind w:left="1452" w:hanging="1452"/>
    </w:pPr>
    <w:rPr>
      <w:sz w:val="20"/>
    </w:rPr>
  </w:style>
  <w:style w:type="paragraph" w:customStyle="1" w:styleId="CTACAPS">
    <w:name w:val="CTA CAPS"/>
    <w:basedOn w:val="OPCParaBase"/>
    <w:rsid w:val="00644585"/>
    <w:pPr>
      <w:spacing w:before="60" w:line="240" w:lineRule="atLeast"/>
    </w:pPr>
    <w:rPr>
      <w:sz w:val="20"/>
    </w:rPr>
  </w:style>
  <w:style w:type="paragraph" w:customStyle="1" w:styleId="CTAright">
    <w:name w:val="CTA right"/>
    <w:basedOn w:val="OPCParaBase"/>
    <w:rsid w:val="00644585"/>
    <w:pPr>
      <w:spacing w:before="60" w:line="240" w:lineRule="auto"/>
      <w:jc w:val="right"/>
    </w:pPr>
    <w:rPr>
      <w:sz w:val="20"/>
    </w:rPr>
  </w:style>
  <w:style w:type="paragraph" w:customStyle="1" w:styleId="subsection">
    <w:name w:val="subsection"/>
    <w:aliases w:val="ss,Subsection"/>
    <w:basedOn w:val="OPCParaBase"/>
    <w:link w:val="subsectionChar"/>
    <w:rsid w:val="00644585"/>
    <w:pPr>
      <w:tabs>
        <w:tab w:val="right" w:pos="1021"/>
      </w:tabs>
      <w:spacing w:before="180" w:line="240" w:lineRule="auto"/>
      <w:ind w:left="1134" w:hanging="1134"/>
    </w:pPr>
  </w:style>
  <w:style w:type="paragraph" w:customStyle="1" w:styleId="Definition">
    <w:name w:val="Definition"/>
    <w:aliases w:val="dd"/>
    <w:basedOn w:val="OPCParaBase"/>
    <w:rsid w:val="00644585"/>
    <w:pPr>
      <w:spacing w:before="180" w:line="240" w:lineRule="auto"/>
      <w:ind w:left="1134"/>
    </w:pPr>
  </w:style>
  <w:style w:type="paragraph" w:customStyle="1" w:styleId="EndNotespara">
    <w:name w:val="EndNotes(para)"/>
    <w:aliases w:val="eta"/>
    <w:basedOn w:val="OPCParaBase"/>
    <w:next w:val="EndNotessubpara"/>
    <w:rsid w:val="0064458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4458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4458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44585"/>
    <w:pPr>
      <w:tabs>
        <w:tab w:val="right" w:pos="1412"/>
      </w:tabs>
      <w:spacing w:before="60" w:line="240" w:lineRule="auto"/>
      <w:ind w:left="1525" w:hanging="1525"/>
    </w:pPr>
    <w:rPr>
      <w:sz w:val="20"/>
    </w:rPr>
  </w:style>
  <w:style w:type="paragraph" w:customStyle="1" w:styleId="Formula">
    <w:name w:val="Formula"/>
    <w:basedOn w:val="OPCParaBase"/>
    <w:rsid w:val="00644585"/>
    <w:pPr>
      <w:spacing w:line="240" w:lineRule="auto"/>
      <w:ind w:left="1134"/>
    </w:pPr>
    <w:rPr>
      <w:sz w:val="20"/>
    </w:rPr>
  </w:style>
  <w:style w:type="paragraph" w:styleId="Header">
    <w:name w:val="header"/>
    <w:basedOn w:val="OPCParaBase"/>
    <w:link w:val="HeaderChar"/>
    <w:unhideWhenUsed/>
    <w:rsid w:val="0064458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44585"/>
    <w:rPr>
      <w:rFonts w:eastAsia="Times New Roman" w:cs="Times New Roman"/>
      <w:sz w:val="16"/>
      <w:lang w:eastAsia="en-AU"/>
    </w:rPr>
  </w:style>
  <w:style w:type="paragraph" w:customStyle="1" w:styleId="House">
    <w:name w:val="House"/>
    <w:basedOn w:val="OPCParaBase"/>
    <w:rsid w:val="00644585"/>
    <w:pPr>
      <w:spacing w:line="240" w:lineRule="auto"/>
    </w:pPr>
    <w:rPr>
      <w:sz w:val="28"/>
    </w:rPr>
  </w:style>
  <w:style w:type="paragraph" w:customStyle="1" w:styleId="Item">
    <w:name w:val="Item"/>
    <w:aliases w:val="i"/>
    <w:basedOn w:val="OPCParaBase"/>
    <w:next w:val="ItemHead"/>
    <w:rsid w:val="00644585"/>
    <w:pPr>
      <w:keepLines/>
      <w:spacing w:before="80" w:line="240" w:lineRule="auto"/>
      <w:ind w:left="709"/>
    </w:pPr>
  </w:style>
  <w:style w:type="paragraph" w:customStyle="1" w:styleId="ItemHead">
    <w:name w:val="ItemHead"/>
    <w:aliases w:val="ih"/>
    <w:basedOn w:val="OPCParaBase"/>
    <w:next w:val="Item"/>
    <w:rsid w:val="0064458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44585"/>
    <w:pPr>
      <w:spacing w:line="240" w:lineRule="auto"/>
    </w:pPr>
    <w:rPr>
      <w:b/>
      <w:sz w:val="32"/>
    </w:rPr>
  </w:style>
  <w:style w:type="paragraph" w:customStyle="1" w:styleId="notedraft">
    <w:name w:val="note(draft)"/>
    <w:aliases w:val="nd"/>
    <w:basedOn w:val="OPCParaBase"/>
    <w:rsid w:val="00644585"/>
    <w:pPr>
      <w:spacing w:before="240" w:line="240" w:lineRule="auto"/>
      <w:ind w:left="284" w:hanging="284"/>
    </w:pPr>
    <w:rPr>
      <w:i/>
      <w:sz w:val="24"/>
    </w:rPr>
  </w:style>
  <w:style w:type="paragraph" w:customStyle="1" w:styleId="notemargin">
    <w:name w:val="note(margin)"/>
    <w:aliases w:val="nm"/>
    <w:basedOn w:val="OPCParaBase"/>
    <w:rsid w:val="00644585"/>
    <w:pPr>
      <w:tabs>
        <w:tab w:val="left" w:pos="709"/>
      </w:tabs>
      <w:spacing w:before="122" w:line="198" w:lineRule="exact"/>
      <w:ind w:left="709" w:hanging="709"/>
    </w:pPr>
    <w:rPr>
      <w:sz w:val="18"/>
    </w:rPr>
  </w:style>
  <w:style w:type="paragraph" w:customStyle="1" w:styleId="noteToPara">
    <w:name w:val="noteToPara"/>
    <w:aliases w:val="ntp"/>
    <w:basedOn w:val="OPCParaBase"/>
    <w:rsid w:val="00644585"/>
    <w:pPr>
      <w:spacing w:before="122" w:line="198" w:lineRule="exact"/>
      <w:ind w:left="2353" w:hanging="709"/>
    </w:pPr>
    <w:rPr>
      <w:sz w:val="18"/>
    </w:rPr>
  </w:style>
  <w:style w:type="paragraph" w:customStyle="1" w:styleId="noteParlAmend">
    <w:name w:val="note(ParlAmend)"/>
    <w:aliases w:val="npp"/>
    <w:basedOn w:val="OPCParaBase"/>
    <w:next w:val="ParlAmend"/>
    <w:rsid w:val="00644585"/>
    <w:pPr>
      <w:spacing w:line="240" w:lineRule="auto"/>
      <w:jc w:val="right"/>
    </w:pPr>
    <w:rPr>
      <w:rFonts w:ascii="Arial" w:hAnsi="Arial"/>
      <w:b/>
      <w:i/>
    </w:rPr>
  </w:style>
  <w:style w:type="paragraph" w:customStyle="1" w:styleId="Page1">
    <w:name w:val="Page1"/>
    <w:basedOn w:val="OPCParaBase"/>
    <w:rsid w:val="00644585"/>
    <w:pPr>
      <w:spacing w:before="5600" w:line="240" w:lineRule="auto"/>
    </w:pPr>
    <w:rPr>
      <w:b/>
      <w:sz w:val="32"/>
    </w:rPr>
  </w:style>
  <w:style w:type="paragraph" w:customStyle="1" w:styleId="PageBreak">
    <w:name w:val="PageBreak"/>
    <w:aliases w:val="pb"/>
    <w:basedOn w:val="OPCParaBase"/>
    <w:rsid w:val="00644585"/>
    <w:pPr>
      <w:spacing w:line="240" w:lineRule="auto"/>
    </w:pPr>
    <w:rPr>
      <w:sz w:val="20"/>
    </w:rPr>
  </w:style>
  <w:style w:type="paragraph" w:customStyle="1" w:styleId="paragraphsub">
    <w:name w:val="paragraph(sub)"/>
    <w:aliases w:val="aa"/>
    <w:basedOn w:val="OPCParaBase"/>
    <w:rsid w:val="00644585"/>
    <w:pPr>
      <w:tabs>
        <w:tab w:val="right" w:pos="1985"/>
      </w:tabs>
      <w:spacing w:before="40" w:line="240" w:lineRule="auto"/>
      <w:ind w:left="2098" w:hanging="2098"/>
    </w:pPr>
  </w:style>
  <w:style w:type="paragraph" w:customStyle="1" w:styleId="paragraphsub-sub">
    <w:name w:val="paragraph(sub-sub)"/>
    <w:aliases w:val="aaa"/>
    <w:basedOn w:val="OPCParaBase"/>
    <w:rsid w:val="00644585"/>
    <w:pPr>
      <w:tabs>
        <w:tab w:val="right" w:pos="2722"/>
      </w:tabs>
      <w:spacing w:before="40" w:line="240" w:lineRule="auto"/>
      <w:ind w:left="2835" w:hanging="2835"/>
    </w:pPr>
  </w:style>
  <w:style w:type="paragraph" w:customStyle="1" w:styleId="paragraph">
    <w:name w:val="paragraph"/>
    <w:aliases w:val="a"/>
    <w:basedOn w:val="OPCParaBase"/>
    <w:rsid w:val="00644585"/>
    <w:pPr>
      <w:tabs>
        <w:tab w:val="right" w:pos="1531"/>
      </w:tabs>
      <w:spacing w:before="40" w:line="240" w:lineRule="auto"/>
      <w:ind w:left="1644" w:hanging="1644"/>
    </w:pPr>
  </w:style>
  <w:style w:type="paragraph" w:customStyle="1" w:styleId="ParlAmend">
    <w:name w:val="ParlAmend"/>
    <w:aliases w:val="pp"/>
    <w:basedOn w:val="OPCParaBase"/>
    <w:rsid w:val="00644585"/>
    <w:pPr>
      <w:spacing w:before="240" w:line="240" w:lineRule="atLeast"/>
      <w:ind w:hanging="567"/>
    </w:pPr>
    <w:rPr>
      <w:sz w:val="24"/>
    </w:rPr>
  </w:style>
  <w:style w:type="paragraph" w:customStyle="1" w:styleId="Penalty">
    <w:name w:val="Penalty"/>
    <w:basedOn w:val="OPCParaBase"/>
    <w:rsid w:val="00644585"/>
    <w:pPr>
      <w:tabs>
        <w:tab w:val="left" w:pos="2977"/>
      </w:tabs>
      <w:spacing w:before="180" w:line="240" w:lineRule="auto"/>
      <w:ind w:left="1985" w:hanging="851"/>
    </w:pPr>
  </w:style>
  <w:style w:type="paragraph" w:customStyle="1" w:styleId="Portfolio">
    <w:name w:val="Portfolio"/>
    <w:basedOn w:val="OPCParaBase"/>
    <w:rsid w:val="00644585"/>
    <w:pPr>
      <w:spacing w:line="240" w:lineRule="auto"/>
    </w:pPr>
    <w:rPr>
      <w:i/>
      <w:sz w:val="20"/>
    </w:rPr>
  </w:style>
  <w:style w:type="paragraph" w:customStyle="1" w:styleId="Preamble">
    <w:name w:val="Preamble"/>
    <w:basedOn w:val="OPCParaBase"/>
    <w:next w:val="Normal"/>
    <w:rsid w:val="0064458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44585"/>
    <w:pPr>
      <w:spacing w:line="240" w:lineRule="auto"/>
    </w:pPr>
    <w:rPr>
      <w:i/>
      <w:sz w:val="20"/>
    </w:rPr>
  </w:style>
  <w:style w:type="paragraph" w:customStyle="1" w:styleId="Session">
    <w:name w:val="Session"/>
    <w:basedOn w:val="OPCParaBase"/>
    <w:rsid w:val="00644585"/>
    <w:pPr>
      <w:spacing w:line="240" w:lineRule="auto"/>
    </w:pPr>
    <w:rPr>
      <w:sz w:val="28"/>
    </w:rPr>
  </w:style>
  <w:style w:type="paragraph" w:customStyle="1" w:styleId="Sponsor">
    <w:name w:val="Sponsor"/>
    <w:basedOn w:val="OPCParaBase"/>
    <w:rsid w:val="00644585"/>
    <w:pPr>
      <w:spacing w:line="240" w:lineRule="auto"/>
    </w:pPr>
    <w:rPr>
      <w:i/>
    </w:rPr>
  </w:style>
  <w:style w:type="paragraph" w:customStyle="1" w:styleId="Subitem">
    <w:name w:val="Subitem"/>
    <w:aliases w:val="iss"/>
    <w:basedOn w:val="OPCParaBase"/>
    <w:rsid w:val="00644585"/>
    <w:pPr>
      <w:spacing w:before="180" w:line="240" w:lineRule="auto"/>
      <w:ind w:left="709" w:hanging="709"/>
    </w:pPr>
  </w:style>
  <w:style w:type="paragraph" w:customStyle="1" w:styleId="SubitemHead">
    <w:name w:val="SubitemHead"/>
    <w:aliases w:val="issh"/>
    <w:basedOn w:val="OPCParaBase"/>
    <w:rsid w:val="0064458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44585"/>
    <w:pPr>
      <w:spacing w:before="40" w:line="240" w:lineRule="auto"/>
      <w:ind w:left="1134"/>
    </w:pPr>
  </w:style>
  <w:style w:type="paragraph" w:customStyle="1" w:styleId="SubsectionHead">
    <w:name w:val="SubsectionHead"/>
    <w:aliases w:val="ssh"/>
    <w:basedOn w:val="OPCParaBase"/>
    <w:next w:val="subsection"/>
    <w:rsid w:val="00644585"/>
    <w:pPr>
      <w:keepNext/>
      <w:keepLines/>
      <w:spacing w:before="240" w:line="240" w:lineRule="auto"/>
      <w:ind w:left="1134"/>
    </w:pPr>
    <w:rPr>
      <w:i/>
    </w:rPr>
  </w:style>
  <w:style w:type="paragraph" w:customStyle="1" w:styleId="Tablea">
    <w:name w:val="Table(a)"/>
    <w:aliases w:val="ta"/>
    <w:basedOn w:val="OPCParaBase"/>
    <w:rsid w:val="00644585"/>
    <w:pPr>
      <w:spacing w:before="60" w:line="240" w:lineRule="auto"/>
      <w:ind w:left="284" w:hanging="284"/>
    </w:pPr>
    <w:rPr>
      <w:sz w:val="20"/>
    </w:rPr>
  </w:style>
  <w:style w:type="paragraph" w:customStyle="1" w:styleId="TableAA">
    <w:name w:val="Table(AA)"/>
    <w:aliases w:val="taaa"/>
    <w:basedOn w:val="OPCParaBase"/>
    <w:rsid w:val="0064458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4458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44585"/>
    <w:pPr>
      <w:spacing w:before="60" w:line="240" w:lineRule="atLeast"/>
    </w:pPr>
    <w:rPr>
      <w:sz w:val="20"/>
    </w:rPr>
  </w:style>
  <w:style w:type="paragraph" w:customStyle="1" w:styleId="TLPBoxTextnote">
    <w:name w:val="TLPBoxText(note"/>
    <w:aliases w:val="right)"/>
    <w:basedOn w:val="OPCParaBase"/>
    <w:rsid w:val="0064458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4458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44585"/>
    <w:pPr>
      <w:spacing w:before="122" w:line="198" w:lineRule="exact"/>
      <w:ind w:left="1985" w:hanging="851"/>
      <w:jc w:val="right"/>
    </w:pPr>
    <w:rPr>
      <w:sz w:val="18"/>
    </w:rPr>
  </w:style>
  <w:style w:type="paragraph" w:customStyle="1" w:styleId="TLPTableBullet">
    <w:name w:val="TLPTableBullet"/>
    <w:aliases w:val="ttb"/>
    <w:basedOn w:val="OPCParaBase"/>
    <w:rsid w:val="00644585"/>
    <w:pPr>
      <w:spacing w:line="240" w:lineRule="exact"/>
      <w:ind w:left="284" w:hanging="284"/>
    </w:pPr>
    <w:rPr>
      <w:sz w:val="20"/>
    </w:rPr>
  </w:style>
  <w:style w:type="paragraph" w:styleId="TOC1">
    <w:name w:val="toc 1"/>
    <w:basedOn w:val="Normal"/>
    <w:next w:val="Normal"/>
    <w:uiPriority w:val="39"/>
    <w:unhideWhenUsed/>
    <w:rsid w:val="00644585"/>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644585"/>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644585"/>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644585"/>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644585"/>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644585"/>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644585"/>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644585"/>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644585"/>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644585"/>
    <w:pPr>
      <w:keepLines/>
      <w:spacing w:before="240" w:after="120" w:line="240" w:lineRule="auto"/>
      <w:ind w:left="794"/>
    </w:pPr>
    <w:rPr>
      <w:b/>
      <w:kern w:val="28"/>
      <w:sz w:val="20"/>
    </w:rPr>
  </w:style>
  <w:style w:type="paragraph" w:customStyle="1" w:styleId="TofSectsHeading">
    <w:name w:val="TofSects(Heading)"/>
    <w:basedOn w:val="OPCParaBase"/>
    <w:rsid w:val="00644585"/>
    <w:pPr>
      <w:spacing w:before="240" w:after="120" w:line="240" w:lineRule="auto"/>
    </w:pPr>
    <w:rPr>
      <w:b/>
      <w:sz w:val="24"/>
    </w:rPr>
  </w:style>
  <w:style w:type="paragraph" w:customStyle="1" w:styleId="TofSectsSection">
    <w:name w:val="TofSects(Section)"/>
    <w:basedOn w:val="OPCParaBase"/>
    <w:rsid w:val="00644585"/>
    <w:pPr>
      <w:keepLines/>
      <w:spacing w:before="40" w:line="240" w:lineRule="auto"/>
      <w:ind w:left="1588" w:hanging="794"/>
    </w:pPr>
    <w:rPr>
      <w:kern w:val="28"/>
      <w:sz w:val="18"/>
    </w:rPr>
  </w:style>
  <w:style w:type="paragraph" w:customStyle="1" w:styleId="TofSectsSubdiv">
    <w:name w:val="TofSects(Subdiv)"/>
    <w:basedOn w:val="OPCParaBase"/>
    <w:rsid w:val="00644585"/>
    <w:pPr>
      <w:keepLines/>
      <w:spacing w:before="80" w:line="240" w:lineRule="auto"/>
      <w:ind w:left="1588" w:hanging="794"/>
    </w:pPr>
    <w:rPr>
      <w:kern w:val="28"/>
    </w:rPr>
  </w:style>
  <w:style w:type="paragraph" w:customStyle="1" w:styleId="WRStyle">
    <w:name w:val="WR Style"/>
    <w:aliases w:val="WR"/>
    <w:basedOn w:val="OPCParaBase"/>
    <w:rsid w:val="00644585"/>
    <w:pPr>
      <w:spacing w:before="240" w:line="240" w:lineRule="auto"/>
      <w:ind w:left="284" w:hanging="284"/>
    </w:pPr>
    <w:rPr>
      <w:b/>
      <w:i/>
      <w:kern w:val="28"/>
      <w:sz w:val="24"/>
    </w:rPr>
  </w:style>
  <w:style w:type="paragraph" w:customStyle="1" w:styleId="notepara">
    <w:name w:val="note(para)"/>
    <w:aliases w:val="na"/>
    <w:basedOn w:val="OPCParaBase"/>
    <w:rsid w:val="00644585"/>
    <w:pPr>
      <w:spacing w:before="40" w:line="198" w:lineRule="exact"/>
      <w:ind w:left="2354" w:hanging="369"/>
    </w:pPr>
    <w:rPr>
      <w:sz w:val="18"/>
    </w:rPr>
  </w:style>
  <w:style w:type="paragraph" w:styleId="Footer">
    <w:name w:val="footer"/>
    <w:link w:val="FooterChar"/>
    <w:rsid w:val="0064458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44585"/>
    <w:rPr>
      <w:rFonts w:eastAsia="Times New Roman" w:cs="Times New Roman"/>
      <w:sz w:val="22"/>
      <w:szCs w:val="24"/>
      <w:lang w:eastAsia="en-AU"/>
    </w:rPr>
  </w:style>
  <w:style w:type="character" w:styleId="LineNumber">
    <w:name w:val="line number"/>
    <w:basedOn w:val="OPCCharBase"/>
    <w:uiPriority w:val="99"/>
    <w:unhideWhenUsed/>
    <w:rsid w:val="00644585"/>
    <w:rPr>
      <w:sz w:val="16"/>
    </w:rPr>
  </w:style>
  <w:style w:type="table" w:customStyle="1" w:styleId="CFlag">
    <w:name w:val="CFlag"/>
    <w:basedOn w:val="TableNormal"/>
    <w:uiPriority w:val="99"/>
    <w:rsid w:val="00644585"/>
    <w:rPr>
      <w:rFonts w:eastAsia="Times New Roman" w:cs="Times New Roman"/>
      <w:lang w:eastAsia="en-AU"/>
    </w:rPr>
    <w:tblPr/>
  </w:style>
  <w:style w:type="paragraph" w:styleId="BalloonText">
    <w:name w:val="Balloon Text"/>
    <w:basedOn w:val="Normal"/>
    <w:link w:val="BalloonTextChar"/>
    <w:uiPriority w:val="99"/>
    <w:unhideWhenUsed/>
    <w:rsid w:val="0064458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44585"/>
    <w:rPr>
      <w:rFonts w:ascii="Tahoma" w:hAnsi="Tahoma" w:cs="Tahoma"/>
      <w:sz w:val="16"/>
      <w:szCs w:val="16"/>
    </w:rPr>
  </w:style>
  <w:style w:type="table" w:styleId="TableGrid">
    <w:name w:val="Table Grid"/>
    <w:basedOn w:val="TableNormal"/>
    <w:uiPriority w:val="59"/>
    <w:rsid w:val="00644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644585"/>
    <w:rPr>
      <w:b/>
      <w:sz w:val="28"/>
      <w:szCs w:val="32"/>
    </w:rPr>
  </w:style>
  <w:style w:type="paragraph" w:customStyle="1" w:styleId="LegislationMadeUnder">
    <w:name w:val="LegislationMadeUnder"/>
    <w:basedOn w:val="OPCParaBase"/>
    <w:next w:val="Normal"/>
    <w:rsid w:val="00644585"/>
    <w:rPr>
      <w:i/>
      <w:sz w:val="32"/>
      <w:szCs w:val="32"/>
    </w:rPr>
  </w:style>
  <w:style w:type="paragraph" w:customStyle="1" w:styleId="SignCoverPageEnd">
    <w:name w:val="SignCoverPageEnd"/>
    <w:basedOn w:val="OPCParaBase"/>
    <w:next w:val="Normal"/>
    <w:rsid w:val="0064458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44585"/>
    <w:pPr>
      <w:pBdr>
        <w:top w:val="single" w:sz="4" w:space="1" w:color="auto"/>
      </w:pBdr>
      <w:spacing w:before="360"/>
      <w:ind w:right="397"/>
      <w:jc w:val="both"/>
    </w:pPr>
  </w:style>
  <w:style w:type="paragraph" w:customStyle="1" w:styleId="NotesHeading1">
    <w:name w:val="NotesHeading 1"/>
    <w:basedOn w:val="OPCParaBase"/>
    <w:next w:val="Normal"/>
    <w:rsid w:val="00644585"/>
    <w:rPr>
      <w:b/>
      <w:sz w:val="28"/>
      <w:szCs w:val="28"/>
    </w:rPr>
  </w:style>
  <w:style w:type="paragraph" w:customStyle="1" w:styleId="NotesHeading2">
    <w:name w:val="NotesHeading 2"/>
    <w:basedOn w:val="OPCParaBase"/>
    <w:next w:val="Normal"/>
    <w:rsid w:val="00644585"/>
    <w:rPr>
      <w:b/>
      <w:sz w:val="28"/>
      <w:szCs w:val="28"/>
    </w:rPr>
  </w:style>
  <w:style w:type="paragraph" w:customStyle="1" w:styleId="CompiledActNo">
    <w:name w:val="CompiledActNo"/>
    <w:basedOn w:val="OPCParaBase"/>
    <w:next w:val="Normal"/>
    <w:rsid w:val="00644585"/>
    <w:rPr>
      <w:b/>
      <w:sz w:val="24"/>
      <w:szCs w:val="24"/>
    </w:rPr>
  </w:style>
  <w:style w:type="paragraph" w:customStyle="1" w:styleId="ENotesText">
    <w:name w:val="ENotesText"/>
    <w:aliases w:val="Ent"/>
    <w:basedOn w:val="OPCParaBase"/>
    <w:next w:val="Normal"/>
    <w:rsid w:val="00644585"/>
    <w:pPr>
      <w:spacing w:before="120"/>
    </w:pPr>
  </w:style>
  <w:style w:type="paragraph" w:customStyle="1" w:styleId="CompiledMadeUnder">
    <w:name w:val="CompiledMadeUnder"/>
    <w:basedOn w:val="OPCParaBase"/>
    <w:next w:val="Normal"/>
    <w:rsid w:val="00644585"/>
    <w:rPr>
      <w:i/>
      <w:sz w:val="24"/>
      <w:szCs w:val="24"/>
    </w:rPr>
  </w:style>
  <w:style w:type="paragraph" w:customStyle="1" w:styleId="Paragraphsub-sub-sub">
    <w:name w:val="Paragraph(sub-sub-sub)"/>
    <w:aliases w:val="aaaa"/>
    <w:basedOn w:val="OPCParaBase"/>
    <w:rsid w:val="00644585"/>
    <w:pPr>
      <w:tabs>
        <w:tab w:val="right" w:pos="3402"/>
      </w:tabs>
      <w:spacing w:before="40" w:line="240" w:lineRule="auto"/>
      <w:ind w:left="3402" w:hanging="3402"/>
    </w:pPr>
  </w:style>
  <w:style w:type="paragraph" w:customStyle="1" w:styleId="TableTextEndNotes">
    <w:name w:val="TableTextEndNotes"/>
    <w:aliases w:val="Tten"/>
    <w:basedOn w:val="Normal"/>
    <w:rsid w:val="00644585"/>
    <w:pPr>
      <w:spacing w:before="60" w:line="240" w:lineRule="auto"/>
    </w:pPr>
    <w:rPr>
      <w:rFonts w:cs="Arial"/>
      <w:sz w:val="20"/>
      <w:szCs w:val="22"/>
    </w:rPr>
  </w:style>
  <w:style w:type="paragraph" w:customStyle="1" w:styleId="NoteToSubpara">
    <w:name w:val="NoteToSubpara"/>
    <w:aliases w:val="nts"/>
    <w:basedOn w:val="OPCParaBase"/>
    <w:rsid w:val="00644585"/>
    <w:pPr>
      <w:spacing w:before="40" w:line="198" w:lineRule="exact"/>
      <w:ind w:left="2835" w:hanging="709"/>
    </w:pPr>
    <w:rPr>
      <w:sz w:val="18"/>
    </w:rPr>
  </w:style>
  <w:style w:type="paragraph" w:customStyle="1" w:styleId="ENoteTableHeading">
    <w:name w:val="ENoteTableHeading"/>
    <w:aliases w:val="enth"/>
    <w:basedOn w:val="OPCParaBase"/>
    <w:rsid w:val="00644585"/>
    <w:pPr>
      <w:keepNext/>
      <w:spacing w:before="60" w:line="240" w:lineRule="atLeast"/>
    </w:pPr>
    <w:rPr>
      <w:rFonts w:ascii="Arial" w:hAnsi="Arial"/>
      <w:b/>
      <w:sz w:val="16"/>
    </w:rPr>
  </w:style>
  <w:style w:type="paragraph" w:customStyle="1" w:styleId="ENoteTTi">
    <w:name w:val="ENoteTTi"/>
    <w:aliases w:val="entti"/>
    <w:basedOn w:val="OPCParaBase"/>
    <w:rsid w:val="00644585"/>
    <w:pPr>
      <w:keepNext/>
      <w:spacing w:before="60" w:line="240" w:lineRule="atLeast"/>
      <w:ind w:left="170"/>
    </w:pPr>
    <w:rPr>
      <w:sz w:val="16"/>
    </w:rPr>
  </w:style>
  <w:style w:type="paragraph" w:customStyle="1" w:styleId="ENotesHeading1">
    <w:name w:val="ENotesHeading 1"/>
    <w:aliases w:val="Enh1"/>
    <w:basedOn w:val="OPCParaBase"/>
    <w:next w:val="Normal"/>
    <w:rsid w:val="00644585"/>
    <w:pPr>
      <w:spacing w:before="120"/>
      <w:outlineLvl w:val="1"/>
    </w:pPr>
    <w:rPr>
      <w:b/>
      <w:sz w:val="28"/>
      <w:szCs w:val="28"/>
    </w:rPr>
  </w:style>
  <w:style w:type="paragraph" w:customStyle="1" w:styleId="ENotesHeading2">
    <w:name w:val="ENotesHeading 2"/>
    <w:aliases w:val="Enh2"/>
    <w:basedOn w:val="OPCParaBase"/>
    <w:next w:val="Normal"/>
    <w:rsid w:val="00644585"/>
    <w:pPr>
      <w:spacing w:before="120" w:after="120"/>
      <w:outlineLvl w:val="2"/>
    </w:pPr>
    <w:rPr>
      <w:b/>
      <w:sz w:val="24"/>
      <w:szCs w:val="28"/>
    </w:rPr>
  </w:style>
  <w:style w:type="paragraph" w:customStyle="1" w:styleId="ENoteTTIndentHeading">
    <w:name w:val="ENoteTTIndentHeading"/>
    <w:aliases w:val="enTTHi"/>
    <w:basedOn w:val="OPCParaBase"/>
    <w:rsid w:val="0064458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44585"/>
    <w:pPr>
      <w:spacing w:before="60" w:line="240" w:lineRule="atLeast"/>
    </w:pPr>
    <w:rPr>
      <w:sz w:val="16"/>
    </w:rPr>
  </w:style>
  <w:style w:type="paragraph" w:customStyle="1" w:styleId="MadeunderText">
    <w:name w:val="MadeunderText"/>
    <w:basedOn w:val="OPCParaBase"/>
    <w:next w:val="Normal"/>
    <w:rsid w:val="00644585"/>
    <w:pPr>
      <w:spacing w:before="240"/>
    </w:pPr>
    <w:rPr>
      <w:sz w:val="24"/>
      <w:szCs w:val="24"/>
    </w:rPr>
  </w:style>
  <w:style w:type="paragraph" w:customStyle="1" w:styleId="ENotesHeading3">
    <w:name w:val="ENotesHeading 3"/>
    <w:aliases w:val="Enh3"/>
    <w:basedOn w:val="OPCParaBase"/>
    <w:next w:val="Normal"/>
    <w:rsid w:val="00644585"/>
    <w:pPr>
      <w:keepNext/>
      <w:spacing w:before="120" w:line="240" w:lineRule="auto"/>
      <w:outlineLvl w:val="4"/>
    </w:pPr>
    <w:rPr>
      <w:b/>
      <w:szCs w:val="24"/>
    </w:rPr>
  </w:style>
  <w:style w:type="character" w:customStyle="1" w:styleId="CharSubPartTextCASA">
    <w:name w:val="CharSubPartText(CASA)"/>
    <w:basedOn w:val="OPCCharBase"/>
    <w:uiPriority w:val="1"/>
    <w:rsid w:val="00644585"/>
  </w:style>
  <w:style w:type="character" w:customStyle="1" w:styleId="CharSubPartNoCASA">
    <w:name w:val="CharSubPartNo(CASA)"/>
    <w:basedOn w:val="OPCCharBase"/>
    <w:uiPriority w:val="1"/>
    <w:rsid w:val="00644585"/>
  </w:style>
  <w:style w:type="paragraph" w:customStyle="1" w:styleId="ENoteTTIndentHeadingSub">
    <w:name w:val="ENoteTTIndentHeadingSub"/>
    <w:aliases w:val="enTTHis"/>
    <w:basedOn w:val="OPCParaBase"/>
    <w:rsid w:val="00644585"/>
    <w:pPr>
      <w:keepNext/>
      <w:spacing w:before="60" w:line="240" w:lineRule="atLeast"/>
      <w:ind w:left="340"/>
    </w:pPr>
    <w:rPr>
      <w:b/>
      <w:sz w:val="16"/>
    </w:rPr>
  </w:style>
  <w:style w:type="paragraph" w:customStyle="1" w:styleId="ENoteTTiSub">
    <w:name w:val="ENoteTTiSub"/>
    <w:aliases w:val="enttis"/>
    <w:basedOn w:val="OPCParaBase"/>
    <w:rsid w:val="00644585"/>
    <w:pPr>
      <w:keepNext/>
      <w:spacing w:before="60" w:line="240" w:lineRule="atLeast"/>
      <w:ind w:left="340"/>
    </w:pPr>
    <w:rPr>
      <w:sz w:val="16"/>
    </w:rPr>
  </w:style>
  <w:style w:type="paragraph" w:customStyle="1" w:styleId="SubDivisionMigration">
    <w:name w:val="SubDivisionMigration"/>
    <w:aliases w:val="sdm"/>
    <w:basedOn w:val="OPCParaBase"/>
    <w:rsid w:val="0064458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44585"/>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644585"/>
    <w:pPr>
      <w:spacing w:before="122" w:line="240" w:lineRule="auto"/>
      <w:ind w:left="1985" w:hanging="851"/>
    </w:pPr>
    <w:rPr>
      <w:sz w:val="18"/>
    </w:rPr>
  </w:style>
  <w:style w:type="paragraph" w:customStyle="1" w:styleId="FreeForm">
    <w:name w:val="FreeForm"/>
    <w:rsid w:val="00DF229D"/>
    <w:rPr>
      <w:rFonts w:ascii="Arial" w:hAnsi="Arial"/>
      <w:sz w:val="22"/>
    </w:rPr>
  </w:style>
  <w:style w:type="paragraph" w:customStyle="1" w:styleId="SOText">
    <w:name w:val="SO Text"/>
    <w:aliases w:val="sot"/>
    <w:link w:val="SOTextChar"/>
    <w:rsid w:val="0064458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44585"/>
    <w:rPr>
      <w:sz w:val="22"/>
    </w:rPr>
  </w:style>
  <w:style w:type="paragraph" w:customStyle="1" w:styleId="SOTextNote">
    <w:name w:val="SO TextNote"/>
    <w:aliases w:val="sont"/>
    <w:basedOn w:val="SOText"/>
    <w:qFormat/>
    <w:rsid w:val="00644585"/>
    <w:pPr>
      <w:spacing w:before="122" w:line="198" w:lineRule="exact"/>
      <w:ind w:left="1843" w:hanging="709"/>
    </w:pPr>
    <w:rPr>
      <w:sz w:val="18"/>
    </w:rPr>
  </w:style>
  <w:style w:type="paragraph" w:customStyle="1" w:styleId="SOPara">
    <w:name w:val="SO Para"/>
    <w:aliases w:val="soa"/>
    <w:basedOn w:val="SOText"/>
    <w:link w:val="SOParaChar"/>
    <w:qFormat/>
    <w:rsid w:val="00644585"/>
    <w:pPr>
      <w:tabs>
        <w:tab w:val="right" w:pos="1786"/>
      </w:tabs>
      <w:spacing w:before="40"/>
      <w:ind w:left="2070" w:hanging="936"/>
    </w:pPr>
  </w:style>
  <w:style w:type="character" w:customStyle="1" w:styleId="SOParaChar">
    <w:name w:val="SO Para Char"/>
    <w:aliases w:val="soa Char"/>
    <w:basedOn w:val="DefaultParagraphFont"/>
    <w:link w:val="SOPara"/>
    <w:rsid w:val="00644585"/>
    <w:rPr>
      <w:sz w:val="22"/>
    </w:rPr>
  </w:style>
  <w:style w:type="paragraph" w:customStyle="1" w:styleId="FileName">
    <w:name w:val="FileName"/>
    <w:basedOn w:val="Normal"/>
    <w:rsid w:val="00644585"/>
  </w:style>
  <w:style w:type="paragraph" w:customStyle="1" w:styleId="TableHeading">
    <w:name w:val="TableHeading"/>
    <w:aliases w:val="th"/>
    <w:basedOn w:val="OPCParaBase"/>
    <w:next w:val="Tabletext"/>
    <w:rsid w:val="00644585"/>
    <w:pPr>
      <w:keepNext/>
      <w:spacing w:before="60" w:line="240" w:lineRule="atLeast"/>
    </w:pPr>
    <w:rPr>
      <w:b/>
      <w:sz w:val="20"/>
    </w:rPr>
  </w:style>
  <w:style w:type="paragraph" w:customStyle="1" w:styleId="SOHeadBold">
    <w:name w:val="SO HeadBold"/>
    <w:aliases w:val="sohb"/>
    <w:basedOn w:val="SOText"/>
    <w:next w:val="SOText"/>
    <w:link w:val="SOHeadBoldChar"/>
    <w:qFormat/>
    <w:rsid w:val="00644585"/>
    <w:rPr>
      <w:b/>
    </w:rPr>
  </w:style>
  <w:style w:type="character" w:customStyle="1" w:styleId="SOHeadBoldChar">
    <w:name w:val="SO HeadBold Char"/>
    <w:aliases w:val="sohb Char"/>
    <w:basedOn w:val="DefaultParagraphFont"/>
    <w:link w:val="SOHeadBold"/>
    <w:rsid w:val="00644585"/>
    <w:rPr>
      <w:b/>
      <w:sz w:val="22"/>
    </w:rPr>
  </w:style>
  <w:style w:type="paragraph" w:customStyle="1" w:styleId="SOHeadItalic">
    <w:name w:val="SO HeadItalic"/>
    <w:aliases w:val="sohi"/>
    <w:basedOn w:val="SOText"/>
    <w:next w:val="SOText"/>
    <w:link w:val="SOHeadItalicChar"/>
    <w:qFormat/>
    <w:rsid w:val="00644585"/>
    <w:rPr>
      <w:i/>
    </w:rPr>
  </w:style>
  <w:style w:type="character" w:customStyle="1" w:styleId="SOHeadItalicChar">
    <w:name w:val="SO HeadItalic Char"/>
    <w:aliases w:val="sohi Char"/>
    <w:basedOn w:val="DefaultParagraphFont"/>
    <w:link w:val="SOHeadItalic"/>
    <w:rsid w:val="00644585"/>
    <w:rPr>
      <w:i/>
      <w:sz w:val="22"/>
    </w:rPr>
  </w:style>
  <w:style w:type="paragraph" w:customStyle="1" w:styleId="SOBullet">
    <w:name w:val="SO Bullet"/>
    <w:aliases w:val="sotb"/>
    <w:basedOn w:val="SOText"/>
    <w:link w:val="SOBulletChar"/>
    <w:qFormat/>
    <w:rsid w:val="00644585"/>
    <w:pPr>
      <w:ind w:left="1559" w:hanging="425"/>
    </w:pPr>
  </w:style>
  <w:style w:type="character" w:customStyle="1" w:styleId="SOBulletChar">
    <w:name w:val="SO Bullet Char"/>
    <w:aliases w:val="sotb Char"/>
    <w:basedOn w:val="DefaultParagraphFont"/>
    <w:link w:val="SOBullet"/>
    <w:rsid w:val="00644585"/>
    <w:rPr>
      <w:sz w:val="22"/>
    </w:rPr>
  </w:style>
  <w:style w:type="paragraph" w:customStyle="1" w:styleId="SOBulletNote">
    <w:name w:val="SO BulletNote"/>
    <w:aliases w:val="sonb"/>
    <w:basedOn w:val="SOTextNote"/>
    <w:link w:val="SOBulletNoteChar"/>
    <w:qFormat/>
    <w:rsid w:val="00644585"/>
    <w:pPr>
      <w:tabs>
        <w:tab w:val="left" w:pos="1560"/>
      </w:tabs>
      <w:ind w:left="2268" w:hanging="1134"/>
    </w:pPr>
  </w:style>
  <w:style w:type="character" w:customStyle="1" w:styleId="SOBulletNoteChar">
    <w:name w:val="SO BulletNote Char"/>
    <w:aliases w:val="sonb Char"/>
    <w:basedOn w:val="DefaultParagraphFont"/>
    <w:link w:val="SOBulletNote"/>
    <w:rsid w:val="00644585"/>
    <w:rPr>
      <w:sz w:val="18"/>
    </w:rPr>
  </w:style>
  <w:style w:type="paragraph" w:customStyle="1" w:styleId="SOText2">
    <w:name w:val="SO Text2"/>
    <w:aliases w:val="sot2"/>
    <w:basedOn w:val="Normal"/>
    <w:next w:val="SOText"/>
    <w:link w:val="SOText2Char"/>
    <w:rsid w:val="0064458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44585"/>
    <w:rPr>
      <w:sz w:val="22"/>
    </w:rPr>
  </w:style>
  <w:style w:type="paragraph" w:customStyle="1" w:styleId="SubPartCASA">
    <w:name w:val="SubPart(CASA)"/>
    <w:aliases w:val="csp"/>
    <w:basedOn w:val="OPCParaBase"/>
    <w:next w:val="ActHead3"/>
    <w:rsid w:val="00644585"/>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644585"/>
    <w:rPr>
      <w:rFonts w:eastAsia="Times New Roman" w:cs="Times New Roman"/>
      <w:sz w:val="22"/>
      <w:lang w:eastAsia="en-AU"/>
    </w:rPr>
  </w:style>
  <w:style w:type="character" w:customStyle="1" w:styleId="notetextChar">
    <w:name w:val="note(text) Char"/>
    <w:aliases w:val="n Char"/>
    <w:basedOn w:val="DefaultParagraphFont"/>
    <w:link w:val="notetext"/>
    <w:rsid w:val="00644585"/>
    <w:rPr>
      <w:rFonts w:eastAsia="Times New Roman" w:cs="Times New Roman"/>
      <w:sz w:val="18"/>
      <w:lang w:eastAsia="en-AU"/>
    </w:rPr>
  </w:style>
  <w:style w:type="character" w:customStyle="1" w:styleId="Heading1Char">
    <w:name w:val="Heading 1 Char"/>
    <w:basedOn w:val="DefaultParagraphFont"/>
    <w:link w:val="Heading1"/>
    <w:uiPriority w:val="9"/>
    <w:rsid w:val="0064458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4458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44585"/>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644585"/>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644585"/>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644585"/>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644585"/>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64458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644585"/>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644585"/>
    <w:rPr>
      <w:rFonts w:ascii="Arial" w:hAnsi="Arial" w:cs="Arial" w:hint="default"/>
      <w:b/>
      <w:bCs/>
      <w:sz w:val="28"/>
      <w:szCs w:val="28"/>
    </w:rPr>
  </w:style>
  <w:style w:type="paragraph" w:styleId="Index1">
    <w:name w:val="index 1"/>
    <w:basedOn w:val="Normal"/>
    <w:next w:val="Normal"/>
    <w:autoRedefine/>
    <w:rsid w:val="00644585"/>
    <w:pPr>
      <w:ind w:left="240" w:hanging="240"/>
    </w:pPr>
  </w:style>
  <w:style w:type="paragraph" w:styleId="Index2">
    <w:name w:val="index 2"/>
    <w:basedOn w:val="Normal"/>
    <w:next w:val="Normal"/>
    <w:autoRedefine/>
    <w:rsid w:val="00644585"/>
    <w:pPr>
      <w:ind w:left="480" w:hanging="240"/>
    </w:pPr>
  </w:style>
  <w:style w:type="paragraph" w:styleId="Index3">
    <w:name w:val="index 3"/>
    <w:basedOn w:val="Normal"/>
    <w:next w:val="Normal"/>
    <w:autoRedefine/>
    <w:rsid w:val="00644585"/>
    <w:pPr>
      <w:ind w:left="720" w:hanging="240"/>
    </w:pPr>
  </w:style>
  <w:style w:type="paragraph" w:styleId="Index4">
    <w:name w:val="index 4"/>
    <w:basedOn w:val="Normal"/>
    <w:next w:val="Normal"/>
    <w:autoRedefine/>
    <w:rsid w:val="00644585"/>
    <w:pPr>
      <w:ind w:left="960" w:hanging="240"/>
    </w:pPr>
  </w:style>
  <w:style w:type="paragraph" w:styleId="Index5">
    <w:name w:val="index 5"/>
    <w:basedOn w:val="Normal"/>
    <w:next w:val="Normal"/>
    <w:autoRedefine/>
    <w:rsid w:val="00644585"/>
    <w:pPr>
      <w:ind w:left="1200" w:hanging="240"/>
    </w:pPr>
  </w:style>
  <w:style w:type="paragraph" w:styleId="Index6">
    <w:name w:val="index 6"/>
    <w:basedOn w:val="Normal"/>
    <w:next w:val="Normal"/>
    <w:autoRedefine/>
    <w:rsid w:val="00644585"/>
    <w:pPr>
      <w:ind w:left="1440" w:hanging="240"/>
    </w:pPr>
  </w:style>
  <w:style w:type="paragraph" w:styleId="Index7">
    <w:name w:val="index 7"/>
    <w:basedOn w:val="Normal"/>
    <w:next w:val="Normal"/>
    <w:autoRedefine/>
    <w:rsid w:val="00644585"/>
    <w:pPr>
      <w:ind w:left="1680" w:hanging="240"/>
    </w:pPr>
  </w:style>
  <w:style w:type="paragraph" w:styleId="Index8">
    <w:name w:val="index 8"/>
    <w:basedOn w:val="Normal"/>
    <w:next w:val="Normal"/>
    <w:autoRedefine/>
    <w:rsid w:val="00644585"/>
    <w:pPr>
      <w:ind w:left="1920" w:hanging="240"/>
    </w:pPr>
  </w:style>
  <w:style w:type="paragraph" w:styleId="Index9">
    <w:name w:val="index 9"/>
    <w:basedOn w:val="Normal"/>
    <w:next w:val="Normal"/>
    <w:autoRedefine/>
    <w:rsid w:val="00644585"/>
    <w:pPr>
      <w:ind w:left="2160" w:hanging="240"/>
    </w:pPr>
  </w:style>
  <w:style w:type="paragraph" w:styleId="NormalIndent">
    <w:name w:val="Normal Indent"/>
    <w:basedOn w:val="Normal"/>
    <w:rsid w:val="00644585"/>
    <w:pPr>
      <w:ind w:left="720"/>
    </w:pPr>
  </w:style>
  <w:style w:type="paragraph" w:styleId="FootnoteText">
    <w:name w:val="footnote text"/>
    <w:basedOn w:val="Normal"/>
    <w:link w:val="FootnoteTextChar"/>
    <w:rsid w:val="00644585"/>
    <w:rPr>
      <w:sz w:val="20"/>
    </w:rPr>
  </w:style>
  <w:style w:type="character" w:customStyle="1" w:styleId="FootnoteTextChar">
    <w:name w:val="Footnote Text Char"/>
    <w:basedOn w:val="DefaultParagraphFont"/>
    <w:link w:val="FootnoteText"/>
    <w:rsid w:val="00644585"/>
  </w:style>
  <w:style w:type="paragraph" w:styleId="CommentText">
    <w:name w:val="annotation text"/>
    <w:basedOn w:val="Normal"/>
    <w:link w:val="CommentTextChar"/>
    <w:rsid w:val="00644585"/>
    <w:rPr>
      <w:sz w:val="20"/>
    </w:rPr>
  </w:style>
  <w:style w:type="character" w:customStyle="1" w:styleId="CommentTextChar">
    <w:name w:val="Comment Text Char"/>
    <w:basedOn w:val="DefaultParagraphFont"/>
    <w:link w:val="CommentText"/>
    <w:rsid w:val="00644585"/>
  </w:style>
  <w:style w:type="paragraph" w:styleId="IndexHeading">
    <w:name w:val="index heading"/>
    <w:basedOn w:val="Normal"/>
    <w:next w:val="Index1"/>
    <w:rsid w:val="00644585"/>
    <w:rPr>
      <w:rFonts w:ascii="Arial" w:hAnsi="Arial" w:cs="Arial"/>
      <w:b/>
      <w:bCs/>
    </w:rPr>
  </w:style>
  <w:style w:type="paragraph" w:styleId="Caption">
    <w:name w:val="caption"/>
    <w:basedOn w:val="Normal"/>
    <w:next w:val="Normal"/>
    <w:qFormat/>
    <w:rsid w:val="00644585"/>
    <w:pPr>
      <w:spacing w:before="120" w:after="120"/>
    </w:pPr>
    <w:rPr>
      <w:b/>
      <w:bCs/>
      <w:sz w:val="20"/>
    </w:rPr>
  </w:style>
  <w:style w:type="paragraph" w:styleId="TableofFigures">
    <w:name w:val="table of figures"/>
    <w:basedOn w:val="Normal"/>
    <w:next w:val="Normal"/>
    <w:rsid w:val="00644585"/>
    <w:pPr>
      <w:ind w:left="480" w:hanging="480"/>
    </w:pPr>
  </w:style>
  <w:style w:type="paragraph" w:styleId="EnvelopeAddress">
    <w:name w:val="envelope address"/>
    <w:basedOn w:val="Normal"/>
    <w:rsid w:val="0064458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44585"/>
    <w:rPr>
      <w:rFonts w:ascii="Arial" w:hAnsi="Arial" w:cs="Arial"/>
      <w:sz w:val="20"/>
    </w:rPr>
  </w:style>
  <w:style w:type="character" w:styleId="FootnoteReference">
    <w:name w:val="footnote reference"/>
    <w:basedOn w:val="DefaultParagraphFont"/>
    <w:rsid w:val="00644585"/>
    <w:rPr>
      <w:rFonts w:ascii="Times New Roman" w:hAnsi="Times New Roman"/>
      <w:sz w:val="20"/>
      <w:vertAlign w:val="superscript"/>
    </w:rPr>
  </w:style>
  <w:style w:type="character" w:styleId="CommentReference">
    <w:name w:val="annotation reference"/>
    <w:basedOn w:val="DefaultParagraphFont"/>
    <w:rsid w:val="00644585"/>
    <w:rPr>
      <w:sz w:val="16"/>
      <w:szCs w:val="16"/>
    </w:rPr>
  </w:style>
  <w:style w:type="character" w:styleId="PageNumber">
    <w:name w:val="page number"/>
    <w:basedOn w:val="DefaultParagraphFont"/>
    <w:rsid w:val="00644585"/>
  </w:style>
  <w:style w:type="character" w:styleId="EndnoteReference">
    <w:name w:val="endnote reference"/>
    <w:basedOn w:val="DefaultParagraphFont"/>
    <w:rsid w:val="00644585"/>
    <w:rPr>
      <w:vertAlign w:val="superscript"/>
    </w:rPr>
  </w:style>
  <w:style w:type="paragraph" w:styleId="EndnoteText">
    <w:name w:val="endnote text"/>
    <w:basedOn w:val="Normal"/>
    <w:link w:val="EndnoteTextChar"/>
    <w:rsid w:val="00644585"/>
    <w:rPr>
      <w:sz w:val="20"/>
    </w:rPr>
  </w:style>
  <w:style w:type="character" w:customStyle="1" w:styleId="EndnoteTextChar">
    <w:name w:val="Endnote Text Char"/>
    <w:basedOn w:val="DefaultParagraphFont"/>
    <w:link w:val="EndnoteText"/>
    <w:rsid w:val="00644585"/>
  </w:style>
  <w:style w:type="paragraph" w:styleId="TableofAuthorities">
    <w:name w:val="table of authorities"/>
    <w:basedOn w:val="Normal"/>
    <w:next w:val="Normal"/>
    <w:rsid w:val="00644585"/>
    <w:pPr>
      <w:ind w:left="240" w:hanging="240"/>
    </w:pPr>
  </w:style>
  <w:style w:type="paragraph" w:styleId="MacroText">
    <w:name w:val="macro"/>
    <w:link w:val="MacroTextChar"/>
    <w:rsid w:val="00644585"/>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644585"/>
    <w:rPr>
      <w:rFonts w:ascii="Courier New" w:eastAsia="Times New Roman" w:hAnsi="Courier New" w:cs="Courier New"/>
      <w:lang w:eastAsia="en-AU"/>
    </w:rPr>
  </w:style>
  <w:style w:type="paragraph" w:styleId="TOAHeading">
    <w:name w:val="toa heading"/>
    <w:basedOn w:val="Normal"/>
    <w:next w:val="Normal"/>
    <w:rsid w:val="00644585"/>
    <w:pPr>
      <w:spacing w:before="120"/>
    </w:pPr>
    <w:rPr>
      <w:rFonts w:ascii="Arial" w:hAnsi="Arial" w:cs="Arial"/>
      <w:b/>
      <w:bCs/>
    </w:rPr>
  </w:style>
  <w:style w:type="paragraph" w:styleId="List">
    <w:name w:val="List"/>
    <w:basedOn w:val="Normal"/>
    <w:rsid w:val="00644585"/>
    <w:pPr>
      <w:ind w:left="283" w:hanging="283"/>
    </w:pPr>
  </w:style>
  <w:style w:type="paragraph" w:styleId="ListBullet">
    <w:name w:val="List Bullet"/>
    <w:basedOn w:val="Normal"/>
    <w:autoRedefine/>
    <w:rsid w:val="00644585"/>
    <w:pPr>
      <w:tabs>
        <w:tab w:val="num" w:pos="360"/>
      </w:tabs>
      <w:ind w:left="360" w:hanging="360"/>
    </w:pPr>
  </w:style>
  <w:style w:type="paragraph" w:styleId="ListNumber">
    <w:name w:val="List Number"/>
    <w:basedOn w:val="Normal"/>
    <w:rsid w:val="00644585"/>
    <w:pPr>
      <w:tabs>
        <w:tab w:val="num" w:pos="360"/>
      </w:tabs>
      <w:ind w:left="360" w:hanging="360"/>
    </w:pPr>
  </w:style>
  <w:style w:type="paragraph" w:styleId="List2">
    <w:name w:val="List 2"/>
    <w:basedOn w:val="Normal"/>
    <w:rsid w:val="00644585"/>
    <w:pPr>
      <w:ind w:left="566" w:hanging="283"/>
    </w:pPr>
  </w:style>
  <w:style w:type="paragraph" w:styleId="List3">
    <w:name w:val="List 3"/>
    <w:basedOn w:val="Normal"/>
    <w:rsid w:val="00644585"/>
    <w:pPr>
      <w:ind w:left="849" w:hanging="283"/>
    </w:pPr>
  </w:style>
  <w:style w:type="paragraph" w:styleId="List4">
    <w:name w:val="List 4"/>
    <w:basedOn w:val="Normal"/>
    <w:rsid w:val="00644585"/>
    <w:pPr>
      <w:ind w:left="1132" w:hanging="283"/>
    </w:pPr>
  </w:style>
  <w:style w:type="paragraph" w:styleId="List5">
    <w:name w:val="List 5"/>
    <w:basedOn w:val="Normal"/>
    <w:rsid w:val="00644585"/>
    <w:pPr>
      <w:ind w:left="1415" w:hanging="283"/>
    </w:pPr>
  </w:style>
  <w:style w:type="paragraph" w:styleId="ListBullet2">
    <w:name w:val="List Bullet 2"/>
    <w:basedOn w:val="Normal"/>
    <w:autoRedefine/>
    <w:rsid w:val="00644585"/>
    <w:pPr>
      <w:tabs>
        <w:tab w:val="num" w:pos="360"/>
      </w:tabs>
    </w:pPr>
  </w:style>
  <w:style w:type="paragraph" w:styleId="ListBullet3">
    <w:name w:val="List Bullet 3"/>
    <w:basedOn w:val="Normal"/>
    <w:autoRedefine/>
    <w:rsid w:val="00644585"/>
    <w:pPr>
      <w:tabs>
        <w:tab w:val="num" w:pos="926"/>
      </w:tabs>
      <w:ind w:left="926" w:hanging="360"/>
    </w:pPr>
  </w:style>
  <w:style w:type="paragraph" w:styleId="ListBullet4">
    <w:name w:val="List Bullet 4"/>
    <w:basedOn w:val="Normal"/>
    <w:autoRedefine/>
    <w:rsid w:val="00644585"/>
    <w:pPr>
      <w:tabs>
        <w:tab w:val="num" w:pos="1209"/>
      </w:tabs>
      <w:ind w:left="1209" w:hanging="360"/>
    </w:pPr>
  </w:style>
  <w:style w:type="paragraph" w:styleId="ListBullet5">
    <w:name w:val="List Bullet 5"/>
    <w:basedOn w:val="Normal"/>
    <w:autoRedefine/>
    <w:rsid w:val="00644585"/>
    <w:pPr>
      <w:tabs>
        <w:tab w:val="num" w:pos="1492"/>
      </w:tabs>
      <w:ind w:left="1492" w:hanging="360"/>
    </w:pPr>
  </w:style>
  <w:style w:type="paragraph" w:styleId="ListNumber2">
    <w:name w:val="List Number 2"/>
    <w:basedOn w:val="Normal"/>
    <w:rsid w:val="00644585"/>
    <w:pPr>
      <w:tabs>
        <w:tab w:val="num" w:pos="643"/>
      </w:tabs>
      <w:ind w:left="643" w:hanging="360"/>
    </w:pPr>
  </w:style>
  <w:style w:type="paragraph" w:styleId="ListNumber3">
    <w:name w:val="List Number 3"/>
    <w:basedOn w:val="Normal"/>
    <w:rsid w:val="00644585"/>
    <w:pPr>
      <w:tabs>
        <w:tab w:val="num" w:pos="926"/>
      </w:tabs>
      <w:ind w:left="926" w:hanging="360"/>
    </w:pPr>
  </w:style>
  <w:style w:type="paragraph" w:styleId="ListNumber4">
    <w:name w:val="List Number 4"/>
    <w:basedOn w:val="Normal"/>
    <w:rsid w:val="00644585"/>
    <w:pPr>
      <w:tabs>
        <w:tab w:val="num" w:pos="1209"/>
      </w:tabs>
      <w:ind w:left="1209" w:hanging="360"/>
    </w:pPr>
  </w:style>
  <w:style w:type="paragraph" w:styleId="ListNumber5">
    <w:name w:val="List Number 5"/>
    <w:basedOn w:val="Normal"/>
    <w:rsid w:val="00644585"/>
    <w:pPr>
      <w:tabs>
        <w:tab w:val="num" w:pos="1492"/>
      </w:tabs>
      <w:ind w:left="1492" w:hanging="360"/>
    </w:pPr>
  </w:style>
  <w:style w:type="paragraph" w:styleId="Title">
    <w:name w:val="Title"/>
    <w:basedOn w:val="Normal"/>
    <w:link w:val="TitleChar"/>
    <w:qFormat/>
    <w:rsid w:val="00644585"/>
    <w:pPr>
      <w:spacing w:before="240" w:after="60"/>
    </w:pPr>
    <w:rPr>
      <w:rFonts w:ascii="Arial" w:hAnsi="Arial" w:cs="Arial"/>
      <w:b/>
      <w:bCs/>
      <w:sz w:val="40"/>
      <w:szCs w:val="40"/>
    </w:rPr>
  </w:style>
  <w:style w:type="character" w:customStyle="1" w:styleId="TitleChar">
    <w:name w:val="Title Char"/>
    <w:basedOn w:val="DefaultParagraphFont"/>
    <w:link w:val="Title"/>
    <w:rsid w:val="00644585"/>
    <w:rPr>
      <w:rFonts w:ascii="Arial" w:hAnsi="Arial" w:cs="Arial"/>
      <w:b/>
      <w:bCs/>
      <w:sz w:val="40"/>
      <w:szCs w:val="40"/>
    </w:rPr>
  </w:style>
  <w:style w:type="paragraph" w:styleId="Closing">
    <w:name w:val="Closing"/>
    <w:basedOn w:val="Normal"/>
    <w:link w:val="ClosingChar"/>
    <w:rsid w:val="00644585"/>
    <w:pPr>
      <w:ind w:left="4252"/>
    </w:pPr>
  </w:style>
  <w:style w:type="character" w:customStyle="1" w:styleId="ClosingChar">
    <w:name w:val="Closing Char"/>
    <w:basedOn w:val="DefaultParagraphFont"/>
    <w:link w:val="Closing"/>
    <w:rsid w:val="00644585"/>
    <w:rPr>
      <w:sz w:val="22"/>
    </w:rPr>
  </w:style>
  <w:style w:type="paragraph" w:styleId="Signature">
    <w:name w:val="Signature"/>
    <w:basedOn w:val="Normal"/>
    <w:link w:val="SignatureChar"/>
    <w:rsid w:val="00644585"/>
    <w:pPr>
      <w:ind w:left="4252"/>
    </w:pPr>
  </w:style>
  <w:style w:type="character" w:customStyle="1" w:styleId="SignatureChar">
    <w:name w:val="Signature Char"/>
    <w:basedOn w:val="DefaultParagraphFont"/>
    <w:link w:val="Signature"/>
    <w:rsid w:val="00644585"/>
    <w:rPr>
      <w:sz w:val="22"/>
    </w:rPr>
  </w:style>
  <w:style w:type="paragraph" w:styleId="BodyText">
    <w:name w:val="Body Text"/>
    <w:basedOn w:val="Normal"/>
    <w:link w:val="BodyTextChar"/>
    <w:rsid w:val="00644585"/>
    <w:pPr>
      <w:spacing w:after="120"/>
    </w:pPr>
  </w:style>
  <w:style w:type="character" w:customStyle="1" w:styleId="BodyTextChar">
    <w:name w:val="Body Text Char"/>
    <w:basedOn w:val="DefaultParagraphFont"/>
    <w:link w:val="BodyText"/>
    <w:rsid w:val="00644585"/>
    <w:rPr>
      <w:sz w:val="22"/>
    </w:rPr>
  </w:style>
  <w:style w:type="paragraph" w:styleId="BodyTextIndent">
    <w:name w:val="Body Text Indent"/>
    <w:basedOn w:val="Normal"/>
    <w:link w:val="BodyTextIndentChar"/>
    <w:rsid w:val="00644585"/>
    <w:pPr>
      <w:spacing w:after="120"/>
      <w:ind w:left="283"/>
    </w:pPr>
  </w:style>
  <w:style w:type="character" w:customStyle="1" w:styleId="BodyTextIndentChar">
    <w:name w:val="Body Text Indent Char"/>
    <w:basedOn w:val="DefaultParagraphFont"/>
    <w:link w:val="BodyTextIndent"/>
    <w:rsid w:val="00644585"/>
    <w:rPr>
      <w:sz w:val="22"/>
    </w:rPr>
  </w:style>
  <w:style w:type="paragraph" w:styleId="ListContinue">
    <w:name w:val="List Continue"/>
    <w:basedOn w:val="Normal"/>
    <w:rsid w:val="00644585"/>
    <w:pPr>
      <w:spacing w:after="120"/>
      <w:ind w:left="283"/>
    </w:pPr>
  </w:style>
  <w:style w:type="paragraph" w:styleId="ListContinue2">
    <w:name w:val="List Continue 2"/>
    <w:basedOn w:val="Normal"/>
    <w:rsid w:val="00644585"/>
    <w:pPr>
      <w:spacing w:after="120"/>
      <w:ind w:left="566"/>
    </w:pPr>
  </w:style>
  <w:style w:type="paragraph" w:styleId="ListContinue3">
    <w:name w:val="List Continue 3"/>
    <w:basedOn w:val="Normal"/>
    <w:rsid w:val="00644585"/>
    <w:pPr>
      <w:spacing w:after="120"/>
      <w:ind w:left="849"/>
    </w:pPr>
  </w:style>
  <w:style w:type="paragraph" w:styleId="ListContinue4">
    <w:name w:val="List Continue 4"/>
    <w:basedOn w:val="Normal"/>
    <w:rsid w:val="00644585"/>
    <w:pPr>
      <w:spacing w:after="120"/>
      <w:ind w:left="1132"/>
    </w:pPr>
  </w:style>
  <w:style w:type="paragraph" w:styleId="ListContinue5">
    <w:name w:val="List Continue 5"/>
    <w:basedOn w:val="Normal"/>
    <w:rsid w:val="00644585"/>
    <w:pPr>
      <w:spacing w:after="120"/>
      <w:ind w:left="1415"/>
    </w:pPr>
  </w:style>
  <w:style w:type="paragraph" w:styleId="MessageHeader">
    <w:name w:val="Message Header"/>
    <w:basedOn w:val="Normal"/>
    <w:link w:val="MessageHeaderChar"/>
    <w:rsid w:val="0064458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644585"/>
    <w:rPr>
      <w:rFonts w:ascii="Arial" w:hAnsi="Arial" w:cs="Arial"/>
      <w:sz w:val="22"/>
      <w:shd w:val="pct20" w:color="auto" w:fill="auto"/>
    </w:rPr>
  </w:style>
  <w:style w:type="paragraph" w:styleId="Subtitle">
    <w:name w:val="Subtitle"/>
    <w:basedOn w:val="Normal"/>
    <w:link w:val="SubtitleChar"/>
    <w:qFormat/>
    <w:rsid w:val="00644585"/>
    <w:pPr>
      <w:spacing w:after="60"/>
      <w:jc w:val="center"/>
      <w:outlineLvl w:val="1"/>
    </w:pPr>
    <w:rPr>
      <w:rFonts w:ascii="Arial" w:hAnsi="Arial" w:cs="Arial"/>
    </w:rPr>
  </w:style>
  <w:style w:type="character" w:customStyle="1" w:styleId="SubtitleChar">
    <w:name w:val="Subtitle Char"/>
    <w:basedOn w:val="DefaultParagraphFont"/>
    <w:link w:val="Subtitle"/>
    <w:rsid w:val="00644585"/>
    <w:rPr>
      <w:rFonts w:ascii="Arial" w:hAnsi="Arial" w:cs="Arial"/>
      <w:sz w:val="22"/>
    </w:rPr>
  </w:style>
  <w:style w:type="paragraph" w:styleId="Salutation">
    <w:name w:val="Salutation"/>
    <w:basedOn w:val="Normal"/>
    <w:next w:val="Normal"/>
    <w:link w:val="SalutationChar"/>
    <w:rsid w:val="00644585"/>
  </w:style>
  <w:style w:type="character" w:customStyle="1" w:styleId="SalutationChar">
    <w:name w:val="Salutation Char"/>
    <w:basedOn w:val="DefaultParagraphFont"/>
    <w:link w:val="Salutation"/>
    <w:rsid w:val="00644585"/>
    <w:rPr>
      <w:sz w:val="22"/>
    </w:rPr>
  </w:style>
  <w:style w:type="paragraph" w:styleId="Date">
    <w:name w:val="Date"/>
    <w:basedOn w:val="Normal"/>
    <w:next w:val="Normal"/>
    <w:link w:val="DateChar"/>
    <w:rsid w:val="00644585"/>
  </w:style>
  <w:style w:type="character" w:customStyle="1" w:styleId="DateChar">
    <w:name w:val="Date Char"/>
    <w:basedOn w:val="DefaultParagraphFont"/>
    <w:link w:val="Date"/>
    <w:rsid w:val="00644585"/>
    <w:rPr>
      <w:sz w:val="22"/>
    </w:rPr>
  </w:style>
  <w:style w:type="paragraph" w:styleId="BodyTextFirstIndent">
    <w:name w:val="Body Text First Indent"/>
    <w:basedOn w:val="BodyText"/>
    <w:link w:val="BodyTextFirstIndentChar"/>
    <w:rsid w:val="00644585"/>
    <w:pPr>
      <w:ind w:firstLine="210"/>
    </w:pPr>
  </w:style>
  <w:style w:type="character" w:customStyle="1" w:styleId="BodyTextFirstIndentChar">
    <w:name w:val="Body Text First Indent Char"/>
    <w:basedOn w:val="BodyTextChar"/>
    <w:link w:val="BodyTextFirstIndent"/>
    <w:rsid w:val="00644585"/>
    <w:rPr>
      <w:sz w:val="22"/>
    </w:rPr>
  </w:style>
  <w:style w:type="paragraph" w:styleId="BodyTextFirstIndent2">
    <w:name w:val="Body Text First Indent 2"/>
    <w:basedOn w:val="BodyTextIndent"/>
    <w:link w:val="BodyTextFirstIndent2Char"/>
    <w:rsid w:val="00644585"/>
    <w:pPr>
      <w:ind w:firstLine="210"/>
    </w:pPr>
  </w:style>
  <w:style w:type="character" w:customStyle="1" w:styleId="BodyTextFirstIndent2Char">
    <w:name w:val="Body Text First Indent 2 Char"/>
    <w:basedOn w:val="BodyTextIndentChar"/>
    <w:link w:val="BodyTextFirstIndent2"/>
    <w:rsid w:val="00644585"/>
    <w:rPr>
      <w:sz w:val="22"/>
    </w:rPr>
  </w:style>
  <w:style w:type="paragraph" w:styleId="BodyText2">
    <w:name w:val="Body Text 2"/>
    <w:basedOn w:val="Normal"/>
    <w:link w:val="BodyText2Char"/>
    <w:rsid w:val="00644585"/>
    <w:pPr>
      <w:spacing w:after="120" w:line="480" w:lineRule="auto"/>
    </w:pPr>
  </w:style>
  <w:style w:type="character" w:customStyle="1" w:styleId="BodyText2Char">
    <w:name w:val="Body Text 2 Char"/>
    <w:basedOn w:val="DefaultParagraphFont"/>
    <w:link w:val="BodyText2"/>
    <w:rsid w:val="00644585"/>
    <w:rPr>
      <w:sz w:val="22"/>
    </w:rPr>
  </w:style>
  <w:style w:type="paragraph" w:styleId="BodyText3">
    <w:name w:val="Body Text 3"/>
    <w:basedOn w:val="Normal"/>
    <w:link w:val="BodyText3Char"/>
    <w:rsid w:val="00644585"/>
    <w:pPr>
      <w:spacing w:after="120"/>
    </w:pPr>
    <w:rPr>
      <w:sz w:val="16"/>
      <w:szCs w:val="16"/>
    </w:rPr>
  </w:style>
  <w:style w:type="character" w:customStyle="1" w:styleId="BodyText3Char">
    <w:name w:val="Body Text 3 Char"/>
    <w:basedOn w:val="DefaultParagraphFont"/>
    <w:link w:val="BodyText3"/>
    <w:rsid w:val="00644585"/>
    <w:rPr>
      <w:sz w:val="16"/>
      <w:szCs w:val="16"/>
    </w:rPr>
  </w:style>
  <w:style w:type="paragraph" w:styleId="BodyTextIndent2">
    <w:name w:val="Body Text Indent 2"/>
    <w:basedOn w:val="Normal"/>
    <w:link w:val="BodyTextIndent2Char"/>
    <w:rsid w:val="00644585"/>
    <w:pPr>
      <w:spacing w:after="120" w:line="480" w:lineRule="auto"/>
      <w:ind w:left="283"/>
    </w:pPr>
  </w:style>
  <w:style w:type="character" w:customStyle="1" w:styleId="BodyTextIndent2Char">
    <w:name w:val="Body Text Indent 2 Char"/>
    <w:basedOn w:val="DefaultParagraphFont"/>
    <w:link w:val="BodyTextIndent2"/>
    <w:rsid w:val="00644585"/>
    <w:rPr>
      <w:sz w:val="22"/>
    </w:rPr>
  </w:style>
  <w:style w:type="paragraph" w:styleId="BodyTextIndent3">
    <w:name w:val="Body Text Indent 3"/>
    <w:basedOn w:val="Normal"/>
    <w:link w:val="BodyTextIndent3Char"/>
    <w:rsid w:val="00644585"/>
    <w:pPr>
      <w:spacing w:after="120"/>
      <w:ind w:left="283"/>
    </w:pPr>
    <w:rPr>
      <w:sz w:val="16"/>
      <w:szCs w:val="16"/>
    </w:rPr>
  </w:style>
  <w:style w:type="character" w:customStyle="1" w:styleId="BodyTextIndent3Char">
    <w:name w:val="Body Text Indent 3 Char"/>
    <w:basedOn w:val="DefaultParagraphFont"/>
    <w:link w:val="BodyTextIndent3"/>
    <w:rsid w:val="00644585"/>
    <w:rPr>
      <w:sz w:val="16"/>
      <w:szCs w:val="16"/>
    </w:rPr>
  </w:style>
  <w:style w:type="paragraph" w:styleId="BlockText">
    <w:name w:val="Block Text"/>
    <w:basedOn w:val="Normal"/>
    <w:rsid w:val="00644585"/>
    <w:pPr>
      <w:spacing w:after="120"/>
      <w:ind w:left="1440" w:right="1440"/>
    </w:pPr>
  </w:style>
  <w:style w:type="character" w:styleId="Hyperlink">
    <w:name w:val="Hyperlink"/>
    <w:basedOn w:val="DefaultParagraphFont"/>
    <w:rsid w:val="00644585"/>
    <w:rPr>
      <w:color w:val="0000FF"/>
      <w:u w:val="single"/>
    </w:rPr>
  </w:style>
  <w:style w:type="character" w:styleId="FollowedHyperlink">
    <w:name w:val="FollowedHyperlink"/>
    <w:basedOn w:val="DefaultParagraphFont"/>
    <w:rsid w:val="00644585"/>
    <w:rPr>
      <w:color w:val="800080"/>
      <w:u w:val="single"/>
    </w:rPr>
  </w:style>
  <w:style w:type="character" w:styleId="Strong">
    <w:name w:val="Strong"/>
    <w:basedOn w:val="DefaultParagraphFont"/>
    <w:qFormat/>
    <w:rsid w:val="00644585"/>
    <w:rPr>
      <w:b/>
      <w:bCs/>
    </w:rPr>
  </w:style>
  <w:style w:type="character" w:styleId="Emphasis">
    <w:name w:val="Emphasis"/>
    <w:basedOn w:val="DefaultParagraphFont"/>
    <w:qFormat/>
    <w:rsid w:val="00644585"/>
    <w:rPr>
      <w:i/>
      <w:iCs/>
    </w:rPr>
  </w:style>
  <w:style w:type="paragraph" w:styleId="DocumentMap">
    <w:name w:val="Document Map"/>
    <w:basedOn w:val="Normal"/>
    <w:link w:val="DocumentMapChar"/>
    <w:rsid w:val="00644585"/>
    <w:pPr>
      <w:shd w:val="clear" w:color="auto" w:fill="000080"/>
    </w:pPr>
    <w:rPr>
      <w:rFonts w:ascii="Tahoma" w:hAnsi="Tahoma" w:cs="Tahoma"/>
    </w:rPr>
  </w:style>
  <w:style w:type="character" w:customStyle="1" w:styleId="DocumentMapChar">
    <w:name w:val="Document Map Char"/>
    <w:basedOn w:val="DefaultParagraphFont"/>
    <w:link w:val="DocumentMap"/>
    <w:rsid w:val="00644585"/>
    <w:rPr>
      <w:rFonts w:ascii="Tahoma" w:hAnsi="Tahoma" w:cs="Tahoma"/>
      <w:sz w:val="22"/>
      <w:shd w:val="clear" w:color="auto" w:fill="000080"/>
    </w:rPr>
  </w:style>
  <w:style w:type="paragraph" w:styleId="PlainText">
    <w:name w:val="Plain Text"/>
    <w:basedOn w:val="Normal"/>
    <w:link w:val="PlainTextChar"/>
    <w:rsid w:val="00644585"/>
    <w:rPr>
      <w:rFonts w:ascii="Courier New" w:hAnsi="Courier New" w:cs="Courier New"/>
      <w:sz w:val="20"/>
    </w:rPr>
  </w:style>
  <w:style w:type="character" w:customStyle="1" w:styleId="PlainTextChar">
    <w:name w:val="Plain Text Char"/>
    <w:basedOn w:val="DefaultParagraphFont"/>
    <w:link w:val="PlainText"/>
    <w:rsid w:val="00644585"/>
    <w:rPr>
      <w:rFonts w:ascii="Courier New" w:hAnsi="Courier New" w:cs="Courier New"/>
    </w:rPr>
  </w:style>
  <w:style w:type="paragraph" w:styleId="E-mailSignature">
    <w:name w:val="E-mail Signature"/>
    <w:basedOn w:val="Normal"/>
    <w:link w:val="E-mailSignatureChar"/>
    <w:rsid w:val="00644585"/>
  </w:style>
  <w:style w:type="character" w:customStyle="1" w:styleId="E-mailSignatureChar">
    <w:name w:val="E-mail Signature Char"/>
    <w:basedOn w:val="DefaultParagraphFont"/>
    <w:link w:val="E-mailSignature"/>
    <w:rsid w:val="00644585"/>
    <w:rPr>
      <w:sz w:val="22"/>
    </w:rPr>
  </w:style>
  <w:style w:type="paragraph" w:styleId="NormalWeb">
    <w:name w:val="Normal (Web)"/>
    <w:basedOn w:val="Normal"/>
    <w:rsid w:val="00644585"/>
  </w:style>
  <w:style w:type="character" w:styleId="HTMLAcronym">
    <w:name w:val="HTML Acronym"/>
    <w:basedOn w:val="DefaultParagraphFont"/>
    <w:rsid w:val="00644585"/>
  </w:style>
  <w:style w:type="paragraph" w:styleId="HTMLAddress">
    <w:name w:val="HTML Address"/>
    <w:basedOn w:val="Normal"/>
    <w:link w:val="HTMLAddressChar"/>
    <w:rsid w:val="00644585"/>
    <w:rPr>
      <w:i/>
      <w:iCs/>
    </w:rPr>
  </w:style>
  <w:style w:type="character" w:customStyle="1" w:styleId="HTMLAddressChar">
    <w:name w:val="HTML Address Char"/>
    <w:basedOn w:val="DefaultParagraphFont"/>
    <w:link w:val="HTMLAddress"/>
    <w:rsid w:val="00644585"/>
    <w:rPr>
      <w:i/>
      <w:iCs/>
      <w:sz w:val="22"/>
    </w:rPr>
  </w:style>
  <w:style w:type="character" w:styleId="HTMLCite">
    <w:name w:val="HTML Cite"/>
    <w:basedOn w:val="DefaultParagraphFont"/>
    <w:rsid w:val="00644585"/>
    <w:rPr>
      <w:i/>
      <w:iCs/>
    </w:rPr>
  </w:style>
  <w:style w:type="character" w:styleId="HTMLCode">
    <w:name w:val="HTML Code"/>
    <w:basedOn w:val="DefaultParagraphFont"/>
    <w:rsid w:val="00644585"/>
    <w:rPr>
      <w:rFonts w:ascii="Courier New" w:hAnsi="Courier New" w:cs="Courier New"/>
      <w:sz w:val="20"/>
      <w:szCs w:val="20"/>
    </w:rPr>
  </w:style>
  <w:style w:type="character" w:styleId="HTMLDefinition">
    <w:name w:val="HTML Definition"/>
    <w:basedOn w:val="DefaultParagraphFont"/>
    <w:rsid w:val="00644585"/>
    <w:rPr>
      <w:i/>
      <w:iCs/>
    </w:rPr>
  </w:style>
  <w:style w:type="character" w:styleId="HTMLKeyboard">
    <w:name w:val="HTML Keyboard"/>
    <w:basedOn w:val="DefaultParagraphFont"/>
    <w:rsid w:val="00644585"/>
    <w:rPr>
      <w:rFonts w:ascii="Courier New" w:hAnsi="Courier New" w:cs="Courier New"/>
      <w:sz w:val="20"/>
      <w:szCs w:val="20"/>
    </w:rPr>
  </w:style>
  <w:style w:type="paragraph" w:styleId="HTMLPreformatted">
    <w:name w:val="HTML Preformatted"/>
    <w:basedOn w:val="Normal"/>
    <w:link w:val="HTMLPreformattedChar"/>
    <w:rsid w:val="00644585"/>
    <w:rPr>
      <w:rFonts w:ascii="Courier New" w:hAnsi="Courier New" w:cs="Courier New"/>
      <w:sz w:val="20"/>
    </w:rPr>
  </w:style>
  <w:style w:type="character" w:customStyle="1" w:styleId="HTMLPreformattedChar">
    <w:name w:val="HTML Preformatted Char"/>
    <w:basedOn w:val="DefaultParagraphFont"/>
    <w:link w:val="HTMLPreformatted"/>
    <w:rsid w:val="00644585"/>
    <w:rPr>
      <w:rFonts w:ascii="Courier New" w:hAnsi="Courier New" w:cs="Courier New"/>
    </w:rPr>
  </w:style>
  <w:style w:type="character" w:styleId="HTMLSample">
    <w:name w:val="HTML Sample"/>
    <w:basedOn w:val="DefaultParagraphFont"/>
    <w:rsid w:val="00644585"/>
    <w:rPr>
      <w:rFonts w:ascii="Courier New" w:hAnsi="Courier New" w:cs="Courier New"/>
    </w:rPr>
  </w:style>
  <w:style w:type="character" w:styleId="HTMLTypewriter">
    <w:name w:val="HTML Typewriter"/>
    <w:basedOn w:val="DefaultParagraphFont"/>
    <w:rsid w:val="00644585"/>
    <w:rPr>
      <w:rFonts w:ascii="Courier New" w:hAnsi="Courier New" w:cs="Courier New"/>
      <w:sz w:val="20"/>
      <w:szCs w:val="20"/>
    </w:rPr>
  </w:style>
  <w:style w:type="character" w:styleId="HTMLVariable">
    <w:name w:val="HTML Variable"/>
    <w:basedOn w:val="DefaultParagraphFont"/>
    <w:rsid w:val="00644585"/>
    <w:rPr>
      <w:i/>
      <w:iCs/>
    </w:rPr>
  </w:style>
  <w:style w:type="paragraph" w:styleId="CommentSubject">
    <w:name w:val="annotation subject"/>
    <w:basedOn w:val="CommentText"/>
    <w:next w:val="CommentText"/>
    <w:link w:val="CommentSubjectChar"/>
    <w:rsid w:val="00644585"/>
    <w:rPr>
      <w:b/>
      <w:bCs/>
    </w:rPr>
  </w:style>
  <w:style w:type="character" w:customStyle="1" w:styleId="CommentSubjectChar">
    <w:name w:val="Comment Subject Char"/>
    <w:basedOn w:val="CommentTextChar"/>
    <w:link w:val="CommentSubject"/>
    <w:rsid w:val="00644585"/>
    <w:rPr>
      <w:b/>
      <w:bCs/>
    </w:rPr>
  </w:style>
  <w:style w:type="numbering" w:styleId="1ai">
    <w:name w:val="Outline List 1"/>
    <w:basedOn w:val="NoList"/>
    <w:rsid w:val="00644585"/>
    <w:pPr>
      <w:numPr>
        <w:numId w:val="14"/>
      </w:numPr>
    </w:pPr>
  </w:style>
  <w:style w:type="numbering" w:styleId="111111">
    <w:name w:val="Outline List 2"/>
    <w:basedOn w:val="NoList"/>
    <w:rsid w:val="00644585"/>
    <w:pPr>
      <w:numPr>
        <w:numId w:val="15"/>
      </w:numPr>
    </w:pPr>
  </w:style>
  <w:style w:type="numbering" w:styleId="ArticleSection">
    <w:name w:val="Outline List 3"/>
    <w:basedOn w:val="NoList"/>
    <w:rsid w:val="00644585"/>
    <w:pPr>
      <w:numPr>
        <w:numId w:val="17"/>
      </w:numPr>
    </w:pPr>
  </w:style>
  <w:style w:type="table" w:styleId="TableSimple1">
    <w:name w:val="Table Simple 1"/>
    <w:basedOn w:val="TableNormal"/>
    <w:rsid w:val="00644585"/>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44585"/>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4458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644585"/>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44585"/>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44585"/>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44585"/>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44585"/>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44585"/>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44585"/>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44585"/>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44585"/>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44585"/>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44585"/>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44585"/>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64458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44585"/>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44585"/>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44585"/>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4458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4458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44585"/>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44585"/>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44585"/>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44585"/>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44585"/>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4458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4458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44585"/>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44585"/>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44585"/>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644585"/>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44585"/>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44585"/>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644585"/>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44585"/>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64458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44585"/>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44585"/>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644585"/>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44585"/>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44585"/>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644585"/>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644585"/>
    <w:rPr>
      <w:rFonts w:eastAsia="Times New Roman" w:cs="Times New Roman"/>
      <w:b/>
      <w:kern w:val="28"/>
      <w:sz w:val="24"/>
      <w:lang w:eastAsia="en-AU"/>
    </w:rPr>
  </w:style>
  <w:style w:type="paragraph" w:customStyle="1" w:styleId="ETAsubitem">
    <w:name w:val="ETA(subitem)"/>
    <w:basedOn w:val="OPCParaBase"/>
    <w:rsid w:val="00644585"/>
    <w:pPr>
      <w:tabs>
        <w:tab w:val="right" w:pos="340"/>
      </w:tabs>
      <w:spacing w:before="60" w:line="240" w:lineRule="auto"/>
      <w:ind w:left="454" w:hanging="454"/>
    </w:pPr>
    <w:rPr>
      <w:sz w:val="20"/>
    </w:rPr>
  </w:style>
  <w:style w:type="paragraph" w:customStyle="1" w:styleId="ETApara">
    <w:name w:val="ETA(para)"/>
    <w:basedOn w:val="OPCParaBase"/>
    <w:rsid w:val="00644585"/>
    <w:pPr>
      <w:tabs>
        <w:tab w:val="right" w:pos="754"/>
      </w:tabs>
      <w:spacing w:before="60" w:line="240" w:lineRule="auto"/>
      <w:ind w:left="828" w:hanging="828"/>
    </w:pPr>
    <w:rPr>
      <w:sz w:val="20"/>
    </w:rPr>
  </w:style>
  <w:style w:type="paragraph" w:customStyle="1" w:styleId="ETAsubpara">
    <w:name w:val="ETA(subpara)"/>
    <w:basedOn w:val="OPCParaBase"/>
    <w:rsid w:val="00644585"/>
    <w:pPr>
      <w:tabs>
        <w:tab w:val="right" w:pos="1083"/>
      </w:tabs>
      <w:spacing w:before="60" w:line="240" w:lineRule="auto"/>
      <w:ind w:left="1191" w:hanging="1191"/>
    </w:pPr>
    <w:rPr>
      <w:sz w:val="20"/>
    </w:rPr>
  </w:style>
  <w:style w:type="paragraph" w:customStyle="1" w:styleId="ETAsub-subpara">
    <w:name w:val="ETA(sub-subpara)"/>
    <w:basedOn w:val="OPCParaBase"/>
    <w:rsid w:val="00644585"/>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644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eader" Target="header1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header" Target="header14.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footer" Target="foot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17F32-44A7-4FC7-B3C3-7E9FFB462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20</Pages>
  <Words>4716</Words>
  <Characters>22265</Characters>
  <Application>Microsoft Office Word</Application>
  <DocSecurity>0</DocSecurity>
  <PresentationFormat/>
  <Lines>824</Lines>
  <Paragraphs>586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26395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2019-01-20T20:30:00Z</cp:lastPrinted>
  <dcterms:created xsi:type="dcterms:W3CDTF">2019-03-11T23:40:00Z</dcterms:created>
  <dcterms:modified xsi:type="dcterms:W3CDTF">2019-03-12T03:48:00Z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2019</vt:lpwstr>
  </property>
  <property fmtid="{D5CDD505-2E9C-101B-9397-08002B2CF9AE}" pid="3" name="ShortT">
    <vt:lpwstr>Archives (Records of the Parliament) Regulations 2019</vt:lpwstr>
  </property>
  <property fmtid="{D5CDD505-2E9C-101B-9397-08002B2CF9AE}" pid="4" name="Header">
    <vt:lpwstr>Section</vt:lpwstr>
  </property>
  <property fmtid="{D5CDD505-2E9C-101B-9397-08002B2CF9AE}" pid="5" name="Class">
    <vt:lpwstr>Regulations</vt:lpwstr>
  </property>
  <property fmtid="{D5CDD505-2E9C-101B-9397-08002B2CF9AE}" pid="6" name="Type">
    <vt:lpwstr>SLI</vt:lpwstr>
  </property>
  <property fmtid="{D5CDD505-2E9C-101B-9397-08002B2CF9AE}" pid="7" name="DocType">
    <vt:lpwstr>NEW</vt:lpwstr>
  </property>
  <property fmtid="{D5CDD505-2E9C-101B-9397-08002B2CF9AE}" pid="8" name="Exco">
    <vt:lpwstr>Yes</vt:lpwstr>
  </property>
  <property fmtid="{D5CDD505-2E9C-101B-9397-08002B2CF9AE}" pid="9" name="DateMade">
    <vt:lpwstr>07 March 2019</vt:lpwstr>
  </property>
  <property fmtid="{D5CDD505-2E9C-101B-9397-08002B2CF9AE}" pid="10" name="Authority">
    <vt:lpwstr>Unk</vt:lpwstr>
  </property>
  <property fmtid="{D5CDD505-2E9C-101B-9397-08002B2CF9AE}" pid="11" name="ID">
    <vt:lpwstr>OPC63565</vt:lpwstr>
  </property>
  <property fmtid="{D5CDD505-2E9C-101B-9397-08002B2CF9AE}" pid="12" name="Classification">
    <vt:lpwstr> </vt:lpwstr>
  </property>
  <property fmtid="{D5CDD505-2E9C-101B-9397-08002B2CF9AE}" pid="13" name="DLM">
    <vt:lpwstr> </vt:lpwstr>
  </property>
  <property fmtid="{D5CDD505-2E9C-101B-9397-08002B2CF9AE}" pid="14" name="DoNotAsk">
    <vt:lpwstr>0</vt:lpwstr>
  </property>
  <property fmtid="{D5CDD505-2E9C-101B-9397-08002B2CF9AE}" pid="15" name="ChangedTitle">
    <vt:lpwstr/>
  </property>
  <property fmtid="{D5CDD505-2E9C-101B-9397-08002B2CF9AE}" pid="16" name="Number">
    <vt:lpwstr>A</vt:lpwstr>
  </property>
  <property fmtid="{D5CDD505-2E9C-101B-9397-08002B2CF9AE}" pid="17" name="CounterSign">
    <vt:lpwstr/>
  </property>
  <property fmtid="{D5CDD505-2E9C-101B-9397-08002B2CF9AE}" pid="18" name="ExcoDate">
    <vt:lpwstr>07 March 2019</vt:lpwstr>
  </property>
</Properties>
</file>