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4F" w:rsidRPr="00C45C56" w:rsidRDefault="00193461" w:rsidP="0020300C">
      <w:pPr>
        <w:rPr>
          <w:sz w:val="28"/>
        </w:rPr>
      </w:pPr>
      <w:r w:rsidRPr="00C45C56">
        <w:rPr>
          <w:noProof/>
          <w:lang w:eastAsia="en-AU"/>
        </w:rPr>
        <w:drawing>
          <wp:inline distT="0" distB="0" distL="0" distR="0" wp14:anchorId="500224C4" wp14:editId="7D4958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45C56" w:rsidRDefault="0048364F" w:rsidP="0048364F">
      <w:pPr>
        <w:rPr>
          <w:sz w:val="19"/>
        </w:rPr>
      </w:pPr>
    </w:p>
    <w:p w:rsidR="0048364F" w:rsidRPr="00C45C56" w:rsidRDefault="00AE10C2" w:rsidP="0048364F">
      <w:pPr>
        <w:pStyle w:val="ShortT"/>
      </w:pPr>
      <w:r w:rsidRPr="00C45C56">
        <w:t>Aged Care Legislation Amendment (Comparability of Home Care Pricing Information) Principles</w:t>
      </w:r>
      <w:r w:rsidR="008244DC">
        <w:t xml:space="preserve"> </w:t>
      </w:r>
      <w:r w:rsidRPr="00C45C56">
        <w:t>2019</w:t>
      </w:r>
    </w:p>
    <w:p w:rsidR="003849C1" w:rsidRPr="00C45C56" w:rsidRDefault="003849C1" w:rsidP="008B35CA">
      <w:pPr>
        <w:pStyle w:val="SignCoverPageStart"/>
        <w:rPr>
          <w:szCs w:val="22"/>
        </w:rPr>
      </w:pPr>
      <w:r w:rsidRPr="00C45C56">
        <w:rPr>
          <w:szCs w:val="22"/>
        </w:rPr>
        <w:t>I, Ken Wyatt AM, Minister for S</w:t>
      </w:r>
      <w:bookmarkStart w:id="0" w:name="BK_S1P1L6C32"/>
      <w:bookmarkEnd w:id="0"/>
      <w:r w:rsidRPr="00C45C56">
        <w:rPr>
          <w:szCs w:val="22"/>
        </w:rPr>
        <w:t>enior Australians and Aged Care, make the following principles.</w:t>
      </w:r>
    </w:p>
    <w:p w:rsidR="003849C1" w:rsidRPr="00C45C56" w:rsidRDefault="003849C1" w:rsidP="008B35CA">
      <w:pPr>
        <w:keepNext/>
        <w:spacing w:before="300" w:line="240" w:lineRule="atLeast"/>
        <w:ind w:right="397"/>
        <w:jc w:val="both"/>
        <w:rPr>
          <w:szCs w:val="22"/>
        </w:rPr>
      </w:pPr>
      <w:r w:rsidRPr="00C45C56">
        <w:rPr>
          <w:szCs w:val="22"/>
        </w:rPr>
        <w:t>Dated</w:t>
      </w:r>
      <w:r w:rsidRPr="00C45C56">
        <w:rPr>
          <w:szCs w:val="22"/>
        </w:rPr>
        <w:tab/>
      </w:r>
      <w:r w:rsidR="0004265A">
        <w:rPr>
          <w:szCs w:val="22"/>
        </w:rPr>
        <w:t>6 March</w:t>
      </w:r>
      <w:bookmarkStart w:id="1" w:name="BKCheck15B_1"/>
      <w:bookmarkEnd w:id="1"/>
      <w:r w:rsidR="0004265A">
        <w:rPr>
          <w:szCs w:val="22"/>
        </w:rPr>
        <w:t xml:space="preserve"> </w:t>
      </w:r>
      <w:r w:rsidR="00577704">
        <w:rPr>
          <w:szCs w:val="22"/>
        </w:rPr>
        <w:t>2019</w:t>
      </w:r>
    </w:p>
    <w:p w:rsidR="00773189" w:rsidRPr="00C45C56" w:rsidRDefault="00773189" w:rsidP="00773189">
      <w:pPr>
        <w:keepNext/>
        <w:tabs>
          <w:tab w:val="left" w:pos="3402"/>
        </w:tabs>
        <w:spacing w:before="1440" w:line="300" w:lineRule="atLeast"/>
        <w:ind w:right="397"/>
        <w:rPr>
          <w:szCs w:val="22"/>
        </w:rPr>
      </w:pPr>
      <w:r w:rsidRPr="00C45C56">
        <w:rPr>
          <w:szCs w:val="22"/>
        </w:rPr>
        <w:t>Ken Wyatt AM</w:t>
      </w:r>
    </w:p>
    <w:p w:rsidR="00773189" w:rsidRPr="00C45C56" w:rsidRDefault="00773189" w:rsidP="00773189">
      <w:pPr>
        <w:pStyle w:val="SignCoverPageEnd"/>
        <w:rPr>
          <w:szCs w:val="22"/>
        </w:rPr>
      </w:pPr>
      <w:r w:rsidRPr="00C45C56">
        <w:rPr>
          <w:szCs w:val="22"/>
        </w:rPr>
        <w:t>Minister for Senior Australians and Aged Care</w:t>
      </w:r>
    </w:p>
    <w:p w:rsidR="00773189" w:rsidRPr="00C45C56" w:rsidRDefault="00773189" w:rsidP="00773189"/>
    <w:p w:rsidR="0048364F" w:rsidRPr="00C45C56" w:rsidRDefault="0048364F" w:rsidP="0048364F">
      <w:pPr>
        <w:pStyle w:val="Header"/>
        <w:tabs>
          <w:tab w:val="clear" w:pos="4150"/>
          <w:tab w:val="clear" w:pos="8307"/>
        </w:tabs>
      </w:pPr>
      <w:r w:rsidRPr="00C45C56">
        <w:rPr>
          <w:rStyle w:val="CharAmSchNo"/>
        </w:rPr>
        <w:t xml:space="preserve"> </w:t>
      </w:r>
      <w:r w:rsidRPr="00C45C56">
        <w:rPr>
          <w:rStyle w:val="CharAmSchText"/>
        </w:rPr>
        <w:t xml:space="preserve"> </w:t>
      </w:r>
    </w:p>
    <w:p w:rsidR="0048364F" w:rsidRPr="00C45C56" w:rsidRDefault="0048364F" w:rsidP="0048364F">
      <w:pPr>
        <w:pStyle w:val="Header"/>
        <w:tabs>
          <w:tab w:val="clear" w:pos="4150"/>
          <w:tab w:val="clear" w:pos="8307"/>
        </w:tabs>
      </w:pPr>
      <w:r w:rsidRPr="00C45C56">
        <w:rPr>
          <w:rStyle w:val="CharAmPartNo"/>
        </w:rPr>
        <w:t xml:space="preserve"> </w:t>
      </w:r>
      <w:r w:rsidRPr="00C45C56">
        <w:rPr>
          <w:rStyle w:val="CharAmPartText"/>
        </w:rPr>
        <w:t xml:space="preserve"> </w:t>
      </w:r>
    </w:p>
    <w:p w:rsidR="0048364F" w:rsidRPr="00C45C56" w:rsidRDefault="0048364F" w:rsidP="0048364F">
      <w:pPr>
        <w:sectPr w:rsidR="0048364F" w:rsidRPr="00C45C56" w:rsidSect="00D70913">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220A0C" w:rsidRPr="00C45C56" w:rsidRDefault="0048364F" w:rsidP="00CE467A">
      <w:pPr>
        <w:rPr>
          <w:sz w:val="36"/>
        </w:rPr>
      </w:pPr>
      <w:r w:rsidRPr="00C45C56">
        <w:rPr>
          <w:sz w:val="36"/>
        </w:rPr>
        <w:t>Contents</w:t>
      </w:r>
    </w:p>
    <w:p w:rsidR="00CF795E" w:rsidRPr="00C45C56" w:rsidRDefault="00CF795E">
      <w:pPr>
        <w:pStyle w:val="TOC5"/>
        <w:rPr>
          <w:rFonts w:asciiTheme="minorHAnsi" w:eastAsiaTheme="minorEastAsia" w:hAnsiTheme="minorHAnsi" w:cstheme="minorBidi"/>
          <w:noProof/>
          <w:kern w:val="0"/>
          <w:sz w:val="22"/>
          <w:szCs w:val="22"/>
        </w:rPr>
      </w:pPr>
      <w:bookmarkStart w:id="2" w:name="BKCheck15B_2"/>
      <w:bookmarkEnd w:id="2"/>
      <w:r w:rsidRPr="00C45C56">
        <w:rPr>
          <w:noProof/>
        </w:rPr>
        <w:t>1</w:t>
      </w:r>
      <w:r w:rsidRPr="00C45C56">
        <w:rPr>
          <w:noProof/>
        </w:rPr>
        <w:tab/>
        <w:t>Name</w:t>
      </w:r>
      <w:r w:rsidRPr="00C45C56">
        <w:rPr>
          <w:noProof/>
        </w:rPr>
        <w:tab/>
      </w:r>
      <w:r w:rsidR="00577704">
        <w:rPr>
          <w:noProof/>
        </w:rPr>
        <w:t>1</w:t>
      </w:r>
    </w:p>
    <w:p w:rsidR="00CF795E" w:rsidRPr="00C45C56" w:rsidRDefault="00CF795E">
      <w:pPr>
        <w:pStyle w:val="TOC5"/>
        <w:rPr>
          <w:rFonts w:asciiTheme="minorHAnsi" w:eastAsiaTheme="minorEastAsia" w:hAnsiTheme="minorHAnsi" w:cstheme="minorBidi"/>
          <w:noProof/>
          <w:kern w:val="0"/>
          <w:sz w:val="22"/>
          <w:szCs w:val="22"/>
        </w:rPr>
      </w:pPr>
      <w:r w:rsidRPr="00C45C56">
        <w:rPr>
          <w:noProof/>
        </w:rPr>
        <w:t>2</w:t>
      </w:r>
      <w:r w:rsidRPr="00C45C56">
        <w:rPr>
          <w:noProof/>
        </w:rPr>
        <w:tab/>
        <w:t>Commencement</w:t>
      </w:r>
      <w:r w:rsidRPr="00C45C56">
        <w:rPr>
          <w:noProof/>
        </w:rPr>
        <w:tab/>
      </w:r>
      <w:r w:rsidR="00577704">
        <w:rPr>
          <w:noProof/>
        </w:rPr>
        <w:t>1</w:t>
      </w:r>
    </w:p>
    <w:p w:rsidR="00CF795E" w:rsidRPr="00C45C56" w:rsidRDefault="00CF795E">
      <w:pPr>
        <w:pStyle w:val="TOC5"/>
        <w:rPr>
          <w:rFonts w:asciiTheme="minorHAnsi" w:eastAsiaTheme="minorEastAsia" w:hAnsiTheme="minorHAnsi" w:cstheme="minorBidi"/>
          <w:noProof/>
          <w:kern w:val="0"/>
          <w:sz w:val="22"/>
          <w:szCs w:val="22"/>
        </w:rPr>
      </w:pPr>
      <w:r w:rsidRPr="00C45C56">
        <w:rPr>
          <w:noProof/>
        </w:rPr>
        <w:t>3</w:t>
      </w:r>
      <w:r w:rsidRPr="00C45C56">
        <w:rPr>
          <w:noProof/>
        </w:rPr>
        <w:tab/>
        <w:t>Authority</w:t>
      </w:r>
      <w:r w:rsidRPr="00C45C56">
        <w:rPr>
          <w:noProof/>
        </w:rPr>
        <w:tab/>
      </w:r>
      <w:r w:rsidR="00577704">
        <w:rPr>
          <w:noProof/>
        </w:rPr>
        <w:t>1</w:t>
      </w:r>
    </w:p>
    <w:p w:rsidR="00CF795E" w:rsidRPr="00C45C56" w:rsidRDefault="00CF795E">
      <w:pPr>
        <w:pStyle w:val="TOC5"/>
        <w:rPr>
          <w:rFonts w:asciiTheme="minorHAnsi" w:eastAsiaTheme="minorEastAsia" w:hAnsiTheme="minorHAnsi" w:cstheme="minorBidi"/>
          <w:noProof/>
          <w:kern w:val="0"/>
          <w:sz w:val="22"/>
          <w:szCs w:val="22"/>
        </w:rPr>
      </w:pPr>
      <w:r w:rsidRPr="00C45C56">
        <w:rPr>
          <w:noProof/>
        </w:rPr>
        <w:t>4</w:t>
      </w:r>
      <w:r w:rsidRPr="00C45C56">
        <w:rPr>
          <w:noProof/>
        </w:rPr>
        <w:tab/>
        <w:t>Schedules</w:t>
      </w:r>
      <w:r w:rsidRPr="00C45C56">
        <w:rPr>
          <w:noProof/>
        </w:rPr>
        <w:tab/>
      </w:r>
      <w:r w:rsidR="00577704">
        <w:rPr>
          <w:noProof/>
        </w:rPr>
        <w:t>1</w:t>
      </w:r>
    </w:p>
    <w:p w:rsidR="00CF795E" w:rsidRPr="00C45C56" w:rsidRDefault="00CF795E">
      <w:pPr>
        <w:pStyle w:val="TOC6"/>
        <w:rPr>
          <w:rFonts w:asciiTheme="minorHAnsi" w:eastAsiaTheme="minorEastAsia" w:hAnsiTheme="minorHAnsi" w:cstheme="minorBidi"/>
          <w:b w:val="0"/>
          <w:noProof/>
          <w:kern w:val="0"/>
          <w:sz w:val="22"/>
          <w:szCs w:val="22"/>
        </w:rPr>
      </w:pPr>
      <w:r w:rsidRPr="00C45C56">
        <w:rPr>
          <w:noProof/>
        </w:rPr>
        <w:t>Schedule</w:t>
      </w:r>
      <w:r w:rsidR="008244DC">
        <w:rPr>
          <w:noProof/>
        </w:rPr>
        <w:t xml:space="preserve"> </w:t>
      </w:r>
      <w:r w:rsidRPr="00C45C56">
        <w:rPr>
          <w:noProof/>
        </w:rPr>
        <w:t>1—Home care pricing—amendments commencing day after registration</w:t>
      </w:r>
      <w:r w:rsidRPr="00C45C56">
        <w:rPr>
          <w:b w:val="0"/>
          <w:noProof/>
          <w:sz w:val="18"/>
        </w:rPr>
        <w:tab/>
      </w:r>
      <w:r w:rsidR="00577704">
        <w:rPr>
          <w:b w:val="0"/>
          <w:noProof/>
          <w:sz w:val="18"/>
        </w:rPr>
        <w:t>2</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Information Principles</w:t>
      </w:r>
      <w:r w:rsidR="008244DC">
        <w:rPr>
          <w:noProof/>
        </w:rPr>
        <w:t xml:space="preserve"> </w:t>
      </w:r>
      <w:r w:rsidRPr="00C45C56">
        <w:rPr>
          <w:noProof/>
        </w:rPr>
        <w:t>2014</w:t>
      </w:r>
      <w:r w:rsidRPr="00C45C56">
        <w:rPr>
          <w:i w:val="0"/>
          <w:noProof/>
          <w:sz w:val="18"/>
        </w:rPr>
        <w:tab/>
      </w:r>
      <w:r w:rsidR="00577704">
        <w:rPr>
          <w:i w:val="0"/>
          <w:noProof/>
          <w:sz w:val="18"/>
        </w:rPr>
        <w:t>2</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Quality of Care Principles</w:t>
      </w:r>
      <w:r w:rsidR="008244DC">
        <w:rPr>
          <w:noProof/>
        </w:rPr>
        <w:t xml:space="preserve"> </w:t>
      </w:r>
      <w:r w:rsidRPr="00C45C56">
        <w:rPr>
          <w:noProof/>
        </w:rPr>
        <w:t>2014</w:t>
      </w:r>
      <w:r w:rsidRPr="00C45C56">
        <w:rPr>
          <w:i w:val="0"/>
          <w:noProof/>
          <w:sz w:val="18"/>
        </w:rPr>
        <w:tab/>
      </w:r>
      <w:r w:rsidR="00577704">
        <w:rPr>
          <w:i w:val="0"/>
          <w:noProof/>
          <w:sz w:val="18"/>
        </w:rPr>
        <w:t>2</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User Rights Principles</w:t>
      </w:r>
      <w:r w:rsidR="008244DC">
        <w:rPr>
          <w:noProof/>
        </w:rPr>
        <w:t xml:space="preserve"> </w:t>
      </w:r>
      <w:r w:rsidRPr="00C45C56">
        <w:rPr>
          <w:noProof/>
        </w:rPr>
        <w:t>2014</w:t>
      </w:r>
      <w:r w:rsidRPr="00C45C56">
        <w:rPr>
          <w:i w:val="0"/>
          <w:noProof/>
          <w:sz w:val="18"/>
        </w:rPr>
        <w:tab/>
      </w:r>
      <w:r w:rsidR="00577704">
        <w:rPr>
          <w:i w:val="0"/>
          <w:noProof/>
          <w:sz w:val="18"/>
        </w:rPr>
        <w:t>2</w:t>
      </w:r>
    </w:p>
    <w:p w:rsidR="00CF795E" w:rsidRPr="00C45C56" w:rsidRDefault="00CF795E">
      <w:pPr>
        <w:pStyle w:val="TOC6"/>
        <w:rPr>
          <w:rFonts w:asciiTheme="minorHAnsi" w:eastAsiaTheme="minorEastAsia" w:hAnsiTheme="minorHAnsi" w:cstheme="minorBidi"/>
          <w:b w:val="0"/>
          <w:noProof/>
          <w:kern w:val="0"/>
          <w:sz w:val="22"/>
          <w:szCs w:val="22"/>
        </w:rPr>
      </w:pPr>
      <w:r w:rsidRPr="00C45C56">
        <w:rPr>
          <w:noProof/>
        </w:rPr>
        <w:t>Schedule</w:t>
      </w:r>
      <w:r w:rsidR="008244DC">
        <w:rPr>
          <w:noProof/>
        </w:rPr>
        <w:t xml:space="preserve"> </w:t>
      </w:r>
      <w:r w:rsidRPr="00C45C56">
        <w:rPr>
          <w:noProof/>
        </w:rPr>
        <w:t>2—Home care pricing—amendments commencing 1</w:t>
      </w:r>
      <w:r w:rsidR="008244DC">
        <w:rPr>
          <w:noProof/>
        </w:rPr>
        <w:t xml:space="preserve"> </w:t>
      </w:r>
      <w:r w:rsidRPr="00C45C56">
        <w:rPr>
          <w:noProof/>
        </w:rPr>
        <w:t>July 2019</w:t>
      </w:r>
      <w:r w:rsidRPr="00C45C56">
        <w:rPr>
          <w:b w:val="0"/>
          <w:noProof/>
          <w:sz w:val="18"/>
        </w:rPr>
        <w:tab/>
      </w:r>
      <w:r w:rsidR="00577704">
        <w:rPr>
          <w:b w:val="0"/>
          <w:noProof/>
          <w:sz w:val="18"/>
        </w:rPr>
        <w:t>6</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Sanctions Principles</w:t>
      </w:r>
      <w:r w:rsidR="008244DC">
        <w:rPr>
          <w:noProof/>
        </w:rPr>
        <w:t xml:space="preserve"> </w:t>
      </w:r>
      <w:r w:rsidRPr="00C45C56">
        <w:rPr>
          <w:noProof/>
        </w:rPr>
        <w:t>2014</w:t>
      </w:r>
      <w:r w:rsidRPr="00C45C56">
        <w:rPr>
          <w:i w:val="0"/>
          <w:noProof/>
          <w:sz w:val="18"/>
        </w:rPr>
        <w:tab/>
      </w:r>
      <w:r w:rsidR="00577704">
        <w:rPr>
          <w:i w:val="0"/>
          <w:noProof/>
          <w:sz w:val="18"/>
        </w:rPr>
        <w:t>6</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User Rights Principles</w:t>
      </w:r>
      <w:r w:rsidR="008244DC">
        <w:rPr>
          <w:noProof/>
        </w:rPr>
        <w:t xml:space="preserve"> </w:t>
      </w:r>
      <w:r w:rsidRPr="00C45C56">
        <w:rPr>
          <w:noProof/>
        </w:rPr>
        <w:t>2014</w:t>
      </w:r>
      <w:r w:rsidRPr="00C45C56">
        <w:rPr>
          <w:i w:val="0"/>
          <w:noProof/>
          <w:sz w:val="18"/>
        </w:rPr>
        <w:tab/>
      </w:r>
      <w:r w:rsidR="00577704">
        <w:rPr>
          <w:i w:val="0"/>
          <w:noProof/>
          <w:sz w:val="18"/>
        </w:rPr>
        <w:t>6</w:t>
      </w:r>
    </w:p>
    <w:p w:rsidR="00CF795E" w:rsidRPr="00C45C56" w:rsidRDefault="00CF795E">
      <w:pPr>
        <w:pStyle w:val="TOC6"/>
        <w:rPr>
          <w:rFonts w:asciiTheme="minorHAnsi" w:eastAsiaTheme="minorEastAsia" w:hAnsiTheme="minorHAnsi" w:cstheme="minorBidi"/>
          <w:b w:val="0"/>
          <w:noProof/>
          <w:kern w:val="0"/>
          <w:sz w:val="22"/>
          <w:szCs w:val="22"/>
        </w:rPr>
      </w:pPr>
      <w:r w:rsidRPr="00C45C56">
        <w:rPr>
          <w:noProof/>
        </w:rPr>
        <w:t>Schedule</w:t>
      </w:r>
      <w:r w:rsidR="008244DC">
        <w:rPr>
          <w:noProof/>
        </w:rPr>
        <w:t xml:space="preserve"> </w:t>
      </w:r>
      <w:r w:rsidRPr="00C45C56">
        <w:rPr>
          <w:noProof/>
        </w:rPr>
        <w:t>3—Technical amendments</w:t>
      </w:r>
      <w:r w:rsidRPr="00C45C56">
        <w:rPr>
          <w:b w:val="0"/>
          <w:noProof/>
          <w:sz w:val="18"/>
        </w:rPr>
        <w:tab/>
      </w:r>
      <w:r w:rsidR="00577704">
        <w:rPr>
          <w:b w:val="0"/>
          <w:noProof/>
          <w:sz w:val="18"/>
        </w:rPr>
        <w:t>9</w:t>
      </w:r>
    </w:p>
    <w:p w:rsidR="00CF795E" w:rsidRPr="00C45C56" w:rsidRDefault="00CF795E">
      <w:pPr>
        <w:pStyle w:val="TOC9"/>
        <w:rPr>
          <w:rFonts w:asciiTheme="minorHAnsi" w:eastAsiaTheme="minorEastAsia" w:hAnsiTheme="minorHAnsi" w:cstheme="minorBidi"/>
          <w:i w:val="0"/>
          <w:noProof/>
          <w:kern w:val="0"/>
          <w:sz w:val="22"/>
          <w:szCs w:val="22"/>
        </w:rPr>
      </w:pPr>
      <w:r w:rsidRPr="00C45C56">
        <w:rPr>
          <w:noProof/>
        </w:rPr>
        <w:t>User Rights Principles</w:t>
      </w:r>
      <w:r w:rsidR="008244DC">
        <w:rPr>
          <w:noProof/>
        </w:rPr>
        <w:t xml:space="preserve"> </w:t>
      </w:r>
      <w:r w:rsidRPr="00C45C56">
        <w:rPr>
          <w:noProof/>
        </w:rPr>
        <w:t>2014</w:t>
      </w:r>
      <w:r w:rsidRPr="00C45C56">
        <w:rPr>
          <w:i w:val="0"/>
          <w:noProof/>
          <w:sz w:val="18"/>
        </w:rPr>
        <w:tab/>
      </w:r>
      <w:r w:rsidR="00577704">
        <w:rPr>
          <w:i w:val="0"/>
          <w:noProof/>
          <w:sz w:val="18"/>
        </w:rPr>
        <w:t>9</w:t>
      </w:r>
    </w:p>
    <w:p w:rsidR="0048364F" w:rsidRPr="00C45C56" w:rsidRDefault="0048364F" w:rsidP="0048364F"/>
    <w:p w:rsidR="0048364F" w:rsidRPr="00C45C56" w:rsidRDefault="0048364F" w:rsidP="0048364F">
      <w:pPr>
        <w:sectPr w:rsidR="0048364F" w:rsidRPr="00C45C56" w:rsidSect="00D70913">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rsidR="0048364F" w:rsidRPr="00C45C56" w:rsidRDefault="0048364F" w:rsidP="0048364F">
      <w:pPr>
        <w:pStyle w:val="ActHead5"/>
      </w:pPr>
      <w:bookmarkStart w:id="3" w:name="_Toc2258137"/>
      <w:bookmarkStart w:id="4" w:name="_Toc1654556"/>
      <w:proofErr w:type="gramStart"/>
      <w:r w:rsidRPr="008244DC">
        <w:t>1</w:t>
      </w:r>
      <w:r w:rsidRPr="00C45C56">
        <w:t xml:space="preserve">  </w:t>
      </w:r>
      <w:r w:rsidR="004F676E" w:rsidRPr="00C45C56">
        <w:t>Name</w:t>
      </w:r>
      <w:bookmarkEnd w:id="3"/>
      <w:bookmarkEnd w:id="4"/>
      <w:proofErr w:type="gramEnd"/>
    </w:p>
    <w:p w:rsidR="0048364F" w:rsidRPr="00C45C56" w:rsidRDefault="0048364F" w:rsidP="0048364F">
      <w:pPr>
        <w:pStyle w:val="subsection"/>
      </w:pPr>
      <w:r w:rsidRPr="00C45C56">
        <w:tab/>
      </w:r>
      <w:r w:rsidRPr="00C45C56">
        <w:tab/>
      </w:r>
      <w:r w:rsidR="00AE10C2" w:rsidRPr="00C45C56">
        <w:t>This instrument is</w:t>
      </w:r>
      <w:r w:rsidRPr="00C45C56">
        <w:t xml:space="preserve"> the </w:t>
      </w:r>
      <w:bookmarkStart w:id="5" w:name="BKCheck15B_3"/>
      <w:bookmarkEnd w:id="5"/>
      <w:r w:rsidR="00577704">
        <w:rPr>
          <w:i/>
          <w:noProof/>
        </w:rPr>
        <w:t>Aged Care Legislation Amendment (Comparability of Home Care Pricing Information) Principles 2019</w:t>
      </w:r>
      <w:r w:rsidRPr="00C45C56">
        <w:t>.</w:t>
      </w:r>
    </w:p>
    <w:p w:rsidR="004F676E" w:rsidRPr="00C45C56" w:rsidRDefault="0048364F" w:rsidP="005452CC">
      <w:pPr>
        <w:pStyle w:val="ActHead5"/>
      </w:pPr>
      <w:bookmarkStart w:id="6" w:name="_Toc2258138"/>
      <w:bookmarkStart w:id="7" w:name="_Toc1654557"/>
      <w:proofErr w:type="gramStart"/>
      <w:r w:rsidRPr="008244DC">
        <w:t>2</w:t>
      </w:r>
      <w:r w:rsidRPr="00C45C56">
        <w:t xml:space="preserve">  Commencement</w:t>
      </w:r>
      <w:bookmarkEnd w:id="6"/>
      <w:bookmarkEnd w:id="7"/>
      <w:proofErr w:type="gramEnd"/>
    </w:p>
    <w:p w:rsidR="00E319E0" w:rsidRPr="00C45C56" w:rsidRDefault="00E319E0" w:rsidP="008B35CA">
      <w:pPr>
        <w:pStyle w:val="subsection"/>
      </w:pPr>
      <w:r w:rsidRPr="00C45C56">
        <w:tab/>
        <w:t>(1)</w:t>
      </w:r>
      <w:r w:rsidRPr="00C45C56">
        <w:tab/>
        <w:t xml:space="preserve">Each provision of this instrument specified in column 1 of the table commences, or </w:t>
      </w:r>
      <w:proofErr w:type="gramStart"/>
      <w:r w:rsidRPr="00C45C56">
        <w:t>is taken</w:t>
      </w:r>
      <w:proofErr w:type="gramEnd"/>
      <w:r w:rsidRPr="00C45C56">
        <w:t xml:space="preserve"> to have commenced, in accordance with column 2 of the table. Any other statement in column 2 has effect according to its terms.</w:t>
      </w:r>
    </w:p>
    <w:p w:rsidR="00E319E0" w:rsidRPr="00C45C56" w:rsidRDefault="00E319E0" w:rsidP="008B35C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319E0" w:rsidRPr="00C45C56" w:rsidTr="00E319E0">
        <w:trPr>
          <w:tblHeader/>
        </w:trPr>
        <w:tc>
          <w:tcPr>
            <w:tcW w:w="8364" w:type="dxa"/>
            <w:gridSpan w:val="3"/>
            <w:tcBorders>
              <w:top w:val="single" w:sz="12" w:space="0" w:color="auto"/>
              <w:bottom w:val="single" w:sz="6" w:space="0" w:color="auto"/>
            </w:tcBorders>
            <w:shd w:val="clear" w:color="auto" w:fill="auto"/>
            <w:hideMark/>
          </w:tcPr>
          <w:p w:rsidR="00E319E0" w:rsidRPr="00C45C56" w:rsidRDefault="00E319E0" w:rsidP="008B35CA">
            <w:pPr>
              <w:pStyle w:val="TableHeading"/>
            </w:pPr>
            <w:r w:rsidRPr="00C45C56">
              <w:t>Commencement information</w:t>
            </w:r>
          </w:p>
        </w:tc>
      </w:tr>
      <w:tr w:rsidR="00E319E0" w:rsidRPr="00C45C56" w:rsidTr="00E319E0">
        <w:trPr>
          <w:tblHeader/>
        </w:trPr>
        <w:tc>
          <w:tcPr>
            <w:tcW w:w="2127" w:type="dxa"/>
            <w:tcBorders>
              <w:top w:val="single" w:sz="6" w:space="0" w:color="auto"/>
              <w:bottom w:val="single" w:sz="6" w:space="0" w:color="auto"/>
            </w:tcBorders>
            <w:shd w:val="clear" w:color="auto" w:fill="auto"/>
            <w:hideMark/>
          </w:tcPr>
          <w:p w:rsidR="00E319E0" w:rsidRPr="00C45C56" w:rsidRDefault="00E319E0" w:rsidP="008B35CA">
            <w:pPr>
              <w:pStyle w:val="TableHeading"/>
            </w:pPr>
            <w:r w:rsidRPr="00C45C56">
              <w:t>Column 1</w:t>
            </w:r>
          </w:p>
        </w:tc>
        <w:tc>
          <w:tcPr>
            <w:tcW w:w="4394" w:type="dxa"/>
            <w:tcBorders>
              <w:top w:val="single" w:sz="6" w:space="0" w:color="auto"/>
              <w:bottom w:val="single" w:sz="6" w:space="0" w:color="auto"/>
            </w:tcBorders>
            <w:shd w:val="clear" w:color="auto" w:fill="auto"/>
            <w:hideMark/>
          </w:tcPr>
          <w:p w:rsidR="00E319E0" w:rsidRPr="00C45C56" w:rsidRDefault="00E319E0" w:rsidP="008B35CA">
            <w:pPr>
              <w:pStyle w:val="TableHeading"/>
            </w:pPr>
            <w:r w:rsidRPr="00C45C56">
              <w:t>Column 2</w:t>
            </w:r>
          </w:p>
        </w:tc>
        <w:tc>
          <w:tcPr>
            <w:tcW w:w="1843" w:type="dxa"/>
            <w:tcBorders>
              <w:top w:val="single" w:sz="6" w:space="0" w:color="auto"/>
              <w:bottom w:val="single" w:sz="6" w:space="0" w:color="auto"/>
            </w:tcBorders>
            <w:shd w:val="clear" w:color="auto" w:fill="auto"/>
            <w:hideMark/>
          </w:tcPr>
          <w:p w:rsidR="00E319E0" w:rsidRPr="00C45C56" w:rsidRDefault="00E319E0" w:rsidP="008B35CA">
            <w:pPr>
              <w:pStyle w:val="TableHeading"/>
            </w:pPr>
            <w:r w:rsidRPr="00C45C56">
              <w:t>Column 3</w:t>
            </w:r>
          </w:p>
        </w:tc>
      </w:tr>
      <w:tr w:rsidR="00E319E0" w:rsidRPr="00C45C56" w:rsidTr="00E319E0">
        <w:trPr>
          <w:tblHeader/>
        </w:trPr>
        <w:tc>
          <w:tcPr>
            <w:tcW w:w="2127" w:type="dxa"/>
            <w:tcBorders>
              <w:top w:val="single" w:sz="6" w:space="0" w:color="auto"/>
              <w:bottom w:val="single" w:sz="12" w:space="0" w:color="auto"/>
            </w:tcBorders>
            <w:shd w:val="clear" w:color="auto" w:fill="auto"/>
            <w:hideMark/>
          </w:tcPr>
          <w:p w:rsidR="00E319E0" w:rsidRPr="00C45C56" w:rsidRDefault="00E319E0" w:rsidP="008B35CA">
            <w:pPr>
              <w:pStyle w:val="TableHeading"/>
            </w:pPr>
            <w:r w:rsidRPr="00C45C56">
              <w:t>Provisions</w:t>
            </w:r>
          </w:p>
        </w:tc>
        <w:tc>
          <w:tcPr>
            <w:tcW w:w="4394" w:type="dxa"/>
            <w:tcBorders>
              <w:top w:val="single" w:sz="6" w:space="0" w:color="auto"/>
              <w:bottom w:val="single" w:sz="12" w:space="0" w:color="auto"/>
            </w:tcBorders>
            <w:shd w:val="clear" w:color="auto" w:fill="auto"/>
            <w:hideMark/>
          </w:tcPr>
          <w:p w:rsidR="00E319E0" w:rsidRPr="00C45C56" w:rsidRDefault="00E319E0" w:rsidP="008B35CA">
            <w:pPr>
              <w:pStyle w:val="TableHeading"/>
            </w:pPr>
            <w:r w:rsidRPr="00C45C56">
              <w:t>Commencement</w:t>
            </w:r>
          </w:p>
        </w:tc>
        <w:tc>
          <w:tcPr>
            <w:tcW w:w="1843" w:type="dxa"/>
            <w:tcBorders>
              <w:top w:val="single" w:sz="6" w:space="0" w:color="auto"/>
              <w:bottom w:val="single" w:sz="12" w:space="0" w:color="auto"/>
            </w:tcBorders>
            <w:shd w:val="clear" w:color="auto" w:fill="auto"/>
            <w:hideMark/>
          </w:tcPr>
          <w:p w:rsidR="00E319E0" w:rsidRPr="00C45C56" w:rsidRDefault="00E319E0" w:rsidP="008B35CA">
            <w:pPr>
              <w:pStyle w:val="TableHeading"/>
            </w:pPr>
            <w:r w:rsidRPr="00C45C56">
              <w:t>Date/Details</w:t>
            </w:r>
          </w:p>
        </w:tc>
      </w:tr>
      <w:tr w:rsidR="00E319E0" w:rsidRPr="00C45C56" w:rsidTr="00E319E0">
        <w:tc>
          <w:tcPr>
            <w:tcW w:w="2127" w:type="dxa"/>
            <w:tcBorders>
              <w:top w:val="single" w:sz="12" w:space="0" w:color="auto"/>
            </w:tcBorders>
            <w:shd w:val="clear" w:color="auto" w:fill="auto"/>
            <w:hideMark/>
          </w:tcPr>
          <w:p w:rsidR="00E319E0" w:rsidRPr="00C45C56" w:rsidRDefault="00E319E0" w:rsidP="008B35CA">
            <w:pPr>
              <w:pStyle w:val="Tabletext"/>
            </w:pPr>
            <w:r w:rsidRPr="00C45C56">
              <w:t>1.  Sections</w:t>
            </w:r>
            <w:r w:rsidR="008244DC">
              <w:t xml:space="preserve"> </w:t>
            </w:r>
            <w:r w:rsidRPr="00C45C56">
              <w:t>1 to 4 and anything in this instrument not elsewhere covered by this table</w:t>
            </w:r>
          </w:p>
        </w:tc>
        <w:tc>
          <w:tcPr>
            <w:tcW w:w="4394" w:type="dxa"/>
            <w:tcBorders>
              <w:top w:val="single" w:sz="12" w:space="0" w:color="auto"/>
            </w:tcBorders>
            <w:shd w:val="clear" w:color="auto" w:fill="auto"/>
            <w:hideMark/>
          </w:tcPr>
          <w:p w:rsidR="00E319E0" w:rsidRPr="00C45C56" w:rsidRDefault="00E319E0" w:rsidP="008B35CA">
            <w:pPr>
              <w:pStyle w:val="Tabletext"/>
            </w:pPr>
            <w:r w:rsidRPr="00C45C56">
              <w:t>The day after this instrument is registered.</w:t>
            </w:r>
          </w:p>
        </w:tc>
        <w:tc>
          <w:tcPr>
            <w:tcW w:w="1843" w:type="dxa"/>
            <w:tcBorders>
              <w:top w:val="single" w:sz="12" w:space="0" w:color="auto"/>
            </w:tcBorders>
            <w:shd w:val="clear" w:color="auto" w:fill="auto"/>
          </w:tcPr>
          <w:p w:rsidR="00E319E0" w:rsidRPr="00C45C56" w:rsidRDefault="00E319E0">
            <w:pPr>
              <w:pStyle w:val="Tabletext"/>
            </w:pPr>
          </w:p>
        </w:tc>
      </w:tr>
      <w:tr w:rsidR="00E319E0" w:rsidRPr="00C45C56" w:rsidTr="00E319E0">
        <w:tc>
          <w:tcPr>
            <w:tcW w:w="2127" w:type="dxa"/>
            <w:tcBorders>
              <w:bottom w:val="single" w:sz="2" w:space="0" w:color="auto"/>
            </w:tcBorders>
            <w:shd w:val="clear" w:color="auto" w:fill="auto"/>
            <w:hideMark/>
          </w:tcPr>
          <w:p w:rsidR="00E319E0" w:rsidRPr="00C45C56" w:rsidRDefault="00E319E0">
            <w:pPr>
              <w:pStyle w:val="Tabletext"/>
            </w:pPr>
            <w:r w:rsidRPr="00C45C56">
              <w:t>2.  Schedule</w:t>
            </w:r>
            <w:r w:rsidR="008244DC">
              <w:t xml:space="preserve"> </w:t>
            </w:r>
            <w:r w:rsidRPr="00C45C56">
              <w:t>1</w:t>
            </w:r>
          </w:p>
        </w:tc>
        <w:tc>
          <w:tcPr>
            <w:tcW w:w="4394" w:type="dxa"/>
            <w:tcBorders>
              <w:bottom w:val="single" w:sz="2" w:space="0" w:color="auto"/>
            </w:tcBorders>
            <w:shd w:val="clear" w:color="auto" w:fill="auto"/>
          </w:tcPr>
          <w:p w:rsidR="00E319E0" w:rsidRPr="00C45C56" w:rsidRDefault="00E319E0">
            <w:pPr>
              <w:pStyle w:val="Tabletext"/>
            </w:pPr>
            <w:r w:rsidRPr="00C45C56">
              <w:t>The day after this instrument is registered.</w:t>
            </w:r>
          </w:p>
        </w:tc>
        <w:tc>
          <w:tcPr>
            <w:tcW w:w="1843" w:type="dxa"/>
            <w:tcBorders>
              <w:bottom w:val="single" w:sz="2" w:space="0" w:color="auto"/>
            </w:tcBorders>
            <w:shd w:val="clear" w:color="auto" w:fill="auto"/>
          </w:tcPr>
          <w:p w:rsidR="00E319E0" w:rsidRPr="00C45C56" w:rsidRDefault="00E319E0">
            <w:pPr>
              <w:pStyle w:val="Tabletext"/>
            </w:pPr>
          </w:p>
        </w:tc>
      </w:tr>
      <w:tr w:rsidR="00E319E0" w:rsidRPr="00C45C56" w:rsidTr="002838AC">
        <w:tc>
          <w:tcPr>
            <w:tcW w:w="2127" w:type="dxa"/>
            <w:tcBorders>
              <w:top w:val="single" w:sz="2" w:space="0" w:color="auto"/>
              <w:bottom w:val="single" w:sz="2" w:space="0" w:color="auto"/>
            </w:tcBorders>
            <w:shd w:val="clear" w:color="auto" w:fill="auto"/>
            <w:hideMark/>
          </w:tcPr>
          <w:p w:rsidR="00E319E0" w:rsidRPr="00C45C56" w:rsidRDefault="00E319E0">
            <w:pPr>
              <w:pStyle w:val="Tabletext"/>
            </w:pPr>
            <w:r w:rsidRPr="00C45C56">
              <w:t>3.  Schedule</w:t>
            </w:r>
            <w:r w:rsidR="008244DC">
              <w:t xml:space="preserve"> </w:t>
            </w:r>
            <w:r w:rsidRPr="00C45C56">
              <w:t>2</w:t>
            </w:r>
          </w:p>
        </w:tc>
        <w:tc>
          <w:tcPr>
            <w:tcW w:w="4394" w:type="dxa"/>
            <w:tcBorders>
              <w:top w:val="single" w:sz="2" w:space="0" w:color="auto"/>
              <w:bottom w:val="single" w:sz="2" w:space="0" w:color="auto"/>
            </w:tcBorders>
            <w:shd w:val="clear" w:color="auto" w:fill="auto"/>
          </w:tcPr>
          <w:p w:rsidR="00E319E0" w:rsidRPr="00C45C56" w:rsidRDefault="00E319E0">
            <w:pPr>
              <w:pStyle w:val="Tabletext"/>
            </w:pPr>
            <w:r w:rsidRPr="00C45C56">
              <w:t>1</w:t>
            </w:r>
            <w:r w:rsidR="008244DC">
              <w:t xml:space="preserve"> </w:t>
            </w:r>
            <w:r w:rsidRPr="00C45C56">
              <w:t>July 2019.</w:t>
            </w:r>
          </w:p>
        </w:tc>
        <w:tc>
          <w:tcPr>
            <w:tcW w:w="1843" w:type="dxa"/>
            <w:tcBorders>
              <w:top w:val="single" w:sz="2" w:space="0" w:color="auto"/>
              <w:bottom w:val="single" w:sz="2" w:space="0" w:color="auto"/>
            </w:tcBorders>
            <w:shd w:val="clear" w:color="auto" w:fill="auto"/>
          </w:tcPr>
          <w:p w:rsidR="00E319E0" w:rsidRPr="00C45C56" w:rsidRDefault="00E319E0">
            <w:pPr>
              <w:pStyle w:val="Tabletext"/>
            </w:pPr>
            <w:r w:rsidRPr="00C45C56">
              <w:t>1</w:t>
            </w:r>
            <w:r w:rsidR="008244DC">
              <w:t xml:space="preserve"> </w:t>
            </w:r>
            <w:r w:rsidR="00342311" w:rsidRPr="00C45C56">
              <w:t>July 2019</w:t>
            </w:r>
          </w:p>
        </w:tc>
      </w:tr>
      <w:tr w:rsidR="002838AC" w:rsidRPr="00C45C56" w:rsidTr="00E319E0">
        <w:tc>
          <w:tcPr>
            <w:tcW w:w="2127" w:type="dxa"/>
            <w:tcBorders>
              <w:top w:val="single" w:sz="2" w:space="0" w:color="auto"/>
              <w:bottom w:val="single" w:sz="12" w:space="0" w:color="auto"/>
            </w:tcBorders>
            <w:shd w:val="clear" w:color="auto" w:fill="auto"/>
          </w:tcPr>
          <w:p w:rsidR="002838AC" w:rsidRPr="00C45C56" w:rsidRDefault="002838AC">
            <w:pPr>
              <w:pStyle w:val="Tabletext"/>
            </w:pPr>
            <w:r w:rsidRPr="00C45C56">
              <w:t>4.  Schedule</w:t>
            </w:r>
            <w:r w:rsidR="008244DC">
              <w:t xml:space="preserve"> </w:t>
            </w:r>
            <w:r w:rsidRPr="00C45C56">
              <w:t>3</w:t>
            </w:r>
          </w:p>
        </w:tc>
        <w:tc>
          <w:tcPr>
            <w:tcW w:w="4394" w:type="dxa"/>
            <w:tcBorders>
              <w:top w:val="single" w:sz="2" w:space="0" w:color="auto"/>
              <w:bottom w:val="single" w:sz="12" w:space="0" w:color="auto"/>
            </w:tcBorders>
            <w:shd w:val="clear" w:color="auto" w:fill="auto"/>
          </w:tcPr>
          <w:p w:rsidR="002838AC" w:rsidRPr="00C45C56" w:rsidRDefault="002838AC">
            <w:pPr>
              <w:pStyle w:val="Tabletext"/>
            </w:pPr>
            <w:r w:rsidRPr="00C45C56">
              <w:t>The day after this instrument is registered.</w:t>
            </w:r>
          </w:p>
        </w:tc>
        <w:tc>
          <w:tcPr>
            <w:tcW w:w="1843" w:type="dxa"/>
            <w:tcBorders>
              <w:top w:val="single" w:sz="2" w:space="0" w:color="auto"/>
              <w:bottom w:val="single" w:sz="12" w:space="0" w:color="auto"/>
            </w:tcBorders>
            <w:shd w:val="clear" w:color="auto" w:fill="auto"/>
          </w:tcPr>
          <w:p w:rsidR="002838AC" w:rsidRPr="00C45C56" w:rsidRDefault="002838AC">
            <w:pPr>
              <w:pStyle w:val="Tabletext"/>
            </w:pPr>
          </w:p>
        </w:tc>
      </w:tr>
    </w:tbl>
    <w:p w:rsidR="00E319E0" w:rsidRPr="00C45C56" w:rsidRDefault="00E319E0" w:rsidP="008B35CA">
      <w:pPr>
        <w:pStyle w:val="notetext"/>
      </w:pPr>
      <w:r w:rsidRPr="00C45C56">
        <w:rPr>
          <w:snapToGrid w:val="0"/>
          <w:lang w:eastAsia="en-US"/>
        </w:rPr>
        <w:t>Note:</w:t>
      </w:r>
      <w:r w:rsidRPr="00C45C56">
        <w:rPr>
          <w:snapToGrid w:val="0"/>
          <w:lang w:eastAsia="en-US"/>
        </w:rPr>
        <w:tab/>
        <w:t xml:space="preserve">This table relates only to the provisions of this </w:t>
      </w:r>
      <w:r w:rsidRPr="00C45C56">
        <w:t xml:space="preserve">instrument </w:t>
      </w:r>
      <w:r w:rsidRPr="00C45C56">
        <w:rPr>
          <w:snapToGrid w:val="0"/>
          <w:lang w:eastAsia="en-US"/>
        </w:rPr>
        <w:t xml:space="preserve">as originally made. It </w:t>
      </w:r>
      <w:proofErr w:type="gramStart"/>
      <w:r w:rsidRPr="00C45C56">
        <w:rPr>
          <w:snapToGrid w:val="0"/>
          <w:lang w:eastAsia="en-US"/>
        </w:rPr>
        <w:t>will not be amended</w:t>
      </w:r>
      <w:proofErr w:type="gramEnd"/>
      <w:r w:rsidRPr="00C45C56">
        <w:rPr>
          <w:snapToGrid w:val="0"/>
          <w:lang w:eastAsia="en-US"/>
        </w:rPr>
        <w:t xml:space="preserve"> to deal with any later amendments of this </w:t>
      </w:r>
      <w:r w:rsidRPr="00C45C56">
        <w:t>instrument</w:t>
      </w:r>
      <w:r w:rsidRPr="00C45C56">
        <w:rPr>
          <w:snapToGrid w:val="0"/>
          <w:lang w:eastAsia="en-US"/>
        </w:rPr>
        <w:t>.</w:t>
      </w:r>
    </w:p>
    <w:p w:rsidR="00E319E0" w:rsidRPr="00C45C56" w:rsidRDefault="00E319E0" w:rsidP="008B35CA">
      <w:pPr>
        <w:pStyle w:val="subsection"/>
      </w:pPr>
      <w:r w:rsidRPr="00C45C56">
        <w:tab/>
        <w:t>(2)</w:t>
      </w:r>
      <w:r w:rsidRPr="00C45C56">
        <w:tab/>
        <w:t xml:space="preserve">Any information in column 3 of the table is not part of this instrument. Information </w:t>
      </w:r>
      <w:proofErr w:type="gramStart"/>
      <w:r w:rsidRPr="00C45C56">
        <w:t>may be inserted</w:t>
      </w:r>
      <w:proofErr w:type="gramEnd"/>
      <w:r w:rsidRPr="00C45C56">
        <w:t xml:space="preserve"> in this column, or information in it may be edited, in any published version of this instrument.</w:t>
      </w:r>
    </w:p>
    <w:p w:rsidR="00BF6650" w:rsidRPr="00C45C56" w:rsidRDefault="00BF6650" w:rsidP="00BF6650">
      <w:pPr>
        <w:pStyle w:val="ActHead5"/>
      </w:pPr>
      <w:bookmarkStart w:id="8" w:name="_Toc2258139"/>
      <w:bookmarkStart w:id="9" w:name="_Toc1654558"/>
      <w:proofErr w:type="gramStart"/>
      <w:r w:rsidRPr="008244DC">
        <w:t>3</w:t>
      </w:r>
      <w:r w:rsidRPr="00C45C56">
        <w:t xml:space="preserve">  Authority</w:t>
      </w:r>
      <w:bookmarkEnd w:id="8"/>
      <w:bookmarkEnd w:id="9"/>
      <w:proofErr w:type="gramEnd"/>
    </w:p>
    <w:p w:rsidR="00BF6650" w:rsidRPr="00C45C56" w:rsidRDefault="00BF6650" w:rsidP="00BF6650">
      <w:pPr>
        <w:pStyle w:val="subsection"/>
      </w:pPr>
      <w:r w:rsidRPr="00C45C56">
        <w:tab/>
      </w:r>
      <w:r w:rsidRPr="00C45C56">
        <w:tab/>
      </w:r>
      <w:r w:rsidR="00AE10C2" w:rsidRPr="00C45C56">
        <w:t xml:space="preserve">This instrument </w:t>
      </w:r>
      <w:proofErr w:type="gramStart"/>
      <w:r w:rsidR="00AE10C2" w:rsidRPr="00C45C56">
        <w:t>is</w:t>
      </w:r>
      <w:r w:rsidRPr="00C45C56">
        <w:t xml:space="preserve"> made</w:t>
      </w:r>
      <w:proofErr w:type="gramEnd"/>
      <w:r w:rsidRPr="00C45C56">
        <w:t xml:space="preserve"> under the </w:t>
      </w:r>
      <w:r w:rsidR="00AC5413" w:rsidRPr="00C45C56">
        <w:rPr>
          <w:i/>
        </w:rPr>
        <w:t>Aged Care Act 1997</w:t>
      </w:r>
      <w:r w:rsidR="00546FA3" w:rsidRPr="00C45C56">
        <w:rPr>
          <w:i/>
        </w:rPr>
        <w:t>.</w:t>
      </w:r>
    </w:p>
    <w:p w:rsidR="00557C7A" w:rsidRPr="00C45C56" w:rsidRDefault="00BF6650" w:rsidP="00557C7A">
      <w:pPr>
        <w:pStyle w:val="ActHead5"/>
      </w:pPr>
      <w:bookmarkStart w:id="10" w:name="_Toc2258140"/>
      <w:bookmarkStart w:id="11" w:name="_Toc1654559"/>
      <w:proofErr w:type="gramStart"/>
      <w:r w:rsidRPr="008244DC">
        <w:t>4</w:t>
      </w:r>
      <w:r w:rsidR="00557C7A" w:rsidRPr="00C45C56">
        <w:t xml:space="preserve">  </w:t>
      </w:r>
      <w:r w:rsidR="00083F48" w:rsidRPr="00C45C56">
        <w:t>Schedules</w:t>
      </w:r>
      <w:bookmarkEnd w:id="10"/>
      <w:bookmarkEnd w:id="11"/>
      <w:proofErr w:type="gramEnd"/>
    </w:p>
    <w:p w:rsidR="00557C7A" w:rsidRPr="00C45C56" w:rsidRDefault="00557C7A" w:rsidP="00557C7A">
      <w:pPr>
        <w:pStyle w:val="subsection"/>
      </w:pPr>
      <w:r w:rsidRPr="00C45C56">
        <w:tab/>
      </w:r>
      <w:r w:rsidRPr="00C45C56">
        <w:tab/>
      </w:r>
      <w:r w:rsidR="00083F48" w:rsidRPr="00C45C56">
        <w:t xml:space="preserve">Each </w:t>
      </w:r>
      <w:r w:rsidR="00160BD7" w:rsidRPr="00C45C56">
        <w:t>instrument</w:t>
      </w:r>
      <w:r w:rsidR="00083F48" w:rsidRPr="00C45C56">
        <w:t xml:space="preserve"> that </w:t>
      </w:r>
      <w:proofErr w:type="gramStart"/>
      <w:r w:rsidR="00083F48" w:rsidRPr="00C45C56">
        <w:t>is specified</w:t>
      </w:r>
      <w:proofErr w:type="gramEnd"/>
      <w:r w:rsidR="00083F48" w:rsidRPr="00C45C56">
        <w:t xml:space="preserve"> in a Schedule to </w:t>
      </w:r>
      <w:r w:rsidR="00AE10C2" w:rsidRPr="00C45C56">
        <w:t>this instrument</w:t>
      </w:r>
      <w:r w:rsidR="00083F48" w:rsidRPr="00C45C56">
        <w:t xml:space="preserve"> is amended or repealed as set out in the applicable items in the Schedule concerned, and any other item in a Schedule to </w:t>
      </w:r>
      <w:r w:rsidR="00AE10C2" w:rsidRPr="00C45C56">
        <w:t>this instrument</w:t>
      </w:r>
      <w:r w:rsidR="00083F48" w:rsidRPr="00C45C56">
        <w:t xml:space="preserve"> has effect according to its terms.</w:t>
      </w:r>
    </w:p>
    <w:p w:rsidR="0048364F" w:rsidRPr="00C45C56" w:rsidRDefault="0048364F" w:rsidP="009C5989">
      <w:pPr>
        <w:pStyle w:val="ActHead6"/>
        <w:pageBreakBefore/>
      </w:pPr>
      <w:bookmarkStart w:id="12" w:name="_Toc2258141"/>
      <w:bookmarkStart w:id="13" w:name="_Toc1654560"/>
      <w:bookmarkStart w:id="14" w:name="opcAmSched"/>
      <w:r w:rsidRPr="00C45C56">
        <w:rPr>
          <w:rStyle w:val="CharAmSchNo"/>
        </w:rPr>
        <w:t>Schedule</w:t>
      </w:r>
      <w:r w:rsidR="008244DC">
        <w:rPr>
          <w:rStyle w:val="CharAmSchNo"/>
        </w:rPr>
        <w:t xml:space="preserve"> </w:t>
      </w:r>
      <w:proofErr w:type="gramStart"/>
      <w:r w:rsidRPr="00C45C56">
        <w:rPr>
          <w:rStyle w:val="CharAmSchNo"/>
        </w:rPr>
        <w:t>1</w:t>
      </w:r>
      <w:r w:rsidRPr="00C45C56">
        <w:t>—</w:t>
      </w:r>
      <w:proofErr w:type="gramEnd"/>
      <w:r w:rsidR="00BD4A47" w:rsidRPr="00C45C56">
        <w:rPr>
          <w:rStyle w:val="CharAmSchText"/>
        </w:rPr>
        <w:t>Home care pricing—a</w:t>
      </w:r>
      <w:r w:rsidR="00460499" w:rsidRPr="00C45C56">
        <w:rPr>
          <w:rStyle w:val="CharAmSchText"/>
        </w:rPr>
        <w:t>mendments</w:t>
      </w:r>
      <w:r w:rsidR="00B06BEA" w:rsidRPr="00C45C56">
        <w:rPr>
          <w:rStyle w:val="CharAmSchText"/>
        </w:rPr>
        <w:t xml:space="preserve"> commencing day after registration</w:t>
      </w:r>
      <w:bookmarkEnd w:id="12"/>
      <w:bookmarkEnd w:id="13"/>
    </w:p>
    <w:bookmarkEnd w:id="14"/>
    <w:p w:rsidR="0004044E" w:rsidRPr="00C45C56" w:rsidRDefault="0004044E" w:rsidP="0004044E">
      <w:pPr>
        <w:pStyle w:val="Header"/>
      </w:pPr>
      <w:r w:rsidRPr="00C45C56">
        <w:rPr>
          <w:rStyle w:val="CharAmPartNo"/>
        </w:rPr>
        <w:t xml:space="preserve"> </w:t>
      </w:r>
      <w:r w:rsidRPr="00C45C56">
        <w:rPr>
          <w:rStyle w:val="CharAmPartText"/>
        </w:rPr>
        <w:t xml:space="preserve"> </w:t>
      </w:r>
    </w:p>
    <w:p w:rsidR="000177DD" w:rsidRPr="00C45C56" w:rsidRDefault="000177DD" w:rsidP="000177DD">
      <w:pPr>
        <w:pStyle w:val="ActHead9"/>
      </w:pPr>
      <w:bookmarkStart w:id="15" w:name="_Toc2258142"/>
      <w:bookmarkStart w:id="16" w:name="_Toc1654561"/>
      <w:r w:rsidRPr="00C45C56">
        <w:t>Information Principles</w:t>
      </w:r>
      <w:r w:rsidR="008244DC">
        <w:t xml:space="preserve"> </w:t>
      </w:r>
      <w:r w:rsidRPr="00C45C56">
        <w:t>2014</w:t>
      </w:r>
      <w:bookmarkEnd w:id="15"/>
      <w:bookmarkEnd w:id="16"/>
    </w:p>
    <w:p w:rsidR="00BA2441" w:rsidRPr="00C45C56" w:rsidRDefault="00BA2441" w:rsidP="00C53157">
      <w:pPr>
        <w:pStyle w:val="ItemHead"/>
      </w:pPr>
      <w:proofErr w:type="gramStart"/>
      <w:r w:rsidRPr="00C45C56">
        <w:t>1  At</w:t>
      </w:r>
      <w:proofErr w:type="gramEnd"/>
      <w:r w:rsidRPr="00C45C56">
        <w:t xml:space="preserve"> the end of the instrument</w:t>
      </w:r>
    </w:p>
    <w:p w:rsidR="00BA2441" w:rsidRPr="00C45C56" w:rsidRDefault="00BA2441" w:rsidP="00C53157">
      <w:pPr>
        <w:pStyle w:val="Item"/>
      </w:pPr>
      <w:r w:rsidRPr="00C45C56">
        <w:t>Add:</w:t>
      </w:r>
    </w:p>
    <w:p w:rsidR="00BA2441" w:rsidRPr="00C45C56" w:rsidRDefault="00BA2441" w:rsidP="00BA2441">
      <w:pPr>
        <w:pStyle w:val="ActHead2"/>
      </w:pPr>
      <w:bookmarkStart w:id="17" w:name="f_Check_Lines_above"/>
      <w:bookmarkStart w:id="18" w:name="_Toc2258143"/>
      <w:bookmarkStart w:id="19" w:name="_Toc1654562"/>
      <w:bookmarkEnd w:id="17"/>
      <w:r w:rsidRPr="00C45C56">
        <w:rPr>
          <w:rStyle w:val="CharPartNo"/>
        </w:rPr>
        <w:t>Part</w:t>
      </w:r>
      <w:r w:rsidR="008244DC">
        <w:rPr>
          <w:rStyle w:val="CharPartNo"/>
        </w:rPr>
        <w:t xml:space="preserve"> </w:t>
      </w:r>
      <w:r w:rsidRPr="00C45C56">
        <w:rPr>
          <w:rStyle w:val="CharPartNo"/>
        </w:rPr>
        <w:t>3</w:t>
      </w:r>
      <w:r w:rsidRPr="00C45C56">
        <w:rPr>
          <w:i/>
        </w:rPr>
        <w:t>—</w:t>
      </w:r>
      <w:r w:rsidRPr="00C45C56">
        <w:rPr>
          <w:rStyle w:val="CharPartText"/>
        </w:rPr>
        <w:t>Information about an aged care service</w:t>
      </w:r>
      <w:bookmarkEnd w:id="18"/>
      <w:bookmarkEnd w:id="19"/>
    </w:p>
    <w:p w:rsidR="00410F81" w:rsidRPr="00C45C56" w:rsidRDefault="00410F81" w:rsidP="00410F81">
      <w:pPr>
        <w:pStyle w:val="Header"/>
      </w:pPr>
      <w:r w:rsidRPr="00C45C56">
        <w:rPr>
          <w:rStyle w:val="CharDivNo"/>
        </w:rPr>
        <w:t xml:space="preserve"> </w:t>
      </w:r>
      <w:r w:rsidRPr="00C45C56">
        <w:rPr>
          <w:rStyle w:val="CharDivText"/>
        </w:rPr>
        <w:t xml:space="preserve"> </w:t>
      </w:r>
    </w:p>
    <w:p w:rsidR="00BA2441" w:rsidRPr="00C45C56" w:rsidRDefault="00BA2441" w:rsidP="00C53157">
      <w:pPr>
        <w:pStyle w:val="ActHead5"/>
      </w:pPr>
      <w:bookmarkStart w:id="20" w:name="_Toc2258144"/>
      <w:bookmarkStart w:id="21" w:name="_Toc1654563"/>
      <w:proofErr w:type="gramStart"/>
      <w:r w:rsidRPr="008244DC">
        <w:t>7</w:t>
      </w:r>
      <w:r w:rsidRPr="00C45C56">
        <w:t xml:space="preserve">  Purpose</w:t>
      </w:r>
      <w:proofErr w:type="gramEnd"/>
      <w:r w:rsidRPr="00C45C56">
        <w:t xml:space="preserve"> of this Part</w:t>
      </w:r>
      <w:bookmarkEnd w:id="20"/>
      <w:bookmarkEnd w:id="21"/>
    </w:p>
    <w:p w:rsidR="00BA2441" w:rsidRPr="00C45C56" w:rsidRDefault="00BA2441" w:rsidP="00C53157">
      <w:pPr>
        <w:pStyle w:val="subsection"/>
      </w:pPr>
      <w:r w:rsidRPr="00C45C56">
        <w:tab/>
      </w:r>
      <w:r w:rsidRPr="00C45C56">
        <w:tab/>
        <w:t>For the purposes of paragraph</w:t>
      </w:r>
      <w:r w:rsidR="008244DC">
        <w:t xml:space="preserve"> </w:t>
      </w:r>
      <w:r w:rsidRPr="00C45C56">
        <w:t>86</w:t>
      </w:r>
      <w:r w:rsidR="008244DC">
        <w:t>-</w:t>
      </w:r>
      <w:r w:rsidRPr="00C45C56">
        <w:t>9(1</w:t>
      </w:r>
      <w:proofErr w:type="gramStart"/>
      <w:r w:rsidRPr="00C45C56">
        <w:t>)(</w:t>
      </w:r>
      <w:proofErr w:type="gramEnd"/>
      <w:r w:rsidRPr="00C45C56">
        <w:t>m) of the Act, this Part specifies information about an aged care service that the Secretary may make publicly available.</w:t>
      </w:r>
    </w:p>
    <w:p w:rsidR="00BA2441" w:rsidRPr="00C45C56" w:rsidRDefault="00BA2441" w:rsidP="00C53157">
      <w:pPr>
        <w:pStyle w:val="ActHead5"/>
      </w:pPr>
      <w:bookmarkStart w:id="22" w:name="_Toc2258145"/>
      <w:bookmarkStart w:id="23" w:name="_Toc1654564"/>
      <w:proofErr w:type="gramStart"/>
      <w:r w:rsidRPr="008244DC">
        <w:t>8</w:t>
      </w:r>
      <w:r w:rsidRPr="00C45C56">
        <w:t xml:space="preserve">  Information</w:t>
      </w:r>
      <w:proofErr w:type="gramEnd"/>
      <w:r w:rsidRPr="00C45C56">
        <w:t xml:space="preserve"> about an aged care service</w:t>
      </w:r>
      <w:bookmarkEnd w:id="22"/>
      <w:bookmarkEnd w:id="23"/>
    </w:p>
    <w:p w:rsidR="00BA2441" w:rsidRPr="00C45C56" w:rsidRDefault="00BA2441" w:rsidP="00C53157">
      <w:pPr>
        <w:pStyle w:val="subsection"/>
      </w:pPr>
      <w:r w:rsidRPr="00C45C56">
        <w:tab/>
      </w:r>
      <w:r w:rsidRPr="00C45C56">
        <w:tab/>
        <w:t>The information is the following:</w:t>
      </w:r>
    </w:p>
    <w:p w:rsidR="00BA2441" w:rsidRPr="00C45C56" w:rsidRDefault="00BA2441" w:rsidP="00C53157">
      <w:pPr>
        <w:pStyle w:val="paragraph"/>
      </w:pPr>
      <w:r w:rsidRPr="00C45C56">
        <w:tab/>
        <w:t>(a)</w:t>
      </w:r>
      <w:r w:rsidRPr="00C45C56">
        <w:tab/>
      </w:r>
      <w:proofErr w:type="gramStart"/>
      <w:r w:rsidRPr="00C45C56">
        <w:t>information</w:t>
      </w:r>
      <w:proofErr w:type="gramEnd"/>
      <w:r w:rsidRPr="00C45C56">
        <w:t xml:space="preserve"> given to the Secretary under Division</w:t>
      </w:r>
      <w:r w:rsidR="008244DC">
        <w:t xml:space="preserve"> </w:t>
      </w:r>
      <w:r w:rsidRPr="00C45C56">
        <w:t>2A</w:t>
      </w:r>
      <w:r w:rsidR="002D57E8" w:rsidRPr="00C45C56">
        <w:t xml:space="preserve"> of Part</w:t>
      </w:r>
      <w:r w:rsidR="008244DC">
        <w:t xml:space="preserve"> </w:t>
      </w:r>
      <w:r w:rsidR="002D57E8" w:rsidRPr="00C45C56">
        <w:t>3</w:t>
      </w:r>
      <w:r w:rsidRPr="00C45C56">
        <w:t xml:space="preserve"> of the </w:t>
      </w:r>
      <w:r w:rsidRPr="00C45C56">
        <w:rPr>
          <w:i/>
        </w:rPr>
        <w:t>User Rights Principles</w:t>
      </w:r>
      <w:r w:rsidR="008244DC">
        <w:rPr>
          <w:i/>
        </w:rPr>
        <w:t xml:space="preserve"> </w:t>
      </w:r>
      <w:r w:rsidRPr="00C45C56">
        <w:rPr>
          <w:i/>
        </w:rPr>
        <w:t>2014</w:t>
      </w:r>
      <w:r w:rsidR="00625BD6" w:rsidRPr="00C45C56">
        <w:t xml:space="preserve"> (</w:t>
      </w:r>
      <w:r w:rsidR="00E35DC5" w:rsidRPr="00C45C56">
        <w:t xml:space="preserve">home care </w:t>
      </w:r>
      <w:r w:rsidR="00625BD6" w:rsidRPr="00C45C56">
        <w:t>pricing information)</w:t>
      </w:r>
      <w:r w:rsidRPr="00C45C56">
        <w:t>;</w:t>
      </w:r>
    </w:p>
    <w:p w:rsidR="00BA2441" w:rsidRPr="00C45C56" w:rsidRDefault="00BA2441" w:rsidP="00C53157">
      <w:pPr>
        <w:pStyle w:val="paragraph"/>
      </w:pPr>
      <w:r w:rsidRPr="00C45C56">
        <w:tab/>
        <w:t>(b)</w:t>
      </w:r>
      <w:r w:rsidRPr="00C45C56">
        <w:tab/>
      </w:r>
      <w:proofErr w:type="gramStart"/>
      <w:r w:rsidRPr="00C45C56">
        <w:t>information</w:t>
      </w:r>
      <w:proofErr w:type="gramEnd"/>
      <w:r w:rsidRPr="00C45C56">
        <w:t xml:space="preserve"> given to the Secretary under section</w:t>
      </w:r>
      <w:r w:rsidR="008244DC">
        <w:t xml:space="preserve"> </w:t>
      </w:r>
      <w:r w:rsidRPr="00C45C56">
        <w:t xml:space="preserve">21J of the </w:t>
      </w:r>
      <w:r w:rsidRPr="00C45C56">
        <w:rPr>
          <w:i/>
        </w:rPr>
        <w:t>User Rights Principles</w:t>
      </w:r>
      <w:r w:rsidR="008244DC">
        <w:rPr>
          <w:i/>
        </w:rPr>
        <w:t xml:space="preserve"> </w:t>
      </w:r>
      <w:r w:rsidRPr="00C45C56">
        <w:rPr>
          <w:i/>
        </w:rPr>
        <w:t>2014</w:t>
      </w:r>
      <w:r w:rsidR="00625BD6" w:rsidRPr="00C45C56">
        <w:t xml:space="preserve"> (</w:t>
      </w:r>
      <w:r w:rsidR="00E35DC5" w:rsidRPr="00C45C56">
        <w:t xml:space="preserve">home care </w:t>
      </w:r>
      <w:r w:rsidR="00625BD6" w:rsidRPr="00C45C56">
        <w:t>exit amounts)</w:t>
      </w:r>
      <w:r w:rsidRPr="00C45C56">
        <w:t>.</w:t>
      </w:r>
    </w:p>
    <w:p w:rsidR="0027367C" w:rsidRPr="00C45C56" w:rsidRDefault="0027367C" w:rsidP="00C77412">
      <w:pPr>
        <w:pStyle w:val="ActHead9"/>
      </w:pPr>
      <w:bookmarkStart w:id="24" w:name="_Toc2258146"/>
      <w:bookmarkStart w:id="25" w:name="_Toc1654565"/>
      <w:r w:rsidRPr="00C45C56">
        <w:t>Quality of Care Principles</w:t>
      </w:r>
      <w:r w:rsidR="008244DC">
        <w:t xml:space="preserve"> </w:t>
      </w:r>
      <w:r w:rsidRPr="00C45C56">
        <w:t>2014</w:t>
      </w:r>
      <w:bookmarkEnd w:id="24"/>
      <w:bookmarkEnd w:id="25"/>
    </w:p>
    <w:p w:rsidR="0027367C" w:rsidRPr="00C45C56" w:rsidRDefault="007479A6" w:rsidP="0027367C">
      <w:pPr>
        <w:pStyle w:val="ItemHead"/>
      </w:pPr>
      <w:proofErr w:type="gramStart"/>
      <w:r w:rsidRPr="00C45C56">
        <w:t>2</w:t>
      </w:r>
      <w:r w:rsidR="0027367C" w:rsidRPr="00C45C56">
        <w:t xml:space="preserve">  </w:t>
      </w:r>
      <w:r w:rsidR="00D53322" w:rsidRPr="00C45C56">
        <w:t>Clause</w:t>
      </w:r>
      <w:proofErr w:type="gramEnd"/>
      <w:r w:rsidR="008244DC">
        <w:t xml:space="preserve"> </w:t>
      </w:r>
      <w:r w:rsidR="00D53322" w:rsidRPr="00C45C56">
        <w:t>2</w:t>
      </w:r>
      <w:r w:rsidR="006D0416" w:rsidRPr="00C45C56">
        <w:t xml:space="preserve"> of </w:t>
      </w:r>
      <w:r w:rsidR="0027367C" w:rsidRPr="00C45C56">
        <w:t>Schedule</w:t>
      </w:r>
      <w:r w:rsidR="008244DC">
        <w:t xml:space="preserve"> </w:t>
      </w:r>
      <w:r w:rsidR="0027367C" w:rsidRPr="00C45C56">
        <w:t>3</w:t>
      </w:r>
      <w:r w:rsidR="006D0416" w:rsidRPr="00C45C56">
        <w:t xml:space="preserve"> (</w:t>
      </w:r>
      <w:r w:rsidR="0027367C" w:rsidRPr="00C45C56">
        <w:t>at the end of the table</w:t>
      </w:r>
      <w:r w:rsidR="006D0416" w:rsidRPr="00C45C56">
        <w:t>)</w:t>
      </w:r>
    </w:p>
    <w:p w:rsidR="0027367C" w:rsidRPr="00C45C56" w:rsidRDefault="006D0416" w:rsidP="0027367C">
      <w:pPr>
        <w:pStyle w:val="Item"/>
      </w:pPr>
      <w:r w:rsidRPr="00C45C56">
        <w:t>Add</w:t>
      </w:r>
      <w:r w:rsidR="0027367C" w:rsidRPr="00C45C56">
        <w:t>:</w:t>
      </w:r>
    </w:p>
    <w:p w:rsidR="0027367C" w:rsidRPr="00C45C56" w:rsidRDefault="0027367C" w:rsidP="0027367C">
      <w:pPr>
        <w:pStyle w:val="Tabletext"/>
      </w:pPr>
    </w:p>
    <w:tbl>
      <w:tblPr>
        <w:tblW w:w="5000" w:type="pct"/>
        <w:tblLook w:val="0000" w:firstRow="0" w:lastRow="0" w:firstColumn="0" w:lastColumn="0" w:noHBand="0" w:noVBand="0"/>
      </w:tblPr>
      <w:tblGrid>
        <w:gridCol w:w="1013"/>
        <w:gridCol w:w="1890"/>
        <w:gridCol w:w="5626"/>
      </w:tblGrid>
      <w:tr w:rsidR="0027367C" w:rsidRPr="00C45C56" w:rsidTr="00BA25B0">
        <w:tc>
          <w:tcPr>
            <w:tcW w:w="594" w:type="pct"/>
            <w:shd w:val="clear" w:color="auto" w:fill="auto"/>
          </w:tcPr>
          <w:p w:rsidR="0027367C" w:rsidRPr="00C45C56" w:rsidRDefault="0027367C" w:rsidP="008B35CA">
            <w:pPr>
              <w:pStyle w:val="Tabletext"/>
            </w:pPr>
            <w:r w:rsidRPr="00C45C56">
              <w:t>3</w:t>
            </w:r>
          </w:p>
        </w:tc>
        <w:tc>
          <w:tcPr>
            <w:tcW w:w="1108" w:type="pct"/>
            <w:shd w:val="clear" w:color="auto" w:fill="auto"/>
          </w:tcPr>
          <w:p w:rsidR="0027367C" w:rsidRPr="00C45C56" w:rsidRDefault="0027367C" w:rsidP="008B35CA">
            <w:pPr>
              <w:pStyle w:val="Tabletext"/>
            </w:pPr>
            <w:r w:rsidRPr="00C45C56">
              <w:t>Care management</w:t>
            </w:r>
          </w:p>
        </w:tc>
        <w:tc>
          <w:tcPr>
            <w:tcW w:w="3298" w:type="pct"/>
            <w:shd w:val="clear" w:color="auto" w:fill="auto"/>
          </w:tcPr>
          <w:p w:rsidR="0027367C" w:rsidRPr="00C45C56" w:rsidRDefault="0027367C" w:rsidP="005C5759">
            <w:pPr>
              <w:pStyle w:val="Tabletext"/>
            </w:pPr>
            <w:r w:rsidRPr="00C45C56">
              <w:t>Includes reviewing the care recipient’s home care agreement and care plan, coordinating and scheduling care and services, ensuring care</w:t>
            </w:r>
            <w:r w:rsidR="005C5759" w:rsidRPr="00C45C56">
              <w:t xml:space="preserve"> and services are</w:t>
            </w:r>
            <w:r w:rsidRPr="00C45C56">
              <w:t xml:space="preserve"> aligned with other supports, liaising with the care recipient and </w:t>
            </w:r>
            <w:r w:rsidR="003C6A90" w:rsidRPr="00C45C56">
              <w:t xml:space="preserve">the care recipient’s </w:t>
            </w:r>
            <w:r w:rsidRPr="00C45C56">
              <w:t>representatives, ensuring that care and services are culturally appropriate, and identifying and addressing risks to the care recipient’s safety.</w:t>
            </w:r>
          </w:p>
        </w:tc>
      </w:tr>
    </w:tbl>
    <w:p w:rsidR="00B06BEA" w:rsidRPr="00C45C56" w:rsidRDefault="00B06BEA" w:rsidP="00B06BEA">
      <w:pPr>
        <w:pStyle w:val="ActHead9"/>
        <w:rPr>
          <w:noProof/>
        </w:rPr>
      </w:pPr>
      <w:bookmarkStart w:id="26" w:name="_Toc2258147"/>
      <w:bookmarkStart w:id="27" w:name="_Toc1654566"/>
      <w:r w:rsidRPr="00C45C56">
        <w:rPr>
          <w:noProof/>
        </w:rPr>
        <w:t>User Rights Principles</w:t>
      </w:r>
      <w:r w:rsidR="008244DC">
        <w:rPr>
          <w:noProof/>
        </w:rPr>
        <w:t xml:space="preserve"> </w:t>
      </w:r>
      <w:r w:rsidRPr="00C45C56">
        <w:rPr>
          <w:noProof/>
        </w:rPr>
        <w:t>2014</w:t>
      </w:r>
      <w:bookmarkEnd w:id="26"/>
      <w:bookmarkEnd w:id="27"/>
    </w:p>
    <w:p w:rsidR="00B06BEA" w:rsidRPr="00C45C56" w:rsidRDefault="007479A6" w:rsidP="00B06BEA">
      <w:pPr>
        <w:pStyle w:val="ItemHead"/>
      </w:pPr>
      <w:proofErr w:type="gramStart"/>
      <w:r w:rsidRPr="00C45C56">
        <w:t>3</w:t>
      </w:r>
      <w:r w:rsidR="00B06BEA" w:rsidRPr="00C45C56">
        <w:t xml:space="preserve">  Section</w:t>
      </w:r>
      <w:proofErr w:type="gramEnd"/>
      <w:r w:rsidR="008244DC">
        <w:t xml:space="preserve"> </w:t>
      </w:r>
      <w:r w:rsidR="00B06BEA" w:rsidRPr="00C45C56">
        <w:t>4</w:t>
      </w:r>
    </w:p>
    <w:p w:rsidR="00B06BEA" w:rsidRPr="00C45C56" w:rsidRDefault="00B06BEA" w:rsidP="00B06BEA">
      <w:pPr>
        <w:pStyle w:val="Item"/>
      </w:pPr>
      <w:r w:rsidRPr="00C45C56">
        <w:t>Insert:</w:t>
      </w:r>
    </w:p>
    <w:p w:rsidR="00B06BEA" w:rsidRPr="00C45C56" w:rsidRDefault="00B06BEA" w:rsidP="00B06BEA">
      <w:pPr>
        <w:pStyle w:val="Definition"/>
      </w:pPr>
      <w:proofErr w:type="gramStart"/>
      <w:r w:rsidRPr="00C45C56">
        <w:rPr>
          <w:b/>
          <w:i/>
        </w:rPr>
        <w:t>business</w:t>
      </w:r>
      <w:proofErr w:type="gramEnd"/>
      <w:r w:rsidRPr="00C45C56">
        <w:rPr>
          <w:b/>
          <w:i/>
        </w:rPr>
        <w:t xml:space="preserve"> costs</w:t>
      </w:r>
      <w:r w:rsidRPr="00C45C56">
        <w:t>, for an approved provider of home care:</w:t>
      </w:r>
    </w:p>
    <w:p w:rsidR="00B06BEA" w:rsidRPr="00C45C56" w:rsidRDefault="00B06BEA" w:rsidP="00B06BEA">
      <w:pPr>
        <w:pStyle w:val="paragraph"/>
      </w:pPr>
      <w:r w:rsidRPr="00C45C56">
        <w:tab/>
        <w:t>(a)</w:t>
      </w:r>
      <w:r w:rsidRPr="00C45C56">
        <w:tab/>
        <w:t>means the costs of running a business that are not directly related to the provision of home care (for example</w:t>
      </w:r>
      <w:r w:rsidR="003C6A90" w:rsidRPr="00C45C56">
        <w:t>,</w:t>
      </w:r>
      <w:r w:rsidRPr="00C45C56">
        <w:t xml:space="preserve"> office rent, insurance and marketing); and</w:t>
      </w:r>
    </w:p>
    <w:p w:rsidR="00B06BEA" w:rsidRPr="00C45C56" w:rsidRDefault="00B06BEA" w:rsidP="00B06BEA">
      <w:pPr>
        <w:pStyle w:val="paragraph"/>
      </w:pPr>
      <w:r w:rsidRPr="00C45C56">
        <w:tab/>
        <w:t>(b)</w:t>
      </w:r>
      <w:r w:rsidRPr="00C45C56">
        <w:tab/>
      </w:r>
      <w:proofErr w:type="gramStart"/>
      <w:r w:rsidRPr="00C45C56">
        <w:t>does</w:t>
      </w:r>
      <w:proofErr w:type="gramEnd"/>
      <w:r w:rsidRPr="00C45C56">
        <w:t xml:space="preserve"> not include </w:t>
      </w:r>
      <w:r w:rsidR="00342311" w:rsidRPr="00C45C56">
        <w:t xml:space="preserve">the </w:t>
      </w:r>
      <w:r w:rsidRPr="00C45C56">
        <w:t xml:space="preserve">costs </w:t>
      </w:r>
      <w:r w:rsidR="00342311" w:rsidRPr="00C45C56">
        <w:t xml:space="preserve">of </w:t>
      </w:r>
      <w:r w:rsidRPr="00C45C56">
        <w:t>the mat</w:t>
      </w:r>
      <w:r w:rsidR="004C0093" w:rsidRPr="00C45C56">
        <w:t>ters mentioned in paragraphs 19B</w:t>
      </w:r>
      <w:r w:rsidRPr="00C45C56">
        <w:t>(1)(b), (c) and (d) (</w:t>
      </w:r>
      <w:r w:rsidR="00C45727" w:rsidRPr="00C45C56">
        <w:t xml:space="preserve">certain </w:t>
      </w:r>
      <w:r w:rsidRPr="00C45C56">
        <w:t>travel, subcontracting arrangements and package management).</w:t>
      </w:r>
    </w:p>
    <w:p w:rsidR="002D162E" w:rsidRPr="00C45C56" w:rsidRDefault="00B06BEA" w:rsidP="00B06BEA">
      <w:pPr>
        <w:pStyle w:val="Definition"/>
      </w:pPr>
      <w:proofErr w:type="gramStart"/>
      <w:r w:rsidRPr="00C45C56">
        <w:rPr>
          <w:b/>
          <w:i/>
        </w:rPr>
        <w:t>package</w:t>
      </w:r>
      <w:proofErr w:type="gramEnd"/>
      <w:r w:rsidRPr="00C45C56">
        <w:rPr>
          <w:b/>
          <w:i/>
        </w:rPr>
        <w:t xml:space="preserve"> management</w:t>
      </w:r>
      <w:r w:rsidR="002D162E" w:rsidRPr="00C45C56">
        <w:t>:</w:t>
      </w:r>
    </w:p>
    <w:p w:rsidR="0094609F" w:rsidRPr="00C45C56" w:rsidRDefault="002D162E" w:rsidP="002D162E">
      <w:pPr>
        <w:pStyle w:val="paragraph"/>
      </w:pPr>
      <w:r w:rsidRPr="00C45C56">
        <w:tab/>
        <w:t>(a)</w:t>
      </w:r>
      <w:r w:rsidRPr="00C45C56">
        <w:tab/>
      </w:r>
      <w:proofErr w:type="gramStart"/>
      <w:r w:rsidR="00B06BEA" w:rsidRPr="00C45C56">
        <w:t>means</w:t>
      </w:r>
      <w:proofErr w:type="gramEnd"/>
      <w:r w:rsidR="00B06BEA" w:rsidRPr="00C45C56">
        <w:t xml:space="preserve"> the activities </w:t>
      </w:r>
      <w:r w:rsidR="00B11653" w:rsidRPr="00C45C56">
        <w:t xml:space="preserve">that </w:t>
      </w:r>
      <w:r w:rsidR="00B06BEA" w:rsidRPr="00C45C56">
        <w:t xml:space="preserve">an approved provider </w:t>
      </w:r>
      <w:r w:rsidR="00F77F39" w:rsidRPr="00C45C56">
        <w:t>of home care</w:t>
      </w:r>
      <w:r w:rsidR="00B11653" w:rsidRPr="00C45C56">
        <w:t xml:space="preserve"> is required to undertake, by</w:t>
      </w:r>
      <w:r w:rsidR="006300B1" w:rsidRPr="00C45C56">
        <w:t xml:space="preserve"> or under</w:t>
      </w:r>
      <w:r w:rsidR="00356BCC" w:rsidRPr="00C45C56">
        <w:t xml:space="preserve"> the Act</w:t>
      </w:r>
      <w:r w:rsidR="0094609F" w:rsidRPr="00C45C56">
        <w:t>:</w:t>
      </w:r>
    </w:p>
    <w:p w:rsidR="00B06BEA" w:rsidRPr="00C45C56" w:rsidRDefault="0094609F" w:rsidP="0094609F">
      <w:pPr>
        <w:pStyle w:val="paragraphsub"/>
      </w:pPr>
      <w:r w:rsidRPr="00C45C56">
        <w:tab/>
        <w:t>(</w:t>
      </w:r>
      <w:proofErr w:type="spellStart"/>
      <w:r w:rsidRPr="00C45C56">
        <w:t>i</w:t>
      </w:r>
      <w:proofErr w:type="spellEnd"/>
      <w:r w:rsidRPr="00C45C56">
        <w:t>)</w:t>
      </w:r>
      <w:r w:rsidRPr="00C45C56">
        <w:tab/>
      </w:r>
      <w:proofErr w:type="gramStart"/>
      <w:r w:rsidR="00356BCC" w:rsidRPr="00C45C56">
        <w:t>in</w:t>
      </w:r>
      <w:proofErr w:type="gramEnd"/>
      <w:r w:rsidR="00356BCC" w:rsidRPr="00C45C56">
        <w:t xml:space="preserve"> managing </w:t>
      </w:r>
      <w:r w:rsidR="00B06BEA" w:rsidRPr="00C45C56">
        <w:t xml:space="preserve">the provision of a package of care and services to a care recipient </w:t>
      </w:r>
      <w:r w:rsidR="00342311" w:rsidRPr="00C45C56">
        <w:t>to whom the approved provider provides, or is to provide, home care</w:t>
      </w:r>
      <w:r w:rsidR="002D162E" w:rsidRPr="00C45C56">
        <w:t>; and</w:t>
      </w:r>
    </w:p>
    <w:p w:rsidR="0094609F" w:rsidRPr="00C45C56" w:rsidRDefault="0094609F" w:rsidP="0094609F">
      <w:pPr>
        <w:pStyle w:val="paragraphsub"/>
      </w:pPr>
      <w:r w:rsidRPr="00C45C56">
        <w:tab/>
        <w:t>(ii)</w:t>
      </w:r>
      <w:r w:rsidRPr="00C45C56">
        <w:tab/>
      </w:r>
      <w:proofErr w:type="gramStart"/>
      <w:r w:rsidR="00356BCC" w:rsidRPr="00C45C56">
        <w:t>in</w:t>
      </w:r>
      <w:proofErr w:type="gramEnd"/>
      <w:r w:rsidR="00356BCC" w:rsidRPr="00C45C56">
        <w:t xml:space="preserve"> managing </w:t>
      </w:r>
      <w:r w:rsidRPr="00C45C56">
        <w:t xml:space="preserve">the quality of </w:t>
      </w:r>
      <w:r w:rsidR="005D31FC" w:rsidRPr="00C45C56">
        <w:t>the</w:t>
      </w:r>
      <w:r w:rsidRPr="00C45C56">
        <w:t xml:space="preserve"> care and services</w:t>
      </w:r>
      <w:r w:rsidR="005D31FC" w:rsidRPr="00C45C56">
        <w:t xml:space="preserve"> included in the package</w:t>
      </w:r>
      <w:r w:rsidRPr="00C45C56">
        <w:t>; and</w:t>
      </w:r>
    </w:p>
    <w:p w:rsidR="002D162E" w:rsidRPr="00C45C56" w:rsidRDefault="002D162E" w:rsidP="002D162E">
      <w:pPr>
        <w:pStyle w:val="paragraph"/>
      </w:pPr>
      <w:r w:rsidRPr="00C45C56">
        <w:tab/>
        <w:t>(b)</w:t>
      </w:r>
      <w:r w:rsidRPr="00C45C56">
        <w:tab/>
      </w:r>
      <w:proofErr w:type="gramStart"/>
      <w:r w:rsidRPr="00C45C56">
        <w:t>does</w:t>
      </w:r>
      <w:proofErr w:type="gramEnd"/>
      <w:r w:rsidRPr="00C45C56">
        <w:t xml:space="preserve"> not include care management as described in item</w:t>
      </w:r>
      <w:r w:rsidR="008244DC">
        <w:t xml:space="preserve"> </w:t>
      </w:r>
      <w:r w:rsidRPr="00C45C56">
        <w:t>3 of the table in clause</w:t>
      </w:r>
      <w:r w:rsidR="008244DC">
        <w:t xml:space="preserve"> </w:t>
      </w:r>
      <w:r w:rsidRPr="00C45C56">
        <w:t>2 of Schedule</w:t>
      </w:r>
      <w:r w:rsidR="008244DC">
        <w:t xml:space="preserve"> </w:t>
      </w:r>
      <w:r w:rsidRPr="00C45C56">
        <w:t xml:space="preserve">3 to the </w:t>
      </w:r>
      <w:r w:rsidR="00871778" w:rsidRPr="00C45C56">
        <w:rPr>
          <w:i/>
        </w:rPr>
        <w:t>Quality of Care Principles</w:t>
      </w:r>
      <w:r w:rsidR="008244DC">
        <w:rPr>
          <w:i/>
        </w:rPr>
        <w:t xml:space="preserve"> </w:t>
      </w:r>
      <w:r w:rsidR="00871778" w:rsidRPr="00C45C56">
        <w:rPr>
          <w:i/>
        </w:rPr>
        <w:t>2014</w:t>
      </w:r>
      <w:r w:rsidRPr="00C45C56">
        <w:t>.</w:t>
      </w:r>
    </w:p>
    <w:p w:rsidR="002F4025" w:rsidRPr="00C45C56" w:rsidRDefault="002F4025" w:rsidP="002F4025">
      <w:pPr>
        <w:pStyle w:val="notetext"/>
      </w:pPr>
      <w:proofErr w:type="gramStart"/>
      <w:r w:rsidRPr="00C45C56">
        <w:t>Note:</w:t>
      </w:r>
      <w:r w:rsidRPr="00C45C56">
        <w:tab/>
        <w:t>Package management include</w:t>
      </w:r>
      <w:r w:rsidR="00716ED0" w:rsidRPr="00C45C56">
        <w:t>s</w:t>
      </w:r>
      <w:r w:rsidR="00F77155" w:rsidRPr="00C45C56">
        <w:t>, for example,</w:t>
      </w:r>
      <w:r w:rsidRPr="00C45C56">
        <w:t xml:space="preserve"> </w:t>
      </w:r>
      <w:r w:rsidR="00B66F65" w:rsidRPr="00C45C56">
        <w:t>activities required to comply wit</w:t>
      </w:r>
      <w:r w:rsidR="0094609F" w:rsidRPr="00C45C56">
        <w:t>h responsibilities under sectio</w:t>
      </w:r>
      <w:r w:rsidR="00F77155" w:rsidRPr="00C45C56">
        <w:t>n</w:t>
      </w:r>
      <w:r w:rsidR="008244DC">
        <w:t xml:space="preserve"> </w:t>
      </w:r>
      <w:r w:rsidR="00B66F65" w:rsidRPr="00C45C56">
        <w:t>63</w:t>
      </w:r>
      <w:r w:rsidR="008244DC">
        <w:t>-</w:t>
      </w:r>
      <w:r w:rsidR="00B66F65" w:rsidRPr="00C45C56">
        <w:t>1 of the Act</w:t>
      </w:r>
      <w:r w:rsidR="0094609F" w:rsidRPr="00C45C56">
        <w:t xml:space="preserve"> (accountability)</w:t>
      </w:r>
      <w:r w:rsidR="00B66F65" w:rsidRPr="00C45C56">
        <w:t>,</w:t>
      </w:r>
      <w:r w:rsidR="00F77155" w:rsidRPr="00C45C56">
        <w:t xml:space="preserve"> activities required to comply with standards set out in the </w:t>
      </w:r>
      <w:r w:rsidR="00F77155" w:rsidRPr="00C45C56">
        <w:rPr>
          <w:i/>
        </w:rPr>
        <w:t>Quality of Care Principles</w:t>
      </w:r>
      <w:r w:rsidR="008244DC">
        <w:rPr>
          <w:i/>
        </w:rPr>
        <w:t xml:space="preserve"> </w:t>
      </w:r>
      <w:r w:rsidR="00F77155" w:rsidRPr="00C45C56">
        <w:rPr>
          <w:i/>
        </w:rPr>
        <w:t>2014</w:t>
      </w:r>
      <w:r w:rsidR="00F77155" w:rsidRPr="00C45C56">
        <w:t>,</w:t>
      </w:r>
      <w:r w:rsidR="00B66F65" w:rsidRPr="00C45C56">
        <w:t xml:space="preserve"> making claims for home care subsidy under section</w:t>
      </w:r>
      <w:r w:rsidR="008244DC">
        <w:t xml:space="preserve"> </w:t>
      </w:r>
      <w:r w:rsidR="00B66F65" w:rsidRPr="00C45C56">
        <w:t>47</w:t>
      </w:r>
      <w:r w:rsidR="008244DC">
        <w:t>-</w:t>
      </w:r>
      <w:r w:rsidR="00B66F65" w:rsidRPr="00C45C56">
        <w:t xml:space="preserve">4 of the Act and </w:t>
      </w:r>
      <w:r w:rsidRPr="00C45C56">
        <w:t>the preparation of</w:t>
      </w:r>
      <w:r w:rsidR="00716ED0" w:rsidRPr="00C45C56">
        <w:t xml:space="preserve"> individualised budgets and </w:t>
      </w:r>
      <w:r w:rsidRPr="00C45C56">
        <w:t>monthly statements</w:t>
      </w:r>
      <w:r w:rsidR="00716ED0" w:rsidRPr="00C45C56">
        <w:t xml:space="preserve"> under sections</w:t>
      </w:r>
      <w:r w:rsidR="008244DC">
        <w:t xml:space="preserve"> </w:t>
      </w:r>
      <w:r w:rsidR="00716ED0" w:rsidRPr="00C45C56">
        <w:t>21A and 21B</w:t>
      </w:r>
      <w:r w:rsidR="00EF5EEE" w:rsidRPr="00C45C56">
        <w:t xml:space="preserve"> of these principles.</w:t>
      </w:r>
      <w:proofErr w:type="gramEnd"/>
    </w:p>
    <w:p w:rsidR="00B06BEA" w:rsidRPr="00C45C56" w:rsidRDefault="007479A6" w:rsidP="00B06BEA">
      <w:pPr>
        <w:pStyle w:val="ItemHead"/>
      </w:pPr>
      <w:proofErr w:type="gramStart"/>
      <w:r w:rsidRPr="00C45C56">
        <w:t>4</w:t>
      </w:r>
      <w:r w:rsidR="00B06BEA" w:rsidRPr="00C45C56">
        <w:t xml:space="preserve">  Paragraph</w:t>
      </w:r>
      <w:proofErr w:type="gramEnd"/>
      <w:r w:rsidR="00B06BEA" w:rsidRPr="00C45C56">
        <w:t xml:space="preserve"> 16(1)(ca)</w:t>
      </w:r>
    </w:p>
    <w:p w:rsidR="004C0093" w:rsidRPr="00C45C56" w:rsidRDefault="00B06BEA" w:rsidP="004C0093">
      <w:pPr>
        <w:pStyle w:val="Item"/>
      </w:pPr>
      <w:r w:rsidRPr="00C45C56">
        <w:t>Omit “the cost of”, substitute “prices</w:t>
      </w:r>
      <w:r w:rsidR="006B1B60" w:rsidRPr="00C45C56">
        <w:t xml:space="preserve"> </w:t>
      </w:r>
      <w:r w:rsidRPr="00C45C56">
        <w:t>and fees for”.</w:t>
      </w:r>
    </w:p>
    <w:p w:rsidR="00B06BEA" w:rsidRPr="00C45C56" w:rsidRDefault="007479A6" w:rsidP="00B06BEA">
      <w:pPr>
        <w:pStyle w:val="ItemHead"/>
      </w:pPr>
      <w:proofErr w:type="gramStart"/>
      <w:r w:rsidRPr="00C45C56">
        <w:t>5</w:t>
      </w:r>
      <w:r w:rsidR="00B06BEA" w:rsidRPr="00C45C56">
        <w:t xml:space="preserve">  At</w:t>
      </w:r>
      <w:proofErr w:type="gramEnd"/>
      <w:r w:rsidR="00B06BEA" w:rsidRPr="00C45C56">
        <w:t xml:space="preserve"> the end of subsection</w:t>
      </w:r>
      <w:r w:rsidR="008244DC">
        <w:t xml:space="preserve"> </w:t>
      </w:r>
      <w:r w:rsidR="00B06BEA" w:rsidRPr="00C45C56">
        <w:t>16(1)</w:t>
      </w:r>
    </w:p>
    <w:p w:rsidR="00B06BEA" w:rsidRPr="00C45C56" w:rsidRDefault="00B06BEA" w:rsidP="00B06BEA">
      <w:pPr>
        <w:pStyle w:val="Item"/>
      </w:pPr>
      <w:r w:rsidRPr="00C45C56">
        <w:t>Add:</w:t>
      </w:r>
    </w:p>
    <w:p w:rsidR="00B06BEA" w:rsidRPr="00C45C56" w:rsidRDefault="00B06BEA" w:rsidP="00B06BEA">
      <w:pPr>
        <w:pStyle w:val="paragraph"/>
      </w:pPr>
      <w:r w:rsidRPr="00C45C56">
        <w:tab/>
        <w:t>; (e)</w:t>
      </w:r>
      <w:r w:rsidRPr="00C45C56">
        <w:tab/>
      </w:r>
      <w:proofErr w:type="gramStart"/>
      <w:r w:rsidRPr="00C45C56">
        <w:t>the</w:t>
      </w:r>
      <w:proofErr w:type="gramEnd"/>
      <w:r w:rsidRPr="00C45C56">
        <w:t xml:space="preserve"> prices</w:t>
      </w:r>
      <w:r w:rsidR="006B1B60" w:rsidRPr="00C45C56">
        <w:t xml:space="preserve"> </w:t>
      </w:r>
      <w:r w:rsidRPr="00C45C56">
        <w:t>and fees that the approved provider may charge care recipients for providing care and services (see paragraph</w:t>
      </w:r>
      <w:r w:rsidR="008244DC">
        <w:t xml:space="preserve"> </w:t>
      </w:r>
      <w:r w:rsidRPr="00C45C56">
        <w:t>56</w:t>
      </w:r>
      <w:r w:rsidR="008244DC">
        <w:t>-</w:t>
      </w:r>
      <w:r w:rsidRPr="00C45C56">
        <w:t>2(l) of the Act).</w:t>
      </w:r>
    </w:p>
    <w:p w:rsidR="002E72AA" w:rsidRPr="00C45C56" w:rsidRDefault="00290DC5" w:rsidP="00B06BEA">
      <w:pPr>
        <w:pStyle w:val="ItemHead"/>
      </w:pPr>
      <w:proofErr w:type="gramStart"/>
      <w:r w:rsidRPr="00C45C56">
        <w:t>6</w:t>
      </w:r>
      <w:r w:rsidR="007479A6" w:rsidRPr="00C45C56">
        <w:t xml:space="preserve">  </w:t>
      </w:r>
      <w:r w:rsidR="002E72AA" w:rsidRPr="00C45C56">
        <w:t>Subsection</w:t>
      </w:r>
      <w:proofErr w:type="gramEnd"/>
      <w:r w:rsidR="008244DC">
        <w:t xml:space="preserve"> </w:t>
      </w:r>
      <w:r w:rsidR="002E72AA" w:rsidRPr="00C45C56">
        <w:t>19A(1)</w:t>
      </w:r>
    </w:p>
    <w:p w:rsidR="002E72AA" w:rsidRPr="00C45C56" w:rsidRDefault="002E72AA" w:rsidP="002E72AA">
      <w:pPr>
        <w:pStyle w:val="Item"/>
      </w:pPr>
      <w:r w:rsidRPr="00C45C56">
        <w:t>Omit “, for publication by the Secretary,</w:t>
      </w:r>
      <w:proofErr w:type="gramStart"/>
      <w:r w:rsidRPr="00C45C56">
        <w:t>”.</w:t>
      </w:r>
      <w:proofErr w:type="gramEnd"/>
    </w:p>
    <w:p w:rsidR="00B06BEA" w:rsidRPr="00C45C56" w:rsidRDefault="00E63E3F" w:rsidP="00B06BEA">
      <w:pPr>
        <w:pStyle w:val="ItemHead"/>
      </w:pPr>
      <w:proofErr w:type="gramStart"/>
      <w:r w:rsidRPr="00C45C56">
        <w:t>7</w:t>
      </w:r>
      <w:r w:rsidR="002E72AA" w:rsidRPr="00C45C56">
        <w:t xml:space="preserve">  </w:t>
      </w:r>
      <w:r w:rsidR="00871778" w:rsidRPr="00C45C56">
        <w:t>At</w:t>
      </w:r>
      <w:proofErr w:type="gramEnd"/>
      <w:r w:rsidR="00871778" w:rsidRPr="00C45C56">
        <w:t xml:space="preserve"> the end of Division</w:t>
      </w:r>
      <w:r w:rsidR="008244DC">
        <w:t xml:space="preserve"> </w:t>
      </w:r>
      <w:r w:rsidR="00871778" w:rsidRPr="00C45C56">
        <w:t>2A of Part</w:t>
      </w:r>
      <w:r w:rsidR="008244DC">
        <w:t xml:space="preserve"> </w:t>
      </w:r>
      <w:r w:rsidR="00871778" w:rsidRPr="00C45C56">
        <w:t>3</w:t>
      </w:r>
    </w:p>
    <w:p w:rsidR="00B06BEA" w:rsidRPr="00C45C56" w:rsidRDefault="00871778" w:rsidP="00B06BEA">
      <w:pPr>
        <w:pStyle w:val="Item"/>
      </w:pPr>
      <w:r w:rsidRPr="00C45C56">
        <w:t>Add</w:t>
      </w:r>
      <w:r w:rsidR="00B06BEA" w:rsidRPr="00C45C56">
        <w:t>:</w:t>
      </w:r>
    </w:p>
    <w:p w:rsidR="00E63E3F" w:rsidRPr="00C45C56" w:rsidRDefault="00E63E3F" w:rsidP="00E63E3F">
      <w:pPr>
        <w:pStyle w:val="notetext"/>
      </w:pPr>
      <w:r w:rsidRPr="00C45C56">
        <w:t>Note:</w:t>
      </w:r>
      <w:r w:rsidRPr="00C45C56">
        <w:tab/>
        <w:t xml:space="preserve">The Secretary may make the information in a notice under </w:t>
      </w:r>
      <w:r w:rsidR="00C45C56" w:rsidRPr="00C45C56">
        <w:t>subsection</w:t>
      </w:r>
      <w:r w:rsidR="008244DC">
        <w:t xml:space="preserve"> </w:t>
      </w:r>
      <w:r w:rsidR="00C45C56" w:rsidRPr="00C45C56">
        <w:t>(</w:t>
      </w:r>
      <w:r w:rsidRPr="00C45C56">
        <w:t>1) publicly available—see section</w:t>
      </w:r>
      <w:r w:rsidR="008244DC">
        <w:t xml:space="preserve"> </w:t>
      </w:r>
      <w:r w:rsidRPr="00C45C56">
        <w:t>86</w:t>
      </w:r>
      <w:r w:rsidR="008244DC">
        <w:t>-</w:t>
      </w:r>
      <w:r w:rsidRPr="00C45C56">
        <w:t xml:space="preserve">9 of the Act and the </w:t>
      </w:r>
      <w:r w:rsidRPr="00C45C56">
        <w:rPr>
          <w:i/>
        </w:rPr>
        <w:t>Information Principles</w:t>
      </w:r>
      <w:r w:rsidR="008244DC">
        <w:rPr>
          <w:i/>
        </w:rPr>
        <w:t xml:space="preserve"> </w:t>
      </w:r>
      <w:r w:rsidRPr="00C45C56">
        <w:rPr>
          <w:i/>
        </w:rPr>
        <w:t>2014</w:t>
      </w:r>
      <w:r w:rsidRPr="00C45C56">
        <w:t>.</w:t>
      </w:r>
    </w:p>
    <w:p w:rsidR="00B06BEA" w:rsidRPr="00C45C56" w:rsidRDefault="004C0093" w:rsidP="00B06BEA">
      <w:pPr>
        <w:pStyle w:val="ActHead5"/>
      </w:pPr>
      <w:bookmarkStart w:id="28" w:name="_Toc2258148"/>
      <w:bookmarkStart w:id="29" w:name="_Toc1654567"/>
      <w:proofErr w:type="gramStart"/>
      <w:r w:rsidRPr="008244DC">
        <w:t>19B</w:t>
      </w:r>
      <w:r w:rsidR="00B06BEA" w:rsidRPr="00C45C56">
        <w:t xml:space="preserve">  Notice</w:t>
      </w:r>
      <w:proofErr w:type="gramEnd"/>
      <w:r w:rsidR="00B06BEA" w:rsidRPr="00C45C56">
        <w:t xml:space="preserve"> of common care and services and prices</w:t>
      </w:r>
      <w:r w:rsidR="006B1B60" w:rsidRPr="00C45C56">
        <w:t xml:space="preserve"> </w:t>
      </w:r>
      <w:r w:rsidR="00B06BEA" w:rsidRPr="00C45C56">
        <w:t>and fees</w:t>
      </w:r>
      <w:bookmarkEnd w:id="28"/>
      <w:bookmarkEnd w:id="29"/>
    </w:p>
    <w:p w:rsidR="00B06BEA" w:rsidRPr="00C45C56" w:rsidRDefault="00B06BEA" w:rsidP="00B06BEA">
      <w:pPr>
        <w:pStyle w:val="subsection"/>
      </w:pPr>
      <w:r w:rsidRPr="00C45C56">
        <w:tab/>
        <w:t>(1)</w:t>
      </w:r>
      <w:r w:rsidRPr="00C45C56">
        <w:tab/>
        <w:t xml:space="preserve">An approved provider </w:t>
      </w:r>
      <w:r w:rsidR="0043092A" w:rsidRPr="00C45C56">
        <w:t xml:space="preserve">of home care </w:t>
      </w:r>
      <w:r w:rsidRPr="00C45C56">
        <w:t>must give to the Secretary</w:t>
      </w:r>
      <w:r w:rsidR="00514AF1" w:rsidRPr="00C45C56">
        <w:t xml:space="preserve"> </w:t>
      </w:r>
      <w:r w:rsidRPr="00C45C56">
        <w:t>a writt</w:t>
      </w:r>
      <w:bookmarkStart w:id="30" w:name="BK_S3P3L35C74"/>
      <w:bookmarkEnd w:id="30"/>
      <w:r w:rsidRPr="00C45C56">
        <w:t>en notice of</w:t>
      </w:r>
      <w:r w:rsidR="007479A6" w:rsidRPr="00C45C56">
        <w:t xml:space="preserve"> the following information</w:t>
      </w:r>
      <w:r w:rsidRPr="00C45C56">
        <w:t>:</w:t>
      </w:r>
    </w:p>
    <w:p w:rsidR="00B06BEA" w:rsidRPr="00C45C56" w:rsidRDefault="00B06BEA" w:rsidP="00B06BEA">
      <w:pPr>
        <w:pStyle w:val="paragraph"/>
      </w:pPr>
      <w:r w:rsidRPr="00C45C56">
        <w:tab/>
        <w:t>(a)</w:t>
      </w:r>
      <w:r w:rsidRPr="00C45C56">
        <w:tab/>
        <w:t>the price that the approved provider charges care recipients to whom the approved provider provides, or is to provide, home care, for providing each of the following kinds of care and services:</w:t>
      </w:r>
    </w:p>
    <w:p w:rsidR="00B06BEA" w:rsidRPr="00C45C56" w:rsidRDefault="00B06BEA" w:rsidP="00B06BEA">
      <w:pPr>
        <w:pStyle w:val="paragraphsub"/>
      </w:pPr>
      <w:r w:rsidRPr="00C45C56">
        <w:tab/>
        <w:t>(</w:t>
      </w:r>
      <w:proofErr w:type="spellStart"/>
      <w:r w:rsidRPr="00C45C56">
        <w:t>i</w:t>
      </w:r>
      <w:proofErr w:type="spellEnd"/>
      <w:r w:rsidRPr="00C45C56">
        <w:t>)</w:t>
      </w:r>
      <w:r w:rsidRPr="00C45C56">
        <w:tab/>
      </w:r>
      <w:proofErr w:type="gramStart"/>
      <w:r w:rsidRPr="00C45C56">
        <w:t>personal</w:t>
      </w:r>
      <w:proofErr w:type="gramEnd"/>
      <w:r w:rsidRPr="00C45C56">
        <w:t xml:space="preserve"> care;</w:t>
      </w:r>
    </w:p>
    <w:p w:rsidR="00B06BEA" w:rsidRPr="00C45C56" w:rsidRDefault="00B06BEA" w:rsidP="00B06BEA">
      <w:pPr>
        <w:pStyle w:val="paragraphsub"/>
      </w:pPr>
      <w:r w:rsidRPr="00C45C56">
        <w:tab/>
        <w:t>(ii)</w:t>
      </w:r>
      <w:r w:rsidRPr="00C45C56">
        <w:tab/>
      </w:r>
      <w:proofErr w:type="gramStart"/>
      <w:r w:rsidRPr="00C45C56">
        <w:t>nursing</w:t>
      </w:r>
      <w:proofErr w:type="gramEnd"/>
      <w:r w:rsidRPr="00C45C56">
        <w:t xml:space="preserve"> by a registered nurse;</w:t>
      </w:r>
    </w:p>
    <w:p w:rsidR="00B06BEA" w:rsidRPr="00C45C56" w:rsidRDefault="00B06BEA" w:rsidP="00B06BEA">
      <w:pPr>
        <w:pStyle w:val="paragraphsub"/>
      </w:pPr>
      <w:r w:rsidRPr="00C45C56">
        <w:tab/>
        <w:t>(iii)</w:t>
      </w:r>
      <w:r w:rsidRPr="00C45C56">
        <w:tab/>
      </w:r>
      <w:proofErr w:type="gramStart"/>
      <w:r w:rsidRPr="00C45C56">
        <w:t>cleaning</w:t>
      </w:r>
      <w:proofErr w:type="gramEnd"/>
      <w:r w:rsidRPr="00C45C56">
        <w:t xml:space="preserve"> and household tasks;</w:t>
      </w:r>
    </w:p>
    <w:p w:rsidR="00B06BEA" w:rsidRPr="00C45C56" w:rsidRDefault="00B06BEA" w:rsidP="00B06BEA">
      <w:pPr>
        <w:pStyle w:val="paragraphsub"/>
      </w:pPr>
      <w:r w:rsidRPr="00C45C56">
        <w:tab/>
        <w:t>(iv)</w:t>
      </w:r>
      <w:r w:rsidRPr="00C45C56">
        <w:tab/>
      </w:r>
      <w:proofErr w:type="gramStart"/>
      <w:r w:rsidRPr="00C45C56">
        <w:t>light</w:t>
      </w:r>
      <w:proofErr w:type="gramEnd"/>
      <w:r w:rsidRPr="00C45C56">
        <w:t xml:space="preserve"> gardening;</w:t>
      </w:r>
    </w:p>
    <w:p w:rsidR="00B06BEA" w:rsidRPr="00C45C56" w:rsidRDefault="00B06BEA" w:rsidP="00B06BEA">
      <w:pPr>
        <w:pStyle w:val="paragraphsub"/>
      </w:pPr>
      <w:r w:rsidRPr="00C45C56">
        <w:tab/>
        <w:t>(v)</w:t>
      </w:r>
      <w:r w:rsidRPr="00C45C56">
        <w:tab/>
      </w:r>
      <w:proofErr w:type="gramStart"/>
      <w:r w:rsidRPr="00C45C56">
        <w:t>in</w:t>
      </w:r>
      <w:r w:rsidR="008244DC">
        <w:t>-</w:t>
      </w:r>
      <w:r w:rsidRPr="00C45C56">
        <w:t>home</w:t>
      </w:r>
      <w:proofErr w:type="gramEnd"/>
      <w:r w:rsidRPr="00C45C56">
        <w:t xml:space="preserve"> respite care;</w:t>
      </w:r>
    </w:p>
    <w:p w:rsidR="00B06BEA" w:rsidRPr="00C45C56" w:rsidRDefault="007479A6" w:rsidP="00B06BEA">
      <w:pPr>
        <w:pStyle w:val="paragraphsub"/>
      </w:pPr>
      <w:r w:rsidRPr="00C45C56">
        <w:tab/>
        <w:t>(vi)</w:t>
      </w:r>
      <w:r w:rsidRPr="00C45C56">
        <w:tab/>
      </w:r>
      <w:proofErr w:type="gramStart"/>
      <w:r w:rsidRPr="00C45C56">
        <w:t>care</w:t>
      </w:r>
      <w:proofErr w:type="gramEnd"/>
      <w:r w:rsidRPr="00C45C56">
        <w:t xml:space="preserve"> management;</w:t>
      </w:r>
    </w:p>
    <w:p w:rsidR="00B06BEA" w:rsidRPr="00C45C56" w:rsidRDefault="00B06BEA" w:rsidP="00B06BEA">
      <w:pPr>
        <w:pStyle w:val="paragraph"/>
      </w:pPr>
      <w:r w:rsidRPr="00C45C56">
        <w:tab/>
        <w:t>(b)</w:t>
      </w:r>
      <w:r w:rsidRPr="00C45C56">
        <w:tab/>
        <w:t xml:space="preserve">the </w:t>
      </w:r>
      <w:r w:rsidR="006B1B60" w:rsidRPr="00C45C56">
        <w:t>price</w:t>
      </w:r>
      <w:r w:rsidRPr="00C45C56">
        <w:t xml:space="preserve"> per kilometre (if any) that the approved provider charges care recipients to whom the approved provider provides, or is to provide, home care, for travel to a care recipient for the purpose of</w:t>
      </w:r>
      <w:r w:rsidR="007479A6" w:rsidRPr="00C45C56">
        <w:t xml:space="preserve"> providing care or services;</w:t>
      </w:r>
    </w:p>
    <w:p w:rsidR="00B06BEA" w:rsidRPr="00C45C56" w:rsidRDefault="00B06BEA" w:rsidP="00B06BEA">
      <w:pPr>
        <w:pStyle w:val="paragraph"/>
      </w:pPr>
      <w:r w:rsidRPr="00C45C56">
        <w:tab/>
        <w:t>(c)</w:t>
      </w:r>
      <w:r w:rsidRPr="00C45C56">
        <w:tab/>
        <w:t xml:space="preserve">the </w:t>
      </w:r>
      <w:r w:rsidR="006B1B60" w:rsidRPr="00C45C56">
        <w:t>price</w:t>
      </w:r>
      <w:r w:rsidRPr="00C45C56">
        <w:t xml:space="preserve"> (if any) that the approved provider charges care recipients to whom the approved provider provides, or is to provide, home care, for providing care or services t</w:t>
      </w:r>
      <w:r w:rsidR="007479A6" w:rsidRPr="00C45C56">
        <w:t>hrough a subcontracting arrangem</w:t>
      </w:r>
      <w:r w:rsidRPr="00C45C56">
        <w:t xml:space="preserve">ent that is necessary to give effect to a </w:t>
      </w:r>
      <w:r w:rsidR="007479A6" w:rsidRPr="00C45C56">
        <w:t>request by a care recipient;</w:t>
      </w:r>
    </w:p>
    <w:p w:rsidR="00B06BEA" w:rsidRPr="00C45C56" w:rsidRDefault="00B06BEA" w:rsidP="00B06BEA">
      <w:pPr>
        <w:pStyle w:val="paragraph"/>
      </w:pPr>
      <w:r w:rsidRPr="00C45C56">
        <w:tab/>
        <w:t>(d)</w:t>
      </w:r>
      <w:r w:rsidRPr="00C45C56">
        <w:tab/>
      </w:r>
      <w:proofErr w:type="gramStart"/>
      <w:r w:rsidRPr="00C45C56">
        <w:t>the</w:t>
      </w:r>
      <w:proofErr w:type="gramEnd"/>
      <w:r w:rsidRPr="00C45C56">
        <w:t xml:space="preserve"> </w:t>
      </w:r>
      <w:r w:rsidR="006B1B60" w:rsidRPr="00C45C56">
        <w:t>price</w:t>
      </w:r>
      <w:r w:rsidRPr="00C45C56">
        <w:t xml:space="preserve"> that the approved provider charges care recipients to whom the approved provider provides, or is to provide, home c</w:t>
      </w:r>
      <w:r w:rsidR="007479A6" w:rsidRPr="00C45C56">
        <w:t>are, for package management;</w:t>
      </w:r>
    </w:p>
    <w:p w:rsidR="00B06BEA" w:rsidRPr="00C45C56" w:rsidRDefault="00B06BEA" w:rsidP="00B06BEA">
      <w:pPr>
        <w:pStyle w:val="paragraph"/>
      </w:pPr>
      <w:r w:rsidRPr="00C45C56">
        <w:tab/>
        <w:t>(e)</w:t>
      </w:r>
      <w:r w:rsidRPr="00C45C56">
        <w:tab/>
        <w:t>the amount (if any) of the basic daily care fee under section</w:t>
      </w:r>
      <w:r w:rsidR="008244DC">
        <w:t xml:space="preserve"> </w:t>
      </w:r>
      <w:r w:rsidRPr="00C45C56">
        <w:t>52D</w:t>
      </w:r>
      <w:r w:rsidR="008244DC">
        <w:t>-</w:t>
      </w:r>
      <w:r w:rsidRPr="00C45C56">
        <w:t xml:space="preserve">3 of the Act that the approved provider charges care recipients </w:t>
      </w:r>
      <w:r w:rsidR="005933CE" w:rsidRPr="00C45C56">
        <w:t xml:space="preserve">(other than continuing home care recipients) </w:t>
      </w:r>
      <w:r w:rsidRPr="00C45C56">
        <w:t xml:space="preserve">to whom the approved provider provides, </w:t>
      </w:r>
      <w:r w:rsidR="007479A6" w:rsidRPr="00C45C56">
        <w:t>or is to provide, home care;</w:t>
      </w:r>
    </w:p>
    <w:p w:rsidR="005933CE" w:rsidRPr="00C45C56" w:rsidRDefault="0001370A" w:rsidP="005933CE">
      <w:pPr>
        <w:pStyle w:val="paragraph"/>
      </w:pPr>
      <w:r w:rsidRPr="00C45C56">
        <w:tab/>
      </w:r>
      <w:r w:rsidR="005933CE" w:rsidRPr="00C45C56">
        <w:t>(</w:t>
      </w:r>
      <w:r w:rsidR="003E523E" w:rsidRPr="00C45C56">
        <w:t>f</w:t>
      </w:r>
      <w:r w:rsidR="005933CE" w:rsidRPr="00C45C56">
        <w:t>)</w:t>
      </w:r>
      <w:r w:rsidR="005933CE" w:rsidRPr="00C45C56">
        <w:tab/>
        <w:t xml:space="preserve">the amount (if any) of the </w:t>
      </w:r>
      <w:r w:rsidR="00AE3A15" w:rsidRPr="00C45C56">
        <w:t xml:space="preserve">daily amount of </w:t>
      </w:r>
      <w:r w:rsidR="005933CE" w:rsidRPr="00C45C56">
        <w:t>home care fees that the approved provider charges continuing home care recipients to whom the approved provider provides, or is to provide, home care</w:t>
      </w:r>
      <w:r w:rsidR="00D04160" w:rsidRPr="00C45C56">
        <w:t xml:space="preserve"> in accordance with Division</w:t>
      </w:r>
      <w:r w:rsidR="008244DC">
        <w:t xml:space="preserve"> </w:t>
      </w:r>
      <w:r w:rsidR="00D04160" w:rsidRPr="00C45C56">
        <w:t xml:space="preserve">60 of the </w:t>
      </w:r>
      <w:r w:rsidR="00D04160" w:rsidRPr="00C45C56">
        <w:rPr>
          <w:i/>
        </w:rPr>
        <w:t>Aged Care (Tr</w:t>
      </w:r>
      <w:r w:rsidR="00F77F39" w:rsidRPr="00C45C56">
        <w:rPr>
          <w:i/>
        </w:rPr>
        <w:t>ansitional Provisions) Act 1997</w:t>
      </w:r>
      <w:r w:rsidR="005933CE" w:rsidRPr="00C45C56">
        <w:t>; and</w:t>
      </w:r>
    </w:p>
    <w:p w:rsidR="00B06BEA" w:rsidRPr="00C45C56" w:rsidRDefault="0001370A" w:rsidP="00B06BEA">
      <w:pPr>
        <w:pStyle w:val="paragraph"/>
      </w:pPr>
      <w:r w:rsidRPr="00C45C56">
        <w:tab/>
        <w:t>(g</w:t>
      </w:r>
      <w:r w:rsidR="00B06BEA" w:rsidRPr="00C45C56">
        <w:t>)</w:t>
      </w:r>
      <w:r w:rsidR="00B06BEA" w:rsidRPr="00C45C56">
        <w:tab/>
      </w:r>
      <w:proofErr w:type="gramStart"/>
      <w:r w:rsidR="00B06BEA" w:rsidRPr="00C45C56">
        <w:t>contact</w:t>
      </w:r>
      <w:proofErr w:type="gramEnd"/>
      <w:r w:rsidR="00B06BEA" w:rsidRPr="00C45C56">
        <w:t xml:space="preserve"> details for further information about the approved provider’s prices and fees.</w:t>
      </w:r>
    </w:p>
    <w:p w:rsidR="00B06BEA" w:rsidRPr="00C45C56" w:rsidRDefault="003E684D" w:rsidP="00B06BEA">
      <w:pPr>
        <w:pStyle w:val="subsection"/>
      </w:pPr>
      <w:r w:rsidRPr="00C45C56">
        <w:tab/>
        <w:t>(2</w:t>
      </w:r>
      <w:r w:rsidR="00B06BEA" w:rsidRPr="00C45C56">
        <w:t>)</w:t>
      </w:r>
      <w:r w:rsidR="00B06BEA" w:rsidRPr="00C45C56">
        <w:tab/>
        <w:t xml:space="preserve">The notice </w:t>
      </w:r>
      <w:proofErr w:type="gramStart"/>
      <w:r w:rsidR="00B06BEA" w:rsidRPr="00C45C56">
        <w:t>must be given</w:t>
      </w:r>
      <w:proofErr w:type="gramEnd"/>
      <w:r w:rsidR="00B06BEA" w:rsidRPr="00C45C56">
        <w:t xml:space="preserve"> to the Secretary:</w:t>
      </w:r>
    </w:p>
    <w:p w:rsidR="00B06BEA" w:rsidRPr="00C45C56" w:rsidRDefault="00B06BEA" w:rsidP="00B06BEA">
      <w:pPr>
        <w:pStyle w:val="paragraph"/>
      </w:pPr>
      <w:r w:rsidRPr="00C45C56">
        <w:tab/>
        <w:t>(a)</w:t>
      </w:r>
      <w:r w:rsidRPr="00C45C56">
        <w:tab/>
        <w:t>for a person or body who is an approved provider of home care on the day before this section commences—before 1</w:t>
      </w:r>
      <w:r w:rsidR="008244DC">
        <w:t xml:space="preserve"> </w:t>
      </w:r>
      <w:r w:rsidRPr="00C45C56">
        <w:t>July 2019; and</w:t>
      </w:r>
    </w:p>
    <w:p w:rsidR="00B06BEA" w:rsidRPr="00C45C56" w:rsidRDefault="00B06BEA" w:rsidP="00B06BEA">
      <w:pPr>
        <w:pStyle w:val="paragraph"/>
      </w:pPr>
      <w:r w:rsidRPr="00C45C56">
        <w:tab/>
        <w:t>(b)</w:t>
      </w:r>
      <w:r w:rsidRPr="00C45C56">
        <w:tab/>
        <w:t>for a person or body who becomes an approved provider of home care on or after the day this section commences but before 1</w:t>
      </w:r>
      <w:r w:rsidR="008244DC">
        <w:t xml:space="preserve"> </w:t>
      </w:r>
      <w:r w:rsidRPr="00C45C56">
        <w:t>July 2019—before the later of the following:</w:t>
      </w:r>
    </w:p>
    <w:p w:rsidR="00B06BEA" w:rsidRPr="00C45C56" w:rsidRDefault="00B06BEA" w:rsidP="00B06BEA">
      <w:pPr>
        <w:pStyle w:val="paragraphsub"/>
      </w:pPr>
      <w:r w:rsidRPr="00C45C56">
        <w:tab/>
        <w:t>(</w:t>
      </w:r>
      <w:proofErr w:type="spellStart"/>
      <w:r w:rsidRPr="00C45C56">
        <w:t>i</w:t>
      </w:r>
      <w:proofErr w:type="spellEnd"/>
      <w:r w:rsidRPr="00C45C56">
        <w:t>)</w:t>
      </w:r>
      <w:r w:rsidRPr="00C45C56">
        <w:tab/>
        <w:t>1</w:t>
      </w:r>
      <w:r w:rsidR="008244DC">
        <w:t xml:space="preserve"> </w:t>
      </w:r>
      <w:r w:rsidRPr="00C45C56">
        <w:t>July 2019;</w:t>
      </w:r>
    </w:p>
    <w:p w:rsidR="00B06BEA" w:rsidRPr="00C45C56" w:rsidRDefault="00B06BEA" w:rsidP="00B06BEA">
      <w:pPr>
        <w:pStyle w:val="paragraphsub"/>
      </w:pPr>
      <w:r w:rsidRPr="00C45C56">
        <w:tab/>
        <w:t>(ii)</w:t>
      </w:r>
      <w:r w:rsidRPr="00C45C56">
        <w:tab/>
      </w:r>
      <w:proofErr w:type="gramStart"/>
      <w:r w:rsidRPr="00C45C56">
        <w:t>offering</w:t>
      </w:r>
      <w:proofErr w:type="gramEnd"/>
      <w:r w:rsidRPr="00C45C56">
        <w:t xml:space="preserve"> to enter into a home care agreement with a care recipient; and</w:t>
      </w:r>
    </w:p>
    <w:p w:rsidR="00B06BEA" w:rsidRPr="00C45C56" w:rsidRDefault="00B06BEA" w:rsidP="00B06BEA">
      <w:pPr>
        <w:pStyle w:val="paragraph"/>
      </w:pPr>
      <w:r w:rsidRPr="00C45C56">
        <w:tab/>
        <w:t>(c)</w:t>
      </w:r>
      <w:r w:rsidRPr="00C45C56">
        <w:tab/>
        <w:t>for a person or body who bec</w:t>
      </w:r>
      <w:r w:rsidR="00E70F35" w:rsidRPr="00C45C56">
        <w:t xml:space="preserve">omes an approved provider of </w:t>
      </w:r>
      <w:r w:rsidRPr="00C45C56">
        <w:t>home care on or after 1</w:t>
      </w:r>
      <w:r w:rsidR="008244DC">
        <w:t xml:space="preserve"> </w:t>
      </w:r>
      <w:r w:rsidRPr="00C45C56">
        <w:t>July 2019—before offering to enter into a home care agreement with a care recipient.</w:t>
      </w:r>
    </w:p>
    <w:p w:rsidR="00B06BEA" w:rsidRPr="00C45C56" w:rsidRDefault="00B06BEA" w:rsidP="00B06BEA">
      <w:pPr>
        <w:pStyle w:val="subsection"/>
      </w:pPr>
      <w:r w:rsidRPr="00C45C56">
        <w:tab/>
        <w:t>(</w:t>
      </w:r>
      <w:r w:rsidR="003E684D" w:rsidRPr="00C45C56">
        <w:t>3</w:t>
      </w:r>
      <w:r w:rsidRPr="00C45C56">
        <w:t>)</w:t>
      </w:r>
      <w:r w:rsidRPr="00C45C56">
        <w:tab/>
        <w:t xml:space="preserve">If there is a change to the information in a notice given to the Secretary under </w:t>
      </w:r>
      <w:r w:rsidR="00C45C56" w:rsidRPr="00C45C56">
        <w:t>subsection</w:t>
      </w:r>
      <w:r w:rsidR="008244DC">
        <w:t xml:space="preserve"> </w:t>
      </w:r>
      <w:r w:rsidR="00C45C56" w:rsidRPr="00C45C56">
        <w:t>(</w:t>
      </w:r>
      <w:r w:rsidRPr="00C45C56">
        <w:t>1), the approved provider must give the Secretary an updated notice.</w:t>
      </w:r>
    </w:p>
    <w:p w:rsidR="003E684D" w:rsidRPr="00C45C56" w:rsidRDefault="003E684D" w:rsidP="003E684D">
      <w:pPr>
        <w:pStyle w:val="subsection"/>
      </w:pPr>
      <w:r w:rsidRPr="00C45C56">
        <w:tab/>
        <w:t>(4)</w:t>
      </w:r>
      <w:r w:rsidRPr="00C45C56">
        <w:tab/>
        <w:t xml:space="preserve">A notice under </w:t>
      </w:r>
      <w:r w:rsidR="00C45C56" w:rsidRPr="00C45C56">
        <w:t>subsection</w:t>
      </w:r>
      <w:r w:rsidR="008244DC">
        <w:t xml:space="preserve"> </w:t>
      </w:r>
      <w:r w:rsidR="00C45C56" w:rsidRPr="00C45C56">
        <w:t>(</w:t>
      </w:r>
      <w:r w:rsidRPr="00C45C56">
        <w:t xml:space="preserve">1) or (3) </w:t>
      </w:r>
      <w:proofErr w:type="gramStart"/>
      <w:r w:rsidRPr="00C45C56">
        <w:t>must be given</w:t>
      </w:r>
      <w:proofErr w:type="gramEnd"/>
      <w:r w:rsidRPr="00C45C56">
        <w:t xml:space="preserve"> in a form</w:t>
      </w:r>
      <w:bookmarkStart w:id="31" w:name="BK_S3P4L37C66"/>
      <w:bookmarkEnd w:id="31"/>
      <w:r w:rsidRPr="00C45C56">
        <w:t xml:space="preserve"> approved, in writing, by the Secretary.</w:t>
      </w:r>
    </w:p>
    <w:p w:rsidR="0051545B" w:rsidRPr="00C45C56" w:rsidRDefault="0051545B" w:rsidP="00514AF1">
      <w:pPr>
        <w:pStyle w:val="notetext"/>
      </w:pPr>
      <w:r w:rsidRPr="00C45C56">
        <w:t>Note:</w:t>
      </w:r>
      <w:r w:rsidRPr="00C45C56">
        <w:tab/>
        <w:t xml:space="preserve">The Secretary may make the information in a notice under </w:t>
      </w:r>
      <w:r w:rsidR="00C45C56" w:rsidRPr="00C45C56">
        <w:t>subsection</w:t>
      </w:r>
      <w:r w:rsidR="008244DC">
        <w:t xml:space="preserve"> </w:t>
      </w:r>
      <w:r w:rsidR="00C45C56" w:rsidRPr="00C45C56">
        <w:t>(</w:t>
      </w:r>
      <w:r w:rsidRPr="00C45C56">
        <w:t>1) or (3) publicly available—see section</w:t>
      </w:r>
      <w:r w:rsidR="008244DC">
        <w:t xml:space="preserve"> </w:t>
      </w:r>
      <w:r w:rsidRPr="00C45C56">
        <w:t>86</w:t>
      </w:r>
      <w:r w:rsidR="008244DC">
        <w:t>-</w:t>
      </w:r>
      <w:r w:rsidRPr="00C45C56">
        <w:t>9 of the Act</w:t>
      </w:r>
      <w:r w:rsidR="00116D09" w:rsidRPr="00C45C56">
        <w:t xml:space="preserve"> and the </w:t>
      </w:r>
      <w:r w:rsidR="00116D09" w:rsidRPr="00C45C56">
        <w:rPr>
          <w:i/>
        </w:rPr>
        <w:t>Information Principles</w:t>
      </w:r>
      <w:r w:rsidR="008244DC">
        <w:rPr>
          <w:i/>
        </w:rPr>
        <w:t xml:space="preserve"> </w:t>
      </w:r>
      <w:r w:rsidR="00116D09" w:rsidRPr="00C45C56">
        <w:rPr>
          <w:i/>
        </w:rPr>
        <w:t>2014</w:t>
      </w:r>
      <w:r w:rsidR="00514AF1" w:rsidRPr="00C45C56">
        <w:t>.</w:t>
      </w:r>
    </w:p>
    <w:p w:rsidR="00B06BEA" w:rsidRPr="00C45C56" w:rsidRDefault="004C0093" w:rsidP="00B06BEA">
      <w:pPr>
        <w:pStyle w:val="ActHead5"/>
      </w:pPr>
      <w:bookmarkStart w:id="32" w:name="_Toc2258149"/>
      <w:bookmarkStart w:id="33" w:name="_Toc1654568"/>
      <w:proofErr w:type="gramStart"/>
      <w:r w:rsidRPr="008244DC">
        <w:t>19C</w:t>
      </w:r>
      <w:r w:rsidR="00B06BEA" w:rsidRPr="00C45C56">
        <w:t xml:space="preserve">  Notice</w:t>
      </w:r>
      <w:proofErr w:type="gramEnd"/>
      <w:r w:rsidR="00B06BEA" w:rsidRPr="00C45C56">
        <w:t xml:space="preserve"> of all care and services and prices and fees</w:t>
      </w:r>
      <w:bookmarkEnd w:id="32"/>
      <w:bookmarkEnd w:id="33"/>
    </w:p>
    <w:p w:rsidR="00B06BEA" w:rsidRPr="00C45C56" w:rsidRDefault="0043092A" w:rsidP="00B06BEA">
      <w:pPr>
        <w:pStyle w:val="subsection"/>
      </w:pPr>
      <w:r w:rsidRPr="00C45C56">
        <w:tab/>
        <w:t>(1)</w:t>
      </w:r>
      <w:r w:rsidRPr="00C45C56">
        <w:tab/>
        <w:t>An approved provider of</w:t>
      </w:r>
      <w:r w:rsidR="00B06BEA" w:rsidRPr="00C45C56">
        <w:t xml:space="preserve"> home care must give to the Secretary</w:t>
      </w:r>
      <w:r w:rsidR="00514AF1" w:rsidRPr="00C45C56">
        <w:t xml:space="preserve"> </w:t>
      </w:r>
      <w:r w:rsidR="00B06BEA" w:rsidRPr="00C45C56">
        <w:t>a written notice of</w:t>
      </w:r>
      <w:r w:rsidR="007479A6" w:rsidRPr="00C45C56">
        <w:t xml:space="preserve"> the following information</w:t>
      </w:r>
      <w:r w:rsidR="00B06BEA" w:rsidRPr="00C45C56">
        <w:t>:</w:t>
      </w:r>
    </w:p>
    <w:p w:rsidR="009C56EA" w:rsidRPr="00C45C56" w:rsidRDefault="009C56EA" w:rsidP="009C56EA">
      <w:pPr>
        <w:pStyle w:val="paragraph"/>
      </w:pPr>
      <w:r w:rsidRPr="00C45C56">
        <w:tab/>
        <w:t>(a)</w:t>
      </w:r>
      <w:r w:rsidRPr="00C45C56">
        <w:tab/>
      </w:r>
      <w:proofErr w:type="gramStart"/>
      <w:r w:rsidRPr="00C45C56">
        <w:t>the</w:t>
      </w:r>
      <w:proofErr w:type="gramEnd"/>
      <w:r w:rsidRPr="00C45C56">
        <w:t xml:space="preserve"> </w:t>
      </w:r>
      <w:r w:rsidR="007479A6" w:rsidRPr="00C45C56">
        <w:t xml:space="preserve">information </w:t>
      </w:r>
      <w:r w:rsidRPr="00C45C56">
        <w:t>mentioned in subsection</w:t>
      </w:r>
      <w:r w:rsidR="008244DC">
        <w:t xml:space="preserve"> </w:t>
      </w:r>
      <w:r w:rsidRPr="00C45C56">
        <w:t>19B(1)</w:t>
      </w:r>
      <w:r w:rsidR="007479A6" w:rsidRPr="00C45C56">
        <w:t>;</w:t>
      </w:r>
    </w:p>
    <w:p w:rsidR="009C56EA" w:rsidRPr="00C45C56" w:rsidRDefault="009C56EA" w:rsidP="009C56EA">
      <w:pPr>
        <w:pStyle w:val="paragraph"/>
      </w:pPr>
      <w:r w:rsidRPr="00C45C56">
        <w:tab/>
        <w:t>(b)</w:t>
      </w:r>
      <w:r w:rsidRPr="00C45C56">
        <w:tab/>
      </w:r>
      <w:proofErr w:type="gramStart"/>
      <w:r w:rsidRPr="00C45C56">
        <w:t>each</w:t>
      </w:r>
      <w:proofErr w:type="gramEnd"/>
      <w:r w:rsidRPr="00C45C56">
        <w:t xml:space="preserve"> kind of care</w:t>
      </w:r>
      <w:r w:rsidR="007B21C8" w:rsidRPr="00C45C56">
        <w:t>,</w:t>
      </w:r>
      <w:r w:rsidRPr="00C45C56">
        <w:t xml:space="preserve"> and each service:</w:t>
      </w:r>
    </w:p>
    <w:p w:rsidR="007B21C8" w:rsidRPr="00C45C56" w:rsidRDefault="007B21C8" w:rsidP="007B21C8">
      <w:pPr>
        <w:pStyle w:val="paragraphsub"/>
      </w:pPr>
      <w:r w:rsidRPr="00C45C56">
        <w:tab/>
        <w:t>(</w:t>
      </w:r>
      <w:proofErr w:type="spellStart"/>
      <w:r w:rsidRPr="00C45C56">
        <w:t>i</w:t>
      </w:r>
      <w:proofErr w:type="spellEnd"/>
      <w:r w:rsidRPr="00C45C56">
        <w:t>)</w:t>
      </w:r>
      <w:r w:rsidRPr="00C45C56">
        <w:tab/>
      </w:r>
      <w:proofErr w:type="gramStart"/>
      <w:r w:rsidRPr="00C45C56">
        <w:t>that</w:t>
      </w:r>
      <w:proofErr w:type="gramEnd"/>
      <w:r w:rsidRPr="00C45C56">
        <w:t xml:space="preserve"> the approved provider provides, or is to provide, to care recipients to whom the approved provider provides, or is to provide, home care; and</w:t>
      </w:r>
    </w:p>
    <w:p w:rsidR="009C56EA" w:rsidRPr="00C45C56" w:rsidRDefault="009C56EA" w:rsidP="009C56EA">
      <w:pPr>
        <w:pStyle w:val="paragraphsub"/>
      </w:pPr>
      <w:r w:rsidRPr="00C45C56">
        <w:tab/>
        <w:t>(</w:t>
      </w:r>
      <w:proofErr w:type="gramStart"/>
      <w:r w:rsidRPr="00C45C56">
        <w:t>i</w:t>
      </w:r>
      <w:r w:rsidR="007B21C8" w:rsidRPr="00C45C56">
        <w:t>i</w:t>
      </w:r>
      <w:proofErr w:type="gramEnd"/>
      <w:r w:rsidRPr="00C45C56">
        <w:t>)</w:t>
      </w:r>
      <w:r w:rsidRPr="00C45C56">
        <w:tab/>
        <w:t>that is not menti</w:t>
      </w:r>
      <w:r w:rsidR="007B21C8" w:rsidRPr="00C45C56">
        <w:t>oned in paragraph</w:t>
      </w:r>
      <w:r w:rsidR="008244DC">
        <w:t xml:space="preserve"> </w:t>
      </w:r>
      <w:r w:rsidR="007B21C8" w:rsidRPr="00C45C56">
        <w:t>19B(1)(a);</w:t>
      </w:r>
    </w:p>
    <w:p w:rsidR="009C56EA" w:rsidRPr="00C45C56" w:rsidRDefault="00A676E7" w:rsidP="009C56EA">
      <w:pPr>
        <w:pStyle w:val="paragraph"/>
      </w:pPr>
      <w:r w:rsidRPr="00C45C56">
        <w:tab/>
        <w:t>(c</w:t>
      </w:r>
      <w:r w:rsidR="009C56EA" w:rsidRPr="00C45C56">
        <w:t>)</w:t>
      </w:r>
      <w:r w:rsidR="009C56EA" w:rsidRPr="00C45C56">
        <w:tab/>
      </w:r>
      <w:proofErr w:type="gramStart"/>
      <w:r w:rsidR="009C56EA" w:rsidRPr="00C45C56">
        <w:t>the</w:t>
      </w:r>
      <w:proofErr w:type="gramEnd"/>
      <w:r w:rsidR="009C56EA" w:rsidRPr="00C45C56">
        <w:t xml:space="preserve"> price that the approved provider charges care recipients to whom the approved provider provides, or is to provide, home care, for providing each kind of care and service mentioned in </w:t>
      </w:r>
      <w:r w:rsidR="00C45C56" w:rsidRPr="00C45C56">
        <w:t>paragraph</w:t>
      </w:r>
      <w:r w:rsidR="008244DC">
        <w:t xml:space="preserve"> </w:t>
      </w:r>
      <w:r w:rsidR="00C45C56" w:rsidRPr="00C45C56">
        <w:t>(</w:t>
      </w:r>
      <w:r w:rsidR="009C56EA" w:rsidRPr="00C45C56">
        <w:t>b).</w:t>
      </w:r>
    </w:p>
    <w:p w:rsidR="00B06BEA" w:rsidRPr="00C45C56" w:rsidRDefault="003E684D" w:rsidP="00B06BEA">
      <w:pPr>
        <w:pStyle w:val="subsection"/>
      </w:pPr>
      <w:r w:rsidRPr="00C45C56">
        <w:tab/>
        <w:t>(2</w:t>
      </w:r>
      <w:r w:rsidR="00B06BEA" w:rsidRPr="00C45C56">
        <w:t>)</w:t>
      </w:r>
      <w:r w:rsidR="00B06BEA" w:rsidRPr="00C45C56">
        <w:tab/>
        <w:t xml:space="preserve">The notice </w:t>
      </w:r>
      <w:proofErr w:type="gramStart"/>
      <w:r w:rsidR="00B06BEA" w:rsidRPr="00C45C56">
        <w:t>must be given</w:t>
      </w:r>
      <w:proofErr w:type="gramEnd"/>
      <w:r w:rsidR="00B06BEA" w:rsidRPr="00C45C56">
        <w:t xml:space="preserve"> to the Secretary:</w:t>
      </w:r>
    </w:p>
    <w:p w:rsidR="00B06BEA" w:rsidRPr="00C45C56" w:rsidRDefault="00B06BEA" w:rsidP="00B06BEA">
      <w:pPr>
        <w:pStyle w:val="paragraph"/>
      </w:pPr>
      <w:r w:rsidRPr="00C45C56">
        <w:tab/>
        <w:t>(a)</w:t>
      </w:r>
      <w:r w:rsidRPr="00C45C56">
        <w:tab/>
        <w:t xml:space="preserve">for a person or body </w:t>
      </w:r>
      <w:r w:rsidR="0043092A" w:rsidRPr="00C45C56">
        <w:t>who is an approved provider of</w:t>
      </w:r>
      <w:r w:rsidRPr="00C45C56">
        <w:t xml:space="preserve"> home care on the day before this section commences—before 1</w:t>
      </w:r>
      <w:r w:rsidR="008244DC">
        <w:t xml:space="preserve"> </w:t>
      </w:r>
      <w:r w:rsidRPr="00C45C56">
        <w:t>July 2019; and</w:t>
      </w:r>
    </w:p>
    <w:p w:rsidR="00B06BEA" w:rsidRPr="00C45C56" w:rsidRDefault="00B06BEA" w:rsidP="00B06BEA">
      <w:pPr>
        <w:pStyle w:val="paragraph"/>
      </w:pPr>
      <w:r w:rsidRPr="00C45C56">
        <w:tab/>
        <w:t>(b)</w:t>
      </w:r>
      <w:r w:rsidRPr="00C45C56">
        <w:tab/>
        <w:t>for a person or body who becomes an approved provider of home care on or after the day this section commences but before 1</w:t>
      </w:r>
      <w:r w:rsidR="008244DC">
        <w:t xml:space="preserve"> </w:t>
      </w:r>
      <w:r w:rsidRPr="00C45C56">
        <w:t>July 2019—before the later of the following:</w:t>
      </w:r>
    </w:p>
    <w:p w:rsidR="00B06BEA" w:rsidRPr="00C45C56" w:rsidRDefault="00B06BEA" w:rsidP="00B06BEA">
      <w:pPr>
        <w:pStyle w:val="paragraphsub"/>
      </w:pPr>
      <w:r w:rsidRPr="00C45C56">
        <w:tab/>
        <w:t>(</w:t>
      </w:r>
      <w:proofErr w:type="spellStart"/>
      <w:r w:rsidRPr="00C45C56">
        <w:t>i</w:t>
      </w:r>
      <w:proofErr w:type="spellEnd"/>
      <w:r w:rsidRPr="00C45C56">
        <w:t>)</w:t>
      </w:r>
      <w:r w:rsidRPr="00C45C56">
        <w:tab/>
        <w:t>1</w:t>
      </w:r>
      <w:r w:rsidR="008244DC">
        <w:t xml:space="preserve"> </w:t>
      </w:r>
      <w:r w:rsidRPr="00C45C56">
        <w:t>July 2019;</w:t>
      </w:r>
    </w:p>
    <w:p w:rsidR="00B06BEA" w:rsidRPr="00C45C56" w:rsidRDefault="00B06BEA" w:rsidP="00B06BEA">
      <w:pPr>
        <w:pStyle w:val="paragraphsub"/>
      </w:pPr>
      <w:r w:rsidRPr="00C45C56">
        <w:tab/>
        <w:t>(ii)</w:t>
      </w:r>
      <w:r w:rsidRPr="00C45C56">
        <w:tab/>
      </w:r>
      <w:proofErr w:type="gramStart"/>
      <w:r w:rsidRPr="00C45C56">
        <w:t>offering</w:t>
      </w:r>
      <w:proofErr w:type="gramEnd"/>
      <w:r w:rsidRPr="00C45C56">
        <w:t xml:space="preserve"> to enter into a home care agreement with a care recipient; and</w:t>
      </w:r>
    </w:p>
    <w:p w:rsidR="00B06BEA" w:rsidRPr="00C45C56" w:rsidRDefault="00B06BEA" w:rsidP="00B06BEA">
      <w:pPr>
        <w:pStyle w:val="paragraph"/>
      </w:pPr>
      <w:r w:rsidRPr="00C45C56">
        <w:tab/>
        <w:t>(c)</w:t>
      </w:r>
      <w:r w:rsidRPr="00C45C56">
        <w:tab/>
        <w:t>for a person or body who becomes an approved provider of home care on or after 1</w:t>
      </w:r>
      <w:r w:rsidR="008244DC">
        <w:t xml:space="preserve"> </w:t>
      </w:r>
      <w:r w:rsidRPr="00C45C56">
        <w:t>July 2019—before offering to enter into a home care agreement with a care recipient.</w:t>
      </w:r>
    </w:p>
    <w:p w:rsidR="00B06BEA" w:rsidRPr="00C45C56" w:rsidRDefault="003E684D" w:rsidP="00B06BEA">
      <w:pPr>
        <w:pStyle w:val="subsection"/>
      </w:pPr>
      <w:r w:rsidRPr="00C45C56">
        <w:tab/>
        <w:t>(3</w:t>
      </w:r>
      <w:r w:rsidR="00B06BEA" w:rsidRPr="00C45C56">
        <w:t>)</w:t>
      </w:r>
      <w:r w:rsidR="00B06BEA" w:rsidRPr="00C45C56">
        <w:tab/>
        <w:t xml:space="preserve">If there is a change to the information in a notice given to the Secretary under </w:t>
      </w:r>
      <w:r w:rsidR="00C45C56" w:rsidRPr="00C45C56">
        <w:t>subsection</w:t>
      </w:r>
      <w:r w:rsidR="008244DC">
        <w:t xml:space="preserve"> </w:t>
      </w:r>
      <w:r w:rsidR="00C45C56" w:rsidRPr="00C45C56">
        <w:t>(</w:t>
      </w:r>
      <w:r w:rsidR="00B06BEA" w:rsidRPr="00C45C56">
        <w:t>1), the approved provider must give the Secretary an updated notice.</w:t>
      </w:r>
    </w:p>
    <w:p w:rsidR="003E684D" w:rsidRPr="00C45C56" w:rsidRDefault="003E684D" w:rsidP="003E684D">
      <w:pPr>
        <w:pStyle w:val="subsection"/>
      </w:pPr>
      <w:r w:rsidRPr="00C45C56">
        <w:tab/>
        <w:t>(4)</w:t>
      </w:r>
      <w:r w:rsidRPr="00C45C56">
        <w:tab/>
        <w:t xml:space="preserve">A notice under </w:t>
      </w:r>
      <w:r w:rsidR="00C45C56" w:rsidRPr="00C45C56">
        <w:t>subsection</w:t>
      </w:r>
      <w:r w:rsidR="008244DC">
        <w:t xml:space="preserve"> </w:t>
      </w:r>
      <w:r w:rsidR="00C45C56" w:rsidRPr="00C45C56">
        <w:t>(</w:t>
      </w:r>
      <w:r w:rsidRPr="00C45C56">
        <w:t xml:space="preserve">1) or (3) </w:t>
      </w:r>
      <w:proofErr w:type="gramStart"/>
      <w:r w:rsidRPr="00C45C56">
        <w:t>must be given</w:t>
      </w:r>
      <w:proofErr w:type="gramEnd"/>
      <w:r w:rsidRPr="00C45C56">
        <w:t xml:space="preserve"> in a form approved, in writing, by the Secretary.</w:t>
      </w:r>
    </w:p>
    <w:p w:rsidR="00514AF1" w:rsidRPr="00C45C56" w:rsidRDefault="00514AF1" w:rsidP="00514AF1">
      <w:pPr>
        <w:pStyle w:val="notetext"/>
      </w:pPr>
      <w:r w:rsidRPr="00C45C56">
        <w:t>Note:</w:t>
      </w:r>
      <w:r w:rsidRPr="00C45C56">
        <w:tab/>
        <w:t xml:space="preserve">The Secretary may make the information in a notice under </w:t>
      </w:r>
      <w:r w:rsidR="00C45C56" w:rsidRPr="00C45C56">
        <w:t>subsection</w:t>
      </w:r>
      <w:r w:rsidR="008244DC">
        <w:t xml:space="preserve"> </w:t>
      </w:r>
      <w:r w:rsidR="00C45C56" w:rsidRPr="00C45C56">
        <w:t>(</w:t>
      </w:r>
      <w:r w:rsidRPr="00C45C56">
        <w:t>1) or (3) publicly available—see section</w:t>
      </w:r>
      <w:r w:rsidR="008244DC">
        <w:t xml:space="preserve"> </w:t>
      </w:r>
      <w:r w:rsidRPr="00C45C56">
        <w:t>86</w:t>
      </w:r>
      <w:r w:rsidR="008244DC">
        <w:t>-</w:t>
      </w:r>
      <w:r w:rsidRPr="00C45C56">
        <w:t xml:space="preserve">9 of the Act and the </w:t>
      </w:r>
      <w:r w:rsidRPr="00C45C56">
        <w:rPr>
          <w:i/>
        </w:rPr>
        <w:t>Information Principles</w:t>
      </w:r>
      <w:r w:rsidR="008244DC">
        <w:rPr>
          <w:i/>
        </w:rPr>
        <w:t xml:space="preserve"> </w:t>
      </w:r>
      <w:r w:rsidRPr="00C45C56">
        <w:rPr>
          <w:i/>
        </w:rPr>
        <w:t>2014</w:t>
      </w:r>
      <w:r w:rsidRPr="00C45C56">
        <w:t>.</w:t>
      </w:r>
    </w:p>
    <w:p w:rsidR="00B06BEA" w:rsidRPr="00C45C56" w:rsidRDefault="004C0093" w:rsidP="00B06BEA">
      <w:pPr>
        <w:pStyle w:val="ActHead5"/>
      </w:pPr>
      <w:bookmarkStart w:id="34" w:name="_Toc2258150"/>
      <w:bookmarkStart w:id="35" w:name="_Toc1654569"/>
      <w:proofErr w:type="gramStart"/>
      <w:r w:rsidRPr="008244DC">
        <w:t>19D</w:t>
      </w:r>
      <w:r w:rsidR="00B06BEA" w:rsidRPr="00C45C56">
        <w:t xml:space="preserve">  Annual</w:t>
      </w:r>
      <w:proofErr w:type="gramEnd"/>
      <w:r w:rsidR="00B06BEA" w:rsidRPr="00C45C56">
        <w:t xml:space="preserve"> review of notices of care and services and prices</w:t>
      </w:r>
      <w:r w:rsidR="002C7F0E" w:rsidRPr="00C45C56">
        <w:t xml:space="preserve"> </w:t>
      </w:r>
      <w:r w:rsidR="00B06BEA" w:rsidRPr="00C45C56">
        <w:t>and fees</w:t>
      </w:r>
      <w:bookmarkEnd w:id="34"/>
      <w:bookmarkEnd w:id="35"/>
    </w:p>
    <w:p w:rsidR="00D712D7" w:rsidRPr="00C45C56" w:rsidRDefault="00B06BEA" w:rsidP="00B06BEA">
      <w:pPr>
        <w:pStyle w:val="subsection"/>
      </w:pPr>
      <w:r w:rsidRPr="00C45C56">
        <w:tab/>
        <w:t>(1)</w:t>
      </w:r>
      <w:r w:rsidRPr="00C45C56">
        <w:tab/>
        <w:t>An approved provider of home care must</w:t>
      </w:r>
      <w:r w:rsidR="00D712D7" w:rsidRPr="00C45C56">
        <w:t>, at least once every 12 months:</w:t>
      </w:r>
    </w:p>
    <w:p w:rsidR="00B06BEA" w:rsidRPr="00C45C56" w:rsidRDefault="00D712D7" w:rsidP="00D712D7">
      <w:pPr>
        <w:pStyle w:val="paragraph"/>
      </w:pPr>
      <w:r w:rsidRPr="00C45C56">
        <w:tab/>
        <w:t>(a)</w:t>
      </w:r>
      <w:r w:rsidRPr="00C45C56">
        <w:tab/>
      </w:r>
      <w:proofErr w:type="gramStart"/>
      <w:r w:rsidR="00B06BEA" w:rsidRPr="00C45C56">
        <w:t>review</w:t>
      </w:r>
      <w:proofErr w:type="gramEnd"/>
      <w:r w:rsidR="00B06BEA" w:rsidRPr="00C45C56">
        <w:t xml:space="preserve"> the information in the notices mentioned in subsections</w:t>
      </w:r>
      <w:r w:rsidR="008244DC">
        <w:t xml:space="preserve"> </w:t>
      </w:r>
      <w:r w:rsidR="004C0093" w:rsidRPr="00C45C56">
        <w:t>19B(1) and 19C</w:t>
      </w:r>
      <w:r w:rsidR="00B06BEA" w:rsidRPr="00C45C56">
        <w:t>(1)</w:t>
      </w:r>
      <w:r w:rsidRPr="00C45C56">
        <w:t>; and</w:t>
      </w:r>
    </w:p>
    <w:p w:rsidR="00B06BEA" w:rsidRPr="00C45C56" w:rsidRDefault="00D712D7" w:rsidP="00D712D7">
      <w:pPr>
        <w:pStyle w:val="paragraph"/>
      </w:pPr>
      <w:r w:rsidRPr="00C45C56">
        <w:tab/>
        <w:t>(b)</w:t>
      </w:r>
      <w:r w:rsidRPr="00C45C56">
        <w:tab/>
      </w:r>
      <w:proofErr w:type="gramStart"/>
      <w:r w:rsidRPr="00C45C56">
        <w:t>a</w:t>
      </w:r>
      <w:r w:rsidR="00B06BEA" w:rsidRPr="00C45C56">
        <w:t>fter</w:t>
      </w:r>
      <w:proofErr w:type="gramEnd"/>
      <w:r w:rsidR="00B06BEA" w:rsidRPr="00C45C56">
        <w:t xml:space="preserve"> reviewing the information:</w:t>
      </w:r>
    </w:p>
    <w:p w:rsidR="00B06BEA" w:rsidRPr="00C45C56" w:rsidRDefault="00D712D7" w:rsidP="00D712D7">
      <w:pPr>
        <w:pStyle w:val="paragraphsub"/>
      </w:pPr>
      <w:r w:rsidRPr="00C45C56">
        <w:tab/>
        <w:t>(</w:t>
      </w:r>
      <w:proofErr w:type="spellStart"/>
      <w:r w:rsidRPr="00C45C56">
        <w:t>i</w:t>
      </w:r>
      <w:proofErr w:type="spellEnd"/>
      <w:r w:rsidR="00B06BEA" w:rsidRPr="00C45C56">
        <w:t>)</w:t>
      </w:r>
      <w:r w:rsidR="00B06BEA" w:rsidRPr="00C45C56">
        <w:tab/>
      </w:r>
      <w:proofErr w:type="gramStart"/>
      <w:r w:rsidR="00B06BEA" w:rsidRPr="00C45C56">
        <w:t>if</w:t>
      </w:r>
      <w:proofErr w:type="gramEnd"/>
      <w:r w:rsidR="00B06BEA" w:rsidRPr="00C45C56">
        <w:t xml:space="preserve"> there is a change to the information—give the Secretary an updated notice under subsection</w:t>
      </w:r>
      <w:r w:rsidR="008244DC">
        <w:t xml:space="preserve"> </w:t>
      </w:r>
      <w:r w:rsidR="004C0093" w:rsidRPr="00C45C56">
        <w:t>19B</w:t>
      </w:r>
      <w:r w:rsidR="004F4163" w:rsidRPr="00C45C56">
        <w:t>(3</w:t>
      </w:r>
      <w:r w:rsidR="004C0093" w:rsidRPr="00C45C56">
        <w:t>) or 19C</w:t>
      </w:r>
      <w:r w:rsidR="004F4163" w:rsidRPr="00C45C56">
        <w:t>(3</w:t>
      </w:r>
      <w:r w:rsidR="00B06BEA" w:rsidRPr="00C45C56">
        <w:t>) (or both); or</w:t>
      </w:r>
    </w:p>
    <w:p w:rsidR="00B06BEA" w:rsidRPr="00C45C56" w:rsidRDefault="00D712D7" w:rsidP="00D712D7">
      <w:pPr>
        <w:pStyle w:val="paragraphsub"/>
      </w:pPr>
      <w:r w:rsidRPr="00C45C56">
        <w:tab/>
        <w:t>(ii</w:t>
      </w:r>
      <w:r w:rsidR="00B06BEA" w:rsidRPr="00C45C56">
        <w:t>)</w:t>
      </w:r>
      <w:r w:rsidR="00B06BEA" w:rsidRPr="00C45C56">
        <w:tab/>
      </w:r>
      <w:proofErr w:type="gramStart"/>
      <w:r w:rsidR="00B06BEA" w:rsidRPr="00C45C56">
        <w:t>if</w:t>
      </w:r>
      <w:proofErr w:type="gramEnd"/>
      <w:r w:rsidR="00B06BEA" w:rsidRPr="00C45C56">
        <w:t xml:space="preserve"> there is no change to the information—give the Secretary a written notice that the approved provider has reviewed the information.</w:t>
      </w:r>
    </w:p>
    <w:p w:rsidR="00B06BEA" w:rsidRPr="00C45C56" w:rsidRDefault="00D712D7" w:rsidP="00B06BEA">
      <w:pPr>
        <w:pStyle w:val="subsection"/>
      </w:pPr>
      <w:r w:rsidRPr="00C45C56">
        <w:tab/>
        <w:t>(2</w:t>
      </w:r>
      <w:r w:rsidR="00B06BEA" w:rsidRPr="00C45C56">
        <w:t>)</w:t>
      </w:r>
      <w:r w:rsidR="00B06BEA" w:rsidRPr="00C45C56">
        <w:tab/>
        <w:t xml:space="preserve">A notice under </w:t>
      </w:r>
      <w:r w:rsidR="00C45C56" w:rsidRPr="00C45C56">
        <w:t>subparagraph</w:t>
      </w:r>
      <w:r w:rsidR="008244DC">
        <w:t xml:space="preserve"> </w:t>
      </w:r>
      <w:r w:rsidR="00C45C56" w:rsidRPr="00C45C56">
        <w:t>(</w:t>
      </w:r>
      <w:r w:rsidRPr="00C45C56">
        <w:t>1</w:t>
      </w:r>
      <w:proofErr w:type="gramStart"/>
      <w:r w:rsidR="00B06BEA" w:rsidRPr="00C45C56">
        <w:t>)(</w:t>
      </w:r>
      <w:proofErr w:type="gramEnd"/>
      <w:r w:rsidR="00B06BEA" w:rsidRPr="00C45C56">
        <w:t>b)</w:t>
      </w:r>
      <w:r w:rsidRPr="00C45C56">
        <w:t>(ii)</w:t>
      </w:r>
      <w:r w:rsidR="00B06BEA" w:rsidRPr="00C45C56">
        <w:t xml:space="preserve"> must be given in a form approved, in writing, by the Secretary.</w:t>
      </w:r>
    </w:p>
    <w:p w:rsidR="00514AF1" w:rsidRPr="00C45C56" w:rsidRDefault="00514AF1" w:rsidP="00514AF1">
      <w:pPr>
        <w:pStyle w:val="notetext"/>
      </w:pPr>
      <w:r w:rsidRPr="00C45C56">
        <w:t>Note:</w:t>
      </w:r>
      <w:r w:rsidRPr="00C45C56">
        <w:tab/>
        <w:t xml:space="preserve">The Secretary may make the information in a notice under </w:t>
      </w:r>
      <w:r w:rsidR="00C45C56" w:rsidRPr="00C45C56">
        <w:t>subparagraph</w:t>
      </w:r>
      <w:r w:rsidR="008244DC">
        <w:t xml:space="preserve"> </w:t>
      </w:r>
      <w:r w:rsidR="00C45C56" w:rsidRPr="00C45C56">
        <w:t>(</w:t>
      </w:r>
      <w:r w:rsidRPr="00C45C56">
        <w:t>1</w:t>
      </w:r>
      <w:proofErr w:type="gramStart"/>
      <w:r w:rsidRPr="00C45C56">
        <w:t>)(</w:t>
      </w:r>
      <w:proofErr w:type="gramEnd"/>
      <w:r w:rsidRPr="00C45C56">
        <w:t>b)(ii) publicly available—see section</w:t>
      </w:r>
      <w:r w:rsidR="008244DC">
        <w:t xml:space="preserve"> </w:t>
      </w:r>
      <w:r w:rsidRPr="00C45C56">
        <w:t>86</w:t>
      </w:r>
      <w:r w:rsidR="008244DC">
        <w:t>-</w:t>
      </w:r>
      <w:r w:rsidRPr="00C45C56">
        <w:t xml:space="preserve">9 of the Act and the </w:t>
      </w:r>
      <w:r w:rsidRPr="00C45C56">
        <w:rPr>
          <w:i/>
        </w:rPr>
        <w:t>Information Principles</w:t>
      </w:r>
      <w:r w:rsidR="008244DC">
        <w:rPr>
          <w:i/>
        </w:rPr>
        <w:t xml:space="preserve"> </w:t>
      </w:r>
      <w:r w:rsidRPr="00C45C56">
        <w:rPr>
          <w:i/>
        </w:rPr>
        <w:t>2014</w:t>
      </w:r>
      <w:r w:rsidRPr="00C45C56">
        <w:t>.</w:t>
      </w:r>
    </w:p>
    <w:p w:rsidR="006D056E" w:rsidRPr="00C45C56" w:rsidRDefault="00E63E3F" w:rsidP="006D056E">
      <w:pPr>
        <w:pStyle w:val="ItemHead"/>
      </w:pPr>
      <w:proofErr w:type="gramStart"/>
      <w:r w:rsidRPr="00C45C56">
        <w:t>8</w:t>
      </w:r>
      <w:r w:rsidR="006D056E" w:rsidRPr="00C45C56">
        <w:t xml:space="preserve">  Subsection</w:t>
      </w:r>
      <w:proofErr w:type="gramEnd"/>
      <w:r w:rsidR="008244DC">
        <w:t xml:space="preserve"> </w:t>
      </w:r>
      <w:r w:rsidR="006D056E" w:rsidRPr="00C45C56">
        <w:t>21J(1)</w:t>
      </w:r>
    </w:p>
    <w:p w:rsidR="006D056E" w:rsidRPr="00C45C56" w:rsidRDefault="006D056E" w:rsidP="006D056E">
      <w:pPr>
        <w:pStyle w:val="Item"/>
      </w:pPr>
      <w:r w:rsidRPr="00C45C56">
        <w:t>Omit “, for publication by the Secretary,</w:t>
      </w:r>
      <w:proofErr w:type="gramStart"/>
      <w:r w:rsidRPr="00C45C56">
        <w:t>”</w:t>
      </w:r>
      <w:r w:rsidR="0037452B" w:rsidRPr="00C45C56">
        <w:t>.</w:t>
      </w:r>
      <w:proofErr w:type="gramEnd"/>
    </w:p>
    <w:p w:rsidR="006D056E" w:rsidRPr="00C45C56" w:rsidRDefault="00E63E3F" w:rsidP="006D056E">
      <w:pPr>
        <w:pStyle w:val="ItemHead"/>
      </w:pPr>
      <w:proofErr w:type="gramStart"/>
      <w:r w:rsidRPr="00C45C56">
        <w:t>9</w:t>
      </w:r>
      <w:r w:rsidR="006D056E" w:rsidRPr="00C45C56">
        <w:t xml:space="preserve">  </w:t>
      </w:r>
      <w:r w:rsidR="00A85959" w:rsidRPr="00C45C56">
        <w:t>At</w:t>
      </w:r>
      <w:proofErr w:type="gramEnd"/>
      <w:r w:rsidR="00A85959" w:rsidRPr="00C45C56">
        <w:t xml:space="preserve"> the end of section</w:t>
      </w:r>
      <w:r w:rsidR="008244DC">
        <w:t xml:space="preserve"> </w:t>
      </w:r>
      <w:r w:rsidR="00A85959" w:rsidRPr="00C45C56">
        <w:t>21J</w:t>
      </w:r>
    </w:p>
    <w:p w:rsidR="006D056E" w:rsidRPr="00C45C56" w:rsidRDefault="006D056E" w:rsidP="006D056E">
      <w:pPr>
        <w:pStyle w:val="Item"/>
      </w:pPr>
      <w:r w:rsidRPr="00C45C56">
        <w:t>Add:</w:t>
      </w:r>
    </w:p>
    <w:p w:rsidR="006D056E" w:rsidRPr="00C45C56" w:rsidRDefault="006D056E" w:rsidP="006D056E">
      <w:pPr>
        <w:pStyle w:val="notetext"/>
      </w:pPr>
      <w:r w:rsidRPr="00C45C56">
        <w:t>Note:</w:t>
      </w:r>
      <w:r w:rsidRPr="00C45C56">
        <w:tab/>
        <w:t xml:space="preserve">The Secretary may make the information in a notice under </w:t>
      </w:r>
      <w:r w:rsidR="00C45C56" w:rsidRPr="00C45C56">
        <w:t>subsection</w:t>
      </w:r>
      <w:r w:rsidR="008244DC">
        <w:t xml:space="preserve"> </w:t>
      </w:r>
      <w:r w:rsidR="00C45C56" w:rsidRPr="00C45C56">
        <w:t>(</w:t>
      </w:r>
      <w:r w:rsidRPr="00C45C56">
        <w:t>1) publicly available—see section</w:t>
      </w:r>
      <w:r w:rsidR="008244DC">
        <w:t xml:space="preserve"> </w:t>
      </w:r>
      <w:r w:rsidRPr="00C45C56">
        <w:t>86</w:t>
      </w:r>
      <w:r w:rsidR="008244DC">
        <w:t>-</w:t>
      </w:r>
      <w:r w:rsidRPr="00C45C56">
        <w:t xml:space="preserve">9 of the Act and the </w:t>
      </w:r>
      <w:r w:rsidRPr="00C45C56">
        <w:rPr>
          <w:i/>
        </w:rPr>
        <w:t>Information Principles</w:t>
      </w:r>
      <w:r w:rsidR="008244DC">
        <w:rPr>
          <w:i/>
        </w:rPr>
        <w:t xml:space="preserve"> </w:t>
      </w:r>
      <w:r w:rsidRPr="00C45C56">
        <w:rPr>
          <w:i/>
        </w:rPr>
        <w:t>2014</w:t>
      </w:r>
      <w:r w:rsidRPr="00C45C56">
        <w:t>.</w:t>
      </w:r>
    </w:p>
    <w:p w:rsidR="00B06BEA" w:rsidRPr="00C45C56" w:rsidRDefault="00B06BEA" w:rsidP="00B06BEA">
      <w:pPr>
        <w:pStyle w:val="ActHead6"/>
        <w:pageBreakBefore/>
      </w:pPr>
      <w:bookmarkStart w:id="36" w:name="_Toc2258151"/>
      <w:bookmarkStart w:id="37" w:name="_Toc1654570"/>
      <w:r w:rsidRPr="00C45C56">
        <w:rPr>
          <w:rStyle w:val="CharAmSchNo"/>
        </w:rPr>
        <w:t>Schedule</w:t>
      </w:r>
      <w:r w:rsidR="008244DC">
        <w:rPr>
          <w:rStyle w:val="CharAmSchNo"/>
        </w:rPr>
        <w:t xml:space="preserve"> </w:t>
      </w:r>
      <w:proofErr w:type="gramStart"/>
      <w:r w:rsidRPr="00C45C56">
        <w:rPr>
          <w:rStyle w:val="CharAmSchNo"/>
        </w:rPr>
        <w:t>2</w:t>
      </w:r>
      <w:r w:rsidRPr="00C45C56">
        <w:t>—</w:t>
      </w:r>
      <w:proofErr w:type="gramEnd"/>
      <w:r w:rsidR="00BD4A47" w:rsidRPr="00C45C56">
        <w:rPr>
          <w:rStyle w:val="CharAmSchText"/>
        </w:rPr>
        <w:t>Home care pricing—a</w:t>
      </w:r>
      <w:r w:rsidRPr="00C45C56">
        <w:rPr>
          <w:rStyle w:val="CharAmSchText"/>
        </w:rPr>
        <w:t>mendments commencing 1</w:t>
      </w:r>
      <w:r w:rsidR="008244DC">
        <w:rPr>
          <w:rStyle w:val="CharAmSchText"/>
        </w:rPr>
        <w:t xml:space="preserve"> </w:t>
      </w:r>
      <w:r w:rsidRPr="00C45C56">
        <w:rPr>
          <w:rStyle w:val="CharAmSchText"/>
        </w:rPr>
        <w:t>July 2019</w:t>
      </w:r>
      <w:bookmarkEnd w:id="36"/>
      <w:bookmarkEnd w:id="37"/>
    </w:p>
    <w:p w:rsidR="00465A74" w:rsidRPr="00C45C56" w:rsidRDefault="00465A74" w:rsidP="00465A74">
      <w:pPr>
        <w:pStyle w:val="Header"/>
      </w:pPr>
      <w:r w:rsidRPr="00C45C56">
        <w:rPr>
          <w:rStyle w:val="CharAmPartNo"/>
        </w:rPr>
        <w:t xml:space="preserve"> </w:t>
      </w:r>
      <w:r w:rsidRPr="00C45C56">
        <w:rPr>
          <w:rStyle w:val="CharAmPartText"/>
        </w:rPr>
        <w:t xml:space="preserve"> </w:t>
      </w:r>
    </w:p>
    <w:p w:rsidR="009135B1" w:rsidRPr="00C45C56" w:rsidRDefault="009135B1" w:rsidP="00C77412">
      <w:pPr>
        <w:pStyle w:val="ActHead9"/>
        <w:rPr>
          <w:noProof/>
        </w:rPr>
      </w:pPr>
      <w:bookmarkStart w:id="38" w:name="_Toc2258152"/>
      <w:bookmarkStart w:id="39" w:name="_Toc1654571"/>
      <w:r w:rsidRPr="00C45C56">
        <w:rPr>
          <w:noProof/>
        </w:rPr>
        <w:t>Sanctions Principles</w:t>
      </w:r>
      <w:r w:rsidR="008244DC">
        <w:rPr>
          <w:noProof/>
        </w:rPr>
        <w:t xml:space="preserve"> </w:t>
      </w:r>
      <w:r w:rsidRPr="00C45C56">
        <w:rPr>
          <w:noProof/>
        </w:rPr>
        <w:t>2014</w:t>
      </w:r>
      <w:bookmarkEnd w:id="38"/>
      <w:bookmarkEnd w:id="39"/>
    </w:p>
    <w:p w:rsidR="009135B1" w:rsidRPr="00C45C56" w:rsidRDefault="00B54121" w:rsidP="009135B1">
      <w:pPr>
        <w:pStyle w:val="ItemHead"/>
      </w:pPr>
      <w:proofErr w:type="gramStart"/>
      <w:r w:rsidRPr="00C45C56">
        <w:t>1</w:t>
      </w:r>
      <w:r w:rsidR="009135B1" w:rsidRPr="00C45C56">
        <w:t xml:space="preserve">  </w:t>
      </w:r>
      <w:r w:rsidR="00FA18EA" w:rsidRPr="00C45C56">
        <w:t>At</w:t>
      </w:r>
      <w:proofErr w:type="gramEnd"/>
      <w:r w:rsidR="00FA18EA" w:rsidRPr="00C45C56">
        <w:t xml:space="preserve"> the end of Part</w:t>
      </w:r>
      <w:r w:rsidR="008244DC">
        <w:t xml:space="preserve"> </w:t>
      </w:r>
      <w:r w:rsidR="00FA18EA" w:rsidRPr="00C45C56">
        <w:t>2A</w:t>
      </w:r>
    </w:p>
    <w:p w:rsidR="009135B1" w:rsidRPr="00C45C56" w:rsidRDefault="00FA18EA" w:rsidP="009135B1">
      <w:pPr>
        <w:pStyle w:val="Item"/>
      </w:pPr>
      <w:r w:rsidRPr="00C45C56">
        <w:t>Add</w:t>
      </w:r>
      <w:r w:rsidR="009135B1" w:rsidRPr="00C45C56">
        <w:t>:</w:t>
      </w:r>
    </w:p>
    <w:p w:rsidR="009135B1" w:rsidRPr="00C45C56" w:rsidRDefault="0046206A" w:rsidP="009135B1">
      <w:pPr>
        <w:pStyle w:val="ActHead5"/>
      </w:pPr>
      <w:bookmarkStart w:id="40" w:name="_Toc2258153"/>
      <w:bookmarkStart w:id="41" w:name="_Toc1654572"/>
      <w:proofErr w:type="gramStart"/>
      <w:r w:rsidRPr="008244DC">
        <w:t>6C</w:t>
      </w:r>
      <w:r w:rsidR="009135B1" w:rsidRPr="00C45C56">
        <w:t xml:space="preserve">  Sanction</w:t>
      </w:r>
      <w:proofErr w:type="gramEnd"/>
      <w:r w:rsidR="009135B1" w:rsidRPr="00C45C56">
        <w:t xml:space="preserve"> for approved provider of home care overcharging care recipient</w:t>
      </w:r>
      <w:bookmarkEnd w:id="40"/>
      <w:bookmarkEnd w:id="41"/>
    </w:p>
    <w:p w:rsidR="009135B1" w:rsidRPr="00C45C56" w:rsidRDefault="009135B1" w:rsidP="009135B1">
      <w:pPr>
        <w:pStyle w:val="subsection"/>
      </w:pPr>
      <w:r w:rsidRPr="00C45C56">
        <w:tab/>
      </w:r>
      <w:r w:rsidRPr="00C45C56">
        <w:tab/>
      </w:r>
      <w:proofErr w:type="gramStart"/>
      <w:r w:rsidRPr="00C45C56">
        <w:t>If an approved provider charges a care recipient to whom the approved provider provides home care an amount for care or a service that is greater than the amount that the approved provider is required to charge under section</w:t>
      </w:r>
      <w:r w:rsidR="008244DC">
        <w:t xml:space="preserve"> </w:t>
      </w:r>
      <w:r w:rsidRPr="00C45C56">
        <w:t xml:space="preserve">21M of the </w:t>
      </w:r>
      <w:r w:rsidRPr="00C45C56">
        <w:rPr>
          <w:i/>
        </w:rPr>
        <w:t>User Rights Principles</w:t>
      </w:r>
      <w:r w:rsidR="008244DC">
        <w:rPr>
          <w:i/>
        </w:rPr>
        <w:t xml:space="preserve"> </w:t>
      </w:r>
      <w:r w:rsidRPr="00C45C56">
        <w:rPr>
          <w:i/>
        </w:rPr>
        <w:t>2014</w:t>
      </w:r>
      <w:r w:rsidR="00A0304F" w:rsidRPr="00C45C56">
        <w:t xml:space="preserve"> for the care or service,</w:t>
      </w:r>
      <w:r w:rsidRPr="00C45C56">
        <w:t xml:space="preserve"> the Secretary may, by notice under section</w:t>
      </w:r>
      <w:r w:rsidR="008244DC">
        <w:t xml:space="preserve"> </w:t>
      </w:r>
      <w:r w:rsidRPr="00C45C56">
        <w:t>67</w:t>
      </w:r>
      <w:r w:rsidR="008244DC">
        <w:t>-</w:t>
      </w:r>
      <w:r w:rsidRPr="00C45C56">
        <w:t>5 of the Act, require the provider to repay the overcharged amount to the care recipient’s home care package budget</w:t>
      </w:r>
      <w:r w:rsidR="00AC4F1F" w:rsidRPr="00C45C56">
        <w:t xml:space="preserve"> </w:t>
      </w:r>
      <w:r w:rsidRPr="00C45C56">
        <w:t>within the period specified in the notice.</w:t>
      </w:r>
      <w:proofErr w:type="gramEnd"/>
    </w:p>
    <w:p w:rsidR="00B06BEA" w:rsidRPr="00C45C56" w:rsidRDefault="00B06BEA" w:rsidP="00B06BEA">
      <w:pPr>
        <w:pStyle w:val="ActHead9"/>
        <w:rPr>
          <w:noProof/>
        </w:rPr>
      </w:pPr>
      <w:bookmarkStart w:id="42" w:name="_Toc2258154"/>
      <w:bookmarkStart w:id="43" w:name="_Toc1654573"/>
      <w:r w:rsidRPr="00C45C56">
        <w:rPr>
          <w:noProof/>
        </w:rPr>
        <w:t>User Rights Principles</w:t>
      </w:r>
      <w:r w:rsidR="008244DC">
        <w:rPr>
          <w:noProof/>
        </w:rPr>
        <w:t xml:space="preserve"> </w:t>
      </w:r>
      <w:r w:rsidRPr="00C45C56">
        <w:rPr>
          <w:noProof/>
        </w:rPr>
        <w:t>2014</w:t>
      </w:r>
      <w:bookmarkEnd w:id="42"/>
      <w:bookmarkEnd w:id="43"/>
    </w:p>
    <w:p w:rsidR="00314922" w:rsidRPr="00C45C56" w:rsidRDefault="00B54121" w:rsidP="00D26E16">
      <w:pPr>
        <w:pStyle w:val="ItemHead"/>
      </w:pPr>
      <w:proofErr w:type="gramStart"/>
      <w:r w:rsidRPr="00C45C56">
        <w:t>2</w:t>
      </w:r>
      <w:r w:rsidR="002015C7" w:rsidRPr="00C45C56">
        <w:t xml:space="preserve">  </w:t>
      </w:r>
      <w:r w:rsidR="00314922" w:rsidRPr="00C45C56">
        <w:t>Section</w:t>
      </w:r>
      <w:proofErr w:type="gramEnd"/>
      <w:r w:rsidR="008244DC">
        <w:t xml:space="preserve"> </w:t>
      </w:r>
      <w:r w:rsidR="00314922" w:rsidRPr="00C45C56">
        <w:t>19A</w:t>
      </w:r>
    </w:p>
    <w:p w:rsidR="00314922" w:rsidRPr="00C45C56" w:rsidRDefault="00314922" w:rsidP="00314922">
      <w:pPr>
        <w:pStyle w:val="Item"/>
      </w:pPr>
      <w:r w:rsidRPr="00C45C56">
        <w:t>Repeal the section.</w:t>
      </w:r>
    </w:p>
    <w:p w:rsidR="00D26E16" w:rsidRPr="00C45C56" w:rsidRDefault="00314922" w:rsidP="00D26E16">
      <w:pPr>
        <w:pStyle w:val="ItemHead"/>
      </w:pPr>
      <w:proofErr w:type="gramStart"/>
      <w:r w:rsidRPr="00C45C56">
        <w:t xml:space="preserve">3  </w:t>
      </w:r>
      <w:r w:rsidR="00D26E16" w:rsidRPr="00C45C56">
        <w:t>After</w:t>
      </w:r>
      <w:proofErr w:type="gramEnd"/>
      <w:r w:rsidR="00D26E16" w:rsidRPr="00C45C56">
        <w:t xml:space="preserve"> Division</w:t>
      </w:r>
      <w:r w:rsidR="008244DC">
        <w:t xml:space="preserve"> </w:t>
      </w:r>
      <w:r w:rsidR="00D26E16" w:rsidRPr="00C45C56">
        <w:t>3A</w:t>
      </w:r>
      <w:r w:rsidR="00534B54" w:rsidRPr="00C45C56">
        <w:t xml:space="preserve"> of Part</w:t>
      </w:r>
      <w:r w:rsidR="008244DC">
        <w:t xml:space="preserve"> </w:t>
      </w:r>
      <w:r w:rsidR="00B36AC4" w:rsidRPr="00C45C56">
        <w:t>3</w:t>
      </w:r>
    </w:p>
    <w:p w:rsidR="00D26E16" w:rsidRPr="00C45C56" w:rsidRDefault="00D26E16" w:rsidP="00D26E16">
      <w:pPr>
        <w:pStyle w:val="Item"/>
      </w:pPr>
      <w:r w:rsidRPr="00C45C56">
        <w:t>Insert:</w:t>
      </w:r>
    </w:p>
    <w:p w:rsidR="00D26E16" w:rsidRPr="00C45C56" w:rsidRDefault="00D26E16" w:rsidP="00D26E16">
      <w:pPr>
        <w:pStyle w:val="ActHead3"/>
      </w:pPr>
      <w:bookmarkStart w:id="44" w:name="_Toc2258155"/>
      <w:bookmarkStart w:id="45" w:name="_Toc1654574"/>
      <w:r w:rsidRPr="00C45C56">
        <w:rPr>
          <w:rStyle w:val="CharDivNo"/>
        </w:rPr>
        <w:t>Division</w:t>
      </w:r>
      <w:r w:rsidR="008244DC">
        <w:rPr>
          <w:rStyle w:val="CharDivNo"/>
        </w:rPr>
        <w:t xml:space="preserve"> </w:t>
      </w:r>
      <w:r w:rsidRPr="00C45C56">
        <w:rPr>
          <w:rStyle w:val="CharDivNo"/>
        </w:rPr>
        <w:t>3B</w:t>
      </w:r>
      <w:r w:rsidRPr="00C45C56">
        <w:t>—</w:t>
      </w:r>
      <w:r w:rsidRPr="00C45C56">
        <w:rPr>
          <w:rStyle w:val="CharDivText"/>
        </w:rPr>
        <w:t>Responsibilities of approved providers of home care—</w:t>
      </w:r>
      <w:r w:rsidR="002945D6" w:rsidRPr="00C45C56">
        <w:rPr>
          <w:rStyle w:val="CharDivText"/>
        </w:rPr>
        <w:t>pric</w:t>
      </w:r>
      <w:r w:rsidR="00FA3F66" w:rsidRPr="00C45C56">
        <w:rPr>
          <w:rStyle w:val="CharDivText"/>
        </w:rPr>
        <w:t>ing</w:t>
      </w:r>
      <w:bookmarkEnd w:id="44"/>
      <w:bookmarkEnd w:id="45"/>
    </w:p>
    <w:p w:rsidR="00D26E16" w:rsidRPr="00C45C56" w:rsidRDefault="00D26E16" w:rsidP="00D26E16">
      <w:pPr>
        <w:pStyle w:val="ActHead5"/>
      </w:pPr>
      <w:bookmarkStart w:id="46" w:name="_Toc2258156"/>
      <w:bookmarkStart w:id="47" w:name="_Toc1654575"/>
      <w:proofErr w:type="gramStart"/>
      <w:r w:rsidRPr="008244DC">
        <w:t>21K</w:t>
      </w:r>
      <w:r w:rsidR="00B40D32" w:rsidRPr="00C45C56">
        <w:t xml:space="preserve">  </w:t>
      </w:r>
      <w:r w:rsidR="002945D6" w:rsidRPr="00C45C56">
        <w:t>B</w:t>
      </w:r>
      <w:r w:rsidR="002512DB" w:rsidRPr="00C45C56">
        <w:t>usiness</w:t>
      </w:r>
      <w:proofErr w:type="gramEnd"/>
      <w:r w:rsidR="002512DB" w:rsidRPr="00C45C56">
        <w:t xml:space="preserve"> </w:t>
      </w:r>
      <w:r w:rsidRPr="00C45C56">
        <w:t>costs</w:t>
      </w:r>
      <w:r w:rsidR="002945D6" w:rsidRPr="00C45C56">
        <w:t xml:space="preserve"> not to be charged for separately</w:t>
      </w:r>
      <w:bookmarkEnd w:id="46"/>
      <w:bookmarkEnd w:id="47"/>
    </w:p>
    <w:p w:rsidR="000607F2" w:rsidRPr="00C45C56" w:rsidRDefault="00691649" w:rsidP="000607F2">
      <w:pPr>
        <w:pStyle w:val="subsection"/>
      </w:pPr>
      <w:r w:rsidRPr="00C45C56">
        <w:tab/>
      </w:r>
      <w:r w:rsidRPr="00C45C56">
        <w:tab/>
        <w:t xml:space="preserve">An approved provider of </w:t>
      </w:r>
      <w:r w:rsidR="000607F2" w:rsidRPr="00C45C56">
        <w:t>home care must not charge a care recipient to whom the approved provider provides home care for costs</w:t>
      </w:r>
      <w:r w:rsidR="00531F65" w:rsidRPr="00C45C56">
        <w:t xml:space="preserve"> (however described)</w:t>
      </w:r>
      <w:r w:rsidR="00CB2C95" w:rsidRPr="00C45C56">
        <w:t xml:space="preserve"> that are business costs</w:t>
      </w:r>
      <w:r w:rsidR="00387F59" w:rsidRPr="00C45C56">
        <w:t xml:space="preserve"> as a separate charge</w:t>
      </w:r>
      <w:r w:rsidR="00531F65" w:rsidRPr="00C45C56">
        <w:t>.</w:t>
      </w:r>
    </w:p>
    <w:p w:rsidR="000607F2" w:rsidRPr="00C45C56" w:rsidRDefault="00387F59" w:rsidP="00387F59">
      <w:pPr>
        <w:pStyle w:val="ActHead5"/>
      </w:pPr>
      <w:bookmarkStart w:id="48" w:name="_Toc2258157"/>
      <w:bookmarkStart w:id="49" w:name="_Toc1654576"/>
      <w:proofErr w:type="gramStart"/>
      <w:r w:rsidRPr="008244DC">
        <w:t>21L</w:t>
      </w:r>
      <w:r w:rsidR="00B40D32" w:rsidRPr="00C45C56">
        <w:t xml:space="preserve">  </w:t>
      </w:r>
      <w:r w:rsidR="002C7F0E" w:rsidRPr="00C45C56">
        <w:t>Prices</w:t>
      </w:r>
      <w:proofErr w:type="gramEnd"/>
      <w:r w:rsidR="002C7F0E" w:rsidRPr="00C45C56">
        <w:t xml:space="preserve"> and business costs</w:t>
      </w:r>
      <w:r w:rsidRPr="00C45C56">
        <w:t xml:space="preserve"> to</w:t>
      </w:r>
      <w:r w:rsidR="002945D6" w:rsidRPr="00C45C56">
        <w:t xml:space="preserve"> be kept to</w:t>
      </w:r>
      <w:r w:rsidRPr="00C45C56">
        <w:t xml:space="preserve"> reasonable amounts</w:t>
      </w:r>
      <w:bookmarkEnd w:id="48"/>
      <w:bookmarkEnd w:id="49"/>
    </w:p>
    <w:p w:rsidR="00387F59" w:rsidRPr="00C45C56" w:rsidRDefault="00387F59" w:rsidP="002C7F0E">
      <w:pPr>
        <w:pStyle w:val="subsection"/>
      </w:pPr>
      <w:r w:rsidRPr="00C45C56">
        <w:tab/>
      </w:r>
      <w:r w:rsidR="002C7F0E" w:rsidRPr="00C45C56">
        <w:t>(1)</w:t>
      </w:r>
      <w:r w:rsidRPr="00C45C56">
        <w:tab/>
        <w:t xml:space="preserve">An approved </w:t>
      </w:r>
      <w:r w:rsidR="002015C7" w:rsidRPr="00C45C56">
        <w:t xml:space="preserve">provider </w:t>
      </w:r>
      <w:r w:rsidR="00691649" w:rsidRPr="00C45C56">
        <w:t xml:space="preserve">of </w:t>
      </w:r>
      <w:r w:rsidRPr="00C45C56">
        <w:t xml:space="preserve">home care must not charge a care recipient to whom the approved provider provides home care </w:t>
      </w:r>
      <w:r w:rsidR="002C7F0E" w:rsidRPr="00C45C56">
        <w:t xml:space="preserve">a price that is </w:t>
      </w:r>
      <w:r w:rsidRPr="00C45C56">
        <w:t>more than a reas</w:t>
      </w:r>
      <w:r w:rsidR="002C7F0E" w:rsidRPr="00C45C56">
        <w:t xml:space="preserve">onable amount for </w:t>
      </w:r>
      <w:r w:rsidR="00F5229B" w:rsidRPr="00C45C56">
        <w:t>a</w:t>
      </w:r>
      <w:r w:rsidRPr="00C45C56">
        <w:t xml:space="preserve"> </w:t>
      </w:r>
      <w:r w:rsidR="00F5229B" w:rsidRPr="00C45C56">
        <w:t>matter</w:t>
      </w:r>
      <w:r w:rsidR="001368F3" w:rsidRPr="00C45C56">
        <w:t xml:space="preserve"> </w:t>
      </w:r>
      <w:r w:rsidR="00F5229B" w:rsidRPr="00C45C56">
        <w:t>mentioned in paragraph</w:t>
      </w:r>
      <w:r w:rsidR="008244DC">
        <w:t xml:space="preserve"> </w:t>
      </w:r>
      <w:r w:rsidRPr="00C45C56">
        <w:t>19</w:t>
      </w:r>
      <w:r w:rsidR="004C0093" w:rsidRPr="00C45C56">
        <w:t>B</w:t>
      </w:r>
      <w:r w:rsidRPr="00C45C56">
        <w:t xml:space="preserve">(1)(b), (c) </w:t>
      </w:r>
      <w:r w:rsidR="00F5229B" w:rsidRPr="00C45C56">
        <w:t>or</w:t>
      </w:r>
      <w:r w:rsidRPr="00C45C56">
        <w:t xml:space="preserve"> (d) (</w:t>
      </w:r>
      <w:r w:rsidR="00B36AC4" w:rsidRPr="00C45C56">
        <w:t xml:space="preserve">certain </w:t>
      </w:r>
      <w:r w:rsidRPr="00C45C56">
        <w:t>travel, subcontracting arran</w:t>
      </w:r>
      <w:r w:rsidR="002C7F0E" w:rsidRPr="00C45C56">
        <w:t>gements and package management).</w:t>
      </w:r>
    </w:p>
    <w:p w:rsidR="00387F59" w:rsidRPr="00C45C56" w:rsidRDefault="002C7F0E" w:rsidP="002C7F0E">
      <w:pPr>
        <w:pStyle w:val="subsection"/>
      </w:pPr>
      <w:r w:rsidRPr="00C45C56">
        <w:tab/>
        <w:t>(2)</w:t>
      </w:r>
      <w:r w:rsidRPr="00C45C56">
        <w:tab/>
        <w:t xml:space="preserve">An approved provider of home care must not charge a care recipient to whom the approved provider provides home care more than a reasonable amount for </w:t>
      </w:r>
      <w:r w:rsidR="00387F59" w:rsidRPr="00C45C56">
        <w:t xml:space="preserve">business costs </w:t>
      </w:r>
      <w:proofErr w:type="gramStart"/>
      <w:r w:rsidR="00387F59" w:rsidRPr="00C45C56">
        <w:t xml:space="preserve">that are part of the price that the approved provider charges </w:t>
      </w:r>
      <w:r w:rsidR="00DC3224" w:rsidRPr="00C45C56">
        <w:t xml:space="preserve">the </w:t>
      </w:r>
      <w:r w:rsidR="00387F59" w:rsidRPr="00C45C56">
        <w:t>care recipient for providing care or services</w:t>
      </w:r>
      <w:proofErr w:type="gramEnd"/>
      <w:r w:rsidR="00387F59" w:rsidRPr="00C45C56">
        <w:t>.</w:t>
      </w:r>
    </w:p>
    <w:p w:rsidR="00B40D32" w:rsidRPr="00C45C56" w:rsidRDefault="00B40D32" w:rsidP="00B40D32">
      <w:pPr>
        <w:pStyle w:val="ActHead5"/>
      </w:pPr>
      <w:bookmarkStart w:id="50" w:name="_Toc1654577"/>
      <w:bookmarkStart w:id="51" w:name="_Toc2258158"/>
      <w:proofErr w:type="gramStart"/>
      <w:r w:rsidRPr="008244DC">
        <w:t>21M</w:t>
      </w:r>
      <w:r w:rsidRPr="00C45C56">
        <w:t xml:space="preserve">  </w:t>
      </w:r>
      <w:r w:rsidR="002945D6" w:rsidRPr="00C45C56">
        <w:t>Prices</w:t>
      </w:r>
      <w:proofErr w:type="gramEnd"/>
      <w:r w:rsidR="001F520C" w:rsidRPr="00C45C56">
        <w:t xml:space="preserve"> charged</w:t>
      </w:r>
      <w:r w:rsidR="002945D6" w:rsidRPr="00C45C56">
        <w:t xml:space="preserve"> for common care and services</w:t>
      </w:r>
      <w:r w:rsidR="002858A2" w:rsidRPr="00C45C56">
        <w:t>,</w:t>
      </w:r>
      <w:r w:rsidR="002945D6" w:rsidRPr="00C45C56">
        <w:t xml:space="preserve"> and fees</w:t>
      </w:r>
      <w:r w:rsidR="002858A2" w:rsidRPr="00C45C56">
        <w:t>,</w:t>
      </w:r>
      <w:r w:rsidR="002945D6" w:rsidRPr="00C45C56">
        <w:t xml:space="preserve"> to be those</w:t>
      </w:r>
      <w:r w:rsidRPr="00C45C56">
        <w:t xml:space="preserve"> </w:t>
      </w:r>
      <w:bookmarkEnd w:id="50"/>
      <w:r w:rsidR="00E111FF" w:rsidRPr="00C45C56">
        <w:t>in home care agreement</w:t>
      </w:r>
      <w:bookmarkEnd w:id="51"/>
    </w:p>
    <w:p w:rsidR="000C394A" w:rsidRPr="00C45C56" w:rsidRDefault="000C394A" w:rsidP="006812BB">
      <w:pPr>
        <w:pStyle w:val="subsection"/>
      </w:pPr>
      <w:r w:rsidRPr="00C45C56">
        <w:tab/>
        <w:t>(1)</w:t>
      </w:r>
      <w:r w:rsidRPr="00C45C56">
        <w:tab/>
        <w:t xml:space="preserve">This section applies </w:t>
      </w:r>
      <w:r w:rsidR="006812BB" w:rsidRPr="00C45C56">
        <w:t xml:space="preserve">if </w:t>
      </w:r>
      <w:r w:rsidRPr="00C45C56">
        <w:t>a home care agreement is in force between a care recipient and an</w:t>
      </w:r>
      <w:r w:rsidR="006812BB" w:rsidRPr="00C45C56">
        <w:t xml:space="preserve"> approved provider on a day.</w:t>
      </w:r>
    </w:p>
    <w:p w:rsidR="006812BB" w:rsidRPr="00C45C56" w:rsidRDefault="006812BB" w:rsidP="006812BB">
      <w:pPr>
        <w:pStyle w:val="subsection"/>
      </w:pPr>
      <w:r w:rsidRPr="00C45C56">
        <w:tab/>
        <w:t>(2)</w:t>
      </w:r>
      <w:r w:rsidRPr="00C45C56">
        <w:tab/>
        <w:t>Subject to this section:</w:t>
      </w:r>
    </w:p>
    <w:p w:rsidR="000C394A" w:rsidRPr="00C45C56" w:rsidRDefault="006812BB" w:rsidP="006812BB">
      <w:pPr>
        <w:pStyle w:val="paragraph"/>
      </w:pPr>
      <w:r w:rsidRPr="00C45C56">
        <w:tab/>
      </w:r>
      <w:proofErr w:type="gramStart"/>
      <w:r w:rsidRPr="00C45C56">
        <w:t>(a</w:t>
      </w:r>
      <w:r w:rsidR="000C394A" w:rsidRPr="00C45C56">
        <w:t>)</w:t>
      </w:r>
      <w:r w:rsidR="000C394A" w:rsidRPr="00C45C56">
        <w:tab/>
      </w:r>
      <w:r w:rsidRPr="00C45C56">
        <w:t>if t</w:t>
      </w:r>
      <w:r w:rsidR="000C394A" w:rsidRPr="00C45C56">
        <w:t>he approved provider provides care or a service mentioned in paragraph</w:t>
      </w:r>
      <w:r w:rsidR="008244DC">
        <w:t xml:space="preserve"> </w:t>
      </w:r>
      <w:r w:rsidR="000C394A" w:rsidRPr="00C45C56">
        <w:t>19B(1)(a) to the care recipient</w:t>
      </w:r>
      <w:r w:rsidR="006E7C62" w:rsidRPr="00C45C56">
        <w:t xml:space="preserve"> on the day</w:t>
      </w:r>
      <w:r w:rsidRPr="00C45C56">
        <w:t>, the price charged for the care or service must be the price mentioned for the care or service in the notice that is included in the home care agreement under paragraph</w:t>
      </w:r>
      <w:r w:rsidR="008244DC">
        <w:t xml:space="preserve"> </w:t>
      </w:r>
      <w:r w:rsidRPr="00C45C56">
        <w:t>23(2)(</w:t>
      </w:r>
      <w:proofErr w:type="spellStart"/>
      <w:r w:rsidRPr="00C45C56">
        <w:t>ba</w:t>
      </w:r>
      <w:proofErr w:type="spellEnd"/>
      <w:r w:rsidRPr="00C45C56">
        <w:t xml:space="preserve">) (the </w:t>
      </w:r>
      <w:r w:rsidRPr="00C45C56">
        <w:rPr>
          <w:b/>
          <w:i/>
        </w:rPr>
        <w:t>applicable notice</w:t>
      </w:r>
      <w:r w:rsidRPr="00C45C56">
        <w:t>);</w:t>
      </w:r>
      <w:r w:rsidR="009A2645" w:rsidRPr="00C45C56">
        <w:t xml:space="preserve"> and</w:t>
      </w:r>
      <w:proofErr w:type="gramEnd"/>
    </w:p>
    <w:p w:rsidR="000C394A" w:rsidRPr="00C45C56" w:rsidRDefault="006812BB" w:rsidP="006812BB">
      <w:pPr>
        <w:pStyle w:val="paragraph"/>
      </w:pPr>
      <w:r w:rsidRPr="00C45C56">
        <w:tab/>
        <w:t>(b)</w:t>
      </w:r>
      <w:r w:rsidRPr="00C45C56">
        <w:tab/>
        <w:t xml:space="preserve">if </w:t>
      </w:r>
      <w:r w:rsidR="000C394A" w:rsidRPr="00C45C56">
        <w:t>the approved provider charges the care recipient for a matter mentioned in paragraph</w:t>
      </w:r>
      <w:r w:rsidR="008244DC">
        <w:t xml:space="preserve"> </w:t>
      </w:r>
      <w:r w:rsidR="000C394A" w:rsidRPr="00C45C56">
        <w:t>19B(1)(b), (c) or (d) in relation to care or services provided to the care recipient on the day</w:t>
      </w:r>
      <w:r w:rsidRPr="00C45C56">
        <w:t>, the price charged for the matter must be the price mentioned for the matter in the applicable notice;</w:t>
      </w:r>
      <w:r w:rsidR="009A2645" w:rsidRPr="00C45C56">
        <w:t xml:space="preserve"> and</w:t>
      </w:r>
    </w:p>
    <w:p w:rsidR="000C394A" w:rsidRPr="00C45C56" w:rsidRDefault="006812BB" w:rsidP="006812BB">
      <w:pPr>
        <w:pStyle w:val="paragraph"/>
      </w:pPr>
      <w:r w:rsidRPr="00C45C56">
        <w:tab/>
        <w:t>(c)</w:t>
      </w:r>
      <w:r w:rsidRPr="00C45C56">
        <w:tab/>
        <w:t xml:space="preserve">if </w:t>
      </w:r>
      <w:r w:rsidR="000C394A" w:rsidRPr="00C45C56">
        <w:t>the approved provider charges the care recipient an amount of the basic daily care fee under section</w:t>
      </w:r>
      <w:r w:rsidR="008244DC">
        <w:t xml:space="preserve"> </w:t>
      </w:r>
      <w:r w:rsidR="000C394A" w:rsidRPr="00C45C56">
        <w:t>52D</w:t>
      </w:r>
      <w:r w:rsidR="008244DC">
        <w:t>-</w:t>
      </w:r>
      <w:r w:rsidR="000C394A" w:rsidRPr="00C45C56">
        <w:t>3 of the Act in relation to care or services provided to the care recipient on the day</w:t>
      </w:r>
      <w:r w:rsidRPr="00C45C56">
        <w:t>, the amount charged for the fee must be the amount of the fee mentioned in the applicable notice;</w:t>
      </w:r>
      <w:r w:rsidR="009A2645" w:rsidRPr="00C45C56">
        <w:t xml:space="preserve"> and</w:t>
      </w:r>
    </w:p>
    <w:p w:rsidR="000C394A" w:rsidRPr="00C45C56" w:rsidRDefault="006812BB" w:rsidP="006812BB">
      <w:pPr>
        <w:pStyle w:val="paragraph"/>
      </w:pPr>
      <w:r w:rsidRPr="00C45C56">
        <w:tab/>
      </w:r>
      <w:proofErr w:type="gramStart"/>
      <w:r w:rsidRPr="00C45C56">
        <w:t>(d)</w:t>
      </w:r>
      <w:r w:rsidRPr="00C45C56">
        <w:tab/>
        <w:t>if t</w:t>
      </w:r>
      <w:r w:rsidR="006E7C62" w:rsidRPr="00C45C56">
        <w:t>he approved provider charges the care recipient an amount of the daily amount of home care fees under Division</w:t>
      </w:r>
      <w:r w:rsidR="008244DC">
        <w:t xml:space="preserve"> </w:t>
      </w:r>
      <w:r w:rsidR="006E7C62" w:rsidRPr="00C45C56">
        <w:t xml:space="preserve">60 of the </w:t>
      </w:r>
      <w:r w:rsidR="006E7C62" w:rsidRPr="00C45C56">
        <w:rPr>
          <w:i/>
        </w:rPr>
        <w:t>Aged Care (Transitional Provisions) Act 1997</w:t>
      </w:r>
      <w:r w:rsidR="006E7C62" w:rsidRPr="00C45C56">
        <w:t xml:space="preserve"> in relation to care or services provided to the care recipient on the day</w:t>
      </w:r>
      <w:r w:rsidRPr="00C45C56">
        <w:t>, the amount charged for the fees must be the amount of the fees mentioned in the applicable notice.</w:t>
      </w:r>
      <w:proofErr w:type="gramEnd"/>
    </w:p>
    <w:p w:rsidR="00EB2816" w:rsidRPr="00C45C56" w:rsidRDefault="006812BB" w:rsidP="00EB2816">
      <w:pPr>
        <w:pStyle w:val="subsection"/>
      </w:pPr>
      <w:r w:rsidRPr="00C45C56">
        <w:tab/>
        <w:t>(3</w:t>
      </w:r>
      <w:r w:rsidR="00EB2816" w:rsidRPr="00C45C56">
        <w:t>)</w:t>
      </w:r>
      <w:r w:rsidR="00EB2816" w:rsidRPr="00C45C56">
        <w:tab/>
      </w:r>
      <w:r w:rsidR="00C45C56" w:rsidRPr="00C45C56">
        <w:t>Paragraph</w:t>
      </w:r>
      <w:r w:rsidR="008244DC">
        <w:t xml:space="preserve"> </w:t>
      </w:r>
      <w:r w:rsidR="00C45C56" w:rsidRPr="00C45C56">
        <w:t>(</w:t>
      </w:r>
      <w:r w:rsidR="008E4F1A" w:rsidRPr="00C45C56">
        <w:t>2</w:t>
      </w:r>
      <w:proofErr w:type="gramStart"/>
      <w:r w:rsidRPr="00C45C56">
        <w:t>)(</w:t>
      </w:r>
      <w:proofErr w:type="gramEnd"/>
      <w:r w:rsidRPr="00C45C56">
        <w:t xml:space="preserve">a) </w:t>
      </w:r>
      <w:r w:rsidR="00EB2816" w:rsidRPr="00C45C56">
        <w:t>does not apply if the home care agreement</w:t>
      </w:r>
      <w:r w:rsidR="003B7226" w:rsidRPr="00C45C56">
        <w:t xml:space="preserve"> </w:t>
      </w:r>
      <w:r w:rsidR="00EB2816" w:rsidRPr="00C45C56">
        <w:t>specifies a different price fo</w:t>
      </w:r>
      <w:r w:rsidR="00B95C29" w:rsidRPr="00C45C56">
        <w:t>r the</w:t>
      </w:r>
      <w:r w:rsidR="005347B3" w:rsidRPr="00C45C56">
        <w:t xml:space="preserve"> care or service and the reason</w:t>
      </w:r>
      <w:r w:rsidR="00EB2816" w:rsidRPr="00C45C56">
        <w:t xml:space="preserve"> for the different price.</w:t>
      </w:r>
    </w:p>
    <w:p w:rsidR="00E01A86" w:rsidRPr="00C45C56" w:rsidRDefault="00EB2816" w:rsidP="00E01A86">
      <w:pPr>
        <w:pStyle w:val="subsection"/>
      </w:pPr>
      <w:r w:rsidRPr="00C45C56">
        <w:tab/>
        <w:t>(</w:t>
      </w:r>
      <w:r w:rsidR="008E4F1A" w:rsidRPr="00C45C56">
        <w:t>4</w:t>
      </w:r>
      <w:r w:rsidR="00E01A86" w:rsidRPr="00C45C56">
        <w:t>)</w:t>
      </w:r>
      <w:r w:rsidR="00E01A86" w:rsidRPr="00C45C56">
        <w:tab/>
      </w:r>
      <w:r w:rsidR="00C45C56" w:rsidRPr="00C45C56">
        <w:t>Paragraph</w:t>
      </w:r>
      <w:r w:rsidR="008244DC">
        <w:t xml:space="preserve"> </w:t>
      </w:r>
      <w:r w:rsidR="00C45C56" w:rsidRPr="00C45C56">
        <w:t>(</w:t>
      </w:r>
      <w:r w:rsidR="008E4F1A" w:rsidRPr="00C45C56">
        <w:t>2</w:t>
      </w:r>
      <w:proofErr w:type="gramStart"/>
      <w:r w:rsidR="000A7F2D" w:rsidRPr="00C45C56">
        <w:t>)</w:t>
      </w:r>
      <w:r w:rsidR="008E4F1A" w:rsidRPr="00C45C56">
        <w:t>(</w:t>
      </w:r>
      <w:proofErr w:type="gramEnd"/>
      <w:r w:rsidR="008E4F1A" w:rsidRPr="00C45C56">
        <w:t>b)</w:t>
      </w:r>
      <w:r w:rsidR="000A7F2D" w:rsidRPr="00C45C56">
        <w:t xml:space="preserve"> do</w:t>
      </w:r>
      <w:r w:rsidRPr="00C45C56">
        <w:t>es</w:t>
      </w:r>
      <w:r w:rsidR="000A7F2D" w:rsidRPr="00C45C56">
        <w:t xml:space="preserve"> not apply</w:t>
      </w:r>
      <w:r w:rsidR="00B95C29" w:rsidRPr="00C45C56">
        <w:t xml:space="preserve"> </w:t>
      </w:r>
      <w:r w:rsidR="000A7F2D" w:rsidRPr="00C45C56">
        <w:t xml:space="preserve">if the home care agreement specifies a </w:t>
      </w:r>
      <w:r w:rsidR="000150D5" w:rsidRPr="00C45C56">
        <w:t xml:space="preserve">different </w:t>
      </w:r>
      <w:r w:rsidR="00941A30" w:rsidRPr="00C45C56">
        <w:t>price</w:t>
      </w:r>
      <w:r w:rsidR="000A7F2D" w:rsidRPr="00C45C56">
        <w:t xml:space="preserve"> </w:t>
      </w:r>
      <w:r w:rsidR="00B95C29" w:rsidRPr="00C45C56">
        <w:t xml:space="preserve">for the matter </w:t>
      </w:r>
      <w:r w:rsidR="005347B3" w:rsidRPr="00C45C56">
        <w:t>and the reason</w:t>
      </w:r>
      <w:r w:rsidR="000A7F2D" w:rsidRPr="00C45C56">
        <w:t xml:space="preserve"> for the different </w:t>
      </w:r>
      <w:r w:rsidR="00941A30" w:rsidRPr="00C45C56">
        <w:t>price</w:t>
      </w:r>
      <w:r w:rsidR="000A7F2D" w:rsidRPr="00C45C56">
        <w:t>.</w:t>
      </w:r>
    </w:p>
    <w:p w:rsidR="00403D93" w:rsidRPr="00C45C56" w:rsidRDefault="00403D93" w:rsidP="00403D93">
      <w:pPr>
        <w:pStyle w:val="subsection"/>
      </w:pPr>
      <w:r w:rsidRPr="00C45C56">
        <w:tab/>
        <w:t>(5)</w:t>
      </w:r>
      <w:r w:rsidRPr="00C45C56">
        <w:tab/>
      </w:r>
      <w:r w:rsidR="00C45C56" w:rsidRPr="00C45C56">
        <w:t>Paragraph</w:t>
      </w:r>
      <w:r w:rsidR="008244DC">
        <w:t xml:space="preserve"> </w:t>
      </w:r>
      <w:r w:rsidR="00C45C56" w:rsidRPr="00C45C56">
        <w:t>(</w:t>
      </w:r>
      <w:r w:rsidR="008E4F1A" w:rsidRPr="00C45C56">
        <w:t>2</w:t>
      </w:r>
      <w:proofErr w:type="gramStart"/>
      <w:r w:rsidR="008E4F1A" w:rsidRPr="00C45C56">
        <w:t>)(</w:t>
      </w:r>
      <w:proofErr w:type="gramEnd"/>
      <w:r w:rsidR="008E4F1A" w:rsidRPr="00C45C56">
        <w:t>c)</w:t>
      </w:r>
      <w:r w:rsidRPr="00C45C56">
        <w:t xml:space="preserve"> does not apply if the home care agreement specifies a different amount </w:t>
      </w:r>
      <w:r w:rsidR="009D3CDA" w:rsidRPr="00C45C56">
        <w:t>of</w:t>
      </w:r>
      <w:r w:rsidRPr="00C45C56">
        <w:t xml:space="preserve"> the fee and the reason for the different amount.</w:t>
      </w:r>
    </w:p>
    <w:p w:rsidR="00F56B0C" w:rsidRPr="00C45C56" w:rsidRDefault="008E4F1A" w:rsidP="00F56B0C">
      <w:pPr>
        <w:pStyle w:val="subsection"/>
      </w:pPr>
      <w:r w:rsidRPr="00C45C56">
        <w:tab/>
        <w:t>(6</w:t>
      </w:r>
      <w:r w:rsidR="00F56B0C" w:rsidRPr="00C45C56">
        <w:t>)</w:t>
      </w:r>
      <w:r w:rsidR="00F56B0C" w:rsidRPr="00C45C56">
        <w:tab/>
      </w:r>
      <w:r w:rsidR="00C45C56" w:rsidRPr="00C45C56">
        <w:t>Paragraph</w:t>
      </w:r>
      <w:r w:rsidR="008244DC">
        <w:t xml:space="preserve"> </w:t>
      </w:r>
      <w:r w:rsidR="00C45C56" w:rsidRPr="00C45C56">
        <w:t>(</w:t>
      </w:r>
      <w:r w:rsidRPr="00C45C56">
        <w:t>2</w:t>
      </w:r>
      <w:proofErr w:type="gramStart"/>
      <w:r w:rsidRPr="00C45C56">
        <w:t>)(</w:t>
      </w:r>
      <w:proofErr w:type="gramEnd"/>
      <w:r w:rsidRPr="00C45C56">
        <w:t>d)</w:t>
      </w:r>
      <w:r w:rsidR="00F56B0C" w:rsidRPr="00C45C56">
        <w:t xml:space="preserve"> does not apply if the home care agreement </w:t>
      </w:r>
      <w:r w:rsidR="00D17BA4" w:rsidRPr="00C45C56">
        <w:t>s</w:t>
      </w:r>
      <w:r w:rsidR="00F56B0C" w:rsidRPr="00C45C56">
        <w:t>pecifies a different amount of the fee</w:t>
      </w:r>
      <w:r w:rsidR="00F223DA" w:rsidRPr="00C45C56">
        <w:t>s</w:t>
      </w:r>
      <w:r w:rsidR="00F56B0C" w:rsidRPr="00C45C56">
        <w:t xml:space="preserve"> and the reason for the different amount.</w:t>
      </w:r>
    </w:p>
    <w:p w:rsidR="00A252EF" w:rsidRPr="00C45C56" w:rsidRDefault="00960F0D" w:rsidP="00A252EF">
      <w:pPr>
        <w:pStyle w:val="ItemHead"/>
      </w:pPr>
      <w:proofErr w:type="gramStart"/>
      <w:r w:rsidRPr="00C45C56">
        <w:t>4</w:t>
      </w:r>
      <w:r w:rsidR="00A252EF" w:rsidRPr="00C45C56">
        <w:t xml:space="preserve"> </w:t>
      </w:r>
      <w:r w:rsidR="00DC2B35" w:rsidRPr="00C45C56">
        <w:t xml:space="preserve"> </w:t>
      </w:r>
      <w:r w:rsidR="00A252EF" w:rsidRPr="00C45C56">
        <w:t>Paragraph</w:t>
      </w:r>
      <w:proofErr w:type="gramEnd"/>
      <w:r w:rsidR="00DC2B35" w:rsidRPr="00C45C56">
        <w:t xml:space="preserve"> </w:t>
      </w:r>
      <w:r w:rsidR="00A252EF" w:rsidRPr="00C45C56">
        <w:t>23(2)(c)</w:t>
      </w:r>
    </w:p>
    <w:p w:rsidR="00A252EF" w:rsidRPr="00C45C56" w:rsidRDefault="00A252EF" w:rsidP="00A252EF">
      <w:pPr>
        <w:pStyle w:val="Item"/>
      </w:pPr>
      <w:r w:rsidRPr="00C45C56">
        <w:t>R</w:t>
      </w:r>
      <w:r w:rsidR="00C85355" w:rsidRPr="00C45C56">
        <w:t>epeal the paragraph</w:t>
      </w:r>
      <w:r w:rsidRPr="00C45C56">
        <w:t>, substitute:</w:t>
      </w:r>
    </w:p>
    <w:p w:rsidR="00F55F1B" w:rsidRPr="00C45C56" w:rsidRDefault="00F55F1B" w:rsidP="00F55F1B">
      <w:pPr>
        <w:pStyle w:val="paragraph"/>
      </w:pPr>
      <w:r w:rsidRPr="00C45C56">
        <w:tab/>
        <w:t>(</w:t>
      </w:r>
      <w:proofErr w:type="spellStart"/>
      <w:proofErr w:type="gramStart"/>
      <w:r w:rsidRPr="00C45C56">
        <w:t>ba</w:t>
      </w:r>
      <w:proofErr w:type="spellEnd"/>
      <w:proofErr w:type="gramEnd"/>
      <w:r w:rsidRPr="00C45C56">
        <w:t>)</w:t>
      </w:r>
      <w:r w:rsidRPr="00C45C56">
        <w:tab/>
        <w:t xml:space="preserve">a copy of the </w:t>
      </w:r>
      <w:r w:rsidR="006B0225" w:rsidRPr="00C45C56">
        <w:t xml:space="preserve">current </w:t>
      </w:r>
      <w:r w:rsidRPr="00C45C56">
        <w:t>notice</w:t>
      </w:r>
      <w:r w:rsidR="006B0225" w:rsidRPr="00C45C56">
        <w:t xml:space="preserve"> </w:t>
      </w:r>
      <w:r w:rsidRPr="00C45C56">
        <w:t>given to the Secretary by the approved provider under section</w:t>
      </w:r>
      <w:r w:rsidR="008244DC">
        <w:t xml:space="preserve"> </w:t>
      </w:r>
      <w:r w:rsidR="004C0093" w:rsidRPr="00C45C56">
        <w:t>19B</w:t>
      </w:r>
      <w:r w:rsidRPr="00C45C56">
        <w:t xml:space="preserve"> (the </w:t>
      </w:r>
      <w:r w:rsidRPr="00C45C56">
        <w:rPr>
          <w:b/>
          <w:i/>
        </w:rPr>
        <w:t>current notice</w:t>
      </w:r>
      <w:r w:rsidRPr="00C45C56">
        <w:t>);</w:t>
      </w:r>
    </w:p>
    <w:p w:rsidR="00F55F1B" w:rsidRPr="00C45C56" w:rsidRDefault="00F55F1B" w:rsidP="00F55F1B">
      <w:pPr>
        <w:pStyle w:val="paragraph"/>
      </w:pPr>
      <w:r w:rsidRPr="00C45C56">
        <w:tab/>
        <w:t>(bb)</w:t>
      </w:r>
      <w:r w:rsidRPr="00C45C56">
        <w:tab/>
        <w:t>if the care recipient is to be charged a price for care or a service that is different from the price mentioned for the care or service in the current notice—the different price and the reason for the different price;</w:t>
      </w:r>
    </w:p>
    <w:p w:rsidR="00F55F1B" w:rsidRPr="00C45C56" w:rsidRDefault="00F55F1B" w:rsidP="00F55F1B">
      <w:pPr>
        <w:pStyle w:val="paragraph"/>
      </w:pPr>
      <w:r w:rsidRPr="00C45C56">
        <w:tab/>
        <w:t>(</w:t>
      </w:r>
      <w:proofErr w:type="spellStart"/>
      <w:proofErr w:type="gramStart"/>
      <w:r w:rsidRPr="00C45C56">
        <w:t>bc</w:t>
      </w:r>
      <w:proofErr w:type="spellEnd"/>
      <w:proofErr w:type="gramEnd"/>
      <w:r w:rsidRPr="00C45C56">
        <w:t>)</w:t>
      </w:r>
      <w:r w:rsidRPr="00C45C56">
        <w:tab/>
        <w:t xml:space="preserve">if the care recipient is to be charged a </w:t>
      </w:r>
      <w:r w:rsidR="00691159" w:rsidRPr="00C45C56">
        <w:t>price</w:t>
      </w:r>
      <w:r w:rsidRPr="00C45C56">
        <w:t xml:space="preserve"> for a matter that is different from the </w:t>
      </w:r>
      <w:r w:rsidR="00691159" w:rsidRPr="00C45C56">
        <w:t>price</w:t>
      </w:r>
      <w:r w:rsidRPr="00C45C56">
        <w:t xml:space="preserve"> mentioned for the matter in the current notice—the different </w:t>
      </w:r>
      <w:r w:rsidR="00691159" w:rsidRPr="00C45C56">
        <w:t>price</w:t>
      </w:r>
      <w:r w:rsidRPr="00C45C56">
        <w:t xml:space="preserve"> and the reason for the different </w:t>
      </w:r>
      <w:r w:rsidR="00691159" w:rsidRPr="00C45C56">
        <w:t>price</w:t>
      </w:r>
      <w:r w:rsidRPr="00C45C56">
        <w:t>;</w:t>
      </w:r>
    </w:p>
    <w:p w:rsidR="00A252EF" w:rsidRPr="00C45C56" w:rsidRDefault="00A252EF" w:rsidP="00AD33DC">
      <w:pPr>
        <w:pStyle w:val="paragraph"/>
      </w:pPr>
      <w:r w:rsidRPr="00C45C56">
        <w:tab/>
        <w:t>(c)</w:t>
      </w:r>
      <w:r w:rsidRPr="00C45C56">
        <w:tab/>
      </w:r>
      <w:proofErr w:type="gramStart"/>
      <w:r w:rsidRPr="00C45C56">
        <w:t>for</w:t>
      </w:r>
      <w:proofErr w:type="gramEnd"/>
      <w:r w:rsidRPr="00C45C56">
        <w:t xml:space="preserve"> a care recipient other than a continuing home care recipient</w:t>
      </w:r>
      <w:r w:rsidR="00B321C1" w:rsidRPr="00C45C56">
        <w:t>—a statement setting out</w:t>
      </w:r>
      <w:r w:rsidRPr="00C45C56">
        <w:t>:</w:t>
      </w:r>
    </w:p>
    <w:p w:rsidR="00A252EF" w:rsidRPr="00C45C56" w:rsidRDefault="00A252EF" w:rsidP="00A252EF">
      <w:pPr>
        <w:pStyle w:val="paragraphsub"/>
      </w:pPr>
      <w:r w:rsidRPr="00C45C56">
        <w:tab/>
        <w:t>(</w:t>
      </w:r>
      <w:proofErr w:type="spellStart"/>
      <w:r w:rsidRPr="00C45C56">
        <w:t>i</w:t>
      </w:r>
      <w:proofErr w:type="spellEnd"/>
      <w:r w:rsidRPr="00C45C56">
        <w:t>)</w:t>
      </w:r>
      <w:r w:rsidRPr="00C45C56">
        <w:tab/>
      </w:r>
      <w:proofErr w:type="gramStart"/>
      <w:r w:rsidRPr="00C45C56">
        <w:t>which</w:t>
      </w:r>
      <w:proofErr w:type="gramEnd"/>
      <w:r w:rsidRPr="00C45C56">
        <w:t xml:space="preserve"> fees (if any), referred to in Division</w:t>
      </w:r>
      <w:r w:rsidR="008244DC">
        <w:t xml:space="preserve"> </w:t>
      </w:r>
      <w:r w:rsidRPr="00C45C56">
        <w:t>52D of the Act, the provider will charge the care recipient; and</w:t>
      </w:r>
    </w:p>
    <w:p w:rsidR="00AD33DC" w:rsidRPr="00C45C56" w:rsidRDefault="00A252EF" w:rsidP="00A252EF">
      <w:pPr>
        <w:pStyle w:val="paragraphsub"/>
      </w:pPr>
      <w:r w:rsidRPr="00C45C56">
        <w:tab/>
        <w:t>(ii)</w:t>
      </w:r>
      <w:r w:rsidRPr="00C45C56">
        <w:tab/>
      </w:r>
      <w:r w:rsidR="00AD33DC" w:rsidRPr="00C45C56">
        <w:t>if the care recipient is to be charged an amount of the basic daily care fee under section</w:t>
      </w:r>
      <w:r w:rsidR="008244DC">
        <w:t xml:space="preserve"> </w:t>
      </w:r>
      <w:r w:rsidR="00AD33DC" w:rsidRPr="00C45C56">
        <w:t>52D</w:t>
      </w:r>
      <w:r w:rsidR="008244DC">
        <w:t>-</w:t>
      </w:r>
      <w:r w:rsidR="00AD33DC" w:rsidRPr="00C45C56">
        <w:t>3 of the Act that is different from the amount of the fee mentioned in the</w:t>
      </w:r>
      <w:r w:rsidR="00D511A7" w:rsidRPr="00C45C56">
        <w:t xml:space="preserve"> </w:t>
      </w:r>
      <w:r w:rsidR="00B36AC4" w:rsidRPr="00C45C56">
        <w:t>current</w:t>
      </w:r>
      <w:r w:rsidR="00AD33DC" w:rsidRPr="00C45C56">
        <w:t xml:space="preserve"> notice—the different amount and the reason for the different amount;</w:t>
      </w:r>
    </w:p>
    <w:p w:rsidR="00A252EF" w:rsidRPr="00C45C56" w:rsidRDefault="00960F0D" w:rsidP="00A252EF">
      <w:pPr>
        <w:pStyle w:val="ItemHead"/>
      </w:pPr>
      <w:proofErr w:type="gramStart"/>
      <w:r w:rsidRPr="00C45C56">
        <w:t>5</w:t>
      </w:r>
      <w:r w:rsidR="00A252EF" w:rsidRPr="00C45C56">
        <w:t xml:space="preserve">  </w:t>
      </w:r>
      <w:r w:rsidR="006605EA" w:rsidRPr="00C45C56">
        <w:t>At</w:t>
      </w:r>
      <w:proofErr w:type="gramEnd"/>
      <w:r w:rsidR="006605EA" w:rsidRPr="00C45C56">
        <w:t xml:space="preserve"> the end of</w:t>
      </w:r>
      <w:r w:rsidR="00A252EF" w:rsidRPr="00C45C56">
        <w:t xml:space="preserve"> paragraph</w:t>
      </w:r>
      <w:r w:rsidR="008244DC">
        <w:t xml:space="preserve"> </w:t>
      </w:r>
      <w:r w:rsidR="00A252EF" w:rsidRPr="00C45C56">
        <w:t>23(2)(ca)</w:t>
      </w:r>
    </w:p>
    <w:p w:rsidR="00A252EF" w:rsidRPr="00C45C56" w:rsidRDefault="006605EA" w:rsidP="00A252EF">
      <w:pPr>
        <w:pStyle w:val="Item"/>
      </w:pPr>
      <w:r w:rsidRPr="00C45C56">
        <w:t>Add</w:t>
      </w:r>
      <w:r w:rsidR="00A252EF" w:rsidRPr="00C45C56">
        <w:t>:</w:t>
      </w:r>
    </w:p>
    <w:p w:rsidR="00A252EF" w:rsidRPr="00C45C56" w:rsidRDefault="00B321C1" w:rsidP="00A252EF">
      <w:pPr>
        <w:pStyle w:val="paragraph"/>
      </w:pPr>
      <w:r w:rsidRPr="00C45C56">
        <w:tab/>
        <w:t xml:space="preserve">and </w:t>
      </w:r>
      <w:r w:rsidR="00A252EF" w:rsidRPr="00C45C56">
        <w:t>(</w:t>
      </w:r>
      <w:r w:rsidR="006605EA" w:rsidRPr="00C45C56">
        <w:t>iii</w:t>
      </w:r>
      <w:r w:rsidR="00A252EF" w:rsidRPr="00C45C56">
        <w:t>)</w:t>
      </w:r>
      <w:r w:rsidR="00A252EF" w:rsidRPr="00C45C56">
        <w:tab/>
        <w:t xml:space="preserve">if the care recipient is to be charged a daily amount of home care fees </w:t>
      </w:r>
      <w:r w:rsidR="00053470" w:rsidRPr="00C45C56">
        <w:t>in accordance with</w:t>
      </w:r>
      <w:r w:rsidR="00A252EF" w:rsidRPr="00C45C56">
        <w:t xml:space="preserve"> Division</w:t>
      </w:r>
      <w:r w:rsidR="008244DC">
        <w:t xml:space="preserve"> </w:t>
      </w:r>
      <w:r w:rsidR="00A252EF" w:rsidRPr="00C45C56">
        <w:t xml:space="preserve">60 of the </w:t>
      </w:r>
      <w:r w:rsidR="00A252EF" w:rsidRPr="00C45C56">
        <w:rPr>
          <w:i/>
        </w:rPr>
        <w:t>Aged Care (Transitional Provisions) Act 1997</w:t>
      </w:r>
      <w:r w:rsidR="00A252EF" w:rsidRPr="00C45C56">
        <w:t xml:space="preserve"> that is different from the daily amount of home care fees mentioned in the </w:t>
      </w:r>
      <w:r w:rsidR="00B36AC4" w:rsidRPr="00C45C56">
        <w:t>current</w:t>
      </w:r>
      <w:r w:rsidR="00D511A7" w:rsidRPr="00C45C56">
        <w:t xml:space="preserve"> </w:t>
      </w:r>
      <w:r w:rsidR="00A252EF" w:rsidRPr="00C45C56">
        <w:t>notice—</w:t>
      </w:r>
      <w:r w:rsidRPr="00C45C56">
        <w:t xml:space="preserve">setting out </w:t>
      </w:r>
      <w:r w:rsidR="00A252EF" w:rsidRPr="00C45C56">
        <w:t>the different amount and the reason for the different amount;</w:t>
      </w:r>
    </w:p>
    <w:p w:rsidR="00F1539B" w:rsidRPr="00C45C56" w:rsidRDefault="00F6778C" w:rsidP="000B74E7">
      <w:pPr>
        <w:pStyle w:val="ItemHead"/>
      </w:pPr>
      <w:proofErr w:type="gramStart"/>
      <w:r w:rsidRPr="00C45C56">
        <w:t>6</w:t>
      </w:r>
      <w:r w:rsidR="000B74E7" w:rsidRPr="00C45C56">
        <w:t xml:space="preserve">  </w:t>
      </w:r>
      <w:r w:rsidR="008917C8" w:rsidRPr="00C45C56">
        <w:t>I</w:t>
      </w:r>
      <w:r w:rsidR="00390310" w:rsidRPr="00C45C56">
        <w:t>n</w:t>
      </w:r>
      <w:proofErr w:type="gramEnd"/>
      <w:r w:rsidR="00390310" w:rsidRPr="00C45C56">
        <w:t xml:space="preserve"> the appropriate position</w:t>
      </w:r>
      <w:r w:rsidR="008917C8" w:rsidRPr="00C45C56">
        <w:t xml:space="preserve"> in Part</w:t>
      </w:r>
      <w:r w:rsidR="008244DC">
        <w:t xml:space="preserve"> </w:t>
      </w:r>
      <w:r w:rsidR="008917C8" w:rsidRPr="00C45C56">
        <w:t>5</w:t>
      </w:r>
    </w:p>
    <w:p w:rsidR="000B74E7" w:rsidRPr="00C45C56" w:rsidRDefault="00390310" w:rsidP="000B74E7">
      <w:pPr>
        <w:pStyle w:val="Item"/>
      </w:pPr>
      <w:r w:rsidRPr="00C45C56">
        <w:t>Insert</w:t>
      </w:r>
      <w:r w:rsidR="000B74E7" w:rsidRPr="00C45C56">
        <w:t>:</w:t>
      </w:r>
    </w:p>
    <w:p w:rsidR="000B74E7" w:rsidRPr="00C45C56" w:rsidRDefault="000B74E7" w:rsidP="000B74E7">
      <w:pPr>
        <w:pStyle w:val="ActHead3"/>
      </w:pPr>
      <w:bookmarkStart w:id="52" w:name="_Toc2258159"/>
      <w:bookmarkStart w:id="53" w:name="_Toc1654578"/>
      <w:r w:rsidRPr="00C45C56">
        <w:rPr>
          <w:rStyle w:val="CharDivNo"/>
        </w:rPr>
        <w:t>Division</w:t>
      </w:r>
      <w:r w:rsidR="008244DC">
        <w:rPr>
          <w:rStyle w:val="CharDivNo"/>
        </w:rPr>
        <w:t xml:space="preserve"> </w:t>
      </w:r>
      <w:r w:rsidR="005427C7" w:rsidRPr="00C45C56">
        <w:rPr>
          <w:rStyle w:val="CharDivNo"/>
        </w:rPr>
        <w:t>5</w:t>
      </w:r>
      <w:r w:rsidRPr="00C45C56">
        <w:t>—</w:t>
      </w:r>
      <w:r w:rsidRPr="00C45C56">
        <w:rPr>
          <w:rStyle w:val="CharDivText"/>
        </w:rPr>
        <w:t>Transitional provision</w:t>
      </w:r>
      <w:r w:rsidR="00390310" w:rsidRPr="00C45C56">
        <w:rPr>
          <w:rStyle w:val="CharDivText"/>
        </w:rPr>
        <w:t>s</w:t>
      </w:r>
      <w:r w:rsidRPr="00C45C56">
        <w:rPr>
          <w:rStyle w:val="CharDivText"/>
        </w:rPr>
        <w:t xml:space="preserve"> relating to the Aged Care Legislation Amendment (Comparability of Home Care Pricing Information) Principles</w:t>
      </w:r>
      <w:r w:rsidR="008244DC">
        <w:rPr>
          <w:rStyle w:val="CharDivText"/>
        </w:rPr>
        <w:t xml:space="preserve"> </w:t>
      </w:r>
      <w:r w:rsidRPr="00C45C56">
        <w:rPr>
          <w:rStyle w:val="CharDivText"/>
        </w:rPr>
        <w:t>2019</w:t>
      </w:r>
      <w:bookmarkEnd w:id="52"/>
      <w:bookmarkEnd w:id="53"/>
    </w:p>
    <w:p w:rsidR="00B06B1D" w:rsidRPr="00C45C56" w:rsidRDefault="005427C7" w:rsidP="000B74E7">
      <w:pPr>
        <w:pStyle w:val="ActHead5"/>
      </w:pPr>
      <w:bookmarkStart w:id="54" w:name="_Toc2258160"/>
      <w:bookmarkStart w:id="55" w:name="_Toc1654579"/>
      <w:proofErr w:type="gramStart"/>
      <w:r w:rsidRPr="008244DC">
        <w:t>34</w:t>
      </w:r>
      <w:r w:rsidR="000B74E7" w:rsidRPr="00C45C56">
        <w:t xml:space="preserve">  </w:t>
      </w:r>
      <w:r w:rsidR="00390828" w:rsidRPr="00C45C56">
        <w:t>Transitional</w:t>
      </w:r>
      <w:proofErr w:type="gramEnd"/>
      <w:r w:rsidR="00390828" w:rsidRPr="00C45C56">
        <w:t xml:space="preserve"> provision in relation to home care agreements and pricing</w:t>
      </w:r>
      <w:bookmarkEnd w:id="54"/>
      <w:bookmarkEnd w:id="55"/>
    </w:p>
    <w:p w:rsidR="00B06B1D" w:rsidRPr="00C45C56" w:rsidRDefault="00B06B1D" w:rsidP="00B06B1D">
      <w:pPr>
        <w:pStyle w:val="subsection"/>
      </w:pPr>
      <w:r w:rsidRPr="00C45C56">
        <w:tab/>
      </w:r>
      <w:r w:rsidR="00390828" w:rsidRPr="00C45C56">
        <w:t>(1)</w:t>
      </w:r>
      <w:r w:rsidRPr="00C45C56">
        <w:tab/>
        <w:t xml:space="preserve">This </w:t>
      </w:r>
      <w:r w:rsidR="00390828" w:rsidRPr="00C45C56">
        <w:t>section</w:t>
      </w:r>
      <w:r w:rsidRPr="00C45C56">
        <w:t xml:space="preserve"> applies</w:t>
      </w:r>
      <w:r w:rsidR="00A66620" w:rsidRPr="00C45C56">
        <w:t xml:space="preserve"> to an approved provider of home care and a care recipient</w:t>
      </w:r>
      <w:r w:rsidRPr="00C45C56">
        <w:t xml:space="preserve"> </w:t>
      </w:r>
      <w:r w:rsidR="00390828" w:rsidRPr="00C45C56">
        <w:t>if</w:t>
      </w:r>
      <w:r w:rsidRPr="00C45C56">
        <w:t xml:space="preserve"> </w:t>
      </w:r>
      <w:r w:rsidR="00A66620" w:rsidRPr="00C45C56">
        <w:t xml:space="preserve">the </w:t>
      </w:r>
      <w:r w:rsidRPr="00C45C56">
        <w:t xml:space="preserve">approved provider </w:t>
      </w:r>
      <w:r w:rsidR="008E4425" w:rsidRPr="00C45C56">
        <w:t xml:space="preserve">is </w:t>
      </w:r>
      <w:r w:rsidR="00A66620" w:rsidRPr="00C45C56">
        <w:t>providing home care to the</w:t>
      </w:r>
      <w:r w:rsidRPr="00C45C56">
        <w:t xml:space="preserve"> care recipient on 30</w:t>
      </w:r>
      <w:r w:rsidR="008244DC">
        <w:t xml:space="preserve"> </w:t>
      </w:r>
      <w:r w:rsidRPr="00C45C56">
        <w:t>June 2019.</w:t>
      </w:r>
    </w:p>
    <w:p w:rsidR="00A66620" w:rsidRPr="00C45C56" w:rsidRDefault="00A66620" w:rsidP="00A66620">
      <w:pPr>
        <w:pStyle w:val="subsection"/>
      </w:pPr>
      <w:r w:rsidRPr="00C45C56">
        <w:tab/>
        <w:t>(2)</w:t>
      </w:r>
      <w:r w:rsidRPr="00C45C56">
        <w:tab/>
        <w:t>Division</w:t>
      </w:r>
      <w:r w:rsidR="008244DC">
        <w:t xml:space="preserve"> </w:t>
      </w:r>
      <w:r w:rsidRPr="00C45C56">
        <w:t>3B of Part</w:t>
      </w:r>
      <w:r w:rsidR="008244DC">
        <w:t xml:space="preserve"> </w:t>
      </w:r>
      <w:r w:rsidR="00B36AC4" w:rsidRPr="00C45C56">
        <w:t>3</w:t>
      </w:r>
      <w:r w:rsidRPr="00C45C56">
        <w:t xml:space="preserve"> of these principles, as inserted by Schedule</w:t>
      </w:r>
      <w:r w:rsidR="008244DC">
        <w:t xml:space="preserve"> </w:t>
      </w:r>
      <w:r w:rsidRPr="00C45C56">
        <w:t xml:space="preserve">2 to the </w:t>
      </w:r>
      <w:r w:rsidRPr="00C45C56">
        <w:rPr>
          <w:i/>
        </w:rPr>
        <w:t>Aged Care Legislation Amendment (Comparability of Home Care Pricing Information) Principles</w:t>
      </w:r>
      <w:r w:rsidR="008244DC">
        <w:rPr>
          <w:i/>
        </w:rPr>
        <w:t xml:space="preserve"> </w:t>
      </w:r>
      <w:r w:rsidRPr="00C45C56">
        <w:rPr>
          <w:i/>
        </w:rPr>
        <w:t>2019</w:t>
      </w:r>
      <w:r w:rsidRPr="00C45C56">
        <w:t>, applies on and after 1</w:t>
      </w:r>
      <w:r w:rsidR="008244DC">
        <w:t xml:space="preserve"> </w:t>
      </w:r>
      <w:r w:rsidRPr="00C45C56">
        <w:t>July 2020 in relation to the approved provider and the care recipient.</w:t>
      </w:r>
    </w:p>
    <w:p w:rsidR="007578EA" w:rsidRPr="00C45C56" w:rsidRDefault="007578EA" w:rsidP="007578EA">
      <w:pPr>
        <w:pStyle w:val="subsection"/>
      </w:pPr>
      <w:r w:rsidRPr="00C45C56">
        <w:tab/>
      </w:r>
      <w:r w:rsidR="00A66620" w:rsidRPr="00C45C56">
        <w:t>(3</w:t>
      </w:r>
      <w:r w:rsidR="00390828" w:rsidRPr="00C45C56">
        <w:t>)</w:t>
      </w:r>
      <w:r w:rsidRPr="00C45C56">
        <w:tab/>
        <w:t>Section</w:t>
      </w:r>
      <w:r w:rsidR="008244DC">
        <w:t xml:space="preserve"> </w:t>
      </w:r>
      <w:r w:rsidRPr="00C45C56">
        <w:t>23 of these prin</w:t>
      </w:r>
      <w:r w:rsidR="00B12532" w:rsidRPr="00C45C56">
        <w:t>ciples, as amended by Schedule</w:t>
      </w:r>
      <w:r w:rsidR="008244DC">
        <w:t xml:space="preserve"> </w:t>
      </w:r>
      <w:r w:rsidR="00B12532" w:rsidRPr="00C45C56">
        <w:t>2</w:t>
      </w:r>
      <w:r w:rsidRPr="00C45C56">
        <w:t xml:space="preserve"> to the </w:t>
      </w:r>
      <w:r w:rsidRPr="00C45C56">
        <w:rPr>
          <w:i/>
        </w:rPr>
        <w:t>Aged Care Legislation Amendment (Comparability of Home Care Pricing Information) Principles</w:t>
      </w:r>
      <w:r w:rsidR="008244DC">
        <w:rPr>
          <w:i/>
        </w:rPr>
        <w:t xml:space="preserve"> </w:t>
      </w:r>
      <w:r w:rsidRPr="00C45C56">
        <w:rPr>
          <w:i/>
        </w:rPr>
        <w:t>2019</w:t>
      </w:r>
      <w:r w:rsidR="00B06B1D" w:rsidRPr="00C45C56">
        <w:t>, applies on and after 1</w:t>
      </w:r>
      <w:r w:rsidR="008244DC">
        <w:t xml:space="preserve"> </w:t>
      </w:r>
      <w:r w:rsidR="00B06B1D" w:rsidRPr="00C45C56">
        <w:t>July 2020 in relation to the</w:t>
      </w:r>
      <w:r w:rsidRPr="00C45C56">
        <w:t xml:space="preserve"> home care agreement</w:t>
      </w:r>
      <w:r w:rsidR="00B06B1D" w:rsidRPr="00C45C56">
        <w:t xml:space="preserve"> entered into between the approved provider and the </w:t>
      </w:r>
      <w:r w:rsidRPr="00C45C56">
        <w:t>care recipient.</w:t>
      </w:r>
    </w:p>
    <w:p w:rsidR="00E7587E" w:rsidRPr="007978B5" w:rsidRDefault="00E7587E" w:rsidP="00E7587E">
      <w:pPr>
        <w:pStyle w:val="ActHead6"/>
        <w:pageBreakBefore/>
      </w:pPr>
      <w:bookmarkStart w:id="56" w:name="BK_S3P10L1C1"/>
      <w:bookmarkStart w:id="57" w:name="_Toc2258161"/>
      <w:bookmarkStart w:id="58" w:name="_Toc1654580"/>
      <w:bookmarkStart w:id="59" w:name="opcCurrentFind"/>
      <w:bookmarkEnd w:id="56"/>
      <w:r w:rsidRPr="00C45C56">
        <w:rPr>
          <w:rStyle w:val="CharAmSchNo"/>
        </w:rPr>
        <w:t>Schedule</w:t>
      </w:r>
      <w:r w:rsidR="008244DC">
        <w:rPr>
          <w:rStyle w:val="CharAmSchNo"/>
        </w:rPr>
        <w:t xml:space="preserve"> </w:t>
      </w:r>
      <w:r w:rsidRPr="00C45C56">
        <w:rPr>
          <w:rStyle w:val="CharAmSchNo"/>
        </w:rPr>
        <w:t>3</w:t>
      </w:r>
      <w:r w:rsidRPr="00C45C56">
        <w:t>—</w:t>
      </w:r>
      <w:r w:rsidRPr="00C45C56">
        <w:rPr>
          <w:rStyle w:val="CharAmSchText"/>
        </w:rPr>
        <w:t>Technical amendments</w:t>
      </w:r>
      <w:bookmarkEnd w:id="57"/>
      <w:bookmarkEnd w:id="58"/>
    </w:p>
    <w:bookmarkEnd w:id="59"/>
    <w:p w:rsidR="00016514" w:rsidRPr="00C45C56" w:rsidRDefault="00016514" w:rsidP="00016514">
      <w:pPr>
        <w:pStyle w:val="Header"/>
      </w:pPr>
      <w:r w:rsidRPr="007978B5">
        <w:rPr>
          <w:rStyle w:val="CharAmPartNo"/>
        </w:rPr>
        <w:t xml:space="preserve"> </w:t>
      </w:r>
      <w:r w:rsidRPr="007978B5">
        <w:rPr>
          <w:rStyle w:val="CharAmPartText"/>
        </w:rPr>
        <w:t xml:space="preserve"> </w:t>
      </w:r>
    </w:p>
    <w:p w:rsidR="00016514" w:rsidRPr="00C45C56" w:rsidRDefault="00016514" w:rsidP="00016514">
      <w:pPr>
        <w:pStyle w:val="ActHead9"/>
        <w:rPr>
          <w:noProof/>
        </w:rPr>
      </w:pPr>
      <w:bookmarkStart w:id="60" w:name="_Toc2258162"/>
      <w:bookmarkStart w:id="61" w:name="_Toc1654581"/>
      <w:r w:rsidRPr="00C45C56">
        <w:rPr>
          <w:noProof/>
        </w:rPr>
        <w:t>User Rights Principles</w:t>
      </w:r>
      <w:r w:rsidR="008244DC">
        <w:rPr>
          <w:noProof/>
        </w:rPr>
        <w:t xml:space="preserve"> </w:t>
      </w:r>
      <w:r w:rsidRPr="00C45C56">
        <w:rPr>
          <w:noProof/>
        </w:rPr>
        <w:t>2014</w:t>
      </w:r>
      <w:bookmarkEnd w:id="60"/>
      <w:bookmarkEnd w:id="61"/>
    </w:p>
    <w:p w:rsidR="00E7587E" w:rsidRPr="00C45C56" w:rsidRDefault="00E7587E" w:rsidP="00E7587E">
      <w:pPr>
        <w:pStyle w:val="ItemHead"/>
      </w:pPr>
      <w:proofErr w:type="gramStart"/>
      <w:r w:rsidRPr="00C45C56">
        <w:t>1  Subsection</w:t>
      </w:r>
      <w:proofErr w:type="gramEnd"/>
      <w:r w:rsidR="008244DC">
        <w:t xml:space="preserve"> </w:t>
      </w:r>
      <w:r w:rsidRPr="00C45C56">
        <w:t>16(1)</w:t>
      </w:r>
    </w:p>
    <w:p w:rsidR="00E7587E" w:rsidRPr="00C45C56" w:rsidRDefault="00E7587E" w:rsidP="00216D44">
      <w:pPr>
        <w:pStyle w:val="Item"/>
      </w:pPr>
      <w:r w:rsidRPr="00C45C56">
        <w:t>Omit “</w:t>
      </w:r>
      <w:r w:rsidR="00216D44" w:rsidRPr="00C45C56">
        <w:t>approved provider of a home care service in relation to care recipients to whom the approved provider provides, or is to provide, home care,</w:t>
      </w:r>
      <w:r w:rsidRPr="00C45C56">
        <w:t>”, substitute “</w:t>
      </w:r>
      <w:r w:rsidR="00216D44" w:rsidRPr="00C45C56">
        <w:t>approved provider in relation to care recipient</w:t>
      </w:r>
      <w:r w:rsidR="000677C8" w:rsidRPr="00C45C56">
        <w:t>s</w:t>
      </w:r>
      <w:r w:rsidR="00216D44" w:rsidRPr="00C45C56">
        <w:t xml:space="preserve"> to whom the approved provider provides, or is to provide, home care through a home care service,”</w:t>
      </w:r>
      <w:bookmarkStart w:id="62" w:name="BK_S3P10L8C68"/>
      <w:bookmarkEnd w:id="62"/>
      <w:r w:rsidR="00A347FB" w:rsidRPr="00C45C56">
        <w:t>.</w:t>
      </w:r>
    </w:p>
    <w:p w:rsidR="00216D44" w:rsidRPr="00C45C56" w:rsidRDefault="00216D44" w:rsidP="00216D44">
      <w:pPr>
        <w:pStyle w:val="ItemHead"/>
      </w:pPr>
      <w:proofErr w:type="gramStart"/>
      <w:r w:rsidRPr="00C45C56">
        <w:t>2  Paragraph</w:t>
      </w:r>
      <w:proofErr w:type="gramEnd"/>
      <w:r w:rsidRPr="00C45C56">
        <w:t xml:space="preserve"> 16(2)(a)</w:t>
      </w:r>
    </w:p>
    <w:p w:rsidR="00216D44" w:rsidRPr="00C45C56" w:rsidRDefault="00216D44" w:rsidP="00216D44">
      <w:pPr>
        <w:pStyle w:val="Item"/>
      </w:pPr>
      <w:r w:rsidRPr="00C45C56">
        <w:t>Omit “a home care service”, substitute “home care”</w:t>
      </w:r>
      <w:r w:rsidR="00127B20" w:rsidRPr="00C45C56">
        <w:t>.</w:t>
      </w:r>
    </w:p>
    <w:p w:rsidR="00127B20" w:rsidRPr="00C45C56" w:rsidRDefault="004D3767" w:rsidP="00127B20">
      <w:pPr>
        <w:pStyle w:val="ItemHead"/>
      </w:pPr>
      <w:proofErr w:type="gramStart"/>
      <w:r w:rsidRPr="00C45C56">
        <w:t>3  Subsection</w:t>
      </w:r>
      <w:proofErr w:type="gramEnd"/>
      <w:r w:rsidR="008244DC">
        <w:t xml:space="preserve"> </w:t>
      </w:r>
      <w:r w:rsidRPr="00C45C56">
        <w:t>17(1)</w:t>
      </w:r>
    </w:p>
    <w:p w:rsidR="004D3767" w:rsidRPr="00C45C56" w:rsidRDefault="004D3767" w:rsidP="004D3767">
      <w:pPr>
        <w:pStyle w:val="Item"/>
      </w:pPr>
      <w:r w:rsidRPr="00C45C56">
        <w:t>Omit “approved provider of a home care service must provide to a care recipient”, substitute “approved provider of home care must provide to a care recipient to whom the approved provider provides, or is to provide, home care”.</w:t>
      </w:r>
    </w:p>
    <w:p w:rsidR="004D3767" w:rsidRPr="00C45C56" w:rsidRDefault="004D3767" w:rsidP="004D3767">
      <w:pPr>
        <w:pStyle w:val="ItemHead"/>
      </w:pPr>
      <w:proofErr w:type="gramStart"/>
      <w:r w:rsidRPr="00C45C56">
        <w:t>4  Section</w:t>
      </w:r>
      <w:proofErr w:type="gramEnd"/>
      <w:r w:rsidR="008244DC">
        <w:t xml:space="preserve"> </w:t>
      </w:r>
      <w:r w:rsidRPr="00C45C56">
        <w:t>18</w:t>
      </w:r>
    </w:p>
    <w:p w:rsidR="004D3767" w:rsidRPr="00C45C56" w:rsidRDefault="004D3767" w:rsidP="004D3767">
      <w:pPr>
        <w:pStyle w:val="Item"/>
      </w:pPr>
      <w:r w:rsidRPr="00C45C56">
        <w:t>Omit “a home care service”, substitute “home care”.</w:t>
      </w:r>
    </w:p>
    <w:p w:rsidR="004D3767" w:rsidRPr="00C45C56" w:rsidRDefault="004D3767" w:rsidP="004D3767">
      <w:pPr>
        <w:pStyle w:val="ItemHead"/>
      </w:pPr>
      <w:proofErr w:type="gramStart"/>
      <w:r w:rsidRPr="00C45C56">
        <w:t>5  Section</w:t>
      </w:r>
      <w:proofErr w:type="gramEnd"/>
      <w:r w:rsidR="008244DC">
        <w:t xml:space="preserve"> </w:t>
      </w:r>
      <w:r w:rsidRPr="00C45C56">
        <w:t>18</w:t>
      </w:r>
    </w:p>
    <w:p w:rsidR="004D3767" w:rsidRPr="00C45C56" w:rsidRDefault="004D3767" w:rsidP="004D3767">
      <w:pPr>
        <w:pStyle w:val="Item"/>
      </w:pPr>
      <w:r w:rsidRPr="00C45C56">
        <w:t>Omit “the provider’s home care service”</w:t>
      </w:r>
      <w:proofErr w:type="gramStart"/>
      <w:r w:rsidRPr="00C45C56">
        <w:t>,</w:t>
      </w:r>
      <w:proofErr w:type="gramEnd"/>
      <w:r w:rsidRPr="00C45C56">
        <w:t xml:space="preserve"> substitute “</w:t>
      </w:r>
      <w:r w:rsidR="00F7395B" w:rsidRPr="00C45C56">
        <w:t>each</w:t>
      </w:r>
      <w:r w:rsidRPr="00C45C56">
        <w:t xml:space="preserve"> home care service through which the approved provider provides home care”.</w:t>
      </w:r>
    </w:p>
    <w:p w:rsidR="004D3767" w:rsidRPr="00C45C56" w:rsidRDefault="004D3767" w:rsidP="004D3767">
      <w:pPr>
        <w:pStyle w:val="ItemHead"/>
      </w:pPr>
      <w:proofErr w:type="gramStart"/>
      <w:r w:rsidRPr="00C45C56">
        <w:t>6  Subsection</w:t>
      </w:r>
      <w:proofErr w:type="gramEnd"/>
      <w:r w:rsidR="008244DC">
        <w:t xml:space="preserve"> </w:t>
      </w:r>
      <w:r w:rsidRPr="00C45C56">
        <w:t>19A(1)</w:t>
      </w:r>
    </w:p>
    <w:p w:rsidR="004D3767" w:rsidRPr="00C45C56" w:rsidRDefault="004D3767" w:rsidP="004D3767">
      <w:pPr>
        <w:pStyle w:val="Item"/>
      </w:pPr>
      <w:r w:rsidRPr="00C45C56">
        <w:t>Omit “</w:t>
      </w:r>
      <w:bookmarkStart w:id="63" w:name="BK_S3P10L21C8"/>
      <w:bookmarkEnd w:id="63"/>
      <w:r w:rsidRPr="00C45C56">
        <w:t>a home care service”, substitute “home care”.</w:t>
      </w:r>
    </w:p>
    <w:p w:rsidR="004D3767" w:rsidRPr="00C45C56" w:rsidRDefault="004D3767" w:rsidP="004D3767">
      <w:pPr>
        <w:pStyle w:val="ItemHead"/>
      </w:pPr>
      <w:proofErr w:type="gramStart"/>
      <w:r w:rsidRPr="00C45C56">
        <w:t>7  Paragraphs</w:t>
      </w:r>
      <w:proofErr w:type="gramEnd"/>
      <w:r w:rsidRPr="00C45C56">
        <w:t xml:space="preserve"> 19A(3)(a)</w:t>
      </w:r>
      <w:r w:rsidR="0068611B" w:rsidRPr="00C45C56">
        <w:t>, (b) and (c</w:t>
      </w:r>
      <w:r w:rsidRPr="00C45C56">
        <w:t>)</w:t>
      </w:r>
    </w:p>
    <w:p w:rsidR="004D3767" w:rsidRPr="00C45C56" w:rsidRDefault="004D3767" w:rsidP="004D3767">
      <w:pPr>
        <w:pStyle w:val="Item"/>
      </w:pPr>
      <w:r w:rsidRPr="00C45C56">
        <w:t>Omit “</w:t>
      </w:r>
      <w:bookmarkStart w:id="64" w:name="BK_S3P10L23C8"/>
      <w:bookmarkEnd w:id="64"/>
      <w:r w:rsidRPr="00C45C56">
        <w:t>a home care service”, substitute “home care”.</w:t>
      </w:r>
    </w:p>
    <w:p w:rsidR="004D3767" w:rsidRPr="00C45C56" w:rsidRDefault="00484529" w:rsidP="004D3767">
      <w:pPr>
        <w:pStyle w:val="ItemHead"/>
      </w:pPr>
      <w:proofErr w:type="gramStart"/>
      <w:r w:rsidRPr="00C45C56">
        <w:t>8  Subsection</w:t>
      </w:r>
      <w:proofErr w:type="gramEnd"/>
      <w:r w:rsidR="008244DC">
        <w:t xml:space="preserve"> </w:t>
      </w:r>
      <w:r w:rsidRPr="00C45C56">
        <w:t>20(1)</w:t>
      </w:r>
    </w:p>
    <w:p w:rsidR="00484529" w:rsidRPr="00C45C56" w:rsidRDefault="00484529" w:rsidP="00484529">
      <w:pPr>
        <w:pStyle w:val="Item"/>
      </w:pPr>
      <w:r w:rsidRPr="00C45C56">
        <w:t>Omit “</w:t>
      </w:r>
      <w:bookmarkStart w:id="65" w:name="BK_S3P10L25C8"/>
      <w:bookmarkEnd w:id="65"/>
      <w:r w:rsidRPr="00C45C56">
        <w:t>a home care service”, substitute “home care”.</w:t>
      </w:r>
    </w:p>
    <w:p w:rsidR="00F7395B" w:rsidRPr="00C45C56" w:rsidRDefault="00F7395B" w:rsidP="00F7395B">
      <w:pPr>
        <w:pStyle w:val="ItemHead"/>
      </w:pPr>
      <w:proofErr w:type="gramStart"/>
      <w:r w:rsidRPr="00C45C56">
        <w:t>9  Subsection</w:t>
      </w:r>
      <w:proofErr w:type="gramEnd"/>
      <w:r w:rsidR="008244DC">
        <w:t xml:space="preserve"> </w:t>
      </w:r>
      <w:r w:rsidRPr="00C45C56">
        <w:t>21(1)</w:t>
      </w:r>
    </w:p>
    <w:p w:rsidR="00F7395B" w:rsidRPr="00C45C56" w:rsidRDefault="00F7395B" w:rsidP="00F7395B">
      <w:pPr>
        <w:pStyle w:val="Item"/>
      </w:pPr>
      <w:r w:rsidRPr="00C45C56">
        <w:t>Omit “the approved provider for the new service”</w:t>
      </w:r>
      <w:proofErr w:type="gramStart"/>
      <w:r w:rsidRPr="00C45C56">
        <w:t>,</w:t>
      </w:r>
      <w:proofErr w:type="gramEnd"/>
      <w:r w:rsidRPr="00C45C56">
        <w:t xml:space="preserve"> substitute “the approved provider that is to provide</w:t>
      </w:r>
      <w:r w:rsidR="00DA1D49" w:rsidRPr="00C45C56">
        <w:t xml:space="preserve"> home care to</w:t>
      </w:r>
      <w:r w:rsidRPr="00C45C56">
        <w:t xml:space="preserve"> the care recipient through the new service”</w:t>
      </w:r>
      <w:r w:rsidR="00DA1D49" w:rsidRPr="00C45C56">
        <w:t>.</w:t>
      </w:r>
    </w:p>
    <w:p w:rsidR="00484529" w:rsidRPr="00C45C56" w:rsidRDefault="001A5ACB" w:rsidP="00484529">
      <w:pPr>
        <w:pStyle w:val="ItemHead"/>
      </w:pPr>
      <w:proofErr w:type="gramStart"/>
      <w:r w:rsidRPr="00C45C56">
        <w:t>10</w:t>
      </w:r>
      <w:r w:rsidR="00484529" w:rsidRPr="00C45C56">
        <w:t xml:space="preserve">  Subsection</w:t>
      </w:r>
      <w:proofErr w:type="gramEnd"/>
      <w:r w:rsidR="008244DC">
        <w:t xml:space="preserve"> </w:t>
      </w:r>
      <w:r w:rsidR="00484529" w:rsidRPr="00C45C56">
        <w:t>21A(1)</w:t>
      </w:r>
    </w:p>
    <w:p w:rsidR="00484529" w:rsidRPr="00C45C56" w:rsidRDefault="00DA1D49" w:rsidP="00484529">
      <w:pPr>
        <w:pStyle w:val="Item"/>
      </w:pPr>
      <w:r w:rsidRPr="00C45C56">
        <w:t>Omit “a home care service must give a written individualised budget to each care recipient</w:t>
      </w:r>
      <w:r w:rsidR="00484529" w:rsidRPr="00C45C56">
        <w:t>”, substitute “home care</w:t>
      </w:r>
      <w:r w:rsidR="00E81552" w:rsidRPr="00C45C56">
        <w:t xml:space="preserve"> must give a written individualised budget to each care recipient to whom the approved provider provides, or is to provide, home care through a home care service</w:t>
      </w:r>
      <w:r w:rsidR="00484529" w:rsidRPr="00C45C56">
        <w:t>”.</w:t>
      </w:r>
    </w:p>
    <w:p w:rsidR="00484529" w:rsidRPr="00C45C56" w:rsidRDefault="001A5ACB" w:rsidP="00484529">
      <w:pPr>
        <w:pStyle w:val="ItemHead"/>
      </w:pPr>
      <w:proofErr w:type="gramStart"/>
      <w:r w:rsidRPr="00C45C56">
        <w:t>11</w:t>
      </w:r>
      <w:r w:rsidR="00484529" w:rsidRPr="00C45C56">
        <w:t xml:space="preserve">  Subsection</w:t>
      </w:r>
      <w:proofErr w:type="gramEnd"/>
      <w:r w:rsidR="008244DC">
        <w:t xml:space="preserve"> </w:t>
      </w:r>
      <w:r w:rsidR="00484529" w:rsidRPr="00C45C56">
        <w:t>21B(1)</w:t>
      </w:r>
    </w:p>
    <w:p w:rsidR="00484529" w:rsidRPr="00C45C56" w:rsidRDefault="00484529" w:rsidP="00484529">
      <w:pPr>
        <w:pStyle w:val="Item"/>
      </w:pPr>
      <w:r w:rsidRPr="00C45C56">
        <w:t>Omit “</w:t>
      </w:r>
      <w:bookmarkStart w:id="66" w:name="BK_S3P10L35C8"/>
      <w:bookmarkEnd w:id="66"/>
      <w:r w:rsidRPr="00C45C56">
        <w:t>a home care service”, substitute “home care”.</w:t>
      </w:r>
    </w:p>
    <w:p w:rsidR="00484529" w:rsidRPr="00C45C56" w:rsidRDefault="001A5ACB" w:rsidP="00484529">
      <w:pPr>
        <w:pStyle w:val="ItemHead"/>
      </w:pPr>
      <w:proofErr w:type="gramStart"/>
      <w:r w:rsidRPr="00C45C56">
        <w:t>12</w:t>
      </w:r>
      <w:r w:rsidR="00484529" w:rsidRPr="00C45C56">
        <w:t xml:space="preserve">  Subsection</w:t>
      </w:r>
      <w:proofErr w:type="gramEnd"/>
      <w:r w:rsidR="008244DC">
        <w:t xml:space="preserve"> </w:t>
      </w:r>
      <w:r w:rsidR="00484529" w:rsidRPr="00C45C56">
        <w:t>22(2)</w:t>
      </w:r>
    </w:p>
    <w:p w:rsidR="00484529" w:rsidRPr="00C45C56" w:rsidRDefault="00484529" w:rsidP="00484529">
      <w:pPr>
        <w:pStyle w:val="Item"/>
      </w:pPr>
      <w:r w:rsidRPr="00C45C56">
        <w:t>Omit “</w:t>
      </w:r>
      <w:r w:rsidR="00E81552" w:rsidRPr="00C45C56">
        <w:t>of a home care service must offer a home care agreement to a prospective care recipient</w:t>
      </w:r>
      <w:r w:rsidRPr="00C45C56">
        <w:t>”</w:t>
      </w:r>
      <w:proofErr w:type="gramStart"/>
      <w:r w:rsidR="00E81552" w:rsidRPr="00C45C56">
        <w:t>,</w:t>
      </w:r>
      <w:proofErr w:type="gramEnd"/>
      <w:r w:rsidR="00E81552" w:rsidRPr="00C45C56">
        <w:t xml:space="preserve"> substitute “must offer a home care agreement to the prospective care recipient”.</w:t>
      </w:r>
    </w:p>
    <w:p w:rsidR="006E0227" w:rsidRPr="00C45C56" w:rsidRDefault="001A5ACB" w:rsidP="00484529">
      <w:pPr>
        <w:pStyle w:val="ItemHead"/>
      </w:pPr>
      <w:proofErr w:type="gramStart"/>
      <w:r w:rsidRPr="00C45C56">
        <w:t>13</w:t>
      </w:r>
      <w:r w:rsidR="00484529" w:rsidRPr="00C45C56">
        <w:t xml:space="preserve">  </w:t>
      </w:r>
      <w:r w:rsidR="004F26FF" w:rsidRPr="00C45C56">
        <w:t>Subp</w:t>
      </w:r>
      <w:r w:rsidR="006E0227" w:rsidRPr="00C45C56">
        <w:t>aragraph</w:t>
      </w:r>
      <w:proofErr w:type="gramEnd"/>
      <w:r w:rsidR="006E0227" w:rsidRPr="00C45C56">
        <w:t xml:space="preserve"> 23(2)(d)(ii)</w:t>
      </w:r>
    </w:p>
    <w:p w:rsidR="006E0227" w:rsidRPr="00C45C56" w:rsidRDefault="006E0227" w:rsidP="006E0227">
      <w:pPr>
        <w:pStyle w:val="Item"/>
      </w:pPr>
      <w:r w:rsidRPr="00C45C56">
        <w:t xml:space="preserve">Omit “approved </w:t>
      </w:r>
      <w:proofErr w:type="gramStart"/>
      <w:r w:rsidRPr="00C45C56">
        <w:t>provider’s</w:t>
      </w:r>
      <w:proofErr w:type="gramEnd"/>
      <w:r w:rsidRPr="00C45C56">
        <w:t>”.</w:t>
      </w:r>
    </w:p>
    <w:p w:rsidR="00484529" w:rsidRPr="00C45C56" w:rsidRDefault="001A5ACB" w:rsidP="00484529">
      <w:pPr>
        <w:pStyle w:val="ItemHead"/>
      </w:pPr>
      <w:proofErr w:type="gramStart"/>
      <w:r w:rsidRPr="00C45C56">
        <w:t>14</w:t>
      </w:r>
      <w:r w:rsidR="006E0227" w:rsidRPr="00C45C56">
        <w:t xml:space="preserve">  </w:t>
      </w:r>
      <w:r w:rsidR="00484529" w:rsidRPr="00C45C56">
        <w:t>Subsections</w:t>
      </w:r>
      <w:proofErr w:type="gramEnd"/>
      <w:r w:rsidR="008244DC">
        <w:t xml:space="preserve"> </w:t>
      </w:r>
      <w:r w:rsidR="00484529" w:rsidRPr="00C45C56">
        <w:t>25(1) and (4)</w:t>
      </w:r>
    </w:p>
    <w:p w:rsidR="00A37D61" w:rsidRDefault="00484529" w:rsidP="00425F7F">
      <w:pPr>
        <w:pStyle w:val="Item"/>
      </w:pPr>
      <w:r w:rsidRPr="00C45C56">
        <w:t>Omit “</w:t>
      </w:r>
      <w:bookmarkStart w:id="67" w:name="BK_S3P11L8C8"/>
      <w:bookmarkEnd w:id="67"/>
      <w:r w:rsidRPr="00C45C56">
        <w:t>a home care service”, substitute “home care”.</w:t>
      </w:r>
    </w:p>
    <w:p w:rsidR="00A37D61" w:rsidRDefault="00A37D61" w:rsidP="00A37D61">
      <w:pPr>
        <w:rPr>
          <w:b/>
          <w:sz w:val="32"/>
        </w:rPr>
      </w:pPr>
    </w:p>
    <w:sectPr w:rsidR="00A37D61" w:rsidSect="00D70913">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5F7" w:rsidRDefault="00BD55F7" w:rsidP="0048364F">
      <w:pPr>
        <w:spacing w:line="240" w:lineRule="auto"/>
      </w:pPr>
      <w:r>
        <w:separator/>
      </w:r>
    </w:p>
  </w:endnote>
  <w:endnote w:type="continuationSeparator" w:id="0">
    <w:p w:rsidR="00BD55F7" w:rsidRDefault="00BD55F7" w:rsidP="0048364F">
      <w:pPr>
        <w:spacing w:line="240" w:lineRule="auto"/>
      </w:pPr>
      <w:r>
        <w:continuationSeparator/>
      </w:r>
    </w:p>
  </w:endnote>
  <w:endnote w:type="continuationNotice" w:id="1">
    <w:p w:rsidR="00BD55F7" w:rsidRDefault="00BD55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D70913" w:rsidRDefault="00D70913" w:rsidP="007978B5">
    <w:pPr>
      <w:pStyle w:val="Footer"/>
      <w:spacing w:before="120"/>
      <w:rPr>
        <w:i/>
        <w:sz w:val="18"/>
      </w:rPr>
    </w:pPr>
    <w:r w:rsidRPr="00D70913">
      <w:rPr>
        <w:i/>
        <w:sz w:val="18"/>
      </w:rPr>
      <w:t>OPC63810 - B</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Default="00CF795E" w:rsidP="00E97334"/>
  <w:p w:rsidR="00CF795E" w:rsidRPr="007978B5" w:rsidRDefault="00D70913" w:rsidP="00D70913">
    <w:pPr>
      <w:rPr>
        <w:i/>
        <w:sz w:val="18"/>
      </w:rPr>
    </w:pPr>
    <w:r w:rsidRPr="00D70913">
      <w:rPr>
        <w:rFonts w:cs="Times New Roman"/>
        <w:i/>
        <w:sz w:val="18"/>
      </w:rPr>
      <w:t>OPC63810 - 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7978B5" w:rsidRDefault="00D70913" w:rsidP="00D70913">
    <w:pPr>
      <w:pStyle w:val="Footer"/>
      <w:tabs>
        <w:tab w:val="clear" w:pos="4153"/>
        <w:tab w:val="clear" w:pos="8306"/>
        <w:tab w:val="center" w:pos="4150"/>
        <w:tab w:val="right" w:pos="8307"/>
      </w:tabs>
      <w:spacing w:before="120"/>
      <w:rPr>
        <w:i/>
        <w:sz w:val="18"/>
      </w:rPr>
    </w:pPr>
    <w:r w:rsidRPr="00D70913">
      <w:rPr>
        <w:i/>
        <w:sz w:val="18"/>
      </w:rPr>
      <w:t>OPC63810 - B</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33C1C" w:rsidRDefault="00CF795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795E" w:rsidTr="007978B5">
      <w:tc>
        <w:tcPr>
          <w:tcW w:w="709" w:type="dxa"/>
          <w:tcBorders>
            <w:top w:val="nil"/>
            <w:left w:val="nil"/>
            <w:bottom w:val="nil"/>
            <w:right w:val="nil"/>
          </w:tcBorders>
        </w:tcPr>
        <w:p w:rsidR="00CF795E" w:rsidRDefault="00CF795E" w:rsidP="008B35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704">
            <w:rPr>
              <w:i/>
              <w:noProof/>
              <w:sz w:val="18"/>
            </w:rPr>
            <w:t>ix</w:t>
          </w:r>
          <w:r w:rsidRPr="00ED79B6">
            <w:rPr>
              <w:i/>
              <w:sz w:val="18"/>
            </w:rPr>
            <w:fldChar w:fldCharType="end"/>
          </w:r>
        </w:p>
      </w:tc>
      <w:tc>
        <w:tcPr>
          <w:tcW w:w="6379" w:type="dxa"/>
          <w:tcBorders>
            <w:top w:val="nil"/>
            <w:left w:val="nil"/>
            <w:bottom w:val="nil"/>
            <w:right w:val="nil"/>
          </w:tcBorders>
        </w:tcPr>
        <w:p w:rsidR="00CF795E" w:rsidRDefault="00CF795E" w:rsidP="008B3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7704">
            <w:rPr>
              <w:i/>
              <w:sz w:val="18"/>
            </w:rPr>
            <w:t>Aged Care Legislation Amendment (Comparability of Home Care Pricing Information) Principles 2019</w:t>
          </w:r>
          <w:r w:rsidRPr="007A1328">
            <w:rPr>
              <w:i/>
              <w:sz w:val="18"/>
            </w:rPr>
            <w:fldChar w:fldCharType="end"/>
          </w:r>
        </w:p>
      </w:tc>
      <w:tc>
        <w:tcPr>
          <w:tcW w:w="1384" w:type="dxa"/>
          <w:tcBorders>
            <w:top w:val="nil"/>
            <w:left w:val="nil"/>
            <w:bottom w:val="nil"/>
            <w:right w:val="nil"/>
          </w:tcBorders>
        </w:tcPr>
        <w:p w:rsidR="00CF795E" w:rsidRDefault="00CF795E" w:rsidP="008B35CA">
          <w:pPr>
            <w:spacing w:line="0" w:lineRule="atLeast"/>
            <w:jc w:val="right"/>
            <w:rPr>
              <w:sz w:val="18"/>
            </w:rPr>
          </w:pPr>
        </w:p>
      </w:tc>
    </w:tr>
  </w:tbl>
  <w:p w:rsidR="00CF795E" w:rsidRPr="00D70913" w:rsidRDefault="00D70913" w:rsidP="00D70913">
    <w:pPr>
      <w:rPr>
        <w:rFonts w:cs="Times New Roman"/>
        <w:i/>
        <w:sz w:val="18"/>
      </w:rPr>
    </w:pPr>
    <w:r w:rsidRPr="00D70913">
      <w:rPr>
        <w:rFonts w:cs="Times New Roman"/>
        <w:i/>
        <w:sz w:val="18"/>
      </w:rPr>
      <w:t>OPC63810 -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33C1C" w:rsidRDefault="00CF795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CF795E" w:rsidTr="007978B5">
      <w:tc>
        <w:tcPr>
          <w:tcW w:w="1383" w:type="dxa"/>
          <w:tcBorders>
            <w:top w:val="nil"/>
            <w:left w:val="nil"/>
            <w:bottom w:val="nil"/>
            <w:right w:val="nil"/>
          </w:tcBorders>
        </w:tcPr>
        <w:p w:rsidR="00CF795E" w:rsidRDefault="00CF795E" w:rsidP="008B35CA">
          <w:pPr>
            <w:spacing w:line="0" w:lineRule="atLeast"/>
            <w:rPr>
              <w:sz w:val="18"/>
            </w:rPr>
          </w:pPr>
        </w:p>
      </w:tc>
      <w:tc>
        <w:tcPr>
          <w:tcW w:w="6379" w:type="dxa"/>
          <w:tcBorders>
            <w:top w:val="nil"/>
            <w:left w:val="nil"/>
            <w:bottom w:val="nil"/>
            <w:right w:val="nil"/>
          </w:tcBorders>
        </w:tcPr>
        <w:p w:rsidR="00CF795E" w:rsidRDefault="00CF795E" w:rsidP="008B3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7704">
            <w:rPr>
              <w:i/>
              <w:sz w:val="18"/>
            </w:rPr>
            <w:t>Aged Care Legislation Amendment (Comparability of Home Care Pricing Information) Principles 2019</w:t>
          </w:r>
          <w:r w:rsidRPr="007A1328">
            <w:rPr>
              <w:i/>
              <w:sz w:val="18"/>
            </w:rPr>
            <w:fldChar w:fldCharType="end"/>
          </w:r>
        </w:p>
      </w:tc>
      <w:tc>
        <w:tcPr>
          <w:tcW w:w="710" w:type="dxa"/>
          <w:tcBorders>
            <w:top w:val="nil"/>
            <w:left w:val="nil"/>
            <w:bottom w:val="nil"/>
            <w:right w:val="nil"/>
          </w:tcBorders>
        </w:tcPr>
        <w:p w:rsidR="00CF795E" w:rsidRDefault="00CF795E" w:rsidP="008B3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265A">
            <w:rPr>
              <w:i/>
              <w:noProof/>
              <w:sz w:val="18"/>
            </w:rPr>
            <w:t>i</w:t>
          </w:r>
          <w:r w:rsidRPr="00ED79B6">
            <w:rPr>
              <w:i/>
              <w:sz w:val="18"/>
            </w:rPr>
            <w:fldChar w:fldCharType="end"/>
          </w:r>
        </w:p>
      </w:tc>
    </w:tr>
  </w:tbl>
  <w:p w:rsidR="00CF795E" w:rsidRPr="00D70913" w:rsidRDefault="00D70913" w:rsidP="00D70913">
    <w:pPr>
      <w:rPr>
        <w:rFonts w:cs="Times New Roman"/>
        <w:i/>
        <w:sz w:val="18"/>
      </w:rPr>
    </w:pPr>
    <w:r w:rsidRPr="00D70913">
      <w:rPr>
        <w:rFonts w:cs="Times New Roman"/>
        <w:i/>
        <w:sz w:val="18"/>
      </w:rPr>
      <w:t>OPC63810 -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33C1C" w:rsidRDefault="00CF795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F795E" w:rsidTr="007978B5">
      <w:tc>
        <w:tcPr>
          <w:tcW w:w="709" w:type="dxa"/>
          <w:tcBorders>
            <w:top w:val="nil"/>
            <w:left w:val="nil"/>
            <w:bottom w:val="nil"/>
            <w:right w:val="nil"/>
          </w:tcBorders>
        </w:tcPr>
        <w:p w:rsidR="00CF795E" w:rsidRDefault="00CF795E" w:rsidP="008B35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265A">
            <w:rPr>
              <w:i/>
              <w:noProof/>
              <w:sz w:val="18"/>
            </w:rPr>
            <w:t>10</w:t>
          </w:r>
          <w:r w:rsidRPr="00ED79B6">
            <w:rPr>
              <w:i/>
              <w:sz w:val="18"/>
            </w:rPr>
            <w:fldChar w:fldCharType="end"/>
          </w:r>
        </w:p>
      </w:tc>
      <w:tc>
        <w:tcPr>
          <w:tcW w:w="6379" w:type="dxa"/>
          <w:tcBorders>
            <w:top w:val="nil"/>
            <w:left w:val="nil"/>
            <w:bottom w:val="nil"/>
            <w:right w:val="nil"/>
          </w:tcBorders>
        </w:tcPr>
        <w:p w:rsidR="00CF795E" w:rsidRDefault="00CF795E" w:rsidP="008B3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7704">
            <w:rPr>
              <w:i/>
              <w:sz w:val="18"/>
            </w:rPr>
            <w:t>Aged Care Legislation Amendment (Comparability of Home Care Pricing Information) Principles 2019</w:t>
          </w:r>
          <w:r w:rsidRPr="007A1328">
            <w:rPr>
              <w:i/>
              <w:sz w:val="18"/>
            </w:rPr>
            <w:fldChar w:fldCharType="end"/>
          </w:r>
        </w:p>
      </w:tc>
      <w:tc>
        <w:tcPr>
          <w:tcW w:w="1384" w:type="dxa"/>
          <w:tcBorders>
            <w:top w:val="nil"/>
            <w:left w:val="nil"/>
            <w:bottom w:val="nil"/>
            <w:right w:val="nil"/>
          </w:tcBorders>
        </w:tcPr>
        <w:p w:rsidR="00CF795E" w:rsidRDefault="00CF795E" w:rsidP="008B35CA">
          <w:pPr>
            <w:spacing w:line="0" w:lineRule="atLeast"/>
            <w:jc w:val="right"/>
            <w:rPr>
              <w:sz w:val="18"/>
            </w:rPr>
          </w:pPr>
        </w:p>
      </w:tc>
    </w:tr>
  </w:tbl>
  <w:p w:rsidR="00CF795E" w:rsidRPr="00D70913" w:rsidRDefault="00D70913" w:rsidP="00D70913">
    <w:pPr>
      <w:rPr>
        <w:rFonts w:cs="Times New Roman"/>
        <w:i/>
        <w:sz w:val="18"/>
      </w:rPr>
    </w:pPr>
    <w:r w:rsidRPr="00D70913">
      <w:rPr>
        <w:rFonts w:cs="Times New Roman"/>
        <w:i/>
        <w:sz w:val="18"/>
      </w:rPr>
      <w:t>OPC63810 - 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33C1C" w:rsidRDefault="00CF795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F795E" w:rsidTr="008B35CA">
      <w:tc>
        <w:tcPr>
          <w:tcW w:w="1384" w:type="dxa"/>
          <w:tcBorders>
            <w:top w:val="nil"/>
            <w:left w:val="nil"/>
            <w:bottom w:val="nil"/>
            <w:right w:val="nil"/>
          </w:tcBorders>
        </w:tcPr>
        <w:p w:rsidR="00CF795E" w:rsidRDefault="00CF795E" w:rsidP="008B35CA">
          <w:pPr>
            <w:spacing w:line="0" w:lineRule="atLeast"/>
            <w:rPr>
              <w:sz w:val="18"/>
            </w:rPr>
          </w:pPr>
        </w:p>
      </w:tc>
      <w:tc>
        <w:tcPr>
          <w:tcW w:w="6379" w:type="dxa"/>
          <w:tcBorders>
            <w:top w:val="nil"/>
            <w:left w:val="nil"/>
            <w:bottom w:val="nil"/>
            <w:right w:val="nil"/>
          </w:tcBorders>
        </w:tcPr>
        <w:p w:rsidR="00CF795E" w:rsidRDefault="00CF795E" w:rsidP="008B3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7704">
            <w:rPr>
              <w:i/>
              <w:sz w:val="18"/>
            </w:rPr>
            <w:t>Aged Care Legislation Amendment (Comparability of Home Care Pricing Information) Principles 2019</w:t>
          </w:r>
          <w:r w:rsidRPr="007A1328">
            <w:rPr>
              <w:i/>
              <w:sz w:val="18"/>
            </w:rPr>
            <w:fldChar w:fldCharType="end"/>
          </w:r>
        </w:p>
      </w:tc>
      <w:tc>
        <w:tcPr>
          <w:tcW w:w="709" w:type="dxa"/>
          <w:tcBorders>
            <w:top w:val="nil"/>
            <w:left w:val="nil"/>
            <w:bottom w:val="nil"/>
            <w:right w:val="nil"/>
          </w:tcBorders>
        </w:tcPr>
        <w:p w:rsidR="00CF795E" w:rsidRDefault="00CF795E" w:rsidP="008B3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265A">
            <w:rPr>
              <w:i/>
              <w:noProof/>
              <w:sz w:val="18"/>
            </w:rPr>
            <w:t>9</w:t>
          </w:r>
          <w:r w:rsidRPr="00ED79B6">
            <w:rPr>
              <w:i/>
              <w:sz w:val="18"/>
            </w:rPr>
            <w:fldChar w:fldCharType="end"/>
          </w:r>
        </w:p>
      </w:tc>
    </w:tr>
  </w:tbl>
  <w:p w:rsidR="00CF795E" w:rsidRPr="00D70913" w:rsidRDefault="00D70913" w:rsidP="00D70913">
    <w:pPr>
      <w:rPr>
        <w:rFonts w:cs="Times New Roman"/>
        <w:i/>
        <w:sz w:val="18"/>
      </w:rPr>
    </w:pPr>
    <w:r w:rsidRPr="00D70913">
      <w:rPr>
        <w:rFonts w:cs="Times New Roman"/>
        <w:i/>
        <w:sz w:val="18"/>
      </w:rPr>
      <w:t>OPC63810 -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33C1C" w:rsidRDefault="00CF795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F795E" w:rsidTr="007A6863">
      <w:tc>
        <w:tcPr>
          <w:tcW w:w="1384" w:type="dxa"/>
          <w:tcBorders>
            <w:top w:val="nil"/>
            <w:left w:val="nil"/>
            <w:bottom w:val="nil"/>
            <w:right w:val="nil"/>
          </w:tcBorders>
        </w:tcPr>
        <w:p w:rsidR="00CF795E" w:rsidRDefault="00CF795E" w:rsidP="008B35CA">
          <w:pPr>
            <w:spacing w:line="0" w:lineRule="atLeast"/>
            <w:rPr>
              <w:sz w:val="18"/>
            </w:rPr>
          </w:pPr>
        </w:p>
      </w:tc>
      <w:tc>
        <w:tcPr>
          <w:tcW w:w="6379" w:type="dxa"/>
          <w:tcBorders>
            <w:top w:val="nil"/>
            <w:left w:val="nil"/>
            <w:bottom w:val="nil"/>
            <w:right w:val="nil"/>
          </w:tcBorders>
        </w:tcPr>
        <w:p w:rsidR="00CF795E" w:rsidRDefault="00CF795E" w:rsidP="008B35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77704">
            <w:rPr>
              <w:i/>
              <w:sz w:val="18"/>
            </w:rPr>
            <w:t>Aged Care Legislation Amendment (Comparability of Home Care Pricing Information) Principles 2019</w:t>
          </w:r>
          <w:r w:rsidRPr="007A1328">
            <w:rPr>
              <w:i/>
              <w:sz w:val="18"/>
            </w:rPr>
            <w:fldChar w:fldCharType="end"/>
          </w:r>
        </w:p>
      </w:tc>
      <w:tc>
        <w:tcPr>
          <w:tcW w:w="709" w:type="dxa"/>
          <w:tcBorders>
            <w:top w:val="nil"/>
            <w:left w:val="nil"/>
            <w:bottom w:val="nil"/>
            <w:right w:val="nil"/>
          </w:tcBorders>
        </w:tcPr>
        <w:p w:rsidR="00CF795E" w:rsidRDefault="00CF795E" w:rsidP="008B35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77704">
            <w:rPr>
              <w:i/>
              <w:noProof/>
              <w:sz w:val="18"/>
            </w:rPr>
            <w:t>9</w:t>
          </w:r>
          <w:r w:rsidRPr="00ED79B6">
            <w:rPr>
              <w:i/>
              <w:sz w:val="18"/>
            </w:rPr>
            <w:fldChar w:fldCharType="end"/>
          </w:r>
        </w:p>
      </w:tc>
    </w:tr>
  </w:tbl>
  <w:p w:rsidR="00CF795E" w:rsidRPr="00D70913" w:rsidRDefault="00D70913" w:rsidP="00D70913">
    <w:pPr>
      <w:rPr>
        <w:rFonts w:cs="Times New Roman"/>
        <w:i/>
        <w:sz w:val="18"/>
      </w:rPr>
    </w:pPr>
    <w:r w:rsidRPr="00D70913">
      <w:rPr>
        <w:rFonts w:cs="Times New Roman"/>
        <w:i/>
        <w:sz w:val="18"/>
      </w:rPr>
      <w:t>OPC63810 -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5F7" w:rsidRDefault="00BD55F7" w:rsidP="0048364F">
      <w:pPr>
        <w:spacing w:line="240" w:lineRule="auto"/>
      </w:pPr>
      <w:r>
        <w:separator/>
      </w:r>
    </w:p>
  </w:footnote>
  <w:footnote w:type="continuationSeparator" w:id="0">
    <w:p w:rsidR="00BD55F7" w:rsidRDefault="00BD55F7" w:rsidP="0048364F">
      <w:pPr>
        <w:spacing w:line="240" w:lineRule="auto"/>
      </w:pPr>
      <w:r>
        <w:continuationSeparator/>
      </w:r>
    </w:p>
  </w:footnote>
  <w:footnote w:type="continuationNotice" w:id="1">
    <w:p w:rsidR="00BD55F7" w:rsidRDefault="00BD55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5F1388" w:rsidRDefault="00CF795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5F1388" w:rsidRDefault="00CF795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5F1388" w:rsidRDefault="00CF795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D79B6" w:rsidRDefault="00CF795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D79B6" w:rsidRDefault="00CF795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ED79B6" w:rsidRDefault="00CF795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A961C4" w:rsidRDefault="00CF795E" w:rsidP="0048364F">
    <w:pPr>
      <w:rPr>
        <w:b/>
        <w:sz w:val="20"/>
      </w:rPr>
    </w:pPr>
    <w:r>
      <w:rPr>
        <w:b/>
        <w:sz w:val="20"/>
      </w:rPr>
      <w:fldChar w:fldCharType="begin"/>
    </w:r>
    <w:r>
      <w:rPr>
        <w:b/>
        <w:sz w:val="20"/>
      </w:rPr>
      <w:instrText xml:space="preserve"> STYLEREF CharAmSchNo </w:instrText>
    </w:r>
    <w:r>
      <w:rPr>
        <w:b/>
        <w:sz w:val="20"/>
      </w:rPr>
      <w:fldChar w:fldCharType="separate"/>
    </w:r>
    <w:r w:rsidR="0004265A">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4265A">
      <w:rPr>
        <w:noProof/>
        <w:sz w:val="20"/>
      </w:rPr>
      <w:t>Technical amendments</w:t>
    </w:r>
    <w:r>
      <w:rPr>
        <w:sz w:val="20"/>
      </w:rPr>
      <w:fldChar w:fldCharType="end"/>
    </w:r>
  </w:p>
  <w:p w:rsidR="00CF795E" w:rsidRPr="00A961C4" w:rsidRDefault="00CF795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F795E" w:rsidRPr="00A961C4" w:rsidRDefault="00CF795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A961C4" w:rsidRDefault="00CF795E" w:rsidP="0048364F">
    <w:pPr>
      <w:jc w:val="right"/>
      <w:rPr>
        <w:sz w:val="20"/>
      </w:rPr>
    </w:pPr>
    <w:r w:rsidRPr="00A961C4">
      <w:rPr>
        <w:sz w:val="20"/>
      </w:rPr>
      <w:fldChar w:fldCharType="begin"/>
    </w:r>
    <w:r w:rsidRPr="00A961C4">
      <w:rPr>
        <w:sz w:val="20"/>
      </w:rPr>
      <w:instrText xml:space="preserve"> STYLEREF CharAmSchText </w:instrText>
    </w:r>
    <w:r w:rsidR="0004265A">
      <w:rPr>
        <w:sz w:val="20"/>
      </w:rPr>
      <w:fldChar w:fldCharType="separate"/>
    </w:r>
    <w:r w:rsidR="0004265A">
      <w:rPr>
        <w:noProof/>
        <w:sz w:val="20"/>
      </w:rPr>
      <w:t>Technical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4265A">
      <w:rPr>
        <w:b/>
        <w:sz w:val="20"/>
      </w:rPr>
      <w:fldChar w:fldCharType="separate"/>
    </w:r>
    <w:r w:rsidR="0004265A">
      <w:rPr>
        <w:b/>
        <w:noProof/>
        <w:sz w:val="20"/>
      </w:rPr>
      <w:t>Schedule 3</w:t>
    </w:r>
    <w:r>
      <w:rPr>
        <w:b/>
        <w:sz w:val="20"/>
      </w:rPr>
      <w:fldChar w:fldCharType="end"/>
    </w:r>
  </w:p>
  <w:p w:rsidR="00CF795E" w:rsidRPr="00A961C4" w:rsidRDefault="00CF795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F795E" w:rsidRPr="00A961C4" w:rsidRDefault="00CF795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95E" w:rsidRPr="00A961C4" w:rsidRDefault="00CF795E"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C2"/>
    <w:rsid w:val="00000263"/>
    <w:rsid w:val="0001046D"/>
    <w:rsid w:val="000113BC"/>
    <w:rsid w:val="0001254A"/>
    <w:rsid w:val="000134F1"/>
    <w:rsid w:val="000136AF"/>
    <w:rsid w:val="0001370A"/>
    <w:rsid w:val="000150D5"/>
    <w:rsid w:val="00016514"/>
    <w:rsid w:val="000177DD"/>
    <w:rsid w:val="00017ED4"/>
    <w:rsid w:val="00030E68"/>
    <w:rsid w:val="00037E60"/>
    <w:rsid w:val="0004044E"/>
    <w:rsid w:val="0004265A"/>
    <w:rsid w:val="0005120E"/>
    <w:rsid w:val="00053470"/>
    <w:rsid w:val="00054577"/>
    <w:rsid w:val="0005493B"/>
    <w:rsid w:val="000561F2"/>
    <w:rsid w:val="000607F2"/>
    <w:rsid w:val="000614BF"/>
    <w:rsid w:val="00063704"/>
    <w:rsid w:val="00063DB6"/>
    <w:rsid w:val="00066170"/>
    <w:rsid w:val="000677C8"/>
    <w:rsid w:val="0007169C"/>
    <w:rsid w:val="0007268D"/>
    <w:rsid w:val="00072F1D"/>
    <w:rsid w:val="00077593"/>
    <w:rsid w:val="00083F48"/>
    <w:rsid w:val="00087FF5"/>
    <w:rsid w:val="000A10A2"/>
    <w:rsid w:val="000A4FF0"/>
    <w:rsid w:val="000A7DF9"/>
    <w:rsid w:val="000A7F2D"/>
    <w:rsid w:val="000B4A41"/>
    <w:rsid w:val="000B74E7"/>
    <w:rsid w:val="000C04D5"/>
    <w:rsid w:val="000C394A"/>
    <w:rsid w:val="000D05EF"/>
    <w:rsid w:val="000D16F7"/>
    <w:rsid w:val="000D358D"/>
    <w:rsid w:val="000D4BFC"/>
    <w:rsid w:val="000D5485"/>
    <w:rsid w:val="000F21C1"/>
    <w:rsid w:val="000F4407"/>
    <w:rsid w:val="00100C92"/>
    <w:rsid w:val="00105D72"/>
    <w:rsid w:val="0010745C"/>
    <w:rsid w:val="00107AA1"/>
    <w:rsid w:val="00116D09"/>
    <w:rsid w:val="00117277"/>
    <w:rsid w:val="00127B20"/>
    <w:rsid w:val="001316E6"/>
    <w:rsid w:val="00132C18"/>
    <w:rsid w:val="001368F3"/>
    <w:rsid w:val="001373E2"/>
    <w:rsid w:val="001404A2"/>
    <w:rsid w:val="00160BD7"/>
    <w:rsid w:val="001630F2"/>
    <w:rsid w:val="001643C9"/>
    <w:rsid w:val="00165568"/>
    <w:rsid w:val="00166082"/>
    <w:rsid w:val="00166C2F"/>
    <w:rsid w:val="001674E3"/>
    <w:rsid w:val="00170527"/>
    <w:rsid w:val="001716C9"/>
    <w:rsid w:val="00184261"/>
    <w:rsid w:val="00190DF5"/>
    <w:rsid w:val="00192211"/>
    <w:rsid w:val="00193461"/>
    <w:rsid w:val="001939E1"/>
    <w:rsid w:val="00195382"/>
    <w:rsid w:val="001A2DB6"/>
    <w:rsid w:val="001A3B9F"/>
    <w:rsid w:val="001A5ACB"/>
    <w:rsid w:val="001A65C0"/>
    <w:rsid w:val="001B4389"/>
    <w:rsid w:val="001B6456"/>
    <w:rsid w:val="001B7A5D"/>
    <w:rsid w:val="001C69C4"/>
    <w:rsid w:val="001D64F3"/>
    <w:rsid w:val="001D760B"/>
    <w:rsid w:val="001E0A8D"/>
    <w:rsid w:val="001E3590"/>
    <w:rsid w:val="001E7407"/>
    <w:rsid w:val="001F1120"/>
    <w:rsid w:val="001F520C"/>
    <w:rsid w:val="002015C7"/>
    <w:rsid w:val="00201D27"/>
    <w:rsid w:val="0020300C"/>
    <w:rsid w:val="002043D2"/>
    <w:rsid w:val="00216D44"/>
    <w:rsid w:val="00220A0C"/>
    <w:rsid w:val="00223E4A"/>
    <w:rsid w:val="0022543C"/>
    <w:rsid w:val="002302EA"/>
    <w:rsid w:val="00240749"/>
    <w:rsid w:val="00245C07"/>
    <w:rsid w:val="002468D7"/>
    <w:rsid w:val="002512DB"/>
    <w:rsid w:val="00271708"/>
    <w:rsid w:val="0027294D"/>
    <w:rsid w:val="0027367C"/>
    <w:rsid w:val="00277F30"/>
    <w:rsid w:val="00281511"/>
    <w:rsid w:val="002834B2"/>
    <w:rsid w:val="002838AC"/>
    <w:rsid w:val="00284DFE"/>
    <w:rsid w:val="002858A2"/>
    <w:rsid w:val="00285CDD"/>
    <w:rsid w:val="00285E14"/>
    <w:rsid w:val="00290DC5"/>
    <w:rsid w:val="00291167"/>
    <w:rsid w:val="002945D6"/>
    <w:rsid w:val="002964D8"/>
    <w:rsid w:val="00297ECB"/>
    <w:rsid w:val="002A3185"/>
    <w:rsid w:val="002C152A"/>
    <w:rsid w:val="002C7F0E"/>
    <w:rsid w:val="002C7F64"/>
    <w:rsid w:val="002D03A0"/>
    <w:rsid w:val="002D043A"/>
    <w:rsid w:val="002D162E"/>
    <w:rsid w:val="002D57E8"/>
    <w:rsid w:val="002E72AA"/>
    <w:rsid w:val="002F4025"/>
    <w:rsid w:val="00314922"/>
    <w:rsid w:val="0031713F"/>
    <w:rsid w:val="0032134A"/>
    <w:rsid w:val="00321913"/>
    <w:rsid w:val="00324EE6"/>
    <w:rsid w:val="003316DC"/>
    <w:rsid w:val="00332E0D"/>
    <w:rsid w:val="0033606F"/>
    <w:rsid w:val="003415D3"/>
    <w:rsid w:val="00342311"/>
    <w:rsid w:val="00343EA2"/>
    <w:rsid w:val="00345FDA"/>
    <w:rsid w:val="00346335"/>
    <w:rsid w:val="003477AF"/>
    <w:rsid w:val="00352B0F"/>
    <w:rsid w:val="003551F9"/>
    <w:rsid w:val="003561B0"/>
    <w:rsid w:val="00356BCC"/>
    <w:rsid w:val="0036122F"/>
    <w:rsid w:val="00367960"/>
    <w:rsid w:val="0037452B"/>
    <w:rsid w:val="00377637"/>
    <w:rsid w:val="003849C1"/>
    <w:rsid w:val="00387F59"/>
    <w:rsid w:val="0039029D"/>
    <w:rsid w:val="00390310"/>
    <w:rsid w:val="00390828"/>
    <w:rsid w:val="003A15AC"/>
    <w:rsid w:val="003A56EB"/>
    <w:rsid w:val="003B0627"/>
    <w:rsid w:val="003B0A34"/>
    <w:rsid w:val="003B499C"/>
    <w:rsid w:val="003B7226"/>
    <w:rsid w:val="003B76CA"/>
    <w:rsid w:val="003C5F2B"/>
    <w:rsid w:val="003C6A90"/>
    <w:rsid w:val="003D0BFE"/>
    <w:rsid w:val="003D5700"/>
    <w:rsid w:val="003D76FC"/>
    <w:rsid w:val="003E0E4B"/>
    <w:rsid w:val="003E523E"/>
    <w:rsid w:val="003E684D"/>
    <w:rsid w:val="003F0F5A"/>
    <w:rsid w:val="003F1039"/>
    <w:rsid w:val="003F620A"/>
    <w:rsid w:val="00400A30"/>
    <w:rsid w:val="004022CA"/>
    <w:rsid w:val="00403D93"/>
    <w:rsid w:val="004056F9"/>
    <w:rsid w:val="00410F81"/>
    <w:rsid w:val="004116CD"/>
    <w:rsid w:val="00414ADE"/>
    <w:rsid w:val="004206DC"/>
    <w:rsid w:val="00424CA9"/>
    <w:rsid w:val="004257BB"/>
    <w:rsid w:val="00425F7F"/>
    <w:rsid w:val="004261D9"/>
    <w:rsid w:val="0043092A"/>
    <w:rsid w:val="0044291A"/>
    <w:rsid w:val="00460499"/>
    <w:rsid w:val="0046206A"/>
    <w:rsid w:val="004640EE"/>
    <w:rsid w:val="00465A74"/>
    <w:rsid w:val="00474835"/>
    <w:rsid w:val="004769E7"/>
    <w:rsid w:val="004819C7"/>
    <w:rsid w:val="0048364F"/>
    <w:rsid w:val="00484529"/>
    <w:rsid w:val="00490F2E"/>
    <w:rsid w:val="00496DB3"/>
    <w:rsid w:val="00496F97"/>
    <w:rsid w:val="0049721F"/>
    <w:rsid w:val="00497FBE"/>
    <w:rsid w:val="004A53EA"/>
    <w:rsid w:val="004B0C42"/>
    <w:rsid w:val="004C0093"/>
    <w:rsid w:val="004C0E86"/>
    <w:rsid w:val="004C26AC"/>
    <w:rsid w:val="004D0D82"/>
    <w:rsid w:val="004D3767"/>
    <w:rsid w:val="004E4C82"/>
    <w:rsid w:val="004E6E47"/>
    <w:rsid w:val="004F1FAC"/>
    <w:rsid w:val="004F26A4"/>
    <w:rsid w:val="004F26FF"/>
    <w:rsid w:val="004F3DBC"/>
    <w:rsid w:val="004F4163"/>
    <w:rsid w:val="004F676E"/>
    <w:rsid w:val="004F7EE6"/>
    <w:rsid w:val="00514AF1"/>
    <w:rsid w:val="0051545B"/>
    <w:rsid w:val="00516B8D"/>
    <w:rsid w:val="0052686F"/>
    <w:rsid w:val="0052756C"/>
    <w:rsid w:val="00527961"/>
    <w:rsid w:val="00530230"/>
    <w:rsid w:val="00530CC9"/>
    <w:rsid w:val="00531F65"/>
    <w:rsid w:val="005347B3"/>
    <w:rsid w:val="00534B54"/>
    <w:rsid w:val="00537FBC"/>
    <w:rsid w:val="00541D73"/>
    <w:rsid w:val="005427C7"/>
    <w:rsid w:val="00543469"/>
    <w:rsid w:val="005452CC"/>
    <w:rsid w:val="00546FA3"/>
    <w:rsid w:val="00554243"/>
    <w:rsid w:val="005566D5"/>
    <w:rsid w:val="00557C7A"/>
    <w:rsid w:val="00562A58"/>
    <w:rsid w:val="0056591E"/>
    <w:rsid w:val="00572912"/>
    <w:rsid w:val="00577704"/>
    <w:rsid w:val="00581211"/>
    <w:rsid w:val="00584811"/>
    <w:rsid w:val="005933CE"/>
    <w:rsid w:val="00593AA6"/>
    <w:rsid w:val="00594161"/>
    <w:rsid w:val="00594749"/>
    <w:rsid w:val="005A482B"/>
    <w:rsid w:val="005A7D5C"/>
    <w:rsid w:val="005B4067"/>
    <w:rsid w:val="005C1991"/>
    <w:rsid w:val="005C36E0"/>
    <w:rsid w:val="005C3F41"/>
    <w:rsid w:val="005C5759"/>
    <w:rsid w:val="005D168D"/>
    <w:rsid w:val="005D31FC"/>
    <w:rsid w:val="005D5EA1"/>
    <w:rsid w:val="005E57B2"/>
    <w:rsid w:val="005E61D3"/>
    <w:rsid w:val="005F3DEC"/>
    <w:rsid w:val="005F5A6D"/>
    <w:rsid w:val="005F5C23"/>
    <w:rsid w:val="005F7738"/>
    <w:rsid w:val="005F7E46"/>
    <w:rsid w:val="00600219"/>
    <w:rsid w:val="00613EAD"/>
    <w:rsid w:val="006158AC"/>
    <w:rsid w:val="006232CC"/>
    <w:rsid w:val="00625BD6"/>
    <w:rsid w:val="006300B1"/>
    <w:rsid w:val="00636FDE"/>
    <w:rsid w:val="00640402"/>
    <w:rsid w:val="00640F78"/>
    <w:rsid w:val="006444D7"/>
    <w:rsid w:val="00646E7B"/>
    <w:rsid w:val="00655D6A"/>
    <w:rsid w:val="00656DE9"/>
    <w:rsid w:val="006605EA"/>
    <w:rsid w:val="00666EDF"/>
    <w:rsid w:val="00677CC2"/>
    <w:rsid w:val="006812BB"/>
    <w:rsid w:val="00684A43"/>
    <w:rsid w:val="00685F42"/>
    <w:rsid w:val="0068611B"/>
    <w:rsid w:val="006866A1"/>
    <w:rsid w:val="00690DEC"/>
    <w:rsid w:val="00691159"/>
    <w:rsid w:val="00691649"/>
    <w:rsid w:val="0069207B"/>
    <w:rsid w:val="006A4309"/>
    <w:rsid w:val="006B0225"/>
    <w:rsid w:val="006B0E55"/>
    <w:rsid w:val="006B1200"/>
    <w:rsid w:val="006B1B60"/>
    <w:rsid w:val="006B64B8"/>
    <w:rsid w:val="006B7006"/>
    <w:rsid w:val="006C17FC"/>
    <w:rsid w:val="006C7F8C"/>
    <w:rsid w:val="006D0416"/>
    <w:rsid w:val="006D056E"/>
    <w:rsid w:val="006D7AB9"/>
    <w:rsid w:val="006E0227"/>
    <w:rsid w:val="006E5F69"/>
    <w:rsid w:val="006E6F45"/>
    <w:rsid w:val="006E7C62"/>
    <w:rsid w:val="00700B2C"/>
    <w:rsid w:val="00702B3A"/>
    <w:rsid w:val="00713084"/>
    <w:rsid w:val="00716ED0"/>
    <w:rsid w:val="00720FC2"/>
    <w:rsid w:val="00722661"/>
    <w:rsid w:val="00731E00"/>
    <w:rsid w:val="007326AD"/>
    <w:rsid w:val="00732E9D"/>
    <w:rsid w:val="0073491A"/>
    <w:rsid w:val="0074315A"/>
    <w:rsid w:val="007440B7"/>
    <w:rsid w:val="00747993"/>
    <w:rsid w:val="007479A6"/>
    <w:rsid w:val="00753E59"/>
    <w:rsid w:val="007578EA"/>
    <w:rsid w:val="007634AD"/>
    <w:rsid w:val="007715C9"/>
    <w:rsid w:val="00772EAC"/>
    <w:rsid w:val="00773189"/>
    <w:rsid w:val="00774EDD"/>
    <w:rsid w:val="007757EC"/>
    <w:rsid w:val="007942AC"/>
    <w:rsid w:val="00795536"/>
    <w:rsid w:val="007978B5"/>
    <w:rsid w:val="007A115D"/>
    <w:rsid w:val="007A35E6"/>
    <w:rsid w:val="007A6863"/>
    <w:rsid w:val="007A7B03"/>
    <w:rsid w:val="007B21C8"/>
    <w:rsid w:val="007D45C1"/>
    <w:rsid w:val="007E7D4A"/>
    <w:rsid w:val="007F48ED"/>
    <w:rsid w:val="007F7947"/>
    <w:rsid w:val="00803A97"/>
    <w:rsid w:val="00812F45"/>
    <w:rsid w:val="008143E2"/>
    <w:rsid w:val="008169CC"/>
    <w:rsid w:val="00823869"/>
    <w:rsid w:val="008244DC"/>
    <w:rsid w:val="00837987"/>
    <w:rsid w:val="0084172C"/>
    <w:rsid w:val="00845A08"/>
    <w:rsid w:val="008507DD"/>
    <w:rsid w:val="00850FCF"/>
    <w:rsid w:val="00856A31"/>
    <w:rsid w:val="008629B0"/>
    <w:rsid w:val="00871778"/>
    <w:rsid w:val="008754D0"/>
    <w:rsid w:val="00877A11"/>
    <w:rsid w:val="00877D48"/>
    <w:rsid w:val="0088345B"/>
    <w:rsid w:val="00884D5D"/>
    <w:rsid w:val="008917C8"/>
    <w:rsid w:val="00894015"/>
    <w:rsid w:val="008A16A5"/>
    <w:rsid w:val="008A335F"/>
    <w:rsid w:val="008A5820"/>
    <w:rsid w:val="008B35CA"/>
    <w:rsid w:val="008C2B5D"/>
    <w:rsid w:val="008C4676"/>
    <w:rsid w:val="008C602E"/>
    <w:rsid w:val="008D0EE0"/>
    <w:rsid w:val="008D0F82"/>
    <w:rsid w:val="008D5B99"/>
    <w:rsid w:val="008D623E"/>
    <w:rsid w:val="008D6377"/>
    <w:rsid w:val="008D7A27"/>
    <w:rsid w:val="008E3606"/>
    <w:rsid w:val="008E4425"/>
    <w:rsid w:val="008E4702"/>
    <w:rsid w:val="008E4F1A"/>
    <w:rsid w:val="008E69AA"/>
    <w:rsid w:val="008F4F1C"/>
    <w:rsid w:val="00903421"/>
    <w:rsid w:val="00903F31"/>
    <w:rsid w:val="00906CCD"/>
    <w:rsid w:val="009135B1"/>
    <w:rsid w:val="00922764"/>
    <w:rsid w:val="00932377"/>
    <w:rsid w:val="00941A30"/>
    <w:rsid w:val="00943102"/>
    <w:rsid w:val="009435C5"/>
    <w:rsid w:val="0094523D"/>
    <w:rsid w:val="0094609F"/>
    <w:rsid w:val="0094757B"/>
    <w:rsid w:val="00947A29"/>
    <w:rsid w:val="009559E6"/>
    <w:rsid w:val="00960F0D"/>
    <w:rsid w:val="00965ADC"/>
    <w:rsid w:val="00970D5E"/>
    <w:rsid w:val="00974945"/>
    <w:rsid w:val="00976A63"/>
    <w:rsid w:val="00982521"/>
    <w:rsid w:val="00983419"/>
    <w:rsid w:val="00984F47"/>
    <w:rsid w:val="009854C3"/>
    <w:rsid w:val="00994756"/>
    <w:rsid w:val="009A2645"/>
    <w:rsid w:val="009A2FA0"/>
    <w:rsid w:val="009B0508"/>
    <w:rsid w:val="009C02F8"/>
    <w:rsid w:val="009C3431"/>
    <w:rsid w:val="009C56EA"/>
    <w:rsid w:val="009C5989"/>
    <w:rsid w:val="009D08DA"/>
    <w:rsid w:val="009D0F97"/>
    <w:rsid w:val="009D3CDA"/>
    <w:rsid w:val="009E2F62"/>
    <w:rsid w:val="009F1042"/>
    <w:rsid w:val="009F4923"/>
    <w:rsid w:val="00A0304F"/>
    <w:rsid w:val="00A06860"/>
    <w:rsid w:val="00A11F44"/>
    <w:rsid w:val="00A136F5"/>
    <w:rsid w:val="00A141CA"/>
    <w:rsid w:val="00A231E2"/>
    <w:rsid w:val="00A252EF"/>
    <w:rsid w:val="00A2550D"/>
    <w:rsid w:val="00A26079"/>
    <w:rsid w:val="00A347FB"/>
    <w:rsid w:val="00A37D61"/>
    <w:rsid w:val="00A37D78"/>
    <w:rsid w:val="00A4169B"/>
    <w:rsid w:val="00A445F2"/>
    <w:rsid w:val="00A50D55"/>
    <w:rsid w:val="00A5165B"/>
    <w:rsid w:val="00A52FDA"/>
    <w:rsid w:val="00A54987"/>
    <w:rsid w:val="00A55D97"/>
    <w:rsid w:val="00A640B1"/>
    <w:rsid w:val="00A64912"/>
    <w:rsid w:val="00A66620"/>
    <w:rsid w:val="00A676E7"/>
    <w:rsid w:val="00A70A74"/>
    <w:rsid w:val="00A71AF4"/>
    <w:rsid w:val="00A743BD"/>
    <w:rsid w:val="00A81906"/>
    <w:rsid w:val="00A85959"/>
    <w:rsid w:val="00A95B26"/>
    <w:rsid w:val="00AA0343"/>
    <w:rsid w:val="00AA2A5C"/>
    <w:rsid w:val="00AB2648"/>
    <w:rsid w:val="00AB2BE3"/>
    <w:rsid w:val="00AB3033"/>
    <w:rsid w:val="00AB4BB6"/>
    <w:rsid w:val="00AB4CFE"/>
    <w:rsid w:val="00AB78E9"/>
    <w:rsid w:val="00AC4F1F"/>
    <w:rsid w:val="00AC5413"/>
    <w:rsid w:val="00AC6971"/>
    <w:rsid w:val="00AD33DC"/>
    <w:rsid w:val="00AD3467"/>
    <w:rsid w:val="00AD5641"/>
    <w:rsid w:val="00AE0F9B"/>
    <w:rsid w:val="00AE10C2"/>
    <w:rsid w:val="00AE3A15"/>
    <w:rsid w:val="00AF55FF"/>
    <w:rsid w:val="00B032D8"/>
    <w:rsid w:val="00B06B1D"/>
    <w:rsid w:val="00B06BEA"/>
    <w:rsid w:val="00B11653"/>
    <w:rsid w:val="00B12532"/>
    <w:rsid w:val="00B15505"/>
    <w:rsid w:val="00B269CD"/>
    <w:rsid w:val="00B321C1"/>
    <w:rsid w:val="00B33B3C"/>
    <w:rsid w:val="00B36AC4"/>
    <w:rsid w:val="00B40D32"/>
    <w:rsid w:val="00B40D74"/>
    <w:rsid w:val="00B514DF"/>
    <w:rsid w:val="00B52663"/>
    <w:rsid w:val="00B54121"/>
    <w:rsid w:val="00B550B5"/>
    <w:rsid w:val="00B56DCB"/>
    <w:rsid w:val="00B66F65"/>
    <w:rsid w:val="00B770D2"/>
    <w:rsid w:val="00B84B49"/>
    <w:rsid w:val="00B860B5"/>
    <w:rsid w:val="00B943C4"/>
    <w:rsid w:val="00B95627"/>
    <w:rsid w:val="00B959BF"/>
    <w:rsid w:val="00B95C29"/>
    <w:rsid w:val="00BA0F49"/>
    <w:rsid w:val="00BA2441"/>
    <w:rsid w:val="00BA25B0"/>
    <w:rsid w:val="00BA47A3"/>
    <w:rsid w:val="00BA5026"/>
    <w:rsid w:val="00BB6A33"/>
    <w:rsid w:val="00BB6E79"/>
    <w:rsid w:val="00BD2A30"/>
    <w:rsid w:val="00BD44E5"/>
    <w:rsid w:val="00BD4A47"/>
    <w:rsid w:val="00BD55F7"/>
    <w:rsid w:val="00BE2A27"/>
    <w:rsid w:val="00BE3B31"/>
    <w:rsid w:val="00BE719A"/>
    <w:rsid w:val="00BE720A"/>
    <w:rsid w:val="00BF4A9D"/>
    <w:rsid w:val="00BF6650"/>
    <w:rsid w:val="00C033B5"/>
    <w:rsid w:val="00C067E5"/>
    <w:rsid w:val="00C164CA"/>
    <w:rsid w:val="00C217D4"/>
    <w:rsid w:val="00C4229A"/>
    <w:rsid w:val="00C42BF8"/>
    <w:rsid w:val="00C45727"/>
    <w:rsid w:val="00C45C56"/>
    <w:rsid w:val="00C45F85"/>
    <w:rsid w:val="00C460AE"/>
    <w:rsid w:val="00C50043"/>
    <w:rsid w:val="00C50A0F"/>
    <w:rsid w:val="00C53157"/>
    <w:rsid w:val="00C55DE4"/>
    <w:rsid w:val="00C572D8"/>
    <w:rsid w:val="00C6647A"/>
    <w:rsid w:val="00C672BD"/>
    <w:rsid w:val="00C71EFB"/>
    <w:rsid w:val="00C7573B"/>
    <w:rsid w:val="00C76CF3"/>
    <w:rsid w:val="00C77412"/>
    <w:rsid w:val="00C85355"/>
    <w:rsid w:val="00C917AB"/>
    <w:rsid w:val="00C95FD3"/>
    <w:rsid w:val="00CA39C5"/>
    <w:rsid w:val="00CA7844"/>
    <w:rsid w:val="00CB1FDB"/>
    <w:rsid w:val="00CB2C95"/>
    <w:rsid w:val="00CB58EF"/>
    <w:rsid w:val="00CD542D"/>
    <w:rsid w:val="00CE467A"/>
    <w:rsid w:val="00CE7D64"/>
    <w:rsid w:val="00CF0BB2"/>
    <w:rsid w:val="00CF795E"/>
    <w:rsid w:val="00D00A49"/>
    <w:rsid w:val="00D00CD3"/>
    <w:rsid w:val="00D01E99"/>
    <w:rsid w:val="00D04160"/>
    <w:rsid w:val="00D13441"/>
    <w:rsid w:val="00D17BA4"/>
    <w:rsid w:val="00D20665"/>
    <w:rsid w:val="00D243A3"/>
    <w:rsid w:val="00D26E16"/>
    <w:rsid w:val="00D3200B"/>
    <w:rsid w:val="00D33440"/>
    <w:rsid w:val="00D37791"/>
    <w:rsid w:val="00D43567"/>
    <w:rsid w:val="00D4631B"/>
    <w:rsid w:val="00D50C63"/>
    <w:rsid w:val="00D511A7"/>
    <w:rsid w:val="00D52AA9"/>
    <w:rsid w:val="00D52EFE"/>
    <w:rsid w:val="00D53322"/>
    <w:rsid w:val="00D56A0D"/>
    <w:rsid w:val="00D627EA"/>
    <w:rsid w:val="00D63EF6"/>
    <w:rsid w:val="00D66518"/>
    <w:rsid w:val="00D70913"/>
    <w:rsid w:val="00D70DFB"/>
    <w:rsid w:val="00D712D7"/>
    <w:rsid w:val="00D71EEA"/>
    <w:rsid w:val="00D735CD"/>
    <w:rsid w:val="00D766DF"/>
    <w:rsid w:val="00D81740"/>
    <w:rsid w:val="00D819AC"/>
    <w:rsid w:val="00D95891"/>
    <w:rsid w:val="00DA1D49"/>
    <w:rsid w:val="00DB3679"/>
    <w:rsid w:val="00DB3FFB"/>
    <w:rsid w:val="00DB5CB4"/>
    <w:rsid w:val="00DC10F8"/>
    <w:rsid w:val="00DC2B35"/>
    <w:rsid w:val="00DC3224"/>
    <w:rsid w:val="00DC58E6"/>
    <w:rsid w:val="00DC715D"/>
    <w:rsid w:val="00DD008C"/>
    <w:rsid w:val="00DE021F"/>
    <w:rsid w:val="00DE149E"/>
    <w:rsid w:val="00DE4D01"/>
    <w:rsid w:val="00DF2BE7"/>
    <w:rsid w:val="00E01A86"/>
    <w:rsid w:val="00E03439"/>
    <w:rsid w:val="00E05704"/>
    <w:rsid w:val="00E111FF"/>
    <w:rsid w:val="00E12F1A"/>
    <w:rsid w:val="00E17647"/>
    <w:rsid w:val="00E21CFB"/>
    <w:rsid w:val="00E22935"/>
    <w:rsid w:val="00E239D5"/>
    <w:rsid w:val="00E319E0"/>
    <w:rsid w:val="00E35DC5"/>
    <w:rsid w:val="00E54292"/>
    <w:rsid w:val="00E60191"/>
    <w:rsid w:val="00E63E3F"/>
    <w:rsid w:val="00E64E6F"/>
    <w:rsid w:val="00E70F35"/>
    <w:rsid w:val="00E74CDD"/>
    <w:rsid w:val="00E74DC7"/>
    <w:rsid w:val="00E7587E"/>
    <w:rsid w:val="00E76403"/>
    <w:rsid w:val="00E81552"/>
    <w:rsid w:val="00E87699"/>
    <w:rsid w:val="00E919BD"/>
    <w:rsid w:val="00E92096"/>
    <w:rsid w:val="00E92E27"/>
    <w:rsid w:val="00E93F19"/>
    <w:rsid w:val="00E9586B"/>
    <w:rsid w:val="00E97334"/>
    <w:rsid w:val="00EA0D36"/>
    <w:rsid w:val="00EA3CC8"/>
    <w:rsid w:val="00EB2816"/>
    <w:rsid w:val="00ED4928"/>
    <w:rsid w:val="00EE6190"/>
    <w:rsid w:val="00EF17D1"/>
    <w:rsid w:val="00EF2E3A"/>
    <w:rsid w:val="00EF5CB0"/>
    <w:rsid w:val="00EF5EEE"/>
    <w:rsid w:val="00EF6402"/>
    <w:rsid w:val="00EF6C44"/>
    <w:rsid w:val="00F01789"/>
    <w:rsid w:val="00F025DF"/>
    <w:rsid w:val="00F047E2"/>
    <w:rsid w:val="00F04D57"/>
    <w:rsid w:val="00F078DC"/>
    <w:rsid w:val="00F13E86"/>
    <w:rsid w:val="00F1539B"/>
    <w:rsid w:val="00F1736B"/>
    <w:rsid w:val="00F21298"/>
    <w:rsid w:val="00F223DA"/>
    <w:rsid w:val="00F27D78"/>
    <w:rsid w:val="00F32FCB"/>
    <w:rsid w:val="00F42095"/>
    <w:rsid w:val="00F5229B"/>
    <w:rsid w:val="00F55F1B"/>
    <w:rsid w:val="00F56B0C"/>
    <w:rsid w:val="00F6709F"/>
    <w:rsid w:val="00F6778C"/>
    <w:rsid w:val="00F677A9"/>
    <w:rsid w:val="00F723BD"/>
    <w:rsid w:val="00F732EA"/>
    <w:rsid w:val="00F7395B"/>
    <w:rsid w:val="00F77155"/>
    <w:rsid w:val="00F77F39"/>
    <w:rsid w:val="00F8300A"/>
    <w:rsid w:val="00F84CF5"/>
    <w:rsid w:val="00F8612E"/>
    <w:rsid w:val="00FA18EA"/>
    <w:rsid w:val="00FA3376"/>
    <w:rsid w:val="00FA3F66"/>
    <w:rsid w:val="00FA420B"/>
    <w:rsid w:val="00FA57B2"/>
    <w:rsid w:val="00FD04CD"/>
    <w:rsid w:val="00FD299E"/>
    <w:rsid w:val="00FE0781"/>
    <w:rsid w:val="00FF0346"/>
    <w:rsid w:val="00FF39DE"/>
    <w:rsid w:val="00FF7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6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5C56"/>
    <w:pPr>
      <w:spacing w:line="260" w:lineRule="atLeast"/>
    </w:pPr>
    <w:rPr>
      <w:sz w:val="22"/>
    </w:rPr>
  </w:style>
  <w:style w:type="paragraph" w:styleId="Heading1">
    <w:name w:val="heading 1"/>
    <w:basedOn w:val="Normal"/>
    <w:next w:val="Normal"/>
    <w:link w:val="Heading1Char"/>
    <w:uiPriority w:val="9"/>
    <w:qFormat/>
    <w:rsid w:val="00C45C5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5C5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5C5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5C5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5C5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45C5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45C5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45C5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45C5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45C56"/>
  </w:style>
  <w:style w:type="paragraph" w:customStyle="1" w:styleId="OPCParaBase">
    <w:name w:val="OPCParaBase"/>
    <w:qFormat/>
    <w:rsid w:val="00C45C56"/>
    <w:pPr>
      <w:spacing w:line="260" w:lineRule="atLeast"/>
    </w:pPr>
    <w:rPr>
      <w:rFonts w:eastAsia="Times New Roman" w:cs="Times New Roman"/>
      <w:sz w:val="22"/>
      <w:lang w:eastAsia="en-AU"/>
    </w:rPr>
  </w:style>
  <w:style w:type="paragraph" w:customStyle="1" w:styleId="ShortT">
    <w:name w:val="ShortT"/>
    <w:basedOn w:val="OPCParaBase"/>
    <w:next w:val="Normal"/>
    <w:qFormat/>
    <w:rsid w:val="00C45C56"/>
    <w:pPr>
      <w:spacing w:line="240" w:lineRule="auto"/>
    </w:pPr>
    <w:rPr>
      <w:b/>
      <w:sz w:val="40"/>
    </w:rPr>
  </w:style>
  <w:style w:type="paragraph" w:customStyle="1" w:styleId="ActHead1">
    <w:name w:val="ActHead 1"/>
    <w:aliases w:val="c"/>
    <w:basedOn w:val="OPCParaBase"/>
    <w:next w:val="Normal"/>
    <w:qFormat/>
    <w:rsid w:val="00C45C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45C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45C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45C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45C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45C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45C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45C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45C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45C56"/>
  </w:style>
  <w:style w:type="paragraph" w:customStyle="1" w:styleId="Blocks">
    <w:name w:val="Blocks"/>
    <w:aliases w:val="bb"/>
    <w:basedOn w:val="OPCParaBase"/>
    <w:qFormat/>
    <w:rsid w:val="00C45C56"/>
    <w:pPr>
      <w:spacing w:line="240" w:lineRule="auto"/>
    </w:pPr>
    <w:rPr>
      <w:sz w:val="24"/>
    </w:rPr>
  </w:style>
  <w:style w:type="paragraph" w:customStyle="1" w:styleId="BoxText">
    <w:name w:val="BoxText"/>
    <w:aliases w:val="bt"/>
    <w:basedOn w:val="OPCParaBase"/>
    <w:qFormat/>
    <w:rsid w:val="00C45C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45C56"/>
    <w:rPr>
      <w:b/>
    </w:rPr>
  </w:style>
  <w:style w:type="paragraph" w:customStyle="1" w:styleId="BoxHeadItalic">
    <w:name w:val="BoxHeadItalic"/>
    <w:aliases w:val="bhi"/>
    <w:basedOn w:val="BoxText"/>
    <w:next w:val="BoxStep"/>
    <w:qFormat/>
    <w:rsid w:val="00C45C56"/>
    <w:rPr>
      <w:i/>
    </w:rPr>
  </w:style>
  <w:style w:type="paragraph" w:customStyle="1" w:styleId="BoxList">
    <w:name w:val="BoxList"/>
    <w:aliases w:val="bl"/>
    <w:basedOn w:val="BoxText"/>
    <w:qFormat/>
    <w:rsid w:val="00C45C56"/>
    <w:pPr>
      <w:ind w:left="1559" w:hanging="425"/>
    </w:pPr>
  </w:style>
  <w:style w:type="paragraph" w:customStyle="1" w:styleId="BoxNote">
    <w:name w:val="BoxNote"/>
    <w:aliases w:val="bn"/>
    <w:basedOn w:val="BoxText"/>
    <w:qFormat/>
    <w:rsid w:val="00C45C56"/>
    <w:pPr>
      <w:tabs>
        <w:tab w:val="left" w:pos="1985"/>
      </w:tabs>
      <w:spacing w:before="122" w:line="198" w:lineRule="exact"/>
      <w:ind w:left="2948" w:hanging="1814"/>
    </w:pPr>
    <w:rPr>
      <w:sz w:val="18"/>
    </w:rPr>
  </w:style>
  <w:style w:type="paragraph" w:customStyle="1" w:styleId="BoxPara">
    <w:name w:val="BoxPara"/>
    <w:aliases w:val="bp"/>
    <w:basedOn w:val="BoxText"/>
    <w:qFormat/>
    <w:rsid w:val="00C45C56"/>
    <w:pPr>
      <w:tabs>
        <w:tab w:val="right" w:pos="2268"/>
      </w:tabs>
      <w:ind w:left="2552" w:hanging="1418"/>
    </w:pPr>
  </w:style>
  <w:style w:type="paragraph" w:customStyle="1" w:styleId="BoxStep">
    <w:name w:val="BoxStep"/>
    <w:aliases w:val="bs"/>
    <w:basedOn w:val="BoxText"/>
    <w:qFormat/>
    <w:rsid w:val="00C45C56"/>
    <w:pPr>
      <w:ind w:left="1985" w:hanging="851"/>
    </w:pPr>
  </w:style>
  <w:style w:type="character" w:customStyle="1" w:styleId="CharAmPartNo">
    <w:name w:val="CharAmPartNo"/>
    <w:basedOn w:val="OPCCharBase"/>
    <w:qFormat/>
    <w:rsid w:val="00C45C56"/>
  </w:style>
  <w:style w:type="character" w:customStyle="1" w:styleId="CharAmPartText">
    <w:name w:val="CharAmPartText"/>
    <w:basedOn w:val="OPCCharBase"/>
    <w:qFormat/>
    <w:rsid w:val="00C45C56"/>
  </w:style>
  <w:style w:type="character" w:customStyle="1" w:styleId="CharAmSchNo">
    <w:name w:val="CharAmSchNo"/>
    <w:basedOn w:val="OPCCharBase"/>
    <w:qFormat/>
    <w:rsid w:val="00C45C56"/>
  </w:style>
  <w:style w:type="character" w:customStyle="1" w:styleId="CharAmSchText">
    <w:name w:val="CharAmSchText"/>
    <w:basedOn w:val="OPCCharBase"/>
    <w:qFormat/>
    <w:rsid w:val="00C45C56"/>
  </w:style>
  <w:style w:type="character" w:customStyle="1" w:styleId="CharBoldItalic">
    <w:name w:val="CharBoldItalic"/>
    <w:basedOn w:val="OPCCharBase"/>
    <w:uiPriority w:val="1"/>
    <w:qFormat/>
    <w:rsid w:val="00C45C56"/>
    <w:rPr>
      <w:b/>
      <w:i/>
    </w:rPr>
  </w:style>
  <w:style w:type="character" w:customStyle="1" w:styleId="CharChapNo">
    <w:name w:val="CharChapNo"/>
    <w:basedOn w:val="OPCCharBase"/>
    <w:uiPriority w:val="1"/>
    <w:qFormat/>
    <w:rsid w:val="00C45C56"/>
  </w:style>
  <w:style w:type="character" w:customStyle="1" w:styleId="CharChapText">
    <w:name w:val="CharChapText"/>
    <w:basedOn w:val="OPCCharBase"/>
    <w:uiPriority w:val="1"/>
    <w:qFormat/>
    <w:rsid w:val="00C45C56"/>
  </w:style>
  <w:style w:type="character" w:customStyle="1" w:styleId="CharDivNo">
    <w:name w:val="CharDivNo"/>
    <w:basedOn w:val="OPCCharBase"/>
    <w:uiPriority w:val="1"/>
    <w:qFormat/>
    <w:rsid w:val="00C45C56"/>
  </w:style>
  <w:style w:type="character" w:customStyle="1" w:styleId="CharDivText">
    <w:name w:val="CharDivText"/>
    <w:basedOn w:val="OPCCharBase"/>
    <w:uiPriority w:val="1"/>
    <w:qFormat/>
    <w:rsid w:val="00C45C56"/>
  </w:style>
  <w:style w:type="character" w:customStyle="1" w:styleId="CharItalic">
    <w:name w:val="CharItalic"/>
    <w:basedOn w:val="OPCCharBase"/>
    <w:uiPriority w:val="1"/>
    <w:qFormat/>
    <w:rsid w:val="00C45C56"/>
    <w:rPr>
      <w:i/>
    </w:rPr>
  </w:style>
  <w:style w:type="character" w:customStyle="1" w:styleId="CharPartNo">
    <w:name w:val="CharPartNo"/>
    <w:basedOn w:val="OPCCharBase"/>
    <w:uiPriority w:val="1"/>
    <w:qFormat/>
    <w:rsid w:val="00C45C56"/>
  </w:style>
  <w:style w:type="character" w:customStyle="1" w:styleId="CharPartText">
    <w:name w:val="CharPartText"/>
    <w:basedOn w:val="OPCCharBase"/>
    <w:uiPriority w:val="1"/>
    <w:qFormat/>
    <w:rsid w:val="00C45C56"/>
  </w:style>
  <w:style w:type="character" w:customStyle="1" w:styleId="CharSectno">
    <w:name w:val="CharSectno"/>
    <w:basedOn w:val="OPCCharBase"/>
    <w:qFormat/>
    <w:rsid w:val="00C45C56"/>
  </w:style>
  <w:style w:type="character" w:customStyle="1" w:styleId="CharSubdNo">
    <w:name w:val="CharSubdNo"/>
    <w:basedOn w:val="OPCCharBase"/>
    <w:uiPriority w:val="1"/>
    <w:qFormat/>
    <w:rsid w:val="00C45C56"/>
  </w:style>
  <w:style w:type="character" w:customStyle="1" w:styleId="CharSubdText">
    <w:name w:val="CharSubdText"/>
    <w:basedOn w:val="OPCCharBase"/>
    <w:uiPriority w:val="1"/>
    <w:qFormat/>
    <w:rsid w:val="00C45C56"/>
  </w:style>
  <w:style w:type="paragraph" w:customStyle="1" w:styleId="CTA--">
    <w:name w:val="CTA --"/>
    <w:basedOn w:val="OPCParaBase"/>
    <w:next w:val="Normal"/>
    <w:rsid w:val="00C45C56"/>
    <w:pPr>
      <w:spacing w:before="60" w:line="240" w:lineRule="atLeast"/>
      <w:ind w:left="142" w:hanging="142"/>
    </w:pPr>
    <w:rPr>
      <w:sz w:val="20"/>
    </w:rPr>
  </w:style>
  <w:style w:type="paragraph" w:customStyle="1" w:styleId="CTA-">
    <w:name w:val="CTA -"/>
    <w:basedOn w:val="OPCParaBase"/>
    <w:rsid w:val="00C45C56"/>
    <w:pPr>
      <w:spacing w:before="60" w:line="240" w:lineRule="atLeast"/>
      <w:ind w:left="85" w:hanging="85"/>
    </w:pPr>
    <w:rPr>
      <w:sz w:val="20"/>
    </w:rPr>
  </w:style>
  <w:style w:type="paragraph" w:customStyle="1" w:styleId="CTA---">
    <w:name w:val="CTA ---"/>
    <w:basedOn w:val="OPCParaBase"/>
    <w:next w:val="Normal"/>
    <w:rsid w:val="00C45C56"/>
    <w:pPr>
      <w:spacing w:before="60" w:line="240" w:lineRule="atLeast"/>
      <w:ind w:left="198" w:hanging="198"/>
    </w:pPr>
    <w:rPr>
      <w:sz w:val="20"/>
    </w:rPr>
  </w:style>
  <w:style w:type="paragraph" w:customStyle="1" w:styleId="CTA----">
    <w:name w:val="CTA ----"/>
    <w:basedOn w:val="OPCParaBase"/>
    <w:next w:val="Normal"/>
    <w:rsid w:val="00C45C56"/>
    <w:pPr>
      <w:spacing w:before="60" w:line="240" w:lineRule="atLeast"/>
      <w:ind w:left="255" w:hanging="255"/>
    </w:pPr>
    <w:rPr>
      <w:sz w:val="20"/>
    </w:rPr>
  </w:style>
  <w:style w:type="paragraph" w:customStyle="1" w:styleId="CTA1a">
    <w:name w:val="CTA 1(a)"/>
    <w:basedOn w:val="OPCParaBase"/>
    <w:rsid w:val="00C45C56"/>
    <w:pPr>
      <w:tabs>
        <w:tab w:val="right" w:pos="414"/>
      </w:tabs>
      <w:spacing w:before="40" w:line="240" w:lineRule="atLeast"/>
      <w:ind w:left="675" w:hanging="675"/>
    </w:pPr>
    <w:rPr>
      <w:sz w:val="20"/>
    </w:rPr>
  </w:style>
  <w:style w:type="paragraph" w:customStyle="1" w:styleId="CTA1ai">
    <w:name w:val="CTA 1(a)(i)"/>
    <w:basedOn w:val="OPCParaBase"/>
    <w:rsid w:val="00C45C56"/>
    <w:pPr>
      <w:tabs>
        <w:tab w:val="right" w:pos="1004"/>
      </w:tabs>
      <w:spacing w:before="40" w:line="240" w:lineRule="atLeast"/>
      <w:ind w:left="1253" w:hanging="1253"/>
    </w:pPr>
    <w:rPr>
      <w:sz w:val="20"/>
    </w:rPr>
  </w:style>
  <w:style w:type="paragraph" w:customStyle="1" w:styleId="CTA2a">
    <w:name w:val="CTA 2(a)"/>
    <w:basedOn w:val="OPCParaBase"/>
    <w:rsid w:val="00C45C56"/>
    <w:pPr>
      <w:tabs>
        <w:tab w:val="right" w:pos="482"/>
      </w:tabs>
      <w:spacing w:before="40" w:line="240" w:lineRule="atLeast"/>
      <w:ind w:left="748" w:hanging="748"/>
    </w:pPr>
    <w:rPr>
      <w:sz w:val="20"/>
    </w:rPr>
  </w:style>
  <w:style w:type="paragraph" w:customStyle="1" w:styleId="CTA2ai">
    <w:name w:val="CTA 2(a)(i)"/>
    <w:basedOn w:val="OPCParaBase"/>
    <w:rsid w:val="00C45C56"/>
    <w:pPr>
      <w:tabs>
        <w:tab w:val="right" w:pos="1089"/>
      </w:tabs>
      <w:spacing w:before="40" w:line="240" w:lineRule="atLeast"/>
      <w:ind w:left="1327" w:hanging="1327"/>
    </w:pPr>
    <w:rPr>
      <w:sz w:val="20"/>
    </w:rPr>
  </w:style>
  <w:style w:type="paragraph" w:customStyle="1" w:styleId="CTA3a">
    <w:name w:val="CTA 3(a)"/>
    <w:basedOn w:val="OPCParaBase"/>
    <w:rsid w:val="00C45C56"/>
    <w:pPr>
      <w:tabs>
        <w:tab w:val="right" w:pos="556"/>
      </w:tabs>
      <w:spacing w:before="40" w:line="240" w:lineRule="atLeast"/>
      <w:ind w:left="805" w:hanging="805"/>
    </w:pPr>
    <w:rPr>
      <w:sz w:val="20"/>
    </w:rPr>
  </w:style>
  <w:style w:type="paragraph" w:customStyle="1" w:styleId="CTA3ai">
    <w:name w:val="CTA 3(a)(i)"/>
    <w:basedOn w:val="OPCParaBase"/>
    <w:rsid w:val="00C45C56"/>
    <w:pPr>
      <w:tabs>
        <w:tab w:val="right" w:pos="1140"/>
      </w:tabs>
      <w:spacing w:before="40" w:line="240" w:lineRule="atLeast"/>
      <w:ind w:left="1361" w:hanging="1361"/>
    </w:pPr>
    <w:rPr>
      <w:sz w:val="20"/>
    </w:rPr>
  </w:style>
  <w:style w:type="paragraph" w:customStyle="1" w:styleId="CTA4a">
    <w:name w:val="CTA 4(a)"/>
    <w:basedOn w:val="OPCParaBase"/>
    <w:rsid w:val="00C45C56"/>
    <w:pPr>
      <w:tabs>
        <w:tab w:val="right" w:pos="624"/>
      </w:tabs>
      <w:spacing w:before="40" w:line="240" w:lineRule="atLeast"/>
      <w:ind w:left="873" w:hanging="873"/>
    </w:pPr>
    <w:rPr>
      <w:sz w:val="20"/>
    </w:rPr>
  </w:style>
  <w:style w:type="paragraph" w:customStyle="1" w:styleId="CTA4ai">
    <w:name w:val="CTA 4(a)(i)"/>
    <w:basedOn w:val="OPCParaBase"/>
    <w:rsid w:val="00C45C56"/>
    <w:pPr>
      <w:tabs>
        <w:tab w:val="right" w:pos="1213"/>
      </w:tabs>
      <w:spacing w:before="40" w:line="240" w:lineRule="atLeast"/>
      <w:ind w:left="1452" w:hanging="1452"/>
    </w:pPr>
    <w:rPr>
      <w:sz w:val="20"/>
    </w:rPr>
  </w:style>
  <w:style w:type="paragraph" w:customStyle="1" w:styleId="CTACAPS">
    <w:name w:val="CTA CAPS"/>
    <w:basedOn w:val="OPCParaBase"/>
    <w:rsid w:val="00C45C56"/>
    <w:pPr>
      <w:spacing w:before="60" w:line="240" w:lineRule="atLeast"/>
    </w:pPr>
    <w:rPr>
      <w:sz w:val="20"/>
    </w:rPr>
  </w:style>
  <w:style w:type="paragraph" w:customStyle="1" w:styleId="CTAright">
    <w:name w:val="CTA right"/>
    <w:basedOn w:val="OPCParaBase"/>
    <w:rsid w:val="00C45C56"/>
    <w:pPr>
      <w:spacing w:before="60" w:line="240" w:lineRule="auto"/>
      <w:jc w:val="right"/>
    </w:pPr>
    <w:rPr>
      <w:sz w:val="20"/>
    </w:rPr>
  </w:style>
  <w:style w:type="paragraph" w:customStyle="1" w:styleId="subsection">
    <w:name w:val="subsection"/>
    <w:aliases w:val="ss,Subsection"/>
    <w:basedOn w:val="OPCParaBase"/>
    <w:link w:val="subsectionChar"/>
    <w:rsid w:val="00C45C56"/>
    <w:pPr>
      <w:tabs>
        <w:tab w:val="right" w:pos="1021"/>
      </w:tabs>
      <w:spacing w:before="180" w:line="240" w:lineRule="auto"/>
      <w:ind w:left="1134" w:hanging="1134"/>
    </w:pPr>
  </w:style>
  <w:style w:type="paragraph" w:customStyle="1" w:styleId="Definition">
    <w:name w:val="Definition"/>
    <w:aliases w:val="dd"/>
    <w:basedOn w:val="OPCParaBase"/>
    <w:rsid w:val="00C45C56"/>
    <w:pPr>
      <w:spacing w:before="180" w:line="240" w:lineRule="auto"/>
      <w:ind w:left="1134"/>
    </w:pPr>
  </w:style>
  <w:style w:type="paragraph" w:customStyle="1" w:styleId="ETAsubitem">
    <w:name w:val="ETA(subitem)"/>
    <w:basedOn w:val="OPCParaBase"/>
    <w:rsid w:val="00C45C56"/>
    <w:pPr>
      <w:tabs>
        <w:tab w:val="right" w:pos="340"/>
      </w:tabs>
      <w:spacing w:before="60" w:line="240" w:lineRule="auto"/>
      <w:ind w:left="454" w:hanging="454"/>
    </w:pPr>
    <w:rPr>
      <w:sz w:val="20"/>
    </w:rPr>
  </w:style>
  <w:style w:type="paragraph" w:customStyle="1" w:styleId="ETApara">
    <w:name w:val="ETA(para)"/>
    <w:basedOn w:val="OPCParaBase"/>
    <w:rsid w:val="00C45C56"/>
    <w:pPr>
      <w:tabs>
        <w:tab w:val="right" w:pos="754"/>
      </w:tabs>
      <w:spacing w:before="60" w:line="240" w:lineRule="auto"/>
      <w:ind w:left="828" w:hanging="828"/>
    </w:pPr>
    <w:rPr>
      <w:sz w:val="20"/>
    </w:rPr>
  </w:style>
  <w:style w:type="paragraph" w:customStyle="1" w:styleId="ETAsubpara">
    <w:name w:val="ETA(subpara)"/>
    <w:basedOn w:val="OPCParaBase"/>
    <w:rsid w:val="00C45C56"/>
    <w:pPr>
      <w:tabs>
        <w:tab w:val="right" w:pos="1083"/>
      </w:tabs>
      <w:spacing w:before="60" w:line="240" w:lineRule="auto"/>
      <w:ind w:left="1191" w:hanging="1191"/>
    </w:pPr>
    <w:rPr>
      <w:sz w:val="20"/>
    </w:rPr>
  </w:style>
  <w:style w:type="paragraph" w:customStyle="1" w:styleId="ETAsub-subpara">
    <w:name w:val="ETA(sub-subpara)"/>
    <w:basedOn w:val="OPCParaBase"/>
    <w:rsid w:val="00C45C56"/>
    <w:pPr>
      <w:tabs>
        <w:tab w:val="right" w:pos="1412"/>
      </w:tabs>
      <w:spacing w:before="60" w:line="240" w:lineRule="auto"/>
      <w:ind w:left="1525" w:hanging="1525"/>
    </w:pPr>
    <w:rPr>
      <w:sz w:val="20"/>
    </w:rPr>
  </w:style>
  <w:style w:type="paragraph" w:customStyle="1" w:styleId="Formula">
    <w:name w:val="Formula"/>
    <w:basedOn w:val="OPCParaBase"/>
    <w:rsid w:val="00C45C56"/>
    <w:pPr>
      <w:spacing w:line="240" w:lineRule="auto"/>
      <w:ind w:left="1134"/>
    </w:pPr>
    <w:rPr>
      <w:sz w:val="20"/>
    </w:rPr>
  </w:style>
  <w:style w:type="paragraph" w:styleId="Header">
    <w:name w:val="header"/>
    <w:basedOn w:val="OPCParaBase"/>
    <w:link w:val="HeaderChar"/>
    <w:unhideWhenUsed/>
    <w:rsid w:val="00C45C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45C56"/>
    <w:rPr>
      <w:rFonts w:eastAsia="Times New Roman" w:cs="Times New Roman"/>
      <w:sz w:val="16"/>
      <w:lang w:eastAsia="en-AU"/>
    </w:rPr>
  </w:style>
  <w:style w:type="paragraph" w:customStyle="1" w:styleId="House">
    <w:name w:val="House"/>
    <w:basedOn w:val="OPCParaBase"/>
    <w:rsid w:val="00C45C56"/>
    <w:pPr>
      <w:spacing w:line="240" w:lineRule="auto"/>
    </w:pPr>
    <w:rPr>
      <w:sz w:val="28"/>
    </w:rPr>
  </w:style>
  <w:style w:type="paragraph" w:customStyle="1" w:styleId="Item">
    <w:name w:val="Item"/>
    <w:aliases w:val="i"/>
    <w:basedOn w:val="OPCParaBase"/>
    <w:next w:val="ItemHead"/>
    <w:rsid w:val="00C45C56"/>
    <w:pPr>
      <w:keepLines/>
      <w:spacing w:before="80" w:line="240" w:lineRule="auto"/>
      <w:ind w:left="709"/>
    </w:pPr>
  </w:style>
  <w:style w:type="paragraph" w:customStyle="1" w:styleId="ItemHead">
    <w:name w:val="ItemHead"/>
    <w:aliases w:val="ih"/>
    <w:basedOn w:val="OPCParaBase"/>
    <w:next w:val="Item"/>
    <w:rsid w:val="00C45C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45C56"/>
    <w:pPr>
      <w:spacing w:line="240" w:lineRule="auto"/>
    </w:pPr>
    <w:rPr>
      <w:b/>
      <w:sz w:val="32"/>
    </w:rPr>
  </w:style>
  <w:style w:type="paragraph" w:customStyle="1" w:styleId="notedraft">
    <w:name w:val="note(draft)"/>
    <w:aliases w:val="nd"/>
    <w:basedOn w:val="OPCParaBase"/>
    <w:rsid w:val="00C45C56"/>
    <w:pPr>
      <w:spacing w:before="240" w:line="240" w:lineRule="auto"/>
      <w:ind w:left="284" w:hanging="284"/>
    </w:pPr>
    <w:rPr>
      <w:i/>
      <w:sz w:val="24"/>
    </w:rPr>
  </w:style>
  <w:style w:type="paragraph" w:customStyle="1" w:styleId="notemargin">
    <w:name w:val="note(margin)"/>
    <w:aliases w:val="nm"/>
    <w:basedOn w:val="OPCParaBase"/>
    <w:rsid w:val="00C45C56"/>
    <w:pPr>
      <w:tabs>
        <w:tab w:val="left" w:pos="709"/>
      </w:tabs>
      <w:spacing w:before="122" w:line="198" w:lineRule="exact"/>
      <w:ind w:left="709" w:hanging="709"/>
    </w:pPr>
    <w:rPr>
      <w:sz w:val="18"/>
    </w:rPr>
  </w:style>
  <w:style w:type="paragraph" w:customStyle="1" w:styleId="noteToPara">
    <w:name w:val="noteToPara"/>
    <w:aliases w:val="ntp"/>
    <w:basedOn w:val="OPCParaBase"/>
    <w:rsid w:val="00C45C56"/>
    <w:pPr>
      <w:spacing w:before="122" w:line="198" w:lineRule="exact"/>
      <w:ind w:left="2353" w:hanging="709"/>
    </w:pPr>
    <w:rPr>
      <w:sz w:val="18"/>
    </w:rPr>
  </w:style>
  <w:style w:type="paragraph" w:customStyle="1" w:styleId="noteParlAmend">
    <w:name w:val="note(ParlAmend)"/>
    <w:aliases w:val="npp"/>
    <w:basedOn w:val="OPCParaBase"/>
    <w:next w:val="ParlAmend"/>
    <w:rsid w:val="00C45C56"/>
    <w:pPr>
      <w:spacing w:line="240" w:lineRule="auto"/>
      <w:jc w:val="right"/>
    </w:pPr>
    <w:rPr>
      <w:rFonts w:ascii="Arial" w:hAnsi="Arial"/>
      <w:b/>
      <w:i/>
    </w:rPr>
  </w:style>
  <w:style w:type="paragraph" w:customStyle="1" w:styleId="Page1">
    <w:name w:val="Page1"/>
    <w:basedOn w:val="OPCParaBase"/>
    <w:rsid w:val="00C45C56"/>
    <w:pPr>
      <w:spacing w:before="5600" w:line="240" w:lineRule="auto"/>
    </w:pPr>
    <w:rPr>
      <w:b/>
      <w:sz w:val="32"/>
    </w:rPr>
  </w:style>
  <w:style w:type="paragraph" w:customStyle="1" w:styleId="PageBreak">
    <w:name w:val="PageBreak"/>
    <w:aliases w:val="pb"/>
    <w:basedOn w:val="OPCParaBase"/>
    <w:rsid w:val="00C45C56"/>
    <w:pPr>
      <w:spacing w:line="240" w:lineRule="auto"/>
    </w:pPr>
    <w:rPr>
      <w:sz w:val="20"/>
    </w:rPr>
  </w:style>
  <w:style w:type="paragraph" w:customStyle="1" w:styleId="paragraphsub">
    <w:name w:val="paragraph(sub)"/>
    <w:aliases w:val="aa"/>
    <w:basedOn w:val="OPCParaBase"/>
    <w:rsid w:val="00C45C56"/>
    <w:pPr>
      <w:tabs>
        <w:tab w:val="right" w:pos="1985"/>
      </w:tabs>
      <w:spacing w:before="40" w:line="240" w:lineRule="auto"/>
      <w:ind w:left="2098" w:hanging="2098"/>
    </w:pPr>
  </w:style>
  <w:style w:type="paragraph" w:customStyle="1" w:styleId="paragraphsub-sub">
    <w:name w:val="paragraph(sub-sub)"/>
    <w:aliases w:val="aaa"/>
    <w:basedOn w:val="OPCParaBase"/>
    <w:rsid w:val="00C45C56"/>
    <w:pPr>
      <w:tabs>
        <w:tab w:val="right" w:pos="2722"/>
      </w:tabs>
      <w:spacing w:before="40" w:line="240" w:lineRule="auto"/>
      <w:ind w:left="2835" w:hanging="2835"/>
    </w:pPr>
  </w:style>
  <w:style w:type="paragraph" w:customStyle="1" w:styleId="paragraph">
    <w:name w:val="paragraph"/>
    <w:aliases w:val="a"/>
    <w:basedOn w:val="OPCParaBase"/>
    <w:link w:val="paragraphChar"/>
    <w:rsid w:val="00C45C56"/>
    <w:pPr>
      <w:tabs>
        <w:tab w:val="right" w:pos="1531"/>
      </w:tabs>
      <w:spacing w:before="40" w:line="240" w:lineRule="auto"/>
      <w:ind w:left="1644" w:hanging="1644"/>
    </w:pPr>
  </w:style>
  <w:style w:type="paragraph" w:customStyle="1" w:styleId="ParlAmend">
    <w:name w:val="ParlAmend"/>
    <w:aliases w:val="pp"/>
    <w:basedOn w:val="OPCParaBase"/>
    <w:rsid w:val="00C45C56"/>
    <w:pPr>
      <w:spacing w:before="240" w:line="240" w:lineRule="atLeast"/>
      <w:ind w:hanging="567"/>
    </w:pPr>
    <w:rPr>
      <w:sz w:val="24"/>
    </w:rPr>
  </w:style>
  <w:style w:type="paragraph" w:customStyle="1" w:styleId="Penalty">
    <w:name w:val="Penalty"/>
    <w:basedOn w:val="OPCParaBase"/>
    <w:rsid w:val="00C45C56"/>
    <w:pPr>
      <w:tabs>
        <w:tab w:val="left" w:pos="2977"/>
      </w:tabs>
      <w:spacing w:before="180" w:line="240" w:lineRule="auto"/>
      <w:ind w:left="1985" w:hanging="851"/>
    </w:pPr>
  </w:style>
  <w:style w:type="paragraph" w:customStyle="1" w:styleId="Portfolio">
    <w:name w:val="Portfolio"/>
    <w:basedOn w:val="OPCParaBase"/>
    <w:rsid w:val="00C45C56"/>
    <w:pPr>
      <w:spacing w:line="240" w:lineRule="auto"/>
    </w:pPr>
    <w:rPr>
      <w:i/>
      <w:sz w:val="20"/>
    </w:rPr>
  </w:style>
  <w:style w:type="paragraph" w:customStyle="1" w:styleId="Preamble">
    <w:name w:val="Preamble"/>
    <w:basedOn w:val="OPCParaBase"/>
    <w:next w:val="Normal"/>
    <w:rsid w:val="00C45C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45C56"/>
    <w:pPr>
      <w:spacing w:line="240" w:lineRule="auto"/>
    </w:pPr>
    <w:rPr>
      <w:i/>
      <w:sz w:val="20"/>
    </w:rPr>
  </w:style>
  <w:style w:type="paragraph" w:customStyle="1" w:styleId="Session">
    <w:name w:val="Session"/>
    <w:basedOn w:val="OPCParaBase"/>
    <w:rsid w:val="00C45C56"/>
    <w:pPr>
      <w:spacing w:line="240" w:lineRule="auto"/>
    </w:pPr>
    <w:rPr>
      <w:sz w:val="28"/>
    </w:rPr>
  </w:style>
  <w:style w:type="paragraph" w:customStyle="1" w:styleId="Sponsor">
    <w:name w:val="Sponsor"/>
    <w:basedOn w:val="OPCParaBase"/>
    <w:rsid w:val="00C45C56"/>
    <w:pPr>
      <w:spacing w:line="240" w:lineRule="auto"/>
    </w:pPr>
    <w:rPr>
      <w:i/>
    </w:rPr>
  </w:style>
  <w:style w:type="paragraph" w:customStyle="1" w:styleId="Subitem">
    <w:name w:val="Subitem"/>
    <w:aliases w:val="iss"/>
    <w:basedOn w:val="OPCParaBase"/>
    <w:rsid w:val="00C45C56"/>
    <w:pPr>
      <w:spacing w:before="180" w:line="240" w:lineRule="auto"/>
      <w:ind w:left="709" w:hanging="709"/>
    </w:pPr>
  </w:style>
  <w:style w:type="paragraph" w:customStyle="1" w:styleId="SubitemHead">
    <w:name w:val="SubitemHead"/>
    <w:aliases w:val="issh"/>
    <w:basedOn w:val="OPCParaBase"/>
    <w:rsid w:val="00C45C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45C56"/>
    <w:pPr>
      <w:spacing w:before="40" w:line="240" w:lineRule="auto"/>
      <w:ind w:left="1134"/>
    </w:pPr>
  </w:style>
  <w:style w:type="paragraph" w:customStyle="1" w:styleId="SubsectionHead">
    <w:name w:val="SubsectionHead"/>
    <w:aliases w:val="ssh"/>
    <w:basedOn w:val="OPCParaBase"/>
    <w:next w:val="subsection"/>
    <w:rsid w:val="00C45C56"/>
    <w:pPr>
      <w:keepNext/>
      <w:keepLines/>
      <w:spacing w:before="240" w:line="240" w:lineRule="auto"/>
      <w:ind w:left="1134"/>
    </w:pPr>
    <w:rPr>
      <w:i/>
    </w:rPr>
  </w:style>
  <w:style w:type="paragraph" w:customStyle="1" w:styleId="Tablea">
    <w:name w:val="Table(a)"/>
    <w:aliases w:val="ta"/>
    <w:basedOn w:val="OPCParaBase"/>
    <w:rsid w:val="00C45C56"/>
    <w:pPr>
      <w:spacing w:before="60" w:line="240" w:lineRule="auto"/>
      <w:ind w:left="284" w:hanging="284"/>
    </w:pPr>
    <w:rPr>
      <w:sz w:val="20"/>
    </w:rPr>
  </w:style>
  <w:style w:type="paragraph" w:customStyle="1" w:styleId="TableAA">
    <w:name w:val="Table(AA)"/>
    <w:aliases w:val="taaa"/>
    <w:basedOn w:val="OPCParaBase"/>
    <w:rsid w:val="00C45C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45C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45C56"/>
    <w:pPr>
      <w:spacing w:before="60" w:line="240" w:lineRule="atLeast"/>
    </w:pPr>
    <w:rPr>
      <w:sz w:val="20"/>
    </w:rPr>
  </w:style>
  <w:style w:type="paragraph" w:customStyle="1" w:styleId="TLPBoxTextnote">
    <w:name w:val="TLPBoxText(note"/>
    <w:aliases w:val="right)"/>
    <w:basedOn w:val="OPCParaBase"/>
    <w:rsid w:val="00C45C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45C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45C56"/>
    <w:pPr>
      <w:spacing w:before="122" w:line="198" w:lineRule="exact"/>
      <w:ind w:left="1985" w:hanging="851"/>
      <w:jc w:val="right"/>
    </w:pPr>
    <w:rPr>
      <w:sz w:val="18"/>
    </w:rPr>
  </w:style>
  <w:style w:type="paragraph" w:customStyle="1" w:styleId="TLPTableBullet">
    <w:name w:val="TLPTableBullet"/>
    <w:aliases w:val="ttb"/>
    <w:basedOn w:val="OPCParaBase"/>
    <w:rsid w:val="00C45C56"/>
    <w:pPr>
      <w:spacing w:line="240" w:lineRule="exact"/>
      <w:ind w:left="284" w:hanging="284"/>
    </w:pPr>
    <w:rPr>
      <w:sz w:val="20"/>
    </w:rPr>
  </w:style>
  <w:style w:type="paragraph" w:styleId="TOC1">
    <w:name w:val="toc 1"/>
    <w:basedOn w:val="Normal"/>
    <w:next w:val="Normal"/>
    <w:uiPriority w:val="39"/>
    <w:unhideWhenUsed/>
    <w:rsid w:val="00C45C5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45C5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45C5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45C5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45C5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45C5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45C5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45C5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45C5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45C56"/>
    <w:pPr>
      <w:keepLines/>
      <w:spacing w:before="240" w:after="120" w:line="240" w:lineRule="auto"/>
      <w:ind w:left="794"/>
    </w:pPr>
    <w:rPr>
      <w:b/>
      <w:kern w:val="28"/>
      <w:sz w:val="20"/>
    </w:rPr>
  </w:style>
  <w:style w:type="paragraph" w:customStyle="1" w:styleId="TofSectsHeading">
    <w:name w:val="TofSects(Heading)"/>
    <w:basedOn w:val="OPCParaBase"/>
    <w:rsid w:val="00C45C56"/>
    <w:pPr>
      <w:spacing w:before="240" w:after="120" w:line="240" w:lineRule="auto"/>
    </w:pPr>
    <w:rPr>
      <w:b/>
      <w:sz w:val="24"/>
    </w:rPr>
  </w:style>
  <w:style w:type="paragraph" w:customStyle="1" w:styleId="TofSectsSection">
    <w:name w:val="TofSects(Section)"/>
    <w:basedOn w:val="OPCParaBase"/>
    <w:rsid w:val="00C45C56"/>
    <w:pPr>
      <w:keepLines/>
      <w:spacing w:before="40" w:line="240" w:lineRule="auto"/>
      <w:ind w:left="1588" w:hanging="794"/>
    </w:pPr>
    <w:rPr>
      <w:kern w:val="28"/>
      <w:sz w:val="18"/>
    </w:rPr>
  </w:style>
  <w:style w:type="paragraph" w:customStyle="1" w:styleId="TofSectsSubdiv">
    <w:name w:val="TofSects(Subdiv)"/>
    <w:basedOn w:val="OPCParaBase"/>
    <w:rsid w:val="00C45C56"/>
    <w:pPr>
      <w:keepLines/>
      <w:spacing w:before="80" w:line="240" w:lineRule="auto"/>
      <w:ind w:left="1588" w:hanging="794"/>
    </w:pPr>
    <w:rPr>
      <w:kern w:val="28"/>
    </w:rPr>
  </w:style>
  <w:style w:type="paragraph" w:customStyle="1" w:styleId="WRStyle">
    <w:name w:val="WR Style"/>
    <w:aliases w:val="WR"/>
    <w:basedOn w:val="OPCParaBase"/>
    <w:rsid w:val="00C45C56"/>
    <w:pPr>
      <w:spacing w:before="240" w:line="240" w:lineRule="auto"/>
      <w:ind w:left="284" w:hanging="284"/>
    </w:pPr>
    <w:rPr>
      <w:b/>
      <w:i/>
      <w:kern w:val="28"/>
      <w:sz w:val="24"/>
    </w:rPr>
  </w:style>
  <w:style w:type="paragraph" w:customStyle="1" w:styleId="notepara">
    <w:name w:val="note(para)"/>
    <w:aliases w:val="na"/>
    <w:basedOn w:val="OPCParaBase"/>
    <w:rsid w:val="00C45C56"/>
    <w:pPr>
      <w:spacing w:before="40" w:line="198" w:lineRule="exact"/>
      <w:ind w:left="2354" w:hanging="369"/>
    </w:pPr>
    <w:rPr>
      <w:sz w:val="18"/>
    </w:rPr>
  </w:style>
  <w:style w:type="paragraph" w:styleId="Footer">
    <w:name w:val="footer"/>
    <w:link w:val="FooterChar"/>
    <w:rsid w:val="00C45C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45C56"/>
    <w:rPr>
      <w:rFonts w:eastAsia="Times New Roman" w:cs="Times New Roman"/>
      <w:sz w:val="22"/>
      <w:szCs w:val="24"/>
      <w:lang w:eastAsia="en-AU"/>
    </w:rPr>
  </w:style>
  <w:style w:type="character" w:styleId="LineNumber">
    <w:name w:val="line number"/>
    <w:basedOn w:val="OPCCharBase"/>
    <w:uiPriority w:val="99"/>
    <w:unhideWhenUsed/>
    <w:rsid w:val="00C45C56"/>
    <w:rPr>
      <w:sz w:val="16"/>
    </w:rPr>
  </w:style>
  <w:style w:type="table" w:customStyle="1" w:styleId="CFlag">
    <w:name w:val="CFlag"/>
    <w:basedOn w:val="TableNormal"/>
    <w:uiPriority w:val="99"/>
    <w:rsid w:val="00C45C56"/>
    <w:rPr>
      <w:rFonts w:eastAsia="Times New Roman" w:cs="Times New Roman"/>
      <w:lang w:eastAsia="en-AU"/>
    </w:rPr>
    <w:tblPr/>
  </w:style>
  <w:style w:type="paragraph" w:styleId="BalloonText">
    <w:name w:val="Balloon Text"/>
    <w:basedOn w:val="Normal"/>
    <w:link w:val="BalloonTextChar"/>
    <w:uiPriority w:val="99"/>
    <w:unhideWhenUsed/>
    <w:rsid w:val="00C45C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45C56"/>
    <w:rPr>
      <w:rFonts w:ascii="Tahoma" w:hAnsi="Tahoma" w:cs="Tahoma"/>
      <w:sz w:val="16"/>
      <w:szCs w:val="16"/>
    </w:rPr>
  </w:style>
  <w:style w:type="table" w:styleId="TableGrid">
    <w:name w:val="Table Grid"/>
    <w:basedOn w:val="TableNormal"/>
    <w:uiPriority w:val="59"/>
    <w:rsid w:val="00C4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45C56"/>
    <w:rPr>
      <w:b/>
      <w:sz w:val="28"/>
      <w:szCs w:val="32"/>
    </w:rPr>
  </w:style>
  <w:style w:type="paragraph" w:customStyle="1" w:styleId="LegislationMadeUnder">
    <w:name w:val="LegislationMadeUnder"/>
    <w:basedOn w:val="OPCParaBase"/>
    <w:next w:val="Normal"/>
    <w:rsid w:val="00C45C56"/>
    <w:rPr>
      <w:i/>
      <w:sz w:val="32"/>
      <w:szCs w:val="32"/>
    </w:rPr>
  </w:style>
  <w:style w:type="paragraph" w:customStyle="1" w:styleId="SignCoverPageEnd">
    <w:name w:val="SignCoverPageEnd"/>
    <w:basedOn w:val="OPCParaBase"/>
    <w:next w:val="Normal"/>
    <w:rsid w:val="00C45C5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45C56"/>
    <w:pPr>
      <w:pBdr>
        <w:top w:val="single" w:sz="4" w:space="1" w:color="auto"/>
      </w:pBdr>
      <w:spacing w:before="360"/>
      <w:ind w:right="397"/>
      <w:jc w:val="both"/>
    </w:pPr>
  </w:style>
  <w:style w:type="paragraph" w:customStyle="1" w:styleId="NotesHeading1">
    <w:name w:val="NotesHeading 1"/>
    <w:basedOn w:val="OPCParaBase"/>
    <w:next w:val="Normal"/>
    <w:rsid w:val="00C45C56"/>
    <w:rPr>
      <w:b/>
      <w:sz w:val="28"/>
      <w:szCs w:val="28"/>
    </w:rPr>
  </w:style>
  <w:style w:type="paragraph" w:customStyle="1" w:styleId="NotesHeading2">
    <w:name w:val="NotesHeading 2"/>
    <w:basedOn w:val="OPCParaBase"/>
    <w:next w:val="Normal"/>
    <w:rsid w:val="00C45C56"/>
    <w:rPr>
      <w:b/>
      <w:sz w:val="28"/>
      <w:szCs w:val="28"/>
    </w:rPr>
  </w:style>
  <w:style w:type="paragraph" w:customStyle="1" w:styleId="ENotesText">
    <w:name w:val="ENotesText"/>
    <w:aliases w:val="Ent"/>
    <w:basedOn w:val="OPCParaBase"/>
    <w:next w:val="Normal"/>
    <w:rsid w:val="00C45C56"/>
    <w:pPr>
      <w:spacing w:before="120"/>
    </w:pPr>
  </w:style>
  <w:style w:type="paragraph" w:customStyle="1" w:styleId="CompiledActNo">
    <w:name w:val="CompiledActNo"/>
    <w:basedOn w:val="OPCParaBase"/>
    <w:next w:val="Normal"/>
    <w:rsid w:val="00C45C56"/>
    <w:rPr>
      <w:b/>
      <w:sz w:val="24"/>
      <w:szCs w:val="24"/>
    </w:rPr>
  </w:style>
  <w:style w:type="paragraph" w:customStyle="1" w:styleId="CompiledMadeUnder">
    <w:name w:val="CompiledMadeUnder"/>
    <w:basedOn w:val="OPCParaBase"/>
    <w:next w:val="Normal"/>
    <w:rsid w:val="00C45C56"/>
    <w:rPr>
      <w:i/>
      <w:sz w:val="24"/>
      <w:szCs w:val="24"/>
    </w:rPr>
  </w:style>
  <w:style w:type="paragraph" w:customStyle="1" w:styleId="Paragraphsub-sub-sub">
    <w:name w:val="Paragraph(sub-sub-sub)"/>
    <w:aliases w:val="aaaa"/>
    <w:basedOn w:val="OPCParaBase"/>
    <w:rsid w:val="00C45C5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45C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45C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45C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45C5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45C56"/>
    <w:pPr>
      <w:spacing w:before="60" w:line="240" w:lineRule="auto"/>
    </w:pPr>
    <w:rPr>
      <w:rFonts w:cs="Arial"/>
      <w:sz w:val="20"/>
      <w:szCs w:val="22"/>
    </w:rPr>
  </w:style>
  <w:style w:type="paragraph" w:customStyle="1" w:styleId="NoteToSubpara">
    <w:name w:val="NoteToSubpara"/>
    <w:aliases w:val="nts"/>
    <w:basedOn w:val="OPCParaBase"/>
    <w:rsid w:val="00C45C56"/>
    <w:pPr>
      <w:spacing w:before="40" w:line="198" w:lineRule="exact"/>
      <w:ind w:left="2835" w:hanging="709"/>
    </w:pPr>
    <w:rPr>
      <w:sz w:val="18"/>
    </w:rPr>
  </w:style>
  <w:style w:type="paragraph" w:customStyle="1" w:styleId="ENoteTableHeading">
    <w:name w:val="ENoteTableHeading"/>
    <w:aliases w:val="enth"/>
    <w:basedOn w:val="OPCParaBase"/>
    <w:rsid w:val="00C45C56"/>
    <w:pPr>
      <w:keepNext/>
      <w:spacing w:before="60" w:line="240" w:lineRule="atLeast"/>
    </w:pPr>
    <w:rPr>
      <w:rFonts w:ascii="Arial" w:hAnsi="Arial"/>
      <w:b/>
      <w:sz w:val="16"/>
    </w:rPr>
  </w:style>
  <w:style w:type="paragraph" w:customStyle="1" w:styleId="ENoteTTi">
    <w:name w:val="ENoteTTi"/>
    <w:aliases w:val="entti"/>
    <w:basedOn w:val="OPCParaBase"/>
    <w:rsid w:val="00C45C56"/>
    <w:pPr>
      <w:keepNext/>
      <w:spacing w:before="60" w:line="240" w:lineRule="atLeast"/>
      <w:ind w:left="170"/>
    </w:pPr>
    <w:rPr>
      <w:sz w:val="16"/>
    </w:rPr>
  </w:style>
  <w:style w:type="paragraph" w:customStyle="1" w:styleId="ENotesHeading1">
    <w:name w:val="ENotesHeading 1"/>
    <w:aliases w:val="Enh1"/>
    <w:basedOn w:val="OPCParaBase"/>
    <w:next w:val="Normal"/>
    <w:rsid w:val="00C45C56"/>
    <w:pPr>
      <w:spacing w:before="120"/>
      <w:outlineLvl w:val="1"/>
    </w:pPr>
    <w:rPr>
      <w:b/>
      <w:sz w:val="28"/>
      <w:szCs w:val="28"/>
    </w:rPr>
  </w:style>
  <w:style w:type="paragraph" w:customStyle="1" w:styleId="ENotesHeading2">
    <w:name w:val="ENotesHeading 2"/>
    <w:aliases w:val="Enh2"/>
    <w:basedOn w:val="OPCParaBase"/>
    <w:next w:val="Normal"/>
    <w:rsid w:val="00C45C56"/>
    <w:pPr>
      <w:spacing w:before="120" w:after="120"/>
      <w:outlineLvl w:val="2"/>
    </w:pPr>
    <w:rPr>
      <w:b/>
      <w:sz w:val="24"/>
      <w:szCs w:val="28"/>
    </w:rPr>
  </w:style>
  <w:style w:type="paragraph" w:customStyle="1" w:styleId="ENoteTTIndentHeading">
    <w:name w:val="ENoteTTIndentHeading"/>
    <w:aliases w:val="enTTHi"/>
    <w:basedOn w:val="OPCParaBase"/>
    <w:rsid w:val="00C45C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45C56"/>
    <w:pPr>
      <w:spacing w:before="60" w:line="240" w:lineRule="atLeast"/>
    </w:pPr>
    <w:rPr>
      <w:sz w:val="16"/>
    </w:rPr>
  </w:style>
  <w:style w:type="paragraph" w:customStyle="1" w:styleId="MadeunderText">
    <w:name w:val="MadeunderText"/>
    <w:basedOn w:val="OPCParaBase"/>
    <w:next w:val="Normal"/>
    <w:rsid w:val="00C45C56"/>
    <w:pPr>
      <w:spacing w:before="240"/>
    </w:pPr>
    <w:rPr>
      <w:sz w:val="24"/>
      <w:szCs w:val="24"/>
    </w:rPr>
  </w:style>
  <w:style w:type="paragraph" w:customStyle="1" w:styleId="ENotesHeading3">
    <w:name w:val="ENotesHeading 3"/>
    <w:aliases w:val="Enh3"/>
    <w:basedOn w:val="OPCParaBase"/>
    <w:next w:val="Normal"/>
    <w:rsid w:val="00C45C56"/>
    <w:pPr>
      <w:keepNext/>
      <w:spacing w:before="120" w:line="240" w:lineRule="auto"/>
      <w:outlineLvl w:val="4"/>
    </w:pPr>
    <w:rPr>
      <w:b/>
      <w:szCs w:val="24"/>
    </w:rPr>
  </w:style>
  <w:style w:type="character" w:customStyle="1" w:styleId="CharSubPartTextCASA">
    <w:name w:val="CharSubPartText(CASA)"/>
    <w:basedOn w:val="OPCCharBase"/>
    <w:uiPriority w:val="1"/>
    <w:rsid w:val="00C45C56"/>
  </w:style>
  <w:style w:type="character" w:customStyle="1" w:styleId="CharSubPartNoCASA">
    <w:name w:val="CharSubPartNo(CASA)"/>
    <w:basedOn w:val="OPCCharBase"/>
    <w:uiPriority w:val="1"/>
    <w:rsid w:val="00C45C56"/>
  </w:style>
  <w:style w:type="paragraph" w:customStyle="1" w:styleId="ENoteTTIndentHeadingSub">
    <w:name w:val="ENoteTTIndentHeadingSub"/>
    <w:aliases w:val="enTTHis"/>
    <w:basedOn w:val="OPCParaBase"/>
    <w:rsid w:val="00C45C56"/>
    <w:pPr>
      <w:keepNext/>
      <w:spacing w:before="60" w:line="240" w:lineRule="atLeast"/>
      <w:ind w:left="340"/>
    </w:pPr>
    <w:rPr>
      <w:b/>
      <w:sz w:val="16"/>
    </w:rPr>
  </w:style>
  <w:style w:type="paragraph" w:customStyle="1" w:styleId="ENoteTTiSub">
    <w:name w:val="ENoteTTiSub"/>
    <w:aliases w:val="enttis"/>
    <w:basedOn w:val="OPCParaBase"/>
    <w:rsid w:val="00C45C56"/>
    <w:pPr>
      <w:keepNext/>
      <w:spacing w:before="60" w:line="240" w:lineRule="atLeast"/>
      <w:ind w:left="340"/>
    </w:pPr>
    <w:rPr>
      <w:sz w:val="16"/>
    </w:rPr>
  </w:style>
  <w:style w:type="paragraph" w:customStyle="1" w:styleId="SubDivisionMigration">
    <w:name w:val="SubDivisionMigration"/>
    <w:aliases w:val="sdm"/>
    <w:basedOn w:val="OPCParaBase"/>
    <w:rsid w:val="00C45C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45C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45C56"/>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C45C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45C56"/>
    <w:rPr>
      <w:sz w:val="22"/>
    </w:rPr>
  </w:style>
  <w:style w:type="paragraph" w:customStyle="1" w:styleId="SOTextNote">
    <w:name w:val="SO TextNote"/>
    <w:aliases w:val="sont"/>
    <w:basedOn w:val="SOText"/>
    <w:qFormat/>
    <w:rsid w:val="00C45C56"/>
    <w:pPr>
      <w:spacing w:before="122" w:line="198" w:lineRule="exact"/>
      <w:ind w:left="1843" w:hanging="709"/>
    </w:pPr>
    <w:rPr>
      <w:sz w:val="18"/>
    </w:rPr>
  </w:style>
  <w:style w:type="paragraph" w:customStyle="1" w:styleId="SOPara">
    <w:name w:val="SO Para"/>
    <w:aliases w:val="soa"/>
    <w:basedOn w:val="SOText"/>
    <w:link w:val="SOParaChar"/>
    <w:qFormat/>
    <w:rsid w:val="00C45C56"/>
    <w:pPr>
      <w:tabs>
        <w:tab w:val="right" w:pos="1786"/>
      </w:tabs>
      <w:spacing w:before="40"/>
      <w:ind w:left="2070" w:hanging="936"/>
    </w:pPr>
  </w:style>
  <w:style w:type="character" w:customStyle="1" w:styleId="SOParaChar">
    <w:name w:val="SO Para Char"/>
    <w:aliases w:val="soa Char"/>
    <w:basedOn w:val="DefaultParagraphFont"/>
    <w:link w:val="SOPara"/>
    <w:rsid w:val="00C45C56"/>
    <w:rPr>
      <w:sz w:val="22"/>
    </w:rPr>
  </w:style>
  <w:style w:type="paragraph" w:customStyle="1" w:styleId="FileName">
    <w:name w:val="FileName"/>
    <w:basedOn w:val="Normal"/>
    <w:rsid w:val="00C45C56"/>
  </w:style>
  <w:style w:type="paragraph" w:customStyle="1" w:styleId="TableHeading">
    <w:name w:val="TableHeading"/>
    <w:aliases w:val="th"/>
    <w:basedOn w:val="OPCParaBase"/>
    <w:next w:val="Tabletext"/>
    <w:rsid w:val="00C45C56"/>
    <w:pPr>
      <w:keepNext/>
      <w:spacing w:before="60" w:line="240" w:lineRule="atLeast"/>
    </w:pPr>
    <w:rPr>
      <w:b/>
      <w:sz w:val="20"/>
    </w:rPr>
  </w:style>
  <w:style w:type="paragraph" w:customStyle="1" w:styleId="SOHeadBold">
    <w:name w:val="SO HeadBold"/>
    <w:aliases w:val="sohb"/>
    <w:basedOn w:val="SOText"/>
    <w:next w:val="SOText"/>
    <w:link w:val="SOHeadBoldChar"/>
    <w:qFormat/>
    <w:rsid w:val="00C45C56"/>
    <w:rPr>
      <w:b/>
    </w:rPr>
  </w:style>
  <w:style w:type="character" w:customStyle="1" w:styleId="SOHeadBoldChar">
    <w:name w:val="SO HeadBold Char"/>
    <w:aliases w:val="sohb Char"/>
    <w:basedOn w:val="DefaultParagraphFont"/>
    <w:link w:val="SOHeadBold"/>
    <w:rsid w:val="00C45C56"/>
    <w:rPr>
      <w:b/>
      <w:sz w:val="22"/>
    </w:rPr>
  </w:style>
  <w:style w:type="paragraph" w:customStyle="1" w:styleId="SOHeadItalic">
    <w:name w:val="SO HeadItalic"/>
    <w:aliases w:val="sohi"/>
    <w:basedOn w:val="SOText"/>
    <w:next w:val="SOText"/>
    <w:link w:val="SOHeadItalicChar"/>
    <w:qFormat/>
    <w:rsid w:val="00C45C56"/>
    <w:rPr>
      <w:i/>
    </w:rPr>
  </w:style>
  <w:style w:type="character" w:customStyle="1" w:styleId="SOHeadItalicChar">
    <w:name w:val="SO HeadItalic Char"/>
    <w:aliases w:val="sohi Char"/>
    <w:basedOn w:val="DefaultParagraphFont"/>
    <w:link w:val="SOHeadItalic"/>
    <w:rsid w:val="00C45C56"/>
    <w:rPr>
      <w:i/>
      <w:sz w:val="22"/>
    </w:rPr>
  </w:style>
  <w:style w:type="paragraph" w:customStyle="1" w:styleId="SOBullet">
    <w:name w:val="SO Bullet"/>
    <w:aliases w:val="sotb"/>
    <w:basedOn w:val="SOText"/>
    <w:link w:val="SOBulletChar"/>
    <w:qFormat/>
    <w:rsid w:val="00C45C56"/>
    <w:pPr>
      <w:ind w:left="1559" w:hanging="425"/>
    </w:pPr>
  </w:style>
  <w:style w:type="character" w:customStyle="1" w:styleId="SOBulletChar">
    <w:name w:val="SO Bullet Char"/>
    <w:aliases w:val="sotb Char"/>
    <w:basedOn w:val="DefaultParagraphFont"/>
    <w:link w:val="SOBullet"/>
    <w:rsid w:val="00C45C56"/>
    <w:rPr>
      <w:sz w:val="22"/>
    </w:rPr>
  </w:style>
  <w:style w:type="paragraph" w:customStyle="1" w:styleId="SOBulletNote">
    <w:name w:val="SO BulletNote"/>
    <w:aliases w:val="sonb"/>
    <w:basedOn w:val="SOTextNote"/>
    <w:link w:val="SOBulletNoteChar"/>
    <w:qFormat/>
    <w:rsid w:val="00C45C56"/>
    <w:pPr>
      <w:tabs>
        <w:tab w:val="left" w:pos="1560"/>
      </w:tabs>
      <w:ind w:left="2268" w:hanging="1134"/>
    </w:pPr>
  </w:style>
  <w:style w:type="character" w:customStyle="1" w:styleId="SOBulletNoteChar">
    <w:name w:val="SO BulletNote Char"/>
    <w:aliases w:val="sonb Char"/>
    <w:basedOn w:val="DefaultParagraphFont"/>
    <w:link w:val="SOBulletNote"/>
    <w:rsid w:val="00C45C56"/>
    <w:rPr>
      <w:sz w:val="18"/>
    </w:rPr>
  </w:style>
  <w:style w:type="paragraph" w:customStyle="1" w:styleId="SOText2">
    <w:name w:val="SO Text2"/>
    <w:aliases w:val="sot2"/>
    <w:basedOn w:val="Normal"/>
    <w:next w:val="SOText"/>
    <w:link w:val="SOText2Char"/>
    <w:rsid w:val="00C45C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45C56"/>
    <w:rPr>
      <w:sz w:val="22"/>
    </w:rPr>
  </w:style>
  <w:style w:type="paragraph" w:customStyle="1" w:styleId="SubPartCASA">
    <w:name w:val="SubPart(CASA)"/>
    <w:aliases w:val="csp"/>
    <w:basedOn w:val="OPCParaBase"/>
    <w:next w:val="ActHead3"/>
    <w:rsid w:val="00C45C5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45C56"/>
    <w:rPr>
      <w:rFonts w:eastAsia="Times New Roman" w:cs="Times New Roman"/>
      <w:sz w:val="22"/>
      <w:lang w:eastAsia="en-AU"/>
    </w:rPr>
  </w:style>
  <w:style w:type="character" w:customStyle="1" w:styleId="notetextChar">
    <w:name w:val="note(text) Char"/>
    <w:aliases w:val="n Char"/>
    <w:basedOn w:val="DefaultParagraphFont"/>
    <w:link w:val="notetext"/>
    <w:rsid w:val="00C45C56"/>
    <w:rPr>
      <w:rFonts w:eastAsia="Times New Roman" w:cs="Times New Roman"/>
      <w:sz w:val="18"/>
      <w:lang w:eastAsia="en-AU"/>
    </w:rPr>
  </w:style>
  <w:style w:type="character" w:customStyle="1" w:styleId="Heading1Char">
    <w:name w:val="Heading 1 Char"/>
    <w:basedOn w:val="DefaultParagraphFont"/>
    <w:link w:val="Heading1"/>
    <w:uiPriority w:val="9"/>
    <w:rsid w:val="00C45C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C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C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45C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45C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45C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45C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45C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45C56"/>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45C56"/>
  </w:style>
  <w:style w:type="character" w:customStyle="1" w:styleId="charlegsubtitle1">
    <w:name w:val="charlegsubtitle1"/>
    <w:basedOn w:val="DefaultParagraphFont"/>
    <w:rsid w:val="00C45C56"/>
    <w:rPr>
      <w:rFonts w:ascii="Arial" w:hAnsi="Arial" w:cs="Arial" w:hint="default"/>
      <w:b/>
      <w:bCs/>
      <w:sz w:val="28"/>
      <w:szCs w:val="28"/>
    </w:rPr>
  </w:style>
  <w:style w:type="paragraph" w:styleId="Index1">
    <w:name w:val="index 1"/>
    <w:basedOn w:val="Normal"/>
    <w:next w:val="Normal"/>
    <w:autoRedefine/>
    <w:rsid w:val="00C45C56"/>
    <w:pPr>
      <w:ind w:left="240" w:hanging="240"/>
    </w:pPr>
  </w:style>
  <w:style w:type="paragraph" w:styleId="Index2">
    <w:name w:val="index 2"/>
    <w:basedOn w:val="Normal"/>
    <w:next w:val="Normal"/>
    <w:autoRedefine/>
    <w:rsid w:val="00C45C56"/>
    <w:pPr>
      <w:ind w:left="480" w:hanging="240"/>
    </w:pPr>
  </w:style>
  <w:style w:type="paragraph" w:styleId="Index3">
    <w:name w:val="index 3"/>
    <w:basedOn w:val="Normal"/>
    <w:next w:val="Normal"/>
    <w:autoRedefine/>
    <w:rsid w:val="00C45C56"/>
    <w:pPr>
      <w:ind w:left="720" w:hanging="240"/>
    </w:pPr>
  </w:style>
  <w:style w:type="paragraph" w:styleId="Index4">
    <w:name w:val="index 4"/>
    <w:basedOn w:val="Normal"/>
    <w:next w:val="Normal"/>
    <w:autoRedefine/>
    <w:rsid w:val="00C45C56"/>
    <w:pPr>
      <w:ind w:left="960" w:hanging="240"/>
    </w:pPr>
  </w:style>
  <w:style w:type="paragraph" w:styleId="Index5">
    <w:name w:val="index 5"/>
    <w:basedOn w:val="Normal"/>
    <w:next w:val="Normal"/>
    <w:autoRedefine/>
    <w:rsid w:val="00C45C56"/>
    <w:pPr>
      <w:ind w:left="1200" w:hanging="240"/>
    </w:pPr>
  </w:style>
  <w:style w:type="paragraph" w:styleId="Index6">
    <w:name w:val="index 6"/>
    <w:basedOn w:val="Normal"/>
    <w:next w:val="Normal"/>
    <w:autoRedefine/>
    <w:rsid w:val="00C45C56"/>
    <w:pPr>
      <w:ind w:left="1440" w:hanging="240"/>
    </w:pPr>
  </w:style>
  <w:style w:type="paragraph" w:styleId="Index7">
    <w:name w:val="index 7"/>
    <w:basedOn w:val="Normal"/>
    <w:next w:val="Normal"/>
    <w:autoRedefine/>
    <w:rsid w:val="00C45C56"/>
    <w:pPr>
      <w:ind w:left="1680" w:hanging="240"/>
    </w:pPr>
  </w:style>
  <w:style w:type="paragraph" w:styleId="Index8">
    <w:name w:val="index 8"/>
    <w:basedOn w:val="Normal"/>
    <w:next w:val="Normal"/>
    <w:autoRedefine/>
    <w:rsid w:val="00C45C56"/>
    <w:pPr>
      <w:ind w:left="1920" w:hanging="240"/>
    </w:pPr>
  </w:style>
  <w:style w:type="paragraph" w:styleId="Index9">
    <w:name w:val="index 9"/>
    <w:basedOn w:val="Normal"/>
    <w:next w:val="Normal"/>
    <w:autoRedefine/>
    <w:rsid w:val="00C45C56"/>
    <w:pPr>
      <w:ind w:left="2160" w:hanging="240"/>
    </w:pPr>
  </w:style>
  <w:style w:type="paragraph" w:styleId="NormalIndent">
    <w:name w:val="Normal Indent"/>
    <w:basedOn w:val="Normal"/>
    <w:rsid w:val="00C45C56"/>
    <w:pPr>
      <w:ind w:left="720"/>
    </w:pPr>
  </w:style>
  <w:style w:type="paragraph" w:styleId="FootnoteText">
    <w:name w:val="footnote text"/>
    <w:basedOn w:val="Normal"/>
    <w:link w:val="FootnoteTextChar"/>
    <w:rsid w:val="00C45C56"/>
    <w:rPr>
      <w:sz w:val="20"/>
    </w:rPr>
  </w:style>
  <w:style w:type="character" w:customStyle="1" w:styleId="FootnoteTextChar">
    <w:name w:val="Footnote Text Char"/>
    <w:basedOn w:val="DefaultParagraphFont"/>
    <w:link w:val="FootnoteText"/>
    <w:rsid w:val="00C45C56"/>
  </w:style>
  <w:style w:type="paragraph" w:styleId="CommentText">
    <w:name w:val="annotation text"/>
    <w:basedOn w:val="Normal"/>
    <w:link w:val="CommentTextChar"/>
    <w:rsid w:val="00C45C56"/>
    <w:rPr>
      <w:sz w:val="20"/>
    </w:rPr>
  </w:style>
  <w:style w:type="character" w:customStyle="1" w:styleId="CommentTextChar">
    <w:name w:val="Comment Text Char"/>
    <w:basedOn w:val="DefaultParagraphFont"/>
    <w:link w:val="CommentText"/>
    <w:rsid w:val="00C45C56"/>
  </w:style>
  <w:style w:type="paragraph" w:styleId="IndexHeading">
    <w:name w:val="index heading"/>
    <w:basedOn w:val="Normal"/>
    <w:next w:val="Index1"/>
    <w:rsid w:val="00C45C56"/>
    <w:rPr>
      <w:rFonts w:ascii="Arial" w:hAnsi="Arial" w:cs="Arial"/>
      <w:b/>
      <w:bCs/>
    </w:rPr>
  </w:style>
  <w:style w:type="paragraph" w:styleId="Caption">
    <w:name w:val="caption"/>
    <w:basedOn w:val="Normal"/>
    <w:next w:val="Normal"/>
    <w:qFormat/>
    <w:rsid w:val="00C45C56"/>
    <w:pPr>
      <w:spacing w:before="120" w:after="120"/>
    </w:pPr>
    <w:rPr>
      <w:b/>
      <w:bCs/>
      <w:sz w:val="20"/>
    </w:rPr>
  </w:style>
  <w:style w:type="paragraph" w:styleId="TableofFigures">
    <w:name w:val="table of figures"/>
    <w:basedOn w:val="Normal"/>
    <w:next w:val="Normal"/>
    <w:rsid w:val="00C45C56"/>
    <w:pPr>
      <w:ind w:left="480" w:hanging="480"/>
    </w:pPr>
  </w:style>
  <w:style w:type="paragraph" w:styleId="EnvelopeAddress">
    <w:name w:val="envelope address"/>
    <w:basedOn w:val="Normal"/>
    <w:rsid w:val="00C45C5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45C56"/>
    <w:rPr>
      <w:rFonts w:ascii="Arial" w:hAnsi="Arial" w:cs="Arial"/>
      <w:sz w:val="20"/>
    </w:rPr>
  </w:style>
  <w:style w:type="character" w:styleId="FootnoteReference">
    <w:name w:val="footnote reference"/>
    <w:basedOn w:val="DefaultParagraphFont"/>
    <w:rsid w:val="00C45C56"/>
    <w:rPr>
      <w:rFonts w:ascii="Times New Roman" w:hAnsi="Times New Roman"/>
      <w:sz w:val="20"/>
      <w:vertAlign w:val="superscript"/>
    </w:rPr>
  </w:style>
  <w:style w:type="character" w:styleId="CommentReference">
    <w:name w:val="annotation reference"/>
    <w:basedOn w:val="DefaultParagraphFont"/>
    <w:rsid w:val="00C45C56"/>
    <w:rPr>
      <w:sz w:val="16"/>
      <w:szCs w:val="16"/>
    </w:rPr>
  </w:style>
  <w:style w:type="character" w:styleId="PageNumber">
    <w:name w:val="page number"/>
    <w:basedOn w:val="DefaultParagraphFont"/>
    <w:rsid w:val="00C45C56"/>
  </w:style>
  <w:style w:type="character" w:styleId="EndnoteReference">
    <w:name w:val="endnote reference"/>
    <w:basedOn w:val="DefaultParagraphFont"/>
    <w:rsid w:val="00C45C56"/>
    <w:rPr>
      <w:vertAlign w:val="superscript"/>
    </w:rPr>
  </w:style>
  <w:style w:type="paragraph" w:styleId="EndnoteText">
    <w:name w:val="endnote text"/>
    <w:basedOn w:val="Normal"/>
    <w:link w:val="EndnoteTextChar"/>
    <w:rsid w:val="00C45C56"/>
    <w:rPr>
      <w:sz w:val="20"/>
    </w:rPr>
  </w:style>
  <w:style w:type="character" w:customStyle="1" w:styleId="EndnoteTextChar">
    <w:name w:val="Endnote Text Char"/>
    <w:basedOn w:val="DefaultParagraphFont"/>
    <w:link w:val="EndnoteText"/>
    <w:rsid w:val="00C45C56"/>
  </w:style>
  <w:style w:type="paragraph" w:styleId="TableofAuthorities">
    <w:name w:val="table of authorities"/>
    <w:basedOn w:val="Normal"/>
    <w:next w:val="Normal"/>
    <w:rsid w:val="00C45C56"/>
    <w:pPr>
      <w:ind w:left="240" w:hanging="240"/>
    </w:pPr>
  </w:style>
  <w:style w:type="paragraph" w:styleId="MacroText">
    <w:name w:val="macro"/>
    <w:link w:val="MacroTextChar"/>
    <w:rsid w:val="00C45C5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45C56"/>
    <w:rPr>
      <w:rFonts w:ascii="Courier New" w:eastAsia="Times New Roman" w:hAnsi="Courier New" w:cs="Courier New"/>
      <w:lang w:eastAsia="en-AU"/>
    </w:rPr>
  </w:style>
  <w:style w:type="paragraph" w:styleId="TOAHeading">
    <w:name w:val="toa heading"/>
    <w:basedOn w:val="Normal"/>
    <w:next w:val="Normal"/>
    <w:rsid w:val="00C45C56"/>
    <w:pPr>
      <w:spacing w:before="120"/>
    </w:pPr>
    <w:rPr>
      <w:rFonts w:ascii="Arial" w:hAnsi="Arial" w:cs="Arial"/>
      <w:b/>
      <w:bCs/>
    </w:rPr>
  </w:style>
  <w:style w:type="paragraph" w:styleId="List">
    <w:name w:val="List"/>
    <w:basedOn w:val="Normal"/>
    <w:rsid w:val="00C45C56"/>
    <w:pPr>
      <w:ind w:left="283" w:hanging="283"/>
    </w:pPr>
  </w:style>
  <w:style w:type="paragraph" w:styleId="ListBullet">
    <w:name w:val="List Bullet"/>
    <w:basedOn w:val="Normal"/>
    <w:autoRedefine/>
    <w:rsid w:val="00C45C56"/>
    <w:pPr>
      <w:tabs>
        <w:tab w:val="num" w:pos="360"/>
      </w:tabs>
      <w:ind w:left="360" w:hanging="360"/>
    </w:pPr>
  </w:style>
  <w:style w:type="paragraph" w:styleId="ListNumber">
    <w:name w:val="List Number"/>
    <w:basedOn w:val="Normal"/>
    <w:rsid w:val="00C45C56"/>
    <w:pPr>
      <w:tabs>
        <w:tab w:val="num" w:pos="360"/>
      </w:tabs>
      <w:ind w:left="360" w:hanging="360"/>
    </w:pPr>
  </w:style>
  <w:style w:type="paragraph" w:styleId="List2">
    <w:name w:val="List 2"/>
    <w:basedOn w:val="Normal"/>
    <w:rsid w:val="00C45C56"/>
    <w:pPr>
      <w:ind w:left="566" w:hanging="283"/>
    </w:pPr>
  </w:style>
  <w:style w:type="paragraph" w:styleId="List3">
    <w:name w:val="List 3"/>
    <w:basedOn w:val="Normal"/>
    <w:rsid w:val="00C45C56"/>
    <w:pPr>
      <w:ind w:left="849" w:hanging="283"/>
    </w:pPr>
  </w:style>
  <w:style w:type="paragraph" w:styleId="List4">
    <w:name w:val="List 4"/>
    <w:basedOn w:val="Normal"/>
    <w:rsid w:val="00C45C56"/>
    <w:pPr>
      <w:ind w:left="1132" w:hanging="283"/>
    </w:pPr>
  </w:style>
  <w:style w:type="paragraph" w:styleId="List5">
    <w:name w:val="List 5"/>
    <w:basedOn w:val="Normal"/>
    <w:rsid w:val="00C45C56"/>
    <w:pPr>
      <w:ind w:left="1415" w:hanging="283"/>
    </w:pPr>
  </w:style>
  <w:style w:type="paragraph" w:styleId="ListBullet2">
    <w:name w:val="List Bullet 2"/>
    <w:basedOn w:val="Normal"/>
    <w:autoRedefine/>
    <w:rsid w:val="00C45C56"/>
    <w:pPr>
      <w:tabs>
        <w:tab w:val="num" w:pos="360"/>
      </w:tabs>
    </w:pPr>
  </w:style>
  <w:style w:type="paragraph" w:styleId="ListBullet3">
    <w:name w:val="List Bullet 3"/>
    <w:basedOn w:val="Normal"/>
    <w:autoRedefine/>
    <w:rsid w:val="00C45C56"/>
    <w:pPr>
      <w:tabs>
        <w:tab w:val="num" w:pos="926"/>
      </w:tabs>
      <w:ind w:left="926" w:hanging="360"/>
    </w:pPr>
  </w:style>
  <w:style w:type="paragraph" w:styleId="ListBullet4">
    <w:name w:val="List Bullet 4"/>
    <w:basedOn w:val="Normal"/>
    <w:autoRedefine/>
    <w:rsid w:val="00C45C56"/>
    <w:pPr>
      <w:tabs>
        <w:tab w:val="num" w:pos="1209"/>
      </w:tabs>
      <w:ind w:left="1209" w:hanging="360"/>
    </w:pPr>
  </w:style>
  <w:style w:type="paragraph" w:styleId="ListBullet5">
    <w:name w:val="List Bullet 5"/>
    <w:basedOn w:val="Normal"/>
    <w:autoRedefine/>
    <w:rsid w:val="00C45C56"/>
    <w:pPr>
      <w:tabs>
        <w:tab w:val="num" w:pos="1492"/>
      </w:tabs>
      <w:ind w:left="1492" w:hanging="360"/>
    </w:pPr>
  </w:style>
  <w:style w:type="paragraph" w:styleId="ListNumber2">
    <w:name w:val="List Number 2"/>
    <w:basedOn w:val="Normal"/>
    <w:rsid w:val="00C45C56"/>
    <w:pPr>
      <w:tabs>
        <w:tab w:val="num" w:pos="643"/>
      </w:tabs>
      <w:ind w:left="643" w:hanging="360"/>
    </w:pPr>
  </w:style>
  <w:style w:type="paragraph" w:styleId="ListNumber3">
    <w:name w:val="List Number 3"/>
    <w:basedOn w:val="Normal"/>
    <w:rsid w:val="00C45C56"/>
    <w:pPr>
      <w:tabs>
        <w:tab w:val="num" w:pos="926"/>
      </w:tabs>
      <w:ind w:left="926" w:hanging="360"/>
    </w:pPr>
  </w:style>
  <w:style w:type="paragraph" w:styleId="ListNumber4">
    <w:name w:val="List Number 4"/>
    <w:basedOn w:val="Normal"/>
    <w:rsid w:val="00C45C56"/>
    <w:pPr>
      <w:tabs>
        <w:tab w:val="num" w:pos="1209"/>
      </w:tabs>
      <w:ind w:left="1209" w:hanging="360"/>
    </w:pPr>
  </w:style>
  <w:style w:type="paragraph" w:styleId="ListNumber5">
    <w:name w:val="List Number 5"/>
    <w:basedOn w:val="Normal"/>
    <w:rsid w:val="00C45C56"/>
    <w:pPr>
      <w:tabs>
        <w:tab w:val="num" w:pos="1492"/>
      </w:tabs>
      <w:ind w:left="1492" w:hanging="360"/>
    </w:pPr>
  </w:style>
  <w:style w:type="paragraph" w:styleId="Title">
    <w:name w:val="Title"/>
    <w:basedOn w:val="Normal"/>
    <w:link w:val="TitleChar"/>
    <w:qFormat/>
    <w:rsid w:val="00C45C56"/>
    <w:pPr>
      <w:spacing w:before="240" w:after="60"/>
    </w:pPr>
    <w:rPr>
      <w:rFonts w:ascii="Arial" w:hAnsi="Arial" w:cs="Arial"/>
      <w:b/>
      <w:bCs/>
      <w:sz w:val="40"/>
      <w:szCs w:val="40"/>
    </w:rPr>
  </w:style>
  <w:style w:type="character" w:customStyle="1" w:styleId="TitleChar">
    <w:name w:val="Title Char"/>
    <w:basedOn w:val="DefaultParagraphFont"/>
    <w:link w:val="Title"/>
    <w:rsid w:val="00C45C56"/>
    <w:rPr>
      <w:rFonts w:ascii="Arial" w:hAnsi="Arial" w:cs="Arial"/>
      <w:b/>
      <w:bCs/>
      <w:sz w:val="40"/>
      <w:szCs w:val="40"/>
    </w:rPr>
  </w:style>
  <w:style w:type="paragraph" w:styleId="Closing">
    <w:name w:val="Closing"/>
    <w:basedOn w:val="Normal"/>
    <w:link w:val="ClosingChar"/>
    <w:rsid w:val="00C45C56"/>
    <w:pPr>
      <w:ind w:left="4252"/>
    </w:pPr>
  </w:style>
  <w:style w:type="character" w:customStyle="1" w:styleId="ClosingChar">
    <w:name w:val="Closing Char"/>
    <w:basedOn w:val="DefaultParagraphFont"/>
    <w:link w:val="Closing"/>
    <w:rsid w:val="00C45C56"/>
    <w:rPr>
      <w:sz w:val="22"/>
    </w:rPr>
  </w:style>
  <w:style w:type="paragraph" w:styleId="Signature">
    <w:name w:val="Signature"/>
    <w:basedOn w:val="Normal"/>
    <w:link w:val="SignatureChar"/>
    <w:rsid w:val="00C45C56"/>
    <w:pPr>
      <w:ind w:left="4252"/>
    </w:pPr>
  </w:style>
  <w:style w:type="character" w:customStyle="1" w:styleId="SignatureChar">
    <w:name w:val="Signature Char"/>
    <w:basedOn w:val="DefaultParagraphFont"/>
    <w:link w:val="Signature"/>
    <w:rsid w:val="00C45C56"/>
    <w:rPr>
      <w:sz w:val="22"/>
    </w:rPr>
  </w:style>
  <w:style w:type="paragraph" w:styleId="BodyText">
    <w:name w:val="Body Text"/>
    <w:basedOn w:val="Normal"/>
    <w:link w:val="BodyTextChar"/>
    <w:rsid w:val="00C45C56"/>
    <w:pPr>
      <w:spacing w:after="120"/>
    </w:pPr>
  </w:style>
  <w:style w:type="character" w:customStyle="1" w:styleId="BodyTextChar">
    <w:name w:val="Body Text Char"/>
    <w:basedOn w:val="DefaultParagraphFont"/>
    <w:link w:val="BodyText"/>
    <w:rsid w:val="00C45C56"/>
    <w:rPr>
      <w:sz w:val="22"/>
    </w:rPr>
  </w:style>
  <w:style w:type="paragraph" w:styleId="BodyTextIndent">
    <w:name w:val="Body Text Indent"/>
    <w:basedOn w:val="Normal"/>
    <w:link w:val="BodyTextIndentChar"/>
    <w:rsid w:val="00C45C56"/>
    <w:pPr>
      <w:spacing w:after="120"/>
      <w:ind w:left="283"/>
    </w:pPr>
  </w:style>
  <w:style w:type="character" w:customStyle="1" w:styleId="BodyTextIndentChar">
    <w:name w:val="Body Text Indent Char"/>
    <w:basedOn w:val="DefaultParagraphFont"/>
    <w:link w:val="BodyTextIndent"/>
    <w:rsid w:val="00C45C56"/>
    <w:rPr>
      <w:sz w:val="22"/>
    </w:rPr>
  </w:style>
  <w:style w:type="paragraph" w:styleId="ListContinue">
    <w:name w:val="List Continue"/>
    <w:basedOn w:val="Normal"/>
    <w:rsid w:val="00C45C56"/>
    <w:pPr>
      <w:spacing w:after="120"/>
      <w:ind w:left="283"/>
    </w:pPr>
  </w:style>
  <w:style w:type="paragraph" w:styleId="ListContinue2">
    <w:name w:val="List Continue 2"/>
    <w:basedOn w:val="Normal"/>
    <w:rsid w:val="00C45C56"/>
    <w:pPr>
      <w:spacing w:after="120"/>
      <w:ind w:left="566"/>
    </w:pPr>
  </w:style>
  <w:style w:type="paragraph" w:styleId="ListContinue3">
    <w:name w:val="List Continue 3"/>
    <w:basedOn w:val="Normal"/>
    <w:rsid w:val="00C45C56"/>
    <w:pPr>
      <w:spacing w:after="120"/>
      <w:ind w:left="849"/>
    </w:pPr>
  </w:style>
  <w:style w:type="paragraph" w:styleId="ListContinue4">
    <w:name w:val="List Continue 4"/>
    <w:basedOn w:val="Normal"/>
    <w:rsid w:val="00C45C56"/>
    <w:pPr>
      <w:spacing w:after="120"/>
      <w:ind w:left="1132"/>
    </w:pPr>
  </w:style>
  <w:style w:type="paragraph" w:styleId="ListContinue5">
    <w:name w:val="List Continue 5"/>
    <w:basedOn w:val="Normal"/>
    <w:rsid w:val="00C45C56"/>
    <w:pPr>
      <w:spacing w:after="120"/>
      <w:ind w:left="1415"/>
    </w:pPr>
  </w:style>
  <w:style w:type="paragraph" w:styleId="MessageHeader">
    <w:name w:val="Message Header"/>
    <w:basedOn w:val="Normal"/>
    <w:link w:val="MessageHeaderChar"/>
    <w:rsid w:val="00C45C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45C56"/>
    <w:rPr>
      <w:rFonts w:ascii="Arial" w:hAnsi="Arial" w:cs="Arial"/>
      <w:sz w:val="22"/>
      <w:shd w:val="pct20" w:color="auto" w:fill="auto"/>
    </w:rPr>
  </w:style>
  <w:style w:type="paragraph" w:styleId="Subtitle">
    <w:name w:val="Subtitle"/>
    <w:basedOn w:val="Normal"/>
    <w:link w:val="SubtitleChar"/>
    <w:qFormat/>
    <w:rsid w:val="00C45C56"/>
    <w:pPr>
      <w:spacing w:after="60"/>
      <w:jc w:val="center"/>
      <w:outlineLvl w:val="1"/>
    </w:pPr>
    <w:rPr>
      <w:rFonts w:ascii="Arial" w:hAnsi="Arial" w:cs="Arial"/>
    </w:rPr>
  </w:style>
  <w:style w:type="character" w:customStyle="1" w:styleId="SubtitleChar">
    <w:name w:val="Subtitle Char"/>
    <w:basedOn w:val="DefaultParagraphFont"/>
    <w:link w:val="Subtitle"/>
    <w:rsid w:val="00C45C56"/>
    <w:rPr>
      <w:rFonts w:ascii="Arial" w:hAnsi="Arial" w:cs="Arial"/>
      <w:sz w:val="22"/>
    </w:rPr>
  </w:style>
  <w:style w:type="paragraph" w:styleId="Salutation">
    <w:name w:val="Salutation"/>
    <w:basedOn w:val="Normal"/>
    <w:next w:val="Normal"/>
    <w:link w:val="SalutationChar"/>
    <w:rsid w:val="00C45C56"/>
  </w:style>
  <w:style w:type="character" w:customStyle="1" w:styleId="SalutationChar">
    <w:name w:val="Salutation Char"/>
    <w:basedOn w:val="DefaultParagraphFont"/>
    <w:link w:val="Salutation"/>
    <w:rsid w:val="00C45C56"/>
    <w:rPr>
      <w:sz w:val="22"/>
    </w:rPr>
  </w:style>
  <w:style w:type="paragraph" w:styleId="Date">
    <w:name w:val="Date"/>
    <w:basedOn w:val="Normal"/>
    <w:next w:val="Normal"/>
    <w:link w:val="DateChar"/>
    <w:rsid w:val="00C45C56"/>
  </w:style>
  <w:style w:type="character" w:customStyle="1" w:styleId="DateChar">
    <w:name w:val="Date Char"/>
    <w:basedOn w:val="DefaultParagraphFont"/>
    <w:link w:val="Date"/>
    <w:rsid w:val="00C45C56"/>
    <w:rPr>
      <w:sz w:val="22"/>
    </w:rPr>
  </w:style>
  <w:style w:type="paragraph" w:styleId="BodyTextFirstIndent">
    <w:name w:val="Body Text First Indent"/>
    <w:basedOn w:val="BodyText"/>
    <w:link w:val="BodyTextFirstIndentChar"/>
    <w:rsid w:val="00C45C56"/>
    <w:pPr>
      <w:ind w:firstLine="210"/>
    </w:pPr>
  </w:style>
  <w:style w:type="character" w:customStyle="1" w:styleId="BodyTextFirstIndentChar">
    <w:name w:val="Body Text First Indent Char"/>
    <w:basedOn w:val="BodyTextChar"/>
    <w:link w:val="BodyTextFirstIndent"/>
    <w:rsid w:val="00C45C56"/>
    <w:rPr>
      <w:sz w:val="22"/>
    </w:rPr>
  </w:style>
  <w:style w:type="paragraph" w:styleId="BodyTextFirstIndent2">
    <w:name w:val="Body Text First Indent 2"/>
    <w:basedOn w:val="BodyTextIndent"/>
    <w:link w:val="BodyTextFirstIndent2Char"/>
    <w:rsid w:val="00C45C56"/>
    <w:pPr>
      <w:ind w:firstLine="210"/>
    </w:pPr>
  </w:style>
  <w:style w:type="character" w:customStyle="1" w:styleId="BodyTextFirstIndent2Char">
    <w:name w:val="Body Text First Indent 2 Char"/>
    <w:basedOn w:val="BodyTextIndentChar"/>
    <w:link w:val="BodyTextFirstIndent2"/>
    <w:rsid w:val="00C45C56"/>
    <w:rPr>
      <w:sz w:val="22"/>
    </w:rPr>
  </w:style>
  <w:style w:type="paragraph" w:styleId="BodyText2">
    <w:name w:val="Body Text 2"/>
    <w:basedOn w:val="Normal"/>
    <w:link w:val="BodyText2Char"/>
    <w:rsid w:val="00C45C56"/>
    <w:pPr>
      <w:spacing w:after="120" w:line="480" w:lineRule="auto"/>
    </w:pPr>
  </w:style>
  <w:style w:type="character" w:customStyle="1" w:styleId="BodyText2Char">
    <w:name w:val="Body Text 2 Char"/>
    <w:basedOn w:val="DefaultParagraphFont"/>
    <w:link w:val="BodyText2"/>
    <w:rsid w:val="00C45C56"/>
    <w:rPr>
      <w:sz w:val="22"/>
    </w:rPr>
  </w:style>
  <w:style w:type="paragraph" w:styleId="BodyText3">
    <w:name w:val="Body Text 3"/>
    <w:basedOn w:val="Normal"/>
    <w:link w:val="BodyText3Char"/>
    <w:rsid w:val="00C45C56"/>
    <w:pPr>
      <w:spacing w:after="120"/>
    </w:pPr>
    <w:rPr>
      <w:sz w:val="16"/>
      <w:szCs w:val="16"/>
    </w:rPr>
  </w:style>
  <w:style w:type="character" w:customStyle="1" w:styleId="BodyText3Char">
    <w:name w:val="Body Text 3 Char"/>
    <w:basedOn w:val="DefaultParagraphFont"/>
    <w:link w:val="BodyText3"/>
    <w:rsid w:val="00C45C56"/>
    <w:rPr>
      <w:sz w:val="16"/>
      <w:szCs w:val="16"/>
    </w:rPr>
  </w:style>
  <w:style w:type="paragraph" w:styleId="BodyTextIndent2">
    <w:name w:val="Body Text Indent 2"/>
    <w:basedOn w:val="Normal"/>
    <w:link w:val="BodyTextIndent2Char"/>
    <w:rsid w:val="00C45C56"/>
    <w:pPr>
      <w:spacing w:after="120" w:line="480" w:lineRule="auto"/>
      <w:ind w:left="283"/>
    </w:pPr>
  </w:style>
  <w:style w:type="character" w:customStyle="1" w:styleId="BodyTextIndent2Char">
    <w:name w:val="Body Text Indent 2 Char"/>
    <w:basedOn w:val="DefaultParagraphFont"/>
    <w:link w:val="BodyTextIndent2"/>
    <w:rsid w:val="00C45C56"/>
    <w:rPr>
      <w:sz w:val="22"/>
    </w:rPr>
  </w:style>
  <w:style w:type="paragraph" w:styleId="BodyTextIndent3">
    <w:name w:val="Body Text Indent 3"/>
    <w:basedOn w:val="Normal"/>
    <w:link w:val="BodyTextIndent3Char"/>
    <w:rsid w:val="00C45C56"/>
    <w:pPr>
      <w:spacing w:after="120"/>
      <w:ind w:left="283"/>
    </w:pPr>
    <w:rPr>
      <w:sz w:val="16"/>
      <w:szCs w:val="16"/>
    </w:rPr>
  </w:style>
  <w:style w:type="character" w:customStyle="1" w:styleId="BodyTextIndent3Char">
    <w:name w:val="Body Text Indent 3 Char"/>
    <w:basedOn w:val="DefaultParagraphFont"/>
    <w:link w:val="BodyTextIndent3"/>
    <w:rsid w:val="00C45C56"/>
    <w:rPr>
      <w:sz w:val="16"/>
      <w:szCs w:val="16"/>
    </w:rPr>
  </w:style>
  <w:style w:type="paragraph" w:styleId="BlockText">
    <w:name w:val="Block Text"/>
    <w:basedOn w:val="Normal"/>
    <w:rsid w:val="00C45C56"/>
    <w:pPr>
      <w:spacing w:after="120"/>
      <w:ind w:left="1440" w:right="1440"/>
    </w:pPr>
  </w:style>
  <w:style w:type="character" w:styleId="Hyperlink">
    <w:name w:val="Hyperlink"/>
    <w:basedOn w:val="DefaultParagraphFont"/>
    <w:rsid w:val="00C45C56"/>
    <w:rPr>
      <w:color w:val="0000FF"/>
      <w:u w:val="single"/>
    </w:rPr>
  </w:style>
  <w:style w:type="character" w:styleId="FollowedHyperlink">
    <w:name w:val="FollowedHyperlink"/>
    <w:basedOn w:val="DefaultParagraphFont"/>
    <w:rsid w:val="00C45C56"/>
    <w:rPr>
      <w:color w:val="800080"/>
      <w:u w:val="single"/>
    </w:rPr>
  </w:style>
  <w:style w:type="character" w:styleId="Strong">
    <w:name w:val="Strong"/>
    <w:basedOn w:val="DefaultParagraphFont"/>
    <w:qFormat/>
    <w:rsid w:val="00C45C56"/>
    <w:rPr>
      <w:b/>
      <w:bCs/>
    </w:rPr>
  </w:style>
  <w:style w:type="character" w:styleId="Emphasis">
    <w:name w:val="Emphasis"/>
    <w:basedOn w:val="DefaultParagraphFont"/>
    <w:qFormat/>
    <w:rsid w:val="00C45C56"/>
    <w:rPr>
      <w:i/>
      <w:iCs/>
    </w:rPr>
  </w:style>
  <w:style w:type="paragraph" w:styleId="DocumentMap">
    <w:name w:val="Document Map"/>
    <w:basedOn w:val="Normal"/>
    <w:link w:val="DocumentMapChar"/>
    <w:rsid w:val="00C45C56"/>
    <w:pPr>
      <w:shd w:val="clear" w:color="auto" w:fill="000080"/>
    </w:pPr>
    <w:rPr>
      <w:rFonts w:ascii="Tahoma" w:hAnsi="Tahoma" w:cs="Tahoma"/>
    </w:rPr>
  </w:style>
  <w:style w:type="character" w:customStyle="1" w:styleId="DocumentMapChar">
    <w:name w:val="Document Map Char"/>
    <w:basedOn w:val="DefaultParagraphFont"/>
    <w:link w:val="DocumentMap"/>
    <w:rsid w:val="00C45C56"/>
    <w:rPr>
      <w:rFonts w:ascii="Tahoma" w:hAnsi="Tahoma" w:cs="Tahoma"/>
      <w:sz w:val="22"/>
      <w:shd w:val="clear" w:color="auto" w:fill="000080"/>
    </w:rPr>
  </w:style>
  <w:style w:type="paragraph" w:styleId="PlainText">
    <w:name w:val="Plain Text"/>
    <w:basedOn w:val="Normal"/>
    <w:link w:val="PlainTextChar"/>
    <w:rsid w:val="00C45C56"/>
    <w:rPr>
      <w:rFonts w:ascii="Courier New" w:hAnsi="Courier New" w:cs="Courier New"/>
      <w:sz w:val="20"/>
    </w:rPr>
  </w:style>
  <w:style w:type="character" w:customStyle="1" w:styleId="PlainTextChar">
    <w:name w:val="Plain Text Char"/>
    <w:basedOn w:val="DefaultParagraphFont"/>
    <w:link w:val="PlainText"/>
    <w:rsid w:val="00C45C56"/>
    <w:rPr>
      <w:rFonts w:ascii="Courier New" w:hAnsi="Courier New" w:cs="Courier New"/>
    </w:rPr>
  </w:style>
  <w:style w:type="paragraph" w:styleId="E-mailSignature">
    <w:name w:val="E-mail Signature"/>
    <w:basedOn w:val="Normal"/>
    <w:link w:val="E-mailSignatureChar"/>
    <w:rsid w:val="00C45C56"/>
  </w:style>
  <w:style w:type="character" w:customStyle="1" w:styleId="E-mailSignatureChar">
    <w:name w:val="E-mail Signature Char"/>
    <w:basedOn w:val="DefaultParagraphFont"/>
    <w:link w:val="E-mailSignature"/>
    <w:rsid w:val="00C45C56"/>
    <w:rPr>
      <w:sz w:val="22"/>
    </w:rPr>
  </w:style>
  <w:style w:type="paragraph" w:styleId="NormalWeb">
    <w:name w:val="Normal (Web)"/>
    <w:basedOn w:val="Normal"/>
    <w:rsid w:val="00C45C56"/>
  </w:style>
  <w:style w:type="character" w:styleId="HTMLAcronym">
    <w:name w:val="HTML Acronym"/>
    <w:basedOn w:val="DefaultParagraphFont"/>
    <w:rsid w:val="00C45C56"/>
  </w:style>
  <w:style w:type="paragraph" w:styleId="HTMLAddress">
    <w:name w:val="HTML Address"/>
    <w:basedOn w:val="Normal"/>
    <w:link w:val="HTMLAddressChar"/>
    <w:rsid w:val="00C45C56"/>
    <w:rPr>
      <w:i/>
      <w:iCs/>
    </w:rPr>
  </w:style>
  <w:style w:type="character" w:customStyle="1" w:styleId="HTMLAddressChar">
    <w:name w:val="HTML Address Char"/>
    <w:basedOn w:val="DefaultParagraphFont"/>
    <w:link w:val="HTMLAddress"/>
    <w:rsid w:val="00C45C56"/>
    <w:rPr>
      <w:i/>
      <w:iCs/>
      <w:sz w:val="22"/>
    </w:rPr>
  </w:style>
  <w:style w:type="character" w:styleId="HTMLCite">
    <w:name w:val="HTML Cite"/>
    <w:basedOn w:val="DefaultParagraphFont"/>
    <w:rsid w:val="00C45C56"/>
    <w:rPr>
      <w:i/>
      <w:iCs/>
    </w:rPr>
  </w:style>
  <w:style w:type="character" w:styleId="HTMLCode">
    <w:name w:val="HTML Code"/>
    <w:basedOn w:val="DefaultParagraphFont"/>
    <w:rsid w:val="00C45C56"/>
    <w:rPr>
      <w:rFonts w:ascii="Courier New" w:hAnsi="Courier New" w:cs="Courier New"/>
      <w:sz w:val="20"/>
      <w:szCs w:val="20"/>
    </w:rPr>
  </w:style>
  <w:style w:type="character" w:styleId="HTMLDefinition">
    <w:name w:val="HTML Definition"/>
    <w:basedOn w:val="DefaultParagraphFont"/>
    <w:rsid w:val="00C45C56"/>
    <w:rPr>
      <w:i/>
      <w:iCs/>
    </w:rPr>
  </w:style>
  <w:style w:type="character" w:styleId="HTMLKeyboard">
    <w:name w:val="HTML Keyboard"/>
    <w:basedOn w:val="DefaultParagraphFont"/>
    <w:rsid w:val="00C45C56"/>
    <w:rPr>
      <w:rFonts w:ascii="Courier New" w:hAnsi="Courier New" w:cs="Courier New"/>
      <w:sz w:val="20"/>
      <w:szCs w:val="20"/>
    </w:rPr>
  </w:style>
  <w:style w:type="paragraph" w:styleId="HTMLPreformatted">
    <w:name w:val="HTML Preformatted"/>
    <w:basedOn w:val="Normal"/>
    <w:link w:val="HTMLPreformattedChar"/>
    <w:rsid w:val="00C45C56"/>
    <w:rPr>
      <w:rFonts w:ascii="Courier New" w:hAnsi="Courier New" w:cs="Courier New"/>
      <w:sz w:val="20"/>
    </w:rPr>
  </w:style>
  <w:style w:type="character" w:customStyle="1" w:styleId="HTMLPreformattedChar">
    <w:name w:val="HTML Preformatted Char"/>
    <w:basedOn w:val="DefaultParagraphFont"/>
    <w:link w:val="HTMLPreformatted"/>
    <w:rsid w:val="00C45C56"/>
    <w:rPr>
      <w:rFonts w:ascii="Courier New" w:hAnsi="Courier New" w:cs="Courier New"/>
    </w:rPr>
  </w:style>
  <w:style w:type="character" w:styleId="HTMLSample">
    <w:name w:val="HTML Sample"/>
    <w:basedOn w:val="DefaultParagraphFont"/>
    <w:rsid w:val="00C45C56"/>
    <w:rPr>
      <w:rFonts w:ascii="Courier New" w:hAnsi="Courier New" w:cs="Courier New"/>
    </w:rPr>
  </w:style>
  <w:style w:type="character" w:styleId="HTMLTypewriter">
    <w:name w:val="HTML Typewriter"/>
    <w:basedOn w:val="DefaultParagraphFont"/>
    <w:rsid w:val="00C45C56"/>
    <w:rPr>
      <w:rFonts w:ascii="Courier New" w:hAnsi="Courier New" w:cs="Courier New"/>
      <w:sz w:val="20"/>
      <w:szCs w:val="20"/>
    </w:rPr>
  </w:style>
  <w:style w:type="character" w:styleId="HTMLVariable">
    <w:name w:val="HTML Variable"/>
    <w:basedOn w:val="DefaultParagraphFont"/>
    <w:rsid w:val="00C45C56"/>
    <w:rPr>
      <w:i/>
      <w:iCs/>
    </w:rPr>
  </w:style>
  <w:style w:type="paragraph" w:styleId="CommentSubject">
    <w:name w:val="annotation subject"/>
    <w:basedOn w:val="CommentText"/>
    <w:next w:val="CommentText"/>
    <w:link w:val="CommentSubjectChar"/>
    <w:rsid w:val="00C45C56"/>
    <w:rPr>
      <w:b/>
      <w:bCs/>
    </w:rPr>
  </w:style>
  <w:style w:type="character" w:customStyle="1" w:styleId="CommentSubjectChar">
    <w:name w:val="Comment Subject Char"/>
    <w:basedOn w:val="CommentTextChar"/>
    <w:link w:val="CommentSubject"/>
    <w:rsid w:val="00C45C56"/>
    <w:rPr>
      <w:b/>
      <w:bCs/>
    </w:rPr>
  </w:style>
  <w:style w:type="numbering" w:styleId="1ai">
    <w:name w:val="Outline List 1"/>
    <w:basedOn w:val="NoList"/>
    <w:rsid w:val="00C45C56"/>
    <w:pPr>
      <w:numPr>
        <w:numId w:val="14"/>
      </w:numPr>
    </w:pPr>
  </w:style>
  <w:style w:type="numbering" w:styleId="111111">
    <w:name w:val="Outline List 2"/>
    <w:basedOn w:val="NoList"/>
    <w:rsid w:val="00C45C56"/>
    <w:pPr>
      <w:numPr>
        <w:numId w:val="15"/>
      </w:numPr>
    </w:pPr>
  </w:style>
  <w:style w:type="numbering" w:styleId="ArticleSection">
    <w:name w:val="Outline List 3"/>
    <w:basedOn w:val="NoList"/>
    <w:rsid w:val="00C45C56"/>
    <w:pPr>
      <w:numPr>
        <w:numId w:val="17"/>
      </w:numPr>
    </w:pPr>
  </w:style>
  <w:style w:type="table" w:styleId="TableSimple1">
    <w:name w:val="Table Simple 1"/>
    <w:basedOn w:val="TableNormal"/>
    <w:rsid w:val="00C45C5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5C5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5C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45C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5C5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5C5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5C5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5C5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5C5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5C5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5C5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5C5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5C5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5C5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5C5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45C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5C5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5C5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5C5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5C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5C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5C5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5C5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5C5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5C5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5C5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5C5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5C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5C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5C5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5C5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45C5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5C5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5C5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45C5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5C5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45C5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5C5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5C5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45C5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5C5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5C5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45C5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45C56"/>
    <w:rPr>
      <w:rFonts w:eastAsia="Times New Roman" w:cs="Times New Roman"/>
      <w:b/>
      <w:kern w:val="28"/>
      <w:sz w:val="24"/>
      <w:lang w:eastAsia="en-AU"/>
    </w:rPr>
  </w:style>
  <w:style w:type="character" w:customStyle="1" w:styleId="paragraphChar">
    <w:name w:val="paragraph Char"/>
    <w:aliases w:val="a Char"/>
    <w:link w:val="paragraph"/>
    <w:rsid w:val="00DF2BE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1</Pages>
  <Words>2893</Words>
  <Characters>16496</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2019-02-21T01:52:00Z</cp:lastPrinted>
  <dcterms:created xsi:type="dcterms:W3CDTF">2019-03-08T02:35:00Z</dcterms:created>
  <dcterms:modified xsi:type="dcterms:W3CDTF">2019-03-08T02:35:00Z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(Comparability of Home Care Pricing Information) Principles 2019</vt:lpwstr>
  </property>
  <property fmtid="{D5CDD505-2E9C-101B-9397-08002B2CF9AE}" pid="4" name="Class">
    <vt:lpwstr>Principles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OPC63810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rimID">
    <vt:lpwstr>PC:D19/2893</vt:lpwstr>
  </property>
</Properties>
</file>