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D71E" w14:textId="77777777" w:rsidR="00715914" w:rsidRPr="005F1388" w:rsidRDefault="00DA186E" w:rsidP="00715914">
      <w:pPr>
        <w:rPr>
          <w:sz w:val="28"/>
        </w:rPr>
      </w:pPr>
      <w:r>
        <w:rPr>
          <w:noProof/>
          <w:lang w:eastAsia="en-AU"/>
        </w:rPr>
        <w:drawing>
          <wp:inline distT="0" distB="0" distL="0" distR="0" wp14:anchorId="156BC734" wp14:editId="62C5D12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4E8797" w14:textId="77777777" w:rsidR="00715914" w:rsidRPr="00E500D4" w:rsidRDefault="00715914" w:rsidP="00715914">
      <w:pPr>
        <w:rPr>
          <w:sz w:val="19"/>
        </w:rPr>
      </w:pPr>
    </w:p>
    <w:p w14:paraId="04B4A911" w14:textId="48A01C0D" w:rsidR="00715914" w:rsidRPr="00E500D4" w:rsidRDefault="00E07348" w:rsidP="00715914">
      <w:pPr>
        <w:pStyle w:val="ShortT"/>
      </w:pPr>
      <w:r>
        <w:t>Safety, Rehabilitation and Compensation</w:t>
      </w:r>
      <w:r w:rsidR="0038049F" w:rsidRPr="00E07348">
        <w:t xml:space="preserve"> </w:t>
      </w:r>
      <w:r w:rsidR="00981B38">
        <w:t>(</w:t>
      </w:r>
      <w:r w:rsidR="00E42D40">
        <w:t>Specified Number</w:t>
      </w:r>
      <w:r w:rsidR="000E6381">
        <w:t xml:space="preserve"> for Redemption of Compensation</w:t>
      </w:r>
      <w:r w:rsidR="00981B38">
        <w:t>)</w:t>
      </w:r>
      <w:r w:rsidR="0038049F" w:rsidRPr="00E07348">
        <w:t xml:space="preserve"> </w:t>
      </w:r>
      <w:r w:rsidR="00E42D40">
        <w:t xml:space="preserve">Instrument </w:t>
      </w:r>
      <w:r>
        <w:t>201</w:t>
      </w:r>
      <w:r w:rsidR="00074511">
        <w:t>9</w:t>
      </w:r>
    </w:p>
    <w:p w14:paraId="114D2930" w14:textId="54CBC847" w:rsidR="00A75FE9" w:rsidRPr="00DA182D" w:rsidRDefault="00A75FE9" w:rsidP="00A75FE9">
      <w:pPr>
        <w:pStyle w:val="SignCoverPageStart"/>
        <w:spacing w:before="240"/>
        <w:rPr>
          <w:szCs w:val="22"/>
        </w:rPr>
      </w:pPr>
      <w:r w:rsidRPr="00DA182D">
        <w:rPr>
          <w:szCs w:val="22"/>
        </w:rPr>
        <w:t xml:space="preserve">I, </w:t>
      </w:r>
      <w:r w:rsidR="00006625">
        <w:rPr>
          <w:szCs w:val="22"/>
        </w:rPr>
        <w:t>KELLY O’DWYER</w:t>
      </w:r>
      <w:r w:rsidRPr="00DA182D">
        <w:rPr>
          <w:szCs w:val="22"/>
        </w:rPr>
        <w:t>,</w:t>
      </w:r>
      <w:r w:rsidR="00E07348">
        <w:rPr>
          <w:szCs w:val="22"/>
        </w:rPr>
        <w:t xml:space="preserve"> </w:t>
      </w:r>
      <w:r w:rsidR="00AA7190">
        <w:rPr>
          <w:szCs w:val="22"/>
        </w:rPr>
        <w:t xml:space="preserve">Minister for </w:t>
      </w:r>
      <w:r w:rsidR="00E42D40">
        <w:rPr>
          <w:szCs w:val="22"/>
        </w:rPr>
        <w:t>Jobs and Industrial Relations</w:t>
      </w:r>
      <w:r w:rsidR="00911EEA">
        <w:rPr>
          <w:szCs w:val="22"/>
        </w:rPr>
        <w:t>,</w:t>
      </w:r>
      <w:r w:rsidR="00E42D40">
        <w:rPr>
          <w:szCs w:val="22"/>
        </w:rPr>
        <w:t xml:space="preserve"> </w:t>
      </w:r>
      <w:r w:rsidR="00AA7190">
        <w:rPr>
          <w:szCs w:val="22"/>
        </w:rPr>
        <w:t>make</w:t>
      </w:r>
      <w:r w:rsidR="00AA7190" w:rsidRPr="002B49FC">
        <w:rPr>
          <w:szCs w:val="22"/>
        </w:rPr>
        <w:t xml:space="preserve"> </w:t>
      </w:r>
      <w:r w:rsidR="00AA7190">
        <w:rPr>
          <w:szCs w:val="22"/>
        </w:rPr>
        <w:t xml:space="preserve">the following </w:t>
      </w:r>
      <w:r w:rsidR="00E42D40">
        <w:rPr>
          <w:szCs w:val="22"/>
        </w:rPr>
        <w:t>instrument</w:t>
      </w:r>
      <w:r w:rsidR="00AA7190">
        <w:rPr>
          <w:szCs w:val="22"/>
        </w:rPr>
        <w:t>.</w:t>
      </w:r>
    </w:p>
    <w:p w14:paraId="5831CEA2" w14:textId="7EEE6A47" w:rsidR="00A75FE9" w:rsidRPr="00001A63" w:rsidRDefault="00A75FE9" w:rsidP="00A75FE9">
      <w:pPr>
        <w:keepNext/>
        <w:spacing w:before="300" w:line="240" w:lineRule="atLeast"/>
        <w:ind w:right="397"/>
        <w:jc w:val="both"/>
        <w:rPr>
          <w:szCs w:val="22"/>
        </w:rPr>
      </w:pPr>
      <w:r>
        <w:rPr>
          <w:szCs w:val="22"/>
        </w:rPr>
        <w:t>Dated</w:t>
      </w:r>
      <w:r w:rsidR="00A22EFB">
        <w:rPr>
          <w:szCs w:val="22"/>
        </w:rPr>
        <w:tab/>
      </w:r>
      <w:r w:rsidR="00A22EFB">
        <w:rPr>
          <w:szCs w:val="22"/>
        </w:rPr>
        <w:tab/>
        <w:t>7 March 2019</w:t>
      </w:r>
      <w:bookmarkStart w:id="0" w:name="_GoBack"/>
      <w:bookmarkEnd w:id="0"/>
      <w:r w:rsidRPr="00001A63">
        <w:rPr>
          <w:szCs w:val="22"/>
        </w:rPr>
        <w:tab/>
      </w:r>
      <w:r w:rsidRPr="00001A63">
        <w:rPr>
          <w:szCs w:val="22"/>
        </w:rPr>
        <w:tab/>
      </w:r>
    </w:p>
    <w:p w14:paraId="09D0FF89" w14:textId="4F94DB26" w:rsidR="00A75FE9" w:rsidRDefault="00006625" w:rsidP="00A75FE9">
      <w:pPr>
        <w:keepNext/>
        <w:tabs>
          <w:tab w:val="left" w:pos="3402"/>
        </w:tabs>
        <w:spacing w:before="1440" w:line="300" w:lineRule="atLeast"/>
        <w:ind w:right="397"/>
        <w:rPr>
          <w:b/>
          <w:szCs w:val="22"/>
        </w:rPr>
      </w:pPr>
      <w:r>
        <w:rPr>
          <w:szCs w:val="22"/>
          <w:u w:val="single"/>
        </w:rPr>
        <w:t>KELLY O’DWYER</w:t>
      </w:r>
      <w:r w:rsidR="004F376E">
        <w:rPr>
          <w:szCs w:val="22"/>
        </w:rPr>
        <w:t xml:space="preserve"> </w:t>
      </w:r>
    </w:p>
    <w:p w14:paraId="31E7E6B7" w14:textId="51F87EC5" w:rsidR="00A75FE9" w:rsidRPr="008E0027" w:rsidRDefault="00AA7190" w:rsidP="00A75FE9">
      <w:pPr>
        <w:pStyle w:val="SignCoverPageEnd"/>
        <w:rPr>
          <w:sz w:val="22"/>
        </w:rPr>
      </w:pPr>
      <w:r>
        <w:rPr>
          <w:sz w:val="22"/>
        </w:rPr>
        <w:t xml:space="preserve">Minister for </w:t>
      </w:r>
      <w:r w:rsidR="00E42D40">
        <w:rPr>
          <w:sz w:val="22"/>
        </w:rPr>
        <w:t xml:space="preserve">Jobs and </w:t>
      </w:r>
      <w:r w:rsidR="00006625">
        <w:rPr>
          <w:sz w:val="22"/>
        </w:rPr>
        <w:t>Industrial Relations</w:t>
      </w:r>
      <w:r>
        <w:rPr>
          <w:sz w:val="22"/>
        </w:rPr>
        <w:t xml:space="preserve"> </w:t>
      </w:r>
    </w:p>
    <w:p w14:paraId="288AB9F2" w14:textId="30C98FD0" w:rsidR="007050A2" w:rsidRDefault="007050A2" w:rsidP="00715914"/>
    <w:p w14:paraId="4EC7FEE1" w14:textId="77777777" w:rsidR="004F376E" w:rsidRDefault="004F376E" w:rsidP="004F376E"/>
    <w:p w14:paraId="6989EE21" w14:textId="48BBBFE0" w:rsidR="004F376E" w:rsidRDefault="004F376E" w:rsidP="004F376E"/>
    <w:p w14:paraId="65BCDEFF" w14:textId="77777777" w:rsidR="004F376E" w:rsidRDefault="004F376E" w:rsidP="004F376E">
      <w:pPr>
        <w:sectPr w:rsidR="004F376E" w:rsidSect="00114B0C">
          <w:headerReference w:type="even" r:id="rId12"/>
          <w:headerReference w:type="default" r:id="rId13"/>
          <w:footerReference w:type="even" r:id="rId14"/>
          <w:footerReference w:type="default" r:id="rId15"/>
          <w:footerReference w:type="first" r:id="rId16"/>
          <w:pgSz w:w="11907" w:h="16839" w:code="9"/>
          <w:pgMar w:top="2234" w:right="1797" w:bottom="1440" w:left="1797" w:header="720" w:footer="989" w:gutter="0"/>
          <w:pgNumType w:start="1"/>
          <w:cols w:space="708"/>
          <w:titlePg/>
          <w:docGrid w:linePitch="360"/>
        </w:sectPr>
      </w:pPr>
    </w:p>
    <w:p w14:paraId="6B815382" w14:textId="77777777" w:rsidR="004F376E" w:rsidRDefault="004F376E" w:rsidP="004F376E">
      <w:pPr>
        <w:outlineLvl w:val="0"/>
        <w:rPr>
          <w:sz w:val="36"/>
        </w:rPr>
      </w:pPr>
      <w:r w:rsidRPr="007A1328">
        <w:rPr>
          <w:sz w:val="36"/>
        </w:rPr>
        <w:lastRenderedPageBreak/>
        <w:t>Contents</w:t>
      </w:r>
    </w:p>
    <w:p w14:paraId="10165372" w14:textId="0CFAA8C1" w:rsidR="00114B0C" w:rsidRDefault="004F376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114B0C">
        <w:rPr>
          <w:noProof/>
        </w:rPr>
        <w:t>1  Name</w:t>
      </w:r>
      <w:r w:rsidR="00114B0C">
        <w:rPr>
          <w:noProof/>
        </w:rPr>
        <w:tab/>
      </w:r>
      <w:r w:rsidR="00114B0C">
        <w:rPr>
          <w:noProof/>
        </w:rPr>
        <w:fldChar w:fldCharType="begin"/>
      </w:r>
      <w:r w:rsidR="00114B0C">
        <w:rPr>
          <w:noProof/>
        </w:rPr>
        <w:instrText xml:space="preserve"> PAGEREF _Toc2271756 \h </w:instrText>
      </w:r>
      <w:r w:rsidR="00114B0C">
        <w:rPr>
          <w:noProof/>
        </w:rPr>
      </w:r>
      <w:r w:rsidR="00114B0C">
        <w:rPr>
          <w:noProof/>
        </w:rPr>
        <w:fldChar w:fldCharType="separate"/>
      </w:r>
      <w:r w:rsidR="00114B0C">
        <w:rPr>
          <w:noProof/>
        </w:rPr>
        <w:t>1</w:t>
      </w:r>
      <w:r w:rsidR="00114B0C">
        <w:rPr>
          <w:noProof/>
        </w:rPr>
        <w:fldChar w:fldCharType="end"/>
      </w:r>
    </w:p>
    <w:p w14:paraId="438BF6DC" w14:textId="5F7D2216" w:rsidR="00114B0C" w:rsidRDefault="00114B0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_Toc2271757 \h </w:instrText>
      </w:r>
      <w:r>
        <w:rPr>
          <w:noProof/>
        </w:rPr>
      </w:r>
      <w:r>
        <w:rPr>
          <w:noProof/>
        </w:rPr>
        <w:fldChar w:fldCharType="separate"/>
      </w:r>
      <w:r>
        <w:rPr>
          <w:noProof/>
        </w:rPr>
        <w:t>1</w:t>
      </w:r>
      <w:r>
        <w:rPr>
          <w:noProof/>
        </w:rPr>
        <w:fldChar w:fldCharType="end"/>
      </w:r>
    </w:p>
    <w:p w14:paraId="6B8A2378" w14:textId="664E6E5B" w:rsidR="00114B0C" w:rsidRDefault="00114B0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_Toc2271758 \h </w:instrText>
      </w:r>
      <w:r>
        <w:rPr>
          <w:noProof/>
        </w:rPr>
      </w:r>
      <w:r>
        <w:rPr>
          <w:noProof/>
        </w:rPr>
        <w:fldChar w:fldCharType="separate"/>
      </w:r>
      <w:r>
        <w:rPr>
          <w:noProof/>
        </w:rPr>
        <w:t>1</w:t>
      </w:r>
      <w:r>
        <w:rPr>
          <w:noProof/>
        </w:rPr>
        <w:fldChar w:fldCharType="end"/>
      </w:r>
    </w:p>
    <w:p w14:paraId="2D7FB2B9" w14:textId="7D5A7226" w:rsidR="00114B0C" w:rsidRDefault="00114B0C">
      <w:pPr>
        <w:pStyle w:val="TOC6"/>
        <w:rPr>
          <w:rFonts w:asciiTheme="minorHAnsi" w:eastAsiaTheme="minorEastAsia" w:hAnsiTheme="minorHAnsi" w:cstheme="minorBidi"/>
          <w:b w:val="0"/>
          <w:noProof/>
          <w:kern w:val="0"/>
          <w:sz w:val="22"/>
          <w:szCs w:val="22"/>
        </w:rPr>
      </w:pPr>
      <w:r>
        <w:rPr>
          <w:noProof/>
        </w:rPr>
        <w:t>Schedule 1—Repeals</w:t>
      </w:r>
      <w:r>
        <w:rPr>
          <w:noProof/>
        </w:rPr>
        <w:tab/>
        <w:t>2</w:t>
      </w:r>
    </w:p>
    <w:p w14:paraId="16F82E10" w14:textId="60AC71CF" w:rsidR="00114B0C" w:rsidRDefault="00114B0C">
      <w:pPr>
        <w:pStyle w:val="TOC9"/>
        <w:rPr>
          <w:rFonts w:asciiTheme="minorHAnsi" w:eastAsiaTheme="minorEastAsia" w:hAnsiTheme="minorHAnsi" w:cstheme="minorBidi"/>
          <w:i w:val="0"/>
          <w:noProof/>
          <w:kern w:val="0"/>
          <w:sz w:val="22"/>
          <w:szCs w:val="22"/>
        </w:rPr>
      </w:pPr>
      <w:r>
        <w:rPr>
          <w:noProof/>
        </w:rPr>
        <w:t>Safety, Rehabilitation and Compensation Act 1988 - Notice Specifying a Number for Redemption of Compensation (Notice No. R1 of 1994)</w:t>
      </w:r>
      <w:r>
        <w:rPr>
          <w:noProof/>
        </w:rPr>
        <w:tab/>
        <w:t>2</w:t>
      </w:r>
    </w:p>
    <w:p w14:paraId="1461635A" w14:textId="3D7D6EF4" w:rsidR="004F376E" w:rsidRDefault="004F376E" w:rsidP="004F376E">
      <w:pPr>
        <w:outlineLvl w:val="0"/>
      </w:pPr>
      <w:r>
        <w:fldChar w:fldCharType="end"/>
      </w:r>
    </w:p>
    <w:p w14:paraId="5502BF84" w14:textId="657A1E91" w:rsidR="004F376E" w:rsidRDefault="004F376E" w:rsidP="004F376E">
      <w:pPr>
        <w:outlineLvl w:val="0"/>
        <w:rPr>
          <w:sz w:val="20"/>
        </w:rPr>
      </w:pPr>
    </w:p>
    <w:p w14:paraId="24D681F4" w14:textId="5C460E8C" w:rsidR="00295DC1" w:rsidRDefault="00295DC1" w:rsidP="004F376E">
      <w:pPr>
        <w:outlineLvl w:val="0"/>
        <w:rPr>
          <w:sz w:val="20"/>
        </w:rPr>
        <w:sectPr w:rsidR="00295DC1" w:rsidSect="00B80B29">
          <w:headerReference w:type="even" r:id="rId17"/>
          <w:headerReference w:type="default" r:id="rId18"/>
          <w:footerReference w:type="even" r:id="rId19"/>
          <w:footerReference w:type="default" r:id="rId20"/>
          <w:pgSz w:w="11907" w:h="16839" w:code="9"/>
          <w:pgMar w:top="2234" w:right="1797" w:bottom="1440" w:left="1797" w:header="720" w:footer="709" w:gutter="0"/>
          <w:pgNumType w:start="1"/>
          <w:cols w:space="708"/>
          <w:docGrid w:linePitch="360"/>
        </w:sectPr>
      </w:pPr>
    </w:p>
    <w:p w14:paraId="27236704" w14:textId="452A23D9" w:rsidR="00A75FE9" w:rsidRPr="009C2562" w:rsidRDefault="00A75FE9" w:rsidP="00A75FE9">
      <w:pPr>
        <w:pStyle w:val="ActHead5"/>
      </w:pPr>
      <w:bookmarkStart w:id="1" w:name="_Toc514772209"/>
      <w:bookmarkStart w:id="2" w:name="_Toc2271756"/>
      <w:r w:rsidRPr="009C2562">
        <w:rPr>
          <w:rStyle w:val="CharSectno"/>
        </w:rPr>
        <w:t>1</w:t>
      </w:r>
      <w:r w:rsidRPr="009C2562">
        <w:t xml:space="preserve">  Name</w:t>
      </w:r>
      <w:bookmarkEnd w:id="1"/>
      <w:bookmarkEnd w:id="2"/>
    </w:p>
    <w:p w14:paraId="1433BC81" w14:textId="4BB69D3E" w:rsidR="00A75FE9" w:rsidRDefault="00A75FE9" w:rsidP="00A75FE9">
      <w:pPr>
        <w:pStyle w:val="subsection"/>
      </w:pPr>
      <w:r w:rsidRPr="009C2562">
        <w:tab/>
      </w:r>
      <w:r w:rsidRPr="009C2562">
        <w:tab/>
        <w:t xml:space="preserve">This </w:t>
      </w:r>
      <w:bookmarkStart w:id="3" w:name="BKCheck15B_3"/>
      <w:bookmarkEnd w:id="3"/>
      <w:r w:rsidR="00BC32F5">
        <w:t xml:space="preserve">instrument </w:t>
      </w:r>
      <w:r w:rsidR="009273F0">
        <w:t xml:space="preserve">is the </w:t>
      </w:r>
      <w:r w:rsidR="009273F0" w:rsidRPr="005E49CD">
        <w:rPr>
          <w:i/>
        </w:rPr>
        <w:t>Safety, Rehabilitation and Compensation (</w:t>
      </w:r>
      <w:r w:rsidR="00AF5789" w:rsidRPr="00AF5789">
        <w:rPr>
          <w:i/>
        </w:rPr>
        <w:t>Specified Number for Redemption of Compensation</w:t>
      </w:r>
      <w:r w:rsidR="00AA7190" w:rsidRPr="005E49CD">
        <w:rPr>
          <w:i/>
        </w:rPr>
        <w:t xml:space="preserve">) </w:t>
      </w:r>
      <w:r w:rsidR="00AF5789">
        <w:rPr>
          <w:i/>
        </w:rPr>
        <w:t>Instrument</w:t>
      </w:r>
      <w:r w:rsidR="006C12EA">
        <w:rPr>
          <w:i/>
        </w:rPr>
        <w:t xml:space="preserve"> 2019</w:t>
      </w:r>
      <w:r w:rsidR="009273F0">
        <w:t>.</w:t>
      </w:r>
    </w:p>
    <w:p w14:paraId="1FD34F3F" w14:textId="77777777" w:rsidR="00A75FE9" w:rsidRDefault="00A75FE9" w:rsidP="00A75FE9">
      <w:pPr>
        <w:pStyle w:val="ActHead5"/>
      </w:pPr>
      <w:bookmarkStart w:id="4" w:name="_Toc514772210"/>
      <w:bookmarkStart w:id="5" w:name="_Toc2271757"/>
      <w:r w:rsidRPr="009C2562">
        <w:rPr>
          <w:rStyle w:val="CharSectno"/>
        </w:rPr>
        <w:t>2</w:t>
      </w:r>
      <w:r w:rsidRPr="009C2562">
        <w:t xml:space="preserve">  Commencement</w:t>
      </w:r>
      <w:bookmarkEnd w:id="4"/>
      <w:bookmarkEnd w:id="5"/>
    </w:p>
    <w:p w14:paraId="0893E813" w14:textId="1A0F9A65" w:rsidR="00232984" w:rsidRDefault="00232984" w:rsidP="00232984">
      <w:pPr>
        <w:pStyle w:val="subsection"/>
      </w:pPr>
      <w:r>
        <w:tab/>
      </w:r>
      <w:r>
        <w:tab/>
        <w:t xml:space="preserve">This </w:t>
      </w:r>
      <w:r w:rsidR="00BC32F5">
        <w:t xml:space="preserve">instrument </w:t>
      </w:r>
      <w:r w:rsidR="009273F0">
        <w:t xml:space="preserve">commences on </w:t>
      </w:r>
      <w:r w:rsidR="00612751">
        <w:t>the day after it is registered on the Federal Register of Legislation.</w:t>
      </w:r>
    </w:p>
    <w:p w14:paraId="2D3ADF9E" w14:textId="77777777" w:rsidR="00A75FE9" w:rsidRPr="009C2562" w:rsidRDefault="00A75FE9" w:rsidP="00A75FE9">
      <w:pPr>
        <w:pStyle w:val="ActHead5"/>
      </w:pPr>
      <w:bookmarkStart w:id="6" w:name="_Toc514772211"/>
      <w:bookmarkStart w:id="7" w:name="_Toc2271758"/>
      <w:r w:rsidRPr="009C2562">
        <w:rPr>
          <w:rStyle w:val="CharSectno"/>
        </w:rPr>
        <w:t>3</w:t>
      </w:r>
      <w:r w:rsidRPr="009C2562">
        <w:t xml:space="preserve">  Authority</w:t>
      </w:r>
      <w:bookmarkEnd w:id="6"/>
      <w:bookmarkEnd w:id="7"/>
    </w:p>
    <w:p w14:paraId="46A18B83" w14:textId="530559BC" w:rsidR="00A75FE9" w:rsidRPr="00A101AD" w:rsidRDefault="00A75FE9" w:rsidP="00A75FE9">
      <w:pPr>
        <w:pStyle w:val="subsection"/>
      </w:pPr>
      <w:r w:rsidRPr="009C2562">
        <w:tab/>
      </w:r>
      <w:r w:rsidRPr="009C2562">
        <w:tab/>
        <w:t xml:space="preserve">This </w:t>
      </w:r>
      <w:r w:rsidR="00BC32F5">
        <w:t xml:space="preserve">instrument </w:t>
      </w:r>
      <w:r w:rsidR="009273F0">
        <w:t>is made under</w:t>
      </w:r>
      <w:r w:rsidR="00535F1D">
        <w:t xml:space="preserve"> </w:t>
      </w:r>
      <w:r w:rsidR="005E49CD">
        <w:t xml:space="preserve">subsection </w:t>
      </w:r>
      <w:r w:rsidR="00AF5789">
        <w:t>30</w:t>
      </w:r>
      <w:r w:rsidR="005E49CD">
        <w:t>(</w:t>
      </w:r>
      <w:r w:rsidR="00AF5789">
        <w:t>4</w:t>
      </w:r>
      <w:r w:rsidR="005E49CD">
        <w:t xml:space="preserve">) of the </w:t>
      </w:r>
      <w:r w:rsidR="00A101AD">
        <w:rPr>
          <w:i/>
        </w:rPr>
        <w:t>Safety, Rehabilitation and Compensation Act 1988</w:t>
      </w:r>
      <w:r w:rsidR="00A101AD">
        <w:t>.</w:t>
      </w:r>
    </w:p>
    <w:p w14:paraId="6B16404E" w14:textId="6664B4CC" w:rsidR="000B0FC6" w:rsidRDefault="006A3E35" w:rsidP="000B0FC6">
      <w:pPr>
        <w:pStyle w:val="subsection"/>
        <w:tabs>
          <w:tab w:val="clear" w:pos="1021"/>
          <w:tab w:val="right" w:pos="1134"/>
        </w:tabs>
        <w:rPr>
          <w:b/>
          <w:sz w:val="24"/>
          <w:szCs w:val="24"/>
        </w:rPr>
      </w:pPr>
      <w:bookmarkStart w:id="8" w:name="_Toc514772214"/>
      <w:r>
        <w:rPr>
          <w:rStyle w:val="CharSectno"/>
          <w:b/>
          <w:sz w:val="24"/>
          <w:szCs w:val="24"/>
        </w:rPr>
        <w:t>4</w:t>
      </w:r>
      <w:r w:rsidR="000B0FC6" w:rsidRPr="00E402F3">
        <w:rPr>
          <w:b/>
          <w:sz w:val="24"/>
          <w:szCs w:val="24"/>
        </w:rPr>
        <w:t xml:space="preserve">  </w:t>
      </w:r>
      <w:r w:rsidR="000B0FC6">
        <w:rPr>
          <w:b/>
          <w:sz w:val="24"/>
          <w:szCs w:val="24"/>
        </w:rPr>
        <w:t>Schedule</w:t>
      </w:r>
      <w:r>
        <w:rPr>
          <w:b/>
          <w:sz w:val="24"/>
          <w:szCs w:val="24"/>
        </w:rPr>
        <w:t>s</w:t>
      </w:r>
    </w:p>
    <w:p w14:paraId="076F553B" w14:textId="4078E65A" w:rsidR="000B0FC6" w:rsidRDefault="000B0FC6" w:rsidP="000B0FC6">
      <w:pPr>
        <w:pStyle w:val="subsection"/>
        <w:tabs>
          <w:tab w:val="clear" w:pos="1021"/>
          <w:tab w:val="right" w:pos="1134"/>
        </w:tabs>
        <w:ind w:firstLine="0"/>
        <w:rPr>
          <w:rStyle w:val="CharSectno"/>
          <w:b/>
          <w:sz w:val="24"/>
          <w:szCs w:val="24"/>
        </w:rPr>
      </w:pPr>
      <w:r>
        <w:t xml:space="preserve">Each instrument that is specified in </w:t>
      </w:r>
      <w:r w:rsidR="006A3E35">
        <w:t xml:space="preserve">a </w:t>
      </w:r>
      <w:r>
        <w:t>Schedule to this instrument is amended or repealed as set out in the applicable items in that Schedule, and any other item in that Schedule has effect according to its terms</w:t>
      </w:r>
      <w:r w:rsidR="00FE4AB6">
        <w:t>.</w:t>
      </w:r>
    </w:p>
    <w:p w14:paraId="5B763944" w14:textId="7929E847" w:rsidR="00AA7190" w:rsidRPr="00E402F3" w:rsidRDefault="006A3E35" w:rsidP="00E402F3">
      <w:pPr>
        <w:pStyle w:val="subsection"/>
        <w:tabs>
          <w:tab w:val="clear" w:pos="1021"/>
          <w:tab w:val="right" w:pos="1134"/>
        </w:tabs>
        <w:rPr>
          <w:b/>
          <w:color w:val="000000" w:themeColor="text1"/>
          <w:sz w:val="24"/>
          <w:szCs w:val="24"/>
        </w:rPr>
      </w:pPr>
      <w:r>
        <w:rPr>
          <w:rStyle w:val="CharSectno"/>
          <w:b/>
          <w:sz w:val="24"/>
          <w:szCs w:val="24"/>
        </w:rPr>
        <w:t>5</w:t>
      </w:r>
      <w:r w:rsidR="00AA7190" w:rsidRPr="00E402F3">
        <w:rPr>
          <w:b/>
          <w:sz w:val="24"/>
          <w:szCs w:val="24"/>
        </w:rPr>
        <w:t xml:space="preserve">  </w:t>
      </w:r>
      <w:bookmarkEnd w:id="8"/>
      <w:r w:rsidR="000B0FC6">
        <w:rPr>
          <w:b/>
          <w:sz w:val="24"/>
          <w:szCs w:val="24"/>
        </w:rPr>
        <w:t>Specification</w:t>
      </w:r>
    </w:p>
    <w:p w14:paraId="222D8E5D" w14:textId="46FCF8A0" w:rsidR="009A193B" w:rsidRDefault="00E61511" w:rsidP="00A101AD">
      <w:pPr>
        <w:pStyle w:val="subsection"/>
        <w:tabs>
          <w:tab w:val="clear" w:pos="1021"/>
          <w:tab w:val="right" w:pos="1134"/>
        </w:tabs>
        <w:ind w:firstLine="0"/>
        <w:rPr>
          <w:color w:val="000000" w:themeColor="text1"/>
          <w:szCs w:val="22"/>
        </w:rPr>
      </w:pPr>
      <w:r>
        <w:rPr>
          <w:color w:val="000000" w:themeColor="text1"/>
          <w:szCs w:val="22"/>
        </w:rPr>
        <w:t xml:space="preserve">For the purposes of </w:t>
      </w:r>
      <w:r w:rsidR="005E49CD" w:rsidRPr="009A193B">
        <w:rPr>
          <w:color w:val="000000" w:themeColor="text1"/>
          <w:szCs w:val="22"/>
        </w:rPr>
        <w:t>s</w:t>
      </w:r>
      <w:r>
        <w:rPr>
          <w:color w:val="000000" w:themeColor="text1"/>
          <w:szCs w:val="22"/>
        </w:rPr>
        <w:t>ubs</w:t>
      </w:r>
      <w:r w:rsidR="005E49CD" w:rsidRPr="009A193B">
        <w:rPr>
          <w:color w:val="000000" w:themeColor="text1"/>
          <w:szCs w:val="22"/>
        </w:rPr>
        <w:t xml:space="preserve">ection </w:t>
      </w:r>
      <w:r w:rsidR="00791F12">
        <w:rPr>
          <w:color w:val="000000" w:themeColor="text1"/>
          <w:szCs w:val="22"/>
        </w:rPr>
        <w:t>30</w:t>
      </w:r>
      <w:r>
        <w:rPr>
          <w:color w:val="000000" w:themeColor="text1"/>
          <w:szCs w:val="22"/>
        </w:rPr>
        <w:t>(2)</w:t>
      </w:r>
      <w:r w:rsidR="005E49CD" w:rsidRPr="009A193B">
        <w:rPr>
          <w:color w:val="000000" w:themeColor="text1"/>
          <w:szCs w:val="22"/>
        </w:rPr>
        <w:t xml:space="preserve"> of the</w:t>
      </w:r>
      <w:r w:rsidR="00C50E16">
        <w:rPr>
          <w:color w:val="000000" w:themeColor="text1"/>
          <w:szCs w:val="22"/>
        </w:rPr>
        <w:t xml:space="preserve"> </w:t>
      </w:r>
      <w:r w:rsidR="00C50E16">
        <w:rPr>
          <w:i/>
          <w:color w:val="000000" w:themeColor="text1"/>
          <w:szCs w:val="22"/>
        </w:rPr>
        <w:t>Safety, Rehabilitation and Compensation Act 1988</w:t>
      </w:r>
      <w:r w:rsidR="00791F12">
        <w:rPr>
          <w:color w:val="000000" w:themeColor="text1"/>
          <w:szCs w:val="22"/>
        </w:rPr>
        <w:t xml:space="preserve">, the </w:t>
      </w:r>
      <w:r w:rsidR="00791F12" w:rsidRPr="00114B0C">
        <w:rPr>
          <w:color w:val="000000" w:themeColor="text1"/>
          <w:szCs w:val="22"/>
        </w:rPr>
        <w:t>specified number</w:t>
      </w:r>
      <w:r w:rsidR="00791F12" w:rsidRPr="00C50E16">
        <w:rPr>
          <w:color w:val="000000" w:themeColor="text1"/>
          <w:szCs w:val="22"/>
        </w:rPr>
        <w:t xml:space="preserve"> </w:t>
      </w:r>
      <w:r w:rsidR="00791F12">
        <w:rPr>
          <w:color w:val="000000" w:themeColor="text1"/>
          <w:szCs w:val="22"/>
        </w:rPr>
        <w:t xml:space="preserve">is </w:t>
      </w:r>
      <w:r w:rsidR="00791F12" w:rsidRPr="008D49DC">
        <w:rPr>
          <w:color w:val="000000" w:themeColor="text1"/>
          <w:szCs w:val="22"/>
        </w:rPr>
        <w:t>0.03</w:t>
      </w:r>
      <w:r w:rsidR="00791F12">
        <w:rPr>
          <w:color w:val="000000" w:themeColor="text1"/>
          <w:szCs w:val="22"/>
        </w:rPr>
        <w:t>.</w:t>
      </w:r>
    </w:p>
    <w:p w14:paraId="5488AACB" w14:textId="6884E134" w:rsidR="00791F12" w:rsidRDefault="00791F12" w:rsidP="00A101AD">
      <w:pPr>
        <w:pStyle w:val="subsection"/>
        <w:tabs>
          <w:tab w:val="clear" w:pos="1021"/>
          <w:tab w:val="right" w:pos="1134"/>
        </w:tabs>
        <w:ind w:firstLine="0"/>
        <w:rPr>
          <w:color w:val="000000" w:themeColor="text1"/>
          <w:szCs w:val="22"/>
        </w:rPr>
      </w:pPr>
    </w:p>
    <w:p w14:paraId="73AFD159" w14:textId="718EDFBD" w:rsidR="00295DC1" w:rsidRDefault="00295DC1" w:rsidP="00BC32F5">
      <w:pPr>
        <w:spacing w:line="240" w:lineRule="auto"/>
        <w:rPr>
          <w:rFonts w:eastAsia="Times New Roman" w:cs="Times New Roman"/>
          <w:lang w:eastAsia="en-AU"/>
        </w:rPr>
        <w:sectPr w:rsidR="00295DC1" w:rsidSect="00B80B29">
          <w:footerReference w:type="default" r:id="rId21"/>
          <w:pgSz w:w="11907" w:h="16839" w:code="9"/>
          <w:pgMar w:top="2234" w:right="1797" w:bottom="1440" w:left="1797" w:header="720" w:footer="709" w:gutter="0"/>
          <w:pgNumType w:start="1"/>
          <w:cols w:space="708"/>
          <w:docGrid w:linePitch="360"/>
        </w:sectPr>
      </w:pPr>
    </w:p>
    <w:p w14:paraId="6FBF29AE" w14:textId="2AC3021E" w:rsidR="00E96A1B" w:rsidRDefault="00705015" w:rsidP="00295DC1">
      <w:pPr>
        <w:pStyle w:val="ActHead6"/>
        <w:ind w:left="0" w:firstLine="0"/>
      </w:pPr>
      <w:bookmarkStart w:id="9" w:name="_Toc514772215"/>
      <w:bookmarkStart w:id="10" w:name="_Toc2271759"/>
      <w:r w:rsidRPr="00BC32F5">
        <w:t>Schedule 1—</w:t>
      </w:r>
      <w:bookmarkEnd w:id="9"/>
      <w:r w:rsidR="000B0FC6">
        <w:t>Repeals</w:t>
      </w:r>
      <w:bookmarkEnd w:id="10"/>
    </w:p>
    <w:p w14:paraId="4ED24523" w14:textId="0E992728" w:rsidR="00C50E16" w:rsidRPr="00B73640" w:rsidRDefault="00C50E16" w:rsidP="00C50E16">
      <w:pPr>
        <w:pStyle w:val="ActHead9"/>
        <w:ind w:left="0" w:firstLine="0"/>
      </w:pPr>
      <w:bookmarkStart w:id="11" w:name="_Toc2065439"/>
      <w:bookmarkStart w:id="12" w:name="_Toc2271760"/>
      <w:r>
        <w:t xml:space="preserve">Safety, </w:t>
      </w:r>
      <w:r w:rsidRPr="00B73640">
        <w:t>Rehabil</w:t>
      </w:r>
      <w:r>
        <w:t>itation and Compensation Act 1988</w:t>
      </w:r>
      <w:r w:rsidRPr="00B73640">
        <w:t xml:space="preserve"> </w:t>
      </w:r>
      <w:r w:rsidRPr="00434FB6">
        <w:t>-</w:t>
      </w:r>
      <w:r w:rsidRPr="00B73640">
        <w:t xml:space="preserve"> </w:t>
      </w:r>
      <w:bookmarkEnd w:id="11"/>
      <w:r w:rsidRPr="00D2508B">
        <w:rPr>
          <w:szCs w:val="28"/>
        </w:rPr>
        <w:t xml:space="preserve">Notice </w:t>
      </w:r>
      <w:r>
        <w:rPr>
          <w:szCs w:val="28"/>
        </w:rPr>
        <w:t>Specifying a Number for</w:t>
      </w:r>
      <w:r w:rsidRPr="00D2508B">
        <w:rPr>
          <w:szCs w:val="28"/>
        </w:rPr>
        <w:t xml:space="preserve"> </w:t>
      </w:r>
      <w:r>
        <w:rPr>
          <w:szCs w:val="28"/>
        </w:rPr>
        <w:t>Redemption of Compensation</w:t>
      </w:r>
      <w:r w:rsidRPr="00D2508B">
        <w:rPr>
          <w:szCs w:val="28"/>
        </w:rPr>
        <w:t xml:space="preserve"> (Notice No. </w:t>
      </w:r>
      <w:r>
        <w:rPr>
          <w:szCs w:val="28"/>
        </w:rPr>
        <w:t>R1 of 1994</w:t>
      </w:r>
      <w:r w:rsidRPr="00D2508B">
        <w:rPr>
          <w:szCs w:val="28"/>
        </w:rPr>
        <w:t>)</w:t>
      </w:r>
      <w:bookmarkEnd w:id="12"/>
    </w:p>
    <w:p w14:paraId="3B5ED0A5" w14:textId="77777777" w:rsidR="000B0FC6" w:rsidRPr="00BC32F5" w:rsidRDefault="000B0FC6" w:rsidP="000B0FC6">
      <w:pPr>
        <w:pStyle w:val="ItemHead"/>
      </w:pPr>
      <w:r>
        <w:t xml:space="preserve">1  </w:t>
      </w:r>
      <w:r w:rsidRPr="00BC32F5">
        <w:t>The whole of the instrument</w:t>
      </w:r>
    </w:p>
    <w:p w14:paraId="3F772BF3" w14:textId="77777777" w:rsidR="000B0FC6" w:rsidRPr="00D2508B" w:rsidRDefault="000B0FC6" w:rsidP="000B0FC6">
      <w:pPr>
        <w:pStyle w:val="Item"/>
      </w:pPr>
      <w:r>
        <w:t>Repeal the instrument.</w:t>
      </w:r>
    </w:p>
    <w:p w14:paraId="6329B7E2" w14:textId="77777777" w:rsidR="000B0FC6" w:rsidRPr="000B0FC6" w:rsidRDefault="000B0FC6" w:rsidP="000B0FC6">
      <w:pPr>
        <w:pStyle w:val="ItemHead"/>
      </w:pPr>
    </w:p>
    <w:p w14:paraId="5FF869BB" w14:textId="77777777" w:rsidR="0024398A" w:rsidRPr="0024398A" w:rsidRDefault="0024398A" w:rsidP="0024398A">
      <w:pPr>
        <w:pStyle w:val="Item"/>
      </w:pPr>
    </w:p>
    <w:p w14:paraId="7E490912" w14:textId="2DC31E98" w:rsidR="0024398A" w:rsidRDefault="0024398A" w:rsidP="0024398A">
      <w:pPr>
        <w:pStyle w:val="ItemHead"/>
      </w:pPr>
    </w:p>
    <w:p w14:paraId="31797FB7" w14:textId="00ABF0DF" w:rsidR="0024398A" w:rsidRDefault="0024398A" w:rsidP="0024398A">
      <w:pPr>
        <w:pStyle w:val="Item"/>
      </w:pPr>
    </w:p>
    <w:p w14:paraId="5F444738" w14:textId="5E5AB98D" w:rsidR="0024398A" w:rsidRDefault="0024398A" w:rsidP="0024398A">
      <w:pPr>
        <w:pStyle w:val="ItemHead"/>
      </w:pPr>
    </w:p>
    <w:p w14:paraId="4D1222B6" w14:textId="028B90CD" w:rsidR="00670F46" w:rsidRPr="0014017F" w:rsidRDefault="00670F46" w:rsidP="0014017F">
      <w:pPr>
        <w:spacing w:line="240" w:lineRule="auto"/>
        <w:rPr>
          <w:rFonts w:eastAsia="Times New Roman" w:cs="Times New Roman"/>
          <w:lang w:eastAsia="en-AU"/>
        </w:rPr>
      </w:pPr>
    </w:p>
    <w:p w14:paraId="711F4E91" w14:textId="770EE25C" w:rsidR="00BC32F5" w:rsidRDefault="00BC32F5" w:rsidP="00BC32F5">
      <w:pPr>
        <w:spacing w:line="240" w:lineRule="auto"/>
        <w:rPr>
          <w:rFonts w:eastAsia="Times New Roman" w:cs="Times New Roman"/>
          <w:lang w:eastAsia="en-AU"/>
        </w:rPr>
      </w:pPr>
    </w:p>
    <w:sectPr w:rsidR="00BC32F5" w:rsidSect="00B80B29">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A02E" w14:textId="77777777" w:rsidR="00A101AD" w:rsidRDefault="00A101AD" w:rsidP="00715914">
      <w:pPr>
        <w:spacing w:line="240" w:lineRule="auto"/>
      </w:pPr>
      <w:r>
        <w:separator/>
      </w:r>
    </w:p>
  </w:endnote>
  <w:endnote w:type="continuationSeparator" w:id="0">
    <w:p w14:paraId="69406404" w14:textId="77777777" w:rsidR="00A101AD" w:rsidRDefault="00A101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ECE1" w14:textId="77777777" w:rsidR="00A101AD" w:rsidRPr="00E33C1C" w:rsidRDefault="00A101A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01AD" w14:paraId="629BDA9F" w14:textId="77777777" w:rsidTr="00B33709">
      <w:tc>
        <w:tcPr>
          <w:tcW w:w="709" w:type="dxa"/>
          <w:tcBorders>
            <w:top w:val="nil"/>
            <w:left w:val="nil"/>
            <w:bottom w:val="nil"/>
            <w:right w:val="nil"/>
          </w:tcBorders>
        </w:tcPr>
        <w:p w14:paraId="57994BC7" w14:textId="77777777" w:rsidR="00A101AD" w:rsidRDefault="00A101A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EFCFB8B" w14:textId="77777777" w:rsidR="00A101AD" w:rsidRPr="004E1307" w:rsidRDefault="00A101AD"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A4ACCB4" w14:textId="77777777" w:rsidR="00A101AD" w:rsidRDefault="00A101AD" w:rsidP="00A369E3">
          <w:pPr>
            <w:spacing w:line="0" w:lineRule="atLeast"/>
            <w:jc w:val="right"/>
            <w:rPr>
              <w:sz w:val="18"/>
            </w:rPr>
          </w:pPr>
        </w:p>
      </w:tc>
    </w:tr>
    <w:tr w:rsidR="00A101AD" w14:paraId="1043314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1EFFAC" w14:textId="77777777" w:rsidR="00A101AD" w:rsidRDefault="00A101AD" w:rsidP="00A369E3">
          <w:pPr>
            <w:jc w:val="right"/>
            <w:rPr>
              <w:sz w:val="18"/>
            </w:rPr>
          </w:pPr>
        </w:p>
      </w:tc>
    </w:tr>
  </w:tbl>
  <w:p w14:paraId="7CC5D7FD" w14:textId="77777777" w:rsidR="00A101AD" w:rsidRPr="00ED79B6" w:rsidRDefault="00A101A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E35A" w14:textId="77777777" w:rsidR="00A101AD" w:rsidRPr="00E33C1C" w:rsidRDefault="00A101A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9"/>
      <w:gridCol w:w="697"/>
    </w:tblGrid>
    <w:tr w:rsidR="00A101AD" w14:paraId="188659AE" w14:textId="77777777" w:rsidTr="00A369E3">
      <w:tc>
        <w:tcPr>
          <w:tcW w:w="1384" w:type="dxa"/>
          <w:tcBorders>
            <w:top w:val="nil"/>
            <w:left w:val="nil"/>
            <w:bottom w:val="nil"/>
            <w:right w:val="nil"/>
          </w:tcBorders>
        </w:tcPr>
        <w:p w14:paraId="15C9EA89" w14:textId="77777777" w:rsidR="00A101AD" w:rsidRDefault="00A101AD" w:rsidP="00A369E3">
          <w:pPr>
            <w:spacing w:line="0" w:lineRule="atLeast"/>
            <w:rPr>
              <w:sz w:val="18"/>
            </w:rPr>
          </w:pPr>
        </w:p>
      </w:tc>
      <w:tc>
        <w:tcPr>
          <w:tcW w:w="6379" w:type="dxa"/>
          <w:tcBorders>
            <w:top w:val="nil"/>
            <w:left w:val="nil"/>
            <w:bottom w:val="nil"/>
            <w:right w:val="nil"/>
          </w:tcBorders>
        </w:tcPr>
        <w:p w14:paraId="7E37408A" w14:textId="3E8DE52C" w:rsidR="00A101AD" w:rsidRDefault="00A101AD"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4B0C">
            <w:rPr>
              <w:i/>
              <w:noProof/>
              <w:sz w:val="18"/>
            </w:rPr>
            <w:t>Safety, Rehabilitation and Compensation (Specified Number for Redemption of Compensation) Instrument 2019</w:t>
          </w:r>
          <w:r w:rsidRPr="004E1307">
            <w:rPr>
              <w:i/>
              <w:sz w:val="18"/>
            </w:rPr>
            <w:fldChar w:fldCharType="end"/>
          </w:r>
        </w:p>
      </w:tc>
      <w:tc>
        <w:tcPr>
          <w:tcW w:w="709" w:type="dxa"/>
          <w:tcBorders>
            <w:top w:val="nil"/>
            <w:left w:val="nil"/>
            <w:bottom w:val="nil"/>
            <w:right w:val="nil"/>
          </w:tcBorders>
        </w:tcPr>
        <w:p w14:paraId="28B3E5DF" w14:textId="38A5C392" w:rsidR="00A101AD" w:rsidRPr="00C36CEA" w:rsidRDefault="00A101AD" w:rsidP="00A369E3">
          <w:pPr>
            <w:spacing w:line="0" w:lineRule="atLeast"/>
            <w:jc w:val="right"/>
            <w:rPr>
              <w:i/>
              <w:sz w:val="18"/>
            </w:rPr>
          </w:pPr>
        </w:p>
      </w:tc>
    </w:tr>
    <w:tr w:rsidR="00A101AD" w14:paraId="14A3802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2B2E7E" w14:textId="77777777" w:rsidR="00A101AD" w:rsidRDefault="00A101AD" w:rsidP="00A369E3">
          <w:pPr>
            <w:rPr>
              <w:sz w:val="18"/>
            </w:rPr>
          </w:pPr>
        </w:p>
      </w:tc>
    </w:tr>
  </w:tbl>
  <w:p w14:paraId="5F780CB1" w14:textId="77777777" w:rsidR="00A101AD" w:rsidRPr="00ED79B6" w:rsidRDefault="00A101A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AEBD" w14:textId="32417A95" w:rsidR="00A101AD" w:rsidRPr="00F7174C" w:rsidRDefault="00A101AD">
    <w:pPr>
      <w:pStyle w:val="Footer"/>
      <w:rPr>
        <w:i/>
      </w:rPr>
    </w:pPr>
  </w:p>
  <w:p w14:paraId="0305CBA1" w14:textId="77777777" w:rsidR="00A101AD" w:rsidRPr="00ED79B6" w:rsidRDefault="00A101AD"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BF7A5" w14:textId="77777777" w:rsidR="00A101AD" w:rsidRPr="002B0EA5" w:rsidRDefault="00A101AD" w:rsidP="00AA57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101AD" w14:paraId="37C3E2F7" w14:textId="77777777" w:rsidTr="00AA5783">
      <w:tc>
        <w:tcPr>
          <w:tcW w:w="365" w:type="pct"/>
        </w:tcPr>
        <w:p w14:paraId="75483C1F" w14:textId="1CED00FA" w:rsidR="00A101AD" w:rsidRDefault="00A101AD" w:rsidP="00AA57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5DC1">
            <w:rPr>
              <w:i/>
              <w:noProof/>
              <w:sz w:val="18"/>
            </w:rPr>
            <w:t>2</w:t>
          </w:r>
          <w:r w:rsidRPr="00ED79B6">
            <w:rPr>
              <w:i/>
              <w:sz w:val="18"/>
            </w:rPr>
            <w:fldChar w:fldCharType="end"/>
          </w:r>
        </w:p>
      </w:tc>
      <w:tc>
        <w:tcPr>
          <w:tcW w:w="3688" w:type="pct"/>
        </w:tcPr>
        <w:p w14:paraId="6F376087" w14:textId="20EF9143" w:rsidR="00A101AD" w:rsidRPr="00156D43" w:rsidRDefault="00A101AD" w:rsidP="00AA5783">
          <w:pPr>
            <w:spacing w:line="0" w:lineRule="atLeast"/>
            <w:jc w:val="center"/>
            <w:rPr>
              <w:sz w:val="18"/>
            </w:rPr>
          </w:pPr>
          <w:r w:rsidRPr="00156D43">
            <w:rPr>
              <w:i/>
              <w:sz w:val="18"/>
            </w:rPr>
            <w:fldChar w:fldCharType="begin"/>
          </w:r>
          <w:r w:rsidRPr="00156D43">
            <w:rPr>
              <w:i/>
              <w:sz w:val="18"/>
            </w:rPr>
            <w:instrText xml:space="preserve"> STYLEREF  ShortT </w:instrText>
          </w:r>
          <w:r w:rsidRPr="00156D43">
            <w:rPr>
              <w:i/>
              <w:sz w:val="18"/>
            </w:rPr>
            <w:fldChar w:fldCharType="separate"/>
          </w:r>
          <w:r w:rsidR="00295DC1">
            <w:rPr>
              <w:i/>
              <w:noProof/>
              <w:sz w:val="18"/>
            </w:rPr>
            <w:t>Safety, Rehabilitation and Compensation (Specified Persons and Acts) Declaration 2018</w:t>
          </w:r>
          <w:r w:rsidRPr="00156D43">
            <w:rPr>
              <w:i/>
              <w:sz w:val="18"/>
            </w:rPr>
            <w:fldChar w:fldCharType="end"/>
          </w:r>
        </w:p>
      </w:tc>
      <w:tc>
        <w:tcPr>
          <w:tcW w:w="947" w:type="pct"/>
        </w:tcPr>
        <w:p w14:paraId="3A7F1135" w14:textId="77777777" w:rsidR="00A101AD" w:rsidRDefault="00A101AD" w:rsidP="00AA5783">
          <w:pPr>
            <w:spacing w:line="0" w:lineRule="atLeast"/>
            <w:jc w:val="right"/>
            <w:rPr>
              <w:sz w:val="18"/>
            </w:rPr>
          </w:pPr>
        </w:p>
      </w:tc>
    </w:tr>
    <w:tr w:rsidR="00A101AD" w14:paraId="65336A8C" w14:textId="77777777" w:rsidTr="00AA5783">
      <w:tc>
        <w:tcPr>
          <w:tcW w:w="5000" w:type="pct"/>
          <w:gridSpan w:val="3"/>
        </w:tcPr>
        <w:p w14:paraId="70E6E6DC" w14:textId="77777777" w:rsidR="00A101AD" w:rsidRDefault="00A101AD" w:rsidP="00AA5783">
          <w:pPr>
            <w:jc w:val="right"/>
            <w:rPr>
              <w:sz w:val="18"/>
            </w:rPr>
          </w:pPr>
        </w:p>
      </w:tc>
    </w:tr>
  </w:tbl>
  <w:p w14:paraId="008B7AF8" w14:textId="77777777" w:rsidR="00A101AD" w:rsidRPr="00ED79B6" w:rsidRDefault="00A101AD" w:rsidP="00AA578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F980" w14:textId="77777777" w:rsidR="00A101AD" w:rsidRPr="002B0EA5" w:rsidRDefault="00A101AD" w:rsidP="00AA57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101AD" w14:paraId="050E8A20" w14:textId="77777777" w:rsidTr="00AA5783">
      <w:tc>
        <w:tcPr>
          <w:tcW w:w="947" w:type="pct"/>
        </w:tcPr>
        <w:p w14:paraId="4A7272BC" w14:textId="77777777" w:rsidR="00A101AD" w:rsidRDefault="00A101AD" w:rsidP="00AA5783">
          <w:pPr>
            <w:spacing w:line="0" w:lineRule="atLeast"/>
            <w:rPr>
              <w:sz w:val="18"/>
            </w:rPr>
          </w:pPr>
        </w:p>
      </w:tc>
      <w:tc>
        <w:tcPr>
          <w:tcW w:w="3688" w:type="pct"/>
        </w:tcPr>
        <w:p w14:paraId="23A86F9D" w14:textId="4DA80816" w:rsidR="00A101AD" w:rsidRPr="004742C4" w:rsidRDefault="00A101AD" w:rsidP="00AA5783">
          <w:pPr>
            <w:spacing w:line="0" w:lineRule="atLeast"/>
            <w:jc w:val="center"/>
            <w:rPr>
              <w:sz w:val="18"/>
              <w:highlight w:val="yellow"/>
            </w:rPr>
          </w:pPr>
          <w:r w:rsidRPr="00156D43">
            <w:rPr>
              <w:i/>
              <w:sz w:val="18"/>
            </w:rPr>
            <w:fldChar w:fldCharType="begin"/>
          </w:r>
          <w:r w:rsidRPr="00156D43">
            <w:rPr>
              <w:i/>
              <w:sz w:val="18"/>
            </w:rPr>
            <w:instrText xml:space="preserve"> STYLEREF  ShortT </w:instrText>
          </w:r>
          <w:r w:rsidRPr="00156D43">
            <w:rPr>
              <w:i/>
              <w:sz w:val="18"/>
            </w:rPr>
            <w:fldChar w:fldCharType="separate"/>
          </w:r>
          <w:r w:rsidR="00A22EFB">
            <w:rPr>
              <w:i/>
              <w:noProof/>
              <w:sz w:val="18"/>
            </w:rPr>
            <w:t>Safety, Rehabilitation and Compensation (Specified Number for Redemption of Compensation) Instrument 2019</w:t>
          </w:r>
          <w:r w:rsidRPr="00156D43">
            <w:rPr>
              <w:i/>
              <w:sz w:val="18"/>
            </w:rPr>
            <w:fldChar w:fldCharType="end"/>
          </w:r>
        </w:p>
      </w:tc>
      <w:tc>
        <w:tcPr>
          <w:tcW w:w="365" w:type="pct"/>
        </w:tcPr>
        <w:p w14:paraId="0FCEA14C" w14:textId="489002B6" w:rsidR="00A101AD" w:rsidRPr="00295DC1" w:rsidRDefault="00C36CEA" w:rsidP="00AA5783">
          <w:pPr>
            <w:spacing w:line="0" w:lineRule="atLeast"/>
            <w:jc w:val="right"/>
            <w:rPr>
              <w:i/>
              <w:sz w:val="18"/>
            </w:rPr>
          </w:pPr>
          <w:r>
            <w:rPr>
              <w:i/>
              <w:sz w:val="18"/>
            </w:rPr>
            <w:t>2</w:t>
          </w:r>
        </w:p>
      </w:tc>
    </w:tr>
    <w:tr w:rsidR="00A101AD" w14:paraId="31700CB1" w14:textId="77777777" w:rsidTr="00AA5783">
      <w:tc>
        <w:tcPr>
          <w:tcW w:w="5000" w:type="pct"/>
          <w:gridSpan w:val="3"/>
        </w:tcPr>
        <w:p w14:paraId="19D592DE" w14:textId="77777777" w:rsidR="00A101AD" w:rsidRDefault="00A101AD" w:rsidP="00AA5783">
          <w:pPr>
            <w:rPr>
              <w:sz w:val="18"/>
            </w:rPr>
          </w:pPr>
        </w:p>
      </w:tc>
    </w:tr>
  </w:tbl>
  <w:p w14:paraId="32A3A510" w14:textId="77777777" w:rsidR="00A101AD" w:rsidRPr="00ED79B6" w:rsidRDefault="00A101AD" w:rsidP="00AA578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A0BE" w14:textId="77777777" w:rsidR="00A6553B" w:rsidRPr="002B0EA5" w:rsidRDefault="00A6553B" w:rsidP="00AA57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6553B" w14:paraId="72764281" w14:textId="77777777" w:rsidTr="00AA5783">
      <w:tc>
        <w:tcPr>
          <w:tcW w:w="947" w:type="pct"/>
        </w:tcPr>
        <w:p w14:paraId="14E69688" w14:textId="77777777" w:rsidR="00A6553B" w:rsidRDefault="00A6553B" w:rsidP="00AA5783">
          <w:pPr>
            <w:spacing w:line="0" w:lineRule="atLeast"/>
            <w:rPr>
              <w:sz w:val="18"/>
            </w:rPr>
          </w:pPr>
        </w:p>
      </w:tc>
      <w:tc>
        <w:tcPr>
          <w:tcW w:w="3688" w:type="pct"/>
        </w:tcPr>
        <w:p w14:paraId="6D299C65" w14:textId="7654A649" w:rsidR="00A6553B" w:rsidRPr="004742C4" w:rsidRDefault="00A6553B" w:rsidP="00AA5783">
          <w:pPr>
            <w:spacing w:line="0" w:lineRule="atLeast"/>
            <w:jc w:val="center"/>
            <w:rPr>
              <w:sz w:val="18"/>
              <w:highlight w:val="yellow"/>
            </w:rPr>
          </w:pPr>
          <w:r w:rsidRPr="00156D43">
            <w:rPr>
              <w:i/>
              <w:sz w:val="18"/>
            </w:rPr>
            <w:fldChar w:fldCharType="begin"/>
          </w:r>
          <w:r w:rsidRPr="00156D43">
            <w:rPr>
              <w:i/>
              <w:sz w:val="18"/>
            </w:rPr>
            <w:instrText xml:space="preserve"> STYLEREF  ShortT </w:instrText>
          </w:r>
          <w:r w:rsidRPr="00156D43">
            <w:rPr>
              <w:i/>
              <w:sz w:val="18"/>
            </w:rPr>
            <w:fldChar w:fldCharType="separate"/>
          </w:r>
          <w:r w:rsidR="00A22EFB">
            <w:rPr>
              <w:i/>
              <w:noProof/>
              <w:sz w:val="18"/>
            </w:rPr>
            <w:t>Safety, Rehabilitation and Compensation (Specified Number for Redemption of Compensation) Instrument 2019</w:t>
          </w:r>
          <w:r w:rsidRPr="00156D43">
            <w:rPr>
              <w:i/>
              <w:sz w:val="18"/>
            </w:rPr>
            <w:fldChar w:fldCharType="end"/>
          </w:r>
        </w:p>
      </w:tc>
      <w:tc>
        <w:tcPr>
          <w:tcW w:w="365" w:type="pct"/>
        </w:tcPr>
        <w:p w14:paraId="7061C959" w14:textId="58C6C02F" w:rsidR="00A6553B" w:rsidRPr="00295DC1" w:rsidRDefault="00114B0C" w:rsidP="00AA5783">
          <w:pPr>
            <w:spacing w:line="0" w:lineRule="atLeast"/>
            <w:jc w:val="right"/>
            <w:rPr>
              <w:i/>
              <w:sz w:val="18"/>
            </w:rPr>
          </w:pPr>
          <w:r>
            <w:rPr>
              <w:i/>
              <w:sz w:val="18"/>
            </w:rPr>
            <w:t>1</w:t>
          </w:r>
        </w:p>
      </w:tc>
    </w:tr>
    <w:tr w:rsidR="00A6553B" w14:paraId="2EB248E8" w14:textId="77777777" w:rsidTr="00AA5783">
      <w:tc>
        <w:tcPr>
          <w:tcW w:w="5000" w:type="pct"/>
          <w:gridSpan w:val="3"/>
        </w:tcPr>
        <w:p w14:paraId="3DE253B6" w14:textId="77777777" w:rsidR="00A6553B" w:rsidRDefault="00A6553B" w:rsidP="00AA5783">
          <w:pPr>
            <w:rPr>
              <w:sz w:val="18"/>
            </w:rPr>
          </w:pPr>
        </w:p>
      </w:tc>
    </w:tr>
  </w:tbl>
  <w:p w14:paraId="08A3B351" w14:textId="77777777" w:rsidR="00A6553B" w:rsidRPr="00ED79B6" w:rsidRDefault="00A6553B" w:rsidP="00AA578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CBF10" w14:textId="77777777" w:rsidR="00A6553B" w:rsidRPr="002B0EA5" w:rsidRDefault="00A6553B" w:rsidP="00AA57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6553B" w14:paraId="1B1324FE" w14:textId="77777777" w:rsidTr="00AA5783">
      <w:tc>
        <w:tcPr>
          <w:tcW w:w="947" w:type="pct"/>
        </w:tcPr>
        <w:p w14:paraId="3F9ABBD4" w14:textId="77777777" w:rsidR="00A6553B" w:rsidRDefault="00A6553B" w:rsidP="00AA5783">
          <w:pPr>
            <w:spacing w:line="0" w:lineRule="atLeast"/>
            <w:rPr>
              <w:sz w:val="18"/>
            </w:rPr>
          </w:pPr>
        </w:p>
      </w:tc>
      <w:tc>
        <w:tcPr>
          <w:tcW w:w="3688" w:type="pct"/>
        </w:tcPr>
        <w:p w14:paraId="2E2486E3" w14:textId="10BA9FD8" w:rsidR="00A6553B" w:rsidRPr="004742C4" w:rsidRDefault="00A6553B" w:rsidP="00AA5783">
          <w:pPr>
            <w:spacing w:line="0" w:lineRule="atLeast"/>
            <w:jc w:val="center"/>
            <w:rPr>
              <w:sz w:val="18"/>
              <w:highlight w:val="yellow"/>
            </w:rPr>
          </w:pPr>
          <w:r w:rsidRPr="00156D43">
            <w:rPr>
              <w:i/>
              <w:sz w:val="18"/>
            </w:rPr>
            <w:fldChar w:fldCharType="begin"/>
          </w:r>
          <w:r w:rsidRPr="00156D43">
            <w:rPr>
              <w:i/>
              <w:sz w:val="18"/>
            </w:rPr>
            <w:instrText xml:space="preserve"> STYLEREF  ShortT </w:instrText>
          </w:r>
          <w:r w:rsidRPr="00156D43">
            <w:rPr>
              <w:i/>
              <w:sz w:val="18"/>
            </w:rPr>
            <w:fldChar w:fldCharType="separate"/>
          </w:r>
          <w:r w:rsidR="00A22EFB">
            <w:rPr>
              <w:i/>
              <w:noProof/>
              <w:sz w:val="18"/>
            </w:rPr>
            <w:t>Safety, Rehabilitation and Compensation (Specified Number for Redemption of Compensation) Instrument 2019</w:t>
          </w:r>
          <w:r w:rsidRPr="00156D43">
            <w:rPr>
              <w:i/>
              <w:sz w:val="18"/>
            </w:rPr>
            <w:fldChar w:fldCharType="end"/>
          </w:r>
        </w:p>
      </w:tc>
      <w:tc>
        <w:tcPr>
          <w:tcW w:w="365" w:type="pct"/>
        </w:tcPr>
        <w:p w14:paraId="4A578842" w14:textId="762C0B75" w:rsidR="00A6553B" w:rsidRPr="00295DC1" w:rsidRDefault="00114B0C" w:rsidP="00114B0C">
          <w:pPr>
            <w:tabs>
              <w:tab w:val="left" w:pos="240"/>
              <w:tab w:val="right" w:pos="391"/>
            </w:tabs>
            <w:spacing w:line="0" w:lineRule="atLeast"/>
            <w:rPr>
              <w:i/>
              <w:sz w:val="18"/>
            </w:rPr>
          </w:pPr>
          <w:r>
            <w:rPr>
              <w:i/>
              <w:sz w:val="18"/>
            </w:rPr>
            <w:tab/>
            <w:t>2</w:t>
          </w:r>
        </w:p>
      </w:tc>
    </w:tr>
    <w:tr w:rsidR="00A6553B" w14:paraId="49B0FE2D" w14:textId="77777777" w:rsidTr="00AA5783">
      <w:tc>
        <w:tcPr>
          <w:tcW w:w="5000" w:type="pct"/>
          <w:gridSpan w:val="3"/>
        </w:tcPr>
        <w:p w14:paraId="487EF605" w14:textId="77777777" w:rsidR="00A6553B" w:rsidRDefault="00A6553B" w:rsidP="00AA5783">
          <w:pPr>
            <w:rPr>
              <w:sz w:val="18"/>
            </w:rPr>
          </w:pPr>
        </w:p>
      </w:tc>
    </w:tr>
  </w:tbl>
  <w:p w14:paraId="2613CE74" w14:textId="77777777" w:rsidR="00A6553B" w:rsidRPr="00ED79B6" w:rsidRDefault="00A6553B" w:rsidP="00AA578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974D" w14:textId="77777777" w:rsidR="00A101AD" w:rsidRDefault="00A101AD" w:rsidP="00715914">
      <w:pPr>
        <w:spacing w:line="240" w:lineRule="auto"/>
      </w:pPr>
      <w:r>
        <w:separator/>
      </w:r>
    </w:p>
  </w:footnote>
  <w:footnote w:type="continuationSeparator" w:id="0">
    <w:p w14:paraId="3A653045" w14:textId="77777777" w:rsidR="00A101AD" w:rsidRDefault="00A101A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5FD6" w14:textId="77777777" w:rsidR="00A101AD" w:rsidRPr="005F1388" w:rsidRDefault="00A101A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AFF9" w14:textId="0FDC13FA" w:rsidR="00A101AD" w:rsidRPr="005F1388" w:rsidRDefault="00A101A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C59B" w14:textId="5F615773" w:rsidR="00A101AD" w:rsidRDefault="00A101AD" w:rsidP="00715914">
    <w:pPr>
      <w:rPr>
        <w:sz w:val="20"/>
      </w:rPr>
    </w:pPr>
  </w:p>
  <w:p w14:paraId="45CE7B1D" w14:textId="77777777" w:rsidR="00A101AD" w:rsidRDefault="00A101AD" w:rsidP="00715914">
    <w:pPr>
      <w:rPr>
        <w:sz w:val="20"/>
      </w:rPr>
    </w:pPr>
  </w:p>
  <w:p w14:paraId="1D55DD08" w14:textId="77777777" w:rsidR="00A101AD" w:rsidRPr="007A1328" w:rsidRDefault="00A101AD" w:rsidP="00715914">
    <w:pPr>
      <w:rPr>
        <w:sz w:val="20"/>
      </w:rPr>
    </w:pPr>
  </w:p>
  <w:p w14:paraId="020D390D" w14:textId="77777777" w:rsidR="00A101AD" w:rsidRPr="007A1328" w:rsidRDefault="00A101AD" w:rsidP="00715914">
    <w:pPr>
      <w:rPr>
        <w:b/>
        <w:sz w:val="24"/>
      </w:rPr>
    </w:pPr>
  </w:p>
  <w:p w14:paraId="50526397" w14:textId="77777777" w:rsidR="00A101AD" w:rsidRPr="007A1328" w:rsidRDefault="00A101AD"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E092" w14:textId="77777777" w:rsidR="00A101AD" w:rsidRPr="00ED79B6" w:rsidRDefault="00A101AD" w:rsidP="00BC32F5">
    <w:pPr>
      <w:pBdr>
        <w:bottom w:val="single" w:sz="6"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B4B"/>
    <w:multiLevelType w:val="hybridMultilevel"/>
    <w:tmpl w:val="0CB01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1B4C18"/>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D6234A"/>
    <w:multiLevelType w:val="hybridMultilevel"/>
    <w:tmpl w:val="EC0E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F6371"/>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462DF7"/>
    <w:multiLevelType w:val="hybridMultilevel"/>
    <w:tmpl w:val="40D24536"/>
    <w:lvl w:ilvl="0" w:tplc="B09A7CD4">
      <w:start w:val="1"/>
      <w:numFmt w:val="decimal"/>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6" w15:restartNumberingAfterBreak="0">
    <w:nsid w:val="13F54231"/>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599302A"/>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347BE9"/>
    <w:multiLevelType w:val="hybridMultilevel"/>
    <w:tmpl w:val="7194A3EE"/>
    <w:lvl w:ilvl="0" w:tplc="018A499C">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120B7"/>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631C73"/>
    <w:multiLevelType w:val="hybridMultilevel"/>
    <w:tmpl w:val="D67CDC22"/>
    <w:lvl w:ilvl="0" w:tplc="B09A7CD4">
      <w:start w:val="1"/>
      <w:numFmt w:val="decimal"/>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4" w15:restartNumberingAfterBreak="0">
    <w:nsid w:val="2BE93345"/>
    <w:multiLevelType w:val="hybridMultilevel"/>
    <w:tmpl w:val="D67CDC22"/>
    <w:lvl w:ilvl="0" w:tplc="B09A7CD4">
      <w:start w:val="1"/>
      <w:numFmt w:val="decimal"/>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5" w15:restartNumberingAfterBreak="0">
    <w:nsid w:val="2C296B52"/>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2D316C23"/>
    <w:multiLevelType w:val="hybridMultilevel"/>
    <w:tmpl w:val="99E20CBA"/>
    <w:lvl w:ilvl="0" w:tplc="0980E68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ED653A"/>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EB0C9C"/>
    <w:multiLevelType w:val="hybridMultilevel"/>
    <w:tmpl w:val="9A10CEB6"/>
    <w:lvl w:ilvl="0" w:tplc="7AA6A20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362D1037"/>
    <w:multiLevelType w:val="hybridMultilevel"/>
    <w:tmpl w:val="8254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E705D18"/>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5" w15:restartNumberingAfterBreak="0">
    <w:nsid w:val="54FA3F73"/>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7663BD"/>
    <w:multiLevelType w:val="hybridMultilevel"/>
    <w:tmpl w:val="01BCED74"/>
    <w:lvl w:ilvl="0" w:tplc="B09A7CD4">
      <w:start w:val="1"/>
      <w:numFmt w:val="decimal"/>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7" w15:restartNumberingAfterBreak="0">
    <w:nsid w:val="55DA5AA3"/>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776D8E"/>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957AA8"/>
    <w:multiLevelType w:val="hybridMultilevel"/>
    <w:tmpl w:val="6CC65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6B5530"/>
    <w:multiLevelType w:val="hybridMultilevel"/>
    <w:tmpl w:val="3258BEAE"/>
    <w:lvl w:ilvl="0" w:tplc="A0EA9ED8">
      <w:start w:val="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6F2710"/>
    <w:multiLevelType w:val="hybridMultilevel"/>
    <w:tmpl w:val="AF16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80591D"/>
    <w:multiLevelType w:val="hybridMultilevel"/>
    <w:tmpl w:val="EDECF774"/>
    <w:lvl w:ilvl="0" w:tplc="C792BBD6">
      <w:start w:val="1"/>
      <w:numFmt w:val="lowerLetter"/>
      <w:lvlText w:val="(%1)"/>
      <w:lvlJc w:val="left"/>
      <w:pPr>
        <w:ind w:left="465" w:hanging="46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3"/>
  </w:num>
  <w:num w:numId="4">
    <w:abstractNumId w:val="23"/>
  </w:num>
  <w:num w:numId="5">
    <w:abstractNumId w:val="6"/>
  </w:num>
  <w:num w:numId="6">
    <w:abstractNumId w:val="10"/>
  </w:num>
  <w:num w:numId="7">
    <w:abstractNumId w:val="24"/>
  </w:num>
  <w:num w:numId="8">
    <w:abstractNumId w:val="21"/>
  </w:num>
  <w:num w:numId="9">
    <w:abstractNumId w:val="33"/>
  </w:num>
  <w:num w:numId="10">
    <w:abstractNumId w:val="3"/>
  </w:num>
  <w:num w:numId="11">
    <w:abstractNumId w:val="31"/>
  </w:num>
  <w:num w:numId="12">
    <w:abstractNumId w:val="7"/>
  </w:num>
  <w:num w:numId="13">
    <w:abstractNumId w:val="18"/>
  </w:num>
  <w:num w:numId="14">
    <w:abstractNumId w:val="20"/>
  </w:num>
  <w:num w:numId="15">
    <w:abstractNumId w:val="11"/>
  </w:num>
  <w:num w:numId="16">
    <w:abstractNumId w:val="32"/>
  </w:num>
  <w:num w:numId="17">
    <w:abstractNumId w:val="36"/>
  </w:num>
  <w:num w:numId="18">
    <w:abstractNumId w:val="30"/>
  </w:num>
  <w:num w:numId="19">
    <w:abstractNumId w:val="12"/>
  </w:num>
  <w:num w:numId="20">
    <w:abstractNumId w:val="28"/>
  </w:num>
  <w:num w:numId="21">
    <w:abstractNumId w:val="25"/>
  </w:num>
  <w:num w:numId="22">
    <w:abstractNumId w:val="17"/>
  </w:num>
  <w:num w:numId="23">
    <w:abstractNumId w:val="2"/>
  </w:num>
  <w:num w:numId="24">
    <w:abstractNumId w:val="27"/>
  </w:num>
  <w:num w:numId="25">
    <w:abstractNumId w:val="4"/>
  </w:num>
  <w:num w:numId="26">
    <w:abstractNumId w:val="0"/>
  </w:num>
  <w:num w:numId="27">
    <w:abstractNumId w:val="5"/>
  </w:num>
  <w:num w:numId="28">
    <w:abstractNumId w:val="26"/>
  </w:num>
  <w:num w:numId="29">
    <w:abstractNumId w:val="15"/>
  </w:num>
  <w:num w:numId="30">
    <w:abstractNumId w:val="8"/>
  </w:num>
  <w:num w:numId="31">
    <w:abstractNumId w:val="16"/>
  </w:num>
  <w:num w:numId="32">
    <w:abstractNumId w:val="1"/>
  </w:num>
  <w:num w:numId="33">
    <w:abstractNumId w:val="35"/>
  </w:num>
  <w:num w:numId="34">
    <w:abstractNumId w:val="19"/>
  </w:num>
  <w:num w:numId="35">
    <w:abstractNumId w:val="34"/>
  </w:num>
  <w:num w:numId="36">
    <w:abstractNumId w:val="29"/>
  </w:num>
  <w:num w:numId="3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48"/>
    <w:rsid w:val="0000139D"/>
    <w:rsid w:val="00004174"/>
    <w:rsid w:val="00004470"/>
    <w:rsid w:val="00006625"/>
    <w:rsid w:val="00013682"/>
    <w:rsid w:val="000136AF"/>
    <w:rsid w:val="000246AB"/>
    <w:rsid w:val="00024D1E"/>
    <w:rsid w:val="000258B1"/>
    <w:rsid w:val="00030FFC"/>
    <w:rsid w:val="000311F7"/>
    <w:rsid w:val="00032031"/>
    <w:rsid w:val="00040A89"/>
    <w:rsid w:val="000437C1"/>
    <w:rsid w:val="0004455A"/>
    <w:rsid w:val="000449FA"/>
    <w:rsid w:val="00044BCA"/>
    <w:rsid w:val="0004535B"/>
    <w:rsid w:val="000455BC"/>
    <w:rsid w:val="000468E6"/>
    <w:rsid w:val="000525C8"/>
    <w:rsid w:val="0005365D"/>
    <w:rsid w:val="00055F69"/>
    <w:rsid w:val="0005717A"/>
    <w:rsid w:val="0005779C"/>
    <w:rsid w:val="000614BF"/>
    <w:rsid w:val="000625FA"/>
    <w:rsid w:val="00065A43"/>
    <w:rsid w:val="0006709C"/>
    <w:rsid w:val="0007066B"/>
    <w:rsid w:val="00073F0C"/>
    <w:rsid w:val="00074376"/>
    <w:rsid w:val="00074511"/>
    <w:rsid w:val="000749F6"/>
    <w:rsid w:val="00075C63"/>
    <w:rsid w:val="00087F2C"/>
    <w:rsid w:val="00093AE4"/>
    <w:rsid w:val="00094FA7"/>
    <w:rsid w:val="000978F5"/>
    <w:rsid w:val="000A0338"/>
    <w:rsid w:val="000A4EB9"/>
    <w:rsid w:val="000A6A5C"/>
    <w:rsid w:val="000B0FC6"/>
    <w:rsid w:val="000B150A"/>
    <w:rsid w:val="000B15CD"/>
    <w:rsid w:val="000B34AC"/>
    <w:rsid w:val="000B35EB"/>
    <w:rsid w:val="000C05BB"/>
    <w:rsid w:val="000D05EF"/>
    <w:rsid w:val="000D07FD"/>
    <w:rsid w:val="000D473E"/>
    <w:rsid w:val="000E2261"/>
    <w:rsid w:val="000E4896"/>
    <w:rsid w:val="000E6381"/>
    <w:rsid w:val="000E78B7"/>
    <w:rsid w:val="000F00F4"/>
    <w:rsid w:val="000F10BC"/>
    <w:rsid w:val="000F21C1"/>
    <w:rsid w:val="000F5EF5"/>
    <w:rsid w:val="000F60BF"/>
    <w:rsid w:val="000F72A6"/>
    <w:rsid w:val="000F7B7B"/>
    <w:rsid w:val="001006A5"/>
    <w:rsid w:val="0010745C"/>
    <w:rsid w:val="001116F2"/>
    <w:rsid w:val="00114B0C"/>
    <w:rsid w:val="00132CEB"/>
    <w:rsid w:val="0013398E"/>
    <w:rsid w:val="001339B0"/>
    <w:rsid w:val="00134F3F"/>
    <w:rsid w:val="00135B90"/>
    <w:rsid w:val="0014017F"/>
    <w:rsid w:val="00141133"/>
    <w:rsid w:val="00142B62"/>
    <w:rsid w:val="001441B7"/>
    <w:rsid w:val="001444D9"/>
    <w:rsid w:val="001516CB"/>
    <w:rsid w:val="00152336"/>
    <w:rsid w:val="001550B0"/>
    <w:rsid w:val="00156D43"/>
    <w:rsid w:val="00157B8B"/>
    <w:rsid w:val="00166C2F"/>
    <w:rsid w:val="00172CF9"/>
    <w:rsid w:val="00173283"/>
    <w:rsid w:val="001809D7"/>
    <w:rsid w:val="00184659"/>
    <w:rsid w:val="00185826"/>
    <w:rsid w:val="00192B25"/>
    <w:rsid w:val="001939E1"/>
    <w:rsid w:val="00193E59"/>
    <w:rsid w:val="00194C3E"/>
    <w:rsid w:val="00195382"/>
    <w:rsid w:val="00196246"/>
    <w:rsid w:val="001A62CA"/>
    <w:rsid w:val="001B2CB6"/>
    <w:rsid w:val="001B58EB"/>
    <w:rsid w:val="001B6FC8"/>
    <w:rsid w:val="001B7594"/>
    <w:rsid w:val="001C34B1"/>
    <w:rsid w:val="001C61C5"/>
    <w:rsid w:val="001C69C4"/>
    <w:rsid w:val="001D37EF"/>
    <w:rsid w:val="001D3AEB"/>
    <w:rsid w:val="001E3590"/>
    <w:rsid w:val="001E7407"/>
    <w:rsid w:val="001F07DB"/>
    <w:rsid w:val="001F3DDE"/>
    <w:rsid w:val="001F4A7F"/>
    <w:rsid w:val="001F5A68"/>
    <w:rsid w:val="001F5D5E"/>
    <w:rsid w:val="001F6219"/>
    <w:rsid w:val="001F6CD4"/>
    <w:rsid w:val="00200C13"/>
    <w:rsid w:val="00201BF4"/>
    <w:rsid w:val="00206C4D"/>
    <w:rsid w:val="002071E6"/>
    <w:rsid w:val="0021341C"/>
    <w:rsid w:val="00215AF1"/>
    <w:rsid w:val="00217E8F"/>
    <w:rsid w:val="00223460"/>
    <w:rsid w:val="00225D06"/>
    <w:rsid w:val="00231709"/>
    <w:rsid w:val="002321E8"/>
    <w:rsid w:val="00232984"/>
    <w:rsid w:val="0024010F"/>
    <w:rsid w:val="00240749"/>
    <w:rsid w:val="00241D9C"/>
    <w:rsid w:val="0024280A"/>
    <w:rsid w:val="00242AC7"/>
    <w:rsid w:val="00243018"/>
    <w:rsid w:val="0024398A"/>
    <w:rsid w:val="0024580F"/>
    <w:rsid w:val="00252668"/>
    <w:rsid w:val="002564A4"/>
    <w:rsid w:val="00260A69"/>
    <w:rsid w:val="00262B38"/>
    <w:rsid w:val="00263E1D"/>
    <w:rsid w:val="0026736C"/>
    <w:rsid w:val="00267BD6"/>
    <w:rsid w:val="00267E09"/>
    <w:rsid w:val="0027282D"/>
    <w:rsid w:val="00281308"/>
    <w:rsid w:val="00283D17"/>
    <w:rsid w:val="00284719"/>
    <w:rsid w:val="00286350"/>
    <w:rsid w:val="00287F59"/>
    <w:rsid w:val="002924EE"/>
    <w:rsid w:val="00295DC1"/>
    <w:rsid w:val="00297ECB"/>
    <w:rsid w:val="002A02AE"/>
    <w:rsid w:val="002A7BCF"/>
    <w:rsid w:val="002C3FD1"/>
    <w:rsid w:val="002D043A"/>
    <w:rsid w:val="002D266B"/>
    <w:rsid w:val="002D6224"/>
    <w:rsid w:val="002F005E"/>
    <w:rsid w:val="002F0DA0"/>
    <w:rsid w:val="002F4918"/>
    <w:rsid w:val="002F5B0C"/>
    <w:rsid w:val="00302DEF"/>
    <w:rsid w:val="00304F8B"/>
    <w:rsid w:val="00311FAF"/>
    <w:rsid w:val="0031297F"/>
    <w:rsid w:val="00321689"/>
    <w:rsid w:val="00333C1C"/>
    <w:rsid w:val="00335BC6"/>
    <w:rsid w:val="003415D3"/>
    <w:rsid w:val="00344338"/>
    <w:rsid w:val="00344701"/>
    <w:rsid w:val="003468AB"/>
    <w:rsid w:val="00352B0F"/>
    <w:rsid w:val="00360459"/>
    <w:rsid w:val="003614CB"/>
    <w:rsid w:val="00362764"/>
    <w:rsid w:val="00365EBA"/>
    <w:rsid w:val="00366A59"/>
    <w:rsid w:val="0037495E"/>
    <w:rsid w:val="003751E9"/>
    <w:rsid w:val="0037722C"/>
    <w:rsid w:val="00377526"/>
    <w:rsid w:val="0038049F"/>
    <w:rsid w:val="00382948"/>
    <w:rsid w:val="00387EDC"/>
    <w:rsid w:val="00392DCE"/>
    <w:rsid w:val="00395D02"/>
    <w:rsid w:val="00397067"/>
    <w:rsid w:val="003B2937"/>
    <w:rsid w:val="003B7D0D"/>
    <w:rsid w:val="003C219D"/>
    <w:rsid w:val="003C507E"/>
    <w:rsid w:val="003C6231"/>
    <w:rsid w:val="003C7E67"/>
    <w:rsid w:val="003D0900"/>
    <w:rsid w:val="003D0BFE"/>
    <w:rsid w:val="003D1CE6"/>
    <w:rsid w:val="003D5700"/>
    <w:rsid w:val="003D7BB2"/>
    <w:rsid w:val="003D7DE7"/>
    <w:rsid w:val="003E1FF0"/>
    <w:rsid w:val="003E341B"/>
    <w:rsid w:val="003E440E"/>
    <w:rsid w:val="003E4D00"/>
    <w:rsid w:val="003F0E3D"/>
    <w:rsid w:val="004002A4"/>
    <w:rsid w:val="00403AFA"/>
    <w:rsid w:val="0041111D"/>
    <w:rsid w:val="004116CD"/>
    <w:rsid w:val="00417EB9"/>
    <w:rsid w:val="00424A4E"/>
    <w:rsid w:val="00424CA9"/>
    <w:rsid w:val="004276DF"/>
    <w:rsid w:val="004279D0"/>
    <w:rsid w:val="004307CC"/>
    <w:rsid w:val="00431E9B"/>
    <w:rsid w:val="004326D7"/>
    <w:rsid w:val="004379E3"/>
    <w:rsid w:val="0044015E"/>
    <w:rsid w:val="0044151C"/>
    <w:rsid w:val="0044291A"/>
    <w:rsid w:val="00443939"/>
    <w:rsid w:val="00453C88"/>
    <w:rsid w:val="00457ED5"/>
    <w:rsid w:val="004647E1"/>
    <w:rsid w:val="00464882"/>
    <w:rsid w:val="00465A5C"/>
    <w:rsid w:val="00467661"/>
    <w:rsid w:val="00471F4C"/>
    <w:rsid w:val="00472C16"/>
    <w:rsid w:val="00472DBE"/>
    <w:rsid w:val="004742C4"/>
    <w:rsid w:val="00474A19"/>
    <w:rsid w:val="00477830"/>
    <w:rsid w:val="00487764"/>
    <w:rsid w:val="004908A7"/>
    <w:rsid w:val="00493576"/>
    <w:rsid w:val="0049363A"/>
    <w:rsid w:val="00494934"/>
    <w:rsid w:val="00496F97"/>
    <w:rsid w:val="004A0887"/>
    <w:rsid w:val="004A0DA4"/>
    <w:rsid w:val="004A2455"/>
    <w:rsid w:val="004A5108"/>
    <w:rsid w:val="004A6B23"/>
    <w:rsid w:val="004B1866"/>
    <w:rsid w:val="004B4D49"/>
    <w:rsid w:val="004B6C48"/>
    <w:rsid w:val="004B6D42"/>
    <w:rsid w:val="004C4E59"/>
    <w:rsid w:val="004C6809"/>
    <w:rsid w:val="004C6868"/>
    <w:rsid w:val="004D12A6"/>
    <w:rsid w:val="004D5DF8"/>
    <w:rsid w:val="004D6D1D"/>
    <w:rsid w:val="004E063A"/>
    <w:rsid w:val="004E1307"/>
    <w:rsid w:val="004E62C3"/>
    <w:rsid w:val="004E7BEC"/>
    <w:rsid w:val="004F350D"/>
    <w:rsid w:val="004F376E"/>
    <w:rsid w:val="00505D3D"/>
    <w:rsid w:val="00506AF6"/>
    <w:rsid w:val="00514678"/>
    <w:rsid w:val="005158E4"/>
    <w:rsid w:val="00516B8D"/>
    <w:rsid w:val="005214C6"/>
    <w:rsid w:val="0052501E"/>
    <w:rsid w:val="00526E8C"/>
    <w:rsid w:val="005303C8"/>
    <w:rsid w:val="00535F1D"/>
    <w:rsid w:val="00537FBC"/>
    <w:rsid w:val="0054269B"/>
    <w:rsid w:val="0054394B"/>
    <w:rsid w:val="00545E09"/>
    <w:rsid w:val="00546092"/>
    <w:rsid w:val="005560AD"/>
    <w:rsid w:val="00580535"/>
    <w:rsid w:val="00584811"/>
    <w:rsid w:val="00585784"/>
    <w:rsid w:val="00585C9C"/>
    <w:rsid w:val="00593AA6"/>
    <w:rsid w:val="00594161"/>
    <w:rsid w:val="00594749"/>
    <w:rsid w:val="00595723"/>
    <w:rsid w:val="005A65D5"/>
    <w:rsid w:val="005A7568"/>
    <w:rsid w:val="005B0E15"/>
    <w:rsid w:val="005B4067"/>
    <w:rsid w:val="005C3F41"/>
    <w:rsid w:val="005C53C3"/>
    <w:rsid w:val="005C6C8F"/>
    <w:rsid w:val="005D01F7"/>
    <w:rsid w:val="005D1D92"/>
    <w:rsid w:val="005D2D09"/>
    <w:rsid w:val="005D329A"/>
    <w:rsid w:val="005D7F6A"/>
    <w:rsid w:val="005E49CD"/>
    <w:rsid w:val="00600219"/>
    <w:rsid w:val="00604F2A"/>
    <w:rsid w:val="00612751"/>
    <w:rsid w:val="00620076"/>
    <w:rsid w:val="00623EE7"/>
    <w:rsid w:val="00627E0A"/>
    <w:rsid w:val="00641799"/>
    <w:rsid w:val="006442AF"/>
    <w:rsid w:val="00645A2B"/>
    <w:rsid w:val="00650722"/>
    <w:rsid w:val="00651CC3"/>
    <w:rsid w:val="0065488B"/>
    <w:rsid w:val="0065520D"/>
    <w:rsid w:val="00670621"/>
    <w:rsid w:val="00670EA1"/>
    <w:rsid w:val="00670F46"/>
    <w:rsid w:val="006728D6"/>
    <w:rsid w:val="006746AB"/>
    <w:rsid w:val="006778EE"/>
    <w:rsid w:val="00677CC2"/>
    <w:rsid w:val="0068744B"/>
    <w:rsid w:val="006905DE"/>
    <w:rsid w:val="00691FF2"/>
    <w:rsid w:val="0069207B"/>
    <w:rsid w:val="00695CDC"/>
    <w:rsid w:val="006960F6"/>
    <w:rsid w:val="006A154F"/>
    <w:rsid w:val="006A3E35"/>
    <w:rsid w:val="006A437B"/>
    <w:rsid w:val="006B07D5"/>
    <w:rsid w:val="006B0B7D"/>
    <w:rsid w:val="006B5789"/>
    <w:rsid w:val="006C12EA"/>
    <w:rsid w:val="006C30C5"/>
    <w:rsid w:val="006C46C8"/>
    <w:rsid w:val="006C7F8C"/>
    <w:rsid w:val="006D2A94"/>
    <w:rsid w:val="006E0F5C"/>
    <w:rsid w:val="006E2E1C"/>
    <w:rsid w:val="006E354B"/>
    <w:rsid w:val="006E6246"/>
    <w:rsid w:val="006E69C2"/>
    <w:rsid w:val="006E6DCC"/>
    <w:rsid w:val="006E75AD"/>
    <w:rsid w:val="006F318F"/>
    <w:rsid w:val="006F624C"/>
    <w:rsid w:val="0070017E"/>
    <w:rsid w:val="00700B2C"/>
    <w:rsid w:val="00705015"/>
    <w:rsid w:val="007050A2"/>
    <w:rsid w:val="00710CEB"/>
    <w:rsid w:val="00713084"/>
    <w:rsid w:val="007143DF"/>
    <w:rsid w:val="00714F20"/>
    <w:rsid w:val="0071590F"/>
    <w:rsid w:val="00715914"/>
    <w:rsid w:val="0072147A"/>
    <w:rsid w:val="00723791"/>
    <w:rsid w:val="00726F05"/>
    <w:rsid w:val="00731E00"/>
    <w:rsid w:val="007339CA"/>
    <w:rsid w:val="00735D41"/>
    <w:rsid w:val="00740A2C"/>
    <w:rsid w:val="007440B7"/>
    <w:rsid w:val="00744975"/>
    <w:rsid w:val="0074609C"/>
    <w:rsid w:val="00746147"/>
    <w:rsid w:val="00747D3C"/>
    <w:rsid w:val="00747D64"/>
    <w:rsid w:val="007500C8"/>
    <w:rsid w:val="00750446"/>
    <w:rsid w:val="00752E71"/>
    <w:rsid w:val="00756272"/>
    <w:rsid w:val="00757163"/>
    <w:rsid w:val="007613B0"/>
    <w:rsid w:val="00761A82"/>
    <w:rsid w:val="00762D38"/>
    <w:rsid w:val="007715C9"/>
    <w:rsid w:val="00771613"/>
    <w:rsid w:val="00774EDD"/>
    <w:rsid w:val="00775211"/>
    <w:rsid w:val="007757EC"/>
    <w:rsid w:val="007800F9"/>
    <w:rsid w:val="0078043B"/>
    <w:rsid w:val="00781C06"/>
    <w:rsid w:val="00783024"/>
    <w:rsid w:val="00783E89"/>
    <w:rsid w:val="0078501F"/>
    <w:rsid w:val="0078547B"/>
    <w:rsid w:val="007871B4"/>
    <w:rsid w:val="00791F12"/>
    <w:rsid w:val="007937F1"/>
    <w:rsid w:val="00793915"/>
    <w:rsid w:val="007A07AC"/>
    <w:rsid w:val="007A2BFE"/>
    <w:rsid w:val="007A675A"/>
    <w:rsid w:val="007B0D15"/>
    <w:rsid w:val="007B3090"/>
    <w:rsid w:val="007B6468"/>
    <w:rsid w:val="007C0855"/>
    <w:rsid w:val="007C2253"/>
    <w:rsid w:val="007D065A"/>
    <w:rsid w:val="007D2FDB"/>
    <w:rsid w:val="007D5E2D"/>
    <w:rsid w:val="007D7911"/>
    <w:rsid w:val="007E0456"/>
    <w:rsid w:val="007E163D"/>
    <w:rsid w:val="007E667A"/>
    <w:rsid w:val="007F055A"/>
    <w:rsid w:val="007F28C9"/>
    <w:rsid w:val="007F51B2"/>
    <w:rsid w:val="008040DD"/>
    <w:rsid w:val="008117E9"/>
    <w:rsid w:val="008119DC"/>
    <w:rsid w:val="00822169"/>
    <w:rsid w:val="00824498"/>
    <w:rsid w:val="00826BD1"/>
    <w:rsid w:val="00835A48"/>
    <w:rsid w:val="008408C8"/>
    <w:rsid w:val="008443EA"/>
    <w:rsid w:val="00844E99"/>
    <w:rsid w:val="0084573E"/>
    <w:rsid w:val="00851E55"/>
    <w:rsid w:val="0085341C"/>
    <w:rsid w:val="00854D0B"/>
    <w:rsid w:val="00856A31"/>
    <w:rsid w:val="00857D87"/>
    <w:rsid w:val="00860B4E"/>
    <w:rsid w:val="00862418"/>
    <w:rsid w:val="00863876"/>
    <w:rsid w:val="00865456"/>
    <w:rsid w:val="00867B37"/>
    <w:rsid w:val="008754D0"/>
    <w:rsid w:val="00875D13"/>
    <w:rsid w:val="008855C9"/>
    <w:rsid w:val="00886456"/>
    <w:rsid w:val="0088734B"/>
    <w:rsid w:val="00896176"/>
    <w:rsid w:val="008A39D4"/>
    <w:rsid w:val="008A46E1"/>
    <w:rsid w:val="008A4F43"/>
    <w:rsid w:val="008A5C12"/>
    <w:rsid w:val="008A66DA"/>
    <w:rsid w:val="008A6F9C"/>
    <w:rsid w:val="008B2706"/>
    <w:rsid w:val="008C2EAC"/>
    <w:rsid w:val="008C709B"/>
    <w:rsid w:val="008D0EE0"/>
    <w:rsid w:val="008D49DC"/>
    <w:rsid w:val="008D77BD"/>
    <w:rsid w:val="008E0027"/>
    <w:rsid w:val="008E3C21"/>
    <w:rsid w:val="008E59EF"/>
    <w:rsid w:val="008E6067"/>
    <w:rsid w:val="008E7FA9"/>
    <w:rsid w:val="008F27BC"/>
    <w:rsid w:val="008F4C22"/>
    <w:rsid w:val="008F54E7"/>
    <w:rsid w:val="008F5B0F"/>
    <w:rsid w:val="008F7C64"/>
    <w:rsid w:val="00900695"/>
    <w:rsid w:val="00903230"/>
    <w:rsid w:val="00903422"/>
    <w:rsid w:val="0090409F"/>
    <w:rsid w:val="00910B20"/>
    <w:rsid w:val="00911EEA"/>
    <w:rsid w:val="00914435"/>
    <w:rsid w:val="00924346"/>
    <w:rsid w:val="009254C3"/>
    <w:rsid w:val="009273F0"/>
    <w:rsid w:val="00931BAD"/>
    <w:rsid w:val="00931DD1"/>
    <w:rsid w:val="00932377"/>
    <w:rsid w:val="00941236"/>
    <w:rsid w:val="00943FD5"/>
    <w:rsid w:val="009443F5"/>
    <w:rsid w:val="00945C95"/>
    <w:rsid w:val="00946810"/>
    <w:rsid w:val="00947134"/>
    <w:rsid w:val="00947D5A"/>
    <w:rsid w:val="009532A5"/>
    <w:rsid w:val="009545BD"/>
    <w:rsid w:val="00960410"/>
    <w:rsid w:val="00960F98"/>
    <w:rsid w:val="009625C4"/>
    <w:rsid w:val="00964CF0"/>
    <w:rsid w:val="009664F0"/>
    <w:rsid w:val="00971146"/>
    <w:rsid w:val="0097147B"/>
    <w:rsid w:val="00977806"/>
    <w:rsid w:val="00981301"/>
    <w:rsid w:val="00981B38"/>
    <w:rsid w:val="00982242"/>
    <w:rsid w:val="00982976"/>
    <w:rsid w:val="00986330"/>
    <w:rsid w:val="009868E9"/>
    <w:rsid w:val="009900A3"/>
    <w:rsid w:val="009A193B"/>
    <w:rsid w:val="009A1B00"/>
    <w:rsid w:val="009A43E2"/>
    <w:rsid w:val="009A51B1"/>
    <w:rsid w:val="009B2314"/>
    <w:rsid w:val="009B6CF9"/>
    <w:rsid w:val="009C3413"/>
    <w:rsid w:val="009D4064"/>
    <w:rsid w:val="009E6553"/>
    <w:rsid w:val="009F4D4C"/>
    <w:rsid w:val="009F6FC0"/>
    <w:rsid w:val="00A021F8"/>
    <w:rsid w:val="00A0441E"/>
    <w:rsid w:val="00A07DC0"/>
    <w:rsid w:val="00A101AD"/>
    <w:rsid w:val="00A12128"/>
    <w:rsid w:val="00A170F3"/>
    <w:rsid w:val="00A22C98"/>
    <w:rsid w:val="00A22EFB"/>
    <w:rsid w:val="00A231E2"/>
    <w:rsid w:val="00A2344A"/>
    <w:rsid w:val="00A24D75"/>
    <w:rsid w:val="00A33FCE"/>
    <w:rsid w:val="00A369E3"/>
    <w:rsid w:val="00A36B91"/>
    <w:rsid w:val="00A37C06"/>
    <w:rsid w:val="00A46BDE"/>
    <w:rsid w:val="00A565C3"/>
    <w:rsid w:val="00A57600"/>
    <w:rsid w:val="00A617AF"/>
    <w:rsid w:val="00A64912"/>
    <w:rsid w:val="00A6553B"/>
    <w:rsid w:val="00A67E84"/>
    <w:rsid w:val="00A70A74"/>
    <w:rsid w:val="00A74485"/>
    <w:rsid w:val="00A75FE9"/>
    <w:rsid w:val="00A83E4C"/>
    <w:rsid w:val="00A87BEC"/>
    <w:rsid w:val="00A90562"/>
    <w:rsid w:val="00A9093C"/>
    <w:rsid w:val="00A90FE2"/>
    <w:rsid w:val="00A928A3"/>
    <w:rsid w:val="00A949E9"/>
    <w:rsid w:val="00A94F49"/>
    <w:rsid w:val="00A9769E"/>
    <w:rsid w:val="00AA5783"/>
    <w:rsid w:val="00AA5F53"/>
    <w:rsid w:val="00AA7190"/>
    <w:rsid w:val="00AB4813"/>
    <w:rsid w:val="00AB7D73"/>
    <w:rsid w:val="00AC2DC9"/>
    <w:rsid w:val="00AC58A5"/>
    <w:rsid w:val="00AD092F"/>
    <w:rsid w:val="00AD2AFB"/>
    <w:rsid w:val="00AD53CC"/>
    <w:rsid w:val="00AD5641"/>
    <w:rsid w:val="00AD70B8"/>
    <w:rsid w:val="00AD7CFC"/>
    <w:rsid w:val="00AE4757"/>
    <w:rsid w:val="00AE48A4"/>
    <w:rsid w:val="00AE5948"/>
    <w:rsid w:val="00AF06CF"/>
    <w:rsid w:val="00AF22C2"/>
    <w:rsid w:val="00AF298D"/>
    <w:rsid w:val="00AF44A2"/>
    <w:rsid w:val="00AF48B7"/>
    <w:rsid w:val="00AF5789"/>
    <w:rsid w:val="00AF5EB6"/>
    <w:rsid w:val="00AF6152"/>
    <w:rsid w:val="00AF6219"/>
    <w:rsid w:val="00AF7B7B"/>
    <w:rsid w:val="00B00A0B"/>
    <w:rsid w:val="00B01F9A"/>
    <w:rsid w:val="00B06C48"/>
    <w:rsid w:val="00B07CDB"/>
    <w:rsid w:val="00B16A31"/>
    <w:rsid w:val="00B17DFD"/>
    <w:rsid w:val="00B208DC"/>
    <w:rsid w:val="00B27831"/>
    <w:rsid w:val="00B308FE"/>
    <w:rsid w:val="00B33709"/>
    <w:rsid w:val="00B33B3C"/>
    <w:rsid w:val="00B34A6F"/>
    <w:rsid w:val="00B36392"/>
    <w:rsid w:val="00B40071"/>
    <w:rsid w:val="00B418CB"/>
    <w:rsid w:val="00B432F2"/>
    <w:rsid w:val="00B44E49"/>
    <w:rsid w:val="00B47444"/>
    <w:rsid w:val="00B478C1"/>
    <w:rsid w:val="00B50364"/>
    <w:rsid w:val="00B50ADC"/>
    <w:rsid w:val="00B50B80"/>
    <w:rsid w:val="00B5626C"/>
    <w:rsid w:val="00B566B1"/>
    <w:rsid w:val="00B613BB"/>
    <w:rsid w:val="00B63584"/>
    <w:rsid w:val="00B63834"/>
    <w:rsid w:val="00B70466"/>
    <w:rsid w:val="00B72CA6"/>
    <w:rsid w:val="00B7361B"/>
    <w:rsid w:val="00B80199"/>
    <w:rsid w:val="00B80B29"/>
    <w:rsid w:val="00B83204"/>
    <w:rsid w:val="00B838DB"/>
    <w:rsid w:val="00B856E7"/>
    <w:rsid w:val="00B91882"/>
    <w:rsid w:val="00B9262B"/>
    <w:rsid w:val="00B92638"/>
    <w:rsid w:val="00B9671C"/>
    <w:rsid w:val="00B96B17"/>
    <w:rsid w:val="00B97F89"/>
    <w:rsid w:val="00BA220B"/>
    <w:rsid w:val="00BA3A57"/>
    <w:rsid w:val="00BA474D"/>
    <w:rsid w:val="00BB033C"/>
    <w:rsid w:val="00BB1533"/>
    <w:rsid w:val="00BB3D82"/>
    <w:rsid w:val="00BB4E1A"/>
    <w:rsid w:val="00BC015E"/>
    <w:rsid w:val="00BC1BCC"/>
    <w:rsid w:val="00BC32F5"/>
    <w:rsid w:val="00BC6381"/>
    <w:rsid w:val="00BC6B3A"/>
    <w:rsid w:val="00BC76AC"/>
    <w:rsid w:val="00BD0ECB"/>
    <w:rsid w:val="00BD3B47"/>
    <w:rsid w:val="00BD79E8"/>
    <w:rsid w:val="00BE2155"/>
    <w:rsid w:val="00BE313E"/>
    <w:rsid w:val="00BE5DF9"/>
    <w:rsid w:val="00BE60D5"/>
    <w:rsid w:val="00BE719A"/>
    <w:rsid w:val="00BE720A"/>
    <w:rsid w:val="00BF0D73"/>
    <w:rsid w:val="00BF2465"/>
    <w:rsid w:val="00BF6265"/>
    <w:rsid w:val="00C01BD9"/>
    <w:rsid w:val="00C03307"/>
    <w:rsid w:val="00C04CF6"/>
    <w:rsid w:val="00C12429"/>
    <w:rsid w:val="00C12C63"/>
    <w:rsid w:val="00C16619"/>
    <w:rsid w:val="00C203C0"/>
    <w:rsid w:val="00C21D04"/>
    <w:rsid w:val="00C2553C"/>
    <w:rsid w:val="00C25E7F"/>
    <w:rsid w:val="00C26C11"/>
    <w:rsid w:val="00C2746F"/>
    <w:rsid w:val="00C3046D"/>
    <w:rsid w:val="00C323D6"/>
    <w:rsid w:val="00C324A0"/>
    <w:rsid w:val="00C36CEA"/>
    <w:rsid w:val="00C42A7F"/>
    <w:rsid w:val="00C42BF8"/>
    <w:rsid w:val="00C434E0"/>
    <w:rsid w:val="00C50043"/>
    <w:rsid w:val="00C50E16"/>
    <w:rsid w:val="00C54147"/>
    <w:rsid w:val="00C55EB0"/>
    <w:rsid w:val="00C64112"/>
    <w:rsid w:val="00C64A15"/>
    <w:rsid w:val="00C65E4C"/>
    <w:rsid w:val="00C66D72"/>
    <w:rsid w:val="00C71355"/>
    <w:rsid w:val="00C74BAB"/>
    <w:rsid w:val="00C7573B"/>
    <w:rsid w:val="00C77417"/>
    <w:rsid w:val="00C8125F"/>
    <w:rsid w:val="00C81BDE"/>
    <w:rsid w:val="00C8346C"/>
    <w:rsid w:val="00C96493"/>
    <w:rsid w:val="00C97A54"/>
    <w:rsid w:val="00CA05AF"/>
    <w:rsid w:val="00CA1D98"/>
    <w:rsid w:val="00CA2EB3"/>
    <w:rsid w:val="00CA5B23"/>
    <w:rsid w:val="00CB1935"/>
    <w:rsid w:val="00CB4620"/>
    <w:rsid w:val="00CB602E"/>
    <w:rsid w:val="00CB6F4D"/>
    <w:rsid w:val="00CB7E90"/>
    <w:rsid w:val="00CC4A8D"/>
    <w:rsid w:val="00CD2790"/>
    <w:rsid w:val="00CE051D"/>
    <w:rsid w:val="00CE1335"/>
    <w:rsid w:val="00CE493D"/>
    <w:rsid w:val="00CF07FA"/>
    <w:rsid w:val="00CF0BB2"/>
    <w:rsid w:val="00CF0F1B"/>
    <w:rsid w:val="00CF3EE8"/>
    <w:rsid w:val="00CF7989"/>
    <w:rsid w:val="00D0195C"/>
    <w:rsid w:val="00D02CED"/>
    <w:rsid w:val="00D1037F"/>
    <w:rsid w:val="00D13441"/>
    <w:rsid w:val="00D13531"/>
    <w:rsid w:val="00D13BEC"/>
    <w:rsid w:val="00D150E7"/>
    <w:rsid w:val="00D20C44"/>
    <w:rsid w:val="00D23A34"/>
    <w:rsid w:val="00D2508B"/>
    <w:rsid w:val="00D26B73"/>
    <w:rsid w:val="00D340C2"/>
    <w:rsid w:val="00D36A27"/>
    <w:rsid w:val="00D3751D"/>
    <w:rsid w:val="00D43915"/>
    <w:rsid w:val="00D45243"/>
    <w:rsid w:val="00D46DAE"/>
    <w:rsid w:val="00D50852"/>
    <w:rsid w:val="00D52DC2"/>
    <w:rsid w:val="00D53BCC"/>
    <w:rsid w:val="00D54C9E"/>
    <w:rsid w:val="00D6537E"/>
    <w:rsid w:val="00D70947"/>
    <w:rsid w:val="00D70DFB"/>
    <w:rsid w:val="00D70E78"/>
    <w:rsid w:val="00D74A5F"/>
    <w:rsid w:val="00D766DF"/>
    <w:rsid w:val="00D80D11"/>
    <w:rsid w:val="00D81563"/>
    <w:rsid w:val="00D8206C"/>
    <w:rsid w:val="00D9132D"/>
    <w:rsid w:val="00D91F10"/>
    <w:rsid w:val="00D97447"/>
    <w:rsid w:val="00D97CA3"/>
    <w:rsid w:val="00DA186E"/>
    <w:rsid w:val="00DA1B75"/>
    <w:rsid w:val="00DA4116"/>
    <w:rsid w:val="00DB251C"/>
    <w:rsid w:val="00DB4630"/>
    <w:rsid w:val="00DB6604"/>
    <w:rsid w:val="00DC4F88"/>
    <w:rsid w:val="00DD1FFE"/>
    <w:rsid w:val="00DD764B"/>
    <w:rsid w:val="00DE107C"/>
    <w:rsid w:val="00DE5325"/>
    <w:rsid w:val="00DF2388"/>
    <w:rsid w:val="00DF45D5"/>
    <w:rsid w:val="00DF68B6"/>
    <w:rsid w:val="00E02902"/>
    <w:rsid w:val="00E05704"/>
    <w:rsid w:val="00E06FFD"/>
    <w:rsid w:val="00E07348"/>
    <w:rsid w:val="00E17AA2"/>
    <w:rsid w:val="00E17FE7"/>
    <w:rsid w:val="00E22BA7"/>
    <w:rsid w:val="00E311E6"/>
    <w:rsid w:val="00E3143C"/>
    <w:rsid w:val="00E338EF"/>
    <w:rsid w:val="00E36831"/>
    <w:rsid w:val="00E40088"/>
    <w:rsid w:val="00E402F3"/>
    <w:rsid w:val="00E42D40"/>
    <w:rsid w:val="00E477B2"/>
    <w:rsid w:val="00E53EBB"/>
    <w:rsid w:val="00E544BB"/>
    <w:rsid w:val="00E61511"/>
    <w:rsid w:val="00E61A27"/>
    <w:rsid w:val="00E6770F"/>
    <w:rsid w:val="00E72953"/>
    <w:rsid w:val="00E74DC7"/>
    <w:rsid w:val="00E76D83"/>
    <w:rsid w:val="00E8075A"/>
    <w:rsid w:val="00E82910"/>
    <w:rsid w:val="00E87F59"/>
    <w:rsid w:val="00E900E8"/>
    <w:rsid w:val="00E940D8"/>
    <w:rsid w:val="00E94D5E"/>
    <w:rsid w:val="00E94E82"/>
    <w:rsid w:val="00E94E99"/>
    <w:rsid w:val="00E96A1B"/>
    <w:rsid w:val="00EA4E04"/>
    <w:rsid w:val="00EA7100"/>
    <w:rsid w:val="00EA7F9F"/>
    <w:rsid w:val="00EB1274"/>
    <w:rsid w:val="00EB4494"/>
    <w:rsid w:val="00EB4D81"/>
    <w:rsid w:val="00EB4DF7"/>
    <w:rsid w:val="00EB507A"/>
    <w:rsid w:val="00EB6720"/>
    <w:rsid w:val="00EC3353"/>
    <w:rsid w:val="00ED2BB6"/>
    <w:rsid w:val="00ED34E1"/>
    <w:rsid w:val="00ED3B8D"/>
    <w:rsid w:val="00EE5E36"/>
    <w:rsid w:val="00EF2E3A"/>
    <w:rsid w:val="00EF7186"/>
    <w:rsid w:val="00F018C9"/>
    <w:rsid w:val="00F02C7C"/>
    <w:rsid w:val="00F02D68"/>
    <w:rsid w:val="00F06BCE"/>
    <w:rsid w:val="00F072A7"/>
    <w:rsid w:val="00F078DC"/>
    <w:rsid w:val="00F125C6"/>
    <w:rsid w:val="00F13062"/>
    <w:rsid w:val="00F32BA8"/>
    <w:rsid w:val="00F32EE0"/>
    <w:rsid w:val="00F349F1"/>
    <w:rsid w:val="00F40435"/>
    <w:rsid w:val="00F417F4"/>
    <w:rsid w:val="00F431BB"/>
    <w:rsid w:val="00F4350D"/>
    <w:rsid w:val="00F479C4"/>
    <w:rsid w:val="00F518FA"/>
    <w:rsid w:val="00F55D94"/>
    <w:rsid w:val="00F567F7"/>
    <w:rsid w:val="00F62E89"/>
    <w:rsid w:val="00F6696E"/>
    <w:rsid w:val="00F70B2F"/>
    <w:rsid w:val="00F714A1"/>
    <w:rsid w:val="00F7158B"/>
    <w:rsid w:val="00F7174C"/>
    <w:rsid w:val="00F72C05"/>
    <w:rsid w:val="00F73BD6"/>
    <w:rsid w:val="00F83933"/>
    <w:rsid w:val="00F83989"/>
    <w:rsid w:val="00F85099"/>
    <w:rsid w:val="00F9379C"/>
    <w:rsid w:val="00F9632C"/>
    <w:rsid w:val="00FA177F"/>
    <w:rsid w:val="00FA1E52"/>
    <w:rsid w:val="00FA23B2"/>
    <w:rsid w:val="00FA719A"/>
    <w:rsid w:val="00FB1828"/>
    <w:rsid w:val="00FB1FF5"/>
    <w:rsid w:val="00FB5A08"/>
    <w:rsid w:val="00FC2907"/>
    <w:rsid w:val="00FC6A80"/>
    <w:rsid w:val="00FC6F06"/>
    <w:rsid w:val="00FD0497"/>
    <w:rsid w:val="00FD0B52"/>
    <w:rsid w:val="00FD6A2F"/>
    <w:rsid w:val="00FE06E0"/>
    <w:rsid w:val="00FE4688"/>
    <w:rsid w:val="00FE4AB6"/>
    <w:rsid w:val="00FE574C"/>
    <w:rsid w:val="00FF5704"/>
    <w:rsid w:val="00FF5A08"/>
    <w:rsid w:val="00FF7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B04670"/>
  <w15:docId w15:val="{D9186DA2-2895-4330-8BE0-5DBA02F7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semiHidden/>
    <w:unhideWhenUsed/>
    <w:rsid w:val="00E07348"/>
    <w:rPr>
      <w:sz w:val="16"/>
      <w:szCs w:val="16"/>
    </w:rPr>
  </w:style>
  <w:style w:type="paragraph" w:styleId="CommentText">
    <w:name w:val="annotation text"/>
    <w:basedOn w:val="Normal"/>
    <w:link w:val="CommentTextChar"/>
    <w:uiPriority w:val="99"/>
    <w:semiHidden/>
    <w:unhideWhenUsed/>
    <w:rsid w:val="00E07348"/>
    <w:pPr>
      <w:spacing w:line="240" w:lineRule="auto"/>
    </w:pPr>
    <w:rPr>
      <w:sz w:val="20"/>
    </w:rPr>
  </w:style>
  <w:style w:type="character" w:customStyle="1" w:styleId="CommentTextChar">
    <w:name w:val="Comment Text Char"/>
    <w:basedOn w:val="DefaultParagraphFont"/>
    <w:link w:val="CommentText"/>
    <w:uiPriority w:val="99"/>
    <w:semiHidden/>
    <w:rsid w:val="00E07348"/>
  </w:style>
  <w:style w:type="paragraph" w:styleId="CommentSubject">
    <w:name w:val="annotation subject"/>
    <w:basedOn w:val="CommentText"/>
    <w:next w:val="CommentText"/>
    <w:link w:val="CommentSubjectChar"/>
    <w:uiPriority w:val="99"/>
    <w:semiHidden/>
    <w:unhideWhenUsed/>
    <w:rsid w:val="00E07348"/>
    <w:rPr>
      <w:b/>
      <w:bCs/>
    </w:rPr>
  </w:style>
  <w:style w:type="character" w:customStyle="1" w:styleId="CommentSubjectChar">
    <w:name w:val="Comment Subject Char"/>
    <w:basedOn w:val="CommentTextChar"/>
    <w:link w:val="CommentSubject"/>
    <w:uiPriority w:val="99"/>
    <w:semiHidden/>
    <w:rsid w:val="00E07348"/>
    <w:rPr>
      <w:b/>
      <w:bCs/>
    </w:rPr>
  </w:style>
  <w:style w:type="paragraph" w:styleId="FootnoteText">
    <w:name w:val="footnote text"/>
    <w:basedOn w:val="Normal"/>
    <w:link w:val="FootnoteTextChar"/>
    <w:uiPriority w:val="99"/>
    <w:semiHidden/>
    <w:unhideWhenUsed/>
    <w:rsid w:val="00B838DB"/>
    <w:pPr>
      <w:spacing w:line="240" w:lineRule="auto"/>
    </w:pPr>
    <w:rPr>
      <w:sz w:val="20"/>
    </w:rPr>
  </w:style>
  <w:style w:type="character" w:customStyle="1" w:styleId="FootnoteTextChar">
    <w:name w:val="Footnote Text Char"/>
    <w:basedOn w:val="DefaultParagraphFont"/>
    <w:link w:val="FootnoteText"/>
    <w:uiPriority w:val="99"/>
    <w:semiHidden/>
    <w:rsid w:val="00B838DB"/>
  </w:style>
  <w:style w:type="character" w:styleId="FootnoteReference">
    <w:name w:val="footnote reference"/>
    <w:basedOn w:val="DefaultParagraphFont"/>
    <w:uiPriority w:val="99"/>
    <w:semiHidden/>
    <w:unhideWhenUsed/>
    <w:rsid w:val="00B838DB"/>
    <w:rPr>
      <w:vertAlign w:val="superscript"/>
    </w:rPr>
  </w:style>
  <w:style w:type="character" w:styleId="Hyperlink">
    <w:name w:val="Hyperlink"/>
    <w:basedOn w:val="DefaultParagraphFont"/>
    <w:uiPriority w:val="99"/>
    <w:semiHidden/>
    <w:unhideWhenUsed/>
    <w:rsid w:val="000A6A5C"/>
    <w:rPr>
      <w:color w:val="0000FF"/>
      <w:u w:val="single"/>
    </w:rPr>
  </w:style>
  <w:style w:type="character" w:customStyle="1" w:styleId="charamschno0">
    <w:name w:val="charamschno"/>
    <w:basedOn w:val="DefaultParagraphFont"/>
    <w:rsid w:val="00B63584"/>
  </w:style>
  <w:style w:type="character" w:customStyle="1" w:styleId="charamschtext0">
    <w:name w:val="charamschtext"/>
    <w:basedOn w:val="DefaultParagraphFont"/>
    <w:rsid w:val="00B63584"/>
  </w:style>
  <w:style w:type="paragraph" w:customStyle="1" w:styleId="itemhead0">
    <w:name w:val="itemhead"/>
    <w:basedOn w:val="Normal"/>
    <w:rsid w:val="00493576"/>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493576"/>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283D17"/>
    <w:pPr>
      <w:spacing w:before="100" w:beforeAutospacing="1" w:after="100" w:afterAutospacing="1" w:line="240" w:lineRule="auto"/>
    </w:pPr>
    <w:rPr>
      <w:rFonts w:eastAsia="Times New Roman" w:cs="Times New Roman"/>
      <w:sz w:val="24"/>
      <w:szCs w:val="24"/>
      <w:lang w:eastAsia="en-AU"/>
    </w:rPr>
  </w:style>
  <w:style w:type="paragraph" w:customStyle="1" w:styleId="tabletext1">
    <w:name w:val="tabletext1"/>
    <w:basedOn w:val="Normal"/>
    <w:rsid w:val="004C6868"/>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A07DC0"/>
    <w:pPr>
      <w:ind w:left="720"/>
      <w:contextualSpacing/>
    </w:pPr>
  </w:style>
  <w:style w:type="character" w:customStyle="1" w:styleId="legsubtitle1">
    <w:name w:val="legsubtitle1"/>
    <w:basedOn w:val="DefaultParagraphFont"/>
    <w:rsid w:val="00A37C06"/>
    <w:rPr>
      <w:b/>
      <w:bCs/>
    </w:rPr>
  </w:style>
  <w:style w:type="character" w:styleId="FollowedHyperlink">
    <w:name w:val="FollowedHyperlink"/>
    <w:basedOn w:val="DefaultParagraphFont"/>
    <w:uiPriority w:val="99"/>
    <w:semiHidden/>
    <w:unhideWhenUsed/>
    <w:rsid w:val="004B4D49"/>
    <w:rPr>
      <w:color w:val="800080" w:themeColor="followedHyperlink"/>
      <w:u w:val="single"/>
    </w:rPr>
  </w:style>
  <w:style w:type="paragraph" w:styleId="Revision">
    <w:name w:val="Revision"/>
    <w:hidden/>
    <w:uiPriority w:val="99"/>
    <w:semiHidden/>
    <w:rsid w:val="009032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8963">
      <w:bodyDiv w:val="1"/>
      <w:marLeft w:val="0"/>
      <w:marRight w:val="0"/>
      <w:marTop w:val="0"/>
      <w:marBottom w:val="0"/>
      <w:divBdr>
        <w:top w:val="none" w:sz="0" w:space="0" w:color="auto"/>
        <w:left w:val="none" w:sz="0" w:space="0" w:color="auto"/>
        <w:bottom w:val="none" w:sz="0" w:space="0" w:color="auto"/>
        <w:right w:val="none" w:sz="0" w:space="0" w:color="auto"/>
      </w:divBdr>
    </w:div>
    <w:div w:id="170990930">
      <w:bodyDiv w:val="1"/>
      <w:marLeft w:val="0"/>
      <w:marRight w:val="0"/>
      <w:marTop w:val="0"/>
      <w:marBottom w:val="0"/>
      <w:divBdr>
        <w:top w:val="none" w:sz="0" w:space="0" w:color="auto"/>
        <w:left w:val="none" w:sz="0" w:space="0" w:color="auto"/>
        <w:bottom w:val="none" w:sz="0" w:space="0" w:color="auto"/>
        <w:right w:val="none" w:sz="0" w:space="0" w:color="auto"/>
      </w:divBdr>
      <w:divsChild>
        <w:div w:id="1455249107">
          <w:marLeft w:val="0"/>
          <w:marRight w:val="0"/>
          <w:marTop w:val="0"/>
          <w:marBottom w:val="0"/>
          <w:divBdr>
            <w:top w:val="none" w:sz="0" w:space="0" w:color="auto"/>
            <w:left w:val="none" w:sz="0" w:space="0" w:color="auto"/>
            <w:bottom w:val="none" w:sz="0" w:space="0" w:color="auto"/>
            <w:right w:val="none" w:sz="0" w:space="0" w:color="auto"/>
          </w:divBdr>
          <w:divsChild>
            <w:div w:id="1485512765">
              <w:marLeft w:val="0"/>
              <w:marRight w:val="0"/>
              <w:marTop w:val="0"/>
              <w:marBottom w:val="0"/>
              <w:divBdr>
                <w:top w:val="none" w:sz="0" w:space="0" w:color="auto"/>
                <w:left w:val="none" w:sz="0" w:space="0" w:color="auto"/>
                <w:bottom w:val="none" w:sz="0" w:space="0" w:color="auto"/>
                <w:right w:val="none" w:sz="0" w:space="0" w:color="auto"/>
              </w:divBdr>
              <w:divsChild>
                <w:div w:id="1059549074">
                  <w:marLeft w:val="0"/>
                  <w:marRight w:val="0"/>
                  <w:marTop w:val="0"/>
                  <w:marBottom w:val="0"/>
                  <w:divBdr>
                    <w:top w:val="none" w:sz="0" w:space="0" w:color="auto"/>
                    <w:left w:val="none" w:sz="0" w:space="0" w:color="auto"/>
                    <w:bottom w:val="none" w:sz="0" w:space="0" w:color="auto"/>
                    <w:right w:val="none" w:sz="0" w:space="0" w:color="auto"/>
                  </w:divBdr>
                  <w:divsChild>
                    <w:div w:id="1001203780">
                      <w:marLeft w:val="0"/>
                      <w:marRight w:val="0"/>
                      <w:marTop w:val="0"/>
                      <w:marBottom w:val="0"/>
                      <w:divBdr>
                        <w:top w:val="none" w:sz="0" w:space="0" w:color="auto"/>
                        <w:left w:val="none" w:sz="0" w:space="0" w:color="auto"/>
                        <w:bottom w:val="none" w:sz="0" w:space="0" w:color="auto"/>
                        <w:right w:val="none" w:sz="0" w:space="0" w:color="auto"/>
                      </w:divBdr>
                      <w:divsChild>
                        <w:div w:id="840781874">
                          <w:marLeft w:val="0"/>
                          <w:marRight w:val="0"/>
                          <w:marTop w:val="0"/>
                          <w:marBottom w:val="0"/>
                          <w:divBdr>
                            <w:top w:val="none" w:sz="0" w:space="0" w:color="auto"/>
                            <w:left w:val="none" w:sz="0" w:space="0" w:color="auto"/>
                            <w:bottom w:val="none" w:sz="0" w:space="0" w:color="auto"/>
                            <w:right w:val="none" w:sz="0" w:space="0" w:color="auto"/>
                          </w:divBdr>
                          <w:divsChild>
                            <w:div w:id="821433867">
                              <w:marLeft w:val="0"/>
                              <w:marRight w:val="0"/>
                              <w:marTop w:val="0"/>
                              <w:marBottom w:val="0"/>
                              <w:divBdr>
                                <w:top w:val="none" w:sz="0" w:space="0" w:color="auto"/>
                                <w:left w:val="none" w:sz="0" w:space="0" w:color="auto"/>
                                <w:bottom w:val="none" w:sz="0" w:space="0" w:color="auto"/>
                                <w:right w:val="none" w:sz="0" w:space="0" w:color="auto"/>
                              </w:divBdr>
                              <w:divsChild>
                                <w:div w:id="332343033">
                                  <w:marLeft w:val="0"/>
                                  <w:marRight w:val="0"/>
                                  <w:marTop w:val="0"/>
                                  <w:marBottom w:val="0"/>
                                  <w:divBdr>
                                    <w:top w:val="none" w:sz="0" w:space="0" w:color="auto"/>
                                    <w:left w:val="none" w:sz="0" w:space="0" w:color="auto"/>
                                    <w:bottom w:val="none" w:sz="0" w:space="0" w:color="auto"/>
                                    <w:right w:val="none" w:sz="0" w:space="0" w:color="auto"/>
                                  </w:divBdr>
                                  <w:divsChild>
                                    <w:div w:id="1353453443">
                                      <w:marLeft w:val="0"/>
                                      <w:marRight w:val="0"/>
                                      <w:marTop w:val="0"/>
                                      <w:marBottom w:val="0"/>
                                      <w:divBdr>
                                        <w:top w:val="none" w:sz="0" w:space="0" w:color="auto"/>
                                        <w:left w:val="none" w:sz="0" w:space="0" w:color="auto"/>
                                        <w:bottom w:val="none" w:sz="0" w:space="0" w:color="auto"/>
                                        <w:right w:val="none" w:sz="0" w:space="0" w:color="auto"/>
                                      </w:divBdr>
                                      <w:divsChild>
                                        <w:div w:id="1064991988">
                                          <w:marLeft w:val="0"/>
                                          <w:marRight w:val="0"/>
                                          <w:marTop w:val="0"/>
                                          <w:marBottom w:val="0"/>
                                          <w:divBdr>
                                            <w:top w:val="none" w:sz="0" w:space="0" w:color="auto"/>
                                            <w:left w:val="none" w:sz="0" w:space="0" w:color="auto"/>
                                            <w:bottom w:val="none" w:sz="0" w:space="0" w:color="auto"/>
                                            <w:right w:val="none" w:sz="0" w:space="0" w:color="auto"/>
                                          </w:divBdr>
                                          <w:divsChild>
                                            <w:div w:id="2054117230">
                                              <w:marLeft w:val="0"/>
                                              <w:marRight w:val="0"/>
                                              <w:marTop w:val="0"/>
                                              <w:marBottom w:val="0"/>
                                              <w:divBdr>
                                                <w:top w:val="none" w:sz="0" w:space="0" w:color="auto"/>
                                                <w:left w:val="none" w:sz="0" w:space="0" w:color="auto"/>
                                                <w:bottom w:val="none" w:sz="0" w:space="0" w:color="auto"/>
                                                <w:right w:val="none" w:sz="0" w:space="0" w:color="auto"/>
                                              </w:divBdr>
                                              <w:divsChild>
                                                <w:div w:id="584264970">
                                                  <w:marLeft w:val="0"/>
                                                  <w:marRight w:val="0"/>
                                                  <w:marTop w:val="0"/>
                                                  <w:marBottom w:val="0"/>
                                                  <w:divBdr>
                                                    <w:top w:val="none" w:sz="0" w:space="0" w:color="auto"/>
                                                    <w:left w:val="none" w:sz="0" w:space="0" w:color="auto"/>
                                                    <w:bottom w:val="none" w:sz="0" w:space="0" w:color="auto"/>
                                                    <w:right w:val="none" w:sz="0" w:space="0" w:color="auto"/>
                                                  </w:divBdr>
                                                  <w:divsChild>
                                                    <w:div w:id="1418676340">
                                                      <w:marLeft w:val="0"/>
                                                      <w:marRight w:val="0"/>
                                                      <w:marTop w:val="0"/>
                                                      <w:marBottom w:val="0"/>
                                                      <w:divBdr>
                                                        <w:top w:val="none" w:sz="0" w:space="0" w:color="auto"/>
                                                        <w:left w:val="none" w:sz="0" w:space="0" w:color="auto"/>
                                                        <w:bottom w:val="none" w:sz="0" w:space="0" w:color="auto"/>
                                                        <w:right w:val="none" w:sz="0" w:space="0" w:color="auto"/>
                                                      </w:divBdr>
                                                      <w:divsChild>
                                                        <w:div w:id="16853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610559">
      <w:bodyDiv w:val="1"/>
      <w:marLeft w:val="0"/>
      <w:marRight w:val="0"/>
      <w:marTop w:val="0"/>
      <w:marBottom w:val="0"/>
      <w:divBdr>
        <w:top w:val="none" w:sz="0" w:space="0" w:color="auto"/>
        <w:left w:val="none" w:sz="0" w:space="0" w:color="auto"/>
        <w:bottom w:val="none" w:sz="0" w:space="0" w:color="auto"/>
        <w:right w:val="none" w:sz="0" w:space="0" w:color="auto"/>
      </w:divBdr>
      <w:divsChild>
        <w:div w:id="1489596338">
          <w:marLeft w:val="0"/>
          <w:marRight w:val="0"/>
          <w:marTop w:val="0"/>
          <w:marBottom w:val="0"/>
          <w:divBdr>
            <w:top w:val="none" w:sz="0" w:space="0" w:color="auto"/>
            <w:left w:val="none" w:sz="0" w:space="0" w:color="auto"/>
            <w:bottom w:val="none" w:sz="0" w:space="0" w:color="auto"/>
            <w:right w:val="none" w:sz="0" w:space="0" w:color="auto"/>
          </w:divBdr>
          <w:divsChild>
            <w:div w:id="920216715">
              <w:marLeft w:val="0"/>
              <w:marRight w:val="0"/>
              <w:marTop w:val="0"/>
              <w:marBottom w:val="0"/>
              <w:divBdr>
                <w:top w:val="none" w:sz="0" w:space="0" w:color="auto"/>
                <w:left w:val="none" w:sz="0" w:space="0" w:color="auto"/>
                <w:bottom w:val="none" w:sz="0" w:space="0" w:color="auto"/>
                <w:right w:val="none" w:sz="0" w:space="0" w:color="auto"/>
              </w:divBdr>
              <w:divsChild>
                <w:div w:id="1866409634">
                  <w:marLeft w:val="0"/>
                  <w:marRight w:val="0"/>
                  <w:marTop w:val="0"/>
                  <w:marBottom w:val="0"/>
                  <w:divBdr>
                    <w:top w:val="none" w:sz="0" w:space="0" w:color="auto"/>
                    <w:left w:val="none" w:sz="0" w:space="0" w:color="auto"/>
                    <w:bottom w:val="none" w:sz="0" w:space="0" w:color="auto"/>
                    <w:right w:val="none" w:sz="0" w:space="0" w:color="auto"/>
                  </w:divBdr>
                  <w:divsChild>
                    <w:div w:id="2036804584">
                      <w:marLeft w:val="0"/>
                      <w:marRight w:val="0"/>
                      <w:marTop w:val="0"/>
                      <w:marBottom w:val="0"/>
                      <w:divBdr>
                        <w:top w:val="none" w:sz="0" w:space="0" w:color="auto"/>
                        <w:left w:val="none" w:sz="0" w:space="0" w:color="auto"/>
                        <w:bottom w:val="none" w:sz="0" w:space="0" w:color="auto"/>
                        <w:right w:val="none" w:sz="0" w:space="0" w:color="auto"/>
                      </w:divBdr>
                      <w:divsChild>
                        <w:div w:id="1622610581">
                          <w:marLeft w:val="0"/>
                          <w:marRight w:val="0"/>
                          <w:marTop w:val="0"/>
                          <w:marBottom w:val="0"/>
                          <w:divBdr>
                            <w:top w:val="none" w:sz="0" w:space="0" w:color="auto"/>
                            <w:left w:val="none" w:sz="0" w:space="0" w:color="auto"/>
                            <w:bottom w:val="none" w:sz="0" w:space="0" w:color="auto"/>
                            <w:right w:val="none" w:sz="0" w:space="0" w:color="auto"/>
                          </w:divBdr>
                          <w:divsChild>
                            <w:div w:id="621300744">
                              <w:marLeft w:val="0"/>
                              <w:marRight w:val="0"/>
                              <w:marTop w:val="0"/>
                              <w:marBottom w:val="0"/>
                              <w:divBdr>
                                <w:top w:val="none" w:sz="0" w:space="0" w:color="auto"/>
                                <w:left w:val="none" w:sz="0" w:space="0" w:color="auto"/>
                                <w:bottom w:val="none" w:sz="0" w:space="0" w:color="auto"/>
                                <w:right w:val="none" w:sz="0" w:space="0" w:color="auto"/>
                              </w:divBdr>
                              <w:divsChild>
                                <w:div w:id="1634286817">
                                  <w:marLeft w:val="0"/>
                                  <w:marRight w:val="0"/>
                                  <w:marTop w:val="0"/>
                                  <w:marBottom w:val="0"/>
                                  <w:divBdr>
                                    <w:top w:val="none" w:sz="0" w:space="0" w:color="auto"/>
                                    <w:left w:val="none" w:sz="0" w:space="0" w:color="auto"/>
                                    <w:bottom w:val="none" w:sz="0" w:space="0" w:color="auto"/>
                                    <w:right w:val="none" w:sz="0" w:space="0" w:color="auto"/>
                                  </w:divBdr>
                                  <w:divsChild>
                                    <w:div w:id="1589314392">
                                      <w:marLeft w:val="0"/>
                                      <w:marRight w:val="0"/>
                                      <w:marTop w:val="0"/>
                                      <w:marBottom w:val="0"/>
                                      <w:divBdr>
                                        <w:top w:val="none" w:sz="0" w:space="0" w:color="auto"/>
                                        <w:left w:val="none" w:sz="0" w:space="0" w:color="auto"/>
                                        <w:bottom w:val="none" w:sz="0" w:space="0" w:color="auto"/>
                                        <w:right w:val="none" w:sz="0" w:space="0" w:color="auto"/>
                                      </w:divBdr>
                                      <w:divsChild>
                                        <w:div w:id="1413894736">
                                          <w:marLeft w:val="0"/>
                                          <w:marRight w:val="0"/>
                                          <w:marTop w:val="0"/>
                                          <w:marBottom w:val="0"/>
                                          <w:divBdr>
                                            <w:top w:val="none" w:sz="0" w:space="0" w:color="auto"/>
                                            <w:left w:val="none" w:sz="0" w:space="0" w:color="auto"/>
                                            <w:bottom w:val="none" w:sz="0" w:space="0" w:color="auto"/>
                                            <w:right w:val="none" w:sz="0" w:space="0" w:color="auto"/>
                                          </w:divBdr>
                                          <w:divsChild>
                                            <w:div w:id="1013995972">
                                              <w:marLeft w:val="0"/>
                                              <w:marRight w:val="0"/>
                                              <w:marTop w:val="0"/>
                                              <w:marBottom w:val="0"/>
                                              <w:divBdr>
                                                <w:top w:val="none" w:sz="0" w:space="0" w:color="auto"/>
                                                <w:left w:val="none" w:sz="0" w:space="0" w:color="auto"/>
                                                <w:bottom w:val="none" w:sz="0" w:space="0" w:color="auto"/>
                                                <w:right w:val="none" w:sz="0" w:space="0" w:color="auto"/>
                                              </w:divBdr>
                                              <w:divsChild>
                                                <w:div w:id="979921522">
                                                  <w:marLeft w:val="0"/>
                                                  <w:marRight w:val="0"/>
                                                  <w:marTop w:val="0"/>
                                                  <w:marBottom w:val="0"/>
                                                  <w:divBdr>
                                                    <w:top w:val="none" w:sz="0" w:space="0" w:color="auto"/>
                                                    <w:left w:val="none" w:sz="0" w:space="0" w:color="auto"/>
                                                    <w:bottom w:val="none" w:sz="0" w:space="0" w:color="auto"/>
                                                    <w:right w:val="none" w:sz="0" w:space="0" w:color="auto"/>
                                                  </w:divBdr>
                                                  <w:divsChild>
                                                    <w:div w:id="900486455">
                                                      <w:marLeft w:val="0"/>
                                                      <w:marRight w:val="0"/>
                                                      <w:marTop w:val="0"/>
                                                      <w:marBottom w:val="0"/>
                                                      <w:divBdr>
                                                        <w:top w:val="none" w:sz="0" w:space="0" w:color="auto"/>
                                                        <w:left w:val="none" w:sz="0" w:space="0" w:color="auto"/>
                                                        <w:bottom w:val="none" w:sz="0" w:space="0" w:color="auto"/>
                                                        <w:right w:val="none" w:sz="0" w:space="0" w:color="auto"/>
                                                      </w:divBdr>
                                                      <w:divsChild>
                                                        <w:div w:id="126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4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AD01-08CD-4C87-9D0A-1575FDCEE695}">
  <ds:schemaRefs>
    <ds:schemaRef ds:uri="http://schemas.microsoft.com/sharepoint/v3/contenttype/forms"/>
  </ds:schemaRefs>
</ds:datastoreItem>
</file>

<file path=customXml/itemProps2.xml><?xml version="1.0" encoding="utf-8"?>
<ds:datastoreItem xmlns:ds="http://schemas.openxmlformats.org/officeDocument/2006/customXml" ds:itemID="{BD70AF12-C80A-4F01-967E-4E498D48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B662B-28CF-4CAA-99B0-D6A0E2378605}">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0884B15-272F-414B-B096-A8A64B1E944C"/>
    <ds:schemaRef ds:uri="http://purl.org/dc/dcmitype/"/>
  </ds:schemaRefs>
</ds:datastoreItem>
</file>

<file path=customXml/itemProps4.xml><?xml version="1.0" encoding="utf-8"?>
<ds:datastoreItem xmlns:ds="http://schemas.openxmlformats.org/officeDocument/2006/customXml" ds:itemID="{0A68811E-1956-4EF0-A326-C75AD852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7B750F07.dotm</Template>
  <TotalTime>0</TotalTime>
  <Pages>4</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JURD,Michael</dc:creator>
  <cp:lastModifiedBy>WHITFIELD,Chase</cp:lastModifiedBy>
  <cp:revision>3</cp:revision>
  <cp:lastPrinted>2018-04-19T04:45:00Z</cp:lastPrinted>
  <dcterms:created xsi:type="dcterms:W3CDTF">2019-03-12T00:41:00Z</dcterms:created>
  <dcterms:modified xsi:type="dcterms:W3CDTF">2019-03-12T01:04:00Z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0x010100266966F133664895A6EE3632470D45F50024E28AD5DA906B448A73D45C25EE0CCC</vt:lpwstr>
  </property>
</Properties>
</file>