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021FC" w14:textId="1AF06EED" w:rsidR="00A37E45" w:rsidRDefault="00155466" w:rsidP="005C2C38">
      <w:pPr>
        <w:spacing w:before="63" w:after="100" w:afterAutospacing="1" w:line="47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</w:pPr>
      <w:bookmarkStart w:id="0" w:name="_GoBack"/>
      <w:bookmarkEnd w:id="0"/>
      <w:r w:rsidRPr="000234D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AU"/>
        </w:rPr>
        <w:t>EXPLANATORY</w:t>
      </w:r>
      <w:r w:rsidRPr="000234DF"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4"/>
          <w:lang w:eastAsia="en-AU"/>
        </w:rPr>
        <w:t xml:space="preserve"> STATEMENT</w:t>
      </w:r>
      <w:r w:rsidR="00B41715" w:rsidRPr="000234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en-AU"/>
        </w:rPr>
        <w:t xml:space="preserve"> for </w:t>
      </w:r>
      <w:r w:rsidR="00B41715" w:rsidRPr="00B417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en-AU"/>
        </w:rPr>
        <w:br/>
      </w:r>
      <w:r w:rsidR="005C2C38" w:rsidRPr="005C2C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ASIC Corporations (</w:t>
      </w:r>
      <w:bookmarkStart w:id="1" w:name="_Hlk2591883"/>
      <w:r w:rsidR="003E0921" w:rsidRPr="001231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Warrants: Out-of-use notices</w:t>
      </w:r>
      <w:bookmarkEnd w:id="1"/>
      <w:r w:rsidR="005C2C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 xml:space="preserve">) Instrument </w:t>
      </w:r>
      <w:r w:rsidR="00F23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2019</w:t>
      </w:r>
      <w:r w:rsidR="00AC137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/</w:t>
      </w:r>
      <w:r w:rsidR="00D853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1</w:t>
      </w:r>
      <w:r w:rsidR="00F23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 xml:space="preserve">48 </w:t>
      </w:r>
      <w:r w:rsidR="00675A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and</w:t>
      </w:r>
    </w:p>
    <w:p w14:paraId="283AF371" w14:textId="448E5CCD" w:rsidR="00675A07" w:rsidRPr="00675A07" w:rsidRDefault="00675A07" w:rsidP="00675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AU"/>
        </w:rPr>
      </w:pPr>
      <w:r w:rsidRPr="00675A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ASIC Corporations (Repeal) Instrument </w:t>
      </w:r>
      <w:r w:rsidR="006155BF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F2334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6155BF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D853A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23348">
        <w:rPr>
          <w:rFonts w:ascii="Times New Roman" w:hAnsi="Times New Roman" w:cs="Times New Roman"/>
          <w:b/>
          <w:color w:val="000000"/>
          <w:sz w:val="28"/>
          <w:szCs w:val="28"/>
        </w:rPr>
        <w:t>47</w:t>
      </w:r>
    </w:p>
    <w:p w14:paraId="4EA7E419" w14:textId="77777777" w:rsidR="00675A07" w:rsidRDefault="00675A07" w:rsidP="005C2C38">
      <w:pPr>
        <w:spacing w:before="100" w:beforeAutospacing="1" w:after="100" w:afterAutospacing="1" w:line="240" w:lineRule="auto"/>
        <w:jc w:val="center"/>
        <w:rPr>
          <w:rFonts w:ascii="Helvetica Neue" w:eastAsia="Times New Roman" w:hAnsi="Helvetica Neue" w:cs="Times New Roman"/>
          <w:sz w:val="24"/>
          <w:szCs w:val="24"/>
          <w:lang w:eastAsia="en-AU"/>
        </w:rPr>
      </w:pPr>
    </w:p>
    <w:p w14:paraId="0C6CB941" w14:textId="77777777" w:rsidR="005C2C38" w:rsidRPr="000234DF" w:rsidRDefault="005C2C38" w:rsidP="005C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AU"/>
        </w:rPr>
      </w:pPr>
      <w:r w:rsidRPr="000234DF">
        <w:rPr>
          <w:rFonts w:ascii="Times New Roman" w:eastAsia="Times New Roman" w:hAnsi="Times New Roman" w:cs="Times New Roman"/>
          <w:sz w:val="28"/>
          <w:szCs w:val="28"/>
          <w:lang w:eastAsia="en-AU"/>
        </w:rPr>
        <w:t>Prepared by the Australian Securities and Investments Commission</w:t>
      </w:r>
    </w:p>
    <w:p w14:paraId="07FE50C4" w14:textId="77777777" w:rsidR="00DE5E75" w:rsidRDefault="005C2C38" w:rsidP="00DE5E75">
      <w:pPr>
        <w:spacing w:before="4" w:after="100" w:afterAutospacing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55E97B44" w14:textId="426D1D82" w:rsidR="005C2C38" w:rsidRPr="00D528EE" w:rsidRDefault="005C2C38" w:rsidP="00DE5E75">
      <w:pPr>
        <w:spacing w:before="4" w:after="100" w:afterAutospacing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D528E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Corporations Act 2001</w:t>
      </w:r>
    </w:p>
    <w:p w14:paraId="409E396B" w14:textId="32460FB8" w:rsidR="005C2C38" w:rsidRPr="00123101" w:rsidRDefault="005C2C38" w:rsidP="005C2C38">
      <w:pPr>
        <w:pStyle w:val="BodyText"/>
        <w:spacing w:line="259" w:lineRule="auto"/>
      </w:pPr>
      <w:r w:rsidRPr="00AC137C">
        <w:t xml:space="preserve">The Australian Securities and </w:t>
      </w:r>
      <w:r w:rsidRPr="00AC137C">
        <w:rPr>
          <w:spacing w:val="-1"/>
        </w:rPr>
        <w:t>Investments</w:t>
      </w:r>
      <w:r w:rsidRPr="00AC137C">
        <w:t xml:space="preserve"> </w:t>
      </w:r>
      <w:r w:rsidRPr="00AC137C">
        <w:rPr>
          <w:spacing w:val="-1"/>
        </w:rPr>
        <w:t>Commission</w:t>
      </w:r>
      <w:r w:rsidRPr="00AC137C">
        <w:t xml:space="preserve"> (</w:t>
      </w:r>
      <w:r w:rsidRPr="00D24846">
        <w:rPr>
          <w:b/>
        </w:rPr>
        <w:t>ASIC</w:t>
      </w:r>
      <w:r w:rsidRPr="00AC137C">
        <w:t xml:space="preserve">) </w:t>
      </w:r>
      <w:r w:rsidRPr="00AC137C">
        <w:rPr>
          <w:spacing w:val="-1"/>
        </w:rPr>
        <w:t>makes</w:t>
      </w:r>
      <w:r w:rsidR="00F822C2" w:rsidRPr="00AC137C">
        <w:rPr>
          <w:i/>
          <w:spacing w:val="-1"/>
        </w:rPr>
        <w:t xml:space="preserve"> </w:t>
      </w:r>
      <w:r w:rsidR="00A37E45" w:rsidRPr="00AC137C">
        <w:rPr>
          <w:i/>
          <w:color w:val="000000"/>
        </w:rPr>
        <w:t xml:space="preserve">ASIC Corporations </w:t>
      </w:r>
      <w:bookmarkStart w:id="2" w:name="_Hlk2596349"/>
      <w:r w:rsidR="00A37E45" w:rsidRPr="00AC137C">
        <w:rPr>
          <w:i/>
          <w:color w:val="000000"/>
        </w:rPr>
        <w:t>(</w:t>
      </w:r>
      <w:r w:rsidR="003E0921" w:rsidRPr="00123101">
        <w:rPr>
          <w:bCs/>
          <w:i/>
          <w:color w:val="000000"/>
        </w:rPr>
        <w:t>Warrants: Out-of-use notices</w:t>
      </w:r>
      <w:r w:rsidR="002E7CA5" w:rsidRPr="00AC137C">
        <w:rPr>
          <w:i/>
          <w:color w:val="000000"/>
        </w:rPr>
        <w:t xml:space="preserve">) </w:t>
      </w:r>
      <w:bookmarkEnd w:id="2"/>
      <w:r w:rsidR="002E7CA5" w:rsidRPr="00AC137C">
        <w:rPr>
          <w:i/>
          <w:color w:val="000000"/>
        </w:rPr>
        <w:t xml:space="preserve">Instrument </w:t>
      </w:r>
      <w:r w:rsidR="003E0921" w:rsidRPr="00AC137C">
        <w:rPr>
          <w:i/>
          <w:color w:val="000000"/>
        </w:rPr>
        <w:t>201</w:t>
      </w:r>
      <w:r w:rsidR="003E0921">
        <w:rPr>
          <w:i/>
          <w:color w:val="000000"/>
        </w:rPr>
        <w:t>9</w:t>
      </w:r>
      <w:r w:rsidR="002E7CA5" w:rsidRPr="00AC137C">
        <w:rPr>
          <w:i/>
          <w:color w:val="000000"/>
        </w:rPr>
        <w:t>/</w:t>
      </w:r>
      <w:r w:rsidR="00D853A2" w:rsidRPr="00123101">
        <w:rPr>
          <w:i/>
          <w:spacing w:val="-1"/>
        </w:rPr>
        <w:t>1</w:t>
      </w:r>
      <w:r w:rsidR="003E0921">
        <w:rPr>
          <w:i/>
          <w:color w:val="000000"/>
        </w:rPr>
        <w:t>48</w:t>
      </w:r>
      <w:r w:rsidR="00123101">
        <w:rPr>
          <w:i/>
          <w:color w:val="000000"/>
        </w:rPr>
        <w:t xml:space="preserve"> </w:t>
      </w:r>
      <w:r w:rsidR="00FA160B">
        <w:rPr>
          <w:spacing w:val="-1"/>
        </w:rPr>
        <w:t>(</w:t>
      </w:r>
      <w:r w:rsidR="0018192A" w:rsidRPr="00D24846">
        <w:rPr>
          <w:b/>
          <w:spacing w:val="-1"/>
        </w:rPr>
        <w:t xml:space="preserve">the </w:t>
      </w:r>
      <w:r w:rsidR="00FA160B" w:rsidRPr="00D24846">
        <w:rPr>
          <w:b/>
          <w:spacing w:val="-1"/>
        </w:rPr>
        <w:t>Instrument</w:t>
      </w:r>
      <w:r w:rsidR="00FA160B">
        <w:rPr>
          <w:spacing w:val="-1"/>
        </w:rPr>
        <w:t xml:space="preserve">) </w:t>
      </w:r>
      <w:r w:rsidRPr="00AC137C">
        <w:rPr>
          <w:spacing w:val="-1"/>
        </w:rPr>
        <w:t xml:space="preserve">under </w:t>
      </w:r>
      <w:r w:rsidR="003E0921" w:rsidRPr="003E0921">
        <w:t xml:space="preserve">paragraph 1020F(1)(a) of the </w:t>
      </w:r>
      <w:r w:rsidR="003E0921" w:rsidRPr="003E0921">
        <w:rPr>
          <w:i/>
        </w:rPr>
        <w:t>Corporations Act 2001</w:t>
      </w:r>
      <w:r w:rsidR="00AC137C" w:rsidRPr="00AC137C">
        <w:rPr>
          <w:rFonts w:ascii="Helvetica Neue" w:hAnsi="Helvetica Neue"/>
        </w:rPr>
        <w:t xml:space="preserve"> (</w:t>
      </w:r>
      <w:r w:rsidR="00AC137C" w:rsidRPr="000234DF">
        <w:rPr>
          <w:b/>
        </w:rPr>
        <w:t>the Act</w:t>
      </w:r>
      <w:r w:rsidR="00AC137C" w:rsidRPr="00AC137C">
        <w:rPr>
          <w:rFonts w:ascii="Helvetica Neue" w:hAnsi="Helvetica Neue"/>
        </w:rPr>
        <w:t>)</w:t>
      </w:r>
      <w:r w:rsidRPr="00AC137C">
        <w:rPr>
          <w:color w:val="000000"/>
          <w:spacing w:val="-1"/>
        </w:rPr>
        <w:t xml:space="preserve">. </w:t>
      </w:r>
    </w:p>
    <w:p w14:paraId="3DC7424F" w14:textId="7A0D0401" w:rsidR="0018192A" w:rsidRPr="00AC137C" w:rsidRDefault="0018192A" w:rsidP="0018192A">
      <w:pPr>
        <w:pStyle w:val="BodyText"/>
        <w:spacing w:line="259" w:lineRule="auto"/>
        <w:rPr>
          <w:lang w:val="en-US"/>
        </w:rPr>
      </w:pPr>
      <w:r w:rsidRPr="00AC137C">
        <w:t xml:space="preserve">ASIC </w:t>
      </w:r>
      <w:r w:rsidRPr="00AC137C">
        <w:rPr>
          <w:spacing w:val="-1"/>
        </w:rPr>
        <w:t>makes</w:t>
      </w:r>
      <w:r w:rsidRPr="00AC137C">
        <w:rPr>
          <w:i/>
          <w:spacing w:val="-1"/>
        </w:rPr>
        <w:t xml:space="preserve"> </w:t>
      </w:r>
      <w:r w:rsidRPr="00AC137C">
        <w:rPr>
          <w:i/>
          <w:color w:val="000000"/>
        </w:rPr>
        <w:t>ASIC Corporations (</w:t>
      </w:r>
      <w:r>
        <w:rPr>
          <w:i/>
          <w:color w:val="000000"/>
        </w:rPr>
        <w:t>Repeal</w:t>
      </w:r>
      <w:r w:rsidRPr="00AC137C">
        <w:rPr>
          <w:i/>
          <w:color w:val="000000"/>
        </w:rPr>
        <w:t xml:space="preserve">) Instrument </w:t>
      </w:r>
      <w:r w:rsidR="003E0921">
        <w:rPr>
          <w:i/>
          <w:color w:val="000000"/>
        </w:rPr>
        <w:t>2019</w:t>
      </w:r>
      <w:r>
        <w:rPr>
          <w:i/>
          <w:color w:val="000000"/>
        </w:rPr>
        <w:t>/</w:t>
      </w:r>
      <w:r w:rsidR="00D853A2" w:rsidRPr="00123101">
        <w:rPr>
          <w:i/>
          <w:spacing w:val="-1"/>
        </w:rPr>
        <w:t>1</w:t>
      </w:r>
      <w:r w:rsidR="003E0921">
        <w:rPr>
          <w:i/>
          <w:color w:val="000000"/>
        </w:rPr>
        <w:t>47</w:t>
      </w:r>
      <w:r w:rsidR="00123101">
        <w:rPr>
          <w:i/>
          <w:color w:val="000000"/>
        </w:rPr>
        <w:t xml:space="preserve"> </w:t>
      </w:r>
      <w:r>
        <w:rPr>
          <w:spacing w:val="-1"/>
        </w:rPr>
        <w:t>(</w:t>
      </w:r>
      <w:r w:rsidRPr="00D24846">
        <w:rPr>
          <w:b/>
          <w:spacing w:val="-1"/>
        </w:rPr>
        <w:t xml:space="preserve">Repeal Instrument) </w:t>
      </w:r>
      <w:r w:rsidR="00D24846" w:rsidRPr="008C0F29">
        <w:t>under</w:t>
      </w:r>
      <w:r w:rsidR="00D24846">
        <w:t xml:space="preserve"> </w:t>
      </w:r>
      <w:r w:rsidR="003E0921" w:rsidRPr="003E0921">
        <w:t xml:space="preserve">paragraph 1020F(1)(a) of the </w:t>
      </w:r>
      <w:r w:rsidR="00D24846">
        <w:t>Act.</w:t>
      </w:r>
    </w:p>
    <w:p w14:paraId="43B428A1" w14:textId="48A062AF" w:rsidR="00AC137C" w:rsidRDefault="00AC137C" w:rsidP="00AC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13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1020F(1)(a) provides </w:t>
      </w:r>
      <w:r w:rsidR="00532F59">
        <w:rPr>
          <w:rFonts w:ascii="Times New Roman" w:eastAsia="Times New Roman" w:hAnsi="Times New Roman" w:cs="Times New Roman"/>
          <w:sz w:val="24"/>
          <w:szCs w:val="24"/>
          <w:lang w:eastAsia="en-AU"/>
        </w:rPr>
        <w:t>(among other matters)</w:t>
      </w:r>
      <w:r w:rsidR="00532F59" w:rsidRPr="00AC13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C13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ASIC may exempt a class of persons from the provisions of Part 7.9 of the Act. </w:t>
      </w:r>
    </w:p>
    <w:p w14:paraId="3821B146" w14:textId="785C2265" w:rsidR="00D24846" w:rsidRDefault="00EC43C4" w:rsidP="00FA160B">
      <w:pPr>
        <w:pStyle w:val="BodyText"/>
        <w:spacing w:line="259" w:lineRule="auto"/>
      </w:pPr>
      <w:r>
        <w:t xml:space="preserve">The Instrument remakes </w:t>
      </w:r>
      <w:r w:rsidRPr="00D47409">
        <w:t>ASIC Class Order [CO 0</w:t>
      </w:r>
      <w:r>
        <w:t>8</w:t>
      </w:r>
      <w:r w:rsidRPr="00D47409">
        <w:t>/</w:t>
      </w:r>
      <w:r w:rsidR="003E0921">
        <w:t>781</w:t>
      </w:r>
      <w:r w:rsidRPr="00D47409">
        <w:t xml:space="preserve">] </w:t>
      </w:r>
      <w:r w:rsidR="003E0921" w:rsidRPr="00D705A3">
        <w:rPr>
          <w:i/>
          <w:iCs/>
        </w:rPr>
        <w:t>Warrants: Out-of-use notices</w:t>
      </w:r>
      <w:r w:rsidR="003E0921">
        <w:rPr>
          <w:i/>
        </w:rPr>
        <w:t xml:space="preserve"> </w:t>
      </w:r>
      <w:r w:rsidR="00E808A8">
        <w:t>(</w:t>
      </w:r>
      <w:r w:rsidR="00E808A8" w:rsidRPr="002C1B9E">
        <w:rPr>
          <w:b/>
        </w:rPr>
        <w:t>[CO 08/</w:t>
      </w:r>
      <w:r w:rsidR="003E0921">
        <w:rPr>
          <w:b/>
        </w:rPr>
        <w:t>781</w:t>
      </w:r>
      <w:r w:rsidR="00E808A8" w:rsidRPr="002C1B9E">
        <w:rPr>
          <w:b/>
        </w:rPr>
        <w:t>]</w:t>
      </w:r>
      <w:r w:rsidR="00E808A8" w:rsidRPr="002C1B9E">
        <w:t>)</w:t>
      </w:r>
      <w:r w:rsidR="00E808A8">
        <w:t xml:space="preserve"> </w:t>
      </w:r>
      <w:r>
        <w:t>as a new legislative instrument</w:t>
      </w:r>
      <w:r w:rsidRPr="002C1B9E">
        <w:t xml:space="preserve">. </w:t>
      </w:r>
      <w:r>
        <w:t xml:space="preserve">The </w:t>
      </w:r>
      <w:r w:rsidRPr="00D24846">
        <w:rPr>
          <w:spacing w:val="-1"/>
        </w:rPr>
        <w:t>Repeal Instrument</w:t>
      </w:r>
      <w:r>
        <w:rPr>
          <w:spacing w:val="-1"/>
        </w:rPr>
        <w:t xml:space="preserve"> repeals [CO 08/</w:t>
      </w:r>
      <w:r w:rsidR="003E0921">
        <w:rPr>
          <w:spacing w:val="-1"/>
        </w:rPr>
        <w:t>781</w:t>
      </w:r>
      <w:r>
        <w:rPr>
          <w:spacing w:val="-1"/>
        </w:rPr>
        <w:t>]</w:t>
      </w:r>
      <w:r w:rsidRPr="00D24846">
        <w:t>.</w:t>
      </w:r>
    </w:p>
    <w:p w14:paraId="2799FF96" w14:textId="7F9AAE28" w:rsidR="00FA160B" w:rsidRDefault="00FA160B" w:rsidP="00FA160B">
      <w:pPr>
        <w:pStyle w:val="BodyText"/>
        <w:spacing w:line="259" w:lineRule="auto"/>
      </w:pPr>
      <w:r w:rsidRPr="00FA160B">
        <w:t xml:space="preserve">Under subsection 33(3) of the </w:t>
      </w:r>
      <w:r w:rsidRPr="00FA160B">
        <w:rPr>
          <w:i/>
          <w:iCs/>
        </w:rPr>
        <w:t>Acts Interpretation Act 1901</w:t>
      </w:r>
      <w:r w:rsidRPr="00FA160B">
        <w:t xml:space="preserve"> (as in force as at 1 January 2005 and 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15AAED83" w14:textId="77777777" w:rsidR="005C2C38" w:rsidRPr="005C2C38" w:rsidRDefault="005C2C38" w:rsidP="002C1B9E">
      <w:pPr>
        <w:tabs>
          <w:tab w:val="left" w:pos="851"/>
        </w:tabs>
        <w:spacing w:before="145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C2C38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1.</w:t>
      </w:r>
      <w:r w:rsidRPr="005C2C38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  <w:lang w:eastAsia="en-AU"/>
        </w:rPr>
        <w:t xml:space="preserve">                               </w:t>
      </w:r>
      <w:r w:rsidRPr="005C2C38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Background</w:t>
      </w:r>
    </w:p>
    <w:p w14:paraId="2C9EB91C" w14:textId="0BBC19E1" w:rsidR="00FA160B" w:rsidRPr="00D47409" w:rsidRDefault="00FA160B" w:rsidP="00FA160B">
      <w:pPr>
        <w:spacing w:before="19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D474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</w:t>
      </w:r>
      <w:r w:rsidRPr="00D4740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Legislation Act 2003</w:t>
      </w:r>
      <w:r w:rsidRPr="00D474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legislative instruments cease automatically, or 'sunset', after 10 years, unless action is taken to exempt or preserve them. [CO 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Pr="00D47409">
        <w:rPr>
          <w:rFonts w:ascii="Times New Roman" w:eastAsia="Times New Roman" w:hAnsi="Times New Roman" w:cs="Times New Roman"/>
          <w:sz w:val="24"/>
          <w:szCs w:val="24"/>
          <w:lang w:eastAsia="en-AU"/>
        </w:rPr>
        <w:t>/</w:t>
      </w:r>
      <w:r w:rsidR="003E0921">
        <w:rPr>
          <w:rFonts w:ascii="Times New Roman" w:eastAsia="Times New Roman" w:hAnsi="Times New Roman" w:cs="Times New Roman"/>
          <w:sz w:val="24"/>
          <w:szCs w:val="24"/>
          <w:lang w:eastAsia="en-AU"/>
        </w:rPr>
        <w:t>781</w:t>
      </w:r>
      <w:r w:rsidRPr="00D474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] is due to sunset on 1 April </w:t>
      </w:r>
      <w:r w:rsidR="003E0921" w:rsidRPr="00D47409">
        <w:rPr>
          <w:rFonts w:ascii="Times New Roman" w:eastAsia="Times New Roman" w:hAnsi="Times New Roman" w:cs="Times New Roman"/>
          <w:sz w:val="24"/>
          <w:szCs w:val="24"/>
          <w:lang w:eastAsia="en-AU"/>
        </w:rPr>
        <w:t>201</w:t>
      </w:r>
      <w:r w:rsidR="003E0921">
        <w:rPr>
          <w:rFonts w:ascii="Times New Roman" w:eastAsia="Times New Roman" w:hAnsi="Times New Roman" w:cs="Times New Roman"/>
          <w:sz w:val="24"/>
          <w:szCs w:val="24"/>
          <w:lang w:eastAsia="en-AU"/>
        </w:rPr>
        <w:t>9</w:t>
      </w:r>
      <w:r w:rsidRPr="00D47409">
        <w:rPr>
          <w:rFonts w:ascii="Times New Roman" w:eastAsia="Times New Roman" w:hAnsi="Times New Roman" w:cs="Times New Roman"/>
          <w:sz w:val="24"/>
          <w:szCs w:val="24"/>
          <w:lang w:eastAsia="en-AU"/>
        </w:rPr>
        <w:t>. The Instrument has been issued to preserve the effect of the relief given by [CO 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Pr="00D47409">
        <w:rPr>
          <w:rFonts w:ascii="Times New Roman" w:eastAsia="Times New Roman" w:hAnsi="Times New Roman" w:cs="Times New Roman"/>
          <w:sz w:val="24"/>
          <w:szCs w:val="24"/>
          <w:lang w:eastAsia="en-AU"/>
        </w:rPr>
        <w:t>/</w:t>
      </w:r>
      <w:r w:rsidR="003E0921">
        <w:rPr>
          <w:rFonts w:ascii="Times New Roman" w:eastAsia="Times New Roman" w:hAnsi="Times New Roman" w:cs="Times New Roman"/>
          <w:sz w:val="24"/>
          <w:szCs w:val="24"/>
          <w:lang w:eastAsia="en-AU"/>
        </w:rPr>
        <w:t>781</w:t>
      </w:r>
      <w:r w:rsidRPr="00D47409">
        <w:rPr>
          <w:rFonts w:ascii="Times New Roman" w:eastAsia="Times New Roman" w:hAnsi="Times New Roman" w:cs="Times New Roman"/>
          <w:sz w:val="24"/>
          <w:szCs w:val="24"/>
          <w:lang w:eastAsia="en-AU"/>
        </w:rPr>
        <w:t>]</w:t>
      </w:r>
      <w:r w:rsidR="00D2484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.</w:t>
      </w:r>
    </w:p>
    <w:p w14:paraId="05E08D35" w14:textId="50C3213E" w:rsidR="00123101" w:rsidRPr="00123101" w:rsidRDefault="00123101" w:rsidP="00123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Product Disclosure Statement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8452DE" w:rsidRPr="000234D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PDS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bookmarkStart w:id="3" w:name="_Hlk3296792"/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supplementary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PDS </w:t>
      </w:r>
      <w:bookmarkEnd w:id="3"/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>for warrants does not need to be lodged with ASIC. However, an in-use notice must be provided to ASIC when the PDS is first used. This is because warrants are not a product specified in s</w:t>
      </w:r>
      <w:r w:rsidR="00112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1015B of the </w:t>
      </w:r>
      <w:r w:rsidRPr="0012310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Corporations Act 2001 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12310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Act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 </w:t>
      </w:r>
    </w:p>
    <w:p w14:paraId="1295D498" w14:textId="6AF6DF14" w:rsidR="00123101" w:rsidRPr="00123101" w:rsidRDefault="00123101" w:rsidP="00123101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If a PDS</w:t>
      </w:r>
      <w:r w:rsidR="00A4326E" w:rsidRPr="00A432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326E"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supplementary </w:t>
      </w:r>
      <w:r w:rsidR="00A4326E">
        <w:rPr>
          <w:rFonts w:ascii="Times New Roman" w:eastAsia="Times New Roman" w:hAnsi="Times New Roman" w:cs="Times New Roman"/>
          <w:sz w:val="24"/>
          <w:szCs w:val="24"/>
          <w:lang w:eastAsia="en-AU"/>
        </w:rPr>
        <w:t>PDS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does not need to be lodged with ASIC, then </w:t>
      </w:r>
      <w:r w:rsidR="00112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1015D(2)(c) of the Act requires a responsible person for the PDS (other than the trustee of a self-managed superannuation fund) to lodge a notice with ASIC, in electronic form, when the financial product to which the PDS </w:t>
      </w:r>
      <w:r w:rsidR="003035FE"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supplementary </w:t>
      </w:r>
      <w:r w:rsidR="003035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PDS 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>relates is no longer available to be given in a recommendation, issue or sale situation (</w:t>
      </w:r>
      <w:r w:rsidRPr="0012310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out-of-use notice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14:paraId="1BE24B33" w14:textId="77777777" w:rsidR="00123101" w:rsidRPr="00123101" w:rsidRDefault="00123101" w:rsidP="00123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2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Paragraph 1015D(2)(c) of the Act was enacted under Part 4 of the </w:t>
      </w:r>
      <w:r w:rsidRPr="001231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>Corporations Legislation Amendment (Simpler Regulatory System) Act 2007</w:t>
      </w:r>
      <w:r w:rsidRPr="0012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(</w:t>
      </w:r>
      <w:r w:rsidRPr="0012310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>Cth</w:t>
      </w:r>
      <w:r w:rsidRPr="0012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 (</w:t>
      </w:r>
      <w:r w:rsidRPr="001231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SRS Act</w:t>
      </w:r>
      <w:r w:rsidRPr="0012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). The policy objectives behind subsection 1015D(2) as outlined in the Explanatory Memorandum to the SRS Act are to:</w:t>
      </w:r>
    </w:p>
    <w:p w14:paraId="660FA718" w14:textId="53997742" w:rsidR="00123101" w:rsidRPr="00123101" w:rsidRDefault="00123101" w:rsidP="001231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2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Ensure ASIC is aware of all product information that it requires to be useful;</w:t>
      </w:r>
      <w:r w:rsidR="00112C7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/>
      </w:r>
    </w:p>
    <w:p w14:paraId="018A3F34" w14:textId="77777777" w:rsidR="00123101" w:rsidRPr="00123101" w:rsidRDefault="00123101" w:rsidP="001231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2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Minimise the cost to business in providing the information; and</w:t>
      </w:r>
    </w:p>
    <w:p w14:paraId="2FA76E8E" w14:textId="77777777" w:rsidR="00123101" w:rsidRPr="00123101" w:rsidRDefault="00123101" w:rsidP="00ED1A54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2310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Enhance protection of consumers by ensuring ASIC has regulatory oversight of all financial products able to be sold to investors.</w:t>
      </w:r>
    </w:p>
    <w:p w14:paraId="1EAD3DF0" w14:textId="071FBBC7" w:rsidR="00123101" w:rsidRPr="00123101" w:rsidRDefault="00123101" w:rsidP="00123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However, the characteristics of a warrant in terms of the underlying security, expiry date and exercise price are such that each warrant in a PDS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="008452DE"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supplementary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PDS 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can be considered to constitute a separate financial product under Ch 7 of the Act. This means that, without the relief provided by [CO 08/781], the responsible person for a PDS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="008452DE"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supplementary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PDS </w:t>
      </w:r>
      <w:r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covering two or more warrant products would have to lodge out-of-use notices frequently. </w:t>
      </w:r>
    </w:p>
    <w:p w14:paraId="4748095B" w14:textId="77777777" w:rsidR="00FE2864" w:rsidRPr="00FE2864" w:rsidRDefault="00FE2864" w:rsidP="00B417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AU"/>
        </w:rPr>
      </w:pPr>
    </w:p>
    <w:p w14:paraId="319BC8F1" w14:textId="77777777" w:rsidR="001472E2" w:rsidRDefault="005C2C38" w:rsidP="001472E2">
      <w:pPr>
        <w:pStyle w:val="Default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2.</w:t>
      </w:r>
      <w:r>
        <w:rPr>
          <w:b/>
          <w:bCs/>
          <w:spacing w:val="-1"/>
          <w:sz w:val="14"/>
          <w:szCs w:val="14"/>
        </w:rPr>
        <w:t xml:space="preserve">                               </w:t>
      </w:r>
      <w:r>
        <w:rPr>
          <w:rFonts w:ascii="Arial" w:hAnsi="Arial" w:cs="Arial"/>
          <w:b/>
          <w:bCs/>
          <w:spacing w:val="-1"/>
        </w:rPr>
        <w:t>Purpose of the instruments</w:t>
      </w:r>
    </w:p>
    <w:p w14:paraId="6DC1BCF5" w14:textId="77777777" w:rsidR="0014093B" w:rsidRPr="00123101" w:rsidRDefault="0014093B" w:rsidP="0014093B">
      <w:pPr>
        <w:autoSpaceDE w:val="0"/>
        <w:autoSpaceDN w:val="0"/>
        <w:adjustRightInd w:val="0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5773C25A" w14:textId="77777777" w:rsidR="00ED1A54" w:rsidRDefault="0014093B" w:rsidP="0014093B">
      <w:pPr>
        <w:autoSpaceDE w:val="0"/>
        <w:autoSpaceDN w:val="0"/>
        <w:adjustRightInd w:val="0"/>
        <w:spacing w:after="1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purpose of [CO 08/781] </w:t>
      </w:r>
      <w:r w:rsidR="00123101"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</w:t>
      </w:r>
      <w:r w:rsidR="00123101" w:rsidRPr="00123101">
        <w:rPr>
          <w:rFonts w:ascii="Times New Roman" w:hAnsi="Times New Roman" w:cs="Times New Roman"/>
          <w:sz w:val="24"/>
          <w:szCs w:val="24"/>
          <w:lang w:val="en-US"/>
        </w:rPr>
        <w:t xml:space="preserve">to minimise the burden on warrant issuers of complying with paragraph 1015D(2)(c) of the Act by modifying the lodging requirements for out-of-use notices. </w:t>
      </w:r>
    </w:p>
    <w:p w14:paraId="19D6143C" w14:textId="56CFD343" w:rsidR="0014093B" w:rsidRPr="00123101" w:rsidRDefault="00123101" w:rsidP="0014093B">
      <w:pPr>
        <w:autoSpaceDE w:val="0"/>
        <w:autoSpaceDN w:val="0"/>
        <w:adjustRightInd w:val="0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[CO 08/781] </w:t>
      </w:r>
      <w:r w:rsidRPr="00123101">
        <w:rPr>
          <w:rFonts w:ascii="Times New Roman" w:hAnsi="Times New Roman" w:cs="Times New Roman"/>
          <w:sz w:val="24"/>
          <w:szCs w:val="24"/>
          <w:lang w:val="en-US"/>
        </w:rPr>
        <w:t>allows</w:t>
      </w:r>
      <w:r w:rsidR="0014093B"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responsible person </w:t>
      </w:r>
      <w:r w:rsidR="00112C7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112C72"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PDS</w:t>
      </w:r>
      <w:r w:rsidR="008452DE" w:rsidRP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="008452DE"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supplementary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>PDS</w:t>
      </w:r>
      <w:r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4093B"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delay lodging an out-of-use notice with ASIC until the time when all the warrant products offered under a PDS</w:t>
      </w:r>
      <w:r w:rsidR="008452DE" w:rsidRP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="008452DE"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supplementary </w:t>
      </w:r>
      <w:r w:rsidR="008452DE">
        <w:rPr>
          <w:rFonts w:ascii="Times New Roman" w:eastAsia="Times New Roman" w:hAnsi="Times New Roman" w:cs="Times New Roman"/>
          <w:sz w:val="24"/>
          <w:szCs w:val="24"/>
          <w:lang w:eastAsia="en-AU"/>
        </w:rPr>
        <w:t>PDS</w:t>
      </w:r>
      <w:r w:rsidR="0014093B" w:rsidRPr="0012310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cease to be available. </w:t>
      </w:r>
    </w:p>
    <w:p w14:paraId="78A57AAF" w14:textId="7DE88F5F" w:rsidR="0014093B" w:rsidRPr="00123101" w:rsidRDefault="00123101" w:rsidP="00AC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23101">
        <w:rPr>
          <w:rFonts w:ascii="Times New Roman" w:hAnsi="Times New Roman" w:cs="Times New Roman"/>
          <w:sz w:val="24"/>
          <w:szCs w:val="24"/>
          <w:lang w:val="en-US"/>
        </w:rPr>
        <w:t xml:space="preserve">ASIC considers that the relief in </w:t>
      </w:r>
      <w:r w:rsidR="008452D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Instrument </w:t>
      </w:r>
      <w:r w:rsidRPr="00123101">
        <w:rPr>
          <w:rFonts w:ascii="Times New Roman" w:hAnsi="Times New Roman" w:cs="Times New Roman"/>
          <w:sz w:val="24"/>
          <w:szCs w:val="24"/>
          <w:lang w:val="en-US"/>
        </w:rPr>
        <w:t>is consistent with the policy objectives of section 1015D of the Act.</w:t>
      </w:r>
    </w:p>
    <w:p w14:paraId="1AF48546" w14:textId="6C12B334" w:rsidR="004A011E" w:rsidRDefault="00691225" w:rsidP="00FE2864">
      <w:pPr>
        <w:pStyle w:val="Default"/>
      </w:pPr>
      <w:r>
        <w:t xml:space="preserve">The Instrument </w:t>
      </w:r>
      <w:r w:rsidR="004A011E" w:rsidRPr="00CA6F4A">
        <w:t xml:space="preserve">will continue the relief provided by </w:t>
      </w:r>
      <w:r w:rsidR="00061A43" w:rsidRPr="00CA6F4A">
        <w:t xml:space="preserve">ASIC Class Order </w:t>
      </w:r>
      <w:r w:rsidR="00BE2020" w:rsidRPr="00CA6F4A">
        <w:t>[CO 08</w:t>
      </w:r>
      <w:r w:rsidR="004A011E" w:rsidRPr="00CA6F4A">
        <w:t>/</w:t>
      </w:r>
      <w:r w:rsidR="0014093B">
        <w:t>781</w:t>
      </w:r>
      <w:r w:rsidR="004A011E" w:rsidRPr="00CA6F4A">
        <w:t xml:space="preserve">] in a new legislative instrument that reflects current drafting practice, without any significant changes. </w:t>
      </w:r>
    </w:p>
    <w:p w14:paraId="09A05349" w14:textId="3EC9737C" w:rsidR="006155BF" w:rsidRDefault="006155BF" w:rsidP="00FE2864">
      <w:pPr>
        <w:pStyle w:val="Default"/>
      </w:pPr>
    </w:p>
    <w:p w14:paraId="2C11B7EB" w14:textId="78E3B7F0" w:rsidR="006155BF" w:rsidRPr="00CA6F4A" w:rsidRDefault="006155BF" w:rsidP="00FE2864">
      <w:pPr>
        <w:pStyle w:val="Default"/>
      </w:pPr>
      <w:r>
        <w:t xml:space="preserve">The purpose of the Repeal Instrument is to repeal </w:t>
      </w:r>
      <w:r w:rsidRPr="00CA6F4A">
        <w:t>[CO 08/</w:t>
      </w:r>
      <w:r w:rsidR="0014093B">
        <w:t>781</w:t>
      </w:r>
      <w:r w:rsidRPr="00CA6F4A">
        <w:t>]</w:t>
      </w:r>
      <w:r w:rsidR="00691225" w:rsidRPr="00F5376A">
        <w:t>.</w:t>
      </w:r>
    </w:p>
    <w:p w14:paraId="33B3C804" w14:textId="1006F119" w:rsidR="004A011E" w:rsidRDefault="004A011E" w:rsidP="00FE2864">
      <w:pPr>
        <w:pStyle w:val="Default"/>
        <w:rPr>
          <w:color w:val="auto"/>
          <w:sz w:val="20"/>
          <w:szCs w:val="20"/>
        </w:rPr>
      </w:pPr>
    </w:p>
    <w:p w14:paraId="755C0E51" w14:textId="679E2924" w:rsidR="000234DF" w:rsidRDefault="000234DF" w:rsidP="00FE2864">
      <w:pPr>
        <w:pStyle w:val="Default"/>
        <w:rPr>
          <w:color w:val="auto"/>
          <w:sz w:val="20"/>
          <w:szCs w:val="20"/>
        </w:rPr>
      </w:pPr>
    </w:p>
    <w:p w14:paraId="399D43B0" w14:textId="613A8935" w:rsidR="000234DF" w:rsidRDefault="000234DF" w:rsidP="00FE2864">
      <w:pPr>
        <w:pStyle w:val="Default"/>
        <w:rPr>
          <w:color w:val="auto"/>
          <w:sz w:val="20"/>
          <w:szCs w:val="20"/>
        </w:rPr>
      </w:pPr>
    </w:p>
    <w:p w14:paraId="1DAEA107" w14:textId="4F645D2A" w:rsidR="000234DF" w:rsidRDefault="000234DF" w:rsidP="00FE2864">
      <w:pPr>
        <w:pStyle w:val="Default"/>
        <w:rPr>
          <w:color w:val="auto"/>
          <w:sz w:val="20"/>
          <w:szCs w:val="20"/>
        </w:rPr>
      </w:pPr>
    </w:p>
    <w:p w14:paraId="5856E302" w14:textId="184F99E6" w:rsidR="000234DF" w:rsidRDefault="000234DF" w:rsidP="00FE2864">
      <w:pPr>
        <w:pStyle w:val="Default"/>
        <w:rPr>
          <w:color w:val="auto"/>
          <w:sz w:val="20"/>
          <w:szCs w:val="20"/>
        </w:rPr>
      </w:pPr>
    </w:p>
    <w:p w14:paraId="40CFBBAF" w14:textId="7C600C13" w:rsidR="000234DF" w:rsidRDefault="000234DF" w:rsidP="00FE2864">
      <w:pPr>
        <w:pStyle w:val="Default"/>
        <w:rPr>
          <w:color w:val="auto"/>
          <w:sz w:val="20"/>
          <w:szCs w:val="20"/>
        </w:rPr>
      </w:pPr>
    </w:p>
    <w:p w14:paraId="0BBC3D80" w14:textId="4F901012" w:rsidR="000234DF" w:rsidRDefault="000234DF" w:rsidP="00FE2864">
      <w:pPr>
        <w:pStyle w:val="Default"/>
        <w:rPr>
          <w:color w:val="auto"/>
          <w:sz w:val="20"/>
          <w:szCs w:val="20"/>
        </w:rPr>
      </w:pPr>
    </w:p>
    <w:p w14:paraId="64C561B2" w14:textId="77777777" w:rsidR="000234DF" w:rsidRDefault="000234DF" w:rsidP="00FE2864">
      <w:pPr>
        <w:pStyle w:val="Default"/>
        <w:rPr>
          <w:color w:val="auto"/>
          <w:sz w:val="20"/>
          <w:szCs w:val="20"/>
        </w:rPr>
      </w:pPr>
    </w:p>
    <w:p w14:paraId="41AF06F1" w14:textId="773E434E" w:rsidR="00B41715" w:rsidRPr="00F822C2" w:rsidRDefault="00B41715" w:rsidP="001472E2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sz w:val="24"/>
          <w:szCs w:val="24"/>
          <w:lang w:val="en-US" w:eastAsia="en-AU"/>
        </w:rPr>
      </w:pPr>
      <w:bookmarkStart w:id="4" w:name="3._Operation_of_the_class_order_"/>
      <w:bookmarkEnd w:id="4"/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lastRenderedPageBreak/>
        <w:t>3.</w:t>
      </w:r>
      <w:r w:rsidR="001472E2"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 xml:space="preserve"> </w:t>
      </w:r>
      <w:r w:rsidR="00F822C2"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ab/>
      </w:r>
      <w:r w:rsidR="00F822C2"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ab/>
      </w:r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Operation</w:t>
      </w:r>
      <w:r w:rsidRPr="00F822C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of</w:t>
      </w:r>
      <w:r w:rsidRPr="00F822C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the</w:t>
      </w:r>
      <w:r w:rsidRPr="00F822C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instrument</w:t>
      </w:r>
      <w:r w:rsidR="007A6A2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</w:t>
      </w:r>
    </w:p>
    <w:p w14:paraId="47471ED5" w14:textId="3E9A61FB" w:rsidR="002C1B9E" w:rsidRPr="002C1B9E" w:rsidRDefault="002C1B9E" w:rsidP="002C1B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5" w:name="4._Documents_incorporated_by_reference"/>
      <w:bookmarkStart w:id="6" w:name="5._Consultation"/>
      <w:bookmarkStart w:id="7" w:name="_Toc158699041"/>
      <w:bookmarkEnd w:id="5"/>
      <w:bookmarkEnd w:id="6"/>
      <w:r w:rsidRPr="00FB660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Operation of the </w:t>
      </w:r>
      <w:r w:rsidRPr="00FB6606">
        <w:rPr>
          <w:rFonts w:ascii="Times New Roman" w:hAnsi="Times New Roman" w:cs="Times New Roman"/>
          <w:b/>
          <w:spacing w:val="-1"/>
          <w:sz w:val="24"/>
          <w:szCs w:val="24"/>
        </w:rPr>
        <w:t>Instrument</w:t>
      </w:r>
    </w:p>
    <w:p w14:paraId="34E17792" w14:textId="77777777" w:rsidR="00BE2020" w:rsidRPr="0095673A" w:rsidRDefault="00BE2020" w:rsidP="00BE2020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lang w:eastAsia="en-AU"/>
        </w:rPr>
      </w:pPr>
      <w:r w:rsidRPr="0095673A">
        <w:rPr>
          <w:rFonts w:ascii="Times New Roman" w:eastAsia="Times New Roman" w:hAnsi="Times New Roman" w:cs="Times New Roman"/>
          <w:b/>
          <w:bCs/>
          <w:lang w:eastAsia="en-AU"/>
        </w:rPr>
        <w:t>Exemptions</w:t>
      </w:r>
      <w:bookmarkEnd w:id="7"/>
    </w:p>
    <w:p w14:paraId="0F37CAFA" w14:textId="623123AF" w:rsidR="0014093B" w:rsidRPr="0014093B" w:rsidRDefault="00AE26B2" w:rsidP="0014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Section</w:t>
      </w:r>
      <w:r w:rsidRPr="0014093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14093B" w:rsidRPr="0014093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5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Instrument </w:t>
      </w:r>
      <w:r w:rsidR="0014093B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an exemption to a responsible person (in practical terms the warrant issuer) </w:t>
      </w:r>
      <w:r w:rsidR="001813F4">
        <w:rPr>
          <w:rFonts w:ascii="Times New Roman" w:eastAsia="Times New Roman" w:hAnsi="Times New Roman" w:cs="Times New Roman"/>
          <w:sz w:val="24"/>
          <w:szCs w:val="24"/>
          <w:lang w:eastAsia="en-AU"/>
        </w:rPr>
        <w:t>for a PDS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supplementary PDS</w:t>
      </w:r>
      <w:r w:rsidR="001813F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forms part of a Multiple Warrant Statement, </w:t>
      </w:r>
      <w:r w:rsidR="0014093B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the requirement </w:t>
      </w:r>
      <w:r w:rsid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</w:t>
      </w:r>
      <w:r w:rsidR="0014093B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1015D(2) of the Act to lodge an out-of-use notice with ASIC until all the warrants to which the </w:t>
      </w:r>
      <w:r w:rsidR="00112C72">
        <w:rPr>
          <w:rFonts w:ascii="Times New Roman" w:eastAsia="Times New Roman" w:hAnsi="Times New Roman" w:cs="Times New Roman"/>
          <w:sz w:val="24"/>
          <w:szCs w:val="24"/>
          <w:lang w:eastAsia="en-AU"/>
        </w:rPr>
        <w:t>Multiple Warrant Statement</w:t>
      </w:r>
      <w:r w:rsidR="00112C72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4093B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>relates, cease to be available to be recommended or offered to new clients in a recommendation, issue or sale situation.</w:t>
      </w:r>
    </w:p>
    <w:p w14:paraId="47A8645C" w14:textId="77777777" w:rsidR="00123101" w:rsidRDefault="0014093B" w:rsidP="0014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FA160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Where relief applies</w:t>
      </w:r>
    </w:p>
    <w:p w14:paraId="6A728088" w14:textId="44FBAE9B" w:rsidR="0014093B" w:rsidRPr="0014093B" w:rsidRDefault="0014093B" w:rsidP="0014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bookmarkStart w:id="8" w:name="_Hlk2597127"/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exemption </w:t>
      </w:r>
      <w:r w:rsidR="00122B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the </w:t>
      </w:r>
      <w:r w:rsidR="00122B1C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requirement </w:t>
      </w:r>
      <w:r w:rsidR="00122B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</w:t>
      </w:r>
      <w:r w:rsidR="00122B1C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1015D(2) of the Act </w:t>
      </w: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only apply </w:t>
      </w:r>
      <w:r w:rsidR="001813F4">
        <w:rPr>
          <w:rFonts w:ascii="Times New Roman" w:eastAsia="Times New Roman" w:hAnsi="Times New Roman" w:cs="Times New Roman"/>
          <w:sz w:val="24"/>
          <w:szCs w:val="24"/>
          <w:lang w:eastAsia="en-AU"/>
        </w:rPr>
        <w:t>to a Multiple Warrant Statement</w:t>
      </w:r>
      <w:r w:rsidR="00AE26B2">
        <w:rPr>
          <w:rFonts w:ascii="Times New Roman" w:eastAsia="Times New Roman" w:hAnsi="Times New Roman" w:cs="Times New Roman"/>
          <w:sz w:val="24"/>
          <w:szCs w:val="24"/>
          <w:lang w:eastAsia="en-AU"/>
        </w:rPr>
        <w:t>. A Multiple Warrant Statement is defined in section 4 of the Instrument as</w:t>
      </w:r>
      <w:r w:rsidR="001813F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E26B2">
        <w:rPr>
          <w:rFonts w:ascii="Times New Roman" w:eastAsia="Times New Roman" w:hAnsi="Times New Roman" w:cs="Times New Roman"/>
          <w:sz w:val="24"/>
          <w:szCs w:val="24"/>
          <w:lang w:eastAsia="en-AU"/>
        </w:rPr>
        <w:t>a document in relation to which the following apply</w:t>
      </w: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45B9C596" w14:textId="06664EA6" w:rsidR="0014093B" w:rsidRPr="0014093B" w:rsidRDefault="0014093B" w:rsidP="00ED1A54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(a)     </w:t>
      </w:r>
      <w:r w:rsidR="00AE26B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AE26B2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>document has set out in it 2 or more PDSs (that includes 2 or more separate</w:t>
      </w:r>
      <w:r w:rsidR="00ED1A5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documents given at the same time) </w:t>
      </w:r>
      <w:r w:rsidR="00112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supplementary PDSs </w:t>
      </w: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warrants; and </w:t>
      </w:r>
    </w:p>
    <w:p w14:paraId="02DDDFB7" w14:textId="6A1333EC" w:rsidR="0014093B" w:rsidRPr="0014093B" w:rsidRDefault="0014093B" w:rsidP="0014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(b)    the responsible person for each </w:t>
      </w:r>
      <w:r w:rsidR="00597BE8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PDS </w:t>
      </w:r>
      <w:r w:rsidR="00112C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supplementary PDS </w:t>
      </w:r>
      <w:r w:rsidR="00597BE8"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same.</w:t>
      </w:r>
    </w:p>
    <w:bookmarkEnd w:id="8"/>
    <w:p w14:paraId="14DC2941" w14:textId="1BD8FDE6" w:rsidR="0014093B" w:rsidRPr="0014093B" w:rsidRDefault="0014093B" w:rsidP="00140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>However, even with the relief in</w:t>
      </w:r>
      <w:r w:rsidR="00AE26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Instrument</w:t>
      </w: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responsible person will eventually need to lodge an out-of-use notice with ASIC when all the warrants to which the PDS </w:t>
      </w:r>
      <w:r w:rsidR="003035FE" w:rsidRPr="001231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supplementary </w:t>
      </w:r>
      <w:r w:rsidR="003035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PDS </w:t>
      </w:r>
      <w:r w:rsidRP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relates are no longer available to be given to new clients in a recommendation, issue or sale situation. </w:t>
      </w:r>
    </w:p>
    <w:p w14:paraId="2D620F45" w14:textId="31FB475F" w:rsidR="00BA537F" w:rsidRPr="00A96A3B" w:rsidRDefault="00BA537F" w:rsidP="00A96A3B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660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Operation of the </w:t>
      </w:r>
      <w:r w:rsidRPr="00FB6606">
        <w:rPr>
          <w:rFonts w:ascii="Times New Roman" w:hAnsi="Times New Roman" w:cs="Times New Roman"/>
          <w:b/>
          <w:spacing w:val="-1"/>
          <w:sz w:val="24"/>
          <w:szCs w:val="24"/>
        </w:rPr>
        <w:t>Repeal Instrument</w:t>
      </w:r>
    </w:p>
    <w:p w14:paraId="1B33E4FD" w14:textId="77777777" w:rsidR="00BA537F" w:rsidRDefault="00BA537F" w:rsidP="00A96A3B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6F2BFF31" w14:textId="6C4E3092" w:rsidR="00BA537F" w:rsidRDefault="00BA537F" w:rsidP="00A96A3B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 </w:t>
      </w:r>
      <w:r w:rsidR="0014093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FB6606">
        <w:rPr>
          <w:rFonts w:ascii="Times New Roman" w:hAnsi="Times New Roman" w:cs="Times New Roman"/>
          <w:spacing w:val="-1"/>
          <w:sz w:val="24"/>
          <w:szCs w:val="24"/>
        </w:rPr>
        <w:t>Repeal Instrument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repeals </w:t>
      </w:r>
      <w:r w:rsidRPr="00FB6606">
        <w:rPr>
          <w:rFonts w:ascii="Times New Roman" w:hAnsi="Times New Roman" w:cs="Times New Roman"/>
          <w:sz w:val="24"/>
          <w:szCs w:val="24"/>
        </w:rPr>
        <w:t>[CO 08/</w:t>
      </w:r>
      <w:r w:rsidR="0014093B">
        <w:rPr>
          <w:rFonts w:ascii="Times New Roman" w:hAnsi="Times New Roman" w:cs="Times New Roman"/>
          <w:sz w:val="24"/>
          <w:szCs w:val="24"/>
        </w:rPr>
        <w:t>781</w:t>
      </w:r>
      <w:r w:rsidRPr="00FB66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BDFDEC" w14:textId="77777777" w:rsidR="00BA537F" w:rsidRPr="00BA537F" w:rsidRDefault="00BA537F" w:rsidP="00BA53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C45FB7A" w14:textId="77777777" w:rsidR="00B41715" w:rsidRPr="00F822C2" w:rsidRDefault="00B41715" w:rsidP="00B41715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sz w:val="24"/>
          <w:szCs w:val="24"/>
          <w:lang w:val="en-US" w:eastAsia="en-AU"/>
        </w:rPr>
      </w:pPr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4.</w:t>
      </w:r>
      <w:r w:rsidR="001472E2"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 xml:space="preserve"> </w:t>
      </w:r>
      <w:r w:rsid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ab/>
      </w:r>
      <w:r w:rsid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ab/>
      </w:r>
      <w:r w:rsidRPr="00F822C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Consultation</w:t>
      </w:r>
    </w:p>
    <w:p w14:paraId="13CD4819" w14:textId="33709444" w:rsidR="00B41715" w:rsidRPr="001B263F" w:rsidRDefault="004F708E" w:rsidP="007D69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"/>
        </w:rPr>
      </w:pPr>
      <w:r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>As part of its review of [CO 0</w:t>
      </w:r>
      <w:r w:rsidR="007D694F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>/</w:t>
      </w:r>
      <w:r w:rsidR="0075224E">
        <w:rPr>
          <w:rFonts w:ascii="Times New Roman" w:eastAsia="Times New Roman" w:hAnsi="Times New Roman" w:cs="Times New Roman"/>
          <w:sz w:val="24"/>
          <w:szCs w:val="24"/>
          <w:lang w:eastAsia="en-AU"/>
        </w:rPr>
        <w:t>781</w:t>
      </w:r>
      <w:r w:rsidR="00FA160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], </w:t>
      </w:r>
      <w:r w:rsidR="00B41715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ASIC </w:t>
      </w:r>
      <w:r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released </w:t>
      </w:r>
      <w:r w:rsidR="0014093B" w:rsidRPr="0014093B">
        <w:rPr>
          <w:rFonts w:ascii="Times New Roman" w:eastAsia="Times New Roman" w:hAnsi="Times New Roman" w:cs="Times New Roman"/>
          <w:sz w:val="24"/>
          <w:szCs w:val="24"/>
        </w:rPr>
        <w:t xml:space="preserve">Consultation Paper 307: </w:t>
      </w:r>
      <w:r w:rsidR="0014093B" w:rsidRPr="0014093B">
        <w:rPr>
          <w:rFonts w:ascii="Times New Roman" w:eastAsia="Times New Roman" w:hAnsi="Times New Roman" w:cs="Times New Roman"/>
          <w:bCs/>
          <w:i/>
          <w:sz w:val="24"/>
          <w:szCs w:val="24"/>
        </w:rPr>
        <w:t>Remaking ASIC class order on warrants: Out-of-use notices</w:t>
      </w:r>
      <w:r w:rsidR="00123101" w:rsidRPr="0014093B" w:rsidDel="0012310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2310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</w:t>
      </w:r>
      <w:r w:rsidR="0014093B" w:rsidRPr="0014093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[CO 08/781] </w:t>
      </w:r>
      <w:r w:rsidR="0014093B" w:rsidRPr="0014093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14093B" w:rsidRPr="0014093B">
        <w:rPr>
          <w:rFonts w:ascii="Times New Roman" w:eastAsia="Times New Roman" w:hAnsi="Times New Roman" w:cs="Times New Roman"/>
          <w:b/>
          <w:bCs/>
          <w:sz w:val="24"/>
          <w:szCs w:val="24"/>
        </w:rPr>
        <w:t>CP 307</w:t>
      </w:r>
      <w:r w:rsidR="0014093B" w:rsidRPr="0014093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D1A5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D694F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5C2C38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SIC </w:t>
      </w:r>
      <w:r w:rsidR="007D694F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did not </w:t>
      </w:r>
      <w:r w:rsidR="005C2C38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>receive</w:t>
      </w:r>
      <w:r w:rsidR="007D694F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C2C38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>submission</w:t>
      </w:r>
      <w:r w:rsidR="007C1E59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5C2C38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response to CP </w:t>
      </w:r>
      <w:r w:rsidR="0014093B">
        <w:rPr>
          <w:rFonts w:ascii="Times New Roman" w:eastAsia="Times New Roman" w:hAnsi="Times New Roman" w:cs="Times New Roman"/>
          <w:sz w:val="24"/>
          <w:szCs w:val="24"/>
          <w:lang w:eastAsia="en-AU"/>
        </w:rPr>
        <w:t>307</w:t>
      </w:r>
      <w:r w:rsidR="007D694F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5C2C38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5539337" w14:textId="6BAF7722" w:rsidR="00B41715" w:rsidRPr="001B263F" w:rsidRDefault="00B41715" w:rsidP="00B4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Office of Best Practice Regulation has assessed that a Regulatory Impact Statement is not </w:t>
      </w:r>
      <w:r w:rsidR="00D470E4" w:rsidRPr="001B2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required in order to make </w:t>
      </w:r>
      <w:r w:rsidR="002C1B9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Instrument. </w:t>
      </w:r>
    </w:p>
    <w:p w14:paraId="37F34DBD" w14:textId="77777777" w:rsidR="004F708E" w:rsidRDefault="004F708E">
      <w:pPr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lang w:eastAsia="en-AU"/>
        </w:rPr>
        <w:br w:type="page"/>
      </w:r>
    </w:p>
    <w:p w14:paraId="32437E4C" w14:textId="1BA114AB" w:rsidR="004F708E" w:rsidRDefault="004F708E" w:rsidP="00F822C2">
      <w:pPr>
        <w:pStyle w:val="CommentText"/>
        <w:jc w:val="center"/>
        <w:rPr>
          <w:lang w:eastAsia="en-AU"/>
        </w:rPr>
      </w:pPr>
      <w:r w:rsidRPr="004F708E">
        <w:rPr>
          <w:noProof/>
          <w:sz w:val="22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0BDF" wp14:editId="2DC1D707">
                <wp:simplePos x="0" y="0"/>
                <wp:positionH relativeFrom="column">
                  <wp:posOffset>198120</wp:posOffset>
                </wp:positionH>
                <wp:positionV relativeFrom="paragraph">
                  <wp:posOffset>-190500</wp:posOffset>
                </wp:positionV>
                <wp:extent cx="5311140" cy="7810500"/>
                <wp:effectExtent l="38100" t="38100" r="4191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781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98F9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b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2ACC72C8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5C32D5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i/>
                              </w:rPr>
                            </w:pPr>
                            <w:r w:rsidRPr="00512875">
                              <w:rPr>
                                <w:i/>
                              </w:rPr>
                              <w:t xml:space="preserve">Prepared in accordance with Part 3 of the Human Rights (Parliamentary Scrutiny) Act </w:t>
                            </w:r>
                          </w:p>
                          <w:p w14:paraId="6C16D67D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i/>
                              </w:rPr>
                            </w:pPr>
                            <w:r w:rsidRPr="00512875">
                              <w:rPr>
                                <w:i/>
                              </w:rPr>
                              <w:t>2011</w:t>
                            </w:r>
                          </w:p>
                          <w:p w14:paraId="432F73B2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E764650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384986A8" w14:textId="4F7F2C98" w:rsidR="001B263F" w:rsidRDefault="001B263F" w:rsidP="001B263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B263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ASIC </w:t>
                            </w:r>
                            <w:r w:rsidRPr="0025667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Corporations (</w:t>
                            </w:r>
                            <w:r w:rsidR="0025667A" w:rsidRPr="002566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Warrants: Out-of-use notices)</w:t>
                            </w:r>
                            <w:r w:rsidR="0025667A" w:rsidRPr="00AC137C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1B26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Instrument </w:t>
                            </w:r>
                            <w:r w:rsidR="00122B1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2019</w:t>
                            </w:r>
                            <w:r w:rsidR="00A02D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122B1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147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60771832" w14:textId="5CDE9813" w:rsidR="001B263F" w:rsidRPr="001B263F" w:rsidRDefault="001B263F" w:rsidP="001B263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en-US" w:eastAsia="en-AU"/>
                              </w:rPr>
                            </w:pPr>
                            <w:r w:rsidRPr="001B263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ASIC Corporations (Repeal) Instrument </w:t>
                            </w:r>
                            <w:r w:rsidR="00122B1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2019</w:t>
                            </w:r>
                            <w:r w:rsidR="00A02D4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122B1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  <w:p w14:paraId="05C6EEA9" w14:textId="381A2350" w:rsidR="00512875" w:rsidRPr="001B263F" w:rsidRDefault="001B263F" w:rsidP="001B263F">
                            <w:pPr>
                              <w:pStyle w:val="CommentText"/>
                              <w:jc w:val="center"/>
                              <w:rPr>
                                <w:i/>
                                <w:lang w:val="en-US" w:eastAsia="en-AU"/>
                              </w:rPr>
                            </w:pPr>
                            <w:r w:rsidRPr="001B263F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3BBE73A8" w14:textId="627CF2C2" w:rsidR="00512875" w:rsidRPr="00512875" w:rsidRDefault="001B263F" w:rsidP="00512875">
                            <w:pPr>
                              <w:pStyle w:val="CommentText"/>
                            </w:pPr>
                            <w:r w:rsidRPr="001B263F">
                              <w:rPr>
                                <w:i/>
                                <w:color w:val="000000"/>
                              </w:rPr>
                              <w:t>ASIC Corporations (</w:t>
                            </w:r>
                            <w:r w:rsidR="0025667A" w:rsidRPr="00123101">
                              <w:rPr>
                                <w:bCs/>
                                <w:i/>
                                <w:color w:val="000000"/>
                              </w:rPr>
                              <w:t>Warrants: Out-of-use notices</w:t>
                            </w:r>
                            <w:r w:rsidR="0025667A" w:rsidRPr="00AC137C">
                              <w:rPr>
                                <w:i/>
                                <w:color w:val="000000"/>
                              </w:rPr>
                              <w:t xml:space="preserve">) </w:t>
                            </w:r>
                            <w:r w:rsidRPr="001B263F">
                              <w:rPr>
                                <w:i/>
                              </w:rPr>
                              <w:t xml:space="preserve">Instrument </w:t>
                            </w:r>
                            <w:r w:rsidR="00122B1C">
                              <w:rPr>
                                <w:i/>
                              </w:rPr>
                              <w:t>2019</w:t>
                            </w:r>
                            <w:r w:rsidR="00A02D4A">
                              <w:rPr>
                                <w:i/>
                              </w:rPr>
                              <w:t>/</w:t>
                            </w:r>
                            <w:r w:rsidR="00122B1C">
                              <w:rPr>
                                <w:i/>
                              </w:rPr>
                              <w:t xml:space="preserve">148 </w:t>
                            </w:r>
                            <w:r w:rsidR="00A02D4A" w:rsidRPr="00D24846">
                              <w:t>(</w:t>
                            </w:r>
                            <w:r w:rsidR="00A02D4A" w:rsidRPr="00D24846">
                              <w:rPr>
                                <w:b/>
                              </w:rPr>
                              <w:t>the Instrument</w:t>
                            </w:r>
                            <w:r w:rsidR="00A02D4A" w:rsidRPr="00D24846">
                              <w:t>)</w:t>
                            </w:r>
                            <w:r w:rsidR="00A02D4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 w:rsidRPr="00056C6D">
                              <w:rPr>
                                <w:i/>
                                <w:color w:val="000000"/>
                              </w:rPr>
                              <w:t>ASIC Corporations (Repeal) Instrument</w:t>
                            </w:r>
                            <w:r w:rsidR="00A02D4A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122B1C">
                              <w:rPr>
                                <w:i/>
                                <w:color w:val="000000"/>
                              </w:rPr>
                              <w:t>2019</w:t>
                            </w:r>
                            <w:r w:rsidR="00A02D4A">
                              <w:rPr>
                                <w:i/>
                                <w:color w:val="000000"/>
                              </w:rPr>
                              <w:t>/</w:t>
                            </w:r>
                            <w:r w:rsidR="00122B1C">
                              <w:rPr>
                                <w:i/>
                                <w:color w:val="000000"/>
                              </w:rPr>
                              <w:t xml:space="preserve">147 </w:t>
                            </w:r>
                            <w:r w:rsidR="00A02D4A" w:rsidRPr="00D24846">
                              <w:rPr>
                                <w:color w:val="000000"/>
                              </w:rPr>
                              <w:t>(</w:t>
                            </w:r>
                            <w:r w:rsidR="00A02D4A" w:rsidRPr="00D24846">
                              <w:rPr>
                                <w:b/>
                                <w:color w:val="000000"/>
                              </w:rPr>
                              <w:t>the Repeal Instrument</w:t>
                            </w:r>
                            <w:r w:rsidR="00A02D4A" w:rsidRPr="00D24846">
                              <w:rPr>
                                <w:color w:val="000000"/>
                              </w:rPr>
                              <w:t>)</w:t>
                            </w:r>
                            <w:r w:rsidR="00A02D4A">
                              <w:t xml:space="preserve"> are</w:t>
                            </w:r>
                            <w:r>
                              <w:t xml:space="preserve"> </w:t>
                            </w:r>
                            <w:r w:rsidR="00512875" w:rsidRPr="00512875">
                              <w:t xml:space="preserve">compatible with the human rights and freedoms recognised or declared in the international instruments listed in section 3 of the </w:t>
                            </w:r>
                            <w:r w:rsidR="00512875" w:rsidRPr="00512875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512875" w:rsidRPr="00512875">
                              <w:t>.</w:t>
                            </w:r>
                          </w:p>
                          <w:p w14:paraId="6A215A69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1C965B05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 xml:space="preserve">Overview </w:t>
                            </w:r>
                          </w:p>
                          <w:p w14:paraId="107BED4B" w14:textId="4EAA8899" w:rsidR="0025667A" w:rsidRDefault="00A02D4A" w:rsidP="0025667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2566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Instrument provides </w:t>
                            </w:r>
                            <w:r w:rsidR="0025667A" w:rsidRPr="002566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an exemption to a responsible person (in practical terms the warrant issuer) </w:t>
                            </w:r>
                            <w:r w:rsidR="00AE26B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>for</w:t>
                            </w:r>
                            <w:r w:rsidR="0025667A" w:rsidRPr="002566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 a PDS </w:t>
                            </w:r>
                            <w:r w:rsidR="003035FE" w:rsidRPr="003035F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or supplementary PDS </w:t>
                            </w:r>
                            <w:r w:rsidR="0025667A" w:rsidRPr="002566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for warrants from the requirement under subsection 1015D(2) of the Act to lodge an out-of-use notice with ASIC until all the warrants to which the PDS </w:t>
                            </w:r>
                            <w:r w:rsidR="003035FE" w:rsidRPr="003035F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or supplementary PDS </w:t>
                            </w:r>
                            <w:r w:rsidR="0025667A" w:rsidRPr="002566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>relates, cease to be available to be recommended or offered to new clients in a recommendation, issue or sale situation.</w:t>
                            </w:r>
                          </w:p>
                          <w:p w14:paraId="18D9090D" w14:textId="77777777" w:rsidR="00ED1A54" w:rsidRPr="00ED1A54" w:rsidRDefault="00ED1A54" w:rsidP="00ED1A5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ED1A5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>The exemption from the requirement under subsection 1015D(2) of the Act will only apply where:</w:t>
                            </w:r>
                          </w:p>
                          <w:p w14:paraId="593CFCCE" w14:textId="4F60C72D" w:rsidR="00ED1A54" w:rsidRPr="00ED1A54" w:rsidRDefault="00ED1A54" w:rsidP="00ED1A54">
                            <w:pPr>
                              <w:tabs>
                                <w:tab w:val="left" w:pos="567"/>
                              </w:tabs>
                              <w:spacing w:before="100" w:beforeAutospacing="1" w:after="100" w:afterAutospacing="1" w:line="240" w:lineRule="auto"/>
                              <w:ind w:left="426" w:hanging="42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ED1A5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(a)     a document has set out in it 2 or more PDSs (that includes 2 or more separate documents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ED1A5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>given at the same time)</w:t>
                            </w:r>
                            <w:r w:rsidR="00AE26B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 or supplementary PDSs</w:t>
                            </w:r>
                            <w:r w:rsidRPr="00ED1A5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 for warrants; and </w:t>
                            </w:r>
                          </w:p>
                          <w:p w14:paraId="13BB56D0" w14:textId="0B1C8961" w:rsidR="00ED1A54" w:rsidRPr="00ED1A54" w:rsidRDefault="00ED1A54" w:rsidP="00ED1A5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ED1A5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>(b)    the responsible person for each PDS</w:t>
                            </w:r>
                            <w:r w:rsidR="00AE26B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 and supplementary PDS</w:t>
                            </w:r>
                            <w:r w:rsidRPr="00ED1A5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 is the same.</w:t>
                            </w:r>
                          </w:p>
                          <w:p w14:paraId="1E86F5F6" w14:textId="77777777" w:rsidR="001B263F" w:rsidRPr="001B263F" w:rsidRDefault="001B263F" w:rsidP="001B263F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A969630" w14:textId="2C81192C" w:rsidR="001B263F" w:rsidRPr="001B263F" w:rsidRDefault="00A02D4A" w:rsidP="001B263F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Instrument remakes </w:t>
                            </w:r>
                            <w:r w:rsidR="001B263F" w:rsidRPr="001B263F">
                              <w:rPr>
                                <w:sz w:val="20"/>
                                <w:szCs w:val="20"/>
                              </w:rPr>
                              <w:t>ASIC Class Order [CO 08/</w:t>
                            </w:r>
                            <w:r w:rsidR="00122B1C">
                              <w:rPr>
                                <w:sz w:val="20"/>
                                <w:szCs w:val="20"/>
                              </w:rPr>
                              <w:t>781</w:t>
                            </w:r>
                            <w:r w:rsidR="001B263F" w:rsidRPr="001B263F">
                              <w:rPr>
                                <w:sz w:val="20"/>
                                <w:szCs w:val="20"/>
                              </w:rPr>
                              <w:t xml:space="preserve">] </w:t>
                            </w:r>
                            <w:r w:rsidRPr="00D24846">
                              <w:rPr>
                                <w:i/>
                                <w:sz w:val="20"/>
                                <w:szCs w:val="20"/>
                              </w:rPr>
                              <w:t>Share and interest sale facilities</w:t>
                            </w:r>
                            <w:r w:rsidRPr="00A02D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8A8" w:rsidRPr="000247A1">
                              <w:rPr>
                                <w:b/>
                                <w:sz w:val="20"/>
                                <w:szCs w:val="20"/>
                              </w:rPr>
                              <w:t>([CO 08/</w:t>
                            </w:r>
                            <w:r w:rsidR="0025667A">
                              <w:rPr>
                                <w:b/>
                                <w:sz w:val="20"/>
                                <w:szCs w:val="20"/>
                              </w:rPr>
                              <w:t>781</w:t>
                            </w:r>
                            <w:r w:rsidR="00E808A8" w:rsidRPr="000247A1">
                              <w:rPr>
                                <w:b/>
                                <w:sz w:val="20"/>
                                <w:szCs w:val="20"/>
                              </w:rPr>
                              <w:t>]</w:t>
                            </w:r>
                            <w:r w:rsidR="00E808A8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D24846">
                              <w:rPr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1B263F" w:rsidRPr="001B263F">
                              <w:rPr>
                                <w:sz w:val="20"/>
                                <w:szCs w:val="20"/>
                              </w:rPr>
                              <w:t xml:space="preserve">a new legislative instrument, without significant changes. </w:t>
                            </w:r>
                          </w:p>
                          <w:p w14:paraId="70180B89" w14:textId="6BCDDF31" w:rsidR="00512875" w:rsidRPr="00056C6D" w:rsidRDefault="00D24846" w:rsidP="00512875">
                            <w:pPr>
                              <w:pStyle w:val="BodyText"/>
                              <w:spacing w:line="259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4846">
                              <w:rPr>
                                <w:sz w:val="20"/>
                                <w:szCs w:val="20"/>
                              </w:rPr>
                              <w:t>The Repeal Instrument repeal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D24846">
                              <w:rPr>
                                <w:sz w:val="20"/>
                                <w:szCs w:val="20"/>
                              </w:rPr>
                              <w:t>[CO 08/</w:t>
                            </w:r>
                            <w:r w:rsidR="00122B1C">
                              <w:rPr>
                                <w:sz w:val="20"/>
                                <w:szCs w:val="20"/>
                              </w:rPr>
                              <w:t>781</w:t>
                            </w:r>
                            <w:r w:rsidRPr="00D24846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122B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248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7F7716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66086B9E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6C158A6D" w14:textId="77777777" w:rsidR="00512875" w:rsidRPr="00512875" w:rsidRDefault="00512875" w:rsidP="00512875">
                            <w:pPr>
                              <w:pStyle w:val="CommentText"/>
                            </w:pPr>
                          </w:p>
                          <w:p w14:paraId="116C655F" w14:textId="2F3692C2" w:rsidR="00512875" w:rsidRPr="00512875" w:rsidRDefault="00A02D4A" w:rsidP="00512875">
                            <w:pPr>
                              <w:pStyle w:val="CommentText"/>
                            </w:pPr>
                            <w:r>
                              <w:t xml:space="preserve">These </w:t>
                            </w:r>
                            <w:r w:rsidR="00512875" w:rsidRPr="00512875">
                              <w:t>legislative instrument</w:t>
                            </w:r>
                            <w:r>
                              <w:t xml:space="preserve">s do not </w:t>
                            </w:r>
                            <w:r w:rsidR="00512875" w:rsidRPr="00512875">
                              <w:t>engage</w:t>
                            </w:r>
                            <w:r>
                              <w:t xml:space="preserve"> </w:t>
                            </w:r>
                            <w:r w:rsidR="00512875" w:rsidRPr="00512875">
                              <w:t>any of the applicable rights or freedoms.</w:t>
                            </w:r>
                          </w:p>
                          <w:p w14:paraId="0679A50A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03BD149A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07CC129E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3AF2F37E" w14:textId="77777777" w:rsidR="00512875" w:rsidRPr="00512875" w:rsidRDefault="00512875" w:rsidP="00512875">
                            <w:pPr>
                              <w:pStyle w:val="CommentText"/>
                            </w:pPr>
                          </w:p>
                          <w:p w14:paraId="1573F62D" w14:textId="61FF5CB5" w:rsidR="00512875" w:rsidRPr="00512875" w:rsidRDefault="00A02D4A" w:rsidP="00512875">
                            <w:pPr>
                              <w:pStyle w:val="CommentText"/>
                            </w:pPr>
                            <w:r>
                              <w:t xml:space="preserve">These </w:t>
                            </w:r>
                            <w:r w:rsidR="00512875" w:rsidRPr="00512875">
                              <w:t xml:space="preserve">legislative instruments are compatible with human rights as </w:t>
                            </w:r>
                            <w:r>
                              <w:t xml:space="preserve">they do </w:t>
                            </w:r>
                            <w:r w:rsidR="00512875" w:rsidRPr="00512875">
                              <w:t>not raise any human rights issues.</w:t>
                            </w:r>
                          </w:p>
                          <w:p w14:paraId="1CB7E82D" w14:textId="77777777" w:rsidR="00512875" w:rsidRPr="00512875" w:rsidRDefault="00512875" w:rsidP="005128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9C7AE46" w14:textId="77777777" w:rsidR="004F708E" w:rsidRPr="00E4135E" w:rsidRDefault="004F708E" w:rsidP="004F708E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0BDF" id="Rectangle 2" o:spid="_x0000_s1026" style="position:absolute;left:0;text-align:left;margin-left:15.6pt;margin-top:-15pt;width:418.2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" strokeweight="6pt">
                <v:stroke linestyle="thickBetweenThin"/>
                <v:textbox inset="5mm,,5mm">
                  <w:txbxContent>
                    <w:p w14:paraId="48EF98F9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b/>
                        </w:rPr>
                      </w:pPr>
                      <w:r w:rsidRPr="00512875">
                        <w:rPr>
                          <w:b/>
                        </w:rPr>
                        <w:t>Statement of Compatibility with Human Rights</w:t>
                      </w:r>
                    </w:p>
                    <w:p w14:paraId="2ACC72C8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b/>
                        </w:rPr>
                      </w:pPr>
                    </w:p>
                    <w:p w14:paraId="005C32D5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i/>
                        </w:rPr>
                      </w:pPr>
                      <w:r w:rsidRPr="00512875">
                        <w:rPr>
                          <w:i/>
                        </w:rPr>
                        <w:t xml:space="preserve">Prepared in accordance with Part 3 of the Human Rights (Parliamentary Scrutiny) Act </w:t>
                      </w:r>
                    </w:p>
                    <w:p w14:paraId="6C16D67D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i/>
                        </w:rPr>
                      </w:pPr>
                      <w:r w:rsidRPr="00512875">
                        <w:rPr>
                          <w:i/>
                        </w:rPr>
                        <w:t>2011</w:t>
                      </w:r>
                    </w:p>
                    <w:p w14:paraId="432F73B2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i/>
                        </w:rPr>
                      </w:pPr>
                    </w:p>
                    <w:p w14:paraId="0E764650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384986A8" w14:textId="4F7F2C98" w:rsidR="001B263F" w:rsidRDefault="001B263F" w:rsidP="001B263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B263F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ASIC </w:t>
                      </w:r>
                      <w:r w:rsidRPr="0025667A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Corporations (</w:t>
                      </w:r>
                      <w:r w:rsidR="0025667A" w:rsidRPr="0025667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Warrants: Out-of-use notices)</w:t>
                      </w:r>
                      <w:r w:rsidR="0025667A" w:rsidRPr="00AC137C">
                        <w:rPr>
                          <w:i/>
                          <w:color w:val="000000"/>
                        </w:rPr>
                        <w:t xml:space="preserve"> </w:t>
                      </w:r>
                      <w:r w:rsidRPr="001B263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Instrument </w:t>
                      </w:r>
                      <w:r w:rsidR="00122B1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2019</w:t>
                      </w:r>
                      <w:r w:rsidR="00A02D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</w:t>
                      </w:r>
                      <w:r w:rsidR="00122B1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147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and</w:t>
                      </w:r>
                    </w:p>
                    <w:p w14:paraId="60771832" w14:textId="5CDE9813" w:rsidR="001B263F" w:rsidRPr="001B263F" w:rsidRDefault="001B263F" w:rsidP="001B263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en-US" w:eastAsia="en-AU"/>
                        </w:rPr>
                      </w:pPr>
                      <w:r w:rsidRPr="001B263F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ASIC Corporations (Repeal) Instrument </w:t>
                      </w:r>
                      <w:r w:rsidR="00122B1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2019</w:t>
                      </w:r>
                      <w:r w:rsidR="00A02D4A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122B1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148</w:t>
                      </w:r>
                    </w:p>
                    <w:p w14:paraId="05C6EEA9" w14:textId="381A2350" w:rsidR="00512875" w:rsidRPr="001B263F" w:rsidRDefault="001B263F" w:rsidP="001B263F">
                      <w:pPr>
                        <w:pStyle w:val="CommentText"/>
                        <w:jc w:val="center"/>
                        <w:rPr>
                          <w:i/>
                          <w:lang w:val="en-US" w:eastAsia="en-AU"/>
                        </w:rPr>
                      </w:pPr>
                      <w:r w:rsidRPr="001B263F">
                        <w:rPr>
                          <w:i/>
                        </w:rPr>
                        <w:t xml:space="preserve"> </w:t>
                      </w:r>
                    </w:p>
                    <w:p w14:paraId="3BBE73A8" w14:textId="627CF2C2" w:rsidR="00512875" w:rsidRPr="00512875" w:rsidRDefault="001B263F" w:rsidP="00512875">
                      <w:pPr>
                        <w:pStyle w:val="CommentText"/>
                      </w:pPr>
                      <w:r w:rsidRPr="001B263F">
                        <w:rPr>
                          <w:i/>
                          <w:color w:val="000000"/>
                        </w:rPr>
                        <w:t>ASIC Corporations (</w:t>
                      </w:r>
                      <w:r w:rsidR="0025667A" w:rsidRPr="00123101">
                        <w:rPr>
                          <w:bCs/>
                          <w:i/>
                          <w:color w:val="000000"/>
                        </w:rPr>
                        <w:t>Warrants: Out-of-use notices</w:t>
                      </w:r>
                      <w:r w:rsidR="0025667A" w:rsidRPr="00AC137C">
                        <w:rPr>
                          <w:i/>
                          <w:color w:val="000000"/>
                        </w:rPr>
                        <w:t xml:space="preserve">) </w:t>
                      </w:r>
                      <w:r w:rsidRPr="001B263F">
                        <w:rPr>
                          <w:i/>
                        </w:rPr>
                        <w:t xml:space="preserve">Instrument </w:t>
                      </w:r>
                      <w:r w:rsidR="00122B1C">
                        <w:rPr>
                          <w:i/>
                        </w:rPr>
                        <w:t>2019</w:t>
                      </w:r>
                      <w:r w:rsidR="00A02D4A">
                        <w:rPr>
                          <w:i/>
                        </w:rPr>
                        <w:t>/</w:t>
                      </w:r>
                      <w:r w:rsidR="00122B1C">
                        <w:rPr>
                          <w:i/>
                        </w:rPr>
                        <w:t xml:space="preserve">148 </w:t>
                      </w:r>
                      <w:r w:rsidR="00A02D4A" w:rsidRPr="00D24846">
                        <w:t>(</w:t>
                      </w:r>
                      <w:r w:rsidR="00A02D4A" w:rsidRPr="00D24846">
                        <w:rPr>
                          <w:b/>
                        </w:rPr>
                        <w:t>the Instrument</w:t>
                      </w:r>
                      <w:r w:rsidR="00A02D4A" w:rsidRPr="00D24846">
                        <w:t>)</w:t>
                      </w:r>
                      <w:r w:rsidR="00A02D4A">
                        <w:rPr>
                          <w:i/>
                        </w:rPr>
                        <w:t xml:space="preserve"> </w:t>
                      </w:r>
                      <w:r>
                        <w:t xml:space="preserve">and </w:t>
                      </w:r>
                      <w:r w:rsidRPr="00056C6D">
                        <w:rPr>
                          <w:i/>
                          <w:color w:val="000000"/>
                        </w:rPr>
                        <w:t>ASIC Corporations (Repeal) Instrument</w:t>
                      </w:r>
                      <w:r w:rsidR="00A02D4A">
                        <w:rPr>
                          <w:i/>
                          <w:color w:val="000000"/>
                        </w:rPr>
                        <w:t xml:space="preserve"> </w:t>
                      </w:r>
                      <w:r w:rsidR="00122B1C">
                        <w:rPr>
                          <w:i/>
                          <w:color w:val="000000"/>
                        </w:rPr>
                        <w:t>2019</w:t>
                      </w:r>
                      <w:r w:rsidR="00A02D4A">
                        <w:rPr>
                          <w:i/>
                          <w:color w:val="000000"/>
                        </w:rPr>
                        <w:t>/</w:t>
                      </w:r>
                      <w:r w:rsidR="00122B1C">
                        <w:rPr>
                          <w:i/>
                          <w:color w:val="000000"/>
                        </w:rPr>
                        <w:t xml:space="preserve">147 </w:t>
                      </w:r>
                      <w:r w:rsidR="00A02D4A" w:rsidRPr="00D24846">
                        <w:rPr>
                          <w:color w:val="000000"/>
                        </w:rPr>
                        <w:t>(</w:t>
                      </w:r>
                      <w:r w:rsidR="00A02D4A" w:rsidRPr="00D24846">
                        <w:rPr>
                          <w:b/>
                          <w:color w:val="000000"/>
                        </w:rPr>
                        <w:t>the Repeal Instrument</w:t>
                      </w:r>
                      <w:r w:rsidR="00A02D4A" w:rsidRPr="00D24846">
                        <w:rPr>
                          <w:color w:val="000000"/>
                        </w:rPr>
                        <w:t>)</w:t>
                      </w:r>
                      <w:r w:rsidR="00A02D4A">
                        <w:t xml:space="preserve"> are</w:t>
                      </w:r>
                      <w:r>
                        <w:t xml:space="preserve"> </w:t>
                      </w:r>
                      <w:r w:rsidR="00512875" w:rsidRPr="00512875">
                        <w:t xml:space="preserve">compatible with the human rights and freedoms recognised or declared in the international instruments listed in section 3 of the </w:t>
                      </w:r>
                      <w:r w:rsidR="00512875" w:rsidRPr="00512875">
                        <w:rPr>
                          <w:i/>
                        </w:rPr>
                        <w:t>Human Rights (Parliamentary Scrutiny) Act 2011</w:t>
                      </w:r>
                      <w:r w:rsidR="00512875" w:rsidRPr="00512875">
                        <w:t>.</w:t>
                      </w:r>
                    </w:p>
                    <w:p w14:paraId="6A215A69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1C965B05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  <w:r w:rsidRPr="00512875">
                        <w:rPr>
                          <w:b/>
                        </w:rPr>
                        <w:t xml:space="preserve">Overview </w:t>
                      </w:r>
                    </w:p>
                    <w:p w14:paraId="107BED4B" w14:textId="4EAA8899" w:rsidR="0025667A" w:rsidRDefault="00A02D4A" w:rsidP="0025667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</w:pPr>
                      <w:r w:rsidRPr="002566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Instrument provides </w:t>
                      </w:r>
                      <w:r w:rsidR="0025667A" w:rsidRPr="002566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an exemption to a responsible person (in practical terms the warrant issuer) </w:t>
                      </w:r>
                      <w:r w:rsidR="00AE26B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>for</w:t>
                      </w:r>
                      <w:r w:rsidR="0025667A" w:rsidRPr="002566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 a PDS </w:t>
                      </w:r>
                      <w:r w:rsidR="003035FE" w:rsidRPr="003035F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or supplementary PDS </w:t>
                      </w:r>
                      <w:r w:rsidR="0025667A" w:rsidRPr="002566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for warrants from the requirement under subsection 1015D(2) of the Act to lodge an out-of-use notice with ASIC until all the warrants to which the PDS </w:t>
                      </w:r>
                      <w:r w:rsidR="003035FE" w:rsidRPr="003035F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or supplementary PDS </w:t>
                      </w:r>
                      <w:r w:rsidR="0025667A" w:rsidRPr="002566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>relates, cease to be available to be recommended or offered to new clients in a recommendation, issue or sale situation.</w:t>
                      </w:r>
                    </w:p>
                    <w:p w14:paraId="18D9090D" w14:textId="77777777" w:rsidR="00ED1A54" w:rsidRPr="00ED1A54" w:rsidRDefault="00ED1A54" w:rsidP="00ED1A5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AU"/>
                        </w:rPr>
                      </w:pPr>
                      <w:r w:rsidRPr="00ED1A5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>The exemption from the requirement under subsection 1015D(2) of the Act will only apply where:</w:t>
                      </w:r>
                    </w:p>
                    <w:p w14:paraId="593CFCCE" w14:textId="4F60C72D" w:rsidR="00ED1A54" w:rsidRPr="00ED1A54" w:rsidRDefault="00ED1A54" w:rsidP="00ED1A54">
                      <w:pPr>
                        <w:tabs>
                          <w:tab w:val="left" w:pos="567"/>
                        </w:tabs>
                        <w:spacing w:before="100" w:beforeAutospacing="1" w:after="100" w:afterAutospacing="1" w:line="240" w:lineRule="auto"/>
                        <w:ind w:left="426" w:hanging="42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</w:pPr>
                      <w:r w:rsidRPr="00ED1A5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(a)     a document has set out in it 2 or more PDSs (that includes 2 or more separate documents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ED1A5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>given at the same time)</w:t>
                      </w:r>
                      <w:r w:rsidR="00AE26B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 or supplementary PDSs</w:t>
                      </w:r>
                      <w:r w:rsidRPr="00ED1A5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 for warrants; and </w:t>
                      </w:r>
                    </w:p>
                    <w:p w14:paraId="13BB56D0" w14:textId="0B1C8961" w:rsidR="00ED1A54" w:rsidRPr="00ED1A54" w:rsidRDefault="00ED1A54" w:rsidP="00ED1A5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</w:pPr>
                      <w:r w:rsidRPr="00ED1A5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>(b)    the responsible person for each PDS</w:t>
                      </w:r>
                      <w:r w:rsidR="00AE26B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 and supplementary PDS</w:t>
                      </w:r>
                      <w:r w:rsidRPr="00ED1A5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 is the same.</w:t>
                      </w:r>
                    </w:p>
                    <w:p w14:paraId="1E86F5F6" w14:textId="77777777" w:rsidR="001B263F" w:rsidRPr="001B263F" w:rsidRDefault="001B263F" w:rsidP="001B263F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14:paraId="3A969630" w14:textId="2C81192C" w:rsidR="001B263F" w:rsidRPr="001B263F" w:rsidRDefault="00A02D4A" w:rsidP="001B263F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Instrument remakes </w:t>
                      </w:r>
                      <w:r w:rsidR="001B263F" w:rsidRPr="001B263F">
                        <w:rPr>
                          <w:sz w:val="20"/>
                          <w:szCs w:val="20"/>
                        </w:rPr>
                        <w:t>ASIC Class Order [CO 08/</w:t>
                      </w:r>
                      <w:r w:rsidR="00122B1C">
                        <w:rPr>
                          <w:sz w:val="20"/>
                          <w:szCs w:val="20"/>
                        </w:rPr>
                        <w:t>781</w:t>
                      </w:r>
                      <w:r w:rsidR="001B263F" w:rsidRPr="001B263F">
                        <w:rPr>
                          <w:sz w:val="20"/>
                          <w:szCs w:val="20"/>
                        </w:rPr>
                        <w:t xml:space="preserve">] </w:t>
                      </w:r>
                      <w:r w:rsidRPr="00D24846">
                        <w:rPr>
                          <w:i/>
                          <w:sz w:val="20"/>
                          <w:szCs w:val="20"/>
                        </w:rPr>
                        <w:t>Share and interest sale facilities</w:t>
                      </w:r>
                      <w:r w:rsidRPr="00A02D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08A8" w:rsidRPr="000247A1">
                        <w:rPr>
                          <w:b/>
                          <w:sz w:val="20"/>
                          <w:szCs w:val="20"/>
                        </w:rPr>
                        <w:t>([CO 08/</w:t>
                      </w:r>
                      <w:r w:rsidR="0025667A">
                        <w:rPr>
                          <w:b/>
                          <w:sz w:val="20"/>
                          <w:szCs w:val="20"/>
                        </w:rPr>
                        <w:t>781</w:t>
                      </w:r>
                      <w:r w:rsidR="00E808A8" w:rsidRPr="000247A1">
                        <w:rPr>
                          <w:b/>
                          <w:sz w:val="20"/>
                          <w:szCs w:val="20"/>
                        </w:rPr>
                        <w:t>]</w:t>
                      </w:r>
                      <w:r w:rsidR="00E808A8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D24846">
                        <w:rPr>
                          <w:sz w:val="20"/>
                          <w:szCs w:val="20"/>
                        </w:rPr>
                        <w:t xml:space="preserve">as </w:t>
                      </w:r>
                      <w:r w:rsidR="001B263F" w:rsidRPr="001B263F">
                        <w:rPr>
                          <w:sz w:val="20"/>
                          <w:szCs w:val="20"/>
                        </w:rPr>
                        <w:t xml:space="preserve">a new legislative instrument, without significant changes. </w:t>
                      </w:r>
                    </w:p>
                    <w:p w14:paraId="70180B89" w14:textId="6BCDDF31" w:rsidR="00512875" w:rsidRPr="00056C6D" w:rsidRDefault="00D24846" w:rsidP="00512875">
                      <w:pPr>
                        <w:pStyle w:val="BodyText"/>
                        <w:spacing w:line="259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24846">
                        <w:rPr>
                          <w:sz w:val="20"/>
                          <w:szCs w:val="20"/>
                        </w:rPr>
                        <w:t>The Repeal Instrument repeal</w:t>
                      </w:r>
                      <w:r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Pr="00D24846">
                        <w:rPr>
                          <w:sz w:val="20"/>
                          <w:szCs w:val="20"/>
                        </w:rPr>
                        <w:t>[CO 08/</w:t>
                      </w:r>
                      <w:r w:rsidR="00122B1C">
                        <w:rPr>
                          <w:sz w:val="20"/>
                          <w:szCs w:val="20"/>
                        </w:rPr>
                        <w:t>781</w:t>
                      </w:r>
                      <w:r w:rsidRPr="00D24846">
                        <w:rPr>
                          <w:sz w:val="20"/>
                          <w:szCs w:val="20"/>
                        </w:rPr>
                        <w:t>]</w:t>
                      </w:r>
                      <w:r w:rsidR="00122B1C">
                        <w:rPr>
                          <w:sz w:val="20"/>
                          <w:szCs w:val="20"/>
                        </w:rPr>
                        <w:t>.</w:t>
                      </w:r>
                      <w:r w:rsidRPr="00D2484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7F7716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66086B9E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  <w:r w:rsidRPr="00512875">
                        <w:rPr>
                          <w:b/>
                        </w:rPr>
                        <w:t>Human rights implications</w:t>
                      </w:r>
                    </w:p>
                    <w:p w14:paraId="6C158A6D" w14:textId="77777777" w:rsidR="00512875" w:rsidRPr="00512875" w:rsidRDefault="00512875" w:rsidP="00512875">
                      <w:pPr>
                        <w:pStyle w:val="CommentText"/>
                      </w:pPr>
                    </w:p>
                    <w:p w14:paraId="116C655F" w14:textId="2F3692C2" w:rsidR="00512875" w:rsidRPr="00512875" w:rsidRDefault="00A02D4A" w:rsidP="00512875">
                      <w:pPr>
                        <w:pStyle w:val="CommentText"/>
                      </w:pPr>
                      <w:r>
                        <w:t xml:space="preserve">These </w:t>
                      </w:r>
                      <w:r w:rsidR="00512875" w:rsidRPr="00512875">
                        <w:t>legislative instrument</w:t>
                      </w:r>
                      <w:r>
                        <w:t xml:space="preserve">s do not </w:t>
                      </w:r>
                      <w:r w:rsidR="00512875" w:rsidRPr="00512875">
                        <w:t>engage</w:t>
                      </w:r>
                      <w:r>
                        <w:t xml:space="preserve"> </w:t>
                      </w:r>
                      <w:r w:rsidR="00512875" w:rsidRPr="00512875">
                        <w:t>any of the applicable rights or freedoms.</w:t>
                      </w:r>
                    </w:p>
                    <w:p w14:paraId="0679A50A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03BD149A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07CC129E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  <w:r w:rsidRPr="00512875">
                        <w:rPr>
                          <w:b/>
                        </w:rPr>
                        <w:t>Conclusion</w:t>
                      </w:r>
                    </w:p>
                    <w:p w14:paraId="3AF2F37E" w14:textId="77777777" w:rsidR="00512875" w:rsidRPr="00512875" w:rsidRDefault="00512875" w:rsidP="00512875">
                      <w:pPr>
                        <w:pStyle w:val="CommentText"/>
                      </w:pPr>
                    </w:p>
                    <w:p w14:paraId="1573F62D" w14:textId="61FF5CB5" w:rsidR="00512875" w:rsidRPr="00512875" w:rsidRDefault="00A02D4A" w:rsidP="00512875">
                      <w:pPr>
                        <w:pStyle w:val="CommentText"/>
                      </w:pPr>
                      <w:r>
                        <w:t xml:space="preserve">These </w:t>
                      </w:r>
                      <w:r w:rsidR="00512875" w:rsidRPr="00512875">
                        <w:t xml:space="preserve">legislative instruments are compatible with human rights as </w:t>
                      </w:r>
                      <w:r>
                        <w:t xml:space="preserve">they do </w:t>
                      </w:r>
                      <w:r w:rsidR="00512875" w:rsidRPr="00512875">
                        <w:t>not raise any human rights issues.</w:t>
                      </w:r>
                    </w:p>
                    <w:p w14:paraId="1CB7E82D" w14:textId="77777777" w:rsidR="00512875" w:rsidRPr="00512875" w:rsidRDefault="00512875" w:rsidP="005128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9C7AE46" w14:textId="77777777" w:rsidR="004F708E" w:rsidRPr="00E4135E" w:rsidRDefault="004F708E" w:rsidP="004F708E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A6D4A3" w14:textId="77777777" w:rsidR="004F708E" w:rsidRPr="004F708E" w:rsidRDefault="004F708E" w:rsidP="004F708E">
      <w:pPr>
        <w:rPr>
          <w:lang w:eastAsia="en-AU"/>
        </w:rPr>
      </w:pPr>
    </w:p>
    <w:p w14:paraId="2B66C76A" w14:textId="77777777" w:rsidR="004F708E" w:rsidRPr="004F708E" w:rsidRDefault="004F708E" w:rsidP="004F708E">
      <w:pPr>
        <w:rPr>
          <w:lang w:eastAsia="en-AU"/>
        </w:rPr>
      </w:pPr>
    </w:p>
    <w:p w14:paraId="6D3427B0" w14:textId="20FD02C7" w:rsidR="004F708E" w:rsidRDefault="004F708E" w:rsidP="00F822C2">
      <w:pPr>
        <w:pStyle w:val="CommentText"/>
        <w:jc w:val="center"/>
        <w:rPr>
          <w:lang w:eastAsia="en-AU"/>
        </w:rPr>
      </w:pPr>
    </w:p>
    <w:p w14:paraId="25605AE5" w14:textId="5212B068" w:rsidR="004F708E" w:rsidRDefault="004F708E" w:rsidP="00F822C2">
      <w:pPr>
        <w:pStyle w:val="CommentText"/>
        <w:jc w:val="center"/>
        <w:rPr>
          <w:lang w:eastAsia="en-AU"/>
        </w:rPr>
      </w:pPr>
    </w:p>
    <w:p w14:paraId="32065A9A" w14:textId="45C9BC79" w:rsidR="004F708E" w:rsidRDefault="004F708E" w:rsidP="00F822C2">
      <w:pPr>
        <w:pStyle w:val="CommentText"/>
        <w:jc w:val="center"/>
        <w:rPr>
          <w:lang w:eastAsia="en-AU"/>
        </w:rPr>
      </w:pPr>
    </w:p>
    <w:p w14:paraId="6750447F" w14:textId="1CAF9DF4" w:rsidR="004F708E" w:rsidRDefault="004F708E" w:rsidP="004F708E">
      <w:pPr>
        <w:pStyle w:val="CommentText"/>
        <w:tabs>
          <w:tab w:val="left" w:pos="1848"/>
        </w:tabs>
        <w:rPr>
          <w:lang w:eastAsia="en-AU"/>
        </w:rPr>
      </w:pPr>
      <w:r>
        <w:rPr>
          <w:lang w:eastAsia="en-AU"/>
        </w:rPr>
        <w:tab/>
      </w:r>
    </w:p>
    <w:p w14:paraId="39AD5750" w14:textId="6556874D" w:rsidR="00F822C2" w:rsidRPr="00512875" w:rsidRDefault="00F822C2" w:rsidP="00512875">
      <w:pPr>
        <w:pStyle w:val="CommentText"/>
        <w:jc w:val="center"/>
      </w:pPr>
    </w:p>
    <w:sectPr w:rsidR="00F822C2" w:rsidRPr="00512875" w:rsidSect="000234DF">
      <w:pgSz w:w="11906" w:h="16838"/>
      <w:pgMar w:top="170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152E83"/>
    <w:multiLevelType w:val="hybridMultilevel"/>
    <w:tmpl w:val="4184D550"/>
    <w:lvl w:ilvl="0" w:tplc="033A40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8FB"/>
    <w:multiLevelType w:val="hybridMultilevel"/>
    <w:tmpl w:val="9224DBB8"/>
    <w:lvl w:ilvl="0" w:tplc="026C3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CA1"/>
    <w:multiLevelType w:val="hybridMultilevel"/>
    <w:tmpl w:val="A33CE050"/>
    <w:lvl w:ilvl="0" w:tplc="35C2B6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609F"/>
    <w:multiLevelType w:val="multilevel"/>
    <w:tmpl w:val="E7FC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393956"/>
    <w:multiLevelType w:val="hybridMultilevel"/>
    <w:tmpl w:val="24D695A4"/>
    <w:lvl w:ilvl="0" w:tplc="66729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4496"/>
    <w:multiLevelType w:val="hybridMultilevel"/>
    <w:tmpl w:val="0A42EE12"/>
    <w:lvl w:ilvl="0" w:tplc="DD628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6946"/>
    <w:multiLevelType w:val="hybridMultilevel"/>
    <w:tmpl w:val="BBFE9D86"/>
    <w:lvl w:ilvl="0" w:tplc="E560132C">
      <w:start w:val="1"/>
      <w:numFmt w:val="decimal"/>
      <w:lvlText w:val="(%1)"/>
      <w:lvlJc w:val="left"/>
      <w:pPr>
        <w:ind w:left="1131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32C14"/>
    <w:multiLevelType w:val="hybridMultilevel"/>
    <w:tmpl w:val="4F806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16AC4"/>
    <w:multiLevelType w:val="hybridMultilevel"/>
    <w:tmpl w:val="47C6E0E2"/>
    <w:lvl w:ilvl="0" w:tplc="3E4E91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33E81"/>
    <w:multiLevelType w:val="hybridMultilevel"/>
    <w:tmpl w:val="699ACFA8"/>
    <w:lvl w:ilvl="0" w:tplc="7D3856B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" w15:restartNumberingAfterBreak="0">
    <w:nsid w:val="3FB836B5"/>
    <w:multiLevelType w:val="hybridMultilevel"/>
    <w:tmpl w:val="18D89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23DE3"/>
    <w:multiLevelType w:val="hybridMultilevel"/>
    <w:tmpl w:val="E776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D4B5D"/>
    <w:multiLevelType w:val="hybridMultilevel"/>
    <w:tmpl w:val="FE76AE2A"/>
    <w:lvl w:ilvl="0" w:tplc="3E4E91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15"/>
    <w:rsid w:val="000234DF"/>
    <w:rsid w:val="000247A1"/>
    <w:rsid w:val="00035174"/>
    <w:rsid w:val="0004562D"/>
    <w:rsid w:val="00056C6D"/>
    <w:rsid w:val="00061A43"/>
    <w:rsid w:val="00072610"/>
    <w:rsid w:val="000A20B7"/>
    <w:rsid w:val="000B642B"/>
    <w:rsid w:val="001017DD"/>
    <w:rsid w:val="00105559"/>
    <w:rsid w:val="00111721"/>
    <w:rsid w:val="00112C72"/>
    <w:rsid w:val="0011439C"/>
    <w:rsid w:val="001207C5"/>
    <w:rsid w:val="00122B1C"/>
    <w:rsid w:val="00123101"/>
    <w:rsid w:val="0014093B"/>
    <w:rsid w:val="0014209C"/>
    <w:rsid w:val="001472E2"/>
    <w:rsid w:val="00155466"/>
    <w:rsid w:val="001577A6"/>
    <w:rsid w:val="0016049C"/>
    <w:rsid w:val="001813F4"/>
    <w:rsid w:val="0018192A"/>
    <w:rsid w:val="001B263F"/>
    <w:rsid w:val="00211B06"/>
    <w:rsid w:val="0025667A"/>
    <w:rsid w:val="00282261"/>
    <w:rsid w:val="002A6762"/>
    <w:rsid w:val="002C1B9E"/>
    <w:rsid w:val="002E7CA5"/>
    <w:rsid w:val="003035FE"/>
    <w:rsid w:val="00313D56"/>
    <w:rsid w:val="00382F2C"/>
    <w:rsid w:val="003E0921"/>
    <w:rsid w:val="003E443D"/>
    <w:rsid w:val="003E77C6"/>
    <w:rsid w:val="0040636C"/>
    <w:rsid w:val="004A011E"/>
    <w:rsid w:val="004A05AB"/>
    <w:rsid w:val="004B76BC"/>
    <w:rsid w:val="004C329D"/>
    <w:rsid w:val="004F3769"/>
    <w:rsid w:val="004F708E"/>
    <w:rsid w:val="00512875"/>
    <w:rsid w:val="00532F59"/>
    <w:rsid w:val="00597BE8"/>
    <w:rsid w:val="005C2C38"/>
    <w:rsid w:val="005E702D"/>
    <w:rsid w:val="006155BF"/>
    <w:rsid w:val="00645C15"/>
    <w:rsid w:val="00675A07"/>
    <w:rsid w:val="00691225"/>
    <w:rsid w:val="00697E7B"/>
    <w:rsid w:val="00710A78"/>
    <w:rsid w:val="00746742"/>
    <w:rsid w:val="0075224E"/>
    <w:rsid w:val="00757DDA"/>
    <w:rsid w:val="00787FF1"/>
    <w:rsid w:val="00796B03"/>
    <w:rsid w:val="007A6A27"/>
    <w:rsid w:val="007C1E59"/>
    <w:rsid w:val="007C4E7F"/>
    <w:rsid w:val="007D694F"/>
    <w:rsid w:val="00822FB3"/>
    <w:rsid w:val="008452DE"/>
    <w:rsid w:val="00847EC0"/>
    <w:rsid w:val="0088785E"/>
    <w:rsid w:val="008C6C85"/>
    <w:rsid w:val="00920F45"/>
    <w:rsid w:val="0095673A"/>
    <w:rsid w:val="00957EDB"/>
    <w:rsid w:val="009F0E83"/>
    <w:rsid w:val="00A02D4A"/>
    <w:rsid w:val="00A37E45"/>
    <w:rsid w:val="00A42E00"/>
    <w:rsid w:val="00A4326E"/>
    <w:rsid w:val="00A934EC"/>
    <w:rsid w:val="00A96A3B"/>
    <w:rsid w:val="00AA34E2"/>
    <w:rsid w:val="00AC137C"/>
    <w:rsid w:val="00AE26B2"/>
    <w:rsid w:val="00B0716A"/>
    <w:rsid w:val="00B10517"/>
    <w:rsid w:val="00B41715"/>
    <w:rsid w:val="00B861F8"/>
    <w:rsid w:val="00BA537F"/>
    <w:rsid w:val="00BE2020"/>
    <w:rsid w:val="00C22027"/>
    <w:rsid w:val="00C83430"/>
    <w:rsid w:val="00CA6F4A"/>
    <w:rsid w:val="00CB4E32"/>
    <w:rsid w:val="00CF2834"/>
    <w:rsid w:val="00D15049"/>
    <w:rsid w:val="00D24846"/>
    <w:rsid w:val="00D470E4"/>
    <w:rsid w:val="00D528EE"/>
    <w:rsid w:val="00D853A2"/>
    <w:rsid w:val="00DE5E75"/>
    <w:rsid w:val="00DE656D"/>
    <w:rsid w:val="00E5308D"/>
    <w:rsid w:val="00E539B6"/>
    <w:rsid w:val="00E5401A"/>
    <w:rsid w:val="00E808A8"/>
    <w:rsid w:val="00EB33FD"/>
    <w:rsid w:val="00EC43C4"/>
    <w:rsid w:val="00ED1A54"/>
    <w:rsid w:val="00EE125F"/>
    <w:rsid w:val="00F17F0E"/>
    <w:rsid w:val="00F23348"/>
    <w:rsid w:val="00F822C2"/>
    <w:rsid w:val="00F83D6B"/>
    <w:rsid w:val="00FA160B"/>
    <w:rsid w:val="00FA43C4"/>
    <w:rsid w:val="00FA6660"/>
    <w:rsid w:val="00FB7556"/>
    <w:rsid w:val="00FC4FC3"/>
    <w:rsid w:val="00FE2864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E92B"/>
  <w15:docId w15:val="{8D068592-65F5-43C9-81AD-E9FF23A7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1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171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B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4171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plain">
    <w:name w:val="bodytextplain"/>
    <w:basedOn w:val="Normal"/>
    <w:rsid w:val="00B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B41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174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F8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22C2"/>
    <w:rPr>
      <w:rFonts w:ascii="Times New Roman" w:eastAsia="Times New Roman" w:hAnsi="Times New Roman" w:cs="Times New Roman"/>
      <w:sz w:val="20"/>
      <w:szCs w:val="20"/>
    </w:rPr>
  </w:style>
  <w:style w:type="paragraph" w:customStyle="1" w:styleId="LI-Heading1">
    <w:name w:val="LI - Heading 1"/>
    <w:basedOn w:val="Normal"/>
    <w:next w:val="Normal"/>
    <w:qFormat/>
    <w:rsid w:val="00C22027"/>
    <w:pPr>
      <w:keepNext/>
      <w:keepLines/>
      <w:spacing w:before="280"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C22027"/>
    <w:pPr>
      <w:spacing w:before="24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umberedChar">
    <w:name w:val="LI - Body Text Numbered Char"/>
    <w:link w:val="LI-BodyTextNumbered"/>
    <w:rsid w:val="00C2202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10"/>
    <w:qFormat/>
    <w:rsid w:val="00BE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BE202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CA6F4A"/>
    <w:pPr>
      <w:spacing w:before="240" w:after="0" w:line="240" w:lineRule="auto"/>
      <w:ind w:left="1701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CA6F4A"/>
    <w:pPr>
      <w:ind w:left="2268"/>
    </w:pPr>
  </w:style>
  <w:style w:type="character" w:customStyle="1" w:styleId="LI-BodyTextParaaChar">
    <w:name w:val="LI - Body Text Para (a) Char"/>
    <w:link w:val="LI-BodyTextParaa"/>
    <w:rsid w:val="00CA6F4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CA6F4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semiHidden/>
    <w:rsid w:val="007D694F"/>
    <w:rPr>
      <w:rFonts w:ascii="Arial" w:hAnsi="Arial" w:cs="Arial" w:hint="default"/>
      <w:b/>
      <w:bCs/>
      <w:strike w:val="0"/>
      <w:dstrike w:val="0"/>
      <w:color w:val="00007F"/>
      <w:sz w:val="20"/>
      <w:szCs w:val="20"/>
      <w:u w:val="none"/>
      <w:effect w:val="none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F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F5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F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0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7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FilesetOrganisationID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ga500041e31e499bae0a2e3b28b012fb xmlns="da7a9ac0-bc47-4684-84e6-3a8e9ac80c12" xsi:nil="true"/>
    <RecordNumber xmlns="da7a9ac0-bc47-4684-84e6-3a8e9ac80c12">R20190001561678</RecordNumber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IMSOrganisationID xmlns="da7a9ac0-bc47-4684-84e6-3a8e9ac80c12" xsi:nil="true"/>
    <b909c30f6af94f8daa4f6bc346664858 xmlns="da7a9ac0-bc47-4684-84e6-3a8e9ac80c12" xsi:nil="true"/>
    <IconOverlay xmlns="http://schemas.microsoft.com/sharepoint/v4" xsi:nil="true"/>
    <TaxCatchAll xmlns="e61c8409-2b3d-41a9-86ff-6de17ebba263">
      <Value>6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f51ae816e01b4965a21cde6183109b29 xmlns="e61c8409-2b3d-41a9-86ff-6de17ebba263">
      <Terms xmlns="http://schemas.microsoft.com/office/infopath/2007/PartnerControls"/>
    </f51ae816e01b4965a21cde6183109b29>
    <SenateOrder12 xmlns="da7a9ac0-bc47-4684-84e6-3a8e9ac80c12">false</SenateOrder12>
    <j9a53d7fe1554b91b170ef98e3957baf xmlns="0ac98799-20dc-43fa-a7f5-120fca1d2db7">
      <Terms xmlns="http://schemas.microsoft.com/office/infopath/2007/PartnerControls"/>
    </j9a53d7fe1554b91b170ef98e3957baf>
    <k9c390b121b84919acb0b9151690da40 xmlns="e61c8409-2b3d-41a9-86ff-6de17ebba263">
      <Terms xmlns="http://schemas.microsoft.com/office/infopath/2007/PartnerControls"/>
    </k9c390b121b84919acb0b9151690da40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e3d6af94617946d9813caf87b95826d7 xmlns="0ac98799-20dc-43fa-a7f5-120fca1d2db7">
      <Terms xmlns="http://schemas.microsoft.com/office/infopath/2007/PartnerControls"/>
    </e3d6af94617946d9813caf87b95826d7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3239cae45826566cbd5e8ed4666e14ca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57b4526ece4e5a174a6632ffcb15de11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indexed="tru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indexed="true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B813-D3AB-469B-9E31-4D05143769DC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4"/>
    <ds:schemaRef ds:uri="da7a9ac0-bc47-4684-84e6-3a8e9ac80c12"/>
    <ds:schemaRef ds:uri="0ac98799-20dc-43fa-a7f5-120fca1d2db7"/>
    <ds:schemaRef ds:uri="17f478ab-373e-4295-9ff0-9b833ad01319"/>
    <ds:schemaRef ds:uri="e61c8409-2b3d-41a9-86ff-6de17ebba26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C4CBB5-B413-4C0E-8784-2C8D1D683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57848-C483-43E9-A014-E5BFD9DF4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9B1123-24A4-4AB9-BB9F-A05587CC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DA046081.dotm</Template>
  <TotalTime>1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Legislative Instruments 2019-147 and 2019-148 v1</vt:lpstr>
    </vt:vector>
  </TitlesOfParts>
  <Company>ASIC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Legislative Instruments 2019-147 and 2019-148 v1</dc:title>
  <dc:creator>janice.chandra</dc:creator>
  <cp:lastModifiedBy>Elizabeth Korpi</cp:lastModifiedBy>
  <cp:revision>2</cp:revision>
  <cp:lastPrinted>2018-02-19T05:38:00Z</cp:lastPrinted>
  <dcterms:created xsi:type="dcterms:W3CDTF">2019-03-12T22:36:00Z</dcterms:created>
  <dcterms:modified xsi:type="dcterms:W3CDTF">2019-03-12T22:36:00Z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0x010100B5F685A1365F544391EF8C813B164F3AC100B96475DE23F29F44A6FD58A31C00EB7B</vt:lpwstr>
  </property>
  <property fmtid="{D5CDD505-2E9C-101B-9397-08002B2CF9AE}" pid="3" name="IMSFilesetProductType">
    <vt:lpwstr/>
  </property>
  <property fmtid="{D5CDD505-2E9C-101B-9397-08002B2CF9AE}" pid="4" name="File_x0020_search_x0020_keywords">
    <vt:lpwstr/>
  </property>
  <property fmtid="{D5CDD505-2E9C-101B-9397-08002B2CF9AE}" pid="5" name="IMS_x0020_Precedent">
    <vt:lpwstr/>
  </property>
  <property fmtid="{D5CDD505-2E9C-101B-9397-08002B2CF9AE}" pid="6" name="IMSEntity">
    <vt:lpwstr/>
  </property>
  <property fmtid="{D5CDD505-2E9C-101B-9397-08002B2CF9AE}" pid="7" name="Fileset search keywords">
    <vt:lpwstr/>
  </property>
  <property fmtid="{D5CDD505-2E9C-101B-9397-08002B2CF9AE}" pid="8" name="SecurityClassification">
    <vt:lpwstr>6;#Sensitive|19fd2cb8-3e97-4464-ae71-8c2c2095d028</vt:lpwstr>
  </property>
  <property fmtid="{D5CDD505-2E9C-101B-9397-08002B2CF9AE}" pid="9" name="IMSDocumentType">
    <vt:lpwstr/>
  </property>
  <property fmtid="{D5CDD505-2E9C-101B-9397-08002B2CF9AE}" pid="10" name="RecordPoint_WorkflowType">
    <vt:lpwstr>ActiveSubmitStub</vt:lpwstr>
  </property>
  <property fmtid="{D5CDD505-2E9C-101B-9397-08002B2CF9AE}" pid="11" name="IMSFilesetEntity">
    <vt:lpwstr/>
  </property>
  <property fmtid="{D5CDD505-2E9C-101B-9397-08002B2CF9AE}" pid="12" name="IMSProductType">
    <vt:lpwstr/>
  </property>
  <property fmtid="{D5CDD505-2E9C-101B-9397-08002B2CF9AE}" pid="13" name="RecordPoint_ActiveItemUniqueId">
    <vt:lpwstr>{5ed6da43-5f4a-4522-997a-9847764d8ec9}</vt:lpwstr>
  </property>
  <property fmtid="{D5CDD505-2E9C-101B-9397-08002B2CF9AE}" pid="14" name="File search keywords">
    <vt:lpwstr/>
  </property>
  <property fmtid="{D5CDD505-2E9C-101B-9397-08002B2CF9AE}" pid="15" name="IMS Precedent">
    <vt:lpwstr/>
  </property>
  <property fmtid="{D5CDD505-2E9C-101B-9397-08002B2CF9AE}" pid="16" name="RecordPoint_ActiveItemWebId">
    <vt:lpwstr>{e61c8409-2b3d-41a9-86ff-6de17ebba263}</vt:lpwstr>
  </property>
  <property fmtid="{D5CDD505-2E9C-101B-9397-08002B2CF9AE}" pid="17" name="RecordPoint_ActiveItemSiteId">
    <vt:lpwstr>{7c55c358-5415-4198-9ede-08a0775024ad}</vt:lpwstr>
  </property>
  <property fmtid="{D5CDD505-2E9C-101B-9397-08002B2CF9AE}" pid="18" name="RecordPoint_ActiveItemListId">
    <vt:lpwstr>{0ac98799-20dc-43fa-a7f5-120fca1d2db7}</vt:lpwstr>
  </property>
  <property fmtid="{D5CDD505-2E9C-101B-9397-08002B2CF9AE}" pid="19" name="RecordPoint_RecordNumberSubmitted">
    <vt:lpwstr>R20190001561678</vt:lpwstr>
  </property>
  <property fmtid="{D5CDD505-2E9C-101B-9397-08002B2CF9AE}" pid="20" name="RecordPoint_SubmissionCompleted">
    <vt:lpwstr>2019-03-12T15:32:23.4086097+11:00</vt:lpwstr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  <property fmtid="{D5CDD505-2E9C-101B-9397-08002B2CF9AE}" pid="24" name="Order">
    <vt:r8>922400</vt:r8>
  </property>
</Properties>
</file>