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63AA58" w14:textId="77777777" w:rsidR="007E5A21" w:rsidRDefault="007E5A21" w:rsidP="007E5A21">
      <w:pPr>
        <w:pStyle w:val="ShortT"/>
      </w:pPr>
    </w:p>
    <w:p w14:paraId="2C8AA72B" w14:textId="77777777" w:rsidR="007E5A21" w:rsidRDefault="007E5A21" w:rsidP="007E5A21">
      <w:pPr>
        <w:pStyle w:val="ShortT"/>
      </w:pPr>
      <w:r w:rsidRPr="00306C5A">
        <w:rPr>
          <w:noProof/>
        </w:rPr>
        <w:drawing>
          <wp:inline distT="0" distB="0" distL="0" distR="0" wp14:anchorId="26D8B11F" wp14:editId="620FB672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3BF51C" w14:textId="77777777" w:rsidR="007E5A21" w:rsidRDefault="007E5A21" w:rsidP="007E5A21">
      <w:pPr>
        <w:pStyle w:val="ShortT"/>
      </w:pPr>
    </w:p>
    <w:p w14:paraId="3D3720DE" w14:textId="77777777" w:rsidR="007E5A21" w:rsidRPr="00306C5A" w:rsidRDefault="007E5A21" w:rsidP="007E5A21">
      <w:pPr>
        <w:pStyle w:val="ShortT"/>
      </w:pPr>
      <w:r w:rsidRPr="00306C5A">
        <w:t>Aged Care (Transitional Provisions) Amendment (</w:t>
      </w:r>
      <w:r w:rsidR="000208C6">
        <w:t xml:space="preserve">March </w:t>
      </w:r>
      <w:r w:rsidRPr="00306C5A">
        <w:t>Indexation) Principles 201</w:t>
      </w:r>
      <w:r w:rsidR="000208C6">
        <w:t>9</w:t>
      </w:r>
    </w:p>
    <w:p w14:paraId="06F4BB7E" w14:textId="77777777" w:rsidR="007E5A21" w:rsidRPr="00306C5A" w:rsidRDefault="007E5A21" w:rsidP="007E5A21">
      <w:pPr>
        <w:pStyle w:val="SignCoverPageStart"/>
        <w:rPr>
          <w:szCs w:val="22"/>
        </w:rPr>
      </w:pPr>
      <w:r>
        <w:rPr>
          <w:szCs w:val="22"/>
        </w:rPr>
        <w:t xml:space="preserve">I, Ken Wyatt, Minister for </w:t>
      </w:r>
      <w:r w:rsidR="00020C53">
        <w:rPr>
          <w:szCs w:val="22"/>
        </w:rPr>
        <w:t xml:space="preserve">Senior Australians and </w:t>
      </w:r>
      <w:r>
        <w:rPr>
          <w:szCs w:val="22"/>
        </w:rPr>
        <w:t>Aged Care and Minister for Indigenous Health</w:t>
      </w:r>
      <w:r w:rsidRPr="00306C5A">
        <w:rPr>
          <w:szCs w:val="22"/>
        </w:rPr>
        <w:t>, make the following principles.</w:t>
      </w:r>
    </w:p>
    <w:p w14:paraId="75C99841" w14:textId="2AC69E38" w:rsidR="007E5A21" w:rsidRPr="00306C5A" w:rsidRDefault="007E5A21" w:rsidP="007E5A21">
      <w:pPr>
        <w:keepNext/>
        <w:spacing w:before="300" w:line="240" w:lineRule="atLeast"/>
        <w:ind w:right="397"/>
        <w:jc w:val="both"/>
        <w:rPr>
          <w:szCs w:val="22"/>
        </w:rPr>
      </w:pPr>
      <w:r w:rsidRPr="00306C5A">
        <w:rPr>
          <w:szCs w:val="22"/>
        </w:rPr>
        <w:t>Dated</w:t>
      </w:r>
      <w:bookmarkStart w:id="0" w:name="BKCheck15B_1"/>
      <w:bookmarkEnd w:id="0"/>
      <w:r>
        <w:rPr>
          <w:szCs w:val="22"/>
        </w:rPr>
        <w:t xml:space="preserve"> </w:t>
      </w:r>
      <w:r>
        <w:rPr>
          <w:szCs w:val="22"/>
        </w:rPr>
        <w:tab/>
      </w:r>
      <w:r w:rsidR="00CF32C7">
        <w:rPr>
          <w:szCs w:val="22"/>
        </w:rPr>
        <w:t xml:space="preserve">5 March </w:t>
      </w:r>
      <w:r>
        <w:rPr>
          <w:szCs w:val="22"/>
        </w:rPr>
        <w:t>201</w:t>
      </w:r>
      <w:r w:rsidR="000208C6">
        <w:rPr>
          <w:szCs w:val="22"/>
        </w:rPr>
        <w:t>9</w:t>
      </w:r>
    </w:p>
    <w:p w14:paraId="51E2DA64" w14:textId="77777777" w:rsidR="007E5A21" w:rsidRPr="00306C5A" w:rsidRDefault="007E5A21" w:rsidP="007E5A21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bookmarkStart w:id="1" w:name="_GoBack"/>
      <w:r>
        <w:rPr>
          <w:szCs w:val="22"/>
        </w:rPr>
        <w:t>Ken Wyatt AM</w:t>
      </w:r>
    </w:p>
    <w:bookmarkEnd w:id="1"/>
    <w:p w14:paraId="06E11402" w14:textId="77777777" w:rsidR="007E5A21" w:rsidRPr="00306C5A" w:rsidRDefault="007E5A21" w:rsidP="007E5A21">
      <w:pPr>
        <w:pStyle w:val="SignCoverPageEnd"/>
        <w:rPr>
          <w:szCs w:val="22"/>
        </w:rPr>
      </w:pPr>
      <w:r>
        <w:rPr>
          <w:szCs w:val="22"/>
        </w:rPr>
        <w:t xml:space="preserve">Minister for </w:t>
      </w:r>
      <w:r w:rsidR="00020C53">
        <w:rPr>
          <w:szCs w:val="22"/>
        </w:rPr>
        <w:t xml:space="preserve">Senior Australians and </w:t>
      </w:r>
      <w:r>
        <w:rPr>
          <w:szCs w:val="22"/>
        </w:rPr>
        <w:t>Aged Care and Minister for Indigenous Health</w:t>
      </w:r>
    </w:p>
    <w:p w14:paraId="03C956DD" w14:textId="77777777" w:rsidR="007E5A21" w:rsidRPr="00306C5A" w:rsidRDefault="007E5A21" w:rsidP="007E5A21">
      <w:pPr>
        <w:pStyle w:val="Header"/>
        <w:tabs>
          <w:tab w:val="clear" w:pos="4150"/>
          <w:tab w:val="clear" w:pos="8307"/>
        </w:tabs>
      </w:pPr>
      <w:r w:rsidRPr="00306C5A">
        <w:rPr>
          <w:rStyle w:val="CharAmPartText"/>
        </w:rPr>
        <w:t xml:space="preserve"> </w:t>
      </w:r>
    </w:p>
    <w:p w14:paraId="5CC4DC3B" w14:textId="77777777" w:rsidR="007E5A21" w:rsidRPr="00306C5A" w:rsidRDefault="007E5A21" w:rsidP="007E5A21">
      <w:pPr>
        <w:sectPr w:rsidR="007E5A21" w:rsidRPr="00306C5A" w:rsidSect="0081678C">
          <w:headerReference w:type="even" r:id="rId10"/>
          <w:headerReference w:type="default" r:id="rId11"/>
          <w:footerReference w:type="even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0741A033" w14:textId="77777777" w:rsidR="007E5A21" w:rsidRPr="00306C5A" w:rsidRDefault="007E5A21" w:rsidP="007E5A21">
      <w:pPr>
        <w:rPr>
          <w:sz w:val="36"/>
        </w:rPr>
      </w:pPr>
      <w:r w:rsidRPr="00306C5A">
        <w:rPr>
          <w:sz w:val="36"/>
        </w:rPr>
        <w:lastRenderedPageBreak/>
        <w:t>Contents</w:t>
      </w:r>
    </w:p>
    <w:bookmarkStart w:id="2" w:name="BKCheck15B_2"/>
    <w:bookmarkEnd w:id="2"/>
    <w:p w14:paraId="7BAB730E" w14:textId="77777777" w:rsidR="007E5A21" w:rsidRPr="00306C5A" w:rsidRDefault="007E5A21" w:rsidP="007E5A2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06C5A">
        <w:fldChar w:fldCharType="begin"/>
      </w:r>
      <w:r w:rsidRPr="00306C5A">
        <w:instrText xml:space="preserve"> TOC \o "1-9" </w:instrText>
      </w:r>
      <w:r w:rsidRPr="00306C5A">
        <w:fldChar w:fldCharType="separate"/>
      </w:r>
      <w:r w:rsidRPr="00306C5A">
        <w:rPr>
          <w:noProof/>
        </w:rPr>
        <w:t>1</w:t>
      </w:r>
      <w:r w:rsidRPr="00306C5A">
        <w:rPr>
          <w:noProof/>
        </w:rPr>
        <w:tab/>
        <w:t>Name</w:t>
      </w:r>
      <w:r w:rsidRPr="00306C5A">
        <w:rPr>
          <w:noProof/>
        </w:rPr>
        <w:tab/>
      </w:r>
      <w:r w:rsidRPr="00306C5A">
        <w:rPr>
          <w:noProof/>
        </w:rPr>
        <w:fldChar w:fldCharType="begin"/>
      </w:r>
      <w:r w:rsidRPr="00306C5A">
        <w:rPr>
          <w:noProof/>
        </w:rPr>
        <w:instrText xml:space="preserve"> PAGEREF _Toc398562887 \h </w:instrText>
      </w:r>
      <w:r w:rsidRPr="00306C5A">
        <w:rPr>
          <w:noProof/>
        </w:rPr>
      </w:r>
      <w:r w:rsidRPr="00306C5A">
        <w:rPr>
          <w:noProof/>
        </w:rPr>
        <w:fldChar w:fldCharType="separate"/>
      </w:r>
      <w:r w:rsidR="0072663F">
        <w:rPr>
          <w:noProof/>
        </w:rPr>
        <w:t>1</w:t>
      </w:r>
      <w:r w:rsidRPr="00306C5A">
        <w:rPr>
          <w:noProof/>
        </w:rPr>
        <w:fldChar w:fldCharType="end"/>
      </w:r>
    </w:p>
    <w:p w14:paraId="7B69D891" w14:textId="77777777" w:rsidR="007E5A21" w:rsidRPr="00306C5A" w:rsidRDefault="007E5A21" w:rsidP="007E5A2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06C5A">
        <w:rPr>
          <w:noProof/>
        </w:rPr>
        <w:t>2</w:t>
      </w:r>
      <w:r w:rsidRPr="00306C5A">
        <w:rPr>
          <w:noProof/>
        </w:rPr>
        <w:tab/>
        <w:t>Commencement</w:t>
      </w:r>
      <w:r w:rsidRPr="00306C5A">
        <w:rPr>
          <w:noProof/>
        </w:rPr>
        <w:tab/>
      </w:r>
      <w:r w:rsidRPr="00306C5A">
        <w:rPr>
          <w:noProof/>
        </w:rPr>
        <w:fldChar w:fldCharType="begin"/>
      </w:r>
      <w:r w:rsidRPr="00306C5A">
        <w:rPr>
          <w:noProof/>
        </w:rPr>
        <w:instrText xml:space="preserve"> PAGEREF _Toc398562888 \h </w:instrText>
      </w:r>
      <w:r w:rsidRPr="00306C5A">
        <w:rPr>
          <w:noProof/>
        </w:rPr>
      </w:r>
      <w:r w:rsidRPr="00306C5A">
        <w:rPr>
          <w:noProof/>
        </w:rPr>
        <w:fldChar w:fldCharType="separate"/>
      </w:r>
      <w:r w:rsidR="0072663F">
        <w:rPr>
          <w:noProof/>
        </w:rPr>
        <w:t>1</w:t>
      </w:r>
      <w:r w:rsidRPr="00306C5A">
        <w:rPr>
          <w:noProof/>
        </w:rPr>
        <w:fldChar w:fldCharType="end"/>
      </w:r>
    </w:p>
    <w:p w14:paraId="26A635E1" w14:textId="77777777" w:rsidR="007E5A21" w:rsidRPr="00306C5A" w:rsidRDefault="007E5A21" w:rsidP="007E5A2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06C5A">
        <w:rPr>
          <w:noProof/>
        </w:rPr>
        <w:t>3</w:t>
      </w:r>
      <w:r w:rsidRPr="00306C5A">
        <w:rPr>
          <w:noProof/>
        </w:rPr>
        <w:tab/>
        <w:t>Authority</w:t>
      </w:r>
      <w:r w:rsidRPr="00306C5A">
        <w:rPr>
          <w:noProof/>
        </w:rPr>
        <w:tab/>
      </w:r>
      <w:r w:rsidRPr="00306C5A">
        <w:rPr>
          <w:noProof/>
        </w:rPr>
        <w:fldChar w:fldCharType="begin"/>
      </w:r>
      <w:r w:rsidRPr="00306C5A">
        <w:rPr>
          <w:noProof/>
        </w:rPr>
        <w:instrText xml:space="preserve"> PAGEREF _Toc398562889 \h </w:instrText>
      </w:r>
      <w:r w:rsidRPr="00306C5A">
        <w:rPr>
          <w:noProof/>
        </w:rPr>
      </w:r>
      <w:r w:rsidRPr="00306C5A">
        <w:rPr>
          <w:noProof/>
        </w:rPr>
        <w:fldChar w:fldCharType="separate"/>
      </w:r>
      <w:r w:rsidR="0072663F">
        <w:rPr>
          <w:noProof/>
        </w:rPr>
        <w:t>1</w:t>
      </w:r>
      <w:r w:rsidRPr="00306C5A">
        <w:rPr>
          <w:noProof/>
        </w:rPr>
        <w:fldChar w:fldCharType="end"/>
      </w:r>
    </w:p>
    <w:p w14:paraId="516DAE50" w14:textId="77777777" w:rsidR="007E5A21" w:rsidRPr="00306C5A" w:rsidRDefault="007E5A21" w:rsidP="007E5A2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06C5A">
        <w:rPr>
          <w:noProof/>
        </w:rPr>
        <w:t>4</w:t>
      </w:r>
      <w:r w:rsidRPr="00306C5A">
        <w:rPr>
          <w:noProof/>
        </w:rPr>
        <w:tab/>
        <w:t>Schedules</w:t>
      </w:r>
      <w:r w:rsidRPr="00306C5A">
        <w:rPr>
          <w:noProof/>
        </w:rPr>
        <w:tab/>
      </w:r>
      <w:r w:rsidRPr="00306C5A">
        <w:rPr>
          <w:noProof/>
        </w:rPr>
        <w:fldChar w:fldCharType="begin"/>
      </w:r>
      <w:r w:rsidRPr="00306C5A">
        <w:rPr>
          <w:noProof/>
        </w:rPr>
        <w:instrText xml:space="preserve"> PAGEREF _Toc398562890 \h </w:instrText>
      </w:r>
      <w:r w:rsidRPr="00306C5A">
        <w:rPr>
          <w:noProof/>
        </w:rPr>
      </w:r>
      <w:r w:rsidRPr="00306C5A">
        <w:rPr>
          <w:noProof/>
        </w:rPr>
        <w:fldChar w:fldCharType="separate"/>
      </w:r>
      <w:r w:rsidR="0072663F">
        <w:rPr>
          <w:noProof/>
        </w:rPr>
        <w:t>1</w:t>
      </w:r>
      <w:r w:rsidRPr="00306C5A">
        <w:rPr>
          <w:noProof/>
        </w:rPr>
        <w:fldChar w:fldCharType="end"/>
      </w:r>
    </w:p>
    <w:p w14:paraId="77C50807" w14:textId="77777777" w:rsidR="007E5A21" w:rsidRPr="00306C5A" w:rsidRDefault="007E5A21" w:rsidP="007E5A21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306C5A">
        <w:rPr>
          <w:noProof/>
        </w:rPr>
        <w:t>Schedule 1—Amendments</w:t>
      </w:r>
      <w:r w:rsidRPr="00306C5A">
        <w:rPr>
          <w:b w:val="0"/>
          <w:noProof/>
          <w:sz w:val="18"/>
        </w:rPr>
        <w:tab/>
      </w:r>
      <w:r w:rsidRPr="00306C5A">
        <w:rPr>
          <w:b w:val="0"/>
          <w:noProof/>
          <w:sz w:val="18"/>
        </w:rPr>
        <w:fldChar w:fldCharType="begin"/>
      </w:r>
      <w:r w:rsidRPr="00306C5A">
        <w:rPr>
          <w:b w:val="0"/>
          <w:noProof/>
          <w:sz w:val="18"/>
        </w:rPr>
        <w:instrText xml:space="preserve"> PAGEREF _Toc398562891 \h </w:instrText>
      </w:r>
      <w:r w:rsidRPr="00306C5A">
        <w:rPr>
          <w:b w:val="0"/>
          <w:noProof/>
          <w:sz w:val="18"/>
        </w:rPr>
      </w:r>
      <w:r w:rsidRPr="00306C5A">
        <w:rPr>
          <w:b w:val="0"/>
          <w:noProof/>
          <w:sz w:val="18"/>
        </w:rPr>
        <w:fldChar w:fldCharType="separate"/>
      </w:r>
      <w:r w:rsidR="0072663F">
        <w:rPr>
          <w:b w:val="0"/>
          <w:noProof/>
          <w:sz w:val="18"/>
        </w:rPr>
        <w:t>2</w:t>
      </w:r>
      <w:r w:rsidRPr="00306C5A">
        <w:rPr>
          <w:b w:val="0"/>
          <w:noProof/>
          <w:sz w:val="18"/>
        </w:rPr>
        <w:fldChar w:fldCharType="end"/>
      </w:r>
    </w:p>
    <w:p w14:paraId="5CD1F3FF" w14:textId="77777777" w:rsidR="007E5A21" w:rsidRPr="00306C5A" w:rsidRDefault="007E5A21" w:rsidP="007E5A21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306C5A">
        <w:rPr>
          <w:noProof/>
        </w:rPr>
        <w:t>Aged Care (Transitional Provisions) Principles 2014</w:t>
      </w:r>
      <w:r w:rsidRPr="00306C5A">
        <w:rPr>
          <w:i w:val="0"/>
          <w:noProof/>
          <w:sz w:val="18"/>
        </w:rPr>
        <w:tab/>
      </w:r>
      <w:r w:rsidRPr="00306C5A">
        <w:rPr>
          <w:i w:val="0"/>
          <w:noProof/>
          <w:sz w:val="18"/>
        </w:rPr>
        <w:fldChar w:fldCharType="begin"/>
      </w:r>
      <w:r w:rsidRPr="00306C5A">
        <w:rPr>
          <w:i w:val="0"/>
          <w:noProof/>
          <w:sz w:val="18"/>
        </w:rPr>
        <w:instrText xml:space="preserve"> PAGEREF _Toc398562892 \h </w:instrText>
      </w:r>
      <w:r w:rsidRPr="00306C5A">
        <w:rPr>
          <w:i w:val="0"/>
          <w:noProof/>
          <w:sz w:val="18"/>
        </w:rPr>
      </w:r>
      <w:r w:rsidRPr="00306C5A">
        <w:rPr>
          <w:i w:val="0"/>
          <w:noProof/>
          <w:sz w:val="18"/>
        </w:rPr>
        <w:fldChar w:fldCharType="separate"/>
      </w:r>
      <w:r w:rsidR="0072663F">
        <w:rPr>
          <w:i w:val="0"/>
          <w:noProof/>
          <w:sz w:val="18"/>
        </w:rPr>
        <w:t>2</w:t>
      </w:r>
      <w:r w:rsidRPr="00306C5A">
        <w:rPr>
          <w:i w:val="0"/>
          <w:noProof/>
          <w:sz w:val="18"/>
        </w:rPr>
        <w:fldChar w:fldCharType="end"/>
      </w:r>
    </w:p>
    <w:p w14:paraId="7D8A566C" w14:textId="77777777" w:rsidR="007E5A21" w:rsidRPr="00306C5A" w:rsidRDefault="007E5A21" w:rsidP="007E5A21">
      <w:r w:rsidRPr="00306C5A">
        <w:fldChar w:fldCharType="end"/>
      </w:r>
    </w:p>
    <w:p w14:paraId="2AE35581" w14:textId="77777777" w:rsidR="007E5A21" w:rsidRPr="00306C5A" w:rsidRDefault="007E5A21" w:rsidP="007E5A21">
      <w:pPr>
        <w:sectPr w:rsidR="007E5A21" w:rsidRPr="00306C5A" w:rsidSect="0081678C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6E540F07" w14:textId="77777777" w:rsidR="007E5A21" w:rsidRPr="00306C5A" w:rsidRDefault="007E5A21" w:rsidP="007E5A21">
      <w:pPr>
        <w:pStyle w:val="ActHead5"/>
      </w:pPr>
      <w:bookmarkStart w:id="3" w:name="_Toc398562887"/>
      <w:proofErr w:type="gramStart"/>
      <w:r w:rsidRPr="00306C5A">
        <w:rPr>
          <w:rStyle w:val="CharSectno"/>
        </w:rPr>
        <w:lastRenderedPageBreak/>
        <w:t>1</w:t>
      </w:r>
      <w:r w:rsidRPr="00306C5A">
        <w:t xml:space="preserve">  Name</w:t>
      </w:r>
      <w:bookmarkEnd w:id="3"/>
      <w:proofErr w:type="gramEnd"/>
    </w:p>
    <w:p w14:paraId="29D15F3A" w14:textId="77777777" w:rsidR="007E5A21" w:rsidRPr="00306C5A" w:rsidRDefault="007E5A21" w:rsidP="007E5A21">
      <w:pPr>
        <w:pStyle w:val="subsection"/>
      </w:pPr>
      <w:r w:rsidRPr="00306C5A">
        <w:tab/>
      </w:r>
      <w:r w:rsidRPr="00306C5A">
        <w:tab/>
        <w:t>This instrument is the</w:t>
      </w:r>
      <w:r>
        <w:t xml:space="preserve"> </w:t>
      </w:r>
      <w:r>
        <w:rPr>
          <w:i/>
        </w:rPr>
        <w:t>Aged Care (Transitional Provisions) Amendment (</w:t>
      </w:r>
      <w:r w:rsidR="000208C6">
        <w:rPr>
          <w:i/>
        </w:rPr>
        <w:t xml:space="preserve">March </w:t>
      </w:r>
      <w:r>
        <w:rPr>
          <w:i/>
        </w:rPr>
        <w:t>Indexation) Principles 201</w:t>
      </w:r>
      <w:r w:rsidR="000208C6">
        <w:rPr>
          <w:i/>
        </w:rPr>
        <w:t>9</w:t>
      </w:r>
      <w:r w:rsidRPr="00306C5A">
        <w:t>.</w:t>
      </w:r>
    </w:p>
    <w:p w14:paraId="603F0C42" w14:textId="77777777" w:rsidR="007E5A21" w:rsidRPr="00306C5A" w:rsidRDefault="007E5A21" w:rsidP="007E5A21">
      <w:pPr>
        <w:pStyle w:val="ActHead5"/>
      </w:pPr>
      <w:bookmarkStart w:id="4" w:name="_Toc398562888"/>
      <w:proofErr w:type="gramStart"/>
      <w:r w:rsidRPr="00306C5A">
        <w:rPr>
          <w:rStyle w:val="CharSectno"/>
        </w:rPr>
        <w:t>2</w:t>
      </w:r>
      <w:r w:rsidRPr="00306C5A">
        <w:t xml:space="preserve">  Commencement</w:t>
      </w:r>
      <w:bookmarkEnd w:id="4"/>
      <w:proofErr w:type="gramEnd"/>
    </w:p>
    <w:p w14:paraId="6DC63829" w14:textId="77777777" w:rsidR="007E5A21" w:rsidRPr="00306C5A" w:rsidRDefault="007E5A21" w:rsidP="007E5A21">
      <w:pPr>
        <w:pStyle w:val="subsection"/>
      </w:pPr>
      <w:r w:rsidRPr="00306C5A">
        <w:tab/>
      </w:r>
      <w:r w:rsidRPr="00306C5A">
        <w:tab/>
        <w:t>This instrument commences on 20 </w:t>
      </w:r>
      <w:r w:rsidR="000208C6">
        <w:t>March 2019</w:t>
      </w:r>
      <w:r w:rsidRPr="00306C5A">
        <w:t>.</w:t>
      </w:r>
    </w:p>
    <w:p w14:paraId="68656438" w14:textId="77777777" w:rsidR="007E5A21" w:rsidRPr="00306C5A" w:rsidRDefault="007E5A21" w:rsidP="007E5A21">
      <w:pPr>
        <w:pStyle w:val="ActHead5"/>
      </w:pPr>
      <w:bookmarkStart w:id="5" w:name="_Toc398562889"/>
      <w:proofErr w:type="gramStart"/>
      <w:r w:rsidRPr="00306C5A">
        <w:rPr>
          <w:rStyle w:val="CharSectno"/>
        </w:rPr>
        <w:t>3</w:t>
      </w:r>
      <w:r w:rsidRPr="00306C5A">
        <w:t xml:space="preserve">  Authority</w:t>
      </w:r>
      <w:bookmarkEnd w:id="5"/>
      <w:proofErr w:type="gramEnd"/>
    </w:p>
    <w:p w14:paraId="14C2A4C5" w14:textId="77777777" w:rsidR="007E5A21" w:rsidRPr="00306C5A" w:rsidRDefault="007E5A21" w:rsidP="007E5A21">
      <w:pPr>
        <w:pStyle w:val="subsection"/>
      </w:pPr>
      <w:r w:rsidRPr="00306C5A">
        <w:tab/>
      </w:r>
      <w:r w:rsidRPr="00306C5A">
        <w:tab/>
        <w:t>This instrument is made under section 96</w:t>
      </w:r>
      <w:r>
        <w:noBreakHyphen/>
      </w:r>
      <w:r w:rsidRPr="00306C5A">
        <w:t>1 of the</w:t>
      </w:r>
      <w:r w:rsidRPr="00306C5A">
        <w:rPr>
          <w:i/>
        </w:rPr>
        <w:t xml:space="preserve"> Aged Care (Transitional Provisions) Act 1997.</w:t>
      </w:r>
    </w:p>
    <w:p w14:paraId="0A37C6AD" w14:textId="77777777" w:rsidR="007E5A21" w:rsidRPr="00306C5A" w:rsidRDefault="007E5A21" w:rsidP="007E5A21">
      <w:pPr>
        <w:pStyle w:val="ActHead5"/>
      </w:pPr>
      <w:bookmarkStart w:id="6" w:name="_Toc398562890"/>
      <w:proofErr w:type="gramStart"/>
      <w:r w:rsidRPr="00306C5A">
        <w:rPr>
          <w:rStyle w:val="CharSectno"/>
        </w:rPr>
        <w:t>4</w:t>
      </w:r>
      <w:r w:rsidRPr="00306C5A">
        <w:t xml:space="preserve">  Schedules</w:t>
      </w:r>
      <w:bookmarkEnd w:id="6"/>
      <w:proofErr w:type="gramEnd"/>
    </w:p>
    <w:p w14:paraId="18CD9BAA" w14:textId="77777777" w:rsidR="007E5A21" w:rsidRPr="00306C5A" w:rsidRDefault="007E5A21" w:rsidP="007E5A21">
      <w:pPr>
        <w:pStyle w:val="subsection"/>
      </w:pPr>
      <w:r w:rsidRPr="00306C5A">
        <w:tab/>
      </w:r>
      <w:r w:rsidRPr="00306C5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22D980CE" w14:textId="77777777" w:rsidR="007E5A21" w:rsidRPr="00306C5A" w:rsidRDefault="007E5A21" w:rsidP="007E5A21">
      <w:pPr>
        <w:pStyle w:val="ActHead6"/>
        <w:pageBreakBefore/>
      </w:pPr>
      <w:bookmarkStart w:id="7" w:name="_Toc398562891"/>
      <w:bookmarkStart w:id="8" w:name="opcAmSched"/>
      <w:bookmarkStart w:id="9" w:name="opcCurrentFind"/>
      <w:r w:rsidRPr="00306C5A">
        <w:rPr>
          <w:rStyle w:val="CharAmSchNo"/>
        </w:rPr>
        <w:t>Schedule 1</w:t>
      </w:r>
      <w:r w:rsidRPr="00306C5A">
        <w:t>—</w:t>
      </w:r>
      <w:r w:rsidRPr="00306C5A">
        <w:rPr>
          <w:rStyle w:val="CharAmSchText"/>
        </w:rPr>
        <w:t>Amendments</w:t>
      </w:r>
      <w:bookmarkEnd w:id="7"/>
    </w:p>
    <w:bookmarkEnd w:id="8"/>
    <w:bookmarkEnd w:id="9"/>
    <w:p w14:paraId="0D2F3395" w14:textId="77777777" w:rsidR="007E5A21" w:rsidRPr="00306C5A" w:rsidRDefault="007E5A21" w:rsidP="007E5A21">
      <w:pPr>
        <w:pStyle w:val="Header"/>
      </w:pPr>
      <w:r w:rsidRPr="00306C5A">
        <w:rPr>
          <w:rStyle w:val="CharAmPartNo"/>
        </w:rPr>
        <w:t xml:space="preserve"> </w:t>
      </w:r>
      <w:r w:rsidRPr="00306C5A">
        <w:rPr>
          <w:rStyle w:val="CharAmPartText"/>
        </w:rPr>
        <w:t xml:space="preserve"> </w:t>
      </w:r>
    </w:p>
    <w:p w14:paraId="66DA9F50" w14:textId="77777777" w:rsidR="007E5A21" w:rsidRPr="00306C5A" w:rsidRDefault="007E5A21" w:rsidP="007E5A21">
      <w:pPr>
        <w:pStyle w:val="ActHead9"/>
      </w:pPr>
      <w:bookmarkStart w:id="10" w:name="_Toc398562892"/>
      <w:r w:rsidRPr="00306C5A">
        <w:t>Aged Care (Transitional Provisions) Principles 2014</w:t>
      </w:r>
      <w:bookmarkEnd w:id="10"/>
    </w:p>
    <w:p w14:paraId="6C1EA523" w14:textId="77777777" w:rsidR="007E5A21" w:rsidRPr="00306C5A" w:rsidRDefault="007E5A21" w:rsidP="007E5A21">
      <w:pPr>
        <w:pStyle w:val="ItemHead"/>
      </w:pPr>
      <w:proofErr w:type="gramStart"/>
      <w:r w:rsidRPr="00306C5A">
        <w:t>1  Subsection</w:t>
      </w:r>
      <w:proofErr w:type="gramEnd"/>
      <w:r w:rsidRPr="00306C5A">
        <w:t> 118(1) (</w:t>
      </w:r>
      <w:r>
        <w:t xml:space="preserve">after </w:t>
      </w:r>
      <w:r w:rsidRPr="00306C5A">
        <w:t>table item </w:t>
      </w:r>
      <w:r w:rsidR="00EC6AB7">
        <w:t xml:space="preserve">22 </w:t>
      </w:r>
      <w:r w:rsidRPr="00306C5A">
        <w:t>)</w:t>
      </w:r>
    </w:p>
    <w:p w14:paraId="6EB23130" w14:textId="77777777" w:rsidR="007E5A21" w:rsidRPr="00306C5A" w:rsidRDefault="007E5A21" w:rsidP="007E5A21">
      <w:pPr>
        <w:pStyle w:val="Item"/>
        <w:spacing w:after="120"/>
      </w:pPr>
      <w:r>
        <w:t>Insert</w:t>
      </w:r>
      <w:r w:rsidRPr="00306C5A">
        <w:t>:</w:t>
      </w: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5377"/>
        <w:gridCol w:w="2221"/>
      </w:tblGrid>
      <w:tr w:rsidR="007E5A21" w:rsidRPr="00E50BE9" w14:paraId="0AE9B1DF" w14:textId="77777777" w:rsidTr="00A80642">
        <w:trPr>
          <w:trHeight w:val="60"/>
        </w:trPr>
        <w:tc>
          <w:tcPr>
            <w:tcW w:w="71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515F9D8" w14:textId="77777777" w:rsidR="007E5A21" w:rsidRPr="00E50BE9" w:rsidRDefault="00EC6AB7" w:rsidP="00E82E80">
            <w:pPr>
              <w:pStyle w:val="Tabletext"/>
            </w:pPr>
            <w:r>
              <w:t xml:space="preserve"> 23</w:t>
            </w:r>
          </w:p>
        </w:tc>
        <w:tc>
          <w:tcPr>
            <w:tcW w:w="537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71EB399" w14:textId="77777777" w:rsidR="007E5A21" w:rsidRPr="00E50BE9" w:rsidRDefault="007E5A21" w:rsidP="000208C6">
            <w:pPr>
              <w:pStyle w:val="Tabletext"/>
            </w:pPr>
            <w:r w:rsidRPr="00E50BE9">
              <w:t>on or after 20 </w:t>
            </w:r>
            <w:r w:rsidR="000208C6">
              <w:t>March 2019</w:t>
            </w:r>
            <w:r w:rsidRPr="00E50BE9">
              <w:t xml:space="preserve"> and before 20 </w:t>
            </w:r>
            <w:r w:rsidR="000208C6">
              <w:t>September</w:t>
            </w:r>
            <w:r w:rsidRPr="00E50BE9">
              <w:t> 201</w:t>
            </w:r>
            <w:r w:rsidR="00E82E80">
              <w:t>9</w:t>
            </w:r>
          </w:p>
        </w:tc>
        <w:tc>
          <w:tcPr>
            <w:tcW w:w="222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FDCF681" w14:textId="77777777" w:rsidR="007E5A21" w:rsidRPr="00E50BE9" w:rsidRDefault="007E5A21" w:rsidP="000208C6">
            <w:pPr>
              <w:pStyle w:val="Tabletext"/>
              <w:jc w:val="right"/>
            </w:pPr>
            <w:r w:rsidRPr="00E50BE9">
              <w:t>$</w:t>
            </w:r>
            <w:r w:rsidR="00BA4284">
              <w:t>20.25</w:t>
            </w:r>
          </w:p>
        </w:tc>
      </w:tr>
    </w:tbl>
    <w:p w14:paraId="425966FE" w14:textId="77777777" w:rsidR="007E5A21" w:rsidRPr="00E50BE9" w:rsidRDefault="007E5A21" w:rsidP="007E5A21">
      <w:pPr>
        <w:pStyle w:val="ItemHead"/>
      </w:pPr>
      <w:proofErr w:type="gramStart"/>
      <w:r w:rsidRPr="00E50BE9">
        <w:t>2  Subsection</w:t>
      </w:r>
      <w:proofErr w:type="gramEnd"/>
      <w:r w:rsidRPr="00E50BE9">
        <w:t> 118(2) (after table item </w:t>
      </w:r>
      <w:r>
        <w:t>2</w:t>
      </w:r>
      <w:r w:rsidR="000208C6">
        <w:t>2</w:t>
      </w:r>
      <w:r w:rsidRPr="00E50BE9">
        <w:t>)</w:t>
      </w:r>
    </w:p>
    <w:p w14:paraId="7AD0F3D7" w14:textId="77777777" w:rsidR="007E5A21" w:rsidRPr="00E50BE9" w:rsidRDefault="007E5A21" w:rsidP="007E5A21">
      <w:pPr>
        <w:pStyle w:val="Item"/>
        <w:spacing w:after="120"/>
      </w:pPr>
      <w:r w:rsidRPr="00E50BE9">
        <w:t>Insert:</w:t>
      </w: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5377"/>
        <w:gridCol w:w="2221"/>
      </w:tblGrid>
      <w:tr w:rsidR="007E5A21" w:rsidRPr="00E50BE9" w14:paraId="3758FF3B" w14:textId="77777777" w:rsidTr="0071662E">
        <w:tc>
          <w:tcPr>
            <w:tcW w:w="71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D276994" w14:textId="77777777" w:rsidR="007E5A21" w:rsidRPr="00E50BE9" w:rsidRDefault="007E5A21" w:rsidP="00E82E80">
            <w:pPr>
              <w:pStyle w:val="Tabletext"/>
            </w:pPr>
            <w:r>
              <w:t>2</w:t>
            </w:r>
            <w:r w:rsidR="000208C6">
              <w:t>3</w:t>
            </w:r>
          </w:p>
        </w:tc>
        <w:tc>
          <w:tcPr>
            <w:tcW w:w="537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C0A30F4" w14:textId="77777777" w:rsidR="007E5A21" w:rsidRPr="00E50BE9" w:rsidRDefault="007E5A21" w:rsidP="000208C6">
            <w:pPr>
              <w:pStyle w:val="Tabletext"/>
            </w:pPr>
            <w:r w:rsidRPr="00E50BE9">
              <w:t>on or after 20 </w:t>
            </w:r>
            <w:r w:rsidR="000208C6">
              <w:t>March 2019</w:t>
            </w:r>
            <w:r w:rsidRPr="00E50BE9">
              <w:t xml:space="preserve"> and before </w:t>
            </w:r>
            <w:r w:rsidR="00E82E80" w:rsidRPr="00E50BE9">
              <w:t>20 </w:t>
            </w:r>
            <w:r w:rsidR="000208C6">
              <w:t>September</w:t>
            </w:r>
            <w:r w:rsidR="00E82E80" w:rsidRPr="00E50BE9">
              <w:t> 201</w:t>
            </w:r>
            <w:r w:rsidR="00E82E80">
              <w:t>9</w:t>
            </w:r>
          </w:p>
        </w:tc>
        <w:tc>
          <w:tcPr>
            <w:tcW w:w="222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E04C07B" w14:textId="77777777" w:rsidR="007E5A21" w:rsidRPr="00E50BE9" w:rsidRDefault="007E5A21" w:rsidP="000208C6">
            <w:pPr>
              <w:pStyle w:val="Tabletext"/>
              <w:jc w:val="right"/>
            </w:pPr>
            <w:r w:rsidRPr="00E50BE9">
              <w:t>$</w:t>
            </w:r>
            <w:r w:rsidR="00BA4284">
              <w:t>37.24</w:t>
            </w:r>
          </w:p>
        </w:tc>
      </w:tr>
    </w:tbl>
    <w:p w14:paraId="6C445E63" w14:textId="77777777" w:rsidR="007E5A21" w:rsidRPr="00E50BE9" w:rsidRDefault="007E5A21" w:rsidP="007E5A21">
      <w:pPr>
        <w:pStyle w:val="ItemHead"/>
      </w:pPr>
      <w:proofErr w:type="gramStart"/>
      <w:r w:rsidRPr="00E50BE9">
        <w:t>3  Subsection</w:t>
      </w:r>
      <w:proofErr w:type="gramEnd"/>
      <w:r w:rsidRPr="00E50BE9">
        <w:t> 118(3) (after table item </w:t>
      </w:r>
      <w:r>
        <w:t>1</w:t>
      </w:r>
      <w:r w:rsidR="000208C6">
        <w:t>8</w:t>
      </w:r>
      <w:r w:rsidRPr="00E50BE9">
        <w:t>)</w:t>
      </w:r>
    </w:p>
    <w:p w14:paraId="15E5E1A5" w14:textId="77777777" w:rsidR="007E5A21" w:rsidRPr="00E50BE9" w:rsidRDefault="007E5A21" w:rsidP="007E5A21">
      <w:pPr>
        <w:pStyle w:val="Item"/>
        <w:spacing w:after="120"/>
      </w:pPr>
      <w:r w:rsidRPr="00E50BE9">
        <w:t>Insert:</w:t>
      </w: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5377"/>
        <w:gridCol w:w="2221"/>
      </w:tblGrid>
      <w:tr w:rsidR="007E5A21" w:rsidRPr="00E50BE9" w14:paraId="054EFA63" w14:textId="77777777" w:rsidTr="0071662E">
        <w:tc>
          <w:tcPr>
            <w:tcW w:w="71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F0E3D27" w14:textId="77777777" w:rsidR="007E5A21" w:rsidRPr="00E50BE9" w:rsidRDefault="007E5A21" w:rsidP="00E82E80">
            <w:pPr>
              <w:pStyle w:val="Tabletext"/>
            </w:pPr>
            <w:r>
              <w:t>1</w:t>
            </w:r>
            <w:r w:rsidR="000208C6">
              <w:t>9</w:t>
            </w:r>
          </w:p>
        </w:tc>
        <w:tc>
          <w:tcPr>
            <w:tcW w:w="537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04CBC36" w14:textId="77777777" w:rsidR="007E5A21" w:rsidRPr="00E50BE9" w:rsidRDefault="007E5A21" w:rsidP="000208C6">
            <w:pPr>
              <w:pStyle w:val="Tabletext"/>
            </w:pPr>
            <w:r w:rsidRPr="00E50BE9">
              <w:t>on or after 20 </w:t>
            </w:r>
            <w:r w:rsidR="000208C6">
              <w:t>March 2019</w:t>
            </w:r>
            <w:r w:rsidRPr="00E50BE9">
              <w:t xml:space="preserve"> and before </w:t>
            </w:r>
            <w:r w:rsidR="00E82E80" w:rsidRPr="00E50BE9">
              <w:t>20 </w:t>
            </w:r>
            <w:r w:rsidR="000208C6">
              <w:t>September</w:t>
            </w:r>
            <w:r w:rsidR="00E82E80" w:rsidRPr="00E50BE9">
              <w:t> 201</w:t>
            </w:r>
            <w:r w:rsidR="00E82E80">
              <w:t>9</w:t>
            </w:r>
          </w:p>
        </w:tc>
        <w:tc>
          <w:tcPr>
            <w:tcW w:w="222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ADD428E" w14:textId="77777777" w:rsidR="007E5A21" w:rsidRPr="00E50BE9" w:rsidRDefault="007E5A21" w:rsidP="000208C6">
            <w:pPr>
              <w:pStyle w:val="Tabletext"/>
              <w:jc w:val="right"/>
            </w:pPr>
            <w:r w:rsidRPr="004D3262">
              <w:t>$</w:t>
            </w:r>
            <w:r w:rsidR="00BA4284">
              <w:t>37.24</w:t>
            </w:r>
          </w:p>
        </w:tc>
      </w:tr>
    </w:tbl>
    <w:p w14:paraId="41E84F4D" w14:textId="77777777" w:rsidR="007E5A21" w:rsidRPr="00E50BE9" w:rsidRDefault="007E5A21" w:rsidP="007E5A21">
      <w:pPr>
        <w:pStyle w:val="ItemHead"/>
      </w:pPr>
      <w:proofErr w:type="gramStart"/>
      <w:r w:rsidRPr="00E50BE9">
        <w:t>4  Subsection</w:t>
      </w:r>
      <w:proofErr w:type="gramEnd"/>
      <w:r w:rsidRPr="00E50BE9">
        <w:t> 118(4) (after table item </w:t>
      </w:r>
      <w:r>
        <w:t>2</w:t>
      </w:r>
      <w:r w:rsidR="000208C6">
        <w:t>2</w:t>
      </w:r>
      <w:r w:rsidRPr="00E50BE9">
        <w:t>)</w:t>
      </w:r>
    </w:p>
    <w:p w14:paraId="083724AD" w14:textId="77777777" w:rsidR="007E5A21" w:rsidRPr="00E50BE9" w:rsidRDefault="007E5A21" w:rsidP="007E5A21">
      <w:pPr>
        <w:pStyle w:val="Item"/>
        <w:spacing w:after="120"/>
      </w:pPr>
      <w:r w:rsidRPr="00E50BE9">
        <w:t>Insert:</w:t>
      </w: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5377"/>
        <w:gridCol w:w="2221"/>
      </w:tblGrid>
      <w:tr w:rsidR="007E5A21" w:rsidRPr="00306C5A" w14:paraId="0BB741C7" w14:textId="77777777" w:rsidTr="0071662E">
        <w:tc>
          <w:tcPr>
            <w:tcW w:w="71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686C34F" w14:textId="77777777" w:rsidR="007E5A21" w:rsidRPr="00E50BE9" w:rsidRDefault="007E5A21" w:rsidP="00E82E80">
            <w:pPr>
              <w:pStyle w:val="Tabletext"/>
            </w:pPr>
            <w:r>
              <w:t>2</w:t>
            </w:r>
            <w:r w:rsidR="000208C6">
              <w:t>3</w:t>
            </w:r>
          </w:p>
        </w:tc>
        <w:tc>
          <w:tcPr>
            <w:tcW w:w="537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AFF8BF6" w14:textId="77777777" w:rsidR="007E5A21" w:rsidRPr="00E50BE9" w:rsidRDefault="007E5A21" w:rsidP="000208C6">
            <w:pPr>
              <w:pStyle w:val="Tabletext"/>
            </w:pPr>
            <w:r w:rsidRPr="00E50BE9">
              <w:t>on or after 20 </w:t>
            </w:r>
            <w:r w:rsidR="000208C6">
              <w:t>March 2019</w:t>
            </w:r>
            <w:r w:rsidRPr="00E50BE9">
              <w:t xml:space="preserve"> and before </w:t>
            </w:r>
            <w:r w:rsidR="00E82E80" w:rsidRPr="00E50BE9">
              <w:t>20 </w:t>
            </w:r>
            <w:r w:rsidR="000208C6">
              <w:t>September</w:t>
            </w:r>
            <w:r w:rsidR="00E82E80" w:rsidRPr="00E50BE9">
              <w:t> 201</w:t>
            </w:r>
            <w:r w:rsidR="00E82E80">
              <w:t>9</w:t>
            </w:r>
          </w:p>
        </w:tc>
        <w:tc>
          <w:tcPr>
            <w:tcW w:w="222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8A9232C" w14:textId="77777777" w:rsidR="007E5A21" w:rsidRPr="00306C5A" w:rsidRDefault="007E5A21" w:rsidP="000208C6">
            <w:pPr>
              <w:pStyle w:val="Tabletext"/>
              <w:jc w:val="right"/>
            </w:pPr>
            <w:r w:rsidRPr="00E50BE9">
              <w:t>$</w:t>
            </w:r>
            <w:r w:rsidR="00BA4284">
              <w:t>31.29</w:t>
            </w:r>
          </w:p>
        </w:tc>
      </w:tr>
    </w:tbl>
    <w:p w14:paraId="10632D43" w14:textId="77777777" w:rsidR="007E5A21" w:rsidRPr="00306C5A" w:rsidRDefault="007E5A21" w:rsidP="007E5A21">
      <w:pPr>
        <w:pStyle w:val="Tabletext"/>
      </w:pPr>
    </w:p>
    <w:p w14:paraId="47CC1F22" w14:textId="77777777" w:rsidR="00003743" w:rsidRPr="002F3AE3" w:rsidRDefault="00003743" w:rsidP="002F3AE3"/>
    <w:sectPr w:rsidR="00003743" w:rsidRPr="002F3AE3" w:rsidSect="0081678C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C695B3" w14:textId="77777777" w:rsidR="004E51B3" w:rsidRDefault="00AC3DCD">
      <w:pPr>
        <w:spacing w:line="240" w:lineRule="auto"/>
      </w:pPr>
      <w:r>
        <w:separator/>
      </w:r>
    </w:p>
  </w:endnote>
  <w:endnote w:type="continuationSeparator" w:id="0">
    <w:p w14:paraId="5469F20E" w14:textId="77777777" w:rsidR="004E51B3" w:rsidRDefault="00AC3D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FB12BF" w14:textId="77777777" w:rsidR="0048364F" w:rsidRPr="0081678C" w:rsidRDefault="00473F85" w:rsidP="0081678C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81678C">
      <w:rPr>
        <w:i/>
        <w:sz w:val="18"/>
      </w:rPr>
      <w:t xml:space="preserve"> OPC60839 - B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4DE7DE" w14:textId="77777777" w:rsidR="0048364F" w:rsidRPr="00ED79B6" w:rsidRDefault="00CF32C7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68A52A" w14:textId="77777777" w:rsidR="00A136F5" w:rsidRPr="0081678C" w:rsidRDefault="00CF32C7" w:rsidP="0094523D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RPr="0081678C" w14:paraId="606DB54B" w14:textId="77777777" w:rsidTr="00AE31DD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A94F3C7" w14:textId="77777777" w:rsidR="00A136F5" w:rsidRPr="0081678C" w:rsidRDefault="00473F85" w:rsidP="00830B62">
          <w:pPr>
            <w:spacing w:line="0" w:lineRule="atLeast"/>
            <w:rPr>
              <w:rFonts w:cs="Times New Roman"/>
              <w:i/>
              <w:sz w:val="18"/>
            </w:rPr>
          </w:pPr>
          <w:r w:rsidRPr="0081678C">
            <w:rPr>
              <w:rFonts w:cs="Times New Roman"/>
              <w:i/>
              <w:sz w:val="18"/>
            </w:rPr>
            <w:fldChar w:fldCharType="begin"/>
          </w:r>
          <w:r w:rsidRPr="0081678C">
            <w:rPr>
              <w:rFonts w:cs="Times New Roman"/>
              <w:i/>
              <w:sz w:val="18"/>
            </w:rPr>
            <w:instrText xml:space="preserve"> PAGE </w:instrText>
          </w:r>
          <w:r w:rsidRPr="0081678C">
            <w:rPr>
              <w:rFonts w:cs="Times New Roman"/>
              <w:i/>
              <w:sz w:val="18"/>
            </w:rPr>
            <w:fldChar w:fldCharType="separate"/>
          </w:r>
          <w:r>
            <w:rPr>
              <w:rFonts w:cs="Times New Roman"/>
              <w:i/>
              <w:noProof/>
              <w:sz w:val="18"/>
            </w:rPr>
            <w:t>ii</w:t>
          </w:r>
          <w:r w:rsidRPr="0081678C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F5909FC" w14:textId="77777777" w:rsidR="00A136F5" w:rsidRPr="0081678C" w:rsidRDefault="00473F85" w:rsidP="00830B62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81678C">
            <w:rPr>
              <w:rFonts w:cs="Times New Roman"/>
              <w:i/>
              <w:sz w:val="18"/>
            </w:rPr>
            <w:fldChar w:fldCharType="begin"/>
          </w:r>
          <w:r w:rsidRPr="0081678C">
            <w:rPr>
              <w:rFonts w:cs="Times New Roman"/>
              <w:i/>
              <w:sz w:val="18"/>
            </w:rPr>
            <w:instrText xml:space="preserve"> DOCPROPERTY ShortT </w:instrText>
          </w:r>
          <w:r w:rsidRPr="0081678C">
            <w:rPr>
              <w:rFonts w:cs="Times New Roman"/>
              <w:i/>
              <w:sz w:val="18"/>
            </w:rPr>
            <w:fldChar w:fldCharType="separate"/>
          </w:r>
          <w:r w:rsidR="0072663F">
            <w:rPr>
              <w:rFonts w:cs="Times New Roman"/>
              <w:b/>
              <w:bCs/>
              <w:i/>
              <w:sz w:val="18"/>
              <w:lang w:val="en-US"/>
            </w:rPr>
            <w:t>Error! Unknown document property name.</w:t>
          </w:r>
          <w:r w:rsidRPr="0081678C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5E0E994" w14:textId="77777777" w:rsidR="00A136F5" w:rsidRPr="0081678C" w:rsidRDefault="00CF32C7" w:rsidP="00830B62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14:paraId="6BD0F8FA" w14:textId="77777777" w:rsidR="00A136F5" w:rsidRPr="0081678C" w:rsidRDefault="00473F85" w:rsidP="0081678C">
    <w:pPr>
      <w:rPr>
        <w:rFonts w:cs="Times New Roman"/>
        <w:i/>
        <w:sz w:val="18"/>
      </w:rPr>
    </w:pPr>
    <w:r w:rsidRPr="0081678C">
      <w:rPr>
        <w:rFonts w:cs="Times New Roman"/>
        <w:i/>
        <w:sz w:val="18"/>
      </w:rPr>
      <w:t>OPC60839 - B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800A39" w14:textId="77777777" w:rsidR="00A136F5" w:rsidRPr="00E33C1C" w:rsidRDefault="00CF32C7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14:paraId="456E5D92" w14:textId="77777777" w:rsidTr="00AE31DD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64150CEA" w14:textId="77777777" w:rsidR="00A136F5" w:rsidRDefault="00CF32C7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69D4F8B" w14:textId="77777777" w:rsidR="00A136F5" w:rsidRPr="00386413" w:rsidRDefault="00473F85" w:rsidP="007F523F">
          <w:pPr>
            <w:spacing w:line="0" w:lineRule="atLeast"/>
            <w:jc w:val="center"/>
            <w:rPr>
              <w:i/>
              <w:sz w:val="18"/>
            </w:rPr>
          </w:pPr>
          <w:r>
            <w:rPr>
              <w:i/>
              <w:sz w:val="18"/>
            </w:rPr>
            <w:t>Aged Care (Transitional Provisions) Amendment (</w:t>
          </w:r>
          <w:r w:rsidR="000208C6">
            <w:rPr>
              <w:i/>
              <w:sz w:val="18"/>
            </w:rPr>
            <w:t xml:space="preserve">March </w:t>
          </w:r>
          <w:r>
            <w:rPr>
              <w:i/>
              <w:sz w:val="18"/>
            </w:rPr>
            <w:t>Indexation) Principles 201</w:t>
          </w:r>
          <w:r w:rsidR="0094081C">
            <w:rPr>
              <w:i/>
              <w:sz w:val="18"/>
            </w:rPr>
            <w:t>9</w:t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2C013581" w14:textId="77777777" w:rsidR="00A136F5" w:rsidRPr="00386413" w:rsidRDefault="00473F85" w:rsidP="00830B62">
          <w:pPr>
            <w:spacing w:line="0" w:lineRule="atLeast"/>
            <w:jc w:val="right"/>
            <w:rPr>
              <w:i/>
              <w:sz w:val="18"/>
            </w:rPr>
          </w:pPr>
          <w:proofErr w:type="spellStart"/>
          <w:r>
            <w:rPr>
              <w:i/>
              <w:sz w:val="18"/>
            </w:rPr>
            <w:t>i</w:t>
          </w:r>
          <w:proofErr w:type="spellEnd"/>
        </w:p>
      </w:tc>
    </w:tr>
  </w:tbl>
  <w:p w14:paraId="36087D5C" w14:textId="77777777" w:rsidR="00F3673C" w:rsidRPr="00E51079" w:rsidRDefault="00CF32C7" w:rsidP="00E51079">
    <w:pPr>
      <w:spacing w:line="240" w:lineRule="auto"/>
      <w:rPr>
        <w:rFonts w:cs="Times New Roman"/>
        <w:i/>
        <w:sz w:val="18"/>
        <w:szCs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5CA13D" w14:textId="77777777" w:rsidR="00A136F5" w:rsidRPr="00E51079" w:rsidRDefault="00CF32C7" w:rsidP="009C5989">
    <w:pPr>
      <w:pBdr>
        <w:top w:val="single" w:sz="6" w:space="1" w:color="auto"/>
      </w:pBdr>
      <w:spacing w:before="120" w:line="0" w:lineRule="atLeast"/>
      <w:rPr>
        <w:rFonts w:cs="Times New Roman"/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RPr="0081678C" w14:paraId="5E43D23E" w14:textId="77777777" w:rsidTr="00AE31DD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BA294C7" w14:textId="77777777" w:rsidR="00A136F5" w:rsidRPr="0081678C" w:rsidRDefault="00473F85" w:rsidP="00830B62">
          <w:pPr>
            <w:spacing w:line="0" w:lineRule="atLeast"/>
            <w:rPr>
              <w:rFonts w:cs="Times New Roman"/>
              <w:i/>
              <w:sz w:val="18"/>
            </w:rPr>
          </w:pPr>
          <w:r>
            <w:rPr>
              <w:rFonts w:cs="Times New Roman"/>
              <w:i/>
              <w:sz w:val="18"/>
            </w:rPr>
            <w:t>2</w:t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7325443" w14:textId="77777777" w:rsidR="00A136F5" w:rsidRPr="0081678C" w:rsidRDefault="00473F85" w:rsidP="00C12F32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>
            <w:rPr>
              <w:rFonts w:cs="Times New Roman"/>
              <w:i/>
              <w:sz w:val="18"/>
            </w:rPr>
            <w:t>Aged Care (Transitional Provisions) Amendment (</w:t>
          </w:r>
          <w:r w:rsidR="000208C6">
            <w:rPr>
              <w:rFonts w:cs="Times New Roman"/>
              <w:i/>
              <w:sz w:val="18"/>
            </w:rPr>
            <w:t>March 2019</w:t>
          </w:r>
          <w:r>
            <w:rPr>
              <w:rFonts w:cs="Times New Roman"/>
              <w:i/>
              <w:sz w:val="18"/>
            </w:rPr>
            <w:t xml:space="preserve"> Indexation) Principles 2018</w:t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0D74A23" w14:textId="77777777" w:rsidR="00A136F5" w:rsidRPr="0081678C" w:rsidRDefault="00CF32C7" w:rsidP="00830B62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14:paraId="6AE570D5" w14:textId="77777777" w:rsidR="00A136F5" w:rsidRPr="0081678C" w:rsidRDefault="00CF32C7" w:rsidP="0081678C">
    <w:pPr>
      <w:rPr>
        <w:rFonts w:cs="Times New Roman"/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A14F81" w14:textId="77777777" w:rsidR="007A6863" w:rsidRPr="00E33C1C" w:rsidRDefault="00CF32C7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14:paraId="1E4E7151" w14:textId="77777777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273AB74" w14:textId="77777777" w:rsidR="007A6863" w:rsidRDefault="00CF32C7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A8565B2" w14:textId="77777777" w:rsidR="007A6863" w:rsidRPr="00386413" w:rsidRDefault="00473F85" w:rsidP="007F523F">
          <w:pPr>
            <w:spacing w:line="0" w:lineRule="atLeast"/>
            <w:jc w:val="center"/>
            <w:rPr>
              <w:i/>
              <w:sz w:val="18"/>
            </w:rPr>
          </w:pPr>
          <w:r>
            <w:rPr>
              <w:i/>
              <w:sz w:val="18"/>
            </w:rPr>
            <w:t>Aged Care (Transitional Provisions) Amendment (</w:t>
          </w:r>
          <w:r w:rsidR="000208C6">
            <w:rPr>
              <w:i/>
              <w:sz w:val="18"/>
            </w:rPr>
            <w:t xml:space="preserve">March </w:t>
          </w:r>
          <w:r>
            <w:rPr>
              <w:i/>
              <w:sz w:val="18"/>
            </w:rPr>
            <w:t>Indexation) Principles 201</w:t>
          </w:r>
          <w:r w:rsidR="000208C6">
            <w:rPr>
              <w:i/>
              <w:sz w:val="18"/>
            </w:rPr>
            <w:t>9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A9B2E5D" w14:textId="77777777" w:rsidR="007A6863" w:rsidRPr="00386413" w:rsidRDefault="00473F85" w:rsidP="000C45A2">
          <w:pPr>
            <w:spacing w:line="0" w:lineRule="atLeast"/>
            <w:jc w:val="right"/>
            <w:rPr>
              <w:i/>
              <w:sz w:val="18"/>
            </w:rPr>
          </w:pPr>
          <w:r>
            <w:rPr>
              <w:i/>
              <w:sz w:val="18"/>
            </w:rPr>
            <w:t>1</w:t>
          </w:r>
        </w:p>
      </w:tc>
    </w:tr>
  </w:tbl>
  <w:p w14:paraId="425DE780" w14:textId="77777777" w:rsidR="007A6863" w:rsidRPr="00ED79B6" w:rsidRDefault="00CF32C7" w:rsidP="0081678C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35B0FF" w14:textId="77777777" w:rsidR="00A136F5" w:rsidRPr="00E33C1C" w:rsidRDefault="00CF32C7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14:paraId="05A8EAEF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2D4215E" w14:textId="77777777" w:rsidR="00A136F5" w:rsidRDefault="00CF32C7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F11015D" w14:textId="77777777" w:rsidR="00A136F5" w:rsidRDefault="00473F8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2663F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A6E5468" w14:textId="77777777" w:rsidR="00A136F5" w:rsidRDefault="00473F8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C497B70" w14:textId="77777777" w:rsidR="00A136F5" w:rsidRPr="00ED79B6" w:rsidRDefault="00CF32C7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113C65" w14:textId="77777777" w:rsidR="004E51B3" w:rsidRDefault="00AC3DCD">
      <w:pPr>
        <w:spacing w:line="240" w:lineRule="auto"/>
      </w:pPr>
      <w:r>
        <w:separator/>
      </w:r>
    </w:p>
  </w:footnote>
  <w:footnote w:type="continuationSeparator" w:id="0">
    <w:p w14:paraId="3246DE30" w14:textId="77777777" w:rsidR="004E51B3" w:rsidRDefault="00AC3DC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63024F" w14:textId="77777777" w:rsidR="0048364F" w:rsidRPr="005F1388" w:rsidRDefault="00CF32C7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65B2E4" w14:textId="77777777" w:rsidR="00F3673C" w:rsidRPr="005F1388" w:rsidRDefault="00CF32C7" w:rsidP="00F3673C">
    <w:pPr>
      <w:pStyle w:val="Header"/>
      <w:tabs>
        <w:tab w:val="clear" w:pos="4150"/>
        <w:tab w:val="clear" w:pos="8307"/>
      </w:tabs>
    </w:pPr>
  </w:p>
  <w:p w14:paraId="138CBBC8" w14:textId="77777777" w:rsidR="0048364F" w:rsidRPr="00F3673C" w:rsidRDefault="00CF32C7" w:rsidP="00F3673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E18F48" w14:textId="77777777" w:rsidR="0048364F" w:rsidRPr="005F1388" w:rsidRDefault="00CF32C7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348332" w14:textId="77777777" w:rsidR="0048364F" w:rsidRPr="00ED79B6" w:rsidRDefault="00CF32C7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EC0823" w14:textId="77777777" w:rsidR="00F3673C" w:rsidRPr="00ED79B6" w:rsidRDefault="00CF32C7" w:rsidP="00F3673C">
    <w:pPr>
      <w:pBdr>
        <w:bottom w:val="single" w:sz="6" w:space="1" w:color="auto"/>
      </w:pBdr>
      <w:spacing w:before="1000" w:line="240" w:lineRule="auto"/>
    </w:pPr>
  </w:p>
  <w:p w14:paraId="2800E043" w14:textId="77777777" w:rsidR="00F3673C" w:rsidRPr="00AC2A35" w:rsidRDefault="00CF32C7" w:rsidP="00F3673C">
    <w:pPr>
      <w:pStyle w:val="Header"/>
    </w:pPr>
  </w:p>
  <w:p w14:paraId="44A83C80" w14:textId="77777777" w:rsidR="002302EA" w:rsidRPr="00F3673C" w:rsidRDefault="00CF32C7" w:rsidP="00F3673C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D2390C" w14:textId="77777777" w:rsidR="0048364F" w:rsidRPr="00ED79B6" w:rsidRDefault="00CF32C7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61ADD6" w14:textId="77777777" w:rsidR="0048364F" w:rsidRPr="00A961C4" w:rsidRDefault="00473F85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72663F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72663F">
      <w:rPr>
        <w:noProof/>
        <w:sz w:val="20"/>
      </w:rPr>
      <w:t>Amendments</w:t>
    </w:r>
    <w:r>
      <w:rPr>
        <w:sz w:val="20"/>
      </w:rPr>
      <w:fldChar w:fldCharType="end"/>
    </w:r>
  </w:p>
  <w:p w14:paraId="3756BC31" w14:textId="77777777" w:rsidR="0048364F" w:rsidRPr="00A961C4" w:rsidRDefault="00473F85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157E684A" w14:textId="77777777" w:rsidR="0048364F" w:rsidRPr="00A961C4" w:rsidRDefault="00CF32C7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DF63CD" w14:textId="4C2CA38C" w:rsidR="0048364F" w:rsidRPr="00A961C4" w:rsidRDefault="00473F85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separate"/>
    </w:r>
    <w:r w:rsidR="00CF32C7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CF32C7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26048604" w14:textId="625F1304" w:rsidR="0048364F" w:rsidRPr="00A961C4" w:rsidRDefault="00473F85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1696196D" w14:textId="77777777" w:rsidR="0048364F" w:rsidRPr="00A961C4" w:rsidRDefault="00CF32C7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5AE2FE" w14:textId="77777777" w:rsidR="0048364F" w:rsidRPr="00A961C4" w:rsidRDefault="00CF32C7" w:rsidP="0048364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A21"/>
    <w:rsid w:val="00003743"/>
    <w:rsid w:val="000208C6"/>
    <w:rsid w:val="00020C53"/>
    <w:rsid w:val="00067456"/>
    <w:rsid w:val="001B3443"/>
    <w:rsid w:val="002F3AE3"/>
    <w:rsid w:val="0030786C"/>
    <w:rsid w:val="003D17F9"/>
    <w:rsid w:val="00473F85"/>
    <w:rsid w:val="004867E2"/>
    <w:rsid w:val="00495B23"/>
    <w:rsid w:val="004B13E0"/>
    <w:rsid w:val="004E51B3"/>
    <w:rsid w:val="005F477D"/>
    <w:rsid w:val="0072663F"/>
    <w:rsid w:val="0076375F"/>
    <w:rsid w:val="007E5A21"/>
    <w:rsid w:val="007F523F"/>
    <w:rsid w:val="008264EB"/>
    <w:rsid w:val="0094081C"/>
    <w:rsid w:val="00A4512D"/>
    <w:rsid w:val="00A705AF"/>
    <w:rsid w:val="00A80642"/>
    <w:rsid w:val="00AC3DCD"/>
    <w:rsid w:val="00B42851"/>
    <w:rsid w:val="00BA4284"/>
    <w:rsid w:val="00C36647"/>
    <w:rsid w:val="00CB5B1A"/>
    <w:rsid w:val="00CF32C7"/>
    <w:rsid w:val="00E82E80"/>
    <w:rsid w:val="00EC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B35AE6"/>
  <w15:docId w15:val="{0F16C9A9-959C-42AA-A0FD-44B28ABAD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iPriority="39" w:unhideWhenUsed="1"/>
    <w:lsdException w:name="toc 6" w:semiHidden="1" w:uiPriority="39" w:unhideWhenUsed="1"/>
    <w:lsdException w:name="toc 7" w:semiHidden="1" w:unhideWhenUsed="1"/>
    <w:lsdException w:name="toc 8" w:semiHidden="1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E5A21"/>
    <w:pPr>
      <w:spacing w:line="260" w:lineRule="atLeast"/>
    </w:pPr>
    <w:rPr>
      <w:rFonts w:eastAsiaTheme="minorHAnsi" w:cstheme="minorBidi"/>
      <w:sz w:val="22"/>
      <w:lang w:eastAsia="en-US"/>
    </w:rPr>
  </w:style>
  <w:style w:type="paragraph" w:styleId="Heading1">
    <w:name w:val="heading 1"/>
    <w:basedOn w:val="Normal"/>
    <w:next w:val="Normal"/>
    <w:qFormat/>
    <w:rsid w:val="00A705A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28"/>
      <w:sz w:val="28"/>
      <w:szCs w:val="32"/>
    </w:rPr>
  </w:style>
  <w:style w:type="paragraph" w:styleId="Heading2">
    <w:name w:val="heading 2"/>
    <w:basedOn w:val="Normal"/>
    <w:next w:val="Normal"/>
    <w:qFormat/>
    <w:rsid w:val="00A705A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4"/>
      <w:szCs w:val="28"/>
    </w:rPr>
  </w:style>
  <w:style w:type="paragraph" w:styleId="Heading3">
    <w:name w:val="heading 3"/>
    <w:basedOn w:val="Normal"/>
    <w:next w:val="Normal"/>
    <w:qFormat/>
    <w:rsid w:val="00A705AF"/>
    <w:pPr>
      <w:keepNext/>
      <w:spacing w:before="240" w:after="60" w:line="240" w:lineRule="auto"/>
      <w:outlineLvl w:val="2"/>
    </w:pPr>
    <w:rPr>
      <w:rFonts w:ascii="Arial" w:eastAsia="Times New Roman" w:hAnsi="Arial" w:cs="Arial"/>
      <w:bCs/>
      <w:sz w:val="24"/>
      <w:szCs w:val="26"/>
    </w:rPr>
  </w:style>
  <w:style w:type="paragraph" w:styleId="Heading4">
    <w:name w:val="heading 4"/>
    <w:basedOn w:val="Normal"/>
    <w:next w:val="Normal"/>
    <w:qFormat/>
    <w:rsid w:val="00A705AF"/>
    <w:pPr>
      <w:keepNext/>
      <w:spacing w:before="240" w:after="60" w:line="240" w:lineRule="auto"/>
      <w:outlineLvl w:val="3"/>
    </w:pPr>
    <w:rPr>
      <w:rFonts w:ascii="Arial" w:eastAsia="Times New Roman" w:hAnsi="Arial" w:cs="Times New Roman"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705AF"/>
    <w:pPr>
      <w:keepNext/>
      <w:spacing w:before="240" w:after="60" w:line="240" w:lineRule="auto"/>
      <w:outlineLvl w:val="4"/>
    </w:pPr>
    <w:rPr>
      <w:rFonts w:eastAsia="Times New Roman" w:cs="Times New Roman"/>
      <w:b/>
      <w:bCs/>
      <w:iCs/>
      <w:sz w:val="24"/>
      <w:szCs w:val="26"/>
    </w:rPr>
  </w:style>
  <w:style w:type="paragraph" w:styleId="Heading6">
    <w:name w:val="heading 6"/>
    <w:basedOn w:val="Normal"/>
    <w:next w:val="Normal"/>
    <w:qFormat/>
    <w:rsid w:val="00A705AF"/>
    <w:pPr>
      <w:keepNext/>
      <w:spacing w:before="240" w:after="60" w:line="240" w:lineRule="auto"/>
      <w:outlineLvl w:val="5"/>
    </w:pPr>
    <w:rPr>
      <w:rFonts w:eastAsia="Times New Roman" w:cs="Times New Roman"/>
      <w:b/>
      <w:bCs/>
      <w:i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A705AF"/>
    <w:rPr>
      <w:i/>
      <w:iCs/>
    </w:rPr>
  </w:style>
  <w:style w:type="character" w:styleId="Strong">
    <w:name w:val="Strong"/>
    <w:basedOn w:val="DefaultParagraphFont"/>
    <w:qFormat/>
    <w:rsid w:val="00A705AF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A705AF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iCs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A705AF"/>
    <w:rPr>
      <w:rFonts w:asciiTheme="majorHAnsi" w:eastAsiaTheme="majorEastAsia" w:hAnsiTheme="majorHAnsi" w:cstheme="majorBidi"/>
      <w:iCs/>
      <w:spacing w:val="15"/>
      <w:sz w:val="24"/>
      <w:szCs w:val="24"/>
      <w:lang w:eastAsia="en-US"/>
    </w:rPr>
  </w:style>
  <w:style w:type="paragraph" w:styleId="Title">
    <w:name w:val="Title"/>
    <w:basedOn w:val="Normal"/>
    <w:next w:val="Normal"/>
    <w:link w:val="TitleChar"/>
    <w:qFormat/>
    <w:rsid w:val="00A705AF"/>
    <w:pPr>
      <w:pBdr>
        <w:bottom w:val="single" w:sz="8" w:space="4" w:color="4F81BD" w:themeColor="accent1"/>
      </w:pBdr>
      <w:spacing w:after="300" w:line="240" w:lineRule="auto"/>
      <w:contextualSpacing/>
      <w:jc w:val="center"/>
    </w:pPr>
    <w:rPr>
      <w:rFonts w:ascii="Arial" w:eastAsiaTheme="majorEastAsia" w:hAnsi="Arial" w:cstheme="majorBidi"/>
      <w:b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rsid w:val="00A705AF"/>
    <w:rPr>
      <w:rFonts w:ascii="Arial" w:eastAsiaTheme="majorEastAsia" w:hAnsi="Arial" w:cstheme="majorBidi"/>
      <w:b/>
      <w:kern w:val="28"/>
      <w:sz w:val="32"/>
      <w:szCs w:val="52"/>
      <w:lang w:eastAsia="en-US"/>
    </w:rPr>
  </w:style>
  <w:style w:type="paragraph" w:styleId="NoSpacing">
    <w:name w:val="No Spacing"/>
    <w:uiPriority w:val="1"/>
    <w:qFormat/>
    <w:rsid w:val="00A4512D"/>
    <w:rPr>
      <w:sz w:val="24"/>
      <w:szCs w:val="24"/>
      <w:lang w:eastAsia="en-US"/>
    </w:rPr>
  </w:style>
  <w:style w:type="character" w:styleId="SubtleEmphasis">
    <w:name w:val="Subtle Emphasis"/>
    <w:basedOn w:val="DefaultParagraphFont"/>
    <w:uiPriority w:val="19"/>
    <w:qFormat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A4512D"/>
    <w:rPr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A4512D"/>
    <w:pPr>
      <w:spacing w:line="240" w:lineRule="auto"/>
    </w:pPr>
    <w:rPr>
      <w:rFonts w:eastAsia="Times New Roman" w:cs="Times New Roman"/>
      <w:i/>
      <w:iCs/>
      <w:color w:val="000000" w:themeColor="tex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A4512D"/>
    <w:rPr>
      <w:i/>
      <w:iCs/>
      <w:color w:val="000000" w:themeColor="text1"/>
      <w:sz w:val="24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512D"/>
    <w:pPr>
      <w:pBdr>
        <w:bottom w:val="single" w:sz="4" w:space="4" w:color="4F81BD" w:themeColor="accent1"/>
      </w:pBdr>
      <w:spacing w:before="200" w:after="280" w:line="240" w:lineRule="auto"/>
      <w:ind w:left="936" w:right="936"/>
    </w:pPr>
    <w:rPr>
      <w:rFonts w:eastAsia="Times New Roman" w:cs="Times New Roman"/>
      <w:b/>
      <w:bCs/>
      <w:i/>
      <w:iCs/>
      <w:color w:val="4F81BD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512D"/>
    <w:rPr>
      <w:b/>
      <w:bCs/>
      <w:i/>
      <w:iCs/>
      <w:color w:val="4F81BD" w:themeColor="accent1"/>
      <w:sz w:val="24"/>
      <w:szCs w:val="24"/>
      <w:lang w:eastAsia="en-US"/>
    </w:rPr>
  </w:style>
  <w:style w:type="character" w:styleId="SubtleReference">
    <w:name w:val="Subtle Reference"/>
    <w:basedOn w:val="DefaultParagraphFont"/>
    <w:uiPriority w:val="31"/>
    <w:qFormat/>
    <w:rsid w:val="00A4512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A4512D"/>
    <w:rPr>
      <w:b/>
      <w:bCs/>
      <w:i/>
      <w:smallCaps/>
      <w:color w:val="C0504D" w:themeColor="accent2"/>
      <w:spacing w:val="5"/>
      <w:u w:val="none"/>
    </w:rPr>
  </w:style>
  <w:style w:type="character" w:styleId="BookTitle">
    <w:name w:val="Book Title"/>
    <w:basedOn w:val="DefaultParagraphFont"/>
    <w:uiPriority w:val="33"/>
    <w:qFormat/>
    <w:rsid w:val="00A4512D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A4512D"/>
    <w:pPr>
      <w:spacing w:line="240" w:lineRule="auto"/>
      <w:ind w:left="720"/>
      <w:contextualSpacing/>
    </w:pPr>
    <w:rPr>
      <w:rFonts w:eastAsia="Times New Roman" w:cs="Times New Roman"/>
      <w:sz w:val="24"/>
      <w:szCs w:val="24"/>
    </w:rPr>
  </w:style>
  <w:style w:type="paragraph" w:customStyle="1" w:styleId="ShortT">
    <w:name w:val="ShortT"/>
    <w:basedOn w:val="Normal"/>
    <w:next w:val="Normal"/>
    <w:qFormat/>
    <w:rsid w:val="007E5A21"/>
    <w:pPr>
      <w:spacing w:line="240" w:lineRule="auto"/>
    </w:pPr>
    <w:rPr>
      <w:rFonts w:eastAsia="Times New Roman" w:cs="Times New Roman"/>
      <w:b/>
      <w:sz w:val="40"/>
      <w:lang w:eastAsia="en-AU"/>
    </w:rPr>
  </w:style>
  <w:style w:type="paragraph" w:customStyle="1" w:styleId="ActHead5">
    <w:name w:val="ActHead 5"/>
    <w:aliases w:val="s"/>
    <w:basedOn w:val="Normal"/>
    <w:next w:val="subsection"/>
    <w:qFormat/>
    <w:rsid w:val="007E5A21"/>
    <w:pPr>
      <w:keepNext/>
      <w:keepLines/>
      <w:spacing w:before="280" w:line="240" w:lineRule="auto"/>
      <w:ind w:left="1134" w:hanging="1134"/>
      <w:outlineLvl w:val="4"/>
    </w:pPr>
    <w:rPr>
      <w:rFonts w:eastAsia="Times New Roman" w:cs="Times New Roman"/>
      <w:b/>
      <w:kern w:val="28"/>
      <w:sz w:val="24"/>
      <w:lang w:eastAsia="en-AU"/>
    </w:rPr>
  </w:style>
  <w:style w:type="paragraph" w:customStyle="1" w:styleId="ActHead6">
    <w:name w:val="ActHead 6"/>
    <w:aliases w:val="as"/>
    <w:basedOn w:val="Normal"/>
    <w:next w:val="Normal"/>
    <w:qFormat/>
    <w:rsid w:val="007E5A21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customStyle="1" w:styleId="ActHead9">
    <w:name w:val="ActHead 9"/>
    <w:aliases w:val="aat"/>
    <w:basedOn w:val="Normal"/>
    <w:next w:val="ItemHead"/>
    <w:qFormat/>
    <w:rsid w:val="007E5A21"/>
    <w:pPr>
      <w:keepNext/>
      <w:keepLines/>
      <w:spacing w:before="280" w:line="240" w:lineRule="auto"/>
      <w:ind w:left="1134" w:hanging="1134"/>
      <w:outlineLvl w:val="8"/>
    </w:pPr>
    <w:rPr>
      <w:rFonts w:eastAsia="Times New Roman" w:cs="Times New Roman"/>
      <w:b/>
      <w:i/>
      <w:kern w:val="28"/>
      <w:sz w:val="28"/>
      <w:lang w:eastAsia="en-AU"/>
    </w:rPr>
  </w:style>
  <w:style w:type="character" w:customStyle="1" w:styleId="CharAmPartNo">
    <w:name w:val="CharAmPartNo"/>
    <w:basedOn w:val="DefaultParagraphFont"/>
    <w:qFormat/>
    <w:rsid w:val="007E5A21"/>
  </w:style>
  <w:style w:type="character" w:customStyle="1" w:styleId="CharAmPartText">
    <w:name w:val="CharAmPartText"/>
    <w:basedOn w:val="DefaultParagraphFont"/>
    <w:qFormat/>
    <w:rsid w:val="007E5A21"/>
  </w:style>
  <w:style w:type="character" w:customStyle="1" w:styleId="CharAmSchNo">
    <w:name w:val="CharAmSchNo"/>
    <w:basedOn w:val="DefaultParagraphFont"/>
    <w:qFormat/>
    <w:rsid w:val="007E5A21"/>
  </w:style>
  <w:style w:type="character" w:customStyle="1" w:styleId="CharAmSchText">
    <w:name w:val="CharAmSchText"/>
    <w:basedOn w:val="DefaultParagraphFont"/>
    <w:qFormat/>
    <w:rsid w:val="007E5A21"/>
  </w:style>
  <w:style w:type="character" w:customStyle="1" w:styleId="CharSectno">
    <w:name w:val="CharSectno"/>
    <w:basedOn w:val="DefaultParagraphFont"/>
    <w:qFormat/>
    <w:rsid w:val="007E5A21"/>
  </w:style>
  <w:style w:type="paragraph" w:customStyle="1" w:styleId="subsection">
    <w:name w:val="subsection"/>
    <w:aliases w:val="ss"/>
    <w:basedOn w:val="Normal"/>
    <w:link w:val="subsectionChar"/>
    <w:rsid w:val="007E5A21"/>
    <w:pPr>
      <w:tabs>
        <w:tab w:val="right" w:pos="1021"/>
      </w:tabs>
      <w:spacing w:before="180" w:line="240" w:lineRule="auto"/>
      <w:ind w:left="1134" w:hanging="1134"/>
    </w:pPr>
    <w:rPr>
      <w:rFonts w:eastAsia="Times New Roman" w:cs="Times New Roman"/>
      <w:lang w:eastAsia="en-AU"/>
    </w:rPr>
  </w:style>
  <w:style w:type="paragraph" w:styleId="Header">
    <w:name w:val="header"/>
    <w:basedOn w:val="Normal"/>
    <w:link w:val="HeaderChar"/>
    <w:unhideWhenUsed/>
    <w:rsid w:val="007E5A21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 w:cs="Times New Roman"/>
      <w:sz w:val="16"/>
      <w:lang w:eastAsia="en-AU"/>
    </w:rPr>
  </w:style>
  <w:style w:type="character" w:customStyle="1" w:styleId="HeaderChar">
    <w:name w:val="Header Char"/>
    <w:basedOn w:val="DefaultParagraphFont"/>
    <w:link w:val="Header"/>
    <w:rsid w:val="007E5A21"/>
    <w:rPr>
      <w:sz w:val="16"/>
    </w:rPr>
  </w:style>
  <w:style w:type="paragraph" w:customStyle="1" w:styleId="Item">
    <w:name w:val="Item"/>
    <w:aliases w:val="i"/>
    <w:basedOn w:val="Normal"/>
    <w:next w:val="ItemHead"/>
    <w:rsid w:val="007E5A21"/>
    <w:pPr>
      <w:keepLines/>
      <w:spacing w:before="80" w:line="240" w:lineRule="auto"/>
      <w:ind w:left="709"/>
    </w:pPr>
    <w:rPr>
      <w:rFonts w:eastAsia="Times New Roman" w:cs="Times New Roman"/>
      <w:lang w:eastAsia="en-AU"/>
    </w:rPr>
  </w:style>
  <w:style w:type="paragraph" w:customStyle="1" w:styleId="ItemHead">
    <w:name w:val="ItemHead"/>
    <w:aliases w:val="ih"/>
    <w:basedOn w:val="Normal"/>
    <w:next w:val="Item"/>
    <w:rsid w:val="007E5A21"/>
    <w:pPr>
      <w:keepNext/>
      <w:keepLines/>
      <w:spacing w:before="220" w:line="240" w:lineRule="auto"/>
      <w:ind w:left="709" w:hanging="709"/>
    </w:pPr>
    <w:rPr>
      <w:rFonts w:ascii="Arial" w:eastAsia="Times New Roman" w:hAnsi="Arial" w:cs="Times New Roman"/>
      <w:b/>
      <w:kern w:val="28"/>
      <w:sz w:val="24"/>
      <w:lang w:eastAsia="en-AU"/>
    </w:rPr>
  </w:style>
  <w:style w:type="paragraph" w:customStyle="1" w:styleId="Tabletext">
    <w:name w:val="Tabletext"/>
    <w:aliases w:val="tt"/>
    <w:basedOn w:val="Normal"/>
    <w:rsid w:val="007E5A21"/>
    <w:pPr>
      <w:spacing w:before="60" w:line="240" w:lineRule="atLeast"/>
    </w:pPr>
    <w:rPr>
      <w:rFonts w:eastAsia="Times New Roman" w:cs="Times New Roman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7E5A21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7E5A21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9">
    <w:name w:val="toc 9"/>
    <w:basedOn w:val="Normal"/>
    <w:next w:val="Normal"/>
    <w:uiPriority w:val="39"/>
    <w:unhideWhenUsed/>
    <w:rsid w:val="007E5A21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styleId="Footer">
    <w:name w:val="footer"/>
    <w:link w:val="FooterChar"/>
    <w:rsid w:val="007E5A21"/>
    <w:pPr>
      <w:tabs>
        <w:tab w:val="center" w:pos="4153"/>
        <w:tab w:val="right" w:pos="8306"/>
      </w:tabs>
    </w:pPr>
    <w:rPr>
      <w:sz w:val="22"/>
      <w:szCs w:val="24"/>
    </w:rPr>
  </w:style>
  <w:style w:type="character" w:customStyle="1" w:styleId="FooterChar">
    <w:name w:val="Footer Char"/>
    <w:basedOn w:val="DefaultParagraphFont"/>
    <w:link w:val="Footer"/>
    <w:rsid w:val="007E5A21"/>
    <w:rPr>
      <w:sz w:val="22"/>
      <w:szCs w:val="24"/>
    </w:rPr>
  </w:style>
  <w:style w:type="table" w:styleId="TableGrid">
    <w:name w:val="Table Grid"/>
    <w:basedOn w:val="TableNormal"/>
    <w:uiPriority w:val="59"/>
    <w:rsid w:val="007E5A21"/>
    <w:rPr>
      <w:rFonts w:eastAsia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End">
    <w:name w:val="SignCoverPageEnd"/>
    <w:basedOn w:val="Normal"/>
    <w:next w:val="Normal"/>
    <w:rsid w:val="007E5A21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rFonts w:eastAsia="Times New Roman" w:cs="Times New Roman"/>
      <w:lang w:eastAsia="en-AU"/>
    </w:rPr>
  </w:style>
  <w:style w:type="paragraph" w:customStyle="1" w:styleId="SignCoverPageStart">
    <w:name w:val="SignCoverPageStart"/>
    <w:basedOn w:val="Normal"/>
    <w:next w:val="Normal"/>
    <w:rsid w:val="007E5A21"/>
    <w:pPr>
      <w:pBdr>
        <w:top w:val="single" w:sz="4" w:space="1" w:color="auto"/>
      </w:pBdr>
      <w:spacing w:before="360"/>
      <w:ind w:right="397"/>
      <w:jc w:val="both"/>
    </w:pPr>
    <w:rPr>
      <w:rFonts w:eastAsia="Times New Roman" w:cs="Times New Roman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7E5A21"/>
    <w:rPr>
      <w:sz w:val="22"/>
    </w:rPr>
  </w:style>
  <w:style w:type="paragraph" w:styleId="BalloonText">
    <w:name w:val="Balloon Text"/>
    <w:basedOn w:val="Normal"/>
    <w:link w:val="BalloonTextChar"/>
    <w:rsid w:val="007E5A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E5A21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oter" Target="footer4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8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header" Target="header9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openxmlformats.org/officeDocument/2006/relationships/footer" Target="footer6.xml"/><Relationship Id="rId10" Type="http://schemas.openxmlformats.org/officeDocument/2006/relationships/header" Target="header1.xml"/><Relationship Id="rId19" Type="http://schemas.openxmlformats.org/officeDocument/2006/relationships/header" Target="header6.xm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footer" Target="footer2.xml"/><Relationship Id="rId22" Type="http://schemas.openxmlformats.org/officeDocument/2006/relationships/footer" Target="footer5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AE32FDDF-71FF-45F5-8889-470B81BC511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85687834BA5E0040B7E0DCD6B1BAF733" ma:contentTypeVersion="" ma:contentTypeDescription="PDMS Document Site Content Type" ma:contentTypeScope="" ma:versionID="684e03816c8f1bf3786cb843792fe848">
  <xsd:schema xmlns:xsd="http://www.w3.org/2001/XMLSchema" xmlns:xs="http://www.w3.org/2001/XMLSchema" xmlns:p="http://schemas.microsoft.com/office/2006/metadata/properties" xmlns:ns2="AE32FDDF-71FF-45F5-8889-470B81BC5115" targetNamespace="http://schemas.microsoft.com/office/2006/metadata/properties" ma:root="true" ma:fieldsID="94e75fad953ddd650c34b6a4d138a572" ns2:_="">
    <xsd:import namespace="AE32FDDF-71FF-45F5-8889-470B81BC5115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32FDDF-71FF-45F5-8889-470B81BC5115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A95893-A462-4151-A80A-135DEBB8B7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F6FADB-48E5-4D37-AF6C-20196C924D32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AE32FDDF-71FF-45F5-8889-470B81BC5115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A12282E-32B9-46EE-B19D-D8D4AE6B04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32FDDF-71FF-45F5-8889-470B81BC51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250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 Health And Ageing</Company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WATT, Karreen</dc:creator>
  <cp:lastModifiedBy>Bolton, Natalie</cp:lastModifiedBy>
  <cp:revision>3</cp:revision>
  <cp:lastPrinted>2018-08-10T00:18:00Z</cp:lastPrinted>
  <dcterms:created xsi:type="dcterms:W3CDTF">2019-03-13T22:19:00Z</dcterms:created>
  <dcterms:modified xsi:type="dcterms:W3CDTF">2019-03-13T22:24:00Z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0x010100266966F133664895A6EE3632470D45F50085687834BA5E0040B7E0DCD6B1BAF733</vt:lpwstr>
  </property>
</Properties>
</file>