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3EF45A" w14:textId="0B9AB8F7" w:rsidR="00FF30BD" w:rsidRPr="00AF0812" w:rsidRDefault="00AF0812" w:rsidP="00FF30BD">
      <w:pPr>
        <w:jc w:val="center"/>
        <w:rPr>
          <w:rFonts w:ascii="Arial" w:hAnsi="Arial" w:cs="Arial"/>
          <w:b/>
          <w:sz w:val="28"/>
        </w:rPr>
      </w:pPr>
      <w:bookmarkStart w:id="0" w:name="_GoBack"/>
      <w:bookmarkEnd w:id="0"/>
      <w:r w:rsidRPr="00AF0812">
        <w:rPr>
          <w:rFonts w:ascii="Arial" w:hAnsi="Arial" w:cs="Arial"/>
          <w:b/>
          <w:sz w:val="28"/>
        </w:rPr>
        <w:t>Explanatory Statement</w:t>
      </w:r>
    </w:p>
    <w:p w14:paraId="3E30EF72" w14:textId="77777777" w:rsidR="00FF30BD" w:rsidRPr="00795DEF" w:rsidRDefault="00FF30BD" w:rsidP="00FF30BD">
      <w:pPr>
        <w:jc w:val="center"/>
        <w:rPr>
          <w:rFonts w:ascii="Arial" w:hAnsi="Arial" w:cs="Arial"/>
          <w:u w:val="single"/>
        </w:rPr>
      </w:pPr>
    </w:p>
    <w:p w14:paraId="2BC22FA0" w14:textId="77777777" w:rsidR="00FF30BD" w:rsidRPr="00795DEF" w:rsidRDefault="00FF30BD" w:rsidP="00FF30BD">
      <w:pPr>
        <w:jc w:val="center"/>
        <w:rPr>
          <w:rFonts w:ascii="Arial" w:hAnsi="Arial" w:cs="Arial"/>
          <w:i/>
        </w:rPr>
      </w:pPr>
      <w:r w:rsidRPr="00795DEF">
        <w:rPr>
          <w:rFonts w:ascii="Arial" w:hAnsi="Arial" w:cs="Arial"/>
          <w:i/>
        </w:rPr>
        <w:t>Aged Care Act 1997</w:t>
      </w:r>
    </w:p>
    <w:p w14:paraId="53A9CA57" w14:textId="77777777" w:rsidR="00FF30BD" w:rsidRPr="00795DEF" w:rsidRDefault="00FF30BD" w:rsidP="00AF0812">
      <w:pPr>
        <w:jc w:val="center"/>
        <w:rPr>
          <w:rFonts w:ascii="Arial" w:hAnsi="Arial" w:cs="Arial"/>
        </w:rPr>
      </w:pPr>
    </w:p>
    <w:p w14:paraId="33C454CE" w14:textId="0DDFBEC6" w:rsidR="00FF30BD" w:rsidRPr="00AF0812" w:rsidRDefault="00595AC0" w:rsidP="00FF30BD">
      <w:pPr>
        <w:jc w:val="center"/>
        <w:rPr>
          <w:rFonts w:ascii="Arial" w:hAnsi="Arial" w:cs="Arial"/>
          <w:b/>
        </w:rPr>
      </w:pPr>
      <w:r w:rsidRPr="00AF0812">
        <w:rPr>
          <w:rFonts w:ascii="Arial" w:hAnsi="Arial" w:cs="Arial"/>
          <w:b/>
          <w:i/>
        </w:rPr>
        <w:t xml:space="preserve">User Rights Amendment (Charter of </w:t>
      </w:r>
      <w:r w:rsidR="00867388" w:rsidRPr="00AF0812">
        <w:rPr>
          <w:rFonts w:ascii="Arial" w:hAnsi="Arial" w:cs="Arial"/>
          <w:b/>
          <w:i/>
        </w:rPr>
        <w:t xml:space="preserve">Aged Care </w:t>
      </w:r>
      <w:r w:rsidRPr="00AF0812">
        <w:rPr>
          <w:rFonts w:ascii="Arial" w:hAnsi="Arial" w:cs="Arial"/>
          <w:b/>
          <w:i/>
        </w:rPr>
        <w:t>Rights) Principles 201</w:t>
      </w:r>
      <w:r w:rsidR="00867388" w:rsidRPr="00AF0812">
        <w:rPr>
          <w:rFonts w:ascii="Arial" w:hAnsi="Arial" w:cs="Arial"/>
          <w:b/>
          <w:i/>
        </w:rPr>
        <w:t>9</w:t>
      </w:r>
    </w:p>
    <w:p w14:paraId="0DF63D94" w14:textId="77777777" w:rsidR="00FF30BD" w:rsidRDefault="00FF30BD" w:rsidP="00FF30BD">
      <w:pPr>
        <w:jc w:val="center"/>
        <w:rPr>
          <w:rFonts w:ascii="Arial" w:hAnsi="Arial" w:cs="Arial"/>
        </w:rPr>
      </w:pPr>
    </w:p>
    <w:p w14:paraId="3AA508F8" w14:textId="77777777" w:rsidR="00FF30BD" w:rsidRPr="00AF0812" w:rsidRDefault="00FF30BD" w:rsidP="00FF30BD">
      <w:pPr>
        <w:rPr>
          <w:rFonts w:ascii="Arial" w:hAnsi="Arial" w:cs="Arial"/>
          <w:b/>
        </w:rPr>
      </w:pPr>
      <w:r w:rsidRPr="00AF0812">
        <w:rPr>
          <w:rFonts w:ascii="Arial" w:hAnsi="Arial" w:cs="Arial"/>
          <w:b/>
        </w:rPr>
        <w:t xml:space="preserve">Authority </w:t>
      </w:r>
    </w:p>
    <w:p w14:paraId="6855E064" w14:textId="77777777" w:rsidR="00FF30BD" w:rsidRPr="00795DEF" w:rsidRDefault="00FF30BD" w:rsidP="00FF30BD">
      <w:pPr>
        <w:rPr>
          <w:rFonts w:ascii="Arial" w:hAnsi="Arial" w:cs="Arial"/>
        </w:rPr>
      </w:pPr>
    </w:p>
    <w:p w14:paraId="418E556A" w14:textId="78FB56EC" w:rsidR="008E6234" w:rsidRDefault="008E6234" w:rsidP="008E6234">
      <w:pPr>
        <w:rPr>
          <w:rFonts w:ascii="Arial" w:hAnsi="Arial" w:cs="Arial"/>
        </w:rPr>
      </w:pPr>
      <w:r w:rsidRPr="008E6234">
        <w:rPr>
          <w:rFonts w:ascii="Arial" w:hAnsi="Arial" w:cs="Arial"/>
        </w:rPr>
        <w:t xml:space="preserve">Section 96-1 of the </w:t>
      </w:r>
      <w:r w:rsidRPr="008E6234">
        <w:rPr>
          <w:rFonts w:ascii="Arial" w:hAnsi="Arial" w:cs="Arial"/>
          <w:i/>
        </w:rPr>
        <w:t xml:space="preserve">Aged Care Act 1997 </w:t>
      </w:r>
      <w:r w:rsidRPr="008E6234">
        <w:rPr>
          <w:rFonts w:ascii="Arial" w:hAnsi="Arial" w:cs="Arial"/>
        </w:rPr>
        <w:t>(</w:t>
      </w:r>
      <w:r w:rsidRPr="00A07DFC">
        <w:rPr>
          <w:rFonts w:ascii="Arial" w:hAnsi="Arial" w:cs="Arial"/>
          <w:b/>
        </w:rPr>
        <w:t>Aged Care Act</w:t>
      </w:r>
      <w:r w:rsidRPr="008E6234">
        <w:rPr>
          <w:rFonts w:ascii="Arial" w:hAnsi="Arial" w:cs="Arial"/>
        </w:rPr>
        <w:t>) provi</w:t>
      </w:r>
      <w:r>
        <w:rPr>
          <w:rFonts w:ascii="Arial" w:hAnsi="Arial" w:cs="Arial"/>
        </w:rPr>
        <w:t>des the Minister may</w:t>
      </w:r>
      <w:r w:rsidR="00867388">
        <w:rPr>
          <w:rFonts w:ascii="Arial" w:hAnsi="Arial" w:cs="Arial"/>
        </w:rPr>
        <w:t>, by legislative instrument,</w:t>
      </w:r>
      <w:r>
        <w:rPr>
          <w:rFonts w:ascii="Arial" w:hAnsi="Arial" w:cs="Arial"/>
        </w:rPr>
        <w:t xml:space="preserve"> make </w:t>
      </w:r>
      <w:r w:rsidR="00867388">
        <w:rPr>
          <w:rFonts w:ascii="Arial" w:hAnsi="Arial" w:cs="Arial"/>
        </w:rPr>
        <w:t xml:space="preserve">User Rights </w:t>
      </w:r>
      <w:r>
        <w:rPr>
          <w:rFonts w:ascii="Arial" w:hAnsi="Arial" w:cs="Arial"/>
        </w:rPr>
        <w:t>P</w:t>
      </w:r>
      <w:r w:rsidRPr="008E6234">
        <w:rPr>
          <w:rFonts w:ascii="Arial" w:hAnsi="Arial" w:cs="Arial"/>
        </w:rPr>
        <w:t>rinciples providing for matters required or permitted</w:t>
      </w:r>
      <w:r w:rsidR="00867388">
        <w:rPr>
          <w:rFonts w:ascii="Arial" w:hAnsi="Arial" w:cs="Arial"/>
        </w:rPr>
        <w:t xml:space="preserve"> by Part 4.2 of the Act</w:t>
      </w:r>
      <w:r w:rsidRPr="008E6234">
        <w:rPr>
          <w:rFonts w:ascii="Arial" w:hAnsi="Arial" w:cs="Arial"/>
        </w:rPr>
        <w:t>, or necessary or convenient to give effect to</w:t>
      </w:r>
      <w:r w:rsidR="00867388">
        <w:rPr>
          <w:rFonts w:ascii="Arial" w:hAnsi="Arial" w:cs="Arial"/>
        </w:rPr>
        <w:t xml:space="preserve"> Part 4.2 of</w:t>
      </w:r>
      <w:r w:rsidRPr="008E6234">
        <w:rPr>
          <w:rFonts w:ascii="Arial" w:hAnsi="Arial" w:cs="Arial"/>
        </w:rPr>
        <w:t xml:space="preserve"> the Act.</w:t>
      </w:r>
    </w:p>
    <w:p w14:paraId="5D428681" w14:textId="1617983E" w:rsidR="00A139D9" w:rsidRDefault="00A139D9" w:rsidP="008E6234">
      <w:pPr>
        <w:rPr>
          <w:rFonts w:ascii="Arial" w:hAnsi="Arial" w:cs="Arial"/>
        </w:rPr>
      </w:pPr>
    </w:p>
    <w:p w14:paraId="2238492F" w14:textId="1166F0B4" w:rsidR="00A139D9" w:rsidRPr="008E6234" w:rsidRDefault="00A139D9" w:rsidP="008E6234">
      <w:pPr>
        <w:rPr>
          <w:rFonts w:ascii="Arial" w:hAnsi="Arial" w:cs="Arial"/>
        </w:rPr>
      </w:pPr>
      <w:r w:rsidRPr="00A139D9">
        <w:rPr>
          <w:rFonts w:ascii="Arial" w:hAnsi="Arial" w:cs="Arial"/>
        </w:rPr>
        <w:t xml:space="preserve">Subsection 33(3) of the </w:t>
      </w:r>
      <w:r w:rsidRPr="00A139D9">
        <w:rPr>
          <w:rFonts w:ascii="Arial" w:hAnsi="Arial" w:cs="Arial"/>
          <w:i/>
        </w:rPr>
        <w:t>Acts Interpretation Act 1901</w:t>
      </w:r>
      <w:r w:rsidRPr="00A139D9">
        <w:rPr>
          <w:rFonts w:ascii="Arial" w:hAnsi="Arial" w:cs="Arial"/>
        </w:rPr>
        <w:t xml:space="preserve">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0C6F8B5E" w14:textId="77777777" w:rsidR="00FF30BD" w:rsidRPr="00795DEF" w:rsidRDefault="00FF30BD" w:rsidP="00FF30BD">
      <w:pPr>
        <w:rPr>
          <w:rFonts w:ascii="Arial" w:hAnsi="Arial" w:cs="Arial"/>
        </w:rPr>
      </w:pPr>
    </w:p>
    <w:p w14:paraId="2E42500B" w14:textId="77777777" w:rsidR="00FF30BD" w:rsidRPr="00AF0812" w:rsidRDefault="00FF30BD" w:rsidP="00FF30BD">
      <w:pPr>
        <w:rPr>
          <w:rFonts w:ascii="Arial" w:hAnsi="Arial" w:cs="Arial"/>
          <w:b/>
        </w:rPr>
      </w:pPr>
      <w:r w:rsidRPr="00AF0812">
        <w:rPr>
          <w:rFonts w:ascii="Arial" w:hAnsi="Arial" w:cs="Arial"/>
          <w:b/>
        </w:rPr>
        <w:t>Purpose</w:t>
      </w:r>
    </w:p>
    <w:p w14:paraId="410586FE" w14:textId="77777777" w:rsidR="00FF30BD" w:rsidRPr="00795DEF" w:rsidRDefault="00FF30BD" w:rsidP="00FF30BD">
      <w:pPr>
        <w:rPr>
          <w:rFonts w:ascii="Arial" w:hAnsi="Arial" w:cs="Arial"/>
          <w:u w:val="single"/>
        </w:rPr>
      </w:pPr>
    </w:p>
    <w:p w14:paraId="0C18A5AE" w14:textId="7D82CFA1" w:rsidR="00563942" w:rsidRDefault="00FF30BD" w:rsidP="00FF30BD">
      <w:pPr>
        <w:rPr>
          <w:rFonts w:ascii="Arial" w:hAnsi="Arial" w:cs="Arial"/>
        </w:rPr>
      </w:pPr>
      <w:r w:rsidRPr="00417535">
        <w:rPr>
          <w:rFonts w:ascii="Arial" w:hAnsi="Arial" w:cs="Arial"/>
        </w:rPr>
        <w:t>The</w:t>
      </w:r>
      <w:r w:rsidRPr="00417535">
        <w:rPr>
          <w:rFonts w:ascii="Arial" w:hAnsi="Arial" w:cs="Arial"/>
          <w:i/>
        </w:rPr>
        <w:t xml:space="preserve"> </w:t>
      </w:r>
      <w:r w:rsidR="00595AC0" w:rsidRPr="00595AC0">
        <w:rPr>
          <w:rFonts w:ascii="Arial" w:hAnsi="Arial" w:cs="Arial"/>
          <w:i/>
        </w:rPr>
        <w:t>User Rights Amendment (Ch</w:t>
      </w:r>
      <w:r w:rsidR="00A07DFC">
        <w:rPr>
          <w:rFonts w:ascii="Arial" w:hAnsi="Arial" w:cs="Arial"/>
          <w:i/>
        </w:rPr>
        <w:t>arter of Aged Care Rights) Principles 2019</w:t>
      </w:r>
      <w:r w:rsidR="008E6234">
        <w:rPr>
          <w:rFonts w:ascii="Arial" w:hAnsi="Arial" w:cs="Arial"/>
          <w:i/>
        </w:rPr>
        <w:t xml:space="preserve"> </w:t>
      </w:r>
      <w:r w:rsidR="008E6234" w:rsidRPr="008E6234">
        <w:rPr>
          <w:rFonts w:ascii="Arial" w:hAnsi="Arial" w:cs="Arial"/>
        </w:rPr>
        <w:t>(</w:t>
      </w:r>
      <w:r w:rsidR="00894294" w:rsidRPr="00A07DFC">
        <w:rPr>
          <w:rFonts w:ascii="Arial" w:hAnsi="Arial" w:cs="Arial"/>
          <w:b/>
        </w:rPr>
        <w:t>Amending</w:t>
      </w:r>
      <w:r w:rsidR="008E6234" w:rsidRPr="00A07DFC">
        <w:rPr>
          <w:rFonts w:ascii="Arial" w:hAnsi="Arial" w:cs="Arial"/>
          <w:b/>
        </w:rPr>
        <w:t xml:space="preserve"> Principles</w:t>
      </w:r>
      <w:r w:rsidR="008E6234" w:rsidRPr="008E6234">
        <w:rPr>
          <w:rFonts w:ascii="Arial" w:hAnsi="Arial" w:cs="Arial"/>
        </w:rPr>
        <w:t xml:space="preserve">) </w:t>
      </w:r>
      <w:r>
        <w:rPr>
          <w:rFonts w:ascii="Arial" w:hAnsi="Arial" w:cs="Arial"/>
        </w:rPr>
        <w:t>amend</w:t>
      </w:r>
      <w:r w:rsidR="00867388">
        <w:rPr>
          <w:rFonts w:ascii="Arial" w:hAnsi="Arial" w:cs="Arial"/>
        </w:rPr>
        <w:t>s</w:t>
      </w:r>
      <w:r>
        <w:rPr>
          <w:rFonts w:ascii="Arial" w:hAnsi="Arial" w:cs="Arial"/>
        </w:rPr>
        <w:t xml:space="preserve"> the </w:t>
      </w:r>
      <w:r w:rsidR="008E6234" w:rsidRPr="008E6234">
        <w:rPr>
          <w:rFonts w:ascii="Arial" w:hAnsi="Arial" w:cs="Arial"/>
          <w:i/>
        </w:rPr>
        <w:t>User Rights Principles 2014</w:t>
      </w:r>
      <w:r w:rsidR="008E6234">
        <w:rPr>
          <w:rFonts w:ascii="Arial" w:hAnsi="Arial" w:cs="Arial"/>
        </w:rPr>
        <w:t xml:space="preserve"> </w:t>
      </w:r>
      <w:r w:rsidR="00894294">
        <w:rPr>
          <w:rFonts w:ascii="Arial" w:hAnsi="Arial" w:cs="Arial"/>
        </w:rPr>
        <w:t>(</w:t>
      </w:r>
      <w:r w:rsidR="00894294" w:rsidRPr="00A07DFC">
        <w:rPr>
          <w:rFonts w:ascii="Arial" w:hAnsi="Arial" w:cs="Arial"/>
          <w:b/>
        </w:rPr>
        <w:t>U</w:t>
      </w:r>
      <w:r w:rsidR="00801CBA">
        <w:rPr>
          <w:rFonts w:ascii="Arial" w:hAnsi="Arial" w:cs="Arial"/>
          <w:b/>
        </w:rPr>
        <w:t>ser </w:t>
      </w:r>
      <w:r w:rsidR="00894294" w:rsidRPr="00A07DFC">
        <w:rPr>
          <w:rFonts w:ascii="Arial" w:hAnsi="Arial" w:cs="Arial"/>
          <w:b/>
        </w:rPr>
        <w:t>R</w:t>
      </w:r>
      <w:r w:rsidR="00595AC0" w:rsidRPr="00A07DFC">
        <w:rPr>
          <w:rFonts w:ascii="Arial" w:hAnsi="Arial" w:cs="Arial"/>
          <w:b/>
        </w:rPr>
        <w:t>ights</w:t>
      </w:r>
      <w:r w:rsidR="00894294" w:rsidRPr="00A07DFC">
        <w:rPr>
          <w:rFonts w:ascii="Arial" w:hAnsi="Arial" w:cs="Arial"/>
          <w:b/>
        </w:rPr>
        <w:t xml:space="preserve"> Principles</w:t>
      </w:r>
      <w:r w:rsidR="00894294">
        <w:rPr>
          <w:rFonts w:ascii="Arial" w:hAnsi="Arial" w:cs="Arial"/>
        </w:rPr>
        <w:t>)</w:t>
      </w:r>
      <w:r w:rsidR="00ED66DB">
        <w:rPr>
          <w:rFonts w:ascii="Arial" w:hAnsi="Arial" w:cs="Arial"/>
        </w:rPr>
        <w:t xml:space="preserve"> and the </w:t>
      </w:r>
      <w:r w:rsidR="00ED66DB" w:rsidRPr="00C32C0A">
        <w:rPr>
          <w:rFonts w:ascii="Arial" w:hAnsi="Arial" w:cs="Arial"/>
          <w:i/>
        </w:rPr>
        <w:t>Records Principles 2014</w:t>
      </w:r>
      <w:r w:rsidR="00ED66DB">
        <w:rPr>
          <w:rFonts w:ascii="Arial" w:hAnsi="Arial" w:cs="Arial"/>
        </w:rPr>
        <w:t xml:space="preserve"> (</w:t>
      </w:r>
      <w:r w:rsidR="00ED66DB" w:rsidRPr="00C32C0A">
        <w:rPr>
          <w:rFonts w:ascii="Arial" w:hAnsi="Arial" w:cs="Arial"/>
          <w:b/>
        </w:rPr>
        <w:t>Records Principles</w:t>
      </w:r>
      <w:r w:rsidR="00ED66DB">
        <w:rPr>
          <w:rFonts w:ascii="Arial" w:hAnsi="Arial" w:cs="Arial"/>
        </w:rPr>
        <w:t>)</w:t>
      </w:r>
      <w:r w:rsidR="00894294">
        <w:rPr>
          <w:rFonts w:ascii="Arial" w:hAnsi="Arial" w:cs="Arial"/>
        </w:rPr>
        <w:t xml:space="preserve"> </w:t>
      </w:r>
      <w:r>
        <w:rPr>
          <w:rFonts w:ascii="Arial" w:hAnsi="Arial" w:cs="Arial"/>
        </w:rPr>
        <w:t>to</w:t>
      </w:r>
      <w:r w:rsidR="00563942">
        <w:rPr>
          <w:rFonts w:ascii="Arial" w:hAnsi="Arial" w:cs="Arial"/>
        </w:rPr>
        <w:t>:</w:t>
      </w:r>
    </w:p>
    <w:p w14:paraId="2898AACD" w14:textId="0D206365" w:rsidR="00563942" w:rsidRPr="00A07DFC" w:rsidRDefault="00FF30BD" w:rsidP="00A07DFC">
      <w:pPr>
        <w:pStyle w:val="ListParagraph"/>
        <w:numPr>
          <w:ilvl w:val="0"/>
          <w:numId w:val="11"/>
        </w:numPr>
        <w:rPr>
          <w:rFonts w:cs="Arial"/>
          <w:i/>
        </w:rPr>
      </w:pPr>
      <w:r w:rsidRPr="00A07DFC">
        <w:rPr>
          <w:rFonts w:cs="Arial"/>
          <w:sz w:val="24"/>
        </w:rPr>
        <w:t xml:space="preserve">introduce </w:t>
      </w:r>
      <w:r w:rsidR="008E6234" w:rsidRPr="00A07DFC">
        <w:rPr>
          <w:rFonts w:cs="Arial"/>
          <w:sz w:val="24"/>
        </w:rPr>
        <w:t xml:space="preserve">a single </w:t>
      </w:r>
      <w:r w:rsidR="00A714F0">
        <w:rPr>
          <w:rFonts w:cs="Arial"/>
          <w:sz w:val="24"/>
        </w:rPr>
        <w:t>‘</w:t>
      </w:r>
      <w:r w:rsidR="008E6234" w:rsidRPr="00A07DFC">
        <w:rPr>
          <w:rFonts w:cs="Arial"/>
          <w:sz w:val="24"/>
        </w:rPr>
        <w:t>Charter of Aged Care Rights</w:t>
      </w:r>
      <w:r w:rsidR="00A714F0">
        <w:rPr>
          <w:rFonts w:cs="Arial"/>
          <w:sz w:val="24"/>
        </w:rPr>
        <w:t>’</w:t>
      </w:r>
      <w:r w:rsidR="008E6234" w:rsidRPr="00A07DFC">
        <w:rPr>
          <w:rFonts w:cs="Arial"/>
          <w:sz w:val="24"/>
        </w:rPr>
        <w:t xml:space="preserve"> (</w:t>
      </w:r>
      <w:r w:rsidR="00A714F0" w:rsidRPr="00A714F0">
        <w:rPr>
          <w:rFonts w:cs="Arial"/>
          <w:b/>
          <w:sz w:val="24"/>
        </w:rPr>
        <w:t>the</w:t>
      </w:r>
      <w:r w:rsidR="00A714F0">
        <w:rPr>
          <w:rFonts w:cs="Arial"/>
          <w:sz w:val="24"/>
        </w:rPr>
        <w:t xml:space="preserve"> </w:t>
      </w:r>
      <w:r w:rsidR="008E6234" w:rsidRPr="00A07DFC">
        <w:rPr>
          <w:rFonts w:cs="Arial"/>
          <w:b/>
          <w:sz w:val="24"/>
        </w:rPr>
        <w:t>Charter</w:t>
      </w:r>
      <w:r w:rsidR="008E6234" w:rsidRPr="00A07DFC">
        <w:rPr>
          <w:rFonts w:cs="Arial"/>
          <w:sz w:val="24"/>
        </w:rPr>
        <w:t>)</w:t>
      </w:r>
      <w:r w:rsidR="00563942">
        <w:rPr>
          <w:rFonts w:cs="Arial"/>
          <w:sz w:val="24"/>
        </w:rPr>
        <w:t>;</w:t>
      </w:r>
      <w:r w:rsidR="008E6234" w:rsidRPr="00A07DFC">
        <w:rPr>
          <w:rFonts w:cs="Arial"/>
          <w:sz w:val="24"/>
        </w:rPr>
        <w:t xml:space="preserve"> and </w:t>
      </w:r>
    </w:p>
    <w:p w14:paraId="03DD42DB" w14:textId="5759AF38" w:rsidR="00FF30BD" w:rsidRPr="00A07DFC" w:rsidRDefault="00563942" w:rsidP="00A07DFC">
      <w:pPr>
        <w:pStyle w:val="ListParagraph"/>
        <w:numPr>
          <w:ilvl w:val="0"/>
          <w:numId w:val="11"/>
        </w:numPr>
        <w:rPr>
          <w:rFonts w:cs="Arial"/>
          <w:i/>
        </w:rPr>
      </w:pPr>
      <w:proofErr w:type="gramStart"/>
      <w:r>
        <w:rPr>
          <w:rFonts w:cs="Arial"/>
          <w:sz w:val="24"/>
        </w:rPr>
        <w:t>vary</w:t>
      </w:r>
      <w:proofErr w:type="gramEnd"/>
      <w:r>
        <w:rPr>
          <w:rFonts w:cs="Arial"/>
          <w:sz w:val="24"/>
        </w:rPr>
        <w:t xml:space="preserve"> </w:t>
      </w:r>
      <w:r w:rsidR="008E6234" w:rsidRPr="00A07DFC">
        <w:rPr>
          <w:rFonts w:cs="Arial"/>
          <w:sz w:val="24"/>
        </w:rPr>
        <w:t>the responsibilities of approved providers</w:t>
      </w:r>
      <w:r>
        <w:rPr>
          <w:rFonts w:cs="Arial"/>
          <w:sz w:val="24"/>
        </w:rPr>
        <w:t xml:space="preserve"> to be consistent</w:t>
      </w:r>
      <w:r w:rsidR="008E6234" w:rsidRPr="00A07DFC">
        <w:rPr>
          <w:rFonts w:cs="Arial"/>
          <w:sz w:val="24"/>
        </w:rPr>
        <w:t xml:space="preserve"> with the Charter.</w:t>
      </w:r>
    </w:p>
    <w:p w14:paraId="5A5A90DE" w14:textId="77777777" w:rsidR="00FF30BD" w:rsidRPr="008E6234" w:rsidRDefault="00FF30BD" w:rsidP="00FF30BD">
      <w:pPr>
        <w:rPr>
          <w:rFonts w:ascii="Arial" w:hAnsi="Arial" w:cs="Arial"/>
        </w:rPr>
      </w:pPr>
    </w:p>
    <w:p w14:paraId="5F746F29" w14:textId="77777777" w:rsidR="00FF30BD" w:rsidRPr="00AF0812" w:rsidRDefault="00FF30BD" w:rsidP="00FF30BD">
      <w:pPr>
        <w:keepNext/>
        <w:rPr>
          <w:rFonts w:ascii="Arial" w:hAnsi="Arial" w:cs="Arial"/>
          <w:b/>
        </w:rPr>
      </w:pPr>
      <w:r w:rsidRPr="00AF0812">
        <w:rPr>
          <w:rFonts w:ascii="Arial" w:hAnsi="Arial" w:cs="Arial"/>
          <w:b/>
        </w:rPr>
        <w:t>Background</w:t>
      </w:r>
    </w:p>
    <w:p w14:paraId="7E8E4F08" w14:textId="77777777" w:rsidR="007C18BF" w:rsidRPr="00795DEF" w:rsidRDefault="007C18BF" w:rsidP="00FF30BD">
      <w:pPr>
        <w:rPr>
          <w:rFonts w:ascii="Arial" w:hAnsi="Arial" w:cs="Arial"/>
          <w:u w:val="single"/>
        </w:rPr>
      </w:pPr>
    </w:p>
    <w:p w14:paraId="5CE98DBB" w14:textId="698139A0" w:rsidR="00D858E9" w:rsidRPr="00D858E9" w:rsidRDefault="007C18BF" w:rsidP="00A07DFC">
      <w:pPr>
        <w:autoSpaceDE w:val="0"/>
        <w:autoSpaceDN w:val="0"/>
        <w:adjustRightInd w:val="0"/>
        <w:rPr>
          <w:rFonts w:cs="Arial"/>
          <w:bCs/>
        </w:rPr>
      </w:pPr>
      <w:r>
        <w:rPr>
          <w:rFonts w:ascii="Arial" w:hAnsi="Arial" w:cs="Arial"/>
          <w:bCs/>
        </w:rPr>
        <w:t>I</w:t>
      </w:r>
      <w:r w:rsidR="00D858E9" w:rsidRPr="00D858E9">
        <w:rPr>
          <w:rFonts w:ascii="Arial" w:hAnsi="Arial" w:cs="Arial"/>
          <w:bCs/>
        </w:rPr>
        <w:t>mplement</w:t>
      </w:r>
      <w:r>
        <w:rPr>
          <w:rFonts w:ascii="Arial" w:hAnsi="Arial" w:cs="Arial"/>
          <w:bCs/>
        </w:rPr>
        <w:t>ing</w:t>
      </w:r>
      <w:r w:rsidR="00D858E9" w:rsidRPr="00D858E9">
        <w:rPr>
          <w:rFonts w:ascii="Arial" w:hAnsi="Arial" w:cs="Arial"/>
          <w:bCs/>
        </w:rPr>
        <w:t xml:space="preserve"> </w:t>
      </w:r>
      <w:r>
        <w:rPr>
          <w:rFonts w:ascii="Arial" w:hAnsi="Arial" w:cs="Arial"/>
          <w:bCs/>
        </w:rPr>
        <w:t>the Charter contributes to the establishment of a s</w:t>
      </w:r>
      <w:r w:rsidR="00D858E9" w:rsidRPr="00D858E9">
        <w:rPr>
          <w:rFonts w:ascii="Arial" w:hAnsi="Arial" w:cs="Arial"/>
          <w:bCs/>
        </w:rPr>
        <w:t>ing</w:t>
      </w:r>
      <w:r w:rsidR="00D858E9">
        <w:rPr>
          <w:rFonts w:ascii="Arial" w:hAnsi="Arial" w:cs="Arial"/>
          <w:bCs/>
        </w:rPr>
        <w:t xml:space="preserve">le </w:t>
      </w:r>
      <w:r>
        <w:rPr>
          <w:rFonts w:ascii="Arial" w:hAnsi="Arial" w:cs="Arial"/>
          <w:bCs/>
        </w:rPr>
        <w:t>consolidated and streamlined q</w:t>
      </w:r>
      <w:r w:rsidR="00D858E9">
        <w:rPr>
          <w:rFonts w:ascii="Arial" w:hAnsi="Arial" w:cs="Arial"/>
          <w:bCs/>
        </w:rPr>
        <w:t xml:space="preserve">uality </w:t>
      </w:r>
      <w:r>
        <w:rPr>
          <w:rFonts w:ascii="Arial" w:hAnsi="Arial" w:cs="Arial"/>
          <w:bCs/>
        </w:rPr>
        <w:t>f</w:t>
      </w:r>
      <w:r w:rsidR="00D858E9">
        <w:rPr>
          <w:rFonts w:ascii="Arial" w:hAnsi="Arial" w:cs="Arial"/>
          <w:bCs/>
        </w:rPr>
        <w:t>ramework</w:t>
      </w:r>
      <w:r>
        <w:rPr>
          <w:rFonts w:ascii="Arial" w:hAnsi="Arial" w:cs="Arial"/>
          <w:bCs/>
        </w:rPr>
        <w:t xml:space="preserve"> for all aged care services</w:t>
      </w:r>
      <w:r w:rsidR="00D858E9">
        <w:rPr>
          <w:rFonts w:ascii="Arial" w:hAnsi="Arial" w:cs="Arial"/>
          <w:bCs/>
        </w:rPr>
        <w:t xml:space="preserve"> </w:t>
      </w:r>
      <w:r>
        <w:rPr>
          <w:rFonts w:ascii="Arial" w:hAnsi="Arial" w:cs="Arial"/>
          <w:bCs/>
        </w:rPr>
        <w:t xml:space="preserve">as announced in the 2015-16 Budget. </w:t>
      </w:r>
      <w:r w:rsidR="00D858E9" w:rsidRPr="00D858E9">
        <w:rPr>
          <w:rFonts w:cs="Arial"/>
          <w:bCs/>
        </w:rPr>
        <w:t xml:space="preserve"> </w:t>
      </w:r>
    </w:p>
    <w:p w14:paraId="06EF352D" w14:textId="77777777" w:rsidR="00D03F0A" w:rsidRDefault="00D03F0A" w:rsidP="00894294">
      <w:pPr>
        <w:autoSpaceDE w:val="0"/>
        <w:autoSpaceDN w:val="0"/>
        <w:adjustRightInd w:val="0"/>
        <w:rPr>
          <w:rFonts w:ascii="Arial" w:hAnsi="Arial" w:cs="Arial"/>
          <w:bCs/>
        </w:rPr>
      </w:pPr>
    </w:p>
    <w:p w14:paraId="0DE61871" w14:textId="77777777" w:rsidR="00557262" w:rsidRDefault="007C18BF" w:rsidP="00D03F0A">
      <w:pPr>
        <w:autoSpaceDE w:val="0"/>
        <w:autoSpaceDN w:val="0"/>
        <w:adjustRightInd w:val="0"/>
        <w:rPr>
          <w:rFonts w:ascii="Arial" w:hAnsi="Arial" w:cs="Arial"/>
          <w:bCs/>
        </w:rPr>
      </w:pPr>
      <w:r>
        <w:rPr>
          <w:rFonts w:ascii="Arial" w:hAnsi="Arial" w:cs="Arial"/>
          <w:bCs/>
        </w:rPr>
        <w:t xml:space="preserve">The Amending Principles consolidate the </w:t>
      </w:r>
      <w:r w:rsidR="00894294" w:rsidRPr="00894294">
        <w:rPr>
          <w:rFonts w:ascii="Arial" w:hAnsi="Arial" w:cs="Arial"/>
          <w:bCs/>
        </w:rPr>
        <w:t>four</w:t>
      </w:r>
      <w:r>
        <w:rPr>
          <w:rFonts w:ascii="Arial" w:hAnsi="Arial" w:cs="Arial"/>
          <w:bCs/>
        </w:rPr>
        <w:t xml:space="preserve"> aged care</w:t>
      </w:r>
      <w:r w:rsidR="00894294" w:rsidRPr="00894294">
        <w:rPr>
          <w:rFonts w:ascii="Arial" w:hAnsi="Arial" w:cs="Arial"/>
          <w:bCs/>
        </w:rPr>
        <w:t xml:space="preserve"> charters</w:t>
      </w:r>
      <w:r>
        <w:rPr>
          <w:rFonts w:ascii="Arial" w:hAnsi="Arial" w:cs="Arial"/>
          <w:bCs/>
        </w:rPr>
        <w:t xml:space="preserve">, into one Charter. </w:t>
      </w:r>
      <w:r w:rsidR="00557262">
        <w:rPr>
          <w:rFonts w:ascii="Arial" w:hAnsi="Arial" w:cs="Arial"/>
          <w:bCs/>
        </w:rPr>
        <w:t>The previous four charters included:</w:t>
      </w:r>
    </w:p>
    <w:p w14:paraId="0E07364A" w14:textId="07FD40AC" w:rsidR="00557262" w:rsidRPr="00557262" w:rsidRDefault="00557262" w:rsidP="00557262">
      <w:pPr>
        <w:pStyle w:val="ListParagraph"/>
        <w:numPr>
          <w:ilvl w:val="0"/>
          <w:numId w:val="15"/>
        </w:numPr>
        <w:autoSpaceDE w:val="0"/>
        <w:autoSpaceDN w:val="0"/>
        <w:adjustRightInd w:val="0"/>
        <w:rPr>
          <w:rFonts w:cs="Arial"/>
          <w:bCs/>
          <w:sz w:val="24"/>
        </w:rPr>
      </w:pPr>
      <w:r w:rsidRPr="00557262">
        <w:rPr>
          <w:rFonts w:cs="Arial"/>
          <w:bCs/>
          <w:sz w:val="24"/>
        </w:rPr>
        <w:t>Charter of care recipients’ rights and responsibilities—residential care</w:t>
      </w:r>
      <w:r>
        <w:rPr>
          <w:rFonts w:cs="Arial"/>
          <w:bCs/>
          <w:sz w:val="24"/>
        </w:rPr>
        <w:t>;</w:t>
      </w:r>
    </w:p>
    <w:p w14:paraId="2CC5D273" w14:textId="56C1044B" w:rsidR="00557262" w:rsidRPr="00557262" w:rsidRDefault="00557262" w:rsidP="00557262">
      <w:pPr>
        <w:pStyle w:val="ListParagraph"/>
        <w:numPr>
          <w:ilvl w:val="0"/>
          <w:numId w:val="15"/>
        </w:numPr>
        <w:autoSpaceDE w:val="0"/>
        <w:autoSpaceDN w:val="0"/>
        <w:adjustRightInd w:val="0"/>
        <w:rPr>
          <w:rFonts w:cs="Arial"/>
          <w:bCs/>
          <w:sz w:val="24"/>
        </w:rPr>
      </w:pPr>
      <w:r w:rsidRPr="00557262">
        <w:rPr>
          <w:rFonts w:cs="Arial"/>
          <w:bCs/>
          <w:sz w:val="24"/>
        </w:rPr>
        <w:t>Charter of care recipients’ rights and responsibilities—home care</w:t>
      </w:r>
      <w:r>
        <w:rPr>
          <w:rFonts w:cs="Arial"/>
          <w:bCs/>
          <w:sz w:val="24"/>
        </w:rPr>
        <w:t>;</w:t>
      </w:r>
    </w:p>
    <w:p w14:paraId="7FD08BE2" w14:textId="2EAD6451" w:rsidR="00557262" w:rsidRPr="00557262" w:rsidRDefault="00557262" w:rsidP="00557262">
      <w:pPr>
        <w:pStyle w:val="ListParagraph"/>
        <w:numPr>
          <w:ilvl w:val="0"/>
          <w:numId w:val="15"/>
        </w:numPr>
        <w:autoSpaceDE w:val="0"/>
        <w:autoSpaceDN w:val="0"/>
        <w:adjustRightInd w:val="0"/>
        <w:rPr>
          <w:rFonts w:cs="Arial"/>
          <w:bCs/>
          <w:sz w:val="24"/>
        </w:rPr>
      </w:pPr>
      <w:r w:rsidRPr="00557262">
        <w:rPr>
          <w:rFonts w:cs="Arial"/>
          <w:bCs/>
          <w:sz w:val="24"/>
        </w:rPr>
        <w:t>Charter of care recipients’ rights and responsibilities—short</w:t>
      </w:r>
      <w:r w:rsidRPr="00557262">
        <w:rPr>
          <w:rFonts w:ascii="Cambria Math" w:hAnsi="Cambria Math" w:cs="Cambria Math"/>
          <w:bCs/>
          <w:sz w:val="24"/>
        </w:rPr>
        <w:t>‑</w:t>
      </w:r>
      <w:r w:rsidRPr="00557262">
        <w:rPr>
          <w:rFonts w:cs="Arial"/>
          <w:bCs/>
          <w:sz w:val="24"/>
        </w:rPr>
        <w:t>term restorative care provided in a residential care setting</w:t>
      </w:r>
      <w:r>
        <w:rPr>
          <w:rFonts w:cs="Arial"/>
          <w:bCs/>
          <w:sz w:val="24"/>
        </w:rPr>
        <w:t>; and</w:t>
      </w:r>
    </w:p>
    <w:p w14:paraId="0FD57A8D" w14:textId="7E3448E7" w:rsidR="00557262" w:rsidRPr="00557262" w:rsidRDefault="00557262" w:rsidP="00557262">
      <w:pPr>
        <w:pStyle w:val="ListParagraph"/>
        <w:numPr>
          <w:ilvl w:val="0"/>
          <w:numId w:val="15"/>
        </w:numPr>
        <w:autoSpaceDE w:val="0"/>
        <w:autoSpaceDN w:val="0"/>
        <w:adjustRightInd w:val="0"/>
        <w:rPr>
          <w:rFonts w:cs="Arial"/>
          <w:bCs/>
          <w:sz w:val="24"/>
        </w:rPr>
      </w:pPr>
      <w:r w:rsidRPr="00557262">
        <w:rPr>
          <w:rFonts w:cs="Arial"/>
          <w:bCs/>
          <w:sz w:val="24"/>
        </w:rPr>
        <w:t>Charter of care recipients’ rights and responsibilities—short</w:t>
      </w:r>
      <w:r w:rsidRPr="00557262">
        <w:rPr>
          <w:rFonts w:ascii="Cambria Math" w:hAnsi="Cambria Math" w:cs="Cambria Math"/>
          <w:bCs/>
          <w:sz w:val="24"/>
        </w:rPr>
        <w:t>‑</w:t>
      </w:r>
      <w:r w:rsidRPr="00557262">
        <w:rPr>
          <w:rFonts w:cs="Arial"/>
          <w:bCs/>
          <w:sz w:val="24"/>
        </w:rPr>
        <w:t>term restorative care provided in a home care setting</w:t>
      </w:r>
    </w:p>
    <w:p w14:paraId="6D675180" w14:textId="26258B79" w:rsidR="008D6DF9" w:rsidRDefault="00557262" w:rsidP="00D03F0A">
      <w:pPr>
        <w:autoSpaceDE w:val="0"/>
        <w:autoSpaceDN w:val="0"/>
        <w:adjustRightInd w:val="0"/>
        <w:rPr>
          <w:rFonts w:ascii="Arial" w:hAnsi="Arial" w:cs="Arial"/>
          <w:bCs/>
        </w:rPr>
      </w:pPr>
      <w:r>
        <w:rPr>
          <w:rFonts w:ascii="Arial" w:hAnsi="Arial" w:cs="Arial"/>
          <w:bCs/>
        </w:rPr>
        <w:t xml:space="preserve">As there </w:t>
      </w:r>
      <w:r w:rsidR="007C18BF">
        <w:rPr>
          <w:rFonts w:ascii="Arial" w:hAnsi="Arial" w:cs="Arial"/>
          <w:bCs/>
        </w:rPr>
        <w:t>was a separate</w:t>
      </w:r>
      <w:r w:rsidR="00AF6013">
        <w:rPr>
          <w:rFonts w:ascii="Arial" w:hAnsi="Arial" w:cs="Arial"/>
          <w:bCs/>
        </w:rPr>
        <w:t xml:space="preserve"> charter for each type of care, </w:t>
      </w:r>
      <w:r>
        <w:rPr>
          <w:rFonts w:ascii="Arial" w:hAnsi="Arial" w:cs="Arial"/>
          <w:bCs/>
        </w:rPr>
        <w:t xml:space="preserve">there was </w:t>
      </w:r>
      <w:r w:rsidR="008D6DF9" w:rsidRPr="008D6DF9">
        <w:rPr>
          <w:rFonts w:ascii="Arial" w:hAnsi="Arial" w:cs="Arial"/>
          <w:bCs/>
        </w:rPr>
        <w:t xml:space="preserve">considerable duplication between </w:t>
      </w:r>
      <w:r w:rsidR="008D6DF9">
        <w:rPr>
          <w:rFonts w:ascii="Arial" w:hAnsi="Arial" w:cs="Arial"/>
          <w:bCs/>
        </w:rPr>
        <w:t xml:space="preserve">the </w:t>
      </w:r>
      <w:r w:rsidR="00D03F0A">
        <w:rPr>
          <w:rFonts w:ascii="Arial" w:hAnsi="Arial" w:cs="Arial"/>
          <w:bCs/>
        </w:rPr>
        <w:t>c</w:t>
      </w:r>
      <w:r w:rsidR="008D6DF9" w:rsidRPr="008D6DF9">
        <w:rPr>
          <w:rFonts w:ascii="Arial" w:hAnsi="Arial" w:cs="Arial"/>
          <w:bCs/>
        </w:rPr>
        <w:t xml:space="preserve">harters. </w:t>
      </w:r>
    </w:p>
    <w:p w14:paraId="2FAE9E67" w14:textId="77777777" w:rsidR="008D6DF9" w:rsidRPr="008D6DF9" w:rsidRDefault="008D6DF9" w:rsidP="008D6DF9">
      <w:pPr>
        <w:autoSpaceDE w:val="0"/>
        <w:autoSpaceDN w:val="0"/>
        <w:adjustRightInd w:val="0"/>
        <w:rPr>
          <w:rFonts w:ascii="Arial" w:hAnsi="Arial" w:cs="Arial"/>
          <w:bCs/>
        </w:rPr>
      </w:pPr>
    </w:p>
    <w:p w14:paraId="58FF957B" w14:textId="3207AEF4" w:rsidR="008D6DF9" w:rsidRDefault="00AF6013" w:rsidP="008D6DF9">
      <w:pPr>
        <w:autoSpaceDE w:val="0"/>
        <w:autoSpaceDN w:val="0"/>
        <w:adjustRightInd w:val="0"/>
        <w:rPr>
          <w:rFonts w:ascii="Arial" w:hAnsi="Arial" w:cs="Arial"/>
          <w:bCs/>
        </w:rPr>
      </w:pPr>
      <w:r>
        <w:rPr>
          <w:rFonts w:ascii="Arial" w:hAnsi="Arial" w:cs="Arial"/>
          <w:bCs/>
        </w:rPr>
        <w:lastRenderedPageBreak/>
        <w:t>A</w:t>
      </w:r>
      <w:r w:rsidR="00867388">
        <w:rPr>
          <w:rFonts w:ascii="Arial" w:hAnsi="Arial" w:cs="Arial"/>
          <w:bCs/>
        </w:rPr>
        <w:t xml:space="preserve">pproved </w:t>
      </w:r>
      <w:r w:rsidR="008D6DF9" w:rsidRPr="008D6DF9">
        <w:rPr>
          <w:rFonts w:ascii="Arial" w:hAnsi="Arial" w:cs="Arial"/>
          <w:bCs/>
        </w:rPr>
        <w:t>providers delivering care and services across the continuum of aged care must ensure they comply with all relevan</w:t>
      </w:r>
      <w:r w:rsidR="00D03F0A">
        <w:rPr>
          <w:rFonts w:ascii="Arial" w:hAnsi="Arial" w:cs="Arial"/>
          <w:bCs/>
        </w:rPr>
        <w:t>t c</w:t>
      </w:r>
      <w:r w:rsidR="008D6DF9" w:rsidRPr="008D6DF9">
        <w:rPr>
          <w:rFonts w:ascii="Arial" w:hAnsi="Arial" w:cs="Arial"/>
          <w:bCs/>
        </w:rPr>
        <w:t xml:space="preserve">harters. </w:t>
      </w:r>
    </w:p>
    <w:p w14:paraId="60167523" w14:textId="77777777" w:rsidR="008D6DF9" w:rsidRDefault="008D6DF9" w:rsidP="008D6DF9">
      <w:pPr>
        <w:autoSpaceDE w:val="0"/>
        <w:autoSpaceDN w:val="0"/>
        <w:adjustRightInd w:val="0"/>
        <w:rPr>
          <w:rFonts w:ascii="Arial" w:hAnsi="Arial" w:cs="Arial"/>
          <w:bCs/>
        </w:rPr>
      </w:pPr>
    </w:p>
    <w:p w14:paraId="5898974E" w14:textId="56730EE5" w:rsidR="00723982" w:rsidRPr="008D6DF9" w:rsidRDefault="008D6DF9" w:rsidP="008D6DF9">
      <w:pPr>
        <w:autoSpaceDE w:val="0"/>
        <w:autoSpaceDN w:val="0"/>
        <w:adjustRightInd w:val="0"/>
        <w:rPr>
          <w:rFonts w:ascii="Arial" w:hAnsi="Arial" w:cs="Arial"/>
          <w:bCs/>
        </w:rPr>
      </w:pPr>
      <w:r w:rsidRPr="008D6DF9">
        <w:rPr>
          <w:rFonts w:ascii="Arial" w:hAnsi="Arial" w:cs="Arial"/>
          <w:bCs/>
        </w:rPr>
        <w:t>I</w:t>
      </w:r>
      <w:r w:rsidR="00836B62">
        <w:rPr>
          <w:rFonts w:ascii="Arial" w:hAnsi="Arial" w:cs="Arial"/>
          <w:bCs/>
        </w:rPr>
        <w:t>n order f</w:t>
      </w:r>
      <w:r w:rsidRPr="008D6DF9">
        <w:rPr>
          <w:rFonts w:ascii="Arial" w:hAnsi="Arial" w:cs="Arial"/>
          <w:bCs/>
        </w:rPr>
        <w:t xml:space="preserve">or </w:t>
      </w:r>
      <w:r w:rsidR="003061E6">
        <w:rPr>
          <w:rFonts w:ascii="Arial" w:hAnsi="Arial" w:cs="Arial"/>
          <w:bCs/>
        </w:rPr>
        <w:t>care recipient</w:t>
      </w:r>
      <w:r w:rsidRPr="008D6DF9">
        <w:rPr>
          <w:rFonts w:ascii="Arial" w:hAnsi="Arial" w:cs="Arial"/>
          <w:bCs/>
        </w:rPr>
        <w:t xml:space="preserve">s to understand </w:t>
      </w:r>
      <w:r w:rsidR="00D03F0A">
        <w:rPr>
          <w:rFonts w:ascii="Arial" w:hAnsi="Arial" w:cs="Arial"/>
          <w:bCs/>
        </w:rPr>
        <w:t>which c</w:t>
      </w:r>
      <w:r w:rsidR="00836B62">
        <w:rPr>
          <w:rFonts w:ascii="Arial" w:hAnsi="Arial" w:cs="Arial"/>
          <w:bCs/>
        </w:rPr>
        <w:t xml:space="preserve">harter relates to them, they need to be able to identify the </w:t>
      </w:r>
      <w:r w:rsidRPr="008D6DF9">
        <w:rPr>
          <w:rFonts w:ascii="Arial" w:hAnsi="Arial" w:cs="Arial"/>
          <w:bCs/>
        </w:rPr>
        <w:t xml:space="preserve">program </w:t>
      </w:r>
      <w:r w:rsidR="00836B62">
        <w:rPr>
          <w:rFonts w:ascii="Arial" w:hAnsi="Arial" w:cs="Arial"/>
          <w:bCs/>
        </w:rPr>
        <w:t xml:space="preserve">under which </w:t>
      </w:r>
      <w:r w:rsidRPr="008D6DF9">
        <w:rPr>
          <w:rFonts w:ascii="Arial" w:hAnsi="Arial" w:cs="Arial"/>
          <w:bCs/>
        </w:rPr>
        <w:t>they are receiving care</w:t>
      </w:r>
      <w:r w:rsidR="000F4ED7">
        <w:rPr>
          <w:rFonts w:ascii="Arial" w:hAnsi="Arial" w:cs="Arial"/>
          <w:bCs/>
        </w:rPr>
        <w:t>,</w:t>
      </w:r>
      <w:r w:rsidR="00836B62">
        <w:rPr>
          <w:rFonts w:ascii="Arial" w:hAnsi="Arial" w:cs="Arial"/>
          <w:bCs/>
        </w:rPr>
        <w:t xml:space="preserve"> which in itself can be a complex task</w:t>
      </w:r>
      <w:r w:rsidRPr="008D6DF9">
        <w:rPr>
          <w:rFonts w:ascii="Arial" w:hAnsi="Arial" w:cs="Arial"/>
          <w:bCs/>
        </w:rPr>
        <w:t>.</w:t>
      </w:r>
    </w:p>
    <w:p w14:paraId="70F17223" w14:textId="77777777" w:rsidR="004D2C5C" w:rsidRDefault="004D2C5C" w:rsidP="001F592D">
      <w:pPr>
        <w:autoSpaceDE w:val="0"/>
        <w:autoSpaceDN w:val="0"/>
        <w:adjustRightInd w:val="0"/>
        <w:rPr>
          <w:rFonts w:ascii="Arial" w:hAnsi="Arial" w:cs="Arial"/>
          <w:bCs/>
        </w:rPr>
      </w:pPr>
    </w:p>
    <w:p w14:paraId="79B48AA5" w14:textId="3E9898EF" w:rsidR="00836B62" w:rsidRPr="00836B62" w:rsidRDefault="008D6DF9" w:rsidP="00836B62">
      <w:pPr>
        <w:autoSpaceDE w:val="0"/>
        <w:autoSpaceDN w:val="0"/>
        <w:adjustRightInd w:val="0"/>
        <w:rPr>
          <w:rFonts w:ascii="Arial" w:hAnsi="Arial" w:cs="Arial"/>
          <w:bCs/>
        </w:rPr>
      </w:pPr>
      <w:r w:rsidRPr="008D6DF9">
        <w:rPr>
          <w:rFonts w:ascii="Arial" w:hAnsi="Arial" w:cs="Arial"/>
          <w:bCs/>
        </w:rPr>
        <w:t>A single Charter across aged care make</w:t>
      </w:r>
      <w:r w:rsidR="00836B62">
        <w:rPr>
          <w:rFonts w:ascii="Arial" w:hAnsi="Arial" w:cs="Arial"/>
          <w:bCs/>
        </w:rPr>
        <w:t>s</w:t>
      </w:r>
      <w:r w:rsidRPr="008D6DF9">
        <w:rPr>
          <w:rFonts w:ascii="Arial" w:hAnsi="Arial" w:cs="Arial"/>
          <w:bCs/>
        </w:rPr>
        <w:t xml:space="preserve"> rights clearer for </w:t>
      </w:r>
      <w:r w:rsidR="003061E6">
        <w:rPr>
          <w:rFonts w:ascii="Arial" w:hAnsi="Arial" w:cs="Arial"/>
          <w:bCs/>
        </w:rPr>
        <w:t>care recipient</w:t>
      </w:r>
      <w:r w:rsidRPr="008D6DF9">
        <w:rPr>
          <w:rFonts w:ascii="Arial" w:hAnsi="Arial" w:cs="Arial"/>
          <w:bCs/>
        </w:rPr>
        <w:t>s, regardless of the care type they receive, and support</w:t>
      </w:r>
      <w:r w:rsidR="00836B62">
        <w:rPr>
          <w:rFonts w:ascii="Arial" w:hAnsi="Arial" w:cs="Arial"/>
          <w:bCs/>
        </w:rPr>
        <w:t>s the</w:t>
      </w:r>
      <w:r w:rsidRPr="008D6DF9">
        <w:rPr>
          <w:rFonts w:ascii="Arial" w:hAnsi="Arial" w:cs="Arial"/>
          <w:bCs/>
        </w:rPr>
        <w:t xml:space="preserve"> development of a single aged care system.</w:t>
      </w:r>
      <w:r w:rsidR="00836B62" w:rsidRPr="00836B62">
        <w:rPr>
          <w:rFonts w:ascii="Arial" w:hAnsi="Arial" w:cs="Arial"/>
          <w:bCs/>
        </w:rPr>
        <w:t xml:space="preserve"> </w:t>
      </w:r>
    </w:p>
    <w:p w14:paraId="1E37C55E" w14:textId="77777777" w:rsidR="00836B62" w:rsidRDefault="00836B62" w:rsidP="00FF30BD">
      <w:pPr>
        <w:autoSpaceDE w:val="0"/>
        <w:autoSpaceDN w:val="0"/>
        <w:adjustRightInd w:val="0"/>
        <w:rPr>
          <w:rFonts w:ascii="Arial" w:hAnsi="Arial" w:cs="Arial"/>
          <w:bCs/>
        </w:rPr>
      </w:pPr>
    </w:p>
    <w:p w14:paraId="78EE7BEE" w14:textId="64852173" w:rsidR="00606F71" w:rsidRPr="00606F71" w:rsidRDefault="00606F71" w:rsidP="00606F71">
      <w:pPr>
        <w:autoSpaceDE w:val="0"/>
        <w:autoSpaceDN w:val="0"/>
        <w:adjustRightInd w:val="0"/>
        <w:rPr>
          <w:rFonts w:ascii="Arial" w:hAnsi="Arial" w:cs="Arial"/>
          <w:bCs/>
          <w:iCs/>
        </w:rPr>
      </w:pPr>
      <w:r w:rsidRPr="00606F71">
        <w:rPr>
          <w:rFonts w:ascii="Arial" w:hAnsi="Arial" w:cs="Arial"/>
          <w:bCs/>
          <w:iCs/>
        </w:rPr>
        <w:t>The Charter helps to create a shared understanding about the rights of people receiving Commonwealth subsidised aged care. Having a shared understanding between people receiving care, their family, friends and carers, and aged care providers and their staff, helps everyone work together to achieve safe and high quality aged care.</w:t>
      </w:r>
    </w:p>
    <w:p w14:paraId="70155311" w14:textId="77777777" w:rsidR="00606F71" w:rsidRPr="00606F71" w:rsidRDefault="00606F71" w:rsidP="00606F71">
      <w:pPr>
        <w:autoSpaceDE w:val="0"/>
        <w:autoSpaceDN w:val="0"/>
        <w:adjustRightInd w:val="0"/>
        <w:rPr>
          <w:rFonts w:ascii="Arial" w:hAnsi="Arial" w:cs="Arial"/>
          <w:bCs/>
          <w:iCs/>
        </w:rPr>
      </w:pPr>
    </w:p>
    <w:p w14:paraId="56D4EE70" w14:textId="4B2DF9D7" w:rsidR="00FF30BD" w:rsidRPr="00A139D9" w:rsidRDefault="00606F71" w:rsidP="00A139D9">
      <w:pPr>
        <w:autoSpaceDE w:val="0"/>
        <w:autoSpaceDN w:val="0"/>
        <w:adjustRightInd w:val="0"/>
        <w:rPr>
          <w:rFonts w:ascii="Arial" w:hAnsi="Arial" w:cs="Arial"/>
          <w:bCs/>
          <w:iCs/>
        </w:rPr>
      </w:pPr>
      <w:r w:rsidRPr="00606F71">
        <w:rPr>
          <w:rFonts w:ascii="Arial" w:hAnsi="Arial" w:cs="Arial"/>
          <w:bCs/>
          <w:iCs/>
        </w:rPr>
        <w:t xml:space="preserve">The rights described in the Charter sit alongside other laws that inform the delivery and quality of aged care, for example the </w:t>
      </w:r>
      <w:r w:rsidRPr="00801CBA">
        <w:rPr>
          <w:rFonts w:ascii="Arial" w:hAnsi="Arial" w:cs="Arial"/>
          <w:bCs/>
          <w:iCs/>
        </w:rPr>
        <w:t>Aged Care Act,</w:t>
      </w:r>
      <w:r w:rsidRPr="00606F71">
        <w:rPr>
          <w:rFonts w:ascii="Arial" w:hAnsi="Arial" w:cs="Arial"/>
          <w:bCs/>
          <w:iCs/>
        </w:rPr>
        <w:t xml:space="preserve"> the consumer outcomes in the new Aged Care Quality Standards, and rights under the Australian Consumer Law and anti-discrimination laws. </w:t>
      </w:r>
    </w:p>
    <w:p w14:paraId="41CC20EB" w14:textId="099EAE2B" w:rsidR="00D03F0A" w:rsidRDefault="00D03F0A">
      <w:pPr>
        <w:rPr>
          <w:rFonts w:ascii="Arial" w:hAnsi="Arial" w:cs="Arial"/>
          <w:u w:val="single"/>
        </w:rPr>
      </w:pPr>
    </w:p>
    <w:p w14:paraId="4F17C1B2" w14:textId="77777777" w:rsidR="00FF30BD" w:rsidRPr="00AF0812" w:rsidRDefault="00FF30BD" w:rsidP="00FF30BD">
      <w:pPr>
        <w:rPr>
          <w:rFonts w:ascii="Arial" w:hAnsi="Arial" w:cs="Arial"/>
          <w:b/>
        </w:rPr>
      </w:pPr>
      <w:r w:rsidRPr="00AF0812">
        <w:rPr>
          <w:rFonts w:ascii="Arial" w:hAnsi="Arial" w:cs="Arial"/>
          <w:b/>
        </w:rPr>
        <w:t>Consultation</w:t>
      </w:r>
    </w:p>
    <w:p w14:paraId="5D6E99D6" w14:textId="77777777" w:rsidR="00FF30BD" w:rsidRPr="00F46340" w:rsidRDefault="00FF30BD" w:rsidP="00FF30BD">
      <w:pPr>
        <w:autoSpaceDE w:val="0"/>
        <w:autoSpaceDN w:val="0"/>
        <w:adjustRightInd w:val="0"/>
        <w:rPr>
          <w:rFonts w:ascii="Arial" w:hAnsi="Arial" w:cs="Arial"/>
        </w:rPr>
      </w:pPr>
    </w:p>
    <w:p w14:paraId="77108E37" w14:textId="77777777" w:rsidR="00E42ECF" w:rsidRPr="00E42ECF" w:rsidRDefault="00E42ECF" w:rsidP="00F36176">
      <w:pPr>
        <w:rPr>
          <w:rFonts w:ascii="Arial" w:hAnsi="Arial" w:cs="Arial"/>
        </w:rPr>
      </w:pPr>
      <w:r w:rsidRPr="00E42ECF">
        <w:rPr>
          <w:rFonts w:ascii="Arial" w:hAnsi="Arial" w:cs="Arial"/>
        </w:rPr>
        <w:t>Public consultation was held between 5 September and 10 October 2018, and included a consultation paper, a draft single Charter, and an online survey.</w:t>
      </w:r>
    </w:p>
    <w:p w14:paraId="512CCE43" w14:textId="4E77AD64" w:rsidR="00E42ECF" w:rsidRDefault="00E42ECF" w:rsidP="00F36176">
      <w:pPr>
        <w:rPr>
          <w:rFonts w:ascii="Arial" w:hAnsi="Arial" w:cs="Arial"/>
        </w:rPr>
      </w:pPr>
      <w:r w:rsidRPr="00E42ECF">
        <w:rPr>
          <w:rFonts w:ascii="Arial" w:hAnsi="Arial" w:cs="Arial"/>
        </w:rPr>
        <w:t>The Depa</w:t>
      </w:r>
      <w:r w:rsidR="00A139D9">
        <w:rPr>
          <w:rFonts w:ascii="Arial" w:hAnsi="Arial" w:cs="Arial"/>
        </w:rPr>
        <w:t>rtment of Health</w:t>
      </w:r>
      <w:r w:rsidRPr="00E42ECF">
        <w:rPr>
          <w:rFonts w:ascii="Arial" w:hAnsi="Arial" w:cs="Arial"/>
        </w:rPr>
        <w:t xml:space="preserve"> received 553 submissions through the public consultation process, of which approximately 40% were from aged care</w:t>
      </w:r>
      <w:r w:rsidR="003061E6">
        <w:rPr>
          <w:rFonts w:ascii="Arial" w:hAnsi="Arial" w:cs="Arial"/>
        </w:rPr>
        <w:t xml:space="preserve"> recipient</w:t>
      </w:r>
      <w:r w:rsidRPr="00E42ECF">
        <w:rPr>
          <w:rFonts w:ascii="Arial" w:hAnsi="Arial" w:cs="Arial"/>
        </w:rPr>
        <w:t>s, including families and carers, and approximately 48% were from aged care providers, aged care workers and peak bodies.</w:t>
      </w:r>
    </w:p>
    <w:p w14:paraId="10786DF3" w14:textId="77777777" w:rsidR="00A139D9" w:rsidRPr="00E42ECF" w:rsidRDefault="00A139D9" w:rsidP="00F36176">
      <w:pPr>
        <w:rPr>
          <w:rFonts w:ascii="Arial" w:hAnsi="Arial" w:cs="Arial"/>
        </w:rPr>
      </w:pPr>
    </w:p>
    <w:p w14:paraId="3EF1CAF7" w14:textId="77777777" w:rsidR="00E42ECF" w:rsidRDefault="00E42ECF" w:rsidP="00F36176">
      <w:pPr>
        <w:rPr>
          <w:rFonts w:ascii="Arial" w:hAnsi="Arial" w:cs="Arial"/>
        </w:rPr>
      </w:pPr>
      <w:r w:rsidRPr="00E42ECF">
        <w:rPr>
          <w:rFonts w:ascii="Arial" w:hAnsi="Arial" w:cs="Arial"/>
        </w:rPr>
        <w:t>Overall, respondents supported a single Charter and the rights described in the draft Charter. They also considered that the rights were easy to understand.</w:t>
      </w:r>
    </w:p>
    <w:p w14:paraId="5D042B6A" w14:textId="77777777" w:rsidR="00206FE8" w:rsidRDefault="00206FE8" w:rsidP="00F36176">
      <w:pPr>
        <w:rPr>
          <w:rFonts w:ascii="Arial" w:hAnsi="Arial" w:cs="Arial"/>
        </w:rPr>
      </w:pPr>
    </w:p>
    <w:p w14:paraId="04025881" w14:textId="6793A250" w:rsidR="00E42ECF" w:rsidRPr="00E42ECF" w:rsidRDefault="00E42ECF" w:rsidP="00F36176">
      <w:pPr>
        <w:rPr>
          <w:rFonts w:ascii="Arial" w:hAnsi="Arial" w:cs="Arial"/>
        </w:rPr>
      </w:pPr>
      <w:r w:rsidRPr="00E42ECF">
        <w:rPr>
          <w:rFonts w:ascii="Arial" w:hAnsi="Arial" w:cs="Arial"/>
        </w:rPr>
        <w:t>The main concerns that emerged from th</w:t>
      </w:r>
      <w:r w:rsidR="00A139D9">
        <w:rPr>
          <w:rFonts w:ascii="Arial" w:hAnsi="Arial" w:cs="Arial"/>
        </w:rPr>
        <w:t xml:space="preserve">e consultation </w:t>
      </w:r>
      <w:r w:rsidRPr="00E42ECF">
        <w:rPr>
          <w:rFonts w:ascii="Arial" w:hAnsi="Arial" w:cs="Arial"/>
        </w:rPr>
        <w:t xml:space="preserve">included: differing expectations of the role and scope of the Charter; concerns about the enforceability or effectiveness of the Charter in practice; a lack of understanding about the relationship between the Charter and other </w:t>
      </w:r>
      <w:proofErr w:type="gramStart"/>
      <w:r w:rsidRPr="00E42ECF">
        <w:rPr>
          <w:rFonts w:ascii="Arial" w:hAnsi="Arial" w:cs="Arial"/>
        </w:rPr>
        <w:t>legislation</w:t>
      </w:r>
      <w:proofErr w:type="gramEnd"/>
      <w:r w:rsidRPr="00E42ECF">
        <w:rPr>
          <w:rFonts w:ascii="Arial" w:hAnsi="Arial" w:cs="Arial"/>
        </w:rPr>
        <w:t xml:space="preserve">; a desire to have </w:t>
      </w:r>
      <w:r w:rsidR="003061E6">
        <w:rPr>
          <w:rFonts w:ascii="Arial" w:hAnsi="Arial" w:cs="Arial"/>
        </w:rPr>
        <w:t>care recipient</w:t>
      </w:r>
      <w:r w:rsidRPr="00E42ECF">
        <w:rPr>
          <w:rFonts w:ascii="Arial" w:hAnsi="Arial" w:cs="Arial"/>
        </w:rPr>
        <w:t xml:space="preserve"> responsibilities in the Charter; and, a desire to highlight certain </w:t>
      </w:r>
      <w:r w:rsidR="003061E6">
        <w:rPr>
          <w:rFonts w:ascii="Arial" w:hAnsi="Arial" w:cs="Arial"/>
        </w:rPr>
        <w:t>care recipient</w:t>
      </w:r>
      <w:r w:rsidRPr="00E42ECF">
        <w:rPr>
          <w:rFonts w:ascii="Arial" w:hAnsi="Arial" w:cs="Arial"/>
        </w:rPr>
        <w:t xml:space="preserve"> groups within the Charter.</w:t>
      </w:r>
    </w:p>
    <w:p w14:paraId="6909FBEB" w14:textId="77777777" w:rsidR="008C3FEB" w:rsidRDefault="008C3FEB" w:rsidP="00F36176">
      <w:pPr>
        <w:rPr>
          <w:rFonts w:ascii="Arial" w:hAnsi="Arial" w:cs="Arial"/>
        </w:rPr>
      </w:pPr>
    </w:p>
    <w:p w14:paraId="3F1242E8" w14:textId="1214F780" w:rsidR="00E42ECF" w:rsidRDefault="00E42ECF" w:rsidP="00F36176">
      <w:pPr>
        <w:rPr>
          <w:rFonts w:ascii="Arial" w:hAnsi="Arial" w:cs="Arial"/>
        </w:rPr>
      </w:pPr>
      <w:r w:rsidRPr="00E42ECF">
        <w:rPr>
          <w:rFonts w:ascii="Arial" w:hAnsi="Arial" w:cs="Arial"/>
        </w:rPr>
        <w:t xml:space="preserve">To address these concerns and ensure that the Charter is a short, concise and easy to read document which focuses on high-level </w:t>
      </w:r>
      <w:r w:rsidR="003061E6">
        <w:rPr>
          <w:rFonts w:ascii="Arial" w:hAnsi="Arial" w:cs="Arial"/>
        </w:rPr>
        <w:t>care recipient</w:t>
      </w:r>
      <w:r w:rsidRPr="00E42ECF">
        <w:rPr>
          <w:rFonts w:ascii="Arial" w:hAnsi="Arial" w:cs="Arial"/>
        </w:rPr>
        <w:t xml:space="preserve"> rights, </w:t>
      </w:r>
      <w:r w:rsidR="003061E6">
        <w:rPr>
          <w:rFonts w:ascii="Arial" w:hAnsi="Arial" w:cs="Arial"/>
        </w:rPr>
        <w:t>care recipient</w:t>
      </w:r>
      <w:r w:rsidRPr="00E42ECF">
        <w:rPr>
          <w:rFonts w:ascii="Arial" w:hAnsi="Arial" w:cs="Arial"/>
        </w:rPr>
        <w:t xml:space="preserve">s and providers </w:t>
      </w:r>
      <w:r w:rsidR="00AF1C5A">
        <w:rPr>
          <w:rFonts w:ascii="Arial" w:hAnsi="Arial" w:cs="Arial"/>
        </w:rPr>
        <w:t xml:space="preserve">support </w:t>
      </w:r>
      <w:r w:rsidRPr="00E42ECF">
        <w:rPr>
          <w:rFonts w:ascii="Arial" w:hAnsi="Arial" w:cs="Arial"/>
        </w:rPr>
        <w:t>the development of a range of resources to support the sectors’ understanding of the Charter.</w:t>
      </w:r>
    </w:p>
    <w:p w14:paraId="3A9DA4A2" w14:textId="77777777" w:rsidR="00F36176" w:rsidRPr="00E42ECF" w:rsidRDefault="00F36176" w:rsidP="00F36176">
      <w:pPr>
        <w:rPr>
          <w:rFonts w:ascii="Arial" w:hAnsi="Arial" w:cs="Arial"/>
        </w:rPr>
      </w:pPr>
    </w:p>
    <w:p w14:paraId="3C5F36CF" w14:textId="77777777" w:rsidR="00A139D9" w:rsidRPr="00384231" w:rsidRDefault="00A139D9" w:rsidP="00A139D9">
      <w:pPr>
        <w:rPr>
          <w:rFonts w:ascii="Arial" w:hAnsi="Arial" w:cs="Arial"/>
        </w:rPr>
      </w:pPr>
      <w:r>
        <w:rPr>
          <w:rFonts w:ascii="Arial" w:hAnsi="Arial" w:cs="Arial"/>
        </w:rPr>
        <w:t>The</w:t>
      </w:r>
      <w:r w:rsidRPr="00384231">
        <w:rPr>
          <w:rFonts w:ascii="Arial" w:hAnsi="Arial" w:cs="Arial"/>
        </w:rPr>
        <w:t xml:space="preserve"> details of the </w:t>
      </w:r>
      <w:r>
        <w:rPr>
          <w:rFonts w:ascii="Arial" w:hAnsi="Arial" w:cs="Arial"/>
        </w:rPr>
        <w:t xml:space="preserve">Amending Principles are </w:t>
      </w:r>
      <w:r w:rsidRPr="00384231">
        <w:rPr>
          <w:rFonts w:ascii="Arial" w:hAnsi="Arial" w:cs="Arial"/>
        </w:rPr>
        <w:t xml:space="preserve">set out in </w:t>
      </w:r>
      <w:r>
        <w:rPr>
          <w:rFonts w:ascii="Arial" w:hAnsi="Arial" w:cs="Arial"/>
        </w:rPr>
        <w:t xml:space="preserve">the Attachment. </w:t>
      </w:r>
    </w:p>
    <w:p w14:paraId="166EBE12" w14:textId="77777777" w:rsidR="00FF30BD" w:rsidRPr="00795DEF" w:rsidRDefault="00FF30BD" w:rsidP="00FF30BD">
      <w:pPr>
        <w:rPr>
          <w:rFonts w:ascii="Arial" w:hAnsi="Arial" w:cs="Arial"/>
        </w:rPr>
      </w:pPr>
    </w:p>
    <w:p w14:paraId="317E77A1" w14:textId="77639F28" w:rsidR="00FF30BD" w:rsidRPr="00F46340" w:rsidRDefault="00FF30BD" w:rsidP="00FF30BD">
      <w:pPr>
        <w:autoSpaceDE w:val="0"/>
        <w:autoSpaceDN w:val="0"/>
        <w:adjustRightInd w:val="0"/>
        <w:rPr>
          <w:rFonts w:ascii="Arial" w:hAnsi="Arial" w:cs="Arial"/>
        </w:rPr>
      </w:pPr>
      <w:r w:rsidRPr="004503DA">
        <w:rPr>
          <w:rFonts w:ascii="Arial" w:hAnsi="Arial" w:cs="Arial"/>
        </w:rPr>
        <w:t xml:space="preserve">The </w:t>
      </w:r>
      <w:r w:rsidR="006D16A3">
        <w:rPr>
          <w:rFonts w:ascii="Arial" w:hAnsi="Arial" w:cs="Arial"/>
        </w:rPr>
        <w:t xml:space="preserve">Amending </w:t>
      </w:r>
      <w:r w:rsidRPr="004503DA">
        <w:rPr>
          <w:rFonts w:ascii="Arial" w:hAnsi="Arial" w:cs="Arial"/>
        </w:rPr>
        <w:t>Principles commence on 1 July 2019.</w:t>
      </w:r>
    </w:p>
    <w:p w14:paraId="5BC03314" w14:textId="77777777" w:rsidR="00FF30BD" w:rsidRPr="00F46340" w:rsidRDefault="00FF30BD" w:rsidP="00FF30BD">
      <w:pPr>
        <w:autoSpaceDE w:val="0"/>
        <w:autoSpaceDN w:val="0"/>
        <w:adjustRightInd w:val="0"/>
        <w:rPr>
          <w:rFonts w:ascii="Arial" w:hAnsi="Arial" w:cs="Arial"/>
        </w:rPr>
      </w:pPr>
    </w:p>
    <w:p w14:paraId="77746D10" w14:textId="3F2B7147" w:rsidR="00FF30BD" w:rsidRPr="00F46340" w:rsidRDefault="00FF30BD" w:rsidP="00FF30BD">
      <w:pPr>
        <w:autoSpaceDE w:val="0"/>
        <w:autoSpaceDN w:val="0"/>
        <w:adjustRightInd w:val="0"/>
        <w:rPr>
          <w:rFonts w:ascii="Arial" w:hAnsi="Arial" w:cs="Arial"/>
        </w:rPr>
      </w:pPr>
      <w:r w:rsidRPr="00F46340">
        <w:rPr>
          <w:rFonts w:ascii="Arial" w:hAnsi="Arial" w:cs="Arial"/>
        </w:rPr>
        <w:t xml:space="preserve">The </w:t>
      </w:r>
      <w:r w:rsidR="006D16A3">
        <w:rPr>
          <w:rFonts w:ascii="Arial" w:hAnsi="Arial" w:cs="Arial"/>
        </w:rPr>
        <w:t xml:space="preserve">Amending </w:t>
      </w:r>
      <w:r>
        <w:rPr>
          <w:rFonts w:ascii="Arial" w:hAnsi="Arial" w:cs="Arial"/>
        </w:rPr>
        <w:t xml:space="preserve">Principles </w:t>
      </w:r>
      <w:r w:rsidRPr="00F46340">
        <w:rPr>
          <w:rFonts w:ascii="Arial" w:hAnsi="Arial" w:cs="Arial"/>
        </w:rPr>
        <w:t xml:space="preserve">is a legislative </w:t>
      </w:r>
      <w:r>
        <w:rPr>
          <w:rFonts w:ascii="Arial" w:hAnsi="Arial" w:cs="Arial"/>
        </w:rPr>
        <w:t>i</w:t>
      </w:r>
      <w:r w:rsidRPr="00F46340">
        <w:rPr>
          <w:rFonts w:ascii="Arial" w:hAnsi="Arial" w:cs="Arial"/>
        </w:rPr>
        <w:t xml:space="preserve">nstrument for the purpose of the </w:t>
      </w:r>
      <w:r w:rsidRPr="004C6C67">
        <w:rPr>
          <w:rFonts w:ascii="Arial" w:hAnsi="Arial" w:cs="Arial"/>
          <w:i/>
        </w:rPr>
        <w:t>Legislation Act 2003</w:t>
      </w:r>
      <w:r w:rsidRPr="00F46340">
        <w:rPr>
          <w:rFonts w:ascii="Arial" w:hAnsi="Arial" w:cs="Arial"/>
        </w:rPr>
        <w:t>.</w:t>
      </w:r>
    </w:p>
    <w:p w14:paraId="4889071B" w14:textId="77777777" w:rsidR="00FF30BD" w:rsidRPr="00795DEF" w:rsidRDefault="00FF30BD" w:rsidP="00FF30BD">
      <w:pPr>
        <w:rPr>
          <w:rFonts w:ascii="Arial" w:hAnsi="Arial" w:cs="Arial"/>
          <w:i/>
        </w:rPr>
      </w:pPr>
      <w:r w:rsidRPr="00795DEF">
        <w:rPr>
          <w:rFonts w:ascii="Arial" w:hAnsi="Arial" w:cs="Arial"/>
          <w:i/>
        </w:rPr>
        <w:br w:type="page"/>
      </w:r>
    </w:p>
    <w:p w14:paraId="4BE2803B" w14:textId="77777777" w:rsidR="00FF30BD" w:rsidRPr="00AF0812" w:rsidRDefault="00FF30BD" w:rsidP="00FF30BD">
      <w:pPr>
        <w:jc w:val="center"/>
        <w:rPr>
          <w:rFonts w:ascii="Arial" w:hAnsi="Arial" w:cs="Arial"/>
          <w:b/>
          <w:sz w:val="28"/>
        </w:rPr>
      </w:pPr>
      <w:r w:rsidRPr="00AF0812">
        <w:rPr>
          <w:rFonts w:ascii="Arial" w:hAnsi="Arial" w:cs="Arial"/>
          <w:b/>
          <w:sz w:val="28"/>
        </w:rPr>
        <w:lastRenderedPageBreak/>
        <w:t>ATTACHMENT A</w:t>
      </w:r>
    </w:p>
    <w:p w14:paraId="4B5E4714" w14:textId="77777777" w:rsidR="00FF30BD" w:rsidRPr="00C42E2C" w:rsidRDefault="00FF30BD" w:rsidP="00AF0812">
      <w:pPr>
        <w:jc w:val="center"/>
        <w:rPr>
          <w:rFonts w:ascii="Arial" w:hAnsi="Arial" w:cs="Arial"/>
        </w:rPr>
      </w:pPr>
    </w:p>
    <w:p w14:paraId="7AD99677" w14:textId="6B30C607" w:rsidR="00FF30BD" w:rsidRPr="00AF0812" w:rsidRDefault="00E351FC" w:rsidP="00AF0812">
      <w:pPr>
        <w:jc w:val="center"/>
        <w:rPr>
          <w:rFonts w:ascii="Arial" w:hAnsi="Arial" w:cs="Arial"/>
          <w:b/>
          <w:i/>
        </w:rPr>
      </w:pPr>
      <w:r w:rsidRPr="00AF0812">
        <w:rPr>
          <w:rFonts w:ascii="Arial" w:hAnsi="Arial" w:cs="Arial"/>
          <w:b/>
        </w:rPr>
        <w:t>Details of the</w:t>
      </w:r>
      <w:r w:rsidRPr="00AF0812">
        <w:rPr>
          <w:rFonts w:ascii="Arial" w:hAnsi="Arial" w:cs="Arial"/>
          <w:b/>
          <w:i/>
        </w:rPr>
        <w:t xml:space="preserve"> User Rights Amendment (Charter of Rights) Principles 2018</w:t>
      </w:r>
    </w:p>
    <w:p w14:paraId="09F40CFA" w14:textId="77777777" w:rsidR="00FF30BD" w:rsidRPr="00C42E2C" w:rsidRDefault="00FF30BD" w:rsidP="00AF0812">
      <w:pPr>
        <w:jc w:val="center"/>
        <w:rPr>
          <w:rFonts w:ascii="Arial" w:hAnsi="Arial" w:cs="Arial"/>
          <w:i/>
          <w:u w:val="single"/>
        </w:rPr>
      </w:pPr>
    </w:p>
    <w:p w14:paraId="72A28339" w14:textId="420E27BA" w:rsidR="00FF30BD" w:rsidRPr="005D5B31" w:rsidRDefault="00FF30BD" w:rsidP="00FF30BD">
      <w:pPr>
        <w:rPr>
          <w:rFonts w:ascii="Arial" w:hAnsi="Arial" w:cs="Arial"/>
          <w:b/>
        </w:rPr>
      </w:pPr>
      <w:r>
        <w:rPr>
          <w:rFonts w:ascii="Arial" w:hAnsi="Arial" w:cs="Arial"/>
          <w:b/>
        </w:rPr>
        <w:t xml:space="preserve">1.  </w:t>
      </w:r>
      <w:r w:rsidR="00AF0812">
        <w:rPr>
          <w:rFonts w:ascii="Arial" w:hAnsi="Arial" w:cs="Arial"/>
          <w:b/>
        </w:rPr>
        <w:t>Name</w:t>
      </w:r>
    </w:p>
    <w:p w14:paraId="5F910895" w14:textId="6258E623" w:rsidR="00FF30BD" w:rsidRPr="00C42E2C" w:rsidRDefault="00FF30BD" w:rsidP="00FF30BD">
      <w:pPr>
        <w:rPr>
          <w:rFonts w:ascii="Arial" w:hAnsi="Arial" w:cs="Arial"/>
        </w:rPr>
      </w:pPr>
      <w:r w:rsidRPr="00C42E2C">
        <w:rPr>
          <w:rFonts w:ascii="Arial" w:hAnsi="Arial" w:cs="Arial"/>
        </w:rPr>
        <w:t xml:space="preserve">Section 1 provides </w:t>
      </w:r>
      <w:r w:rsidR="00A139D9">
        <w:rPr>
          <w:rFonts w:ascii="Arial" w:hAnsi="Arial" w:cs="Arial"/>
        </w:rPr>
        <w:t xml:space="preserve">for the </w:t>
      </w:r>
      <w:r w:rsidR="00AF0812">
        <w:rPr>
          <w:rFonts w:ascii="Arial" w:hAnsi="Arial" w:cs="Arial"/>
        </w:rPr>
        <w:t>i</w:t>
      </w:r>
      <w:r w:rsidR="00A139D9">
        <w:rPr>
          <w:rFonts w:ascii="Arial" w:hAnsi="Arial" w:cs="Arial"/>
        </w:rPr>
        <w:t xml:space="preserve">nstrument to be referred to as </w:t>
      </w:r>
      <w:r w:rsidRPr="00C42E2C">
        <w:rPr>
          <w:rFonts w:ascii="Arial" w:hAnsi="Arial" w:cs="Arial"/>
        </w:rPr>
        <w:t xml:space="preserve">the </w:t>
      </w:r>
      <w:r w:rsidR="00801CBA">
        <w:rPr>
          <w:rFonts w:ascii="Arial" w:hAnsi="Arial" w:cs="Arial"/>
          <w:i/>
        </w:rPr>
        <w:t>User </w:t>
      </w:r>
      <w:r w:rsidR="00E3156E">
        <w:rPr>
          <w:rFonts w:ascii="Arial" w:hAnsi="Arial" w:cs="Arial"/>
          <w:i/>
        </w:rPr>
        <w:t xml:space="preserve">Rights Amendment (Charter of </w:t>
      </w:r>
      <w:r w:rsidR="00433B75">
        <w:rPr>
          <w:rFonts w:ascii="Arial" w:hAnsi="Arial" w:cs="Arial"/>
          <w:i/>
        </w:rPr>
        <w:t xml:space="preserve">Aged Care </w:t>
      </w:r>
      <w:r w:rsidR="00E3156E">
        <w:rPr>
          <w:rFonts w:ascii="Arial" w:hAnsi="Arial" w:cs="Arial"/>
          <w:i/>
        </w:rPr>
        <w:t>Rights) Principles 201</w:t>
      </w:r>
      <w:r w:rsidR="00433B75">
        <w:rPr>
          <w:rFonts w:ascii="Arial" w:hAnsi="Arial" w:cs="Arial"/>
          <w:i/>
        </w:rPr>
        <w:t>9</w:t>
      </w:r>
      <w:r w:rsidR="00AF0812">
        <w:rPr>
          <w:rFonts w:ascii="Arial" w:hAnsi="Arial" w:cs="Arial"/>
          <w:i/>
        </w:rPr>
        <w:t xml:space="preserve"> </w:t>
      </w:r>
      <w:r w:rsidR="00AF0812" w:rsidRPr="00AF0812">
        <w:rPr>
          <w:rFonts w:ascii="Arial" w:hAnsi="Arial" w:cs="Arial"/>
        </w:rPr>
        <w:t>(</w:t>
      </w:r>
      <w:r w:rsidR="00AF0812">
        <w:rPr>
          <w:rFonts w:ascii="Arial" w:hAnsi="Arial" w:cs="Arial"/>
          <w:b/>
        </w:rPr>
        <w:t>the Amending </w:t>
      </w:r>
      <w:r w:rsidR="00AF0812" w:rsidRPr="00AF0812">
        <w:rPr>
          <w:rFonts w:ascii="Arial" w:hAnsi="Arial" w:cs="Arial"/>
          <w:b/>
        </w:rPr>
        <w:t>Principles</w:t>
      </w:r>
      <w:r w:rsidR="00AF0812" w:rsidRPr="00AF0812">
        <w:rPr>
          <w:rFonts w:ascii="Arial" w:hAnsi="Arial" w:cs="Arial"/>
        </w:rPr>
        <w:t>)</w:t>
      </w:r>
      <w:r w:rsidR="00433B75" w:rsidRPr="00AF0812">
        <w:rPr>
          <w:rFonts w:ascii="Arial" w:hAnsi="Arial" w:cs="Arial"/>
        </w:rPr>
        <w:t>.</w:t>
      </w:r>
    </w:p>
    <w:p w14:paraId="5A03251A" w14:textId="77777777" w:rsidR="00FF30BD" w:rsidRPr="00C42E2C" w:rsidRDefault="00FF30BD" w:rsidP="00FF30BD">
      <w:pPr>
        <w:rPr>
          <w:rFonts w:ascii="Arial" w:hAnsi="Arial" w:cs="Arial"/>
        </w:rPr>
      </w:pPr>
    </w:p>
    <w:p w14:paraId="45B342A4" w14:textId="77777777" w:rsidR="00FF30BD" w:rsidRPr="005D5B31" w:rsidRDefault="00FF30BD" w:rsidP="00FF30BD">
      <w:pPr>
        <w:rPr>
          <w:rFonts w:ascii="Arial" w:hAnsi="Arial" w:cs="Arial"/>
          <w:b/>
        </w:rPr>
      </w:pPr>
      <w:r>
        <w:rPr>
          <w:rFonts w:ascii="Arial" w:hAnsi="Arial" w:cs="Arial"/>
          <w:b/>
        </w:rPr>
        <w:t xml:space="preserve">2.  </w:t>
      </w:r>
      <w:r w:rsidRPr="005D5B31">
        <w:rPr>
          <w:rFonts w:ascii="Arial" w:hAnsi="Arial" w:cs="Arial"/>
          <w:b/>
        </w:rPr>
        <w:t>Commencement</w:t>
      </w:r>
    </w:p>
    <w:p w14:paraId="09107283" w14:textId="6BD33AE6" w:rsidR="00FF30BD" w:rsidRPr="00C42E2C" w:rsidRDefault="00FF30BD" w:rsidP="00FF30BD">
      <w:pPr>
        <w:rPr>
          <w:rFonts w:ascii="Arial" w:hAnsi="Arial" w:cs="Arial"/>
        </w:rPr>
      </w:pPr>
      <w:r w:rsidRPr="00C42E2C">
        <w:rPr>
          <w:rFonts w:ascii="Arial" w:hAnsi="Arial" w:cs="Arial"/>
        </w:rPr>
        <w:t xml:space="preserve">This section provides </w:t>
      </w:r>
      <w:r w:rsidR="00433B75">
        <w:rPr>
          <w:rFonts w:ascii="Arial" w:hAnsi="Arial" w:cs="Arial"/>
        </w:rPr>
        <w:t xml:space="preserve">that the </w:t>
      </w:r>
      <w:r w:rsidR="006D16A3">
        <w:rPr>
          <w:rFonts w:ascii="Arial" w:hAnsi="Arial" w:cs="Arial"/>
        </w:rPr>
        <w:t xml:space="preserve">Amending </w:t>
      </w:r>
      <w:r>
        <w:rPr>
          <w:rFonts w:ascii="Arial" w:hAnsi="Arial" w:cs="Arial"/>
        </w:rPr>
        <w:t xml:space="preserve">Principles </w:t>
      </w:r>
      <w:r w:rsidRPr="00C42E2C">
        <w:rPr>
          <w:rFonts w:ascii="Arial" w:hAnsi="Arial" w:cs="Arial"/>
        </w:rPr>
        <w:t xml:space="preserve">commence on </w:t>
      </w:r>
      <w:r>
        <w:rPr>
          <w:rFonts w:ascii="Arial" w:hAnsi="Arial" w:cs="Arial"/>
        </w:rPr>
        <w:t>1</w:t>
      </w:r>
      <w:r w:rsidR="00EA6A70">
        <w:rPr>
          <w:rFonts w:ascii="Arial" w:hAnsi="Arial" w:cs="Arial"/>
        </w:rPr>
        <w:t> </w:t>
      </w:r>
      <w:r w:rsidR="00433B75">
        <w:rPr>
          <w:rFonts w:ascii="Arial" w:hAnsi="Arial" w:cs="Arial"/>
        </w:rPr>
        <w:t>July </w:t>
      </w:r>
      <w:r>
        <w:rPr>
          <w:rFonts w:ascii="Arial" w:hAnsi="Arial" w:cs="Arial"/>
        </w:rPr>
        <w:t>2019</w:t>
      </w:r>
      <w:r w:rsidRPr="00C42E2C">
        <w:rPr>
          <w:rFonts w:ascii="Arial" w:hAnsi="Arial" w:cs="Arial"/>
        </w:rPr>
        <w:t>.</w:t>
      </w:r>
    </w:p>
    <w:p w14:paraId="5705B267" w14:textId="77777777" w:rsidR="00FF30BD" w:rsidRPr="00C42E2C" w:rsidRDefault="00FF30BD" w:rsidP="00FF30BD">
      <w:pPr>
        <w:rPr>
          <w:rFonts w:ascii="Arial" w:hAnsi="Arial" w:cs="Arial"/>
          <w:i/>
          <w:u w:val="single"/>
        </w:rPr>
      </w:pPr>
    </w:p>
    <w:p w14:paraId="1099F6B5" w14:textId="77777777" w:rsidR="00FF30BD" w:rsidRPr="005D5B31" w:rsidRDefault="00FF30BD" w:rsidP="00FF30BD">
      <w:pPr>
        <w:rPr>
          <w:rFonts w:ascii="Arial" w:hAnsi="Arial" w:cs="Arial"/>
          <w:b/>
          <w:i/>
        </w:rPr>
      </w:pPr>
      <w:r>
        <w:rPr>
          <w:rFonts w:ascii="Arial" w:hAnsi="Arial" w:cs="Arial"/>
          <w:b/>
        </w:rPr>
        <w:t xml:space="preserve">3.  </w:t>
      </w:r>
      <w:r w:rsidRPr="005D5B31">
        <w:rPr>
          <w:rFonts w:ascii="Arial" w:hAnsi="Arial" w:cs="Arial"/>
          <w:b/>
        </w:rPr>
        <w:t>Authority</w:t>
      </w:r>
    </w:p>
    <w:p w14:paraId="7D9A36B2" w14:textId="3F5D9544" w:rsidR="00BA2B4A" w:rsidRDefault="00433B75" w:rsidP="00FF30BD">
      <w:pPr>
        <w:rPr>
          <w:rFonts w:ascii="Arial" w:hAnsi="Arial" w:cs="Arial"/>
        </w:rPr>
      </w:pPr>
      <w:r>
        <w:rPr>
          <w:rFonts w:ascii="Arial" w:hAnsi="Arial" w:cs="Arial"/>
        </w:rPr>
        <w:t xml:space="preserve">Section 3 provides that the </w:t>
      </w:r>
      <w:r w:rsidR="006D16A3">
        <w:rPr>
          <w:rFonts w:ascii="Arial" w:hAnsi="Arial" w:cs="Arial"/>
        </w:rPr>
        <w:t xml:space="preserve">Amending </w:t>
      </w:r>
      <w:r w:rsidR="00FF30BD" w:rsidRPr="00C42E2C">
        <w:rPr>
          <w:rFonts w:ascii="Arial" w:hAnsi="Arial" w:cs="Arial"/>
        </w:rPr>
        <w:t xml:space="preserve">Principles </w:t>
      </w:r>
      <w:r w:rsidR="00801CBA">
        <w:rPr>
          <w:rFonts w:ascii="Arial" w:hAnsi="Arial" w:cs="Arial"/>
        </w:rPr>
        <w:t>are</w:t>
      </w:r>
      <w:r>
        <w:rPr>
          <w:rFonts w:ascii="Arial" w:hAnsi="Arial" w:cs="Arial"/>
        </w:rPr>
        <w:t xml:space="preserve"> made</w:t>
      </w:r>
      <w:r w:rsidR="00FF30BD" w:rsidRPr="00C42E2C">
        <w:rPr>
          <w:rFonts w:ascii="Arial" w:hAnsi="Arial" w:cs="Arial"/>
        </w:rPr>
        <w:t xml:space="preserve"> under the </w:t>
      </w:r>
      <w:r w:rsidR="00AB4CF4">
        <w:rPr>
          <w:rFonts w:ascii="Arial" w:hAnsi="Arial" w:cs="Arial"/>
          <w:i/>
        </w:rPr>
        <w:t>Aged Care </w:t>
      </w:r>
      <w:r w:rsidR="00FF30BD" w:rsidRPr="00C64BB1">
        <w:rPr>
          <w:rFonts w:ascii="Arial" w:hAnsi="Arial" w:cs="Arial"/>
          <w:i/>
        </w:rPr>
        <w:t>Act 1997</w:t>
      </w:r>
      <w:r w:rsidR="00AF0812">
        <w:rPr>
          <w:rFonts w:ascii="Arial" w:hAnsi="Arial" w:cs="Arial"/>
          <w:i/>
        </w:rPr>
        <w:t xml:space="preserve"> </w:t>
      </w:r>
      <w:r w:rsidR="00AF0812">
        <w:rPr>
          <w:rFonts w:ascii="Arial" w:hAnsi="Arial" w:cs="Arial"/>
        </w:rPr>
        <w:t>(</w:t>
      </w:r>
      <w:r w:rsidR="00AF0812" w:rsidRPr="00AF0812">
        <w:rPr>
          <w:rFonts w:ascii="Arial" w:hAnsi="Arial" w:cs="Arial"/>
          <w:b/>
        </w:rPr>
        <w:t>the Aged Care Act</w:t>
      </w:r>
      <w:r w:rsidR="00AF0812">
        <w:rPr>
          <w:rFonts w:ascii="Arial" w:hAnsi="Arial" w:cs="Arial"/>
        </w:rPr>
        <w:t>)</w:t>
      </w:r>
      <w:r w:rsidR="00FF30BD">
        <w:rPr>
          <w:rFonts w:ascii="Arial" w:hAnsi="Arial" w:cs="Arial"/>
        </w:rPr>
        <w:t>.</w:t>
      </w:r>
    </w:p>
    <w:p w14:paraId="20314CAB" w14:textId="77777777" w:rsidR="00FF30BD" w:rsidRDefault="00FF30BD" w:rsidP="00FF30BD">
      <w:pPr>
        <w:rPr>
          <w:rFonts w:ascii="Arial" w:hAnsi="Arial" w:cs="Arial"/>
        </w:rPr>
      </w:pPr>
      <w:r w:rsidRPr="00CD4ACE">
        <w:rPr>
          <w:rFonts w:ascii="Arial" w:hAnsi="Arial" w:cs="Arial"/>
        </w:rPr>
        <w:t xml:space="preserve"> </w:t>
      </w:r>
    </w:p>
    <w:p w14:paraId="1E56F54B" w14:textId="77777777" w:rsidR="00FF30BD" w:rsidRPr="00010E51" w:rsidRDefault="00FF30BD" w:rsidP="00FF30BD">
      <w:pPr>
        <w:rPr>
          <w:rFonts w:ascii="Arial" w:hAnsi="Arial" w:cs="Arial"/>
          <w:b/>
        </w:rPr>
      </w:pPr>
      <w:r>
        <w:rPr>
          <w:rFonts w:ascii="Arial" w:hAnsi="Arial" w:cs="Arial"/>
          <w:b/>
        </w:rPr>
        <w:t xml:space="preserve">4.  </w:t>
      </w:r>
      <w:r w:rsidRPr="00010E51">
        <w:rPr>
          <w:rFonts w:ascii="Arial" w:hAnsi="Arial" w:cs="Arial"/>
          <w:b/>
        </w:rPr>
        <w:t>Schedules</w:t>
      </w:r>
    </w:p>
    <w:p w14:paraId="090D086E" w14:textId="3270D63A" w:rsidR="00FF30BD" w:rsidRDefault="00AB4CF4" w:rsidP="00FF30BD">
      <w:pPr>
        <w:rPr>
          <w:rFonts w:ascii="Arial" w:hAnsi="Arial" w:cs="Arial"/>
        </w:rPr>
      </w:pPr>
      <w:r>
        <w:rPr>
          <w:rFonts w:ascii="Arial" w:hAnsi="Arial" w:cs="Arial"/>
        </w:rPr>
        <w:t>Section 4 provides that each i</w:t>
      </w:r>
      <w:r w:rsidR="00C261AF" w:rsidRPr="00C261AF">
        <w:rPr>
          <w:rFonts w:ascii="Arial" w:hAnsi="Arial" w:cs="Arial"/>
        </w:rPr>
        <w:t xml:space="preserve">nstrument that is specified in a Schedule to </w:t>
      </w:r>
      <w:r>
        <w:rPr>
          <w:rFonts w:ascii="Arial" w:hAnsi="Arial" w:cs="Arial"/>
        </w:rPr>
        <w:t xml:space="preserve">the Amending Principles </w:t>
      </w:r>
      <w:r w:rsidR="00C261AF" w:rsidRPr="00C261AF">
        <w:rPr>
          <w:rFonts w:ascii="Arial" w:hAnsi="Arial" w:cs="Arial"/>
        </w:rPr>
        <w:t>is amended or repealed as set out in the applicable items in the Schedule concerned, and any o</w:t>
      </w:r>
      <w:r>
        <w:rPr>
          <w:rFonts w:ascii="Arial" w:hAnsi="Arial" w:cs="Arial"/>
        </w:rPr>
        <w:t xml:space="preserve">ther item in a Schedule to the Amending Principles </w:t>
      </w:r>
      <w:r w:rsidR="00C261AF" w:rsidRPr="00C261AF">
        <w:rPr>
          <w:rFonts w:ascii="Arial" w:hAnsi="Arial" w:cs="Arial"/>
        </w:rPr>
        <w:t>has effect according to its terms.</w:t>
      </w:r>
    </w:p>
    <w:p w14:paraId="540910B1" w14:textId="77777777" w:rsidR="00C261AF" w:rsidRPr="00C42E2C" w:rsidRDefault="00C261AF" w:rsidP="00FF30BD">
      <w:pPr>
        <w:rPr>
          <w:rFonts w:ascii="Arial" w:hAnsi="Arial" w:cs="Arial"/>
        </w:rPr>
      </w:pPr>
    </w:p>
    <w:p w14:paraId="6F1469A6" w14:textId="757FD4E1" w:rsidR="00FF30BD" w:rsidRDefault="00AF0812" w:rsidP="00FF30BD">
      <w:pPr>
        <w:rPr>
          <w:rFonts w:ascii="Arial" w:hAnsi="Arial" w:cs="Arial"/>
          <w:b/>
        </w:rPr>
      </w:pPr>
      <w:r w:rsidRPr="00AF0812">
        <w:rPr>
          <w:rFonts w:ascii="Arial" w:hAnsi="Arial" w:cs="Arial"/>
          <w:b/>
        </w:rPr>
        <w:t>Schedule 1—Charter of Aged Care Rights</w:t>
      </w:r>
    </w:p>
    <w:p w14:paraId="4416BB91" w14:textId="3B85F010" w:rsidR="00AF0812" w:rsidRDefault="00AF0812" w:rsidP="00FF30BD">
      <w:pPr>
        <w:rPr>
          <w:rFonts w:ascii="Arial" w:hAnsi="Arial" w:cs="Arial"/>
          <w:b/>
        </w:rPr>
      </w:pPr>
    </w:p>
    <w:p w14:paraId="1C576431" w14:textId="0517F76E" w:rsidR="00AF0812" w:rsidRDefault="00AF0812" w:rsidP="00FF30BD">
      <w:pPr>
        <w:rPr>
          <w:rFonts w:ascii="Arial" w:hAnsi="Arial" w:cs="Arial"/>
          <w:b/>
        </w:rPr>
      </w:pPr>
      <w:r w:rsidRPr="00AF0812">
        <w:rPr>
          <w:rFonts w:ascii="Arial" w:hAnsi="Arial" w:cs="Arial"/>
          <w:b/>
        </w:rPr>
        <w:t xml:space="preserve">Part 1—Charter of Aged Care Rights  </w:t>
      </w:r>
    </w:p>
    <w:p w14:paraId="02333F3C" w14:textId="77777777" w:rsidR="00AF0812" w:rsidRDefault="00AF0812" w:rsidP="00FF30BD">
      <w:pPr>
        <w:rPr>
          <w:rFonts w:ascii="Arial" w:hAnsi="Arial" w:cs="Arial"/>
        </w:rPr>
      </w:pPr>
    </w:p>
    <w:p w14:paraId="7D25FE9C" w14:textId="77777777" w:rsidR="00FF30BD" w:rsidRPr="00010E51" w:rsidRDefault="00BA2B4A" w:rsidP="00FF30BD">
      <w:pPr>
        <w:rPr>
          <w:rFonts w:ascii="Arial" w:hAnsi="Arial" w:cs="Arial"/>
          <w:b/>
          <w:i/>
        </w:rPr>
      </w:pPr>
      <w:r>
        <w:rPr>
          <w:rFonts w:ascii="Arial" w:hAnsi="Arial" w:cs="Arial"/>
          <w:b/>
          <w:i/>
        </w:rPr>
        <w:t xml:space="preserve">User Rights </w:t>
      </w:r>
      <w:r w:rsidR="00FF30BD" w:rsidRPr="00010E51">
        <w:rPr>
          <w:rFonts w:ascii="Arial" w:hAnsi="Arial" w:cs="Arial"/>
          <w:b/>
          <w:i/>
        </w:rPr>
        <w:t>Principles 201</w:t>
      </w:r>
      <w:r>
        <w:rPr>
          <w:rFonts w:ascii="Arial" w:hAnsi="Arial" w:cs="Arial"/>
          <w:b/>
          <w:i/>
        </w:rPr>
        <w:t>4</w:t>
      </w:r>
    </w:p>
    <w:p w14:paraId="35A5A9DF" w14:textId="77777777" w:rsidR="00FF30BD" w:rsidRDefault="00FF30BD" w:rsidP="00FF30BD">
      <w:pPr>
        <w:rPr>
          <w:rFonts w:ascii="Arial" w:hAnsi="Arial" w:cs="Arial"/>
        </w:rPr>
      </w:pPr>
    </w:p>
    <w:p w14:paraId="7E4732F4" w14:textId="130FBBCC" w:rsidR="009E2683" w:rsidRDefault="009E2683" w:rsidP="00FF30BD">
      <w:pPr>
        <w:rPr>
          <w:rFonts w:ascii="Arial" w:hAnsi="Arial" w:cs="Arial"/>
          <w:b/>
        </w:rPr>
      </w:pPr>
      <w:r>
        <w:rPr>
          <w:rFonts w:ascii="Arial" w:hAnsi="Arial" w:cs="Arial"/>
          <w:b/>
        </w:rPr>
        <w:t>Item 1</w:t>
      </w:r>
      <w:r w:rsidR="00743804">
        <w:rPr>
          <w:rFonts w:ascii="Arial" w:hAnsi="Arial" w:cs="Arial"/>
          <w:b/>
        </w:rPr>
        <w:t>.</w:t>
      </w:r>
      <w:r>
        <w:rPr>
          <w:rFonts w:ascii="Arial" w:hAnsi="Arial" w:cs="Arial"/>
          <w:b/>
        </w:rPr>
        <w:t xml:space="preserve">  Section 4</w:t>
      </w:r>
    </w:p>
    <w:p w14:paraId="520E5ED7" w14:textId="6FB58465" w:rsidR="009E2683" w:rsidRPr="00557262" w:rsidRDefault="009E2683" w:rsidP="00FF30BD">
      <w:pPr>
        <w:rPr>
          <w:rFonts w:ascii="Arial" w:hAnsi="Arial" w:cs="Arial"/>
        </w:rPr>
      </w:pPr>
      <w:r w:rsidRPr="00557262">
        <w:rPr>
          <w:rFonts w:ascii="Arial" w:hAnsi="Arial" w:cs="Arial"/>
        </w:rPr>
        <w:t>Item 1 inserts a definition for ‘authorised person’. An ‘authorised person’</w:t>
      </w:r>
      <w:r w:rsidR="005951B7">
        <w:rPr>
          <w:rFonts w:ascii="Arial" w:hAnsi="Arial" w:cs="Arial"/>
        </w:rPr>
        <w:t xml:space="preserve"> of a care recipient</w:t>
      </w:r>
      <w:r w:rsidRPr="00557262">
        <w:rPr>
          <w:rFonts w:ascii="Arial" w:hAnsi="Arial" w:cs="Arial"/>
        </w:rPr>
        <w:t xml:space="preserve"> means a person authorised to act on the care recipient’s behalf. </w:t>
      </w:r>
    </w:p>
    <w:p w14:paraId="3F680A77" w14:textId="77777777" w:rsidR="009E2683" w:rsidRDefault="009E2683" w:rsidP="00FF30BD">
      <w:pPr>
        <w:rPr>
          <w:rFonts w:ascii="Arial" w:hAnsi="Arial" w:cs="Arial"/>
          <w:b/>
        </w:rPr>
      </w:pPr>
    </w:p>
    <w:p w14:paraId="2F72ABF3" w14:textId="0D13A39D" w:rsidR="00FF30BD" w:rsidRPr="00374A8F" w:rsidRDefault="00FF30BD" w:rsidP="00FF30BD">
      <w:pPr>
        <w:rPr>
          <w:rFonts w:ascii="Arial" w:hAnsi="Arial" w:cs="Arial"/>
          <w:b/>
        </w:rPr>
      </w:pPr>
      <w:r>
        <w:rPr>
          <w:rFonts w:ascii="Arial" w:hAnsi="Arial" w:cs="Arial"/>
          <w:b/>
        </w:rPr>
        <w:t xml:space="preserve">Item </w:t>
      </w:r>
      <w:r w:rsidR="00A7715F">
        <w:rPr>
          <w:rFonts w:ascii="Arial" w:hAnsi="Arial" w:cs="Arial"/>
          <w:b/>
        </w:rPr>
        <w:t>2</w:t>
      </w:r>
      <w:r w:rsidRPr="00374A8F">
        <w:rPr>
          <w:rFonts w:ascii="Arial" w:hAnsi="Arial" w:cs="Arial"/>
          <w:b/>
        </w:rPr>
        <w:t xml:space="preserve">.  </w:t>
      </w:r>
      <w:r w:rsidR="00BA2B4A">
        <w:rPr>
          <w:rFonts w:ascii="Arial" w:hAnsi="Arial" w:cs="Arial"/>
          <w:b/>
        </w:rPr>
        <w:t>Paragraph 5(1</w:t>
      </w:r>
      <w:proofErr w:type="gramStart"/>
      <w:r w:rsidR="00BA2B4A">
        <w:rPr>
          <w:rFonts w:ascii="Arial" w:hAnsi="Arial" w:cs="Arial"/>
          <w:b/>
        </w:rPr>
        <w:t>)(</w:t>
      </w:r>
      <w:proofErr w:type="gramEnd"/>
      <w:r w:rsidR="00BA2B4A">
        <w:rPr>
          <w:rFonts w:ascii="Arial" w:hAnsi="Arial" w:cs="Arial"/>
          <w:b/>
        </w:rPr>
        <w:t>c)</w:t>
      </w:r>
    </w:p>
    <w:p w14:paraId="6D970629" w14:textId="1ADA9EDD" w:rsidR="005236EF" w:rsidRDefault="005236EF" w:rsidP="005236EF">
      <w:pPr>
        <w:rPr>
          <w:rFonts w:ascii="Arial" w:hAnsi="Arial" w:cs="Arial"/>
        </w:rPr>
      </w:pPr>
      <w:r>
        <w:rPr>
          <w:rFonts w:ascii="Arial" w:hAnsi="Arial" w:cs="Arial"/>
        </w:rPr>
        <w:t>Section 5 of the</w:t>
      </w:r>
      <w:r w:rsidRPr="00087EF2">
        <w:rPr>
          <w:rFonts w:ascii="Arial" w:hAnsi="Arial" w:cs="Arial"/>
        </w:rPr>
        <w:t xml:space="preserve"> </w:t>
      </w:r>
      <w:r w:rsidRPr="00C16524">
        <w:rPr>
          <w:rFonts w:ascii="Arial" w:hAnsi="Arial" w:cs="Arial"/>
          <w:i/>
        </w:rPr>
        <w:t>User Rights Principles 2014</w:t>
      </w:r>
      <w:r>
        <w:rPr>
          <w:rFonts w:ascii="Arial" w:hAnsi="Arial" w:cs="Arial"/>
        </w:rPr>
        <w:t xml:space="preserve"> (</w:t>
      </w:r>
      <w:r w:rsidRPr="00801CBA">
        <w:rPr>
          <w:rFonts w:ascii="Arial" w:hAnsi="Arial" w:cs="Arial"/>
          <w:b/>
        </w:rPr>
        <w:t>User Rights Principles</w:t>
      </w:r>
      <w:r>
        <w:rPr>
          <w:rFonts w:ascii="Arial" w:hAnsi="Arial" w:cs="Arial"/>
        </w:rPr>
        <w:t xml:space="preserve">) specifies the purpose of Part 2. The purpose of Part 2 is to specify the responsibilities an approved provider of a residential care service has to care recipients. </w:t>
      </w:r>
    </w:p>
    <w:p w14:paraId="55D455F1" w14:textId="77777777" w:rsidR="005236EF" w:rsidRDefault="005236EF" w:rsidP="005236EF">
      <w:pPr>
        <w:rPr>
          <w:rFonts w:ascii="Arial" w:hAnsi="Arial" w:cs="Arial"/>
        </w:rPr>
      </w:pPr>
    </w:p>
    <w:p w14:paraId="4DF1F2EA" w14:textId="07659A6D" w:rsidR="005236EF" w:rsidRPr="00D10811" w:rsidRDefault="00EA1C23" w:rsidP="005236EF">
      <w:pPr>
        <w:rPr>
          <w:rFonts w:ascii="Arial" w:hAnsi="Arial" w:cs="Arial"/>
        </w:rPr>
      </w:pPr>
      <w:r>
        <w:rPr>
          <w:rFonts w:ascii="Arial" w:hAnsi="Arial" w:cs="Arial"/>
        </w:rPr>
        <w:t>P</w:t>
      </w:r>
      <w:r w:rsidR="005236EF">
        <w:rPr>
          <w:rFonts w:ascii="Arial" w:hAnsi="Arial" w:cs="Arial"/>
        </w:rPr>
        <w:t xml:space="preserve">aragraph 5(1)(c) </w:t>
      </w:r>
      <w:r>
        <w:rPr>
          <w:rFonts w:ascii="Arial" w:hAnsi="Arial" w:cs="Arial"/>
        </w:rPr>
        <w:t xml:space="preserve">previously stated that a purpose of Part 2, is to specify </w:t>
      </w:r>
      <w:r w:rsidR="005236EF">
        <w:rPr>
          <w:rFonts w:ascii="Arial" w:hAnsi="Arial" w:cs="Arial"/>
        </w:rPr>
        <w:t xml:space="preserve">that an approved provider of a residential care service has responsibilities not to act inconsistently with the rights </w:t>
      </w:r>
      <w:r>
        <w:rPr>
          <w:rFonts w:ascii="Arial" w:hAnsi="Arial" w:cs="Arial"/>
        </w:rPr>
        <w:t xml:space="preserve">and responsibilities </w:t>
      </w:r>
      <w:r w:rsidR="005236EF">
        <w:rPr>
          <w:rFonts w:ascii="Arial" w:hAnsi="Arial" w:cs="Arial"/>
        </w:rPr>
        <w:t xml:space="preserve">of care recipients. </w:t>
      </w:r>
      <w:r>
        <w:rPr>
          <w:rFonts w:ascii="Arial" w:hAnsi="Arial" w:cs="Arial"/>
        </w:rPr>
        <w:t>As c</w:t>
      </w:r>
      <w:r w:rsidR="005236EF">
        <w:rPr>
          <w:rFonts w:ascii="Arial" w:hAnsi="Arial" w:cs="Arial"/>
        </w:rPr>
        <w:t xml:space="preserve">are recipient responsibilities were repealed </w:t>
      </w:r>
      <w:r w:rsidR="005951B7">
        <w:rPr>
          <w:rFonts w:ascii="Arial" w:hAnsi="Arial" w:cs="Arial"/>
        </w:rPr>
        <w:t xml:space="preserve">from the Charter </w:t>
      </w:r>
      <w:r w:rsidR="005236EF">
        <w:rPr>
          <w:rFonts w:ascii="Arial" w:hAnsi="Arial" w:cs="Arial"/>
        </w:rPr>
        <w:t>by the Amending Principles</w:t>
      </w:r>
      <w:r>
        <w:rPr>
          <w:rFonts w:ascii="Arial" w:hAnsi="Arial" w:cs="Arial"/>
        </w:rPr>
        <w:t xml:space="preserve">, item 2 removed </w:t>
      </w:r>
      <w:r w:rsidR="005236EF">
        <w:rPr>
          <w:rFonts w:ascii="Arial" w:hAnsi="Arial" w:cs="Arial"/>
        </w:rPr>
        <w:t xml:space="preserve">the reference to care recipient responsibilities from this </w:t>
      </w:r>
      <w:r>
        <w:rPr>
          <w:rFonts w:ascii="Arial" w:hAnsi="Arial" w:cs="Arial"/>
        </w:rPr>
        <w:t>paragraph</w:t>
      </w:r>
      <w:r w:rsidR="005236EF">
        <w:rPr>
          <w:rFonts w:ascii="Arial" w:hAnsi="Arial" w:cs="Arial"/>
        </w:rPr>
        <w:t xml:space="preserve">. </w:t>
      </w:r>
    </w:p>
    <w:p w14:paraId="499B6FFA" w14:textId="1CE864C9" w:rsidR="00FF30BD" w:rsidRDefault="00FF30BD" w:rsidP="00FF30BD">
      <w:pPr>
        <w:rPr>
          <w:rFonts w:ascii="Arial" w:hAnsi="Arial" w:cs="Arial"/>
        </w:rPr>
      </w:pPr>
    </w:p>
    <w:p w14:paraId="6B23A288" w14:textId="02353280" w:rsidR="00FF30BD" w:rsidRPr="00374A8F" w:rsidRDefault="00FF30BD" w:rsidP="00FF30BD">
      <w:pPr>
        <w:rPr>
          <w:rFonts w:ascii="Arial" w:hAnsi="Arial" w:cs="Arial"/>
          <w:b/>
        </w:rPr>
      </w:pPr>
      <w:r>
        <w:rPr>
          <w:rFonts w:ascii="Arial" w:hAnsi="Arial" w:cs="Arial"/>
          <w:b/>
        </w:rPr>
        <w:t xml:space="preserve">Item </w:t>
      </w:r>
      <w:r w:rsidR="00A7715F">
        <w:rPr>
          <w:rFonts w:ascii="Arial" w:hAnsi="Arial" w:cs="Arial"/>
          <w:b/>
        </w:rPr>
        <w:t>3</w:t>
      </w:r>
      <w:r w:rsidRPr="00374A8F">
        <w:rPr>
          <w:rFonts w:ascii="Arial" w:hAnsi="Arial" w:cs="Arial"/>
          <w:b/>
        </w:rPr>
        <w:t xml:space="preserve">.  Section </w:t>
      </w:r>
      <w:r w:rsidR="00BA2B4A">
        <w:rPr>
          <w:rFonts w:ascii="Arial" w:hAnsi="Arial" w:cs="Arial"/>
          <w:b/>
        </w:rPr>
        <w:t>9</w:t>
      </w:r>
    </w:p>
    <w:p w14:paraId="511F3E01" w14:textId="5F129BB2" w:rsidR="00893580" w:rsidRDefault="00650AFD" w:rsidP="00893580">
      <w:pPr>
        <w:rPr>
          <w:rFonts w:ascii="Arial" w:hAnsi="Arial" w:cs="Arial"/>
        </w:rPr>
      </w:pPr>
      <w:r>
        <w:rPr>
          <w:rFonts w:ascii="Arial" w:hAnsi="Arial" w:cs="Arial"/>
        </w:rPr>
        <w:t>Section 9</w:t>
      </w:r>
      <w:r w:rsidR="00893580">
        <w:rPr>
          <w:rFonts w:ascii="Arial" w:hAnsi="Arial" w:cs="Arial"/>
        </w:rPr>
        <w:t xml:space="preserve"> </w:t>
      </w:r>
      <w:r w:rsidR="00C16524">
        <w:rPr>
          <w:rFonts w:ascii="Arial" w:hAnsi="Arial" w:cs="Arial"/>
        </w:rPr>
        <w:t xml:space="preserve">provides that the rights of </w:t>
      </w:r>
      <w:r w:rsidR="00893580">
        <w:rPr>
          <w:rFonts w:ascii="Arial" w:hAnsi="Arial" w:cs="Arial"/>
        </w:rPr>
        <w:t xml:space="preserve">care recipients </w:t>
      </w:r>
      <w:r w:rsidR="00C16524">
        <w:rPr>
          <w:rFonts w:ascii="Arial" w:hAnsi="Arial" w:cs="Arial"/>
        </w:rPr>
        <w:t>are set out in the Charter. This item removes the reference to the ‘</w:t>
      </w:r>
      <w:r w:rsidR="00C16524" w:rsidRPr="00C16524">
        <w:rPr>
          <w:rFonts w:ascii="Arial" w:hAnsi="Arial" w:cs="Arial"/>
        </w:rPr>
        <w:t xml:space="preserve">Charter of care recipients’ rights and </w:t>
      </w:r>
      <w:r w:rsidR="00C16524" w:rsidRPr="00C16524">
        <w:rPr>
          <w:rFonts w:ascii="Arial" w:hAnsi="Arial" w:cs="Arial"/>
        </w:rPr>
        <w:lastRenderedPageBreak/>
        <w:t>responsibilities—residential care</w:t>
      </w:r>
      <w:r w:rsidR="00C16524">
        <w:rPr>
          <w:rFonts w:ascii="Arial" w:hAnsi="Arial" w:cs="Arial"/>
        </w:rPr>
        <w:t>’ and replaces it with the ‘Charter of Aged Care Rights’</w:t>
      </w:r>
      <w:r w:rsidR="00A714F0">
        <w:rPr>
          <w:rFonts w:ascii="Arial" w:hAnsi="Arial" w:cs="Arial"/>
        </w:rPr>
        <w:t xml:space="preserve"> (</w:t>
      </w:r>
      <w:r w:rsidR="00A714F0" w:rsidRPr="00A714F0">
        <w:rPr>
          <w:rFonts w:ascii="Arial" w:hAnsi="Arial" w:cs="Arial"/>
          <w:b/>
        </w:rPr>
        <w:t>the Charter</w:t>
      </w:r>
      <w:r w:rsidR="00A714F0">
        <w:rPr>
          <w:rFonts w:ascii="Arial" w:hAnsi="Arial" w:cs="Arial"/>
        </w:rPr>
        <w:t>)</w:t>
      </w:r>
      <w:r w:rsidR="00C16524">
        <w:rPr>
          <w:rFonts w:ascii="Arial" w:hAnsi="Arial" w:cs="Arial"/>
        </w:rPr>
        <w:t>.</w:t>
      </w:r>
    </w:p>
    <w:p w14:paraId="369A9D48" w14:textId="77777777" w:rsidR="00FF30BD" w:rsidRDefault="00FF30BD" w:rsidP="00FF30BD">
      <w:pPr>
        <w:rPr>
          <w:rFonts w:ascii="Arial" w:hAnsi="Arial" w:cs="Arial"/>
        </w:rPr>
      </w:pPr>
    </w:p>
    <w:p w14:paraId="6490A2BA" w14:textId="2221B5F4" w:rsidR="00FF30BD" w:rsidRPr="00CD4ACE" w:rsidRDefault="00FF30BD" w:rsidP="00FF30BD">
      <w:pPr>
        <w:rPr>
          <w:rFonts w:ascii="Arial" w:hAnsi="Arial" w:cs="Arial"/>
          <w:b/>
        </w:rPr>
      </w:pPr>
      <w:r w:rsidRPr="00CD4ACE">
        <w:rPr>
          <w:rFonts w:ascii="Arial" w:hAnsi="Arial" w:cs="Arial"/>
          <w:b/>
        </w:rPr>
        <w:t xml:space="preserve">Item </w:t>
      </w:r>
      <w:r w:rsidR="00A7715F">
        <w:rPr>
          <w:rFonts w:ascii="Arial" w:hAnsi="Arial" w:cs="Arial"/>
          <w:b/>
        </w:rPr>
        <w:t>4</w:t>
      </w:r>
      <w:r w:rsidRPr="00CD4ACE">
        <w:rPr>
          <w:rFonts w:ascii="Arial" w:hAnsi="Arial" w:cs="Arial"/>
          <w:b/>
        </w:rPr>
        <w:t xml:space="preserve">.  </w:t>
      </w:r>
      <w:r w:rsidR="00E351FC">
        <w:rPr>
          <w:rFonts w:ascii="Arial" w:hAnsi="Arial" w:cs="Arial"/>
          <w:b/>
        </w:rPr>
        <w:t>S</w:t>
      </w:r>
      <w:r w:rsidRPr="00CD4ACE">
        <w:rPr>
          <w:rFonts w:ascii="Arial" w:hAnsi="Arial" w:cs="Arial"/>
          <w:b/>
        </w:rPr>
        <w:t xml:space="preserve">ection </w:t>
      </w:r>
      <w:r w:rsidR="00E351FC">
        <w:rPr>
          <w:rFonts w:ascii="Arial" w:hAnsi="Arial" w:cs="Arial"/>
          <w:b/>
        </w:rPr>
        <w:t>11</w:t>
      </w:r>
    </w:p>
    <w:p w14:paraId="1CAA6D0E" w14:textId="0C98EF7E" w:rsidR="00ED66DB" w:rsidRPr="00BA0F13" w:rsidRDefault="00650AFD" w:rsidP="005F50AF">
      <w:pPr>
        <w:rPr>
          <w:rFonts w:ascii="Arial" w:hAnsi="Arial" w:cs="Arial"/>
        </w:rPr>
      </w:pPr>
      <w:r w:rsidRPr="00645918">
        <w:rPr>
          <w:rFonts w:ascii="Arial" w:hAnsi="Arial" w:cs="Arial"/>
        </w:rPr>
        <w:t xml:space="preserve">Section 11 </w:t>
      </w:r>
      <w:r w:rsidR="004008FF" w:rsidRPr="00645918">
        <w:rPr>
          <w:rFonts w:ascii="Arial" w:hAnsi="Arial" w:cs="Arial"/>
        </w:rPr>
        <w:t xml:space="preserve">provides details of the information that </w:t>
      </w:r>
      <w:r w:rsidR="00ED66DB" w:rsidRPr="00645918">
        <w:rPr>
          <w:rFonts w:ascii="Arial" w:hAnsi="Arial" w:cs="Arial"/>
        </w:rPr>
        <w:t xml:space="preserve">approved providers of residential care </w:t>
      </w:r>
      <w:r w:rsidR="004008FF" w:rsidRPr="00645918">
        <w:rPr>
          <w:rFonts w:ascii="Arial" w:hAnsi="Arial" w:cs="Arial"/>
        </w:rPr>
        <w:t>must give</w:t>
      </w:r>
      <w:r w:rsidR="004008FF" w:rsidRPr="00BA0F13">
        <w:rPr>
          <w:rFonts w:ascii="Arial" w:hAnsi="Arial" w:cs="Arial"/>
        </w:rPr>
        <w:t xml:space="preserve"> </w:t>
      </w:r>
      <w:r w:rsidRPr="00BA0F13">
        <w:rPr>
          <w:rFonts w:ascii="Arial" w:hAnsi="Arial" w:cs="Arial"/>
        </w:rPr>
        <w:t>to new care recipients</w:t>
      </w:r>
      <w:r w:rsidRPr="00645918">
        <w:rPr>
          <w:rFonts w:ascii="Arial" w:hAnsi="Arial" w:cs="Arial"/>
        </w:rPr>
        <w:t xml:space="preserve">. </w:t>
      </w:r>
      <w:r w:rsidR="004008FF" w:rsidRPr="00645918">
        <w:rPr>
          <w:rFonts w:ascii="Arial" w:hAnsi="Arial" w:cs="Arial"/>
        </w:rPr>
        <w:t xml:space="preserve">Item </w:t>
      </w:r>
      <w:r w:rsidR="00A7715F" w:rsidRPr="00645918">
        <w:rPr>
          <w:rFonts w:ascii="Arial" w:hAnsi="Arial" w:cs="Arial"/>
        </w:rPr>
        <w:t xml:space="preserve">4 </w:t>
      </w:r>
      <w:r w:rsidR="004008FF" w:rsidRPr="00645918">
        <w:rPr>
          <w:rFonts w:ascii="Arial" w:hAnsi="Arial" w:cs="Arial"/>
        </w:rPr>
        <w:t xml:space="preserve">requires </w:t>
      </w:r>
      <w:r w:rsidR="004008FF" w:rsidRPr="00BA0F13">
        <w:rPr>
          <w:rFonts w:ascii="Arial" w:hAnsi="Arial" w:cs="Arial"/>
        </w:rPr>
        <w:t>approved providers give</w:t>
      </w:r>
      <w:r w:rsidRPr="00BA0F13">
        <w:rPr>
          <w:rFonts w:ascii="Arial" w:hAnsi="Arial" w:cs="Arial"/>
        </w:rPr>
        <w:t xml:space="preserve"> new care recipients</w:t>
      </w:r>
      <w:r w:rsidR="00ED66DB" w:rsidRPr="00BA0F13">
        <w:rPr>
          <w:rFonts w:ascii="Arial" w:hAnsi="Arial" w:cs="Arial"/>
        </w:rPr>
        <w:t>:</w:t>
      </w:r>
    </w:p>
    <w:p w14:paraId="26E02B9E" w14:textId="45A2B260" w:rsidR="00ED66DB" w:rsidRPr="00DA6361" w:rsidRDefault="00ED66DB" w:rsidP="00C32C0A">
      <w:pPr>
        <w:pStyle w:val="ListParagraph"/>
        <w:numPr>
          <w:ilvl w:val="0"/>
          <w:numId w:val="15"/>
        </w:numPr>
        <w:rPr>
          <w:rFonts w:cs="Arial"/>
        </w:rPr>
      </w:pPr>
      <w:r w:rsidRPr="00C32C0A">
        <w:rPr>
          <w:rFonts w:cs="Arial"/>
          <w:sz w:val="24"/>
        </w:rPr>
        <w:t xml:space="preserve">a copy of the Charter; </w:t>
      </w:r>
    </w:p>
    <w:p w14:paraId="501501D8" w14:textId="19E2A4FD" w:rsidR="00ED66DB" w:rsidRPr="00DA6361" w:rsidRDefault="00ED66DB" w:rsidP="00C32C0A">
      <w:pPr>
        <w:pStyle w:val="ListParagraph"/>
        <w:numPr>
          <w:ilvl w:val="0"/>
          <w:numId w:val="15"/>
        </w:numPr>
        <w:rPr>
          <w:rFonts w:cs="Arial"/>
        </w:rPr>
      </w:pPr>
      <w:r w:rsidRPr="00C32C0A">
        <w:rPr>
          <w:rFonts w:cs="Arial"/>
          <w:sz w:val="24"/>
        </w:rPr>
        <w:t xml:space="preserve">information about their rights under the Charter; </w:t>
      </w:r>
    </w:p>
    <w:p w14:paraId="33B8743B" w14:textId="0BB420BF" w:rsidR="00ED66DB" w:rsidRPr="00DA6361" w:rsidRDefault="003A493F" w:rsidP="00C32C0A">
      <w:pPr>
        <w:pStyle w:val="ListParagraph"/>
        <w:numPr>
          <w:ilvl w:val="0"/>
          <w:numId w:val="15"/>
        </w:numPr>
        <w:rPr>
          <w:rFonts w:cs="Arial"/>
        </w:rPr>
      </w:pPr>
      <w:r>
        <w:rPr>
          <w:rFonts w:cs="Arial"/>
          <w:sz w:val="24"/>
        </w:rPr>
        <w:t xml:space="preserve">information about </w:t>
      </w:r>
      <w:r w:rsidR="00ED66DB" w:rsidRPr="00C32C0A">
        <w:rPr>
          <w:rFonts w:cs="Arial"/>
          <w:sz w:val="24"/>
        </w:rPr>
        <w:t xml:space="preserve">their rights </w:t>
      </w:r>
      <w:r w:rsidRPr="00C32C0A">
        <w:rPr>
          <w:rFonts w:cs="Arial"/>
          <w:sz w:val="24"/>
        </w:rPr>
        <w:t xml:space="preserve">and responsibilities </w:t>
      </w:r>
      <w:r w:rsidR="00ED66DB" w:rsidRPr="00C32C0A">
        <w:rPr>
          <w:rFonts w:cs="Arial"/>
          <w:sz w:val="24"/>
        </w:rPr>
        <w:t>in relation to the residential care service</w:t>
      </w:r>
      <w:r w:rsidRPr="00C32C0A">
        <w:rPr>
          <w:rFonts w:cs="Arial"/>
          <w:sz w:val="24"/>
        </w:rPr>
        <w:t xml:space="preserve"> (for example, the care recipient’s responsibility not to intentionally cause serious damage to the service under subparagraph 6(2)(e)(</w:t>
      </w:r>
      <w:proofErr w:type="spellStart"/>
      <w:r w:rsidRPr="00C32C0A">
        <w:rPr>
          <w:rFonts w:cs="Arial"/>
          <w:sz w:val="24"/>
        </w:rPr>
        <w:t>i</w:t>
      </w:r>
      <w:proofErr w:type="spellEnd"/>
      <w:r w:rsidRPr="00C32C0A">
        <w:rPr>
          <w:rFonts w:cs="Arial"/>
          <w:sz w:val="24"/>
        </w:rPr>
        <w:t>) of the User Rights Principles)</w:t>
      </w:r>
      <w:r w:rsidR="00ED66DB" w:rsidRPr="00C32C0A">
        <w:rPr>
          <w:rFonts w:cs="Arial"/>
          <w:sz w:val="24"/>
        </w:rPr>
        <w:t>; and</w:t>
      </w:r>
    </w:p>
    <w:p w14:paraId="6167944D" w14:textId="77777777" w:rsidR="00ED66DB" w:rsidRPr="00DA6361" w:rsidRDefault="00ED66DB" w:rsidP="00C32C0A">
      <w:pPr>
        <w:pStyle w:val="ListParagraph"/>
        <w:numPr>
          <w:ilvl w:val="0"/>
          <w:numId w:val="15"/>
        </w:numPr>
        <w:rPr>
          <w:rFonts w:cs="Arial"/>
        </w:rPr>
      </w:pPr>
      <w:r w:rsidRPr="00C32C0A">
        <w:rPr>
          <w:rFonts w:cs="Arial"/>
          <w:sz w:val="24"/>
        </w:rPr>
        <w:t>if the care recipient has not entered into a resident agreement, the provider must also give information about:</w:t>
      </w:r>
    </w:p>
    <w:p w14:paraId="6305AD66" w14:textId="4288DE89" w:rsidR="00ED66DB" w:rsidRPr="00C32C0A" w:rsidRDefault="00ED66DB" w:rsidP="00ED66DB">
      <w:pPr>
        <w:pStyle w:val="ListParagraph"/>
        <w:numPr>
          <w:ilvl w:val="1"/>
          <w:numId w:val="15"/>
        </w:numPr>
        <w:rPr>
          <w:rFonts w:cs="Arial"/>
          <w:sz w:val="24"/>
        </w:rPr>
      </w:pPr>
      <w:r w:rsidRPr="00C32C0A">
        <w:rPr>
          <w:rFonts w:cs="Arial"/>
          <w:sz w:val="24"/>
        </w:rPr>
        <w:t>the care and services</w:t>
      </w:r>
      <w:r w:rsidR="003A493F">
        <w:rPr>
          <w:rFonts w:cs="Arial"/>
          <w:sz w:val="24"/>
        </w:rPr>
        <w:t xml:space="preserve"> provided at the service</w:t>
      </w:r>
      <w:r w:rsidR="00725A46" w:rsidRPr="00C32C0A">
        <w:rPr>
          <w:rFonts w:cs="Arial"/>
          <w:sz w:val="24"/>
        </w:rPr>
        <w:t>;</w:t>
      </w:r>
    </w:p>
    <w:p w14:paraId="29A07851" w14:textId="52B29593" w:rsidR="00ED66DB" w:rsidRPr="00C32C0A" w:rsidRDefault="00ED66DB" w:rsidP="00ED66DB">
      <w:pPr>
        <w:pStyle w:val="ListParagraph"/>
        <w:numPr>
          <w:ilvl w:val="1"/>
          <w:numId w:val="15"/>
        </w:numPr>
        <w:rPr>
          <w:rFonts w:cs="Arial"/>
          <w:sz w:val="24"/>
        </w:rPr>
      </w:pPr>
      <w:r w:rsidRPr="00C32C0A">
        <w:rPr>
          <w:rFonts w:cs="Arial"/>
          <w:sz w:val="24"/>
        </w:rPr>
        <w:t xml:space="preserve">the policies and practices </w:t>
      </w:r>
      <w:r w:rsidR="00725A46" w:rsidRPr="00C32C0A">
        <w:rPr>
          <w:rFonts w:cs="Arial"/>
          <w:sz w:val="24"/>
        </w:rPr>
        <w:t>used to set</w:t>
      </w:r>
      <w:r w:rsidR="003A493F" w:rsidRPr="00C32C0A">
        <w:rPr>
          <w:rFonts w:cs="Arial"/>
          <w:sz w:val="24"/>
        </w:rPr>
        <w:t xml:space="preserve"> the fees</w:t>
      </w:r>
      <w:r w:rsidRPr="00C32C0A">
        <w:rPr>
          <w:rFonts w:cs="Arial"/>
          <w:sz w:val="24"/>
        </w:rPr>
        <w:t xml:space="preserve">; </w:t>
      </w:r>
    </w:p>
    <w:p w14:paraId="02DAF195" w14:textId="17694ADE" w:rsidR="00ED66DB" w:rsidRPr="00C32C0A" w:rsidRDefault="00ED66DB" w:rsidP="00ED66DB">
      <w:pPr>
        <w:pStyle w:val="ListParagraph"/>
        <w:numPr>
          <w:ilvl w:val="1"/>
          <w:numId w:val="15"/>
        </w:numPr>
        <w:rPr>
          <w:rFonts w:cs="Arial"/>
          <w:sz w:val="24"/>
        </w:rPr>
      </w:pPr>
      <w:r w:rsidRPr="00C32C0A">
        <w:rPr>
          <w:rFonts w:cs="Arial"/>
          <w:sz w:val="24"/>
        </w:rPr>
        <w:t xml:space="preserve">the circumstances in which the care recipient may be asked to </w:t>
      </w:r>
      <w:r w:rsidR="00725A46" w:rsidRPr="00C32C0A">
        <w:rPr>
          <w:rFonts w:cs="Arial"/>
          <w:sz w:val="24"/>
        </w:rPr>
        <w:t>leave</w:t>
      </w:r>
      <w:r w:rsidRPr="00C32C0A">
        <w:rPr>
          <w:rFonts w:cs="Arial"/>
          <w:sz w:val="24"/>
        </w:rPr>
        <w:t xml:space="preserve"> the service; </w:t>
      </w:r>
    </w:p>
    <w:p w14:paraId="59B35BE1" w14:textId="1798902B" w:rsidR="00ED66DB" w:rsidRPr="00C32C0A" w:rsidRDefault="00ED66DB" w:rsidP="00ED66DB">
      <w:pPr>
        <w:pStyle w:val="ListParagraph"/>
        <w:numPr>
          <w:ilvl w:val="1"/>
          <w:numId w:val="15"/>
        </w:numPr>
        <w:rPr>
          <w:rFonts w:cs="Arial"/>
          <w:sz w:val="24"/>
        </w:rPr>
      </w:pPr>
      <w:r w:rsidRPr="00C32C0A">
        <w:rPr>
          <w:rFonts w:cs="Arial"/>
          <w:sz w:val="24"/>
        </w:rPr>
        <w:t xml:space="preserve">the assistance that the provider will </w:t>
      </w:r>
      <w:r w:rsidR="00725A46" w:rsidRPr="00C32C0A">
        <w:rPr>
          <w:rFonts w:cs="Arial"/>
          <w:sz w:val="24"/>
        </w:rPr>
        <w:t>give</w:t>
      </w:r>
      <w:r w:rsidRPr="00C32C0A">
        <w:rPr>
          <w:rFonts w:cs="Arial"/>
          <w:sz w:val="24"/>
        </w:rPr>
        <w:t xml:space="preserve"> to the care recipient to </w:t>
      </w:r>
      <w:r w:rsidR="00645918" w:rsidRPr="00C32C0A">
        <w:rPr>
          <w:rFonts w:cs="Arial"/>
          <w:sz w:val="24"/>
        </w:rPr>
        <w:t>find</w:t>
      </w:r>
      <w:r w:rsidRPr="00C32C0A">
        <w:rPr>
          <w:rFonts w:cs="Arial"/>
          <w:sz w:val="24"/>
        </w:rPr>
        <w:t xml:space="preserve"> alternative accommodation if the</w:t>
      </w:r>
      <w:r w:rsidR="003A493F" w:rsidRPr="00C32C0A">
        <w:rPr>
          <w:rFonts w:cs="Arial"/>
          <w:sz w:val="24"/>
        </w:rPr>
        <w:t xml:space="preserve">y are </w:t>
      </w:r>
      <w:r w:rsidRPr="00C32C0A">
        <w:rPr>
          <w:rFonts w:cs="Arial"/>
          <w:sz w:val="24"/>
        </w:rPr>
        <w:t xml:space="preserve">asked to </w:t>
      </w:r>
      <w:r w:rsidR="00725A46" w:rsidRPr="00C32C0A">
        <w:rPr>
          <w:rFonts w:cs="Arial"/>
          <w:sz w:val="24"/>
        </w:rPr>
        <w:t>leave</w:t>
      </w:r>
      <w:r w:rsidRPr="00C32C0A">
        <w:rPr>
          <w:rFonts w:cs="Arial"/>
          <w:sz w:val="24"/>
        </w:rPr>
        <w:t xml:space="preserve">; </w:t>
      </w:r>
    </w:p>
    <w:p w14:paraId="2449E046" w14:textId="5C8BF3D5" w:rsidR="00ED66DB" w:rsidRPr="00C32C0A" w:rsidRDefault="00725A46" w:rsidP="00ED66DB">
      <w:pPr>
        <w:pStyle w:val="ListParagraph"/>
        <w:numPr>
          <w:ilvl w:val="1"/>
          <w:numId w:val="15"/>
        </w:numPr>
        <w:rPr>
          <w:rFonts w:cs="Arial"/>
          <w:sz w:val="24"/>
        </w:rPr>
      </w:pPr>
      <w:r w:rsidRPr="00C32C0A">
        <w:rPr>
          <w:rFonts w:cs="Arial"/>
          <w:sz w:val="24"/>
        </w:rPr>
        <w:t>the provider’s co</w:t>
      </w:r>
      <w:r w:rsidR="00645918" w:rsidRPr="00C32C0A">
        <w:rPr>
          <w:rFonts w:cs="Arial"/>
          <w:sz w:val="24"/>
        </w:rPr>
        <w:t>mplaints resolution mechanism</w:t>
      </w:r>
      <w:r w:rsidR="00ED66DB" w:rsidRPr="00C32C0A">
        <w:rPr>
          <w:rFonts w:cs="Arial"/>
          <w:sz w:val="24"/>
        </w:rPr>
        <w:t>;</w:t>
      </w:r>
    </w:p>
    <w:p w14:paraId="2AD94C06" w14:textId="27FC7FAD" w:rsidR="00645918" w:rsidRPr="00C32C0A" w:rsidRDefault="00ED66DB" w:rsidP="003A493F">
      <w:pPr>
        <w:pStyle w:val="ListParagraph"/>
        <w:numPr>
          <w:ilvl w:val="1"/>
          <w:numId w:val="15"/>
        </w:numPr>
        <w:rPr>
          <w:rFonts w:cs="Arial"/>
          <w:sz w:val="24"/>
        </w:rPr>
      </w:pPr>
      <w:r w:rsidRPr="00C32C0A">
        <w:rPr>
          <w:rFonts w:cs="Arial"/>
          <w:sz w:val="24"/>
        </w:rPr>
        <w:t>the care recipient’s responsibilities as a resident in the residential care service</w:t>
      </w:r>
      <w:r w:rsidR="00645918" w:rsidRPr="00C32C0A">
        <w:rPr>
          <w:rFonts w:cs="Arial"/>
          <w:sz w:val="24"/>
        </w:rPr>
        <w:t>; and</w:t>
      </w:r>
    </w:p>
    <w:p w14:paraId="620B1790" w14:textId="7C57565B" w:rsidR="00ED66DB" w:rsidRPr="00C32C0A" w:rsidRDefault="003A493F" w:rsidP="00C32C0A">
      <w:pPr>
        <w:pStyle w:val="ListParagraph"/>
        <w:numPr>
          <w:ilvl w:val="1"/>
          <w:numId w:val="15"/>
        </w:numPr>
        <w:rPr>
          <w:rFonts w:cs="Arial"/>
        </w:rPr>
      </w:pPr>
      <w:proofErr w:type="gramStart"/>
      <w:r w:rsidRPr="00C32C0A">
        <w:rPr>
          <w:rFonts w:cs="Arial"/>
          <w:sz w:val="24"/>
        </w:rPr>
        <w:t>if</w:t>
      </w:r>
      <w:proofErr w:type="gramEnd"/>
      <w:r w:rsidRPr="00C32C0A">
        <w:rPr>
          <w:rFonts w:cs="Arial"/>
          <w:sz w:val="24"/>
        </w:rPr>
        <w:t xml:space="preserve"> the care recipient is receiving respite care – the period of the respite care, and any respite care booking fee</w:t>
      </w:r>
      <w:r w:rsidR="00C32C0A" w:rsidRPr="00C32C0A">
        <w:rPr>
          <w:rFonts w:cs="Arial"/>
          <w:sz w:val="24"/>
        </w:rPr>
        <w:t>.</w:t>
      </w:r>
      <w:r w:rsidRPr="00C32C0A">
        <w:rPr>
          <w:rFonts w:cs="Arial"/>
          <w:sz w:val="24"/>
        </w:rPr>
        <w:t xml:space="preserve"> </w:t>
      </w:r>
    </w:p>
    <w:p w14:paraId="1BBFB607" w14:textId="05F4DC79" w:rsidR="005F50AF" w:rsidRPr="00C32C0A" w:rsidRDefault="00645918" w:rsidP="00ED66DB">
      <w:pPr>
        <w:rPr>
          <w:rFonts w:ascii="Arial" w:hAnsi="Arial" w:cs="Arial"/>
        </w:rPr>
      </w:pPr>
      <w:r>
        <w:rPr>
          <w:rFonts w:ascii="Arial" w:hAnsi="Arial" w:cs="Arial"/>
        </w:rPr>
        <w:t>The provider must assist the care recipient to understand this information, and the Charter. The provider must also ask and encourage the care recipient or an authorised person to sign a copy of the Charter. The provider must give the information, and encourage the care recipient to sign the Charter before they enter</w:t>
      </w:r>
      <w:r w:rsidR="00FD20F1" w:rsidRPr="00C32C0A">
        <w:rPr>
          <w:rFonts w:ascii="Arial" w:hAnsi="Arial" w:cs="Arial"/>
        </w:rPr>
        <w:t xml:space="preserve"> the service.</w:t>
      </w:r>
    </w:p>
    <w:p w14:paraId="39204920" w14:textId="32D08C2D" w:rsidR="005F09EC" w:rsidRPr="005F09EC" w:rsidRDefault="005F09EC" w:rsidP="005F50AF">
      <w:pPr>
        <w:rPr>
          <w:rFonts w:ascii="Arial" w:hAnsi="Arial" w:cs="Arial"/>
        </w:rPr>
      </w:pPr>
    </w:p>
    <w:p w14:paraId="093C0A7A" w14:textId="738A1CBB" w:rsidR="005F09EC" w:rsidRPr="005F09EC" w:rsidRDefault="005F09EC" w:rsidP="005F50AF">
      <w:pPr>
        <w:rPr>
          <w:rFonts w:ascii="Arial" w:hAnsi="Arial" w:cs="Arial"/>
        </w:rPr>
      </w:pPr>
      <w:r w:rsidRPr="005F09EC">
        <w:rPr>
          <w:rFonts w:ascii="Arial" w:hAnsi="Arial" w:cs="Arial"/>
        </w:rPr>
        <w:t>The Charter given to the care recipient must:</w:t>
      </w:r>
    </w:p>
    <w:p w14:paraId="059E7B89" w14:textId="57954DE8" w:rsidR="005F09EC" w:rsidRPr="005F09EC" w:rsidRDefault="005F09EC" w:rsidP="005F09EC">
      <w:pPr>
        <w:pStyle w:val="ListParagraph"/>
        <w:numPr>
          <w:ilvl w:val="0"/>
          <w:numId w:val="11"/>
        </w:numPr>
        <w:rPr>
          <w:rFonts w:cs="Arial"/>
          <w:sz w:val="24"/>
        </w:rPr>
      </w:pPr>
      <w:r w:rsidRPr="005F09EC">
        <w:rPr>
          <w:rFonts w:cs="Arial"/>
          <w:sz w:val="24"/>
        </w:rPr>
        <w:t xml:space="preserve">be signed by a staff member of the approved provider; </w:t>
      </w:r>
    </w:p>
    <w:p w14:paraId="52D744A2" w14:textId="036B8317" w:rsidR="00557262" w:rsidRPr="005F09EC" w:rsidRDefault="00557262" w:rsidP="00557262">
      <w:pPr>
        <w:pStyle w:val="ListParagraph"/>
        <w:numPr>
          <w:ilvl w:val="0"/>
          <w:numId w:val="11"/>
        </w:numPr>
        <w:rPr>
          <w:rFonts w:cs="Arial"/>
          <w:sz w:val="24"/>
        </w:rPr>
      </w:pPr>
      <w:r>
        <w:rPr>
          <w:rFonts w:cs="Arial"/>
          <w:sz w:val="24"/>
        </w:rPr>
        <w:t xml:space="preserve">set out </w:t>
      </w:r>
      <w:r w:rsidRPr="005F09EC">
        <w:rPr>
          <w:rFonts w:cs="Arial"/>
          <w:sz w:val="24"/>
        </w:rPr>
        <w:t>the date on which the copy of the Charter w</w:t>
      </w:r>
      <w:r>
        <w:rPr>
          <w:rFonts w:cs="Arial"/>
          <w:sz w:val="24"/>
        </w:rPr>
        <w:t>as given to the care recipient;</w:t>
      </w:r>
    </w:p>
    <w:p w14:paraId="72B5648A" w14:textId="630C35D3" w:rsidR="00557262" w:rsidRDefault="00557262" w:rsidP="005F09EC">
      <w:pPr>
        <w:pStyle w:val="ListParagraph"/>
        <w:numPr>
          <w:ilvl w:val="0"/>
          <w:numId w:val="11"/>
        </w:numPr>
        <w:rPr>
          <w:rFonts w:cs="Arial"/>
          <w:sz w:val="24"/>
        </w:rPr>
      </w:pPr>
      <w:r>
        <w:rPr>
          <w:rFonts w:cs="Arial"/>
          <w:sz w:val="24"/>
        </w:rPr>
        <w:t xml:space="preserve">include </w:t>
      </w:r>
      <w:r w:rsidRPr="005F09EC">
        <w:rPr>
          <w:rFonts w:cs="Arial"/>
          <w:sz w:val="24"/>
        </w:rPr>
        <w:t xml:space="preserve">the care recipient’s (or </w:t>
      </w:r>
      <w:r>
        <w:rPr>
          <w:rFonts w:cs="Arial"/>
          <w:sz w:val="24"/>
        </w:rPr>
        <w:t>the</w:t>
      </w:r>
      <w:r w:rsidRPr="005F09EC">
        <w:rPr>
          <w:rFonts w:cs="Arial"/>
          <w:sz w:val="24"/>
        </w:rPr>
        <w:t xml:space="preserve"> authorised </w:t>
      </w:r>
      <w:r>
        <w:rPr>
          <w:rFonts w:cs="Arial"/>
          <w:sz w:val="24"/>
        </w:rPr>
        <w:t>person’s</w:t>
      </w:r>
      <w:r w:rsidRPr="005F09EC">
        <w:rPr>
          <w:rFonts w:cs="Arial"/>
          <w:sz w:val="24"/>
        </w:rPr>
        <w:t>) full name</w:t>
      </w:r>
      <w:r>
        <w:rPr>
          <w:rFonts w:cs="Arial"/>
          <w:sz w:val="24"/>
        </w:rPr>
        <w:t>;</w:t>
      </w:r>
    </w:p>
    <w:p w14:paraId="15DAAD4D" w14:textId="294C516B" w:rsidR="005F09EC" w:rsidRPr="005F09EC" w:rsidRDefault="005F09EC" w:rsidP="005F09EC">
      <w:pPr>
        <w:pStyle w:val="ListParagraph"/>
        <w:numPr>
          <w:ilvl w:val="0"/>
          <w:numId w:val="11"/>
        </w:numPr>
        <w:rPr>
          <w:rFonts w:cs="Arial"/>
          <w:sz w:val="24"/>
        </w:rPr>
      </w:pPr>
      <w:r w:rsidRPr="005F09EC">
        <w:rPr>
          <w:rFonts w:cs="Arial"/>
          <w:sz w:val="24"/>
        </w:rPr>
        <w:t xml:space="preserve">include the care recipient’s </w:t>
      </w:r>
      <w:r w:rsidR="00557262">
        <w:rPr>
          <w:rFonts w:cs="Arial"/>
          <w:sz w:val="24"/>
        </w:rPr>
        <w:t xml:space="preserve">(or the authorised person’s) </w:t>
      </w:r>
      <w:r w:rsidRPr="005F09EC">
        <w:rPr>
          <w:rFonts w:cs="Arial"/>
          <w:sz w:val="24"/>
        </w:rPr>
        <w:t>signature (if</w:t>
      </w:r>
      <w:r w:rsidR="00557262">
        <w:rPr>
          <w:rFonts w:cs="Arial"/>
          <w:sz w:val="24"/>
        </w:rPr>
        <w:t xml:space="preserve"> the Charter is signed by the care recipient or an authorised person</w:t>
      </w:r>
      <w:r w:rsidRPr="005F09EC">
        <w:rPr>
          <w:rFonts w:cs="Arial"/>
          <w:sz w:val="24"/>
        </w:rPr>
        <w:t xml:space="preserve">); </w:t>
      </w:r>
      <w:r w:rsidR="00557262">
        <w:rPr>
          <w:rFonts w:cs="Arial"/>
          <w:sz w:val="24"/>
        </w:rPr>
        <w:t>and</w:t>
      </w:r>
    </w:p>
    <w:p w14:paraId="50506162" w14:textId="7D5CA05D" w:rsidR="005F09EC" w:rsidRPr="00557262" w:rsidRDefault="00557262" w:rsidP="00557262">
      <w:pPr>
        <w:pStyle w:val="ListParagraph"/>
        <w:numPr>
          <w:ilvl w:val="0"/>
          <w:numId w:val="11"/>
        </w:numPr>
        <w:rPr>
          <w:rFonts w:cs="Arial"/>
          <w:sz w:val="24"/>
        </w:rPr>
      </w:pPr>
      <w:proofErr w:type="gramStart"/>
      <w:r>
        <w:rPr>
          <w:rFonts w:cs="Arial"/>
          <w:sz w:val="24"/>
        </w:rPr>
        <w:t>include</w:t>
      </w:r>
      <w:proofErr w:type="gramEnd"/>
      <w:r>
        <w:rPr>
          <w:rFonts w:cs="Arial"/>
          <w:sz w:val="24"/>
        </w:rPr>
        <w:t xml:space="preserve"> </w:t>
      </w:r>
      <w:r w:rsidR="005F09EC" w:rsidRPr="005F09EC">
        <w:rPr>
          <w:rFonts w:cs="Arial"/>
          <w:sz w:val="24"/>
        </w:rPr>
        <w:t>the date on which the care recipient was given a reasonable opportunity to sign the Charter (if th</w:t>
      </w:r>
      <w:r>
        <w:rPr>
          <w:rFonts w:cs="Arial"/>
          <w:sz w:val="24"/>
        </w:rPr>
        <w:t xml:space="preserve">e care recipient </w:t>
      </w:r>
      <w:r w:rsidR="00CE0342">
        <w:rPr>
          <w:rFonts w:cs="Arial"/>
          <w:sz w:val="24"/>
        </w:rPr>
        <w:t xml:space="preserve">or authorised person </w:t>
      </w:r>
      <w:r>
        <w:rPr>
          <w:rFonts w:cs="Arial"/>
          <w:sz w:val="24"/>
        </w:rPr>
        <w:t>did not sign</w:t>
      </w:r>
      <w:r w:rsidR="00CE0342">
        <w:rPr>
          <w:rFonts w:cs="Arial"/>
          <w:sz w:val="24"/>
        </w:rPr>
        <w:t xml:space="preserve"> the Charter</w:t>
      </w:r>
      <w:r>
        <w:rPr>
          <w:rFonts w:cs="Arial"/>
          <w:sz w:val="24"/>
        </w:rPr>
        <w:t xml:space="preserve">). </w:t>
      </w:r>
    </w:p>
    <w:p w14:paraId="459BF1A8" w14:textId="4F6C0C0E" w:rsidR="00EA5861" w:rsidRDefault="00EA5861" w:rsidP="005F09EC">
      <w:pPr>
        <w:rPr>
          <w:rFonts w:ascii="Arial" w:hAnsi="Arial" w:cs="Arial"/>
        </w:rPr>
      </w:pPr>
    </w:p>
    <w:p w14:paraId="3A360AF5" w14:textId="77777777" w:rsidR="00C33619" w:rsidRDefault="00C33619">
      <w:pPr>
        <w:rPr>
          <w:rFonts w:ascii="Arial" w:hAnsi="Arial" w:cs="Arial"/>
        </w:rPr>
      </w:pPr>
      <w:r>
        <w:rPr>
          <w:rFonts w:ascii="Arial" w:hAnsi="Arial" w:cs="Arial"/>
        </w:rPr>
        <w:br w:type="page"/>
      </w:r>
    </w:p>
    <w:p w14:paraId="7093B55E" w14:textId="79EAE446" w:rsidR="00557262" w:rsidRDefault="00557262" w:rsidP="00557262">
      <w:pPr>
        <w:rPr>
          <w:rFonts w:ascii="Arial" w:hAnsi="Arial" w:cs="Arial"/>
        </w:rPr>
      </w:pPr>
      <w:r>
        <w:rPr>
          <w:rFonts w:ascii="Arial" w:hAnsi="Arial" w:cs="Arial"/>
        </w:rPr>
        <w:lastRenderedPageBreak/>
        <w:t xml:space="preserve">The </w:t>
      </w:r>
      <w:r w:rsidR="00A714F0">
        <w:rPr>
          <w:rFonts w:ascii="Arial" w:hAnsi="Arial" w:cs="Arial"/>
        </w:rPr>
        <w:t>Charter</w:t>
      </w:r>
      <w:r>
        <w:rPr>
          <w:rFonts w:ascii="Arial" w:hAnsi="Arial" w:cs="Arial"/>
        </w:rPr>
        <w:t xml:space="preserve"> must be signed by a staff member of the approved provider. A ‘staff member of the approved provider’ is a concept defined in s</w:t>
      </w:r>
      <w:r w:rsidR="00A7715F">
        <w:rPr>
          <w:rFonts w:ascii="Arial" w:hAnsi="Arial" w:cs="Arial"/>
        </w:rPr>
        <w:t>ubs</w:t>
      </w:r>
      <w:r>
        <w:rPr>
          <w:rFonts w:ascii="Arial" w:hAnsi="Arial" w:cs="Arial"/>
        </w:rPr>
        <w:t>ection 63</w:t>
      </w:r>
      <w:r>
        <w:rPr>
          <w:rFonts w:ascii="Arial" w:hAnsi="Arial" w:cs="Arial"/>
        </w:rPr>
        <w:noBreakHyphen/>
      </w:r>
      <w:proofErr w:type="gramStart"/>
      <w:r>
        <w:rPr>
          <w:rFonts w:ascii="Arial" w:hAnsi="Arial" w:cs="Arial"/>
        </w:rPr>
        <w:t>1AA(</w:t>
      </w:r>
      <w:proofErr w:type="gramEnd"/>
      <w:r>
        <w:rPr>
          <w:rFonts w:ascii="Arial" w:hAnsi="Arial" w:cs="Arial"/>
        </w:rPr>
        <w:t xml:space="preserve">9) of the </w:t>
      </w:r>
      <w:r w:rsidRPr="003061E6">
        <w:rPr>
          <w:rFonts w:ascii="Arial" w:hAnsi="Arial" w:cs="Arial"/>
        </w:rPr>
        <w:t>Aged Care Act</w:t>
      </w:r>
      <w:r>
        <w:rPr>
          <w:rFonts w:ascii="Arial" w:hAnsi="Arial" w:cs="Arial"/>
        </w:rPr>
        <w:t xml:space="preserve">. A staff member means </w:t>
      </w:r>
      <w:r w:rsidRPr="00EA5861">
        <w:rPr>
          <w:rFonts w:ascii="Arial" w:hAnsi="Arial" w:cs="Arial"/>
        </w:rPr>
        <w:t>an individual who is employed, hired, retained or contracted by the approved provider (whether directly or through an employment or recruiting agency) to provide care or other services.</w:t>
      </w:r>
      <w:r>
        <w:rPr>
          <w:rFonts w:ascii="Arial" w:hAnsi="Arial" w:cs="Arial"/>
        </w:rPr>
        <w:t xml:space="preserve"> </w:t>
      </w:r>
      <w:r w:rsidR="00EF6DC9">
        <w:rPr>
          <w:rFonts w:ascii="Arial" w:hAnsi="Arial" w:cs="Arial"/>
        </w:rPr>
        <w:t xml:space="preserve">While the legislation does not prescribe the </w:t>
      </w:r>
      <w:r w:rsidR="00785EAA">
        <w:rPr>
          <w:rFonts w:ascii="Arial" w:hAnsi="Arial" w:cs="Arial"/>
        </w:rPr>
        <w:t xml:space="preserve">qualifications the staff member must possess to sign the Charter, such a staff member must be acting within the scope of their duties </w:t>
      </w:r>
      <w:r w:rsidR="005951B7">
        <w:rPr>
          <w:rFonts w:ascii="Arial" w:hAnsi="Arial" w:cs="Arial"/>
        </w:rPr>
        <w:t xml:space="preserve">and </w:t>
      </w:r>
      <w:r w:rsidR="00785EAA">
        <w:rPr>
          <w:rFonts w:ascii="Arial" w:hAnsi="Arial" w:cs="Arial"/>
        </w:rPr>
        <w:t xml:space="preserve">permitted to act in this capacity by the approved provider. </w:t>
      </w:r>
    </w:p>
    <w:p w14:paraId="7F17542B" w14:textId="5A6614CF" w:rsidR="00557262" w:rsidRDefault="00557262" w:rsidP="005F09EC">
      <w:pPr>
        <w:rPr>
          <w:rFonts w:ascii="Arial" w:hAnsi="Arial" w:cs="Arial"/>
        </w:rPr>
      </w:pPr>
    </w:p>
    <w:p w14:paraId="3C629C40" w14:textId="6F471028" w:rsidR="00815CAE" w:rsidRDefault="00EA5861" w:rsidP="00EA5861">
      <w:pPr>
        <w:rPr>
          <w:rFonts w:ascii="Arial" w:hAnsi="Arial" w:cs="Arial"/>
        </w:rPr>
      </w:pPr>
      <w:r>
        <w:rPr>
          <w:rFonts w:ascii="Arial" w:hAnsi="Arial" w:cs="Arial"/>
        </w:rPr>
        <w:t xml:space="preserve">The Amending Principles </w:t>
      </w:r>
      <w:r w:rsidR="00EF6DC9">
        <w:rPr>
          <w:rFonts w:ascii="Arial" w:hAnsi="Arial" w:cs="Arial"/>
        </w:rPr>
        <w:t xml:space="preserve">also </w:t>
      </w:r>
      <w:r>
        <w:rPr>
          <w:rFonts w:ascii="Arial" w:hAnsi="Arial" w:cs="Arial"/>
        </w:rPr>
        <w:t>require the approved provider</w:t>
      </w:r>
      <w:r w:rsidR="00846D79">
        <w:rPr>
          <w:rFonts w:ascii="Arial" w:hAnsi="Arial" w:cs="Arial"/>
        </w:rPr>
        <w:t xml:space="preserve"> to</w:t>
      </w:r>
      <w:r>
        <w:rPr>
          <w:rFonts w:ascii="Arial" w:hAnsi="Arial" w:cs="Arial"/>
        </w:rPr>
        <w:t xml:space="preserve"> give the care recipient (or </w:t>
      </w:r>
      <w:r w:rsidR="00A7715F">
        <w:rPr>
          <w:rFonts w:ascii="Arial" w:hAnsi="Arial" w:cs="Arial"/>
        </w:rPr>
        <w:t>an</w:t>
      </w:r>
      <w:r>
        <w:rPr>
          <w:rFonts w:ascii="Arial" w:hAnsi="Arial" w:cs="Arial"/>
        </w:rPr>
        <w:t xml:space="preserve"> authorised </w:t>
      </w:r>
      <w:r w:rsidR="00A7715F">
        <w:rPr>
          <w:rFonts w:ascii="Arial" w:hAnsi="Arial" w:cs="Arial"/>
        </w:rPr>
        <w:t>person</w:t>
      </w:r>
      <w:r>
        <w:rPr>
          <w:rFonts w:ascii="Arial" w:hAnsi="Arial" w:cs="Arial"/>
        </w:rPr>
        <w:t>) a ‘reasonable opportunity’ to sign the Charter.</w:t>
      </w:r>
      <w:r w:rsidR="00815CAE">
        <w:rPr>
          <w:rFonts w:ascii="Arial" w:hAnsi="Arial" w:cs="Arial"/>
        </w:rPr>
        <w:t xml:space="preserve"> The purpose of the signature is </w:t>
      </w:r>
      <w:r w:rsidR="00BA4294">
        <w:rPr>
          <w:rFonts w:ascii="Arial" w:hAnsi="Arial" w:cs="Arial"/>
        </w:rPr>
        <w:t xml:space="preserve">to allow the care recipient to </w:t>
      </w:r>
      <w:r w:rsidR="00815CAE">
        <w:rPr>
          <w:rFonts w:ascii="Arial" w:hAnsi="Arial" w:cs="Arial"/>
        </w:rPr>
        <w:t xml:space="preserve">acknowledge that they have received, had explained, and understood the Charter. </w:t>
      </w:r>
    </w:p>
    <w:p w14:paraId="76806362" w14:textId="65D78275" w:rsidR="00BA4294" w:rsidRDefault="00BA4294" w:rsidP="00EA5861">
      <w:pPr>
        <w:rPr>
          <w:rFonts w:ascii="Arial" w:hAnsi="Arial" w:cs="Arial"/>
        </w:rPr>
      </w:pPr>
    </w:p>
    <w:p w14:paraId="17B4BB37" w14:textId="03BB685A" w:rsidR="00BA4294" w:rsidRDefault="00BA4294" w:rsidP="00EA5861">
      <w:pPr>
        <w:rPr>
          <w:rFonts w:ascii="Arial" w:hAnsi="Arial" w:cs="Arial"/>
        </w:rPr>
      </w:pPr>
      <w:r>
        <w:rPr>
          <w:rFonts w:ascii="Arial" w:hAnsi="Arial" w:cs="Arial"/>
        </w:rPr>
        <w:t>The Charter may be signed by a person authorised to act o</w:t>
      </w:r>
      <w:r w:rsidR="00AC7943">
        <w:rPr>
          <w:rFonts w:ascii="Arial" w:hAnsi="Arial" w:cs="Arial"/>
        </w:rPr>
        <w:t>n behalf of the care recipient where a care recipient is unable, due to physical or mental incapacity, to sign the Charter.</w:t>
      </w:r>
      <w:r w:rsidR="00446047">
        <w:rPr>
          <w:rFonts w:ascii="Arial" w:hAnsi="Arial" w:cs="Arial"/>
        </w:rPr>
        <w:t xml:space="preserve"> </w:t>
      </w:r>
      <w:r>
        <w:rPr>
          <w:rFonts w:ascii="Arial" w:hAnsi="Arial" w:cs="Arial"/>
        </w:rPr>
        <w:t xml:space="preserve">However, the approved provider must still give the care recipient information about their rights in relation to the service and a copy of the Charter, even if the Charter is signed by a person authorised to act on behalf of the care recipient. The approved provider must assist the care recipient to understand the information and the Charter.  </w:t>
      </w:r>
    </w:p>
    <w:p w14:paraId="73578AA6" w14:textId="77777777" w:rsidR="00815CAE" w:rsidRDefault="00815CAE" w:rsidP="00EA5861">
      <w:pPr>
        <w:rPr>
          <w:rFonts w:ascii="Arial" w:hAnsi="Arial" w:cs="Arial"/>
        </w:rPr>
      </w:pPr>
    </w:p>
    <w:p w14:paraId="32EE1979" w14:textId="68B9005C" w:rsidR="00EA5861" w:rsidRDefault="00785EAA" w:rsidP="00EA5861">
      <w:pPr>
        <w:rPr>
          <w:rFonts w:ascii="Arial" w:hAnsi="Arial" w:cs="Arial"/>
        </w:rPr>
      </w:pPr>
      <w:r>
        <w:rPr>
          <w:rFonts w:ascii="Arial" w:hAnsi="Arial" w:cs="Arial"/>
        </w:rPr>
        <w:t>In relation to existing care recipients (care recipients receiving care on 30 June 2019 as defined in item 1 to Schedule 3 of the Amending Principles), i</w:t>
      </w:r>
      <w:r w:rsidR="00846D79">
        <w:rPr>
          <w:rFonts w:ascii="Arial" w:hAnsi="Arial" w:cs="Arial"/>
        </w:rPr>
        <w:t xml:space="preserve">t will be a matter for the approved provider to determine the best approach to </w:t>
      </w:r>
      <w:r>
        <w:rPr>
          <w:rFonts w:ascii="Arial" w:hAnsi="Arial" w:cs="Arial"/>
        </w:rPr>
        <w:t>encourage</w:t>
      </w:r>
      <w:r w:rsidR="00846D79">
        <w:rPr>
          <w:rFonts w:ascii="Arial" w:hAnsi="Arial" w:cs="Arial"/>
        </w:rPr>
        <w:t xml:space="preserve"> the care recipient</w:t>
      </w:r>
      <w:r>
        <w:rPr>
          <w:rFonts w:ascii="Arial" w:hAnsi="Arial" w:cs="Arial"/>
        </w:rPr>
        <w:t xml:space="preserve"> to sign the Charter. </w:t>
      </w:r>
      <w:r w:rsidR="00EF6DC9">
        <w:rPr>
          <w:rFonts w:ascii="Arial" w:hAnsi="Arial" w:cs="Arial"/>
        </w:rPr>
        <w:t xml:space="preserve">This may be on an individual basis or in a group setting. </w:t>
      </w:r>
      <w:r w:rsidR="00846D79">
        <w:rPr>
          <w:rFonts w:ascii="Arial" w:hAnsi="Arial" w:cs="Arial"/>
        </w:rPr>
        <w:t xml:space="preserve">For example the approved provider may ask the care recipient to sign the Charter, at the same time as they </w:t>
      </w:r>
      <w:r w:rsidR="00815CAE">
        <w:rPr>
          <w:rFonts w:ascii="Arial" w:hAnsi="Arial" w:cs="Arial"/>
        </w:rPr>
        <w:t>review the</w:t>
      </w:r>
      <w:r w:rsidR="00846D79">
        <w:rPr>
          <w:rFonts w:ascii="Arial" w:hAnsi="Arial" w:cs="Arial"/>
        </w:rPr>
        <w:t xml:space="preserve"> care recipient’</w:t>
      </w:r>
      <w:r w:rsidR="00815CAE">
        <w:rPr>
          <w:rFonts w:ascii="Arial" w:hAnsi="Arial" w:cs="Arial"/>
        </w:rPr>
        <w:t xml:space="preserve">s home care fees (as required by section 18F in item 4 to Schedule 1 of the Amending Principles). </w:t>
      </w:r>
      <w:r w:rsidR="00846D79">
        <w:rPr>
          <w:rFonts w:ascii="Arial" w:hAnsi="Arial" w:cs="Arial"/>
        </w:rPr>
        <w:t xml:space="preserve">Alternatively, providers may consider it suitable to </w:t>
      </w:r>
      <w:r w:rsidR="00815CAE">
        <w:rPr>
          <w:rFonts w:ascii="Arial" w:hAnsi="Arial" w:cs="Arial"/>
        </w:rPr>
        <w:t>give</w:t>
      </w:r>
      <w:r w:rsidR="00846D79">
        <w:rPr>
          <w:rFonts w:ascii="Arial" w:hAnsi="Arial" w:cs="Arial"/>
        </w:rPr>
        <w:t xml:space="preserve"> information sessions on the </w:t>
      </w:r>
      <w:r w:rsidR="00A714F0">
        <w:rPr>
          <w:rFonts w:ascii="Arial" w:hAnsi="Arial" w:cs="Arial"/>
        </w:rPr>
        <w:t>Charter</w:t>
      </w:r>
      <w:r w:rsidR="00846D79">
        <w:rPr>
          <w:rFonts w:ascii="Arial" w:hAnsi="Arial" w:cs="Arial"/>
        </w:rPr>
        <w:t xml:space="preserve">, and seek care recipients’ signature at the conclusion of </w:t>
      </w:r>
      <w:r w:rsidR="00815CAE">
        <w:rPr>
          <w:rFonts w:ascii="Arial" w:hAnsi="Arial" w:cs="Arial"/>
        </w:rPr>
        <w:t xml:space="preserve">the </w:t>
      </w:r>
      <w:r w:rsidR="00846D79">
        <w:rPr>
          <w:rFonts w:ascii="Arial" w:hAnsi="Arial" w:cs="Arial"/>
        </w:rPr>
        <w:t xml:space="preserve">information session. </w:t>
      </w:r>
    </w:p>
    <w:p w14:paraId="0B962229" w14:textId="596C244D" w:rsidR="00F9781B" w:rsidRDefault="00F9781B" w:rsidP="00EA5861">
      <w:pPr>
        <w:rPr>
          <w:rFonts w:ascii="Arial" w:hAnsi="Arial" w:cs="Arial"/>
        </w:rPr>
      </w:pPr>
    </w:p>
    <w:p w14:paraId="709DD9C0" w14:textId="609CC1A7" w:rsidR="00EA5861" w:rsidRDefault="00F9781B" w:rsidP="00F9781B">
      <w:pPr>
        <w:rPr>
          <w:rFonts w:ascii="Arial" w:hAnsi="Arial" w:cs="Arial"/>
        </w:rPr>
      </w:pPr>
      <w:r w:rsidRPr="00F9781B">
        <w:rPr>
          <w:rFonts w:ascii="Arial" w:hAnsi="Arial" w:cs="Arial"/>
        </w:rPr>
        <w:t xml:space="preserve">All </w:t>
      </w:r>
      <w:r w:rsidR="00ED4CA7">
        <w:rPr>
          <w:rFonts w:ascii="Arial" w:hAnsi="Arial" w:cs="Arial"/>
        </w:rPr>
        <w:t xml:space="preserve">approved </w:t>
      </w:r>
      <w:r w:rsidRPr="00F9781B">
        <w:rPr>
          <w:rFonts w:ascii="Arial" w:hAnsi="Arial" w:cs="Arial"/>
        </w:rPr>
        <w:t>providers are eligible to access</w:t>
      </w:r>
      <w:r w:rsidR="00ED4CA7">
        <w:rPr>
          <w:rFonts w:ascii="Arial" w:hAnsi="Arial" w:cs="Arial"/>
        </w:rPr>
        <w:t xml:space="preserve"> </w:t>
      </w:r>
      <w:r w:rsidRPr="00F9781B">
        <w:rPr>
          <w:rFonts w:ascii="Arial" w:hAnsi="Arial" w:cs="Arial"/>
        </w:rPr>
        <w:t>Commonwealth Government-funded interpreting services from the Translating and</w:t>
      </w:r>
      <w:r w:rsidR="00ED4CA7">
        <w:rPr>
          <w:rFonts w:ascii="Arial" w:hAnsi="Arial" w:cs="Arial"/>
        </w:rPr>
        <w:t xml:space="preserve"> </w:t>
      </w:r>
      <w:r w:rsidRPr="00F9781B">
        <w:rPr>
          <w:rFonts w:ascii="Arial" w:hAnsi="Arial" w:cs="Arial"/>
        </w:rPr>
        <w:t>Interpret</w:t>
      </w:r>
      <w:r w:rsidR="00ED4CA7">
        <w:rPr>
          <w:rFonts w:ascii="Arial" w:hAnsi="Arial" w:cs="Arial"/>
        </w:rPr>
        <w:t>ing Service (</w:t>
      </w:r>
      <w:r w:rsidR="00ED4CA7" w:rsidRPr="00ED4CA7">
        <w:rPr>
          <w:rFonts w:ascii="Arial" w:hAnsi="Arial" w:cs="Arial"/>
          <w:b/>
        </w:rPr>
        <w:t>TIS National</w:t>
      </w:r>
      <w:r w:rsidR="00ED4CA7">
        <w:rPr>
          <w:rFonts w:ascii="Arial" w:hAnsi="Arial" w:cs="Arial"/>
        </w:rPr>
        <w:t xml:space="preserve">) to assist care recipients from non-English speaking backgrounds to understand the Charter. </w:t>
      </w:r>
    </w:p>
    <w:p w14:paraId="78BDFE67" w14:textId="77777777" w:rsidR="00ED4CA7" w:rsidRDefault="00ED4CA7" w:rsidP="00F9781B">
      <w:pPr>
        <w:rPr>
          <w:rFonts w:ascii="Arial" w:hAnsi="Arial" w:cs="Arial"/>
        </w:rPr>
      </w:pPr>
    </w:p>
    <w:p w14:paraId="49FCA11C" w14:textId="01803E06" w:rsidR="00ED4CA7" w:rsidRDefault="00ED4CA7" w:rsidP="00ED4CA7">
      <w:pPr>
        <w:rPr>
          <w:rFonts w:ascii="Arial" w:hAnsi="Arial" w:cs="Arial"/>
        </w:rPr>
      </w:pPr>
      <w:r w:rsidRPr="00ED4CA7">
        <w:rPr>
          <w:rFonts w:ascii="Arial" w:hAnsi="Arial" w:cs="Arial"/>
        </w:rPr>
        <w:t>Under this arrangement, TIS National provides onsite and phone interpreting services to</w:t>
      </w:r>
      <w:r>
        <w:rPr>
          <w:rFonts w:ascii="Arial" w:hAnsi="Arial" w:cs="Arial"/>
        </w:rPr>
        <w:t xml:space="preserve"> </w:t>
      </w:r>
      <w:r w:rsidRPr="00ED4CA7">
        <w:rPr>
          <w:rFonts w:ascii="Arial" w:hAnsi="Arial" w:cs="Arial"/>
        </w:rPr>
        <w:t>Australian Government subsidised home care and residential aged care providers at no</w:t>
      </w:r>
      <w:r>
        <w:rPr>
          <w:rFonts w:ascii="Arial" w:hAnsi="Arial" w:cs="Arial"/>
        </w:rPr>
        <w:t xml:space="preserve"> </w:t>
      </w:r>
      <w:r w:rsidRPr="00ED4CA7">
        <w:rPr>
          <w:rFonts w:ascii="Arial" w:hAnsi="Arial" w:cs="Arial"/>
        </w:rPr>
        <w:t>cost to the approved provider. This subsidised arrangement is an approved provider</w:t>
      </w:r>
      <w:r>
        <w:rPr>
          <w:rFonts w:ascii="Arial" w:hAnsi="Arial" w:cs="Arial"/>
        </w:rPr>
        <w:t xml:space="preserve"> </w:t>
      </w:r>
      <w:r w:rsidRPr="00ED4CA7">
        <w:rPr>
          <w:rFonts w:ascii="Arial" w:hAnsi="Arial" w:cs="Arial"/>
        </w:rPr>
        <w:t xml:space="preserve">entitlement but is not directly linked to individual </w:t>
      </w:r>
      <w:r w:rsidR="003061E6">
        <w:rPr>
          <w:rFonts w:ascii="Arial" w:hAnsi="Arial" w:cs="Arial"/>
        </w:rPr>
        <w:t>care recipient</w:t>
      </w:r>
      <w:r w:rsidRPr="00ED4CA7">
        <w:rPr>
          <w:rFonts w:ascii="Arial" w:hAnsi="Arial" w:cs="Arial"/>
        </w:rPr>
        <w:t>s.</w:t>
      </w:r>
    </w:p>
    <w:p w14:paraId="767D9633" w14:textId="77777777" w:rsidR="00ED4CA7" w:rsidRPr="00ED4CA7" w:rsidRDefault="00ED4CA7" w:rsidP="00ED4CA7">
      <w:pPr>
        <w:rPr>
          <w:rFonts w:ascii="Arial" w:hAnsi="Arial" w:cs="Arial"/>
        </w:rPr>
      </w:pPr>
    </w:p>
    <w:p w14:paraId="7587621C" w14:textId="4AAE60CC" w:rsidR="00ED4CA7" w:rsidRDefault="00ED4CA7" w:rsidP="00ED4CA7">
      <w:pPr>
        <w:rPr>
          <w:rFonts w:ascii="Arial" w:hAnsi="Arial" w:cs="Arial"/>
        </w:rPr>
      </w:pPr>
      <w:r w:rsidRPr="00ED4CA7">
        <w:rPr>
          <w:rFonts w:ascii="Arial" w:hAnsi="Arial" w:cs="Arial"/>
        </w:rPr>
        <w:t>Approved providers access services through a non-transferable TIS National code</w:t>
      </w:r>
      <w:r>
        <w:rPr>
          <w:rFonts w:ascii="Arial" w:hAnsi="Arial" w:cs="Arial"/>
        </w:rPr>
        <w:t xml:space="preserve"> </w:t>
      </w:r>
      <w:r w:rsidRPr="00ED4CA7">
        <w:rPr>
          <w:rFonts w:ascii="Arial" w:hAnsi="Arial" w:cs="Arial"/>
        </w:rPr>
        <w:t>issued to the individual provider. The department is subsequently billed for those</w:t>
      </w:r>
      <w:r>
        <w:rPr>
          <w:rFonts w:ascii="Arial" w:hAnsi="Arial" w:cs="Arial"/>
        </w:rPr>
        <w:t xml:space="preserve"> </w:t>
      </w:r>
      <w:r w:rsidRPr="00ED4CA7">
        <w:rPr>
          <w:rFonts w:ascii="Arial" w:hAnsi="Arial" w:cs="Arial"/>
        </w:rPr>
        <w:t>services by TIS National.</w:t>
      </w:r>
    </w:p>
    <w:p w14:paraId="07072E99" w14:textId="29021082" w:rsidR="00EA5861" w:rsidRDefault="00EA5861" w:rsidP="005F09EC">
      <w:pPr>
        <w:rPr>
          <w:rFonts w:ascii="Arial" w:hAnsi="Arial" w:cs="Arial"/>
        </w:rPr>
      </w:pPr>
    </w:p>
    <w:p w14:paraId="033BD9DE" w14:textId="29BEAF4A" w:rsidR="00F9781B" w:rsidRPr="00F9781B" w:rsidRDefault="00F9781B" w:rsidP="00F9781B">
      <w:pPr>
        <w:rPr>
          <w:rFonts w:ascii="Arial" w:hAnsi="Arial" w:cs="Arial"/>
        </w:rPr>
      </w:pPr>
      <w:r w:rsidRPr="00F9781B">
        <w:rPr>
          <w:rFonts w:ascii="Arial" w:hAnsi="Arial" w:cs="Arial"/>
        </w:rPr>
        <w:lastRenderedPageBreak/>
        <w:t xml:space="preserve">The </w:t>
      </w:r>
      <w:r w:rsidRPr="00F9781B">
        <w:rPr>
          <w:rFonts w:ascii="Arial" w:hAnsi="Arial" w:cs="Arial"/>
          <w:i/>
        </w:rPr>
        <w:t>Electronic Transactions Act 1999</w:t>
      </w:r>
      <w:r>
        <w:rPr>
          <w:rFonts w:ascii="Arial" w:hAnsi="Arial" w:cs="Arial"/>
        </w:rPr>
        <w:t xml:space="preserve"> (</w:t>
      </w:r>
      <w:r w:rsidRPr="00F9781B">
        <w:rPr>
          <w:rFonts w:ascii="Arial" w:hAnsi="Arial" w:cs="Arial"/>
          <w:b/>
        </w:rPr>
        <w:t>the Electronic Transactions Act</w:t>
      </w:r>
      <w:r>
        <w:rPr>
          <w:rFonts w:ascii="Arial" w:hAnsi="Arial" w:cs="Arial"/>
        </w:rPr>
        <w:t xml:space="preserve">) provides that a staff member of the approved provider, or the care recipient can sign the Charter electronically. </w:t>
      </w:r>
      <w:r w:rsidRPr="00F9781B">
        <w:rPr>
          <w:rFonts w:ascii="Arial" w:hAnsi="Arial" w:cs="Arial"/>
        </w:rPr>
        <w:t>The method used must identify the person and indicate their approval of the information communicated. The Electronic Transactions Act is ‘technologically neutral’ so it does not set out a particular electronic signature technology to be used, providing flexibility for people and businesses to determine the signature technology that is appropriate to their particular needs. However, the choice of a particular method must be as ‘reliable as appropriate in the circumstances’. Electronic signatures range from a digitised version of a written signature to a PIN or biometric technology.</w:t>
      </w:r>
    </w:p>
    <w:p w14:paraId="24B6F912" w14:textId="77777777" w:rsidR="00FF30BD" w:rsidRDefault="00FF30BD" w:rsidP="00FF30BD">
      <w:pPr>
        <w:rPr>
          <w:rFonts w:ascii="Arial" w:hAnsi="Arial" w:cs="Arial"/>
          <w:b/>
        </w:rPr>
      </w:pPr>
    </w:p>
    <w:p w14:paraId="1A7DE8CE" w14:textId="47405B6A" w:rsidR="00FF30BD" w:rsidRPr="00CD4ACE" w:rsidRDefault="00FF30BD" w:rsidP="00FF30BD">
      <w:pPr>
        <w:rPr>
          <w:rFonts w:ascii="Arial" w:hAnsi="Arial" w:cs="Arial"/>
          <w:b/>
        </w:rPr>
      </w:pPr>
      <w:r w:rsidRPr="00CD4ACE">
        <w:rPr>
          <w:rFonts w:ascii="Arial" w:hAnsi="Arial" w:cs="Arial"/>
          <w:b/>
        </w:rPr>
        <w:t xml:space="preserve">Item </w:t>
      </w:r>
      <w:r w:rsidR="00A7715F">
        <w:rPr>
          <w:rFonts w:ascii="Arial" w:hAnsi="Arial" w:cs="Arial"/>
          <w:b/>
        </w:rPr>
        <w:t>5</w:t>
      </w:r>
      <w:r w:rsidRPr="00CD4ACE">
        <w:rPr>
          <w:rFonts w:ascii="Arial" w:hAnsi="Arial" w:cs="Arial"/>
          <w:b/>
        </w:rPr>
        <w:t xml:space="preserve">.  </w:t>
      </w:r>
      <w:r w:rsidR="00DC5DAF" w:rsidRPr="00DC5DAF">
        <w:rPr>
          <w:rFonts w:ascii="Arial" w:hAnsi="Arial" w:cs="Arial"/>
          <w:b/>
        </w:rPr>
        <w:t>Paragraph 14(2</w:t>
      </w:r>
      <w:proofErr w:type="gramStart"/>
      <w:r w:rsidR="00DC5DAF" w:rsidRPr="00DC5DAF">
        <w:rPr>
          <w:rFonts w:ascii="Arial" w:hAnsi="Arial" w:cs="Arial"/>
          <w:b/>
        </w:rPr>
        <w:t>)(</w:t>
      </w:r>
      <w:proofErr w:type="gramEnd"/>
      <w:r w:rsidR="00DC5DAF" w:rsidRPr="00DC5DAF">
        <w:rPr>
          <w:rFonts w:ascii="Arial" w:hAnsi="Arial" w:cs="Arial"/>
          <w:b/>
        </w:rPr>
        <w:t>a)</w:t>
      </w:r>
    </w:p>
    <w:p w14:paraId="17991579" w14:textId="7C7201D6" w:rsidR="004008FF" w:rsidRDefault="008A4493" w:rsidP="005F50AF">
      <w:pPr>
        <w:rPr>
          <w:rFonts w:ascii="Arial" w:hAnsi="Arial" w:cs="Arial"/>
        </w:rPr>
      </w:pPr>
      <w:r>
        <w:rPr>
          <w:rFonts w:ascii="Arial" w:hAnsi="Arial" w:cs="Arial"/>
        </w:rPr>
        <w:t xml:space="preserve">Section 14 specifies the requirements that </w:t>
      </w:r>
      <w:r w:rsidRPr="008A4493">
        <w:rPr>
          <w:rFonts w:ascii="Arial" w:hAnsi="Arial" w:cs="Arial"/>
        </w:rPr>
        <w:t>a</w:t>
      </w:r>
      <w:r w:rsidR="004008FF">
        <w:rPr>
          <w:rFonts w:ascii="Arial" w:hAnsi="Arial" w:cs="Arial"/>
        </w:rPr>
        <w:t xml:space="preserve"> resident agreement </w:t>
      </w:r>
      <w:r w:rsidRPr="008A4493">
        <w:rPr>
          <w:rFonts w:ascii="Arial" w:hAnsi="Arial" w:cs="Arial"/>
        </w:rPr>
        <w:t xml:space="preserve">must comply with in relation to the way in which, and the process by which, </w:t>
      </w:r>
      <w:r w:rsidR="009415F2">
        <w:rPr>
          <w:rFonts w:ascii="Arial" w:hAnsi="Arial" w:cs="Arial"/>
        </w:rPr>
        <w:t>it</w:t>
      </w:r>
      <w:r w:rsidRPr="008A4493">
        <w:rPr>
          <w:rFonts w:ascii="Arial" w:hAnsi="Arial" w:cs="Arial"/>
        </w:rPr>
        <w:t xml:space="preserve"> is entered into</w:t>
      </w:r>
      <w:r>
        <w:rPr>
          <w:rFonts w:ascii="Arial" w:hAnsi="Arial" w:cs="Arial"/>
        </w:rPr>
        <w:t xml:space="preserve">. </w:t>
      </w:r>
    </w:p>
    <w:p w14:paraId="47142BB5" w14:textId="77777777" w:rsidR="004008FF" w:rsidRDefault="004008FF" w:rsidP="005F50AF">
      <w:pPr>
        <w:rPr>
          <w:rFonts w:ascii="Arial" w:hAnsi="Arial" w:cs="Arial"/>
        </w:rPr>
      </w:pPr>
    </w:p>
    <w:p w14:paraId="6B58E254" w14:textId="34779535" w:rsidR="005F50AF" w:rsidRPr="005F50AF" w:rsidRDefault="00D0727E" w:rsidP="005F50AF">
      <w:pPr>
        <w:rPr>
          <w:rFonts w:ascii="Arial" w:hAnsi="Arial" w:cs="Arial"/>
        </w:rPr>
      </w:pPr>
      <w:r>
        <w:rPr>
          <w:rFonts w:ascii="Arial" w:hAnsi="Arial" w:cs="Arial"/>
        </w:rPr>
        <w:t>Item 5</w:t>
      </w:r>
      <w:r w:rsidR="004008FF">
        <w:rPr>
          <w:rFonts w:ascii="Arial" w:hAnsi="Arial" w:cs="Arial"/>
        </w:rPr>
        <w:t xml:space="preserve"> </w:t>
      </w:r>
      <w:r w:rsidR="008A4493">
        <w:rPr>
          <w:rFonts w:ascii="Arial" w:hAnsi="Arial" w:cs="Arial"/>
        </w:rPr>
        <w:t>require</w:t>
      </w:r>
      <w:r w:rsidR="004008FF">
        <w:rPr>
          <w:rFonts w:ascii="Arial" w:hAnsi="Arial" w:cs="Arial"/>
        </w:rPr>
        <w:t>s</w:t>
      </w:r>
      <w:r w:rsidR="008A4493">
        <w:rPr>
          <w:rFonts w:ascii="Arial" w:hAnsi="Arial" w:cs="Arial"/>
        </w:rPr>
        <w:t xml:space="preserve"> the approved provider to inform the </w:t>
      </w:r>
      <w:r w:rsidR="008A4493" w:rsidRPr="008A4493">
        <w:rPr>
          <w:rFonts w:ascii="Arial" w:hAnsi="Arial" w:cs="Arial"/>
        </w:rPr>
        <w:t>care recipient</w:t>
      </w:r>
      <w:r w:rsidR="008A4493">
        <w:rPr>
          <w:rFonts w:ascii="Arial" w:hAnsi="Arial" w:cs="Arial"/>
        </w:rPr>
        <w:t>,</w:t>
      </w:r>
      <w:r w:rsidR="008A4493" w:rsidRPr="008A4493">
        <w:rPr>
          <w:rFonts w:ascii="Arial" w:hAnsi="Arial" w:cs="Arial"/>
        </w:rPr>
        <w:t xml:space="preserve"> </w:t>
      </w:r>
      <w:r w:rsidR="008A4493">
        <w:rPr>
          <w:rFonts w:ascii="Arial" w:hAnsi="Arial" w:cs="Arial"/>
        </w:rPr>
        <w:t>a</w:t>
      </w:r>
      <w:r w:rsidR="004008FF">
        <w:rPr>
          <w:rFonts w:ascii="Arial" w:hAnsi="Arial" w:cs="Arial"/>
        </w:rPr>
        <w:t>nd help</w:t>
      </w:r>
      <w:r w:rsidR="008A4493" w:rsidRPr="008A4493">
        <w:rPr>
          <w:rFonts w:ascii="Arial" w:hAnsi="Arial" w:cs="Arial"/>
        </w:rPr>
        <w:t xml:space="preserve"> </w:t>
      </w:r>
      <w:r w:rsidR="009415F2">
        <w:rPr>
          <w:rFonts w:ascii="Arial" w:hAnsi="Arial" w:cs="Arial"/>
        </w:rPr>
        <w:t>them</w:t>
      </w:r>
      <w:r w:rsidR="008A4493">
        <w:rPr>
          <w:rFonts w:ascii="Arial" w:hAnsi="Arial" w:cs="Arial"/>
        </w:rPr>
        <w:t xml:space="preserve"> </w:t>
      </w:r>
      <w:r w:rsidR="008A4493" w:rsidRPr="008A4493">
        <w:rPr>
          <w:rFonts w:ascii="Arial" w:hAnsi="Arial" w:cs="Arial"/>
        </w:rPr>
        <w:t xml:space="preserve">to understand, the terms of the resident agreement </w:t>
      </w:r>
      <w:r w:rsidR="008A4493">
        <w:rPr>
          <w:rFonts w:ascii="Arial" w:hAnsi="Arial" w:cs="Arial"/>
        </w:rPr>
        <w:t xml:space="preserve">that are about the Charter. </w:t>
      </w:r>
      <w:r w:rsidR="005F50AF" w:rsidRPr="005F50AF">
        <w:rPr>
          <w:rFonts w:ascii="Arial" w:hAnsi="Arial" w:cs="Arial"/>
        </w:rPr>
        <w:t xml:space="preserve"> </w:t>
      </w:r>
    </w:p>
    <w:p w14:paraId="4BEF92E5" w14:textId="77777777" w:rsidR="00FF30BD" w:rsidRDefault="00FF30BD" w:rsidP="00FF30BD">
      <w:pPr>
        <w:rPr>
          <w:rFonts w:ascii="Arial" w:hAnsi="Arial" w:cs="Arial"/>
        </w:rPr>
      </w:pPr>
    </w:p>
    <w:p w14:paraId="40E34810" w14:textId="214C6D88" w:rsidR="00FF30BD" w:rsidRPr="00CD4ACE" w:rsidRDefault="00FF30BD" w:rsidP="00FF30BD">
      <w:pPr>
        <w:rPr>
          <w:rFonts w:ascii="Arial" w:hAnsi="Arial" w:cs="Arial"/>
          <w:b/>
        </w:rPr>
      </w:pPr>
      <w:r w:rsidRPr="00CD4ACE">
        <w:rPr>
          <w:rFonts w:ascii="Arial" w:hAnsi="Arial" w:cs="Arial"/>
          <w:b/>
        </w:rPr>
        <w:t xml:space="preserve">Item </w:t>
      </w:r>
      <w:r w:rsidR="00A7715F">
        <w:rPr>
          <w:rFonts w:ascii="Arial" w:hAnsi="Arial" w:cs="Arial"/>
          <w:b/>
        </w:rPr>
        <w:t>6</w:t>
      </w:r>
      <w:r w:rsidRPr="00CD4ACE">
        <w:rPr>
          <w:rFonts w:ascii="Arial" w:hAnsi="Arial" w:cs="Arial"/>
          <w:b/>
        </w:rPr>
        <w:t xml:space="preserve">.  </w:t>
      </w:r>
      <w:r w:rsidR="00DC5DAF" w:rsidRPr="00DC5DAF">
        <w:rPr>
          <w:rFonts w:ascii="Arial" w:hAnsi="Arial" w:cs="Arial"/>
          <w:b/>
        </w:rPr>
        <w:t>Paragraph 16(1</w:t>
      </w:r>
      <w:proofErr w:type="gramStart"/>
      <w:r w:rsidR="00DC5DAF" w:rsidRPr="00DC5DAF">
        <w:rPr>
          <w:rFonts w:ascii="Arial" w:hAnsi="Arial" w:cs="Arial"/>
          <w:b/>
        </w:rPr>
        <w:t>)(</w:t>
      </w:r>
      <w:proofErr w:type="gramEnd"/>
      <w:r w:rsidR="00DC5DAF" w:rsidRPr="00DC5DAF">
        <w:rPr>
          <w:rFonts w:ascii="Arial" w:hAnsi="Arial" w:cs="Arial"/>
          <w:b/>
        </w:rPr>
        <w:t>c)</w:t>
      </w:r>
    </w:p>
    <w:p w14:paraId="0A1FED02" w14:textId="1D812F95" w:rsidR="005236EF" w:rsidRDefault="005236EF" w:rsidP="005236EF">
      <w:pPr>
        <w:rPr>
          <w:rFonts w:ascii="Arial" w:hAnsi="Arial" w:cs="Arial"/>
        </w:rPr>
      </w:pPr>
      <w:r>
        <w:rPr>
          <w:rFonts w:ascii="Arial" w:hAnsi="Arial" w:cs="Arial"/>
        </w:rPr>
        <w:t>Section 16 of the</w:t>
      </w:r>
      <w:r w:rsidRPr="00087EF2">
        <w:rPr>
          <w:rFonts w:ascii="Arial" w:hAnsi="Arial" w:cs="Arial"/>
        </w:rPr>
        <w:t xml:space="preserve"> User Rights Principles</w:t>
      </w:r>
      <w:r>
        <w:rPr>
          <w:rFonts w:ascii="Arial" w:hAnsi="Arial" w:cs="Arial"/>
        </w:rPr>
        <w:t xml:space="preserve"> specifies the purpose of Part 3. The purpose of Part 3 is to specify the responsibilities an approved provider of a home care service has to care recipients. </w:t>
      </w:r>
    </w:p>
    <w:p w14:paraId="711F1DA3" w14:textId="77777777" w:rsidR="00C33619" w:rsidRDefault="00C33619" w:rsidP="005236EF">
      <w:pPr>
        <w:rPr>
          <w:rFonts w:ascii="Arial" w:hAnsi="Arial" w:cs="Arial"/>
        </w:rPr>
      </w:pPr>
    </w:p>
    <w:p w14:paraId="05D40C9E" w14:textId="080E1DED" w:rsidR="005236EF" w:rsidRDefault="00EA1C23" w:rsidP="005236EF">
      <w:pPr>
        <w:rPr>
          <w:rFonts w:ascii="Arial" w:hAnsi="Arial" w:cs="Arial"/>
        </w:rPr>
      </w:pPr>
      <w:r>
        <w:rPr>
          <w:rFonts w:ascii="Arial" w:hAnsi="Arial" w:cs="Arial"/>
        </w:rPr>
        <w:t>P</w:t>
      </w:r>
      <w:r w:rsidR="005236EF">
        <w:rPr>
          <w:rFonts w:ascii="Arial" w:hAnsi="Arial" w:cs="Arial"/>
        </w:rPr>
        <w:t>aragraph 16(1)(c)</w:t>
      </w:r>
      <w:r>
        <w:rPr>
          <w:rFonts w:ascii="Arial" w:hAnsi="Arial" w:cs="Arial"/>
        </w:rPr>
        <w:t xml:space="preserve"> stated that a purpose of Part 3, is to specify </w:t>
      </w:r>
      <w:r w:rsidR="005236EF">
        <w:rPr>
          <w:rFonts w:ascii="Arial" w:hAnsi="Arial" w:cs="Arial"/>
        </w:rPr>
        <w:t>that an approved provider of a home care service has responsibilities not to act inconsistently with the rights</w:t>
      </w:r>
      <w:r>
        <w:rPr>
          <w:rFonts w:ascii="Arial" w:hAnsi="Arial" w:cs="Arial"/>
        </w:rPr>
        <w:t xml:space="preserve"> and responsibilities</w:t>
      </w:r>
      <w:r w:rsidR="005236EF">
        <w:rPr>
          <w:rFonts w:ascii="Arial" w:hAnsi="Arial" w:cs="Arial"/>
        </w:rPr>
        <w:t xml:space="preserve"> of care recipients. </w:t>
      </w:r>
      <w:r>
        <w:rPr>
          <w:rFonts w:ascii="Arial" w:hAnsi="Arial" w:cs="Arial"/>
        </w:rPr>
        <w:t>As c</w:t>
      </w:r>
      <w:r w:rsidR="005236EF">
        <w:rPr>
          <w:rFonts w:ascii="Arial" w:hAnsi="Arial" w:cs="Arial"/>
        </w:rPr>
        <w:t xml:space="preserve">are recipient responsibilities were repealed </w:t>
      </w:r>
      <w:r>
        <w:rPr>
          <w:rFonts w:ascii="Arial" w:hAnsi="Arial" w:cs="Arial"/>
        </w:rPr>
        <w:t xml:space="preserve">from the Charter </w:t>
      </w:r>
      <w:r w:rsidR="005236EF">
        <w:rPr>
          <w:rFonts w:ascii="Arial" w:hAnsi="Arial" w:cs="Arial"/>
        </w:rPr>
        <w:t>by the Amending Principles</w:t>
      </w:r>
      <w:r>
        <w:rPr>
          <w:rFonts w:ascii="Arial" w:hAnsi="Arial" w:cs="Arial"/>
        </w:rPr>
        <w:t xml:space="preserve">, item 6 removed </w:t>
      </w:r>
      <w:r w:rsidR="005236EF">
        <w:rPr>
          <w:rFonts w:ascii="Arial" w:hAnsi="Arial" w:cs="Arial"/>
        </w:rPr>
        <w:t xml:space="preserve">the reference to care recipient responsibilities from this </w:t>
      </w:r>
      <w:r>
        <w:rPr>
          <w:rFonts w:ascii="Arial" w:hAnsi="Arial" w:cs="Arial"/>
        </w:rPr>
        <w:t>paragraph</w:t>
      </w:r>
      <w:r w:rsidR="005236EF">
        <w:rPr>
          <w:rFonts w:ascii="Arial" w:hAnsi="Arial" w:cs="Arial"/>
        </w:rPr>
        <w:t xml:space="preserve">. </w:t>
      </w:r>
    </w:p>
    <w:p w14:paraId="32E7342A" w14:textId="1FA417E9" w:rsidR="00E351FC" w:rsidRDefault="00E351FC" w:rsidP="00087EF2">
      <w:pPr>
        <w:rPr>
          <w:rFonts w:ascii="Arial" w:hAnsi="Arial" w:cs="Arial"/>
        </w:rPr>
      </w:pPr>
    </w:p>
    <w:p w14:paraId="775B1842" w14:textId="59A148B2" w:rsidR="00DC5DAF" w:rsidRPr="00DC5DAF" w:rsidRDefault="00FF30BD" w:rsidP="00DC5DAF">
      <w:pPr>
        <w:rPr>
          <w:rFonts w:ascii="Arial" w:hAnsi="Arial" w:cs="Arial"/>
          <w:b/>
        </w:rPr>
      </w:pPr>
      <w:r w:rsidRPr="00C64BB1">
        <w:rPr>
          <w:rFonts w:ascii="Arial" w:hAnsi="Arial" w:cs="Arial"/>
          <w:b/>
        </w:rPr>
        <w:t xml:space="preserve">Item </w:t>
      </w:r>
      <w:r w:rsidR="00A7715F">
        <w:rPr>
          <w:rFonts w:ascii="Arial" w:hAnsi="Arial" w:cs="Arial"/>
          <w:b/>
        </w:rPr>
        <w:t>7</w:t>
      </w:r>
      <w:r w:rsidRPr="00E056FC">
        <w:rPr>
          <w:rFonts w:ascii="Arial" w:hAnsi="Arial" w:cs="Arial"/>
          <w:b/>
        </w:rPr>
        <w:t xml:space="preserve">.  </w:t>
      </w:r>
      <w:r w:rsidR="00DC5DAF" w:rsidRPr="00DC5DAF">
        <w:rPr>
          <w:rFonts w:ascii="Arial" w:hAnsi="Arial" w:cs="Arial"/>
          <w:b/>
        </w:rPr>
        <w:t>Paragraph 17(2</w:t>
      </w:r>
      <w:proofErr w:type="gramStart"/>
      <w:r w:rsidR="00DC5DAF" w:rsidRPr="00DC5DAF">
        <w:rPr>
          <w:rFonts w:ascii="Arial" w:hAnsi="Arial" w:cs="Arial"/>
          <w:b/>
        </w:rPr>
        <w:t>)(</w:t>
      </w:r>
      <w:proofErr w:type="gramEnd"/>
      <w:r w:rsidR="00DC5DAF" w:rsidRPr="00DC5DAF">
        <w:rPr>
          <w:rFonts w:ascii="Arial" w:hAnsi="Arial" w:cs="Arial"/>
          <w:b/>
        </w:rPr>
        <w:t>e)</w:t>
      </w:r>
    </w:p>
    <w:p w14:paraId="4A17D066" w14:textId="594F126E" w:rsidR="004008FF" w:rsidRDefault="004008FF" w:rsidP="00C66191">
      <w:pPr>
        <w:rPr>
          <w:rFonts w:ascii="Arial" w:hAnsi="Arial" w:cs="Arial"/>
        </w:rPr>
      </w:pPr>
      <w:r>
        <w:rPr>
          <w:rFonts w:ascii="Arial" w:hAnsi="Arial" w:cs="Arial"/>
        </w:rPr>
        <w:t xml:space="preserve">Section 17 </w:t>
      </w:r>
      <w:r w:rsidR="00C66191">
        <w:rPr>
          <w:rFonts w:ascii="Arial" w:hAnsi="Arial" w:cs="Arial"/>
        </w:rPr>
        <w:t xml:space="preserve">sets out the </w:t>
      </w:r>
      <w:r>
        <w:rPr>
          <w:rFonts w:ascii="Arial" w:hAnsi="Arial" w:cs="Arial"/>
        </w:rPr>
        <w:t xml:space="preserve">circumstances in which </w:t>
      </w:r>
      <w:r w:rsidR="00C66191">
        <w:rPr>
          <w:rFonts w:ascii="Arial" w:hAnsi="Arial" w:cs="Arial"/>
        </w:rPr>
        <w:t xml:space="preserve">an </w:t>
      </w:r>
      <w:r w:rsidR="00C66191" w:rsidRPr="00C66191">
        <w:rPr>
          <w:rFonts w:ascii="Arial" w:hAnsi="Arial" w:cs="Arial"/>
        </w:rPr>
        <w:t>approved provider may cease to provide home care to the care recipient</w:t>
      </w:r>
      <w:r w:rsidR="00C66191">
        <w:rPr>
          <w:rFonts w:ascii="Arial" w:hAnsi="Arial" w:cs="Arial"/>
        </w:rPr>
        <w:t xml:space="preserve">. </w:t>
      </w:r>
    </w:p>
    <w:p w14:paraId="37376C95" w14:textId="77777777" w:rsidR="004008FF" w:rsidRDefault="004008FF" w:rsidP="00C66191">
      <w:pPr>
        <w:rPr>
          <w:rFonts w:ascii="Arial" w:hAnsi="Arial" w:cs="Arial"/>
        </w:rPr>
      </w:pPr>
    </w:p>
    <w:p w14:paraId="058B7437" w14:textId="25553055" w:rsidR="004008FF" w:rsidRDefault="004008FF" w:rsidP="00C66191">
      <w:pPr>
        <w:rPr>
          <w:rFonts w:ascii="Arial" w:hAnsi="Arial" w:cs="Arial"/>
        </w:rPr>
      </w:pPr>
      <w:r>
        <w:rPr>
          <w:rFonts w:ascii="Arial" w:hAnsi="Arial" w:cs="Arial"/>
        </w:rPr>
        <w:t xml:space="preserve">Item </w:t>
      </w:r>
      <w:r w:rsidR="00D0727E">
        <w:rPr>
          <w:rFonts w:ascii="Arial" w:hAnsi="Arial" w:cs="Arial"/>
        </w:rPr>
        <w:t>7</w:t>
      </w:r>
      <w:r>
        <w:rPr>
          <w:rFonts w:ascii="Arial" w:hAnsi="Arial" w:cs="Arial"/>
        </w:rPr>
        <w:t xml:space="preserve"> repeals paragraph 17(2)(e), which p</w:t>
      </w:r>
      <w:r w:rsidR="00FB1489">
        <w:rPr>
          <w:rFonts w:ascii="Arial" w:hAnsi="Arial" w:cs="Arial"/>
        </w:rPr>
        <w:t>rovided</w:t>
      </w:r>
      <w:r w:rsidR="00785EAA">
        <w:rPr>
          <w:rFonts w:ascii="Arial" w:hAnsi="Arial" w:cs="Arial"/>
        </w:rPr>
        <w:t xml:space="preserve"> the approved provider may cease to provide home care to the care recipient </w:t>
      </w:r>
      <w:r>
        <w:rPr>
          <w:rFonts w:ascii="Arial" w:hAnsi="Arial" w:cs="Arial"/>
        </w:rPr>
        <w:t>if the care recipient did</w:t>
      </w:r>
      <w:r w:rsidR="00C66191">
        <w:rPr>
          <w:rFonts w:ascii="Arial" w:hAnsi="Arial" w:cs="Arial"/>
        </w:rPr>
        <w:t xml:space="preserve"> not </w:t>
      </w:r>
      <w:r>
        <w:rPr>
          <w:rFonts w:ascii="Arial" w:hAnsi="Arial" w:cs="Arial"/>
        </w:rPr>
        <w:t>meet</w:t>
      </w:r>
      <w:r w:rsidR="00C66191" w:rsidRPr="00C66191">
        <w:rPr>
          <w:rFonts w:ascii="Arial" w:hAnsi="Arial" w:cs="Arial"/>
        </w:rPr>
        <w:t xml:space="preserve"> his or her responsibilities</w:t>
      </w:r>
      <w:r w:rsidR="0074057C">
        <w:rPr>
          <w:rFonts w:ascii="Arial" w:hAnsi="Arial" w:cs="Arial"/>
        </w:rPr>
        <w:t xml:space="preserve"> under the </w:t>
      </w:r>
      <w:r>
        <w:rPr>
          <w:rFonts w:ascii="Arial" w:hAnsi="Arial" w:cs="Arial"/>
        </w:rPr>
        <w:t>‘</w:t>
      </w:r>
      <w:r w:rsidR="00C66191" w:rsidRPr="00C66191">
        <w:rPr>
          <w:rFonts w:ascii="Arial" w:hAnsi="Arial" w:cs="Arial"/>
        </w:rPr>
        <w:t>Charter of care recipients’ rights and responsibilities—home care</w:t>
      </w:r>
      <w:r>
        <w:rPr>
          <w:rFonts w:ascii="Arial" w:hAnsi="Arial" w:cs="Arial"/>
        </w:rPr>
        <w:t>’</w:t>
      </w:r>
      <w:r w:rsidR="0074057C">
        <w:rPr>
          <w:rFonts w:ascii="Arial" w:hAnsi="Arial" w:cs="Arial"/>
        </w:rPr>
        <w:t xml:space="preserve">. </w:t>
      </w:r>
      <w:r>
        <w:rPr>
          <w:rFonts w:ascii="Arial" w:hAnsi="Arial" w:cs="Arial"/>
        </w:rPr>
        <w:t xml:space="preserve">As care recipients do not have responsibilities under the Charter, this ground is no longer applicable. </w:t>
      </w:r>
    </w:p>
    <w:p w14:paraId="4D1CD26E" w14:textId="77777777" w:rsidR="004008FF" w:rsidRDefault="004008FF" w:rsidP="00C66191">
      <w:pPr>
        <w:rPr>
          <w:rFonts w:ascii="Arial" w:hAnsi="Arial" w:cs="Arial"/>
        </w:rPr>
      </w:pPr>
    </w:p>
    <w:p w14:paraId="6B42D156" w14:textId="1B68E1A4" w:rsidR="009415F2" w:rsidRDefault="00D0727E" w:rsidP="00C66191">
      <w:pPr>
        <w:rPr>
          <w:rFonts w:ascii="Arial" w:hAnsi="Arial" w:cs="Arial"/>
        </w:rPr>
      </w:pPr>
      <w:r>
        <w:rPr>
          <w:rFonts w:ascii="Arial" w:hAnsi="Arial" w:cs="Arial"/>
        </w:rPr>
        <w:t>Item 7</w:t>
      </w:r>
      <w:r w:rsidR="004008FF">
        <w:rPr>
          <w:rFonts w:ascii="Arial" w:hAnsi="Arial" w:cs="Arial"/>
        </w:rPr>
        <w:t xml:space="preserve"> </w:t>
      </w:r>
      <w:r w:rsidR="00D66546">
        <w:rPr>
          <w:rFonts w:ascii="Arial" w:hAnsi="Arial" w:cs="Arial"/>
        </w:rPr>
        <w:t xml:space="preserve">also </w:t>
      </w:r>
      <w:r w:rsidR="00785EAA">
        <w:rPr>
          <w:rFonts w:ascii="Arial" w:hAnsi="Arial" w:cs="Arial"/>
        </w:rPr>
        <w:t xml:space="preserve">inserts an additional two circumstances in which an </w:t>
      </w:r>
      <w:r w:rsidR="004008FF">
        <w:rPr>
          <w:rFonts w:ascii="Arial" w:hAnsi="Arial" w:cs="Arial"/>
        </w:rPr>
        <w:t xml:space="preserve">approved provider may cease to provide home care to a care recipient: </w:t>
      </w:r>
    </w:p>
    <w:p w14:paraId="4622B028" w14:textId="35BF57D2" w:rsidR="009415F2" w:rsidRDefault="0074057C" w:rsidP="009415F2">
      <w:pPr>
        <w:pStyle w:val="ListParagraph"/>
        <w:numPr>
          <w:ilvl w:val="0"/>
          <w:numId w:val="11"/>
        </w:numPr>
        <w:rPr>
          <w:rFonts w:cs="Arial"/>
          <w:sz w:val="24"/>
        </w:rPr>
      </w:pPr>
      <w:r w:rsidRPr="009415F2">
        <w:rPr>
          <w:rFonts w:cs="Arial"/>
          <w:sz w:val="24"/>
        </w:rPr>
        <w:t xml:space="preserve">if the care recipient has not paid any home care fee </w:t>
      </w:r>
      <w:r w:rsidR="00F77674">
        <w:rPr>
          <w:rFonts w:cs="Arial"/>
          <w:sz w:val="24"/>
        </w:rPr>
        <w:t xml:space="preserve">specified within the home care agreement, </w:t>
      </w:r>
      <w:r w:rsidRPr="009415F2">
        <w:rPr>
          <w:rFonts w:cs="Arial"/>
          <w:sz w:val="24"/>
        </w:rPr>
        <w:t>for a reason within the care recipient’s control</w:t>
      </w:r>
      <w:r w:rsidR="004008FF" w:rsidRPr="009415F2">
        <w:rPr>
          <w:rFonts w:cs="Arial"/>
          <w:sz w:val="24"/>
        </w:rPr>
        <w:t>;</w:t>
      </w:r>
      <w:r w:rsidRPr="009415F2">
        <w:rPr>
          <w:rFonts w:cs="Arial"/>
          <w:sz w:val="24"/>
        </w:rPr>
        <w:t xml:space="preserve"> or </w:t>
      </w:r>
    </w:p>
    <w:p w14:paraId="7CBE81F3" w14:textId="6747BCCB" w:rsidR="0074057C" w:rsidRPr="009415F2" w:rsidRDefault="0074057C" w:rsidP="009415F2">
      <w:pPr>
        <w:pStyle w:val="ListParagraph"/>
        <w:numPr>
          <w:ilvl w:val="0"/>
          <w:numId w:val="11"/>
        </w:numPr>
        <w:rPr>
          <w:rFonts w:cs="Arial"/>
          <w:sz w:val="24"/>
        </w:rPr>
      </w:pPr>
      <w:proofErr w:type="gramStart"/>
      <w:r w:rsidRPr="009415F2">
        <w:rPr>
          <w:rFonts w:cs="Arial"/>
          <w:sz w:val="24"/>
        </w:rPr>
        <w:t>the</w:t>
      </w:r>
      <w:proofErr w:type="gramEnd"/>
      <w:r w:rsidRPr="009415F2">
        <w:rPr>
          <w:rFonts w:cs="Arial"/>
          <w:sz w:val="24"/>
        </w:rPr>
        <w:t xml:space="preserve"> care recipient has intentionally caused serious injury to staff or intentionally infringed the right of staff to work in a safe environment.</w:t>
      </w:r>
      <w:r w:rsidR="003E70BF" w:rsidRPr="009415F2">
        <w:rPr>
          <w:rFonts w:cs="Arial"/>
          <w:sz w:val="24"/>
        </w:rPr>
        <w:t xml:space="preserve"> </w:t>
      </w:r>
    </w:p>
    <w:p w14:paraId="5A797F76" w14:textId="5741B150" w:rsidR="00FB1489" w:rsidRPr="00FB1489" w:rsidRDefault="00FB1489" w:rsidP="00C66191">
      <w:pPr>
        <w:rPr>
          <w:rFonts w:ascii="Arial" w:hAnsi="Arial" w:cs="Arial"/>
          <w:u w:val="single"/>
        </w:rPr>
      </w:pPr>
      <w:r w:rsidRPr="00FB1489">
        <w:rPr>
          <w:rFonts w:ascii="Arial" w:hAnsi="Arial" w:cs="Arial"/>
          <w:u w:val="single"/>
        </w:rPr>
        <w:lastRenderedPageBreak/>
        <w:t>Home care fees</w:t>
      </w:r>
    </w:p>
    <w:p w14:paraId="614C3C8E" w14:textId="1CA152C9" w:rsidR="003E70BF" w:rsidRDefault="00FB1489" w:rsidP="00C66191">
      <w:pPr>
        <w:rPr>
          <w:rFonts w:ascii="Arial" w:hAnsi="Arial" w:cs="Arial"/>
        </w:rPr>
      </w:pPr>
      <w:r>
        <w:rPr>
          <w:rFonts w:ascii="Arial" w:hAnsi="Arial" w:cs="Arial"/>
        </w:rPr>
        <w:t>A</w:t>
      </w:r>
      <w:r w:rsidR="003E70BF">
        <w:rPr>
          <w:rFonts w:ascii="Arial" w:hAnsi="Arial" w:cs="Arial"/>
        </w:rPr>
        <w:t xml:space="preserve"> </w:t>
      </w:r>
      <w:r>
        <w:rPr>
          <w:rFonts w:ascii="Arial" w:hAnsi="Arial" w:cs="Arial"/>
        </w:rPr>
        <w:t xml:space="preserve">care recipient must pay any </w:t>
      </w:r>
      <w:r w:rsidR="003E70BF">
        <w:rPr>
          <w:rFonts w:ascii="Arial" w:hAnsi="Arial" w:cs="Arial"/>
        </w:rPr>
        <w:t>‘home care fee</w:t>
      </w:r>
      <w:r>
        <w:rPr>
          <w:rFonts w:ascii="Arial" w:hAnsi="Arial" w:cs="Arial"/>
        </w:rPr>
        <w:t xml:space="preserve"> specified in the home care agreement’ as and when the fee is payable. If the care recipient does not pay the home care fee when it is due</w:t>
      </w:r>
      <w:r w:rsidR="00785EAA">
        <w:rPr>
          <w:rFonts w:ascii="Arial" w:hAnsi="Arial" w:cs="Arial"/>
        </w:rPr>
        <w:t>, for a reason within the care recipient’s control</w:t>
      </w:r>
      <w:r>
        <w:rPr>
          <w:rFonts w:ascii="Arial" w:hAnsi="Arial" w:cs="Arial"/>
        </w:rPr>
        <w:t xml:space="preserve">, an approved provider may cease to provide home care to the care recipient. </w:t>
      </w:r>
    </w:p>
    <w:p w14:paraId="38E8AFEF" w14:textId="4AC851D1" w:rsidR="00E26407" w:rsidRDefault="00E26407" w:rsidP="00C66191">
      <w:pPr>
        <w:rPr>
          <w:rFonts w:ascii="Arial" w:hAnsi="Arial" w:cs="Arial"/>
        </w:rPr>
      </w:pPr>
    </w:p>
    <w:p w14:paraId="01F788CF" w14:textId="3658CBE6" w:rsidR="00E26407" w:rsidRPr="009D58AE" w:rsidRDefault="00E26407" w:rsidP="00C66191">
      <w:pPr>
        <w:rPr>
          <w:rFonts w:ascii="Arial" w:hAnsi="Arial" w:cs="Arial"/>
          <w:u w:val="single"/>
        </w:rPr>
      </w:pPr>
      <w:r w:rsidRPr="009D58AE">
        <w:rPr>
          <w:rFonts w:ascii="Arial" w:hAnsi="Arial" w:cs="Arial"/>
          <w:u w:val="single"/>
        </w:rPr>
        <w:t>Intentionally causing serious injury</w:t>
      </w:r>
    </w:p>
    <w:p w14:paraId="2CB0D663" w14:textId="4B4E2F83" w:rsidR="00E26407" w:rsidRDefault="00E26407" w:rsidP="00E26407">
      <w:pPr>
        <w:rPr>
          <w:rFonts w:ascii="Arial" w:hAnsi="Arial" w:cs="Arial"/>
        </w:rPr>
      </w:pPr>
      <w:r>
        <w:rPr>
          <w:rFonts w:ascii="Arial" w:hAnsi="Arial" w:cs="Arial"/>
        </w:rPr>
        <w:t xml:space="preserve">A provider may cease providing home care to a care recipient, if the care recipient intentionally inflicts serious injury on a staff member of the approved provider. The care recipient must have </w:t>
      </w:r>
      <w:r w:rsidR="006C2C56">
        <w:rPr>
          <w:rFonts w:ascii="Arial" w:hAnsi="Arial" w:cs="Arial"/>
        </w:rPr>
        <w:t xml:space="preserve">caused a serious injury, and </w:t>
      </w:r>
      <w:r>
        <w:rPr>
          <w:rFonts w:ascii="Arial" w:hAnsi="Arial" w:cs="Arial"/>
        </w:rPr>
        <w:t xml:space="preserve">intended to </w:t>
      </w:r>
      <w:r w:rsidRPr="00E26407">
        <w:rPr>
          <w:rFonts w:ascii="Arial" w:hAnsi="Arial" w:cs="Arial"/>
        </w:rPr>
        <w:t>cause serious injury</w:t>
      </w:r>
      <w:r w:rsidR="006C2C56">
        <w:rPr>
          <w:rFonts w:ascii="Arial" w:hAnsi="Arial" w:cs="Arial"/>
        </w:rPr>
        <w:t>.</w:t>
      </w:r>
      <w:r>
        <w:rPr>
          <w:rFonts w:ascii="Arial" w:hAnsi="Arial" w:cs="Arial"/>
        </w:rPr>
        <w:t xml:space="preserve"> </w:t>
      </w:r>
      <w:r w:rsidR="006C2C56">
        <w:rPr>
          <w:rFonts w:ascii="Arial" w:hAnsi="Arial" w:cs="Arial"/>
        </w:rPr>
        <w:t>I</w:t>
      </w:r>
      <w:r>
        <w:rPr>
          <w:rFonts w:ascii="Arial" w:hAnsi="Arial" w:cs="Arial"/>
        </w:rPr>
        <w:t xml:space="preserve">t is not sufficient that the care recipient merely intended to do an act which resulted in serious injury. </w:t>
      </w:r>
    </w:p>
    <w:p w14:paraId="3A0757F6" w14:textId="6EADBA30" w:rsidR="00E26407" w:rsidRDefault="00E26407" w:rsidP="00E26407">
      <w:pPr>
        <w:rPr>
          <w:rFonts w:ascii="Arial" w:hAnsi="Arial" w:cs="Arial"/>
        </w:rPr>
      </w:pPr>
    </w:p>
    <w:p w14:paraId="1D2D3C71" w14:textId="70E699AF" w:rsidR="00E26407" w:rsidRDefault="00E26407" w:rsidP="00F77674">
      <w:pPr>
        <w:rPr>
          <w:rFonts w:ascii="Arial" w:hAnsi="Arial" w:cs="Arial"/>
        </w:rPr>
      </w:pPr>
      <w:r>
        <w:rPr>
          <w:rFonts w:ascii="Arial" w:hAnsi="Arial" w:cs="Arial"/>
        </w:rPr>
        <w:t xml:space="preserve">A ‘serious injury’ </w:t>
      </w:r>
      <w:r w:rsidR="009D58AE">
        <w:rPr>
          <w:rFonts w:ascii="Arial" w:hAnsi="Arial" w:cs="Arial"/>
        </w:rPr>
        <w:t xml:space="preserve">is not defined, and whether an injury amounts to a ‘serious injury’ is a matter to be determined on a case-by-case basis. However, in broad terms it is understood as an injury (or cumulative effect of multiple injuries) </w:t>
      </w:r>
      <w:r>
        <w:rPr>
          <w:rFonts w:ascii="Arial" w:hAnsi="Arial" w:cs="Arial"/>
        </w:rPr>
        <w:t>t</w:t>
      </w:r>
      <w:r w:rsidR="009D58AE">
        <w:rPr>
          <w:rFonts w:ascii="Arial" w:hAnsi="Arial" w:cs="Arial"/>
        </w:rPr>
        <w:t>hat endanger</w:t>
      </w:r>
      <w:r>
        <w:rPr>
          <w:rFonts w:ascii="Arial" w:hAnsi="Arial" w:cs="Arial"/>
        </w:rPr>
        <w:t xml:space="preserve"> life or is substantial and protracted. </w:t>
      </w:r>
    </w:p>
    <w:p w14:paraId="59A2C2A3" w14:textId="15FAE7BA" w:rsidR="009D58AE" w:rsidRDefault="009D58AE" w:rsidP="00F77674">
      <w:pPr>
        <w:rPr>
          <w:rFonts w:ascii="Arial" w:hAnsi="Arial" w:cs="Arial"/>
        </w:rPr>
      </w:pPr>
    </w:p>
    <w:p w14:paraId="55989B0B" w14:textId="3B202194" w:rsidR="009D58AE" w:rsidRPr="009D58AE" w:rsidRDefault="009D58AE" w:rsidP="00F77674">
      <w:pPr>
        <w:rPr>
          <w:rFonts w:ascii="Arial" w:hAnsi="Arial" w:cs="Arial"/>
          <w:u w:val="single"/>
        </w:rPr>
      </w:pPr>
      <w:r w:rsidRPr="009D58AE">
        <w:rPr>
          <w:rFonts w:ascii="Arial" w:hAnsi="Arial" w:cs="Arial"/>
          <w:u w:val="single"/>
        </w:rPr>
        <w:t>Intentionally infringing on the right of staff to work in a safe environment</w:t>
      </w:r>
    </w:p>
    <w:p w14:paraId="123F7F6C" w14:textId="3BBE2CCA" w:rsidR="009D58AE" w:rsidRDefault="009D58AE" w:rsidP="009D58AE">
      <w:pPr>
        <w:rPr>
          <w:rFonts w:ascii="Arial" w:hAnsi="Arial" w:cs="Arial"/>
        </w:rPr>
      </w:pPr>
      <w:r>
        <w:rPr>
          <w:rFonts w:ascii="Arial" w:hAnsi="Arial" w:cs="Arial"/>
        </w:rPr>
        <w:t xml:space="preserve">A provider may cease providing home care to a care recipient, if the care recipient intentionally infringes on the right of a staff member to work in a safe environment. The care recipient must have intended to </w:t>
      </w:r>
      <w:r w:rsidRPr="00E26407">
        <w:rPr>
          <w:rFonts w:ascii="Arial" w:hAnsi="Arial" w:cs="Arial"/>
        </w:rPr>
        <w:t xml:space="preserve">cause </w:t>
      </w:r>
      <w:r>
        <w:rPr>
          <w:rFonts w:ascii="Arial" w:hAnsi="Arial" w:cs="Arial"/>
        </w:rPr>
        <w:t xml:space="preserve">infringe on the staff member’s right to work in a safe environment, it is not sufficient that the care recipient merely intended to do an act which resulted in an infringement of this right. </w:t>
      </w:r>
    </w:p>
    <w:p w14:paraId="5AB4FF6F" w14:textId="046715EC" w:rsidR="009D58AE" w:rsidRDefault="009D58AE" w:rsidP="00F77674">
      <w:pPr>
        <w:rPr>
          <w:rFonts w:ascii="Arial" w:hAnsi="Arial" w:cs="Arial"/>
        </w:rPr>
      </w:pPr>
    </w:p>
    <w:p w14:paraId="01C0A8B3" w14:textId="1FF1E91E" w:rsidR="009D58AE" w:rsidRDefault="009D58AE" w:rsidP="00F77674">
      <w:pPr>
        <w:rPr>
          <w:rFonts w:ascii="Arial" w:hAnsi="Arial" w:cs="Arial"/>
        </w:rPr>
      </w:pPr>
      <w:r>
        <w:rPr>
          <w:rFonts w:ascii="Arial" w:hAnsi="Arial" w:cs="Arial"/>
        </w:rPr>
        <w:t xml:space="preserve">The phrase </w:t>
      </w:r>
      <w:r w:rsidR="00EA5861">
        <w:rPr>
          <w:rFonts w:ascii="Arial" w:hAnsi="Arial" w:cs="Arial"/>
        </w:rPr>
        <w:t xml:space="preserve">the </w:t>
      </w:r>
      <w:r>
        <w:rPr>
          <w:rFonts w:ascii="Arial" w:hAnsi="Arial" w:cs="Arial"/>
        </w:rPr>
        <w:t xml:space="preserve">‘right to work in a safe environment’ is not defined, and whether an act infringes on this right is a matter to be determined on a case-by-case basis. However, it is understood in broad terms as the right of staff members to have a workplace that is safe and without risks to their health. </w:t>
      </w:r>
    </w:p>
    <w:p w14:paraId="482228B7" w14:textId="77777777" w:rsidR="00E26407" w:rsidRDefault="00E26407" w:rsidP="00F77674">
      <w:pPr>
        <w:rPr>
          <w:rFonts w:ascii="Arial" w:hAnsi="Arial" w:cs="Arial"/>
        </w:rPr>
      </w:pPr>
    </w:p>
    <w:p w14:paraId="1BEBA1B6" w14:textId="62601318" w:rsidR="00FB1489" w:rsidRPr="00FB1489" w:rsidRDefault="00FB1489" w:rsidP="00F77674">
      <w:pPr>
        <w:rPr>
          <w:rFonts w:ascii="Arial" w:hAnsi="Arial" w:cs="Arial"/>
          <w:u w:val="single"/>
        </w:rPr>
      </w:pPr>
      <w:r w:rsidRPr="00FB1489">
        <w:rPr>
          <w:rFonts w:ascii="Arial" w:hAnsi="Arial" w:cs="Arial"/>
          <w:u w:val="single"/>
        </w:rPr>
        <w:t>Resolution of security of tenure disputes</w:t>
      </w:r>
    </w:p>
    <w:p w14:paraId="526CAC98" w14:textId="1775AEC5" w:rsidR="00F77674" w:rsidRPr="00F77674" w:rsidRDefault="00F77674" w:rsidP="00F77674">
      <w:pPr>
        <w:rPr>
          <w:rFonts w:ascii="Arial" w:hAnsi="Arial" w:cs="Arial"/>
        </w:rPr>
      </w:pPr>
      <w:r w:rsidRPr="00F77674">
        <w:rPr>
          <w:rFonts w:ascii="Arial" w:hAnsi="Arial" w:cs="Arial"/>
        </w:rPr>
        <w:t xml:space="preserve">If an approved provider </w:t>
      </w:r>
      <w:r w:rsidR="00BA0F13">
        <w:rPr>
          <w:rFonts w:ascii="Arial" w:hAnsi="Arial" w:cs="Arial"/>
        </w:rPr>
        <w:t>ceased providing home care to a care recipient</w:t>
      </w:r>
      <w:r w:rsidRPr="00F77674">
        <w:rPr>
          <w:rFonts w:ascii="Arial" w:hAnsi="Arial" w:cs="Arial"/>
        </w:rPr>
        <w:t>, the care recipient would have the avenues of assistance and appeal outlined below, which include recourse to the</w:t>
      </w:r>
      <w:r>
        <w:rPr>
          <w:rFonts w:ascii="Arial" w:hAnsi="Arial" w:cs="Arial"/>
        </w:rPr>
        <w:t xml:space="preserve"> Aged Care Quality and Safety Commissioner (</w:t>
      </w:r>
      <w:r w:rsidRPr="00D0727E">
        <w:rPr>
          <w:rFonts w:ascii="Arial" w:hAnsi="Arial" w:cs="Arial"/>
          <w:b/>
        </w:rPr>
        <w:t>the Commissioner</w:t>
      </w:r>
      <w:r>
        <w:rPr>
          <w:rFonts w:ascii="Arial" w:hAnsi="Arial" w:cs="Arial"/>
        </w:rPr>
        <w:t>)</w:t>
      </w:r>
      <w:r w:rsidRPr="00F77674">
        <w:rPr>
          <w:rFonts w:ascii="Arial" w:hAnsi="Arial" w:cs="Arial"/>
        </w:rPr>
        <w:t xml:space="preserve">. In interpreting the Charter, </w:t>
      </w:r>
      <w:r w:rsidR="00785EAA">
        <w:rPr>
          <w:rFonts w:ascii="Arial" w:hAnsi="Arial" w:cs="Arial"/>
        </w:rPr>
        <w:t xml:space="preserve">the </w:t>
      </w:r>
      <w:r>
        <w:rPr>
          <w:rFonts w:ascii="Arial" w:hAnsi="Arial" w:cs="Arial"/>
        </w:rPr>
        <w:t>Commission</w:t>
      </w:r>
      <w:r w:rsidRPr="00F77674">
        <w:rPr>
          <w:rFonts w:ascii="Arial" w:hAnsi="Arial" w:cs="Arial"/>
        </w:rPr>
        <w:t xml:space="preserve"> officers adopt a reasonable person test.</w:t>
      </w:r>
    </w:p>
    <w:p w14:paraId="2E26320A" w14:textId="77777777" w:rsidR="00F77674" w:rsidRPr="00F77674" w:rsidRDefault="00F77674" w:rsidP="00F77674">
      <w:pPr>
        <w:rPr>
          <w:rFonts w:ascii="Arial" w:hAnsi="Arial" w:cs="Arial"/>
        </w:rPr>
      </w:pPr>
    </w:p>
    <w:p w14:paraId="0A5A75EA" w14:textId="20DD7F9C" w:rsidR="00F77674" w:rsidRPr="00F77674" w:rsidRDefault="00F77674" w:rsidP="00F77674">
      <w:pPr>
        <w:rPr>
          <w:rFonts w:ascii="Arial" w:hAnsi="Arial" w:cs="Arial"/>
        </w:rPr>
      </w:pPr>
      <w:r w:rsidRPr="00F77674">
        <w:rPr>
          <w:rFonts w:ascii="Arial" w:hAnsi="Arial" w:cs="Arial"/>
        </w:rPr>
        <w:t xml:space="preserve">The Commonwealth pays advocacy grants under section 81-1 of </w:t>
      </w:r>
      <w:r w:rsidRPr="00446047">
        <w:rPr>
          <w:rFonts w:ascii="Arial" w:hAnsi="Arial" w:cs="Arial"/>
        </w:rPr>
        <w:t>the Aged Care Act</w:t>
      </w:r>
      <w:r w:rsidRPr="00F77674">
        <w:rPr>
          <w:rFonts w:ascii="Arial" w:hAnsi="Arial" w:cs="Arial"/>
          <w:i/>
        </w:rPr>
        <w:t xml:space="preserve"> </w:t>
      </w:r>
      <w:r w:rsidRPr="00F77674">
        <w:rPr>
          <w:rFonts w:ascii="Arial" w:hAnsi="Arial" w:cs="Arial"/>
        </w:rPr>
        <w:t>to organisations in each state and territory to provide free, independent and confidential advocacy services to care recipients in relation to their rights</w:t>
      </w:r>
      <w:r>
        <w:rPr>
          <w:rFonts w:ascii="Arial" w:hAnsi="Arial" w:cs="Arial"/>
        </w:rPr>
        <w:t>, including the security of tenure provisions</w:t>
      </w:r>
      <w:r w:rsidRPr="00F77674">
        <w:rPr>
          <w:rFonts w:ascii="Arial" w:hAnsi="Arial" w:cs="Arial"/>
        </w:rPr>
        <w:t>.</w:t>
      </w:r>
    </w:p>
    <w:p w14:paraId="4B6A4209" w14:textId="77777777" w:rsidR="00F77674" w:rsidRPr="00F77674" w:rsidRDefault="00F77674" w:rsidP="00F77674">
      <w:pPr>
        <w:rPr>
          <w:rFonts w:ascii="Arial" w:hAnsi="Arial" w:cs="Arial"/>
        </w:rPr>
      </w:pPr>
    </w:p>
    <w:p w14:paraId="6B251BA4" w14:textId="77777777" w:rsidR="00C33619" w:rsidRDefault="00C33619">
      <w:pPr>
        <w:rPr>
          <w:rFonts w:ascii="Arial" w:hAnsi="Arial" w:cs="Arial"/>
        </w:rPr>
      </w:pPr>
      <w:r>
        <w:rPr>
          <w:rFonts w:ascii="Arial" w:hAnsi="Arial" w:cs="Arial"/>
        </w:rPr>
        <w:br w:type="page"/>
      </w:r>
    </w:p>
    <w:p w14:paraId="46743DAB" w14:textId="4E95FD59" w:rsidR="00F77674" w:rsidRPr="00F77674" w:rsidRDefault="00F77674" w:rsidP="00F77674">
      <w:pPr>
        <w:rPr>
          <w:rFonts w:ascii="Arial" w:hAnsi="Arial" w:cs="Arial"/>
        </w:rPr>
      </w:pPr>
      <w:r w:rsidRPr="00F77674">
        <w:rPr>
          <w:rFonts w:ascii="Arial" w:hAnsi="Arial" w:cs="Arial"/>
        </w:rPr>
        <w:lastRenderedPageBreak/>
        <w:t>In accordance with section 56-4 of the Aged Care Act, an approved provider of a home care service must establish a complaints resolution mechanism for the service and use the mechanism to address any complaints made by or on behalf of a person to whom care is provided through the service. The approved provider must also advise the person of any other mechanisms that are available to address complaints, such as aged care advocacy services</w:t>
      </w:r>
      <w:r>
        <w:rPr>
          <w:rFonts w:ascii="Arial" w:hAnsi="Arial" w:cs="Arial"/>
        </w:rPr>
        <w:t xml:space="preserve"> and the Aged Care Quality and Safety Commission (</w:t>
      </w:r>
      <w:r w:rsidRPr="00D0727E">
        <w:rPr>
          <w:rFonts w:ascii="Arial" w:hAnsi="Arial" w:cs="Arial"/>
          <w:b/>
        </w:rPr>
        <w:t>the Commission</w:t>
      </w:r>
      <w:r>
        <w:rPr>
          <w:rFonts w:ascii="Arial" w:hAnsi="Arial" w:cs="Arial"/>
        </w:rPr>
        <w:t xml:space="preserve">), </w:t>
      </w:r>
      <w:r w:rsidRPr="00F77674">
        <w:rPr>
          <w:rFonts w:ascii="Arial" w:hAnsi="Arial" w:cs="Arial"/>
        </w:rPr>
        <w:t>and provide such assistance as the person requires to use those mechanisms.</w:t>
      </w:r>
    </w:p>
    <w:p w14:paraId="746EA043" w14:textId="77777777" w:rsidR="00F77674" w:rsidRPr="00F77674" w:rsidRDefault="00F77674" w:rsidP="00F77674">
      <w:pPr>
        <w:rPr>
          <w:rFonts w:ascii="Arial" w:hAnsi="Arial" w:cs="Arial"/>
        </w:rPr>
      </w:pPr>
    </w:p>
    <w:p w14:paraId="53070DB2" w14:textId="1618E24C" w:rsidR="00F77674" w:rsidRPr="00F77674" w:rsidRDefault="00F77674" w:rsidP="00F77674">
      <w:pPr>
        <w:rPr>
          <w:rFonts w:ascii="Arial" w:hAnsi="Arial" w:cs="Arial"/>
        </w:rPr>
      </w:pPr>
      <w:r w:rsidRPr="00F77674">
        <w:rPr>
          <w:rFonts w:ascii="Arial" w:hAnsi="Arial" w:cs="Arial"/>
        </w:rPr>
        <w:t>A care recipient, or another person on the care recipient's behalf,</w:t>
      </w:r>
      <w:r>
        <w:rPr>
          <w:rFonts w:ascii="Arial" w:hAnsi="Arial" w:cs="Arial"/>
        </w:rPr>
        <w:t xml:space="preserve"> can lodge a complaint with the Commission re</w:t>
      </w:r>
      <w:r w:rsidRPr="00F77674">
        <w:rPr>
          <w:rFonts w:ascii="Arial" w:hAnsi="Arial" w:cs="Arial"/>
        </w:rPr>
        <w:t>garding any issue relating to an approved provider's responsibilities under the Aged Care Act, which include responsibilities in relation to security of tenur</w:t>
      </w:r>
      <w:r>
        <w:rPr>
          <w:rFonts w:ascii="Arial" w:hAnsi="Arial" w:cs="Arial"/>
        </w:rPr>
        <w:t>e</w:t>
      </w:r>
      <w:r w:rsidRPr="00F77674">
        <w:rPr>
          <w:rFonts w:ascii="Arial" w:hAnsi="Arial" w:cs="Arial"/>
        </w:rPr>
        <w:t xml:space="preserve">. If the </w:t>
      </w:r>
      <w:r>
        <w:rPr>
          <w:rFonts w:ascii="Arial" w:hAnsi="Arial" w:cs="Arial"/>
        </w:rPr>
        <w:t>Commissioner</w:t>
      </w:r>
      <w:r w:rsidRPr="00F77674">
        <w:rPr>
          <w:rFonts w:ascii="Arial" w:hAnsi="Arial" w:cs="Arial"/>
        </w:rPr>
        <w:t xml:space="preserve"> were to find that the loss of a home care recipient's security of tenure was an unreasonable and disproportionate response to the actions of the c</w:t>
      </w:r>
      <w:r>
        <w:rPr>
          <w:rFonts w:ascii="Arial" w:hAnsi="Arial" w:cs="Arial"/>
        </w:rPr>
        <w:t>are recipient, the Commissioner</w:t>
      </w:r>
      <w:r w:rsidRPr="00F77674">
        <w:rPr>
          <w:rFonts w:ascii="Arial" w:hAnsi="Arial" w:cs="Arial"/>
        </w:rPr>
        <w:t xml:space="preserve"> could give a direction to the approved provider requiring the approved provider to take stated actions, such as </w:t>
      </w:r>
      <w:r w:rsidR="00BA0F13">
        <w:rPr>
          <w:rFonts w:ascii="Arial" w:hAnsi="Arial" w:cs="Arial"/>
        </w:rPr>
        <w:t xml:space="preserve">requiring the approved provider to </w:t>
      </w:r>
      <w:r w:rsidR="00B65A3E">
        <w:rPr>
          <w:rFonts w:ascii="Arial" w:hAnsi="Arial" w:cs="Arial"/>
        </w:rPr>
        <w:t>resume the provision of</w:t>
      </w:r>
      <w:r w:rsidR="00BA0F13">
        <w:rPr>
          <w:rFonts w:ascii="Arial" w:hAnsi="Arial" w:cs="Arial"/>
        </w:rPr>
        <w:t xml:space="preserve"> home care</w:t>
      </w:r>
      <w:r w:rsidR="00B65A3E">
        <w:rPr>
          <w:rFonts w:ascii="Arial" w:hAnsi="Arial" w:cs="Arial"/>
        </w:rPr>
        <w:t xml:space="preserve"> services</w:t>
      </w:r>
      <w:r w:rsidR="00BA0F13">
        <w:rPr>
          <w:rFonts w:ascii="Arial" w:hAnsi="Arial" w:cs="Arial"/>
        </w:rPr>
        <w:t xml:space="preserve"> to the care recipient, </w:t>
      </w:r>
      <w:r w:rsidRPr="00F77674">
        <w:rPr>
          <w:rFonts w:ascii="Arial" w:hAnsi="Arial" w:cs="Arial"/>
        </w:rPr>
        <w:t>to comply with the</w:t>
      </w:r>
      <w:r w:rsidR="00BA0F13">
        <w:rPr>
          <w:rFonts w:ascii="Arial" w:hAnsi="Arial" w:cs="Arial"/>
        </w:rPr>
        <w:t xml:space="preserve">ir </w:t>
      </w:r>
      <w:r w:rsidRPr="00F77674">
        <w:rPr>
          <w:rFonts w:ascii="Arial" w:hAnsi="Arial" w:cs="Arial"/>
        </w:rPr>
        <w:t>responsibilitie</w:t>
      </w:r>
      <w:r>
        <w:rPr>
          <w:rFonts w:ascii="Arial" w:hAnsi="Arial" w:cs="Arial"/>
        </w:rPr>
        <w:t>s. F</w:t>
      </w:r>
      <w:r w:rsidRPr="00F77674">
        <w:rPr>
          <w:rFonts w:ascii="Arial" w:hAnsi="Arial" w:cs="Arial"/>
        </w:rPr>
        <w:t xml:space="preserve">ailure by the approved provider to comply with a direction given by the </w:t>
      </w:r>
      <w:r>
        <w:rPr>
          <w:rFonts w:ascii="Arial" w:hAnsi="Arial" w:cs="Arial"/>
        </w:rPr>
        <w:t>Commissioner</w:t>
      </w:r>
      <w:r w:rsidRPr="00F77674">
        <w:rPr>
          <w:rFonts w:ascii="Arial" w:hAnsi="Arial" w:cs="Arial"/>
        </w:rPr>
        <w:t xml:space="preserve"> could result in compliance action under Part 4.4 of the Aged Care Act, including the imposition of sanctions on the approved provider.</w:t>
      </w:r>
    </w:p>
    <w:p w14:paraId="338C4FB9" w14:textId="65AEC8F0" w:rsidR="00C66191" w:rsidRDefault="00C66191" w:rsidP="00FF30BD">
      <w:pPr>
        <w:rPr>
          <w:rFonts w:ascii="Arial" w:hAnsi="Arial" w:cs="Arial"/>
        </w:rPr>
      </w:pPr>
    </w:p>
    <w:p w14:paraId="28DB3D35" w14:textId="2501727A" w:rsidR="00FF30BD" w:rsidRDefault="00FF30BD" w:rsidP="00FF30BD">
      <w:pPr>
        <w:rPr>
          <w:rFonts w:ascii="Arial" w:hAnsi="Arial" w:cs="Arial"/>
        </w:rPr>
      </w:pPr>
      <w:r w:rsidRPr="00C64BB1">
        <w:rPr>
          <w:rFonts w:ascii="Arial" w:hAnsi="Arial" w:cs="Arial"/>
          <w:b/>
        </w:rPr>
        <w:t xml:space="preserve">Item </w:t>
      </w:r>
      <w:r w:rsidR="00A7715F">
        <w:rPr>
          <w:rFonts w:ascii="Arial" w:hAnsi="Arial" w:cs="Arial"/>
          <w:b/>
        </w:rPr>
        <w:t>8</w:t>
      </w:r>
      <w:r w:rsidRPr="00130E15">
        <w:rPr>
          <w:rFonts w:ascii="Arial" w:hAnsi="Arial" w:cs="Arial"/>
          <w:b/>
        </w:rPr>
        <w:t xml:space="preserve">.  </w:t>
      </w:r>
      <w:r w:rsidR="00944E94" w:rsidRPr="00944E94">
        <w:rPr>
          <w:rFonts w:ascii="Arial" w:hAnsi="Arial" w:cs="Arial"/>
          <w:b/>
        </w:rPr>
        <w:t>Section 19</w:t>
      </w:r>
    </w:p>
    <w:p w14:paraId="72963642" w14:textId="469CF734" w:rsidR="00D66546" w:rsidRDefault="00D66546" w:rsidP="00D66546">
      <w:pPr>
        <w:rPr>
          <w:rFonts w:ascii="Arial" w:hAnsi="Arial" w:cs="Arial"/>
        </w:rPr>
      </w:pPr>
      <w:r>
        <w:rPr>
          <w:rFonts w:ascii="Arial" w:hAnsi="Arial" w:cs="Arial"/>
        </w:rPr>
        <w:t>Section 19 provides that the rights of care recipients are set out in the Charter. This item removes the reference to the ‘</w:t>
      </w:r>
      <w:r w:rsidRPr="00C16524">
        <w:rPr>
          <w:rFonts w:ascii="Arial" w:hAnsi="Arial" w:cs="Arial"/>
        </w:rPr>
        <w:t>Charter of care recipients’ rights and responsibilities—</w:t>
      </w:r>
      <w:r>
        <w:rPr>
          <w:rFonts w:ascii="Arial" w:hAnsi="Arial" w:cs="Arial"/>
        </w:rPr>
        <w:t>home</w:t>
      </w:r>
      <w:r w:rsidRPr="00C16524">
        <w:rPr>
          <w:rFonts w:ascii="Arial" w:hAnsi="Arial" w:cs="Arial"/>
        </w:rPr>
        <w:t xml:space="preserve"> care</w:t>
      </w:r>
      <w:r>
        <w:rPr>
          <w:rFonts w:ascii="Arial" w:hAnsi="Arial" w:cs="Arial"/>
        </w:rPr>
        <w:t>’ and replaces it with the ‘Charter of Aged Care Rights’.</w:t>
      </w:r>
    </w:p>
    <w:p w14:paraId="77349932" w14:textId="22209E3A" w:rsidR="0074057C" w:rsidRDefault="0074057C" w:rsidP="00FF30BD">
      <w:pPr>
        <w:rPr>
          <w:rFonts w:ascii="Arial" w:hAnsi="Arial" w:cs="Arial"/>
        </w:rPr>
      </w:pPr>
    </w:p>
    <w:p w14:paraId="37E601FC" w14:textId="0DE1D537" w:rsidR="00FF30BD" w:rsidRPr="00E056FC" w:rsidRDefault="00FF30BD" w:rsidP="00FF30BD">
      <w:pPr>
        <w:rPr>
          <w:rFonts w:ascii="Arial" w:hAnsi="Arial" w:cs="Arial"/>
          <w:b/>
        </w:rPr>
      </w:pPr>
      <w:r w:rsidRPr="00C64BB1">
        <w:rPr>
          <w:rFonts w:ascii="Arial" w:hAnsi="Arial" w:cs="Arial"/>
          <w:b/>
        </w:rPr>
        <w:t xml:space="preserve">Item </w:t>
      </w:r>
      <w:r w:rsidR="00A7715F">
        <w:rPr>
          <w:rFonts w:ascii="Arial" w:hAnsi="Arial" w:cs="Arial"/>
          <w:b/>
        </w:rPr>
        <w:t>9</w:t>
      </w:r>
      <w:r w:rsidRPr="00E056FC">
        <w:rPr>
          <w:rFonts w:ascii="Arial" w:hAnsi="Arial" w:cs="Arial"/>
          <w:b/>
        </w:rPr>
        <w:t xml:space="preserve">.  </w:t>
      </w:r>
      <w:r w:rsidR="00FB1489">
        <w:rPr>
          <w:rFonts w:ascii="Arial" w:hAnsi="Arial" w:cs="Arial"/>
          <w:b/>
        </w:rPr>
        <w:t>Section 20</w:t>
      </w:r>
    </w:p>
    <w:p w14:paraId="12C17833" w14:textId="585385B0" w:rsidR="00756777" w:rsidRPr="00BA0F13" w:rsidRDefault="005236EF" w:rsidP="005236EF">
      <w:pPr>
        <w:rPr>
          <w:rFonts w:ascii="Arial" w:hAnsi="Arial" w:cs="Arial"/>
        </w:rPr>
      </w:pPr>
      <w:r w:rsidRPr="00BA0F13">
        <w:rPr>
          <w:rFonts w:ascii="Arial" w:hAnsi="Arial" w:cs="Arial"/>
        </w:rPr>
        <w:t xml:space="preserve">Section 20 provides details of the information that </w:t>
      </w:r>
      <w:r w:rsidR="00756777" w:rsidRPr="00BA0F13">
        <w:rPr>
          <w:rFonts w:ascii="Arial" w:hAnsi="Arial" w:cs="Arial"/>
        </w:rPr>
        <w:t xml:space="preserve">approved providers of home care </w:t>
      </w:r>
      <w:r w:rsidRPr="00BA0F13">
        <w:rPr>
          <w:rFonts w:ascii="Arial" w:hAnsi="Arial" w:cs="Arial"/>
        </w:rPr>
        <w:t xml:space="preserve">must give to prospective care recipients. </w:t>
      </w:r>
      <w:r w:rsidR="00D0727E" w:rsidRPr="00BA0F13">
        <w:rPr>
          <w:rFonts w:ascii="Arial" w:hAnsi="Arial" w:cs="Arial"/>
        </w:rPr>
        <w:t>Item 9</w:t>
      </w:r>
      <w:r w:rsidRPr="00BA0F13">
        <w:rPr>
          <w:rFonts w:ascii="Arial" w:hAnsi="Arial" w:cs="Arial"/>
        </w:rPr>
        <w:t xml:space="preserve"> requires approved providers to give prospective care recipients</w:t>
      </w:r>
      <w:r w:rsidR="00756777" w:rsidRPr="00BA0F13">
        <w:rPr>
          <w:rFonts w:ascii="Arial" w:hAnsi="Arial" w:cs="Arial"/>
        </w:rPr>
        <w:t>:</w:t>
      </w:r>
    </w:p>
    <w:p w14:paraId="0C18FC20" w14:textId="426099FA" w:rsidR="005236EF" w:rsidRPr="00DA6361" w:rsidRDefault="005236EF" w:rsidP="00C32C0A">
      <w:pPr>
        <w:pStyle w:val="ListParagraph"/>
        <w:numPr>
          <w:ilvl w:val="0"/>
          <w:numId w:val="15"/>
        </w:numPr>
        <w:rPr>
          <w:rFonts w:cs="Arial"/>
        </w:rPr>
      </w:pPr>
      <w:r w:rsidRPr="00C32C0A">
        <w:rPr>
          <w:rFonts w:cs="Arial"/>
          <w:sz w:val="24"/>
        </w:rPr>
        <w:t>a copy of the Charter</w:t>
      </w:r>
      <w:r w:rsidR="00756777" w:rsidRPr="00C32C0A">
        <w:rPr>
          <w:rFonts w:cs="Arial"/>
          <w:sz w:val="24"/>
        </w:rPr>
        <w:t>;</w:t>
      </w:r>
    </w:p>
    <w:p w14:paraId="544DC0BF" w14:textId="557B97BD" w:rsidR="00756777" w:rsidRPr="00BA0F13" w:rsidRDefault="00756777" w:rsidP="00756777">
      <w:pPr>
        <w:pStyle w:val="ListParagraph"/>
        <w:numPr>
          <w:ilvl w:val="0"/>
          <w:numId w:val="15"/>
        </w:numPr>
        <w:rPr>
          <w:rFonts w:cs="Arial"/>
          <w:sz w:val="24"/>
        </w:rPr>
      </w:pPr>
      <w:r w:rsidRPr="00BA0F13">
        <w:rPr>
          <w:rFonts w:cs="Arial"/>
          <w:sz w:val="24"/>
        </w:rPr>
        <w:t xml:space="preserve">information about their rights under the Charter; </w:t>
      </w:r>
      <w:r>
        <w:rPr>
          <w:rFonts w:cs="Arial"/>
          <w:sz w:val="24"/>
        </w:rPr>
        <w:t>and</w:t>
      </w:r>
    </w:p>
    <w:p w14:paraId="17CD37B5" w14:textId="732B290D" w:rsidR="00756777" w:rsidRPr="00DA6361" w:rsidRDefault="00756777" w:rsidP="00C32C0A">
      <w:pPr>
        <w:pStyle w:val="ListParagraph"/>
        <w:numPr>
          <w:ilvl w:val="0"/>
          <w:numId w:val="15"/>
        </w:numPr>
        <w:rPr>
          <w:rFonts w:cs="Arial"/>
        </w:rPr>
      </w:pPr>
      <w:proofErr w:type="gramStart"/>
      <w:r w:rsidRPr="00C32C0A">
        <w:rPr>
          <w:rFonts w:cs="Arial"/>
          <w:sz w:val="24"/>
        </w:rPr>
        <w:t>information</w:t>
      </w:r>
      <w:proofErr w:type="gramEnd"/>
      <w:r w:rsidRPr="00C32C0A">
        <w:rPr>
          <w:rFonts w:cs="Arial"/>
          <w:sz w:val="24"/>
        </w:rPr>
        <w:t xml:space="preserve"> about </w:t>
      </w:r>
      <w:r>
        <w:rPr>
          <w:rFonts w:cs="Arial"/>
          <w:sz w:val="24"/>
        </w:rPr>
        <w:t xml:space="preserve">the </w:t>
      </w:r>
      <w:r w:rsidRPr="00C32C0A">
        <w:rPr>
          <w:rFonts w:cs="Arial"/>
          <w:sz w:val="24"/>
        </w:rPr>
        <w:t xml:space="preserve">rights and responsibilities of the care recipient and the approved provider, including the care recipient’s rights and responsibilities in relation to payment of fees. </w:t>
      </w:r>
    </w:p>
    <w:p w14:paraId="4629A339" w14:textId="1E22BC06" w:rsidR="00756777" w:rsidRPr="00C32C0A" w:rsidRDefault="00756777" w:rsidP="00BA0F13">
      <w:pPr>
        <w:rPr>
          <w:rFonts w:ascii="Arial" w:hAnsi="Arial" w:cs="Arial"/>
        </w:rPr>
      </w:pPr>
      <w:r w:rsidRPr="00BA0F13">
        <w:rPr>
          <w:rFonts w:ascii="Arial" w:hAnsi="Arial" w:cs="Arial"/>
        </w:rPr>
        <w:t>The provider must assist the care recipient to understand this information, and the Charter. The provider must also ask and encourage the care recipient or an authorised person to sign a copy of the Charter. The provider must give the information, and encourage the care recipient to sign the Charter before they enter the service.</w:t>
      </w:r>
    </w:p>
    <w:p w14:paraId="358D15BE" w14:textId="77777777" w:rsidR="005236EF" w:rsidRPr="005F09EC" w:rsidRDefault="005236EF" w:rsidP="005236EF">
      <w:pPr>
        <w:rPr>
          <w:rFonts w:ascii="Arial" w:hAnsi="Arial" w:cs="Arial"/>
        </w:rPr>
      </w:pPr>
    </w:p>
    <w:p w14:paraId="4A601838" w14:textId="77777777" w:rsidR="00C33619" w:rsidRDefault="00C33619">
      <w:pPr>
        <w:rPr>
          <w:rFonts w:ascii="Arial" w:hAnsi="Arial" w:cs="Arial"/>
        </w:rPr>
      </w:pPr>
      <w:r>
        <w:rPr>
          <w:rFonts w:ascii="Arial" w:hAnsi="Arial" w:cs="Arial"/>
        </w:rPr>
        <w:br w:type="page"/>
      </w:r>
    </w:p>
    <w:p w14:paraId="0087E3C2" w14:textId="52D4D79A" w:rsidR="005236EF" w:rsidRPr="005F09EC" w:rsidRDefault="005236EF" w:rsidP="005236EF">
      <w:pPr>
        <w:rPr>
          <w:rFonts w:ascii="Arial" w:hAnsi="Arial" w:cs="Arial"/>
        </w:rPr>
      </w:pPr>
      <w:r w:rsidRPr="005F09EC">
        <w:rPr>
          <w:rFonts w:ascii="Arial" w:hAnsi="Arial" w:cs="Arial"/>
        </w:rPr>
        <w:lastRenderedPageBreak/>
        <w:t>The Charter given to the care recipient must:</w:t>
      </w:r>
    </w:p>
    <w:p w14:paraId="783932C2" w14:textId="77777777" w:rsidR="005236EF" w:rsidRPr="005236EF" w:rsidRDefault="005236EF" w:rsidP="005236EF">
      <w:pPr>
        <w:pStyle w:val="ListParagraph"/>
        <w:numPr>
          <w:ilvl w:val="0"/>
          <w:numId w:val="11"/>
        </w:numPr>
        <w:rPr>
          <w:rFonts w:cs="Arial"/>
          <w:sz w:val="24"/>
        </w:rPr>
      </w:pPr>
      <w:r w:rsidRPr="005236EF">
        <w:rPr>
          <w:rFonts w:cs="Arial"/>
          <w:sz w:val="24"/>
        </w:rPr>
        <w:t xml:space="preserve">be signed by a staff member of the approved provider; </w:t>
      </w:r>
    </w:p>
    <w:p w14:paraId="455D3FE7" w14:textId="77777777" w:rsidR="005236EF" w:rsidRPr="005236EF" w:rsidRDefault="005236EF" w:rsidP="005236EF">
      <w:pPr>
        <w:pStyle w:val="ListParagraph"/>
        <w:numPr>
          <w:ilvl w:val="0"/>
          <w:numId w:val="11"/>
        </w:numPr>
        <w:rPr>
          <w:rFonts w:cs="Arial"/>
          <w:sz w:val="24"/>
        </w:rPr>
      </w:pPr>
      <w:r w:rsidRPr="005236EF">
        <w:rPr>
          <w:rFonts w:cs="Arial"/>
          <w:sz w:val="24"/>
        </w:rPr>
        <w:t>set out the date on which the copy of the Charter was given to the care recipient;</w:t>
      </w:r>
    </w:p>
    <w:p w14:paraId="256956DD" w14:textId="77777777" w:rsidR="005236EF" w:rsidRPr="005236EF" w:rsidRDefault="005236EF" w:rsidP="005236EF">
      <w:pPr>
        <w:pStyle w:val="ListParagraph"/>
        <w:numPr>
          <w:ilvl w:val="0"/>
          <w:numId w:val="11"/>
        </w:numPr>
        <w:rPr>
          <w:rFonts w:cs="Arial"/>
          <w:sz w:val="24"/>
        </w:rPr>
      </w:pPr>
      <w:r w:rsidRPr="005236EF">
        <w:rPr>
          <w:rFonts w:cs="Arial"/>
          <w:sz w:val="24"/>
        </w:rPr>
        <w:t>include the care recipient’s (or the authorised person’s) full name;</w:t>
      </w:r>
    </w:p>
    <w:p w14:paraId="55361CDF" w14:textId="77777777" w:rsidR="005236EF" w:rsidRPr="005236EF" w:rsidRDefault="005236EF" w:rsidP="005236EF">
      <w:pPr>
        <w:pStyle w:val="ListParagraph"/>
        <w:numPr>
          <w:ilvl w:val="0"/>
          <w:numId w:val="11"/>
        </w:numPr>
        <w:rPr>
          <w:rFonts w:cs="Arial"/>
          <w:sz w:val="24"/>
        </w:rPr>
      </w:pPr>
      <w:r w:rsidRPr="005236EF">
        <w:rPr>
          <w:rFonts w:cs="Arial"/>
          <w:sz w:val="24"/>
        </w:rPr>
        <w:t>include the care recipient’s (or the authorised person’s) signature (if the Charter is signed by the care recipient or an authorised person); and</w:t>
      </w:r>
    </w:p>
    <w:p w14:paraId="1A8946D9" w14:textId="32B347BC" w:rsidR="005236EF" w:rsidRPr="005236EF" w:rsidRDefault="005236EF" w:rsidP="005236EF">
      <w:pPr>
        <w:pStyle w:val="ListParagraph"/>
        <w:numPr>
          <w:ilvl w:val="0"/>
          <w:numId w:val="11"/>
        </w:numPr>
        <w:rPr>
          <w:rFonts w:cs="Arial"/>
          <w:sz w:val="24"/>
        </w:rPr>
      </w:pPr>
      <w:proofErr w:type="gramStart"/>
      <w:r w:rsidRPr="005236EF">
        <w:rPr>
          <w:rFonts w:cs="Arial"/>
          <w:sz w:val="24"/>
        </w:rPr>
        <w:t>include</w:t>
      </w:r>
      <w:proofErr w:type="gramEnd"/>
      <w:r w:rsidRPr="005236EF">
        <w:rPr>
          <w:rFonts w:cs="Arial"/>
          <w:sz w:val="24"/>
        </w:rPr>
        <w:t xml:space="preserve"> the date on which the care recipient was given a reasonable opportunity to sign the Charter (if the care recipient or authorised person did not sign the Charter). </w:t>
      </w:r>
    </w:p>
    <w:p w14:paraId="1F6FB5E5" w14:textId="2F1CEEE3" w:rsidR="005236EF" w:rsidRDefault="005236EF" w:rsidP="005236EF">
      <w:pPr>
        <w:rPr>
          <w:rFonts w:ascii="Arial" w:hAnsi="Arial" w:cs="Arial"/>
        </w:rPr>
      </w:pPr>
      <w:r>
        <w:rPr>
          <w:rFonts w:ascii="Arial" w:hAnsi="Arial" w:cs="Arial"/>
        </w:rPr>
        <w:t xml:space="preserve">As discussed in relation to item </w:t>
      </w:r>
      <w:r w:rsidR="00D0727E">
        <w:rPr>
          <w:rFonts w:ascii="Arial" w:hAnsi="Arial" w:cs="Arial"/>
        </w:rPr>
        <w:t>4</w:t>
      </w:r>
      <w:r>
        <w:rPr>
          <w:rFonts w:ascii="Arial" w:hAnsi="Arial" w:cs="Arial"/>
        </w:rPr>
        <w:t xml:space="preserve"> to Schedule 1 of the Amending Principles, the </w:t>
      </w:r>
      <w:r w:rsidR="00A714F0">
        <w:rPr>
          <w:rFonts w:ascii="Arial" w:hAnsi="Arial" w:cs="Arial"/>
        </w:rPr>
        <w:t>Charter</w:t>
      </w:r>
      <w:r>
        <w:rPr>
          <w:rFonts w:ascii="Arial" w:hAnsi="Arial" w:cs="Arial"/>
        </w:rPr>
        <w:t xml:space="preserve"> must be signed by a staff member of the approved provider. </w:t>
      </w:r>
    </w:p>
    <w:p w14:paraId="1BA1DB79" w14:textId="77777777" w:rsidR="005236EF" w:rsidRDefault="005236EF" w:rsidP="005236EF">
      <w:pPr>
        <w:rPr>
          <w:rFonts w:ascii="Arial" w:hAnsi="Arial" w:cs="Arial"/>
        </w:rPr>
      </w:pPr>
    </w:p>
    <w:p w14:paraId="2B6D7D29" w14:textId="5627F460" w:rsidR="005236EF" w:rsidRDefault="005236EF" w:rsidP="005236EF">
      <w:pPr>
        <w:rPr>
          <w:rFonts w:ascii="Arial" w:hAnsi="Arial" w:cs="Arial"/>
        </w:rPr>
      </w:pPr>
      <w:r>
        <w:rPr>
          <w:rFonts w:ascii="Arial" w:hAnsi="Arial" w:cs="Arial"/>
        </w:rPr>
        <w:t xml:space="preserve">The Amending Principles also require the approved provider to give the care recipient (or </w:t>
      </w:r>
      <w:r w:rsidR="00D0727E">
        <w:rPr>
          <w:rFonts w:ascii="Arial" w:hAnsi="Arial" w:cs="Arial"/>
        </w:rPr>
        <w:t>an</w:t>
      </w:r>
      <w:r>
        <w:rPr>
          <w:rFonts w:ascii="Arial" w:hAnsi="Arial" w:cs="Arial"/>
        </w:rPr>
        <w:t xml:space="preserve"> authorised </w:t>
      </w:r>
      <w:r w:rsidR="00D0727E">
        <w:rPr>
          <w:rFonts w:ascii="Arial" w:hAnsi="Arial" w:cs="Arial"/>
        </w:rPr>
        <w:t>person</w:t>
      </w:r>
      <w:r>
        <w:rPr>
          <w:rFonts w:ascii="Arial" w:hAnsi="Arial" w:cs="Arial"/>
        </w:rPr>
        <w:t xml:space="preserve">) a ‘reasonable opportunity’ to sign the Charter. </w:t>
      </w:r>
    </w:p>
    <w:p w14:paraId="22675D52" w14:textId="77777777" w:rsidR="005236EF" w:rsidRDefault="005236EF" w:rsidP="005236EF">
      <w:pPr>
        <w:rPr>
          <w:rFonts w:ascii="Arial" w:hAnsi="Arial" w:cs="Arial"/>
        </w:rPr>
      </w:pPr>
    </w:p>
    <w:p w14:paraId="7273DAF1" w14:textId="2C037A92" w:rsidR="005236EF" w:rsidRDefault="005236EF" w:rsidP="005236EF">
      <w:pPr>
        <w:rPr>
          <w:rFonts w:ascii="Arial" w:hAnsi="Arial" w:cs="Arial"/>
        </w:rPr>
      </w:pPr>
      <w:r>
        <w:rPr>
          <w:rFonts w:ascii="Arial" w:hAnsi="Arial" w:cs="Arial"/>
        </w:rPr>
        <w:t xml:space="preserve">The Charter may also be signed by a person authorised to act on behalf of the care recipient where a care recipient is unable, due to physical or mental incapacity, to sign the Charter. </w:t>
      </w:r>
    </w:p>
    <w:p w14:paraId="2DAD72A2" w14:textId="07075DC4" w:rsidR="005236EF" w:rsidRDefault="005236EF" w:rsidP="005236EF">
      <w:pPr>
        <w:rPr>
          <w:rFonts w:ascii="Arial" w:hAnsi="Arial" w:cs="Arial"/>
        </w:rPr>
      </w:pPr>
    </w:p>
    <w:p w14:paraId="72138DD6" w14:textId="5DB84262" w:rsidR="005236EF" w:rsidRDefault="005236EF" w:rsidP="005236EF">
      <w:pPr>
        <w:rPr>
          <w:rFonts w:ascii="Arial" w:hAnsi="Arial" w:cs="Arial"/>
        </w:rPr>
      </w:pPr>
      <w:r w:rsidRPr="00F9781B">
        <w:rPr>
          <w:rFonts w:ascii="Arial" w:hAnsi="Arial" w:cs="Arial"/>
        </w:rPr>
        <w:t xml:space="preserve">All </w:t>
      </w:r>
      <w:r>
        <w:rPr>
          <w:rFonts w:ascii="Arial" w:hAnsi="Arial" w:cs="Arial"/>
        </w:rPr>
        <w:t xml:space="preserve">approved </w:t>
      </w:r>
      <w:r w:rsidRPr="00F9781B">
        <w:rPr>
          <w:rFonts w:ascii="Arial" w:hAnsi="Arial" w:cs="Arial"/>
        </w:rPr>
        <w:t>providers are eligible to access</w:t>
      </w:r>
      <w:r>
        <w:rPr>
          <w:rFonts w:ascii="Arial" w:hAnsi="Arial" w:cs="Arial"/>
        </w:rPr>
        <w:t xml:space="preserve"> </w:t>
      </w:r>
      <w:r w:rsidRPr="00F9781B">
        <w:rPr>
          <w:rFonts w:ascii="Arial" w:hAnsi="Arial" w:cs="Arial"/>
        </w:rPr>
        <w:t>Commonwealth Government-funded interpreting services from the Translating and</w:t>
      </w:r>
      <w:r>
        <w:rPr>
          <w:rFonts w:ascii="Arial" w:hAnsi="Arial" w:cs="Arial"/>
        </w:rPr>
        <w:t xml:space="preserve"> </w:t>
      </w:r>
      <w:r w:rsidRPr="00F9781B">
        <w:rPr>
          <w:rFonts w:ascii="Arial" w:hAnsi="Arial" w:cs="Arial"/>
        </w:rPr>
        <w:t>Interpret</w:t>
      </w:r>
      <w:r>
        <w:rPr>
          <w:rFonts w:ascii="Arial" w:hAnsi="Arial" w:cs="Arial"/>
        </w:rPr>
        <w:t>ing Service (</w:t>
      </w:r>
      <w:r w:rsidRPr="00ED4CA7">
        <w:rPr>
          <w:rFonts w:ascii="Arial" w:hAnsi="Arial" w:cs="Arial"/>
          <w:b/>
        </w:rPr>
        <w:t>TIS National</w:t>
      </w:r>
      <w:r>
        <w:rPr>
          <w:rFonts w:ascii="Arial" w:hAnsi="Arial" w:cs="Arial"/>
        </w:rPr>
        <w:t xml:space="preserve">) to assist care recipients from non-English speaking backgrounds to understand the Charter. </w:t>
      </w:r>
    </w:p>
    <w:p w14:paraId="00D7822C" w14:textId="0DA3EC3A" w:rsidR="005236EF" w:rsidRDefault="005236EF" w:rsidP="005236EF">
      <w:pPr>
        <w:rPr>
          <w:rFonts w:ascii="Arial" w:hAnsi="Arial" w:cs="Arial"/>
        </w:rPr>
      </w:pPr>
    </w:p>
    <w:p w14:paraId="1B33BA58" w14:textId="77777777" w:rsidR="005236EF" w:rsidRPr="00ED4CA7" w:rsidRDefault="005236EF" w:rsidP="005236EF">
      <w:pPr>
        <w:rPr>
          <w:rFonts w:ascii="Arial" w:hAnsi="Arial" w:cs="Arial"/>
        </w:rPr>
      </w:pPr>
      <w:r w:rsidRPr="00ED4CA7">
        <w:rPr>
          <w:rFonts w:ascii="Arial" w:hAnsi="Arial" w:cs="Arial"/>
        </w:rPr>
        <w:t>Home care providers are able to access TIS for interpreting services as part of their</w:t>
      </w:r>
      <w:r>
        <w:rPr>
          <w:rFonts w:ascii="Arial" w:hAnsi="Arial" w:cs="Arial"/>
        </w:rPr>
        <w:t xml:space="preserve"> </w:t>
      </w:r>
      <w:r w:rsidRPr="00ED4CA7">
        <w:rPr>
          <w:rFonts w:ascii="Arial" w:hAnsi="Arial" w:cs="Arial"/>
        </w:rPr>
        <w:t>operational requirements under the Home Care Packages Programme. A provider can,</w:t>
      </w:r>
      <w:r>
        <w:rPr>
          <w:rFonts w:ascii="Arial" w:hAnsi="Arial" w:cs="Arial"/>
        </w:rPr>
        <w:t xml:space="preserve"> </w:t>
      </w:r>
      <w:r w:rsidRPr="00ED4CA7">
        <w:rPr>
          <w:rFonts w:ascii="Arial" w:hAnsi="Arial" w:cs="Arial"/>
        </w:rPr>
        <w:t>free of charge, use TIS to negotiate the Home Care Agreement, co-design the care plan</w:t>
      </w:r>
      <w:r>
        <w:rPr>
          <w:rFonts w:ascii="Arial" w:hAnsi="Arial" w:cs="Arial"/>
        </w:rPr>
        <w:t xml:space="preserve"> </w:t>
      </w:r>
      <w:r w:rsidRPr="00ED4CA7">
        <w:rPr>
          <w:rFonts w:ascii="Arial" w:hAnsi="Arial" w:cs="Arial"/>
        </w:rPr>
        <w:t xml:space="preserve">and individualised budget. TIS can also be used each month to discuss the </w:t>
      </w:r>
      <w:r>
        <w:rPr>
          <w:rFonts w:ascii="Arial" w:hAnsi="Arial" w:cs="Arial"/>
        </w:rPr>
        <w:t>care recipient</w:t>
      </w:r>
      <w:r w:rsidRPr="00ED4CA7">
        <w:rPr>
          <w:rFonts w:ascii="Arial" w:hAnsi="Arial" w:cs="Arial"/>
        </w:rPr>
        <w:t>’s</w:t>
      </w:r>
      <w:r>
        <w:rPr>
          <w:rFonts w:ascii="Arial" w:hAnsi="Arial" w:cs="Arial"/>
        </w:rPr>
        <w:t xml:space="preserve"> </w:t>
      </w:r>
      <w:r w:rsidRPr="00ED4CA7">
        <w:rPr>
          <w:rFonts w:ascii="Arial" w:hAnsi="Arial" w:cs="Arial"/>
        </w:rPr>
        <w:t xml:space="preserve">monthly income and expenses statement, so the </w:t>
      </w:r>
      <w:r>
        <w:rPr>
          <w:rFonts w:ascii="Arial" w:hAnsi="Arial" w:cs="Arial"/>
        </w:rPr>
        <w:t>care recipient</w:t>
      </w:r>
      <w:r w:rsidRPr="00ED4CA7">
        <w:rPr>
          <w:rFonts w:ascii="Arial" w:hAnsi="Arial" w:cs="Arial"/>
        </w:rPr>
        <w:t xml:space="preserve"> knows how their budget is</w:t>
      </w:r>
      <w:r>
        <w:rPr>
          <w:rFonts w:ascii="Arial" w:hAnsi="Arial" w:cs="Arial"/>
        </w:rPr>
        <w:t xml:space="preserve"> </w:t>
      </w:r>
      <w:r w:rsidRPr="00ED4CA7">
        <w:rPr>
          <w:rFonts w:ascii="Arial" w:hAnsi="Arial" w:cs="Arial"/>
        </w:rPr>
        <w:t xml:space="preserve">being expended. TIS assists providers with ensuring </w:t>
      </w:r>
      <w:r>
        <w:rPr>
          <w:rFonts w:ascii="Arial" w:hAnsi="Arial" w:cs="Arial"/>
        </w:rPr>
        <w:t>care recipient</w:t>
      </w:r>
      <w:r w:rsidRPr="00ED4CA7">
        <w:rPr>
          <w:rFonts w:ascii="Arial" w:hAnsi="Arial" w:cs="Arial"/>
        </w:rPr>
        <w:t>s can fully participate in</w:t>
      </w:r>
      <w:r>
        <w:rPr>
          <w:rFonts w:ascii="Arial" w:hAnsi="Arial" w:cs="Arial"/>
        </w:rPr>
        <w:t xml:space="preserve"> </w:t>
      </w:r>
      <w:r w:rsidRPr="00ED4CA7">
        <w:rPr>
          <w:rFonts w:ascii="Arial" w:hAnsi="Arial" w:cs="Arial"/>
        </w:rPr>
        <w:t>the assessment, care planning and review of their home care package.</w:t>
      </w:r>
    </w:p>
    <w:p w14:paraId="2A808388" w14:textId="77777777" w:rsidR="005236EF" w:rsidRDefault="005236EF" w:rsidP="005236EF">
      <w:pPr>
        <w:rPr>
          <w:rFonts w:ascii="Arial" w:hAnsi="Arial" w:cs="Arial"/>
        </w:rPr>
      </w:pPr>
    </w:p>
    <w:p w14:paraId="22D8FB54" w14:textId="5C263D3D" w:rsidR="005236EF" w:rsidRPr="005F50AF" w:rsidRDefault="005236EF" w:rsidP="00D66546">
      <w:pPr>
        <w:rPr>
          <w:rFonts w:ascii="Arial" w:hAnsi="Arial" w:cs="Arial"/>
        </w:rPr>
      </w:pPr>
      <w:r w:rsidRPr="00ED4CA7">
        <w:rPr>
          <w:rFonts w:ascii="Arial" w:hAnsi="Arial" w:cs="Arial"/>
        </w:rPr>
        <w:t xml:space="preserve">For home care providers who require an onsite interpreter for their </w:t>
      </w:r>
      <w:r>
        <w:rPr>
          <w:rFonts w:ascii="Arial" w:hAnsi="Arial" w:cs="Arial"/>
        </w:rPr>
        <w:t>care recipient</w:t>
      </w:r>
      <w:r w:rsidRPr="00ED4CA7">
        <w:rPr>
          <w:rFonts w:ascii="Arial" w:hAnsi="Arial" w:cs="Arial"/>
        </w:rPr>
        <w:t xml:space="preserve"> outside of</w:t>
      </w:r>
      <w:r>
        <w:rPr>
          <w:rFonts w:ascii="Arial" w:hAnsi="Arial" w:cs="Arial"/>
        </w:rPr>
        <w:t xml:space="preserve"> </w:t>
      </w:r>
      <w:r w:rsidRPr="00ED4CA7">
        <w:rPr>
          <w:rFonts w:ascii="Arial" w:hAnsi="Arial" w:cs="Arial"/>
        </w:rPr>
        <w:t xml:space="preserve">the operational requirements for the programme, for example, when </w:t>
      </w:r>
      <w:r>
        <w:rPr>
          <w:rFonts w:ascii="Arial" w:hAnsi="Arial" w:cs="Arial"/>
        </w:rPr>
        <w:t>care recipient</w:t>
      </w:r>
      <w:r w:rsidRPr="00ED4CA7">
        <w:rPr>
          <w:rFonts w:ascii="Arial" w:hAnsi="Arial" w:cs="Arial"/>
        </w:rPr>
        <w:t>s are</w:t>
      </w:r>
      <w:r>
        <w:rPr>
          <w:rFonts w:ascii="Arial" w:hAnsi="Arial" w:cs="Arial"/>
        </w:rPr>
        <w:t xml:space="preserve"> </w:t>
      </w:r>
      <w:r w:rsidRPr="00ED4CA7">
        <w:rPr>
          <w:rFonts w:ascii="Arial" w:hAnsi="Arial" w:cs="Arial"/>
        </w:rPr>
        <w:t>receiving personal care and services that have been agreed through the development of</w:t>
      </w:r>
      <w:r>
        <w:rPr>
          <w:rFonts w:ascii="Arial" w:hAnsi="Arial" w:cs="Arial"/>
        </w:rPr>
        <w:t xml:space="preserve"> </w:t>
      </w:r>
      <w:r w:rsidRPr="00ED4CA7">
        <w:rPr>
          <w:rFonts w:ascii="Arial" w:hAnsi="Arial" w:cs="Arial"/>
        </w:rPr>
        <w:t xml:space="preserve">the care plan, all costs incurred should be borne by the </w:t>
      </w:r>
      <w:r>
        <w:rPr>
          <w:rFonts w:ascii="Arial" w:hAnsi="Arial" w:cs="Arial"/>
        </w:rPr>
        <w:t>care recipient</w:t>
      </w:r>
      <w:r w:rsidRPr="00ED4CA7">
        <w:rPr>
          <w:rFonts w:ascii="Arial" w:hAnsi="Arial" w:cs="Arial"/>
        </w:rPr>
        <w:t xml:space="preserve"> through their home</w:t>
      </w:r>
      <w:r>
        <w:rPr>
          <w:rFonts w:ascii="Arial" w:hAnsi="Arial" w:cs="Arial"/>
        </w:rPr>
        <w:t xml:space="preserve"> </w:t>
      </w:r>
      <w:r w:rsidRPr="00ED4CA7">
        <w:rPr>
          <w:rFonts w:ascii="Arial" w:hAnsi="Arial" w:cs="Arial"/>
        </w:rPr>
        <w:t>care package funds.</w:t>
      </w:r>
    </w:p>
    <w:p w14:paraId="6F1B10EA" w14:textId="19561FF4" w:rsidR="00F82DBD" w:rsidRDefault="00F82DBD" w:rsidP="0074057C">
      <w:pPr>
        <w:rPr>
          <w:rFonts w:ascii="Arial" w:hAnsi="Arial" w:cs="Arial"/>
        </w:rPr>
      </w:pPr>
    </w:p>
    <w:p w14:paraId="7C64C748" w14:textId="20E768AC" w:rsidR="00FF30BD" w:rsidRPr="002A0831" w:rsidRDefault="00FF30BD" w:rsidP="00FF30BD">
      <w:pPr>
        <w:rPr>
          <w:rFonts w:ascii="Arial" w:hAnsi="Arial" w:cs="Arial"/>
          <w:b/>
        </w:rPr>
      </w:pPr>
      <w:r w:rsidRPr="00C64BB1">
        <w:rPr>
          <w:rFonts w:ascii="Arial" w:hAnsi="Arial" w:cs="Arial"/>
          <w:b/>
        </w:rPr>
        <w:t xml:space="preserve">Item </w:t>
      </w:r>
      <w:r w:rsidR="00A7715F">
        <w:rPr>
          <w:rFonts w:ascii="Arial" w:hAnsi="Arial" w:cs="Arial"/>
          <w:b/>
        </w:rPr>
        <w:t>10</w:t>
      </w:r>
      <w:r w:rsidRPr="002A0831">
        <w:rPr>
          <w:rFonts w:ascii="Arial" w:hAnsi="Arial" w:cs="Arial"/>
          <w:b/>
        </w:rPr>
        <w:t xml:space="preserve">.  </w:t>
      </w:r>
      <w:r w:rsidR="008F1BEC" w:rsidRPr="008F1BEC">
        <w:rPr>
          <w:rFonts w:ascii="Arial" w:hAnsi="Arial" w:cs="Arial"/>
          <w:b/>
        </w:rPr>
        <w:t>Paragraph 22(3</w:t>
      </w:r>
      <w:proofErr w:type="gramStart"/>
      <w:r w:rsidR="008F1BEC" w:rsidRPr="008F1BEC">
        <w:rPr>
          <w:rFonts w:ascii="Arial" w:hAnsi="Arial" w:cs="Arial"/>
          <w:b/>
        </w:rPr>
        <w:t>)(</w:t>
      </w:r>
      <w:proofErr w:type="gramEnd"/>
      <w:r w:rsidR="008F1BEC" w:rsidRPr="008F1BEC">
        <w:rPr>
          <w:rFonts w:ascii="Arial" w:hAnsi="Arial" w:cs="Arial"/>
          <w:b/>
        </w:rPr>
        <w:t>a)</w:t>
      </w:r>
    </w:p>
    <w:p w14:paraId="680744E9" w14:textId="58A65431" w:rsidR="00D66546" w:rsidRDefault="00D66546" w:rsidP="00D66546">
      <w:pPr>
        <w:rPr>
          <w:rFonts w:ascii="Arial" w:hAnsi="Arial" w:cs="Arial"/>
        </w:rPr>
      </w:pPr>
      <w:r>
        <w:rPr>
          <w:rFonts w:ascii="Arial" w:hAnsi="Arial" w:cs="Arial"/>
        </w:rPr>
        <w:t xml:space="preserve">Section 22 specifies the requirements that </w:t>
      </w:r>
      <w:r w:rsidRPr="008A4493">
        <w:rPr>
          <w:rFonts w:ascii="Arial" w:hAnsi="Arial" w:cs="Arial"/>
        </w:rPr>
        <w:t>a</w:t>
      </w:r>
      <w:r>
        <w:rPr>
          <w:rFonts w:ascii="Arial" w:hAnsi="Arial" w:cs="Arial"/>
        </w:rPr>
        <w:t xml:space="preserve"> home care agreement </w:t>
      </w:r>
      <w:r w:rsidRPr="008A4493">
        <w:rPr>
          <w:rFonts w:ascii="Arial" w:hAnsi="Arial" w:cs="Arial"/>
        </w:rPr>
        <w:t xml:space="preserve">must comply with in relation to the way in which, and the process by which, </w:t>
      </w:r>
      <w:r w:rsidR="00BF5F87">
        <w:rPr>
          <w:rFonts w:ascii="Arial" w:hAnsi="Arial" w:cs="Arial"/>
        </w:rPr>
        <w:t>it</w:t>
      </w:r>
      <w:r w:rsidRPr="008A4493">
        <w:rPr>
          <w:rFonts w:ascii="Arial" w:hAnsi="Arial" w:cs="Arial"/>
        </w:rPr>
        <w:t xml:space="preserve"> is entered into</w:t>
      </w:r>
      <w:r>
        <w:rPr>
          <w:rFonts w:ascii="Arial" w:hAnsi="Arial" w:cs="Arial"/>
        </w:rPr>
        <w:t xml:space="preserve">. </w:t>
      </w:r>
    </w:p>
    <w:p w14:paraId="79EB9CF8" w14:textId="77777777" w:rsidR="00D66546" w:rsidRDefault="00D66546" w:rsidP="00D66546">
      <w:pPr>
        <w:rPr>
          <w:rFonts w:ascii="Arial" w:hAnsi="Arial" w:cs="Arial"/>
        </w:rPr>
      </w:pPr>
    </w:p>
    <w:p w14:paraId="5EF1DFBC" w14:textId="0E39794C" w:rsidR="00D66546" w:rsidRPr="005F50AF" w:rsidRDefault="00D0727E" w:rsidP="00D66546">
      <w:pPr>
        <w:rPr>
          <w:rFonts w:ascii="Arial" w:hAnsi="Arial" w:cs="Arial"/>
        </w:rPr>
      </w:pPr>
      <w:r>
        <w:rPr>
          <w:rFonts w:ascii="Arial" w:hAnsi="Arial" w:cs="Arial"/>
        </w:rPr>
        <w:lastRenderedPageBreak/>
        <w:t>Item 10</w:t>
      </w:r>
      <w:r w:rsidR="00D66546">
        <w:rPr>
          <w:rFonts w:ascii="Arial" w:hAnsi="Arial" w:cs="Arial"/>
        </w:rPr>
        <w:t xml:space="preserve"> requires the approved provider to inform the </w:t>
      </w:r>
      <w:r w:rsidR="00D66546" w:rsidRPr="008A4493">
        <w:rPr>
          <w:rFonts w:ascii="Arial" w:hAnsi="Arial" w:cs="Arial"/>
        </w:rPr>
        <w:t>care recipient</w:t>
      </w:r>
      <w:r w:rsidR="00D66546">
        <w:rPr>
          <w:rFonts w:ascii="Arial" w:hAnsi="Arial" w:cs="Arial"/>
        </w:rPr>
        <w:t>,</w:t>
      </w:r>
      <w:r w:rsidR="00D66546" w:rsidRPr="008A4493">
        <w:rPr>
          <w:rFonts w:ascii="Arial" w:hAnsi="Arial" w:cs="Arial"/>
        </w:rPr>
        <w:t xml:space="preserve"> </w:t>
      </w:r>
      <w:r w:rsidR="00D66546">
        <w:rPr>
          <w:rFonts w:ascii="Arial" w:hAnsi="Arial" w:cs="Arial"/>
        </w:rPr>
        <w:t>and help</w:t>
      </w:r>
      <w:r w:rsidR="00D66546" w:rsidRPr="008A4493">
        <w:rPr>
          <w:rFonts w:ascii="Arial" w:hAnsi="Arial" w:cs="Arial"/>
        </w:rPr>
        <w:t xml:space="preserve"> </w:t>
      </w:r>
      <w:r w:rsidR="00BF5F87">
        <w:rPr>
          <w:rFonts w:ascii="Arial" w:hAnsi="Arial" w:cs="Arial"/>
        </w:rPr>
        <w:t>them</w:t>
      </w:r>
      <w:r w:rsidR="00D66546">
        <w:rPr>
          <w:rFonts w:ascii="Arial" w:hAnsi="Arial" w:cs="Arial"/>
        </w:rPr>
        <w:t xml:space="preserve"> </w:t>
      </w:r>
      <w:r w:rsidR="00D66546" w:rsidRPr="008A4493">
        <w:rPr>
          <w:rFonts w:ascii="Arial" w:hAnsi="Arial" w:cs="Arial"/>
        </w:rPr>
        <w:t xml:space="preserve">to understand, the terms of the </w:t>
      </w:r>
      <w:r w:rsidR="00BF5F87">
        <w:rPr>
          <w:rFonts w:ascii="Arial" w:hAnsi="Arial" w:cs="Arial"/>
        </w:rPr>
        <w:t>home care</w:t>
      </w:r>
      <w:r w:rsidR="00D66546" w:rsidRPr="008A4493">
        <w:rPr>
          <w:rFonts w:ascii="Arial" w:hAnsi="Arial" w:cs="Arial"/>
        </w:rPr>
        <w:t xml:space="preserve"> agreement </w:t>
      </w:r>
      <w:r w:rsidR="00D66546">
        <w:rPr>
          <w:rFonts w:ascii="Arial" w:hAnsi="Arial" w:cs="Arial"/>
        </w:rPr>
        <w:t>that are about the Charter</w:t>
      </w:r>
      <w:r w:rsidR="00E97641">
        <w:rPr>
          <w:rFonts w:ascii="Arial" w:hAnsi="Arial" w:cs="Arial"/>
        </w:rPr>
        <w:t>, if any such terms are included in the agreement</w:t>
      </w:r>
      <w:r w:rsidR="00D66546">
        <w:rPr>
          <w:rFonts w:ascii="Arial" w:hAnsi="Arial" w:cs="Arial"/>
        </w:rPr>
        <w:t xml:space="preserve">. </w:t>
      </w:r>
      <w:r w:rsidR="00D66546" w:rsidRPr="005F50AF">
        <w:rPr>
          <w:rFonts w:ascii="Arial" w:hAnsi="Arial" w:cs="Arial"/>
        </w:rPr>
        <w:t xml:space="preserve"> </w:t>
      </w:r>
    </w:p>
    <w:p w14:paraId="0570000D" w14:textId="77777777" w:rsidR="00F82DBD" w:rsidRDefault="00F82DBD" w:rsidP="00FF30BD">
      <w:pPr>
        <w:rPr>
          <w:rFonts w:ascii="Arial" w:hAnsi="Arial" w:cs="Arial"/>
        </w:rPr>
      </w:pPr>
    </w:p>
    <w:p w14:paraId="34BEB543" w14:textId="0806AC3B" w:rsidR="00FF30BD" w:rsidRPr="003C6BF8" w:rsidRDefault="00FF30BD" w:rsidP="00FF30BD">
      <w:pPr>
        <w:rPr>
          <w:rFonts w:ascii="Arial" w:hAnsi="Arial" w:cs="Arial"/>
          <w:b/>
        </w:rPr>
      </w:pPr>
      <w:r w:rsidRPr="00C64BB1">
        <w:rPr>
          <w:rFonts w:ascii="Arial" w:hAnsi="Arial" w:cs="Arial"/>
          <w:b/>
        </w:rPr>
        <w:t xml:space="preserve">Item </w:t>
      </w:r>
      <w:r>
        <w:rPr>
          <w:rFonts w:ascii="Arial" w:hAnsi="Arial" w:cs="Arial"/>
          <w:b/>
        </w:rPr>
        <w:t>1</w:t>
      </w:r>
      <w:r w:rsidR="00A7715F">
        <w:rPr>
          <w:rFonts w:ascii="Arial" w:hAnsi="Arial" w:cs="Arial"/>
          <w:b/>
        </w:rPr>
        <w:t>1</w:t>
      </w:r>
      <w:r>
        <w:rPr>
          <w:rFonts w:ascii="Arial" w:hAnsi="Arial" w:cs="Arial"/>
          <w:b/>
        </w:rPr>
        <w:t xml:space="preserve">.  </w:t>
      </w:r>
      <w:r w:rsidR="008F1BEC" w:rsidRPr="008F1BEC">
        <w:rPr>
          <w:rFonts w:ascii="Arial" w:hAnsi="Arial" w:cs="Arial"/>
          <w:b/>
        </w:rPr>
        <w:t>Paragraph 23AA(c)</w:t>
      </w:r>
    </w:p>
    <w:p w14:paraId="31FDBCFD" w14:textId="466F29B4" w:rsidR="00087EF2" w:rsidRDefault="00087EF2" w:rsidP="00087EF2">
      <w:pPr>
        <w:rPr>
          <w:rFonts w:ascii="Arial" w:hAnsi="Arial" w:cs="Arial"/>
        </w:rPr>
      </w:pPr>
      <w:r>
        <w:rPr>
          <w:rFonts w:ascii="Arial" w:hAnsi="Arial" w:cs="Arial"/>
        </w:rPr>
        <w:t>Section 23AA of the</w:t>
      </w:r>
      <w:r w:rsidRPr="00087EF2">
        <w:rPr>
          <w:rFonts w:ascii="Arial" w:hAnsi="Arial" w:cs="Arial"/>
        </w:rPr>
        <w:t xml:space="preserve"> User Rights Principles</w:t>
      </w:r>
      <w:r>
        <w:rPr>
          <w:rFonts w:ascii="Arial" w:hAnsi="Arial" w:cs="Arial"/>
        </w:rPr>
        <w:t xml:space="preserve"> specifies the purpose of Part 3A. The purpose of Part 3A is to specify the responsibilities an approved provider of a flexible care service has to care recipients. </w:t>
      </w:r>
    </w:p>
    <w:p w14:paraId="4B6239A4" w14:textId="77777777" w:rsidR="00EA1C23" w:rsidRDefault="00EA1C23" w:rsidP="00087EF2">
      <w:pPr>
        <w:rPr>
          <w:rFonts w:ascii="Arial" w:hAnsi="Arial" w:cs="Arial"/>
        </w:rPr>
      </w:pPr>
    </w:p>
    <w:p w14:paraId="59B436E9" w14:textId="64F4EEC6" w:rsidR="00087EF2" w:rsidRPr="00D10811" w:rsidRDefault="00EA1C23" w:rsidP="00087EF2">
      <w:pPr>
        <w:rPr>
          <w:rFonts w:ascii="Arial" w:hAnsi="Arial" w:cs="Arial"/>
        </w:rPr>
      </w:pPr>
      <w:r>
        <w:rPr>
          <w:rFonts w:ascii="Arial" w:hAnsi="Arial" w:cs="Arial"/>
        </w:rPr>
        <w:t>P</w:t>
      </w:r>
      <w:r w:rsidR="00087EF2">
        <w:rPr>
          <w:rFonts w:ascii="Arial" w:hAnsi="Arial" w:cs="Arial"/>
        </w:rPr>
        <w:t>aragraph 23AA(c)</w:t>
      </w:r>
      <w:r>
        <w:rPr>
          <w:rFonts w:ascii="Arial" w:hAnsi="Arial" w:cs="Arial"/>
        </w:rPr>
        <w:t xml:space="preserve"> previously stated that a purpose of Part 3A, is to specify</w:t>
      </w:r>
      <w:r w:rsidR="00087EF2">
        <w:rPr>
          <w:rFonts w:ascii="Arial" w:hAnsi="Arial" w:cs="Arial"/>
        </w:rPr>
        <w:t xml:space="preserve"> that an approved provider of a flexible care service has responsibilities not to act inconsistently with the rights </w:t>
      </w:r>
      <w:r>
        <w:rPr>
          <w:rFonts w:ascii="Arial" w:hAnsi="Arial" w:cs="Arial"/>
        </w:rPr>
        <w:t xml:space="preserve">and responsibilities </w:t>
      </w:r>
      <w:r w:rsidR="00087EF2">
        <w:rPr>
          <w:rFonts w:ascii="Arial" w:hAnsi="Arial" w:cs="Arial"/>
        </w:rPr>
        <w:t xml:space="preserve">of care recipients. </w:t>
      </w:r>
      <w:r>
        <w:rPr>
          <w:rFonts w:ascii="Arial" w:hAnsi="Arial" w:cs="Arial"/>
        </w:rPr>
        <w:t>As c</w:t>
      </w:r>
      <w:r w:rsidR="00087EF2">
        <w:rPr>
          <w:rFonts w:ascii="Arial" w:hAnsi="Arial" w:cs="Arial"/>
        </w:rPr>
        <w:t>are recipient responsibilities were repea</w:t>
      </w:r>
      <w:r w:rsidR="00785EAA">
        <w:rPr>
          <w:rFonts w:ascii="Arial" w:hAnsi="Arial" w:cs="Arial"/>
        </w:rPr>
        <w:t>led</w:t>
      </w:r>
      <w:r>
        <w:rPr>
          <w:rFonts w:ascii="Arial" w:hAnsi="Arial" w:cs="Arial"/>
        </w:rPr>
        <w:t xml:space="preserve"> from the Charter</w:t>
      </w:r>
      <w:r w:rsidR="00785EAA">
        <w:rPr>
          <w:rFonts w:ascii="Arial" w:hAnsi="Arial" w:cs="Arial"/>
        </w:rPr>
        <w:t xml:space="preserve"> by the Amending Principles</w:t>
      </w:r>
      <w:r>
        <w:rPr>
          <w:rFonts w:ascii="Arial" w:hAnsi="Arial" w:cs="Arial"/>
        </w:rPr>
        <w:t>, item 11 removed</w:t>
      </w:r>
      <w:r w:rsidR="00785EAA">
        <w:rPr>
          <w:rFonts w:ascii="Arial" w:hAnsi="Arial" w:cs="Arial"/>
        </w:rPr>
        <w:t xml:space="preserve"> the reference to care recipient responsibilities from this </w:t>
      </w:r>
      <w:r>
        <w:rPr>
          <w:rFonts w:ascii="Arial" w:hAnsi="Arial" w:cs="Arial"/>
        </w:rPr>
        <w:t>paragraph</w:t>
      </w:r>
      <w:r w:rsidR="00785EAA">
        <w:rPr>
          <w:rFonts w:ascii="Arial" w:hAnsi="Arial" w:cs="Arial"/>
        </w:rPr>
        <w:t xml:space="preserve">. </w:t>
      </w:r>
    </w:p>
    <w:p w14:paraId="148ED5F1" w14:textId="7F01DCFE" w:rsidR="00E64763" w:rsidRDefault="00E64763" w:rsidP="00FF30BD">
      <w:pPr>
        <w:rPr>
          <w:rFonts w:ascii="Arial" w:hAnsi="Arial" w:cs="Arial"/>
        </w:rPr>
      </w:pPr>
    </w:p>
    <w:p w14:paraId="46B24B5A" w14:textId="7904039F" w:rsidR="00FF30BD" w:rsidRDefault="00FF30BD" w:rsidP="00FF30BD">
      <w:pPr>
        <w:rPr>
          <w:rFonts w:ascii="Arial" w:hAnsi="Arial" w:cs="Arial"/>
        </w:rPr>
      </w:pPr>
      <w:r w:rsidRPr="00C64BB1">
        <w:rPr>
          <w:rFonts w:ascii="Arial" w:hAnsi="Arial" w:cs="Arial"/>
          <w:b/>
        </w:rPr>
        <w:t xml:space="preserve">Item </w:t>
      </w:r>
      <w:r w:rsidRPr="00DA4D13">
        <w:rPr>
          <w:rFonts w:ascii="Arial" w:hAnsi="Arial" w:cs="Arial"/>
          <w:b/>
        </w:rPr>
        <w:t>1</w:t>
      </w:r>
      <w:r w:rsidR="00A7715F">
        <w:rPr>
          <w:rFonts w:ascii="Arial" w:hAnsi="Arial" w:cs="Arial"/>
          <w:b/>
        </w:rPr>
        <w:t>2</w:t>
      </w:r>
      <w:r w:rsidRPr="00DA4D13">
        <w:rPr>
          <w:rFonts w:ascii="Arial" w:hAnsi="Arial" w:cs="Arial"/>
          <w:b/>
        </w:rPr>
        <w:t xml:space="preserve">.  </w:t>
      </w:r>
      <w:r w:rsidR="008F1BEC" w:rsidRPr="008F1BEC">
        <w:rPr>
          <w:rFonts w:ascii="Arial" w:hAnsi="Arial" w:cs="Arial"/>
          <w:b/>
        </w:rPr>
        <w:t>Section 23AD</w:t>
      </w:r>
    </w:p>
    <w:p w14:paraId="422E0D31" w14:textId="17632A17" w:rsidR="00D66546" w:rsidRDefault="00D66546" w:rsidP="00D66546">
      <w:pPr>
        <w:rPr>
          <w:rFonts w:ascii="Arial" w:hAnsi="Arial" w:cs="Arial"/>
        </w:rPr>
      </w:pPr>
      <w:r>
        <w:rPr>
          <w:rFonts w:ascii="Arial" w:hAnsi="Arial" w:cs="Arial"/>
        </w:rPr>
        <w:t>Section 23AD provides that the rights of care recipients are set out in the Charter. This item removes the reference to the ‘</w:t>
      </w:r>
      <w:r w:rsidRPr="00C16524">
        <w:rPr>
          <w:rFonts w:ascii="Arial" w:hAnsi="Arial" w:cs="Arial"/>
        </w:rPr>
        <w:t>Charter of care recipients’ rights and resp</w:t>
      </w:r>
      <w:r>
        <w:rPr>
          <w:rFonts w:ascii="Arial" w:hAnsi="Arial" w:cs="Arial"/>
        </w:rPr>
        <w:t>onsibilities—short-term restorative</w:t>
      </w:r>
      <w:r w:rsidRPr="00C16524">
        <w:rPr>
          <w:rFonts w:ascii="Arial" w:hAnsi="Arial" w:cs="Arial"/>
        </w:rPr>
        <w:t xml:space="preserve"> care</w:t>
      </w:r>
      <w:r>
        <w:rPr>
          <w:rFonts w:ascii="Arial" w:hAnsi="Arial" w:cs="Arial"/>
        </w:rPr>
        <w:t>’ and replaces it with the ‘Charter of Aged Care Rights’.</w:t>
      </w:r>
    </w:p>
    <w:p w14:paraId="75DDCE69" w14:textId="77777777" w:rsidR="005F50AF" w:rsidRDefault="005F50AF" w:rsidP="00FF30BD">
      <w:pPr>
        <w:rPr>
          <w:rFonts w:ascii="Arial" w:hAnsi="Arial" w:cs="Arial"/>
        </w:rPr>
      </w:pPr>
    </w:p>
    <w:p w14:paraId="59449245" w14:textId="151678AD" w:rsidR="00FF30BD" w:rsidRPr="008A1F2E" w:rsidRDefault="00FF30BD" w:rsidP="00FF30BD">
      <w:pPr>
        <w:rPr>
          <w:rFonts w:ascii="Arial" w:hAnsi="Arial" w:cs="Arial"/>
          <w:b/>
        </w:rPr>
      </w:pPr>
      <w:r w:rsidRPr="00C64BB1">
        <w:rPr>
          <w:rFonts w:ascii="Arial" w:hAnsi="Arial" w:cs="Arial"/>
          <w:b/>
        </w:rPr>
        <w:t xml:space="preserve">Item </w:t>
      </w:r>
      <w:r w:rsidRPr="008A1F2E">
        <w:rPr>
          <w:rFonts w:ascii="Arial" w:hAnsi="Arial" w:cs="Arial"/>
          <w:b/>
        </w:rPr>
        <w:t>1</w:t>
      </w:r>
      <w:r w:rsidR="00A7715F">
        <w:rPr>
          <w:rFonts w:ascii="Arial" w:hAnsi="Arial" w:cs="Arial"/>
          <w:b/>
        </w:rPr>
        <w:t>3</w:t>
      </w:r>
      <w:r w:rsidRPr="008A1F2E">
        <w:rPr>
          <w:rFonts w:ascii="Arial" w:hAnsi="Arial" w:cs="Arial"/>
          <w:b/>
        </w:rPr>
        <w:t>.</w:t>
      </w:r>
      <w:r>
        <w:rPr>
          <w:rFonts w:ascii="Arial" w:hAnsi="Arial" w:cs="Arial"/>
          <w:b/>
        </w:rPr>
        <w:t xml:space="preserve">  </w:t>
      </w:r>
      <w:r w:rsidR="008F1BEC" w:rsidRPr="008F1BEC">
        <w:rPr>
          <w:rFonts w:ascii="Arial" w:hAnsi="Arial" w:cs="Arial"/>
          <w:b/>
        </w:rPr>
        <w:t>Section 23AE</w:t>
      </w:r>
    </w:p>
    <w:p w14:paraId="5D8D46B7" w14:textId="13839CDA" w:rsidR="00645918" w:rsidRPr="00BA0F13" w:rsidRDefault="005236EF" w:rsidP="005236EF">
      <w:pPr>
        <w:rPr>
          <w:rFonts w:ascii="Arial" w:hAnsi="Arial" w:cs="Arial"/>
        </w:rPr>
      </w:pPr>
      <w:r w:rsidRPr="00645918">
        <w:rPr>
          <w:rFonts w:ascii="Arial" w:hAnsi="Arial" w:cs="Arial"/>
        </w:rPr>
        <w:t xml:space="preserve">Section 23AE provides details of the information that </w:t>
      </w:r>
      <w:r w:rsidR="00645918" w:rsidRPr="00645918">
        <w:rPr>
          <w:rFonts w:ascii="Arial" w:hAnsi="Arial" w:cs="Arial"/>
        </w:rPr>
        <w:t xml:space="preserve">approved providers of a flexible care service through which short-term restorative care is provided </w:t>
      </w:r>
      <w:r w:rsidRPr="00645918">
        <w:rPr>
          <w:rFonts w:ascii="Arial" w:hAnsi="Arial" w:cs="Arial"/>
        </w:rPr>
        <w:t xml:space="preserve">must </w:t>
      </w:r>
      <w:r w:rsidRPr="00BA0F13">
        <w:rPr>
          <w:rFonts w:ascii="Arial" w:hAnsi="Arial" w:cs="Arial"/>
        </w:rPr>
        <w:t>give to prospective care recipients</w:t>
      </w:r>
      <w:r w:rsidRPr="00645918">
        <w:rPr>
          <w:rFonts w:ascii="Arial" w:hAnsi="Arial" w:cs="Arial"/>
        </w:rPr>
        <w:t>. Item 1</w:t>
      </w:r>
      <w:r w:rsidR="00D0727E" w:rsidRPr="00645918">
        <w:rPr>
          <w:rFonts w:ascii="Arial" w:hAnsi="Arial" w:cs="Arial"/>
        </w:rPr>
        <w:t>3</w:t>
      </w:r>
      <w:r w:rsidRPr="00645918">
        <w:rPr>
          <w:rFonts w:ascii="Arial" w:hAnsi="Arial" w:cs="Arial"/>
        </w:rPr>
        <w:t xml:space="preserve"> requires approved providers to give </w:t>
      </w:r>
      <w:r w:rsidRPr="00BA0F13">
        <w:rPr>
          <w:rFonts w:ascii="Arial" w:hAnsi="Arial" w:cs="Arial"/>
        </w:rPr>
        <w:t>prospective care recipients</w:t>
      </w:r>
      <w:r w:rsidR="00645918" w:rsidRPr="00BA0F13">
        <w:rPr>
          <w:rFonts w:ascii="Arial" w:hAnsi="Arial" w:cs="Arial"/>
        </w:rPr>
        <w:t>:</w:t>
      </w:r>
    </w:p>
    <w:p w14:paraId="794C782F" w14:textId="2A5A2F62" w:rsidR="00645918" w:rsidRPr="00DA6361" w:rsidRDefault="005236EF" w:rsidP="00C32C0A">
      <w:pPr>
        <w:pStyle w:val="ListParagraph"/>
        <w:numPr>
          <w:ilvl w:val="0"/>
          <w:numId w:val="15"/>
        </w:numPr>
        <w:rPr>
          <w:rFonts w:cs="Arial"/>
        </w:rPr>
      </w:pPr>
      <w:r w:rsidRPr="00C32C0A">
        <w:rPr>
          <w:rFonts w:cs="Arial"/>
          <w:sz w:val="24"/>
        </w:rPr>
        <w:t>a copy of the Charter</w:t>
      </w:r>
      <w:r w:rsidR="00645918" w:rsidRPr="00C32C0A">
        <w:rPr>
          <w:rFonts w:cs="Arial"/>
          <w:sz w:val="24"/>
        </w:rPr>
        <w:t xml:space="preserve">; </w:t>
      </w:r>
    </w:p>
    <w:p w14:paraId="008CE279" w14:textId="70893192" w:rsidR="00645918" w:rsidRPr="00645918" w:rsidRDefault="00645918" w:rsidP="00645918">
      <w:pPr>
        <w:pStyle w:val="ListParagraph"/>
        <w:numPr>
          <w:ilvl w:val="0"/>
          <w:numId w:val="15"/>
        </w:numPr>
        <w:rPr>
          <w:rFonts w:cs="Arial"/>
          <w:sz w:val="24"/>
        </w:rPr>
      </w:pPr>
      <w:r w:rsidRPr="00645918">
        <w:rPr>
          <w:rFonts w:cs="Arial"/>
          <w:sz w:val="24"/>
        </w:rPr>
        <w:t xml:space="preserve">information about their rights under the Charter; and </w:t>
      </w:r>
    </w:p>
    <w:p w14:paraId="37D8E159" w14:textId="0AF30CF3" w:rsidR="00645918" w:rsidRPr="00BA0F13" w:rsidRDefault="00645918" w:rsidP="00645918">
      <w:pPr>
        <w:pStyle w:val="ListParagraph"/>
        <w:numPr>
          <w:ilvl w:val="0"/>
          <w:numId w:val="15"/>
        </w:numPr>
        <w:rPr>
          <w:rFonts w:cs="Arial"/>
          <w:sz w:val="24"/>
        </w:rPr>
      </w:pPr>
      <w:proofErr w:type="gramStart"/>
      <w:r w:rsidRPr="00BA0F13">
        <w:rPr>
          <w:rFonts w:cs="Arial"/>
          <w:sz w:val="24"/>
        </w:rPr>
        <w:t>information</w:t>
      </w:r>
      <w:proofErr w:type="gramEnd"/>
      <w:r w:rsidRPr="00BA0F13">
        <w:rPr>
          <w:rFonts w:cs="Arial"/>
          <w:sz w:val="24"/>
        </w:rPr>
        <w:t xml:space="preserve"> about the rights and responsibilities of the care recipient and approved provider.</w:t>
      </w:r>
    </w:p>
    <w:p w14:paraId="6BDDBC3D" w14:textId="68C73E20" w:rsidR="005236EF" w:rsidRPr="00BA0F13" w:rsidRDefault="00645918" w:rsidP="00BA0F13">
      <w:pPr>
        <w:rPr>
          <w:rFonts w:ascii="Arial" w:hAnsi="Arial" w:cs="Arial"/>
        </w:rPr>
      </w:pPr>
      <w:r w:rsidRPr="00BA0F13">
        <w:rPr>
          <w:rFonts w:ascii="Arial" w:hAnsi="Arial" w:cs="Arial"/>
        </w:rPr>
        <w:t>The provider must assist the care recipient to understand this information, and the Charter. The provider must also ask and encourage the care recipient or an authorised person to sign a copy of the Charter. The provider must give the information, and encourage the care recipient to sign the Charter before they enter the service</w:t>
      </w:r>
      <w:r w:rsidRPr="00645918">
        <w:rPr>
          <w:rFonts w:ascii="Arial" w:hAnsi="Arial" w:cs="Arial"/>
        </w:rPr>
        <w:t>.</w:t>
      </w:r>
    </w:p>
    <w:p w14:paraId="348B535E" w14:textId="77777777" w:rsidR="005236EF" w:rsidRPr="005F09EC" w:rsidRDefault="005236EF" w:rsidP="005236EF">
      <w:pPr>
        <w:rPr>
          <w:rFonts w:ascii="Arial" w:hAnsi="Arial" w:cs="Arial"/>
        </w:rPr>
      </w:pPr>
    </w:p>
    <w:p w14:paraId="600A0381" w14:textId="77777777" w:rsidR="005236EF" w:rsidRPr="005F09EC" w:rsidRDefault="005236EF" w:rsidP="005236EF">
      <w:pPr>
        <w:rPr>
          <w:rFonts w:ascii="Arial" w:hAnsi="Arial" w:cs="Arial"/>
        </w:rPr>
      </w:pPr>
      <w:r w:rsidRPr="005F09EC">
        <w:rPr>
          <w:rFonts w:ascii="Arial" w:hAnsi="Arial" w:cs="Arial"/>
        </w:rPr>
        <w:t>The Charter given to the care recipient must:</w:t>
      </w:r>
    </w:p>
    <w:p w14:paraId="7B355B34" w14:textId="77777777" w:rsidR="005236EF" w:rsidRPr="005236EF" w:rsidRDefault="005236EF" w:rsidP="005236EF">
      <w:pPr>
        <w:pStyle w:val="ListParagraph"/>
        <w:numPr>
          <w:ilvl w:val="0"/>
          <w:numId w:val="11"/>
        </w:numPr>
        <w:rPr>
          <w:rFonts w:cs="Arial"/>
          <w:sz w:val="24"/>
        </w:rPr>
      </w:pPr>
      <w:r w:rsidRPr="005236EF">
        <w:rPr>
          <w:rFonts w:cs="Arial"/>
          <w:sz w:val="24"/>
        </w:rPr>
        <w:t xml:space="preserve">be signed by a staff member of the approved provider; </w:t>
      </w:r>
    </w:p>
    <w:p w14:paraId="48F8D6F2" w14:textId="77777777" w:rsidR="005236EF" w:rsidRPr="005236EF" w:rsidRDefault="005236EF" w:rsidP="005236EF">
      <w:pPr>
        <w:pStyle w:val="ListParagraph"/>
        <w:numPr>
          <w:ilvl w:val="0"/>
          <w:numId w:val="11"/>
        </w:numPr>
        <w:rPr>
          <w:rFonts w:cs="Arial"/>
          <w:sz w:val="24"/>
        </w:rPr>
      </w:pPr>
      <w:r w:rsidRPr="005236EF">
        <w:rPr>
          <w:rFonts w:cs="Arial"/>
          <w:sz w:val="24"/>
        </w:rPr>
        <w:t>set out the date on which the copy of the Charter was given to the care recipient;</w:t>
      </w:r>
    </w:p>
    <w:p w14:paraId="0D5AE1E7" w14:textId="77777777" w:rsidR="005236EF" w:rsidRPr="005236EF" w:rsidRDefault="005236EF" w:rsidP="005236EF">
      <w:pPr>
        <w:pStyle w:val="ListParagraph"/>
        <w:numPr>
          <w:ilvl w:val="0"/>
          <w:numId w:val="11"/>
        </w:numPr>
        <w:rPr>
          <w:rFonts w:cs="Arial"/>
          <w:sz w:val="24"/>
        </w:rPr>
      </w:pPr>
      <w:r w:rsidRPr="005236EF">
        <w:rPr>
          <w:rFonts w:cs="Arial"/>
          <w:sz w:val="24"/>
        </w:rPr>
        <w:t>include the care recipient’s (or the authorised person’s) full name;</w:t>
      </w:r>
    </w:p>
    <w:p w14:paraId="7299022D" w14:textId="77777777" w:rsidR="005236EF" w:rsidRPr="005236EF" w:rsidRDefault="005236EF" w:rsidP="005236EF">
      <w:pPr>
        <w:pStyle w:val="ListParagraph"/>
        <w:numPr>
          <w:ilvl w:val="0"/>
          <w:numId w:val="11"/>
        </w:numPr>
        <w:rPr>
          <w:rFonts w:cs="Arial"/>
          <w:sz w:val="24"/>
        </w:rPr>
      </w:pPr>
      <w:r w:rsidRPr="005236EF">
        <w:rPr>
          <w:rFonts w:cs="Arial"/>
          <w:sz w:val="24"/>
        </w:rPr>
        <w:t>include the care recipient’s (or the authorised person’s) signature (if the Charter is signed by the care recipient or an authorised person); and</w:t>
      </w:r>
    </w:p>
    <w:p w14:paraId="4F26FF12" w14:textId="287844CE" w:rsidR="005236EF" w:rsidRPr="005236EF" w:rsidRDefault="005236EF" w:rsidP="005236EF">
      <w:pPr>
        <w:pStyle w:val="ListParagraph"/>
        <w:numPr>
          <w:ilvl w:val="0"/>
          <w:numId w:val="11"/>
        </w:numPr>
        <w:rPr>
          <w:rFonts w:cs="Arial"/>
          <w:sz w:val="24"/>
        </w:rPr>
      </w:pPr>
      <w:proofErr w:type="gramStart"/>
      <w:r w:rsidRPr="005236EF">
        <w:rPr>
          <w:rFonts w:cs="Arial"/>
          <w:sz w:val="24"/>
        </w:rPr>
        <w:t>include</w:t>
      </w:r>
      <w:proofErr w:type="gramEnd"/>
      <w:r w:rsidRPr="005236EF">
        <w:rPr>
          <w:rFonts w:cs="Arial"/>
          <w:sz w:val="24"/>
        </w:rPr>
        <w:t xml:space="preserve"> the date on which the care recipient was given a reasonable opportunity to sign the Charter (if the care recipient or authorised person did not sign the Charter). </w:t>
      </w:r>
    </w:p>
    <w:p w14:paraId="26143A78" w14:textId="53D5B52E" w:rsidR="005236EF" w:rsidRDefault="005236EF" w:rsidP="005236EF">
      <w:pPr>
        <w:rPr>
          <w:rFonts w:ascii="Arial" w:hAnsi="Arial" w:cs="Arial"/>
        </w:rPr>
      </w:pPr>
      <w:r>
        <w:rPr>
          <w:rFonts w:ascii="Arial" w:hAnsi="Arial" w:cs="Arial"/>
        </w:rPr>
        <w:lastRenderedPageBreak/>
        <w:t>As</w:t>
      </w:r>
      <w:r w:rsidR="00D0727E">
        <w:rPr>
          <w:rFonts w:ascii="Arial" w:hAnsi="Arial" w:cs="Arial"/>
        </w:rPr>
        <w:t xml:space="preserve"> discussed in relation to item 4</w:t>
      </w:r>
      <w:r>
        <w:rPr>
          <w:rFonts w:ascii="Arial" w:hAnsi="Arial" w:cs="Arial"/>
        </w:rPr>
        <w:t xml:space="preserve"> to Schedule 1 of the Amending Principles, the </w:t>
      </w:r>
      <w:r w:rsidR="00A714F0">
        <w:rPr>
          <w:rFonts w:ascii="Arial" w:hAnsi="Arial" w:cs="Arial"/>
        </w:rPr>
        <w:t>Charter</w:t>
      </w:r>
      <w:r>
        <w:rPr>
          <w:rFonts w:ascii="Arial" w:hAnsi="Arial" w:cs="Arial"/>
        </w:rPr>
        <w:t xml:space="preserve"> must be signed by a staff member of the approved provider. </w:t>
      </w:r>
    </w:p>
    <w:p w14:paraId="7113DAC4" w14:textId="77777777" w:rsidR="005236EF" w:rsidRDefault="005236EF" w:rsidP="005236EF">
      <w:pPr>
        <w:rPr>
          <w:rFonts w:ascii="Arial" w:hAnsi="Arial" w:cs="Arial"/>
        </w:rPr>
      </w:pPr>
    </w:p>
    <w:p w14:paraId="21BC94DB" w14:textId="0926A689" w:rsidR="005236EF" w:rsidRDefault="005236EF" w:rsidP="005236EF">
      <w:pPr>
        <w:rPr>
          <w:rFonts w:ascii="Arial" w:hAnsi="Arial" w:cs="Arial"/>
        </w:rPr>
      </w:pPr>
      <w:r>
        <w:rPr>
          <w:rFonts w:ascii="Arial" w:hAnsi="Arial" w:cs="Arial"/>
        </w:rPr>
        <w:t xml:space="preserve">The Amending Principles also require the approved provider to give the care recipient (or </w:t>
      </w:r>
      <w:r w:rsidR="00D0727E">
        <w:rPr>
          <w:rFonts w:ascii="Arial" w:hAnsi="Arial" w:cs="Arial"/>
        </w:rPr>
        <w:t>an</w:t>
      </w:r>
      <w:r>
        <w:rPr>
          <w:rFonts w:ascii="Arial" w:hAnsi="Arial" w:cs="Arial"/>
        </w:rPr>
        <w:t xml:space="preserve"> authorised </w:t>
      </w:r>
      <w:r w:rsidR="00D0727E">
        <w:rPr>
          <w:rFonts w:ascii="Arial" w:hAnsi="Arial" w:cs="Arial"/>
        </w:rPr>
        <w:t>person</w:t>
      </w:r>
      <w:r>
        <w:rPr>
          <w:rFonts w:ascii="Arial" w:hAnsi="Arial" w:cs="Arial"/>
        </w:rPr>
        <w:t xml:space="preserve">) a ‘reasonable opportunity’ to sign the Charter. </w:t>
      </w:r>
    </w:p>
    <w:p w14:paraId="5AA74E94" w14:textId="77777777" w:rsidR="005236EF" w:rsidRDefault="005236EF" w:rsidP="005236EF">
      <w:pPr>
        <w:rPr>
          <w:rFonts w:ascii="Arial" w:hAnsi="Arial" w:cs="Arial"/>
        </w:rPr>
      </w:pPr>
    </w:p>
    <w:p w14:paraId="5F7E665F" w14:textId="77777777" w:rsidR="005236EF" w:rsidRDefault="005236EF" w:rsidP="005236EF">
      <w:pPr>
        <w:rPr>
          <w:rFonts w:ascii="Arial" w:hAnsi="Arial" w:cs="Arial"/>
        </w:rPr>
      </w:pPr>
      <w:r>
        <w:rPr>
          <w:rFonts w:ascii="Arial" w:hAnsi="Arial" w:cs="Arial"/>
        </w:rPr>
        <w:t xml:space="preserve">The Charter may also be signed by a person authorised to act on behalf of the care recipient where a care recipient is unable, due to physical or mental incapacity, to sign the Charter. </w:t>
      </w:r>
    </w:p>
    <w:p w14:paraId="0F2A25DA" w14:textId="77777777" w:rsidR="005236EF" w:rsidRDefault="005236EF" w:rsidP="005236EF">
      <w:pPr>
        <w:rPr>
          <w:rFonts w:ascii="Arial" w:hAnsi="Arial" w:cs="Arial"/>
        </w:rPr>
      </w:pPr>
    </w:p>
    <w:p w14:paraId="5EFADFC7" w14:textId="77777777" w:rsidR="005236EF" w:rsidRDefault="005236EF" w:rsidP="005236EF">
      <w:pPr>
        <w:rPr>
          <w:rFonts w:ascii="Arial" w:hAnsi="Arial" w:cs="Arial"/>
        </w:rPr>
      </w:pPr>
      <w:r w:rsidRPr="00F9781B">
        <w:rPr>
          <w:rFonts w:ascii="Arial" w:hAnsi="Arial" w:cs="Arial"/>
        </w:rPr>
        <w:t xml:space="preserve">All </w:t>
      </w:r>
      <w:r>
        <w:rPr>
          <w:rFonts w:ascii="Arial" w:hAnsi="Arial" w:cs="Arial"/>
        </w:rPr>
        <w:t xml:space="preserve">approved </w:t>
      </w:r>
      <w:r w:rsidRPr="00F9781B">
        <w:rPr>
          <w:rFonts w:ascii="Arial" w:hAnsi="Arial" w:cs="Arial"/>
        </w:rPr>
        <w:t>providers are eligible to access</w:t>
      </w:r>
      <w:r>
        <w:rPr>
          <w:rFonts w:ascii="Arial" w:hAnsi="Arial" w:cs="Arial"/>
        </w:rPr>
        <w:t xml:space="preserve"> </w:t>
      </w:r>
      <w:r w:rsidRPr="00F9781B">
        <w:rPr>
          <w:rFonts w:ascii="Arial" w:hAnsi="Arial" w:cs="Arial"/>
        </w:rPr>
        <w:t>Commonwealth Government-funded interpreting services from the Translating and</w:t>
      </w:r>
      <w:r>
        <w:rPr>
          <w:rFonts w:ascii="Arial" w:hAnsi="Arial" w:cs="Arial"/>
        </w:rPr>
        <w:t xml:space="preserve"> </w:t>
      </w:r>
      <w:r w:rsidRPr="00F9781B">
        <w:rPr>
          <w:rFonts w:ascii="Arial" w:hAnsi="Arial" w:cs="Arial"/>
        </w:rPr>
        <w:t>Interpret</w:t>
      </w:r>
      <w:r>
        <w:rPr>
          <w:rFonts w:ascii="Arial" w:hAnsi="Arial" w:cs="Arial"/>
        </w:rPr>
        <w:t>ing Service (</w:t>
      </w:r>
      <w:r w:rsidRPr="00ED4CA7">
        <w:rPr>
          <w:rFonts w:ascii="Arial" w:hAnsi="Arial" w:cs="Arial"/>
          <w:b/>
        </w:rPr>
        <w:t>TIS National</w:t>
      </w:r>
      <w:r>
        <w:rPr>
          <w:rFonts w:ascii="Arial" w:hAnsi="Arial" w:cs="Arial"/>
        </w:rPr>
        <w:t xml:space="preserve">) to assist care recipients from non-English speaking backgrounds to understand the Charter. </w:t>
      </w:r>
    </w:p>
    <w:p w14:paraId="0BDD7F9B" w14:textId="71AFA016" w:rsidR="00BA571F" w:rsidRDefault="00BA571F" w:rsidP="00FF30BD">
      <w:pPr>
        <w:rPr>
          <w:rFonts w:ascii="Arial" w:hAnsi="Arial" w:cs="Arial"/>
        </w:rPr>
      </w:pPr>
    </w:p>
    <w:p w14:paraId="4B7522EB" w14:textId="07A4119C" w:rsidR="00FF30BD" w:rsidRPr="008A1F2E" w:rsidRDefault="00FF30BD" w:rsidP="00FF30BD">
      <w:pPr>
        <w:rPr>
          <w:rFonts w:ascii="Arial" w:hAnsi="Arial" w:cs="Arial"/>
          <w:b/>
        </w:rPr>
      </w:pPr>
      <w:r w:rsidRPr="00C64BB1">
        <w:rPr>
          <w:rFonts w:ascii="Arial" w:hAnsi="Arial" w:cs="Arial"/>
          <w:b/>
        </w:rPr>
        <w:t xml:space="preserve">Item </w:t>
      </w:r>
      <w:r w:rsidRPr="008A1F2E">
        <w:rPr>
          <w:rFonts w:ascii="Arial" w:hAnsi="Arial" w:cs="Arial"/>
          <w:b/>
        </w:rPr>
        <w:t>1</w:t>
      </w:r>
      <w:r w:rsidR="00A7715F">
        <w:rPr>
          <w:rFonts w:ascii="Arial" w:hAnsi="Arial" w:cs="Arial"/>
          <w:b/>
        </w:rPr>
        <w:t>4</w:t>
      </w:r>
      <w:r w:rsidRPr="008A1F2E">
        <w:rPr>
          <w:rFonts w:ascii="Arial" w:hAnsi="Arial" w:cs="Arial"/>
          <w:b/>
        </w:rPr>
        <w:t>.</w:t>
      </w:r>
      <w:r>
        <w:rPr>
          <w:rFonts w:ascii="Arial" w:hAnsi="Arial" w:cs="Arial"/>
          <w:b/>
        </w:rPr>
        <w:t xml:space="preserve">  </w:t>
      </w:r>
      <w:r w:rsidR="008F1BEC" w:rsidRPr="008F1BEC">
        <w:rPr>
          <w:rFonts w:ascii="Arial" w:hAnsi="Arial" w:cs="Arial"/>
          <w:b/>
        </w:rPr>
        <w:t xml:space="preserve">Paragraph </w:t>
      </w:r>
      <w:proofErr w:type="gramStart"/>
      <w:r w:rsidR="008F1BEC" w:rsidRPr="008F1BEC">
        <w:rPr>
          <w:rFonts w:ascii="Arial" w:hAnsi="Arial" w:cs="Arial"/>
          <w:b/>
        </w:rPr>
        <w:t>23AF(</w:t>
      </w:r>
      <w:proofErr w:type="gramEnd"/>
      <w:r w:rsidR="008F1BEC" w:rsidRPr="008F1BEC">
        <w:rPr>
          <w:rFonts w:ascii="Arial" w:hAnsi="Arial" w:cs="Arial"/>
          <w:b/>
        </w:rPr>
        <w:t>2)(a)</w:t>
      </w:r>
    </w:p>
    <w:p w14:paraId="0EE30C63" w14:textId="2CF3A191" w:rsidR="00BC5C24" w:rsidRDefault="00BC5C24" w:rsidP="00BC5C24">
      <w:pPr>
        <w:rPr>
          <w:rFonts w:ascii="Arial" w:hAnsi="Arial" w:cs="Arial"/>
        </w:rPr>
      </w:pPr>
      <w:r>
        <w:rPr>
          <w:rFonts w:ascii="Arial" w:hAnsi="Arial" w:cs="Arial"/>
        </w:rPr>
        <w:t xml:space="preserve">Section 23AF specifies the requirements that </w:t>
      </w:r>
      <w:r w:rsidRPr="008A4493">
        <w:rPr>
          <w:rFonts w:ascii="Arial" w:hAnsi="Arial" w:cs="Arial"/>
        </w:rPr>
        <w:t>a</w:t>
      </w:r>
      <w:r>
        <w:rPr>
          <w:rFonts w:ascii="Arial" w:hAnsi="Arial" w:cs="Arial"/>
        </w:rPr>
        <w:t xml:space="preserve"> flexible care agreement </w:t>
      </w:r>
      <w:r w:rsidRPr="008A4493">
        <w:rPr>
          <w:rFonts w:ascii="Arial" w:hAnsi="Arial" w:cs="Arial"/>
        </w:rPr>
        <w:t>must comply with in relation to the way in which</w:t>
      </w:r>
      <w:r w:rsidR="00BF5F87">
        <w:rPr>
          <w:rFonts w:ascii="Arial" w:hAnsi="Arial" w:cs="Arial"/>
        </w:rPr>
        <w:t xml:space="preserve">, and the process by which, it </w:t>
      </w:r>
      <w:r w:rsidRPr="008A4493">
        <w:rPr>
          <w:rFonts w:ascii="Arial" w:hAnsi="Arial" w:cs="Arial"/>
        </w:rPr>
        <w:t>is entered into</w:t>
      </w:r>
      <w:r>
        <w:rPr>
          <w:rFonts w:ascii="Arial" w:hAnsi="Arial" w:cs="Arial"/>
        </w:rPr>
        <w:t xml:space="preserve">. </w:t>
      </w:r>
    </w:p>
    <w:p w14:paraId="375EE1EB" w14:textId="77777777" w:rsidR="00BC5C24" w:rsidRDefault="00BC5C24" w:rsidP="00BC5C24">
      <w:pPr>
        <w:rPr>
          <w:rFonts w:ascii="Arial" w:hAnsi="Arial" w:cs="Arial"/>
        </w:rPr>
      </w:pPr>
    </w:p>
    <w:p w14:paraId="4E0DD7CD" w14:textId="5358A347" w:rsidR="00BC5C24" w:rsidRPr="005F50AF" w:rsidRDefault="00AD7B17" w:rsidP="00BC5C24">
      <w:pPr>
        <w:rPr>
          <w:rFonts w:ascii="Arial" w:hAnsi="Arial" w:cs="Arial"/>
        </w:rPr>
      </w:pPr>
      <w:r>
        <w:rPr>
          <w:rFonts w:ascii="Arial" w:hAnsi="Arial" w:cs="Arial"/>
        </w:rPr>
        <w:t>Item 14</w:t>
      </w:r>
      <w:r w:rsidR="00BC5C24">
        <w:rPr>
          <w:rFonts w:ascii="Arial" w:hAnsi="Arial" w:cs="Arial"/>
        </w:rPr>
        <w:t xml:space="preserve"> requires the approved provider to inform the </w:t>
      </w:r>
      <w:r w:rsidR="00BC5C24" w:rsidRPr="008A4493">
        <w:rPr>
          <w:rFonts w:ascii="Arial" w:hAnsi="Arial" w:cs="Arial"/>
        </w:rPr>
        <w:t>care recipient</w:t>
      </w:r>
      <w:r w:rsidR="00BC5C24">
        <w:rPr>
          <w:rFonts w:ascii="Arial" w:hAnsi="Arial" w:cs="Arial"/>
        </w:rPr>
        <w:t>,</w:t>
      </w:r>
      <w:r w:rsidR="00BC5C24" w:rsidRPr="008A4493">
        <w:rPr>
          <w:rFonts w:ascii="Arial" w:hAnsi="Arial" w:cs="Arial"/>
        </w:rPr>
        <w:t xml:space="preserve"> </w:t>
      </w:r>
      <w:r w:rsidR="00BC5C24">
        <w:rPr>
          <w:rFonts w:ascii="Arial" w:hAnsi="Arial" w:cs="Arial"/>
        </w:rPr>
        <w:t>and help</w:t>
      </w:r>
      <w:r w:rsidR="00BC5C24" w:rsidRPr="008A4493">
        <w:rPr>
          <w:rFonts w:ascii="Arial" w:hAnsi="Arial" w:cs="Arial"/>
        </w:rPr>
        <w:t xml:space="preserve"> </w:t>
      </w:r>
      <w:r w:rsidR="00BF5F87">
        <w:rPr>
          <w:rFonts w:ascii="Arial" w:hAnsi="Arial" w:cs="Arial"/>
        </w:rPr>
        <w:t>them</w:t>
      </w:r>
      <w:r w:rsidR="00BC5C24">
        <w:rPr>
          <w:rFonts w:ascii="Arial" w:hAnsi="Arial" w:cs="Arial"/>
        </w:rPr>
        <w:t xml:space="preserve"> </w:t>
      </w:r>
      <w:r w:rsidR="00BC5C24" w:rsidRPr="008A4493">
        <w:rPr>
          <w:rFonts w:ascii="Arial" w:hAnsi="Arial" w:cs="Arial"/>
        </w:rPr>
        <w:t xml:space="preserve">to understand, the terms of the resident agreement </w:t>
      </w:r>
      <w:r w:rsidR="00BC5C24">
        <w:rPr>
          <w:rFonts w:ascii="Arial" w:hAnsi="Arial" w:cs="Arial"/>
        </w:rPr>
        <w:t>that are about the Charter</w:t>
      </w:r>
      <w:r w:rsidR="00E97641">
        <w:rPr>
          <w:rFonts w:ascii="Arial" w:hAnsi="Arial" w:cs="Arial"/>
        </w:rPr>
        <w:t>, if any such terms are included in the agreement</w:t>
      </w:r>
      <w:r w:rsidR="00BC5C24">
        <w:rPr>
          <w:rFonts w:ascii="Arial" w:hAnsi="Arial" w:cs="Arial"/>
        </w:rPr>
        <w:t xml:space="preserve">. </w:t>
      </w:r>
      <w:r w:rsidR="00BC5C24" w:rsidRPr="005F50AF">
        <w:rPr>
          <w:rFonts w:ascii="Arial" w:hAnsi="Arial" w:cs="Arial"/>
        </w:rPr>
        <w:t xml:space="preserve"> </w:t>
      </w:r>
    </w:p>
    <w:p w14:paraId="33AA393B" w14:textId="77777777" w:rsidR="00177D1A" w:rsidRDefault="00177D1A" w:rsidP="00FF30BD">
      <w:pPr>
        <w:rPr>
          <w:rFonts w:ascii="Arial" w:hAnsi="Arial" w:cs="Arial"/>
        </w:rPr>
      </w:pPr>
    </w:p>
    <w:p w14:paraId="24626899" w14:textId="4F01E835" w:rsidR="00FF30BD" w:rsidRPr="008A1F2E" w:rsidRDefault="00FF30BD" w:rsidP="00FF30BD">
      <w:pPr>
        <w:rPr>
          <w:rFonts w:ascii="Arial" w:hAnsi="Arial" w:cs="Arial"/>
          <w:b/>
        </w:rPr>
      </w:pPr>
      <w:r w:rsidRPr="002F3BC5">
        <w:rPr>
          <w:rFonts w:ascii="Arial" w:hAnsi="Arial" w:cs="Arial"/>
          <w:b/>
        </w:rPr>
        <w:t>Item 1</w:t>
      </w:r>
      <w:r w:rsidR="00A7715F">
        <w:rPr>
          <w:rFonts w:ascii="Arial" w:hAnsi="Arial" w:cs="Arial"/>
          <w:b/>
        </w:rPr>
        <w:t>5</w:t>
      </w:r>
      <w:r w:rsidRPr="002F3BC5">
        <w:rPr>
          <w:rFonts w:ascii="Arial" w:hAnsi="Arial" w:cs="Arial"/>
          <w:b/>
        </w:rPr>
        <w:t xml:space="preserve">.  </w:t>
      </w:r>
      <w:r w:rsidR="008F1BEC" w:rsidRPr="002F3BC5">
        <w:rPr>
          <w:rFonts w:ascii="Arial" w:hAnsi="Arial" w:cs="Arial"/>
          <w:b/>
        </w:rPr>
        <w:t>Schedule</w:t>
      </w:r>
      <w:r w:rsidR="009E2683">
        <w:rPr>
          <w:rFonts w:ascii="Arial" w:hAnsi="Arial" w:cs="Arial"/>
          <w:b/>
        </w:rPr>
        <w:t>s</w:t>
      </w:r>
      <w:r w:rsidR="008F1BEC" w:rsidRPr="002F3BC5">
        <w:rPr>
          <w:rFonts w:ascii="Arial" w:hAnsi="Arial" w:cs="Arial"/>
          <w:b/>
        </w:rPr>
        <w:t> 1</w:t>
      </w:r>
      <w:r w:rsidR="00670BE4" w:rsidRPr="002F3BC5">
        <w:rPr>
          <w:rFonts w:ascii="Arial" w:hAnsi="Arial" w:cs="Arial"/>
          <w:b/>
        </w:rPr>
        <w:t xml:space="preserve"> to</w:t>
      </w:r>
      <w:r w:rsidR="008F1BEC" w:rsidRPr="002F3BC5">
        <w:rPr>
          <w:rFonts w:ascii="Arial" w:hAnsi="Arial" w:cs="Arial"/>
          <w:b/>
        </w:rPr>
        <w:t xml:space="preserve"> 3</w:t>
      </w:r>
    </w:p>
    <w:p w14:paraId="6E537917" w14:textId="3BDCA1B4" w:rsidR="008818E3" w:rsidRDefault="00AD7B17" w:rsidP="005F50AF">
      <w:pPr>
        <w:rPr>
          <w:rFonts w:ascii="Arial" w:hAnsi="Arial" w:cs="Arial"/>
        </w:rPr>
      </w:pPr>
      <w:r>
        <w:rPr>
          <w:rFonts w:ascii="Arial" w:hAnsi="Arial" w:cs="Arial"/>
        </w:rPr>
        <w:t>Item 15</w:t>
      </w:r>
      <w:r w:rsidR="00BC5C24">
        <w:rPr>
          <w:rFonts w:ascii="Arial" w:hAnsi="Arial" w:cs="Arial"/>
        </w:rPr>
        <w:t xml:space="preserve"> repeals the 4 aged care charters, and replaces them with the </w:t>
      </w:r>
      <w:r w:rsidR="00A714F0">
        <w:rPr>
          <w:rFonts w:ascii="Arial" w:hAnsi="Arial" w:cs="Arial"/>
        </w:rPr>
        <w:t>‘</w:t>
      </w:r>
      <w:r w:rsidR="00BC5C24">
        <w:rPr>
          <w:rFonts w:ascii="Arial" w:hAnsi="Arial" w:cs="Arial"/>
        </w:rPr>
        <w:t>Charter of Aged Care Rights</w:t>
      </w:r>
      <w:r w:rsidR="00A714F0">
        <w:rPr>
          <w:rFonts w:ascii="Arial" w:hAnsi="Arial" w:cs="Arial"/>
        </w:rPr>
        <w:t>’</w:t>
      </w:r>
      <w:r w:rsidR="00BC5C24">
        <w:rPr>
          <w:rFonts w:ascii="Arial" w:hAnsi="Arial" w:cs="Arial"/>
        </w:rPr>
        <w:t xml:space="preserve">. </w:t>
      </w:r>
    </w:p>
    <w:p w14:paraId="7E6929DE" w14:textId="07FD9BD4" w:rsidR="00C31AFD" w:rsidRDefault="00C31AFD" w:rsidP="00C31AFD">
      <w:pPr>
        <w:rPr>
          <w:rFonts w:ascii="Arial" w:hAnsi="Arial" w:cs="Arial"/>
        </w:rPr>
      </w:pPr>
    </w:p>
    <w:p w14:paraId="23781BC4" w14:textId="14D09425" w:rsidR="004E1718" w:rsidRDefault="00E517B7" w:rsidP="002B79E5">
      <w:pPr>
        <w:rPr>
          <w:rFonts w:ascii="Arial" w:hAnsi="Arial" w:cs="Arial"/>
        </w:rPr>
      </w:pPr>
      <w:r>
        <w:rPr>
          <w:rFonts w:ascii="Arial" w:hAnsi="Arial" w:cs="Arial"/>
        </w:rPr>
        <w:t xml:space="preserve">Under clause 2, care recipients have the right to: </w:t>
      </w:r>
    </w:p>
    <w:p w14:paraId="66067776" w14:textId="1BF5D958" w:rsidR="002B79E5" w:rsidRPr="000C5DB3" w:rsidRDefault="000C5DB3" w:rsidP="000C5DB3">
      <w:pPr>
        <w:pStyle w:val="ListParagraph"/>
        <w:numPr>
          <w:ilvl w:val="0"/>
          <w:numId w:val="16"/>
        </w:numPr>
        <w:rPr>
          <w:rFonts w:cs="Arial"/>
          <w:sz w:val="24"/>
        </w:rPr>
      </w:pPr>
      <w:r>
        <w:rPr>
          <w:rFonts w:cs="Arial"/>
          <w:sz w:val="24"/>
        </w:rPr>
        <w:t>s</w:t>
      </w:r>
      <w:r w:rsidR="00CF19BF" w:rsidRPr="000C5DB3">
        <w:rPr>
          <w:rFonts w:cs="Arial"/>
          <w:sz w:val="24"/>
        </w:rPr>
        <w:t>afe and high quality care and services</w:t>
      </w:r>
      <w:r>
        <w:rPr>
          <w:rFonts w:cs="Arial"/>
          <w:sz w:val="24"/>
        </w:rPr>
        <w:t>;</w:t>
      </w:r>
    </w:p>
    <w:p w14:paraId="1A0A80C9" w14:textId="1B7EEE46" w:rsidR="004E1718" w:rsidRPr="000C5DB3" w:rsidRDefault="000C5DB3" w:rsidP="000C5DB3">
      <w:pPr>
        <w:pStyle w:val="ListParagraph"/>
        <w:numPr>
          <w:ilvl w:val="0"/>
          <w:numId w:val="16"/>
        </w:numPr>
        <w:rPr>
          <w:rFonts w:cs="Arial"/>
          <w:sz w:val="24"/>
        </w:rPr>
      </w:pPr>
      <w:r>
        <w:rPr>
          <w:rFonts w:cs="Arial"/>
          <w:sz w:val="24"/>
        </w:rPr>
        <w:t>b</w:t>
      </w:r>
      <w:r w:rsidR="00E517B7" w:rsidRPr="000C5DB3">
        <w:rPr>
          <w:rFonts w:cs="Arial"/>
          <w:sz w:val="24"/>
        </w:rPr>
        <w:t>e t</w:t>
      </w:r>
      <w:r w:rsidR="00CF19BF" w:rsidRPr="000C5DB3">
        <w:rPr>
          <w:rFonts w:cs="Arial"/>
          <w:sz w:val="24"/>
        </w:rPr>
        <w:t>reated with dignity and respect</w:t>
      </w:r>
      <w:r>
        <w:rPr>
          <w:rFonts w:cs="Arial"/>
          <w:sz w:val="24"/>
        </w:rPr>
        <w:t>;</w:t>
      </w:r>
    </w:p>
    <w:p w14:paraId="798DF174" w14:textId="286E90D0" w:rsidR="00C31AFD" w:rsidRPr="000C5DB3" w:rsidRDefault="000C5DB3" w:rsidP="000C5DB3">
      <w:pPr>
        <w:pStyle w:val="ListParagraph"/>
        <w:numPr>
          <w:ilvl w:val="0"/>
          <w:numId w:val="16"/>
        </w:numPr>
        <w:rPr>
          <w:rFonts w:cs="Arial"/>
          <w:sz w:val="24"/>
        </w:rPr>
      </w:pPr>
      <w:r>
        <w:rPr>
          <w:rFonts w:cs="Arial"/>
          <w:sz w:val="24"/>
        </w:rPr>
        <w:t>h</w:t>
      </w:r>
      <w:r w:rsidR="00CF19BF" w:rsidRPr="000C5DB3">
        <w:rPr>
          <w:rFonts w:cs="Arial"/>
          <w:sz w:val="24"/>
        </w:rPr>
        <w:t>ave my identity, culture and diversity valued and supported</w:t>
      </w:r>
      <w:r>
        <w:rPr>
          <w:rFonts w:cs="Arial"/>
          <w:sz w:val="24"/>
        </w:rPr>
        <w:t>;</w:t>
      </w:r>
    </w:p>
    <w:p w14:paraId="7269EF16" w14:textId="4CB2FEBE" w:rsidR="008F3B74" w:rsidRPr="000C5DB3" w:rsidRDefault="000C5DB3" w:rsidP="000C5DB3">
      <w:pPr>
        <w:pStyle w:val="ListParagraph"/>
        <w:numPr>
          <w:ilvl w:val="0"/>
          <w:numId w:val="16"/>
        </w:numPr>
        <w:rPr>
          <w:rFonts w:cs="Arial"/>
          <w:sz w:val="24"/>
        </w:rPr>
      </w:pPr>
      <w:proofErr w:type="gramStart"/>
      <w:r>
        <w:rPr>
          <w:rFonts w:cs="Arial"/>
          <w:sz w:val="24"/>
        </w:rPr>
        <w:t>c</w:t>
      </w:r>
      <w:r w:rsidR="00E517B7" w:rsidRPr="000C5DB3">
        <w:rPr>
          <w:rFonts w:cs="Arial"/>
          <w:sz w:val="24"/>
        </w:rPr>
        <w:t>are</w:t>
      </w:r>
      <w:proofErr w:type="gramEnd"/>
      <w:r w:rsidR="00E517B7" w:rsidRPr="000C5DB3">
        <w:rPr>
          <w:rFonts w:cs="Arial"/>
          <w:sz w:val="24"/>
        </w:rPr>
        <w:t xml:space="preserve"> recipients have the right to be treated in a way that values them as a person. This includes respect for their culture, values, beliefs, religion, spirituality and sexuality</w:t>
      </w:r>
      <w:r>
        <w:rPr>
          <w:rFonts w:cs="Arial"/>
          <w:sz w:val="24"/>
        </w:rPr>
        <w:t>;</w:t>
      </w:r>
    </w:p>
    <w:p w14:paraId="65061574" w14:textId="09E3A707" w:rsidR="008F3B74" w:rsidRPr="000C5DB3" w:rsidRDefault="000C5DB3" w:rsidP="000C5DB3">
      <w:pPr>
        <w:pStyle w:val="ListParagraph"/>
        <w:numPr>
          <w:ilvl w:val="0"/>
          <w:numId w:val="16"/>
        </w:numPr>
        <w:rPr>
          <w:rFonts w:cs="Arial"/>
          <w:sz w:val="24"/>
        </w:rPr>
      </w:pPr>
      <w:r>
        <w:rPr>
          <w:rFonts w:cs="Arial"/>
          <w:sz w:val="24"/>
        </w:rPr>
        <w:t>l</w:t>
      </w:r>
      <w:r w:rsidR="008F3B74" w:rsidRPr="000C5DB3">
        <w:rPr>
          <w:rFonts w:cs="Arial"/>
          <w:sz w:val="24"/>
        </w:rPr>
        <w:t>ive without abuse and neglect</w:t>
      </w:r>
      <w:r>
        <w:rPr>
          <w:rFonts w:cs="Arial"/>
          <w:sz w:val="24"/>
        </w:rPr>
        <w:t>;</w:t>
      </w:r>
    </w:p>
    <w:p w14:paraId="379129A7" w14:textId="208A1664" w:rsidR="00CF19BF" w:rsidRPr="000C5DB3" w:rsidRDefault="000C5DB3" w:rsidP="000C5DB3">
      <w:pPr>
        <w:pStyle w:val="ListParagraph"/>
        <w:numPr>
          <w:ilvl w:val="0"/>
          <w:numId w:val="16"/>
        </w:numPr>
        <w:rPr>
          <w:rFonts w:cs="Arial"/>
          <w:sz w:val="24"/>
        </w:rPr>
      </w:pPr>
      <w:r>
        <w:rPr>
          <w:rFonts w:cs="Arial"/>
          <w:sz w:val="24"/>
          <w:lang w:val="en"/>
        </w:rPr>
        <w:t>b</w:t>
      </w:r>
      <w:proofErr w:type="spellStart"/>
      <w:r w:rsidR="00AD6C89" w:rsidRPr="000C5DB3">
        <w:rPr>
          <w:rFonts w:cs="Arial"/>
          <w:sz w:val="24"/>
        </w:rPr>
        <w:t>e</w:t>
      </w:r>
      <w:proofErr w:type="spellEnd"/>
      <w:r w:rsidR="00CB250D" w:rsidRPr="000C5DB3">
        <w:rPr>
          <w:rFonts w:cs="Arial"/>
          <w:sz w:val="24"/>
        </w:rPr>
        <w:t xml:space="preserve"> </w:t>
      </w:r>
      <w:r w:rsidR="00AD6C89" w:rsidRPr="000C5DB3">
        <w:rPr>
          <w:rFonts w:cs="Arial"/>
          <w:sz w:val="24"/>
        </w:rPr>
        <w:t>informed about my care and services in a way I understand</w:t>
      </w:r>
      <w:r>
        <w:rPr>
          <w:rFonts w:cs="Arial"/>
          <w:sz w:val="24"/>
        </w:rPr>
        <w:t>;</w:t>
      </w:r>
    </w:p>
    <w:p w14:paraId="54D3F120" w14:textId="76E6FD7F" w:rsidR="000C5DB3" w:rsidRPr="000C5DB3" w:rsidRDefault="000C5DB3" w:rsidP="000C5DB3">
      <w:pPr>
        <w:pStyle w:val="ListParagraph"/>
        <w:numPr>
          <w:ilvl w:val="0"/>
          <w:numId w:val="16"/>
        </w:numPr>
        <w:rPr>
          <w:rFonts w:cs="Arial"/>
          <w:sz w:val="24"/>
        </w:rPr>
      </w:pPr>
      <w:r>
        <w:rPr>
          <w:rFonts w:cs="Arial"/>
          <w:sz w:val="24"/>
        </w:rPr>
        <w:t>a</w:t>
      </w:r>
      <w:r w:rsidR="001620A9" w:rsidRPr="000C5DB3">
        <w:rPr>
          <w:rFonts w:cs="Arial"/>
          <w:sz w:val="24"/>
        </w:rPr>
        <w:t>ccess all information about myself, including information about my rights, care and services</w:t>
      </w:r>
      <w:r>
        <w:rPr>
          <w:rFonts w:cs="Arial"/>
          <w:sz w:val="24"/>
        </w:rPr>
        <w:t>;</w:t>
      </w:r>
      <w:r w:rsidR="001620A9" w:rsidRPr="000C5DB3">
        <w:rPr>
          <w:rFonts w:cs="Arial"/>
          <w:sz w:val="24"/>
        </w:rPr>
        <w:t xml:space="preserve"> </w:t>
      </w:r>
    </w:p>
    <w:p w14:paraId="3BBDAB05" w14:textId="0F22C18E" w:rsidR="001620A9" w:rsidRPr="000C5DB3" w:rsidRDefault="000C5DB3" w:rsidP="000C5DB3">
      <w:pPr>
        <w:pStyle w:val="ListParagraph"/>
        <w:numPr>
          <w:ilvl w:val="0"/>
          <w:numId w:val="16"/>
        </w:numPr>
        <w:rPr>
          <w:rFonts w:cs="Arial"/>
          <w:sz w:val="24"/>
        </w:rPr>
      </w:pPr>
      <w:r>
        <w:rPr>
          <w:rFonts w:cs="Arial"/>
          <w:sz w:val="24"/>
        </w:rPr>
        <w:t>h</w:t>
      </w:r>
      <w:r w:rsidR="00E517B7" w:rsidRPr="000C5DB3">
        <w:rPr>
          <w:rFonts w:cs="Arial"/>
          <w:sz w:val="24"/>
        </w:rPr>
        <w:t>ave control over</w:t>
      </w:r>
      <w:r w:rsidR="001620A9" w:rsidRPr="000C5DB3">
        <w:rPr>
          <w:rFonts w:cs="Arial"/>
          <w:sz w:val="24"/>
        </w:rPr>
        <w:t xml:space="preserve"> and make choices about my care</w:t>
      </w:r>
      <w:r w:rsidR="00E517B7" w:rsidRPr="000C5DB3">
        <w:rPr>
          <w:rFonts w:cs="Arial"/>
          <w:sz w:val="24"/>
        </w:rPr>
        <w:t>,</w:t>
      </w:r>
      <w:r w:rsidR="001620A9" w:rsidRPr="000C5DB3">
        <w:rPr>
          <w:rFonts w:cs="Arial"/>
          <w:sz w:val="24"/>
        </w:rPr>
        <w:t xml:space="preserve"> and personal and social life</w:t>
      </w:r>
      <w:r w:rsidR="00E517B7" w:rsidRPr="000C5DB3">
        <w:rPr>
          <w:rFonts w:cs="Arial"/>
          <w:sz w:val="24"/>
        </w:rPr>
        <w:t>,</w:t>
      </w:r>
      <w:r w:rsidR="009A525C" w:rsidRPr="000C5DB3">
        <w:rPr>
          <w:rFonts w:cs="Arial"/>
          <w:sz w:val="24"/>
        </w:rPr>
        <w:t xml:space="preserve"> including where the choices involve personal risk</w:t>
      </w:r>
      <w:r>
        <w:rPr>
          <w:rFonts w:cs="Arial"/>
          <w:sz w:val="24"/>
        </w:rPr>
        <w:t>;</w:t>
      </w:r>
    </w:p>
    <w:p w14:paraId="743F6182" w14:textId="06BCB507" w:rsidR="00AD6C89" w:rsidRPr="000C5DB3" w:rsidRDefault="000C5DB3" w:rsidP="000C5DB3">
      <w:pPr>
        <w:pStyle w:val="ListParagraph"/>
        <w:numPr>
          <w:ilvl w:val="0"/>
          <w:numId w:val="16"/>
        </w:numPr>
        <w:rPr>
          <w:rFonts w:cs="Arial"/>
          <w:sz w:val="24"/>
          <w:lang w:val="en"/>
        </w:rPr>
      </w:pPr>
      <w:r>
        <w:rPr>
          <w:rFonts w:cs="Arial"/>
          <w:sz w:val="24"/>
          <w:lang w:val="en"/>
        </w:rPr>
        <w:t>h</w:t>
      </w:r>
      <w:r w:rsidR="00E517B7" w:rsidRPr="000C5DB3">
        <w:rPr>
          <w:rFonts w:cs="Arial"/>
          <w:sz w:val="24"/>
          <w:lang w:val="en"/>
        </w:rPr>
        <w:t>ave control over, and make decisions about, the personal aspects of my daily life, financial affairs and possessions</w:t>
      </w:r>
      <w:r>
        <w:rPr>
          <w:rFonts w:cs="Arial"/>
          <w:sz w:val="24"/>
          <w:lang w:val="en"/>
        </w:rPr>
        <w:t>;</w:t>
      </w:r>
    </w:p>
    <w:p w14:paraId="3E8CA70C" w14:textId="1EB0E180" w:rsidR="00AD6C89" w:rsidRPr="000C5DB3" w:rsidRDefault="000C5DB3" w:rsidP="000C5DB3">
      <w:pPr>
        <w:pStyle w:val="ListParagraph"/>
        <w:numPr>
          <w:ilvl w:val="0"/>
          <w:numId w:val="16"/>
        </w:numPr>
        <w:rPr>
          <w:rFonts w:cs="Arial"/>
          <w:sz w:val="24"/>
        </w:rPr>
      </w:pPr>
      <w:r>
        <w:rPr>
          <w:rFonts w:cs="Arial"/>
          <w:sz w:val="24"/>
        </w:rPr>
        <w:t>m</w:t>
      </w:r>
      <w:r w:rsidR="00AD6C89" w:rsidRPr="000C5DB3">
        <w:rPr>
          <w:rFonts w:cs="Arial"/>
          <w:sz w:val="24"/>
        </w:rPr>
        <w:t>y independence</w:t>
      </w:r>
      <w:r>
        <w:rPr>
          <w:rFonts w:cs="Arial"/>
          <w:sz w:val="24"/>
        </w:rPr>
        <w:t>;</w:t>
      </w:r>
    </w:p>
    <w:p w14:paraId="1ACA809A" w14:textId="43A59AE4" w:rsidR="001620A9" w:rsidRPr="000C5DB3" w:rsidRDefault="000C5DB3" w:rsidP="000C5DB3">
      <w:pPr>
        <w:pStyle w:val="ListParagraph"/>
        <w:numPr>
          <w:ilvl w:val="0"/>
          <w:numId w:val="16"/>
        </w:numPr>
        <w:rPr>
          <w:rFonts w:cs="Arial"/>
          <w:sz w:val="24"/>
        </w:rPr>
      </w:pPr>
      <w:r>
        <w:rPr>
          <w:rFonts w:cs="Arial"/>
          <w:sz w:val="24"/>
        </w:rPr>
        <w:t>b</w:t>
      </w:r>
      <w:r w:rsidR="001620A9" w:rsidRPr="000C5DB3">
        <w:rPr>
          <w:rFonts w:cs="Arial"/>
          <w:sz w:val="24"/>
        </w:rPr>
        <w:t>e listened to and understood</w:t>
      </w:r>
      <w:r>
        <w:rPr>
          <w:rFonts w:cs="Arial"/>
          <w:sz w:val="24"/>
        </w:rPr>
        <w:t>;</w:t>
      </w:r>
    </w:p>
    <w:p w14:paraId="54288A0F" w14:textId="3C45BE64" w:rsidR="001620A9" w:rsidRPr="000C5DB3" w:rsidRDefault="000C5DB3" w:rsidP="000C5DB3">
      <w:pPr>
        <w:pStyle w:val="ListParagraph"/>
        <w:numPr>
          <w:ilvl w:val="0"/>
          <w:numId w:val="16"/>
        </w:numPr>
        <w:rPr>
          <w:rFonts w:cs="Arial"/>
          <w:sz w:val="24"/>
        </w:rPr>
      </w:pPr>
      <w:r>
        <w:rPr>
          <w:rFonts w:cs="Arial"/>
          <w:sz w:val="24"/>
        </w:rPr>
        <w:t>h</w:t>
      </w:r>
      <w:r w:rsidR="001620A9" w:rsidRPr="000C5DB3">
        <w:rPr>
          <w:rFonts w:cs="Arial"/>
          <w:sz w:val="24"/>
        </w:rPr>
        <w:t>ave a person of my choice</w:t>
      </w:r>
      <w:r w:rsidR="009A525C" w:rsidRPr="000C5DB3">
        <w:rPr>
          <w:rFonts w:cs="Arial"/>
          <w:sz w:val="24"/>
        </w:rPr>
        <w:t>, including an aged care advocate,</w:t>
      </w:r>
      <w:r w:rsidR="001620A9" w:rsidRPr="000C5DB3">
        <w:rPr>
          <w:rFonts w:cs="Arial"/>
          <w:sz w:val="24"/>
        </w:rPr>
        <w:t xml:space="preserve"> support me or speak on my behalf</w:t>
      </w:r>
      <w:r>
        <w:rPr>
          <w:rFonts w:cs="Arial"/>
          <w:sz w:val="24"/>
        </w:rPr>
        <w:t>;</w:t>
      </w:r>
    </w:p>
    <w:p w14:paraId="1CBB49E4" w14:textId="3C3A5A8A" w:rsidR="00002DB0" w:rsidRPr="000C5DB3" w:rsidRDefault="000C5DB3" w:rsidP="000C5DB3">
      <w:pPr>
        <w:pStyle w:val="ListParagraph"/>
        <w:numPr>
          <w:ilvl w:val="0"/>
          <w:numId w:val="16"/>
        </w:numPr>
        <w:rPr>
          <w:rFonts w:cs="Arial"/>
          <w:sz w:val="24"/>
        </w:rPr>
      </w:pPr>
      <w:r>
        <w:rPr>
          <w:rFonts w:cs="Arial"/>
          <w:sz w:val="24"/>
        </w:rPr>
        <w:lastRenderedPageBreak/>
        <w:t>c</w:t>
      </w:r>
      <w:r w:rsidR="00002DB0" w:rsidRPr="000C5DB3">
        <w:rPr>
          <w:rFonts w:cs="Arial"/>
          <w:sz w:val="24"/>
        </w:rPr>
        <w:t>omplain free from reprisal, and to have my complaints dealt with fairly and promptly</w:t>
      </w:r>
      <w:r>
        <w:rPr>
          <w:rFonts w:cs="Arial"/>
          <w:sz w:val="24"/>
        </w:rPr>
        <w:t>;</w:t>
      </w:r>
    </w:p>
    <w:p w14:paraId="75FAFB9C" w14:textId="720F1542" w:rsidR="00002DB0" w:rsidRPr="000C5DB3" w:rsidRDefault="000C5DB3" w:rsidP="000C5DB3">
      <w:pPr>
        <w:pStyle w:val="ListParagraph"/>
        <w:numPr>
          <w:ilvl w:val="0"/>
          <w:numId w:val="16"/>
        </w:numPr>
        <w:rPr>
          <w:rFonts w:cs="Arial"/>
          <w:sz w:val="24"/>
        </w:rPr>
      </w:pPr>
      <w:r>
        <w:rPr>
          <w:rFonts w:cs="Arial"/>
          <w:sz w:val="24"/>
        </w:rPr>
        <w:t>p</w:t>
      </w:r>
      <w:r w:rsidR="00002DB0" w:rsidRPr="000C5DB3">
        <w:rPr>
          <w:rFonts w:cs="Arial"/>
          <w:sz w:val="24"/>
        </w:rPr>
        <w:t>ersonal privacy and to have my personal information protected</w:t>
      </w:r>
      <w:r>
        <w:rPr>
          <w:rFonts w:cs="Arial"/>
          <w:sz w:val="24"/>
        </w:rPr>
        <w:t>; and</w:t>
      </w:r>
    </w:p>
    <w:p w14:paraId="41A5B0FF" w14:textId="0D9D1D94" w:rsidR="00002DB0" w:rsidRPr="000C5DB3" w:rsidRDefault="000C5DB3" w:rsidP="000C5DB3">
      <w:pPr>
        <w:pStyle w:val="ListParagraph"/>
        <w:numPr>
          <w:ilvl w:val="0"/>
          <w:numId w:val="16"/>
        </w:numPr>
        <w:rPr>
          <w:rFonts w:cs="Arial"/>
          <w:sz w:val="24"/>
        </w:rPr>
      </w:pPr>
      <w:r>
        <w:rPr>
          <w:rFonts w:cs="Arial"/>
          <w:sz w:val="24"/>
        </w:rPr>
        <w:t>e</w:t>
      </w:r>
      <w:r w:rsidR="00002DB0" w:rsidRPr="000C5DB3">
        <w:rPr>
          <w:rFonts w:cs="Arial"/>
          <w:sz w:val="24"/>
        </w:rPr>
        <w:t>xercise my rights without it adversely affecting the way I am treated</w:t>
      </w:r>
    </w:p>
    <w:p w14:paraId="79E7F85F" w14:textId="77777777" w:rsidR="00217473" w:rsidRDefault="00217473" w:rsidP="00FF30BD">
      <w:pPr>
        <w:rPr>
          <w:rFonts w:ascii="Arial" w:hAnsi="Arial" w:cs="Arial"/>
        </w:rPr>
      </w:pPr>
    </w:p>
    <w:p w14:paraId="0CD4841F" w14:textId="2A3F5588" w:rsidR="00D90989" w:rsidRDefault="00D90989" w:rsidP="00D90989">
      <w:pPr>
        <w:rPr>
          <w:rFonts w:ascii="Arial" w:hAnsi="Arial" w:cs="Arial"/>
          <w:b/>
        </w:rPr>
      </w:pPr>
      <w:bookmarkStart w:id="1" w:name="_Toc530128710"/>
      <w:r w:rsidRPr="00D90989">
        <w:rPr>
          <w:rFonts w:ascii="Arial" w:hAnsi="Arial" w:cs="Arial"/>
          <w:b/>
        </w:rPr>
        <w:t>Part 2—Record-keeping requirements</w:t>
      </w:r>
    </w:p>
    <w:p w14:paraId="5AC117AC" w14:textId="77777777" w:rsidR="00D90989" w:rsidRPr="00D90989" w:rsidRDefault="00D90989" w:rsidP="00D90989">
      <w:pPr>
        <w:rPr>
          <w:rFonts w:ascii="Arial" w:hAnsi="Arial" w:cs="Arial"/>
          <w:b/>
        </w:rPr>
      </w:pPr>
    </w:p>
    <w:p w14:paraId="40357092" w14:textId="4FDD4804" w:rsidR="00D90989" w:rsidRPr="00D90989" w:rsidRDefault="00D90989" w:rsidP="00D90989">
      <w:pPr>
        <w:rPr>
          <w:rFonts w:ascii="Arial" w:hAnsi="Arial" w:cs="Arial"/>
          <w:b/>
          <w:i/>
        </w:rPr>
      </w:pPr>
      <w:r w:rsidRPr="00D90989">
        <w:rPr>
          <w:rFonts w:ascii="Arial" w:hAnsi="Arial" w:cs="Arial"/>
          <w:b/>
          <w:i/>
        </w:rPr>
        <w:t>Records Principles 2014</w:t>
      </w:r>
    </w:p>
    <w:p w14:paraId="5E4447D4" w14:textId="07F41647" w:rsidR="00D90989" w:rsidRDefault="00D90989" w:rsidP="007A0718">
      <w:pPr>
        <w:rPr>
          <w:rFonts w:ascii="Arial" w:hAnsi="Arial" w:cs="Arial"/>
          <w:b/>
        </w:rPr>
      </w:pPr>
    </w:p>
    <w:p w14:paraId="3A07647B" w14:textId="46AFF7B5" w:rsidR="00D90989" w:rsidRPr="00411D4E" w:rsidRDefault="00D90989" w:rsidP="007A0718">
      <w:pPr>
        <w:rPr>
          <w:rFonts w:ascii="Arial" w:hAnsi="Arial" w:cs="Arial"/>
          <w:b/>
        </w:rPr>
      </w:pPr>
      <w:r w:rsidRPr="00411D4E">
        <w:rPr>
          <w:rFonts w:ascii="Arial" w:hAnsi="Arial" w:cs="Arial"/>
          <w:b/>
        </w:rPr>
        <w:t>Item 1</w:t>
      </w:r>
      <w:r w:rsidR="00A7715F">
        <w:rPr>
          <w:rFonts w:ascii="Arial" w:hAnsi="Arial" w:cs="Arial"/>
          <w:b/>
        </w:rPr>
        <w:t>6</w:t>
      </w:r>
      <w:r w:rsidRPr="00411D4E">
        <w:rPr>
          <w:rFonts w:ascii="Arial" w:hAnsi="Arial" w:cs="Arial"/>
          <w:b/>
        </w:rPr>
        <w:t>.  Section 4</w:t>
      </w:r>
    </w:p>
    <w:p w14:paraId="16E95E80" w14:textId="1BB7032E" w:rsidR="00D90989" w:rsidRPr="00411D4E" w:rsidRDefault="009E2683" w:rsidP="007A0718">
      <w:pPr>
        <w:rPr>
          <w:rFonts w:ascii="Arial" w:hAnsi="Arial" w:cs="Arial"/>
        </w:rPr>
      </w:pPr>
      <w:r w:rsidRPr="00411D4E">
        <w:rPr>
          <w:rFonts w:ascii="Arial" w:hAnsi="Arial" w:cs="Arial"/>
        </w:rPr>
        <w:t>Item 1</w:t>
      </w:r>
      <w:r w:rsidR="0063196D">
        <w:rPr>
          <w:rFonts w:ascii="Arial" w:hAnsi="Arial" w:cs="Arial"/>
        </w:rPr>
        <w:t>6</w:t>
      </w:r>
      <w:r w:rsidRPr="00411D4E">
        <w:rPr>
          <w:rFonts w:ascii="Arial" w:hAnsi="Arial" w:cs="Arial"/>
        </w:rPr>
        <w:t xml:space="preserve"> inserts a definition </w:t>
      </w:r>
      <w:r w:rsidR="00411D4E">
        <w:rPr>
          <w:rFonts w:ascii="Arial" w:hAnsi="Arial" w:cs="Arial"/>
        </w:rPr>
        <w:t>for</w:t>
      </w:r>
      <w:r w:rsidRPr="00411D4E">
        <w:rPr>
          <w:rFonts w:ascii="Arial" w:hAnsi="Arial" w:cs="Arial"/>
        </w:rPr>
        <w:t xml:space="preserve"> the ‘Charter of Aged Care Rights’. It means ‘Charter of Aged Care Rights’ set out in Schedule 1 to the </w:t>
      </w:r>
      <w:r w:rsidRPr="00446047">
        <w:rPr>
          <w:rFonts w:ascii="Arial" w:hAnsi="Arial" w:cs="Arial"/>
        </w:rPr>
        <w:t>User Rights Principles.</w:t>
      </w:r>
      <w:r w:rsidRPr="00411D4E">
        <w:rPr>
          <w:rFonts w:ascii="Arial" w:hAnsi="Arial" w:cs="Arial"/>
        </w:rPr>
        <w:t xml:space="preserve"> </w:t>
      </w:r>
    </w:p>
    <w:p w14:paraId="36FAD097" w14:textId="78332053" w:rsidR="00D90989" w:rsidRPr="00411D4E" w:rsidRDefault="00D90989" w:rsidP="007A0718">
      <w:pPr>
        <w:rPr>
          <w:rFonts w:ascii="Arial" w:hAnsi="Arial" w:cs="Arial"/>
          <w:b/>
        </w:rPr>
      </w:pPr>
    </w:p>
    <w:p w14:paraId="5C6C10F4" w14:textId="34CE8EBB" w:rsidR="00D90989" w:rsidRDefault="00A7715F" w:rsidP="007A0718">
      <w:pPr>
        <w:rPr>
          <w:rFonts w:ascii="Arial" w:hAnsi="Arial" w:cs="Arial"/>
          <w:b/>
        </w:rPr>
      </w:pPr>
      <w:r>
        <w:rPr>
          <w:rFonts w:ascii="Arial" w:hAnsi="Arial" w:cs="Arial"/>
          <w:b/>
        </w:rPr>
        <w:t>Item 17.  After section 8</w:t>
      </w:r>
    </w:p>
    <w:p w14:paraId="221780DC" w14:textId="2ED83283" w:rsidR="00D90989" w:rsidRDefault="0063196D" w:rsidP="007A0718">
      <w:pPr>
        <w:rPr>
          <w:rFonts w:ascii="Arial" w:hAnsi="Arial" w:cs="Arial"/>
        </w:rPr>
      </w:pPr>
      <w:r>
        <w:rPr>
          <w:rFonts w:ascii="Arial" w:hAnsi="Arial" w:cs="Arial"/>
        </w:rPr>
        <w:t>Item 17</w:t>
      </w:r>
      <w:r w:rsidR="009E2683" w:rsidRPr="00411D4E">
        <w:rPr>
          <w:rFonts w:ascii="Arial" w:hAnsi="Arial" w:cs="Arial"/>
        </w:rPr>
        <w:t xml:space="preserve"> inserts a new section 8A in the </w:t>
      </w:r>
      <w:r w:rsidR="009E2683" w:rsidRPr="00C32C0A">
        <w:rPr>
          <w:rFonts w:ascii="Arial" w:hAnsi="Arial" w:cs="Arial"/>
        </w:rPr>
        <w:t>Records Principles</w:t>
      </w:r>
      <w:r w:rsidR="009E2683" w:rsidRPr="00411D4E">
        <w:rPr>
          <w:rFonts w:ascii="Arial" w:hAnsi="Arial" w:cs="Arial"/>
        </w:rPr>
        <w:t xml:space="preserve">. Section 8A requires an approved provider to keep a record relating to each copy of the </w:t>
      </w:r>
      <w:r w:rsidR="00A714F0">
        <w:rPr>
          <w:rFonts w:ascii="Arial" w:hAnsi="Arial" w:cs="Arial"/>
        </w:rPr>
        <w:t>Charter</w:t>
      </w:r>
      <w:r w:rsidR="009E2683" w:rsidRPr="00411D4E">
        <w:rPr>
          <w:rFonts w:ascii="Arial" w:hAnsi="Arial" w:cs="Arial"/>
        </w:rPr>
        <w:t xml:space="preserve"> given to a care recipient</w:t>
      </w:r>
      <w:r w:rsidR="00893E6D">
        <w:rPr>
          <w:rFonts w:ascii="Arial" w:hAnsi="Arial" w:cs="Arial"/>
        </w:rPr>
        <w:t xml:space="preserve"> (including existing care recipients)</w:t>
      </w:r>
      <w:r w:rsidR="009E2683" w:rsidRPr="00411D4E">
        <w:rPr>
          <w:rFonts w:ascii="Arial" w:hAnsi="Arial" w:cs="Arial"/>
        </w:rPr>
        <w:t xml:space="preserve">. </w:t>
      </w:r>
    </w:p>
    <w:p w14:paraId="7D57569C" w14:textId="77777777" w:rsidR="00785EAA" w:rsidRPr="00411D4E" w:rsidRDefault="00785EAA" w:rsidP="007A0718">
      <w:pPr>
        <w:rPr>
          <w:rFonts w:ascii="Arial" w:hAnsi="Arial" w:cs="Arial"/>
        </w:rPr>
      </w:pPr>
    </w:p>
    <w:p w14:paraId="3388DA62" w14:textId="023A1AD2" w:rsidR="00D90989" w:rsidRDefault="0063196D" w:rsidP="007A0718">
      <w:pPr>
        <w:rPr>
          <w:rFonts w:ascii="Arial" w:hAnsi="Arial" w:cs="Arial"/>
        </w:rPr>
      </w:pPr>
      <w:r>
        <w:rPr>
          <w:rFonts w:ascii="Arial" w:hAnsi="Arial" w:cs="Arial"/>
        </w:rPr>
        <w:t xml:space="preserve">Providers are not required to keep the record if the care recipient does not enter the service. </w:t>
      </w:r>
    </w:p>
    <w:p w14:paraId="4EDD770C" w14:textId="77777777" w:rsidR="0063196D" w:rsidRDefault="0063196D" w:rsidP="007A0718">
      <w:pPr>
        <w:rPr>
          <w:rFonts w:ascii="Arial" w:hAnsi="Arial" w:cs="Arial"/>
          <w:b/>
        </w:rPr>
      </w:pPr>
    </w:p>
    <w:p w14:paraId="1617C482" w14:textId="3E18F38D" w:rsidR="007A0718" w:rsidRPr="007A0718" w:rsidRDefault="007A0718" w:rsidP="007A0718">
      <w:pPr>
        <w:rPr>
          <w:rFonts w:ascii="Arial" w:hAnsi="Arial" w:cs="Arial"/>
          <w:b/>
        </w:rPr>
      </w:pPr>
      <w:r w:rsidRPr="007A0718">
        <w:rPr>
          <w:rFonts w:ascii="Arial" w:hAnsi="Arial" w:cs="Arial"/>
          <w:b/>
        </w:rPr>
        <w:t>Schedule 2—Responsibilities of approved providers</w:t>
      </w:r>
      <w:bookmarkEnd w:id="1"/>
    </w:p>
    <w:p w14:paraId="28DA5BBC" w14:textId="77777777" w:rsidR="00FA0C72" w:rsidRDefault="00FA0C72" w:rsidP="00FF30BD">
      <w:pPr>
        <w:rPr>
          <w:rFonts w:ascii="Arial" w:hAnsi="Arial" w:cs="Arial"/>
        </w:rPr>
      </w:pPr>
      <w:bookmarkStart w:id="2" w:name="_Toc530128711"/>
    </w:p>
    <w:p w14:paraId="5BFE1117" w14:textId="5D82C57E" w:rsidR="007A0718" w:rsidRPr="007A0718" w:rsidRDefault="007A0718" w:rsidP="00FF30BD">
      <w:pPr>
        <w:rPr>
          <w:rFonts w:ascii="Arial" w:hAnsi="Arial" w:cs="Arial"/>
          <w:b/>
        </w:rPr>
      </w:pPr>
      <w:r w:rsidRPr="007A0718">
        <w:rPr>
          <w:rFonts w:ascii="Arial" w:hAnsi="Arial" w:cs="Arial"/>
          <w:b/>
        </w:rPr>
        <w:t xml:space="preserve">Part 1—Approved providers of residential care </w:t>
      </w:r>
      <w:bookmarkEnd w:id="2"/>
    </w:p>
    <w:p w14:paraId="3CE2785F" w14:textId="77777777" w:rsidR="007A0718" w:rsidRPr="00FA0C72" w:rsidRDefault="007A0718" w:rsidP="007A0718">
      <w:pPr>
        <w:rPr>
          <w:rFonts w:ascii="Arial" w:hAnsi="Arial" w:cs="Arial"/>
        </w:rPr>
      </w:pPr>
      <w:bookmarkStart w:id="3" w:name="_Toc530128712"/>
    </w:p>
    <w:p w14:paraId="5730A642" w14:textId="77777777" w:rsidR="007A0718" w:rsidRPr="007A0718" w:rsidRDefault="007A0718" w:rsidP="007A0718">
      <w:pPr>
        <w:rPr>
          <w:rFonts w:ascii="Arial" w:hAnsi="Arial" w:cs="Arial"/>
          <w:b/>
          <w:i/>
        </w:rPr>
      </w:pPr>
      <w:r w:rsidRPr="007A0718">
        <w:rPr>
          <w:rFonts w:ascii="Arial" w:hAnsi="Arial" w:cs="Arial"/>
          <w:b/>
          <w:i/>
        </w:rPr>
        <w:t>User Rights Principles 2014</w:t>
      </w:r>
      <w:bookmarkEnd w:id="3"/>
    </w:p>
    <w:p w14:paraId="00671257" w14:textId="77777777" w:rsidR="007A0718" w:rsidRDefault="007A0718" w:rsidP="00FF30BD">
      <w:pPr>
        <w:rPr>
          <w:rFonts w:ascii="Arial" w:hAnsi="Arial" w:cs="Arial"/>
        </w:rPr>
      </w:pPr>
    </w:p>
    <w:p w14:paraId="0D37375A" w14:textId="77777777" w:rsidR="00FF30BD" w:rsidRDefault="00FF30BD" w:rsidP="00FF30BD">
      <w:pPr>
        <w:rPr>
          <w:rFonts w:ascii="Arial" w:hAnsi="Arial" w:cs="Arial"/>
        </w:rPr>
      </w:pPr>
      <w:r w:rsidRPr="00C64BB1">
        <w:rPr>
          <w:rFonts w:ascii="Arial" w:hAnsi="Arial" w:cs="Arial"/>
          <w:b/>
        </w:rPr>
        <w:t xml:space="preserve">Item </w:t>
      </w:r>
      <w:r w:rsidR="007A0718">
        <w:rPr>
          <w:rFonts w:ascii="Arial" w:hAnsi="Arial" w:cs="Arial"/>
          <w:b/>
        </w:rPr>
        <w:t>1</w:t>
      </w:r>
      <w:r w:rsidRPr="00AC7209">
        <w:rPr>
          <w:rFonts w:ascii="Arial" w:hAnsi="Arial" w:cs="Arial"/>
          <w:b/>
        </w:rPr>
        <w:t xml:space="preserve">. </w:t>
      </w:r>
      <w:r>
        <w:rPr>
          <w:rFonts w:ascii="Arial" w:hAnsi="Arial" w:cs="Arial"/>
          <w:b/>
        </w:rPr>
        <w:t xml:space="preserve"> </w:t>
      </w:r>
      <w:r w:rsidR="00A34731" w:rsidRPr="00A34731">
        <w:rPr>
          <w:rFonts w:ascii="Arial" w:hAnsi="Arial" w:cs="Arial"/>
          <w:b/>
        </w:rPr>
        <w:t>After paragraph 5(1</w:t>
      </w:r>
      <w:proofErr w:type="gramStart"/>
      <w:r w:rsidR="00A34731" w:rsidRPr="00A34731">
        <w:rPr>
          <w:rFonts w:ascii="Arial" w:hAnsi="Arial" w:cs="Arial"/>
          <w:b/>
        </w:rPr>
        <w:t>)(</w:t>
      </w:r>
      <w:proofErr w:type="gramEnd"/>
      <w:r w:rsidR="00A34731" w:rsidRPr="00A34731">
        <w:rPr>
          <w:rFonts w:ascii="Arial" w:hAnsi="Arial" w:cs="Arial"/>
          <w:b/>
        </w:rPr>
        <w:t>c)</w:t>
      </w:r>
    </w:p>
    <w:p w14:paraId="4A5B3219" w14:textId="298DD656" w:rsidR="00225F9E" w:rsidRDefault="00225F9E" w:rsidP="00225F9E">
      <w:pPr>
        <w:rPr>
          <w:rFonts w:ascii="Arial" w:hAnsi="Arial" w:cs="Arial"/>
          <w:lang w:val="en"/>
        </w:rPr>
      </w:pPr>
      <w:r w:rsidRPr="004155F1">
        <w:rPr>
          <w:rFonts w:ascii="Arial" w:hAnsi="Arial" w:cs="Arial"/>
          <w:lang w:val="en"/>
        </w:rPr>
        <w:t xml:space="preserve">Section </w:t>
      </w:r>
      <w:r>
        <w:rPr>
          <w:rFonts w:ascii="Arial" w:hAnsi="Arial" w:cs="Arial"/>
          <w:lang w:val="en"/>
        </w:rPr>
        <w:t>5</w:t>
      </w:r>
      <w:r w:rsidRPr="004155F1">
        <w:rPr>
          <w:rFonts w:ascii="Arial" w:hAnsi="Arial" w:cs="Arial"/>
          <w:lang w:val="en"/>
        </w:rPr>
        <w:t xml:space="preserve"> specifies t</w:t>
      </w:r>
      <w:r>
        <w:rPr>
          <w:rFonts w:ascii="Arial" w:hAnsi="Arial" w:cs="Arial"/>
          <w:lang w:val="en"/>
        </w:rPr>
        <w:t xml:space="preserve">he purpose of </w:t>
      </w:r>
      <w:r w:rsidRPr="004155F1">
        <w:rPr>
          <w:rFonts w:ascii="Arial" w:hAnsi="Arial" w:cs="Arial"/>
          <w:lang w:val="en"/>
        </w:rPr>
        <w:t xml:space="preserve">Part </w:t>
      </w:r>
      <w:r>
        <w:rPr>
          <w:rFonts w:ascii="Arial" w:hAnsi="Arial" w:cs="Arial"/>
          <w:lang w:val="en"/>
        </w:rPr>
        <w:t>2. The</w:t>
      </w:r>
      <w:r w:rsidRPr="004155F1">
        <w:rPr>
          <w:rFonts w:ascii="Arial" w:hAnsi="Arial" w:cs="Arial"/>
          <w:lang w:val="en"/>
        </w:rPr>
        <w:t xml:space="preserve"> purpose of </w:t>
      </w:r>
      <w:r>
        <w:rPr>
          <w:rFonts w:ascii="Arial" w:hAnsi="Arial" w:cs="Arial"/>
          <w:lang w:val="en"/>
        </w:rPr>
        <w:t xml:space="preserve">this </w:t>
      </w:r>
      <w:r w:rsidR="00347949">
        <w:rPr>
          <w:rFonts w:ascii="Arial" w:hAnsi="Arial" w:cs="Arial"/>
          <w:lang w:val="en"/>
        </w:rPr>
        <w:t>Part</w:t>
      </w:r>
      <w:r>
        <w:rPr>
          <w:rFonts w:ascii="Arial" w:hAnsi="Arial" w:cs="Arial"/>
          <w:lang w:val="en"/>
        </w:rPr>
        <w:t xml:space="preserve"> is to specify the responsibilities of an approved provider of a residential care service. </w:t>
      </w:r>
    </w:p>
    <w:p w14:paraId="279DD8F4" w14:textId="77777777" w:rsidR="00225F9E" w:rsidRPr="004155F1" w:rsidRDefault="00225F9E" w:rsidP="00225F9E">
      <w:pPr>
        <w:rPr>
          <w:rFonts w:ascii="Arial" w:hAnsi="Arial" w:cs="Arial"/>
          <w:lang w:val="en"/>
        </w:rPr>
      </w:pPr>
    </w:p>
    <w:p w14:paraId="6D98C362" w14:textId="58400941" w:rsidR="00225F9E" w:rsidRPr="00225F9E" w:rsidRDefault="00225F9E" w:rsidP="00225F9E">
      <w:pPr>
        <w:rPr>
          <w:rFonts w:ascii="Arial" w:hAnsi="Arial" w:cs="Arial"/>
          <w:lang w:val="en"/>
        </w:rPr>
      </w:pPr>
      <w:r>
        <w:rPr>
          <w:rFonts w:ascii="Arial" w:hAnsi="Arial" w:cs="Arial"/>
          <w:lang w:val="en"/>
        </w:rPr>
        <w:t xml:space="preserve">Item 1 </w:t>
      </w:r>
      <w:r w:rsidRPr="004155F1">
        <w:rPr>
          <w:rFonts w:ascii="Arial" w:hAnsi="Arial" w:cs="Arial"/>
          <w:lang w:val="en"/>
        </w:rPr>
        <w:t xml:space="preserve">inserts </w:t>
      </w:r>
      <w:r>
        <w:rPr>
          <w:rFonts w:ascii="Arial" w:hAnsi="Arial" w:cs="Arial"/>
          <w:lang w:val="en"/>
        </w:rPr>
        <w:t>an</w:t>
      </w:r>
      <w:r w:rsidRPr="004155F1">
        <w:rPr>
          <w:rFonts w:ascii="Arial" w:hAnsi="Arial" w:cs="Arial"/>
          <w:lang w:val="en"/>
        </w:rPr>
        <w:t xml:space="preserve"> additional paragraph, which provide</w:t>
      </w:r>
      <w:r>
        <w:rPr>
          <w:rFonts w:ascii="Arial" w:hAnsi="Arial" w:cs="Arial"/>
          <w:lang w:val="en"/>
        </w:rPr>
        <w:t>s</w:t>
      </w:r>
      <w:r w:rsidRPr="004155F1">
        <w:rPr>
          <w:rFonts w:ascii="Arial" w:hAnsi="Arial" w:cs="Arial"/>
          <w:lang w:val="en"/>
        </w:rPr>
        <w:t xml:space="preserve"> that </w:t>
      </w:r>
      <w:r>
        <w:rPr>
          <w:rFonts w:ascii="Arial" w:hAnsi="Arial" w:cs="Arial"/>
          <w:lang w:val="en"/>
        </w:rPr>
        <w:t xml:space="preserve">these responsibilities include: </w:t>
      </w:r>
      <w:r w:rsidRPr="00225F9E">
        <w:rPr>
          <w:rFonts w:ascii="Arial" w:hAnsi="Arial" w:cs="Arial"/>
          <w:lang w:val="en"/>
        </w:rPr>
        <w:t xml:space="preserve">not acting inconsistently with the legal and </w:t>
      </w:r>
      <w:r w:rsidR="003061E6">
        <w:rPr>
          <w:rFonts w:ascii="Arial" w:hAnsi="Arial" w:cs="Arial"/>
          <w:lang w:val="en"/>
        </w:rPr>
        <w:t>c</w:t>
      </w:r>
      <w:r w:rsidR="00E97641">
        <w:rPr>
          <w:rFonts w:ascii="Arial" w:hAnsi="Arial" w:cs="Arial"/>
          <w:lang w:val="en"/>
        </w:rPr>
        <w:t xml:space="preserve">onsumer </w:t>
      </w:r>
      <w:r w:rsidRPr="00225F9E">
        <w:rPr>
          <w:rFonts w:ascii="Arial" w:hAnsi="Arial" w:cs="Arial"/>
          <w:lang w:val="en"/>
        </w:rPr>
        <w:t>rights of care recipients</w:t>
      </w:r>
      <w:r>
        <w:rPr>
          <w:rFonts w:ascii="Arial" w:hAnsi="Arial" w:cs="Arial"/>
          <w:lang w:val="en"/>
        </w:rPr>
        <w:t>.</w:t>
      </w:r>
    </w:p>
    <w:p w14:paraId="4445181C" w14:textId="77777777" w:rsidR="002A0713" w:rsidRDefault="002A0713" w:rsidP="005F50AF">
      <w:pPr>
        <w:rPr>
          <w:sz w:val="22"/>
          <w:szCs w:val="22"/>
        </w:rPr>
      </w:pPr>
    </w:p>
    <w:p w14:paraId="29BAC2BD" w14:textId="1572AF34" w:rsidR="00FF30BD" w:rsidRPr="00976020" w:rsidRDefault="00FF30BD" w:rsidP="00FF30BD">
      <w:pPr>
        <w:rPr>
          <w:rFonts w:ascii="Arial" w:hAnsi="Arial" w:cs="Arial"/>
        </w:rPr>
      </w:pPr>
      <w:r w:rsidRPr="00976020">
        <w:rPr>
          <w:rFonts w:ascii="Arial" w:hAnsi="Arial" w:cs="Arial"/>
          <w:b/>
        </w:rPr>
        <w:t xml:space="preserve">Item </w:t>
      </w:r>
      <w:r w:rsidR="00A34731">
        <w:rPr>
          <w:rFonts w:ascii="Arial" w:hAnsi="Arial" w:cs="Arial"/>
          <w:b/>
        </w:rPr>
        <w:t>2</w:t>
      </w:r>
      <w:r w:rsidRPr="00976020">
        <w:rPr>
          <w:rFonts w:ascii="Arial" w:hAnsi="Arial" w:cs="Arial"/>
          <w:b/>
        </w:rPr>
        <w:t xml:space="preserve">.  </w:t>
      </w:r>
      <w:r w:rsidR="00A34731" w:rsidRPr="00A34731">
        <w:rPr>
          <w:rFonts w:ascii="Arial" w:hAnsi="Arial" w:cs="Arial"/>
          <w:b/>
        </w:rPr>
        <w:t xml:space="preserve">After </w:t>
      </w:r>
      <w:r w:rsidR="00D90989">
        <w:rPr>
          <w:rFonts w:ascii="Arial" w:hAnsi="Arial" w:cs="Arial"/>
          <w:b/>
        </w:rPr>
        <w:t>section 9</w:t>
      </w:r>
    </w:p>
    <w:p w14:paraId="7870EF5A" w14:textId="77777777" w:rsidR="00225F9E" w:rsidRDefault="00C16524" w:rsidP="001E67CA">
      <w:pPr>
        <w:rPr>
          <w:rFonts w:ascii="Arial" w:hAnsi="Arial" w:cs="Arial"/>
        </w:rPr>
      </w:pPr>
      <w:r>
        <w:rPr>
          <w:rFonts w:ascii="Arial" w:hAnsi="Arial" w:cs="Arial"/>
        </w:rPr>
        <w:t>Item 2</w:t>
      </w:r>
      <w:r w:rsidR="001E67CA">
        <w:rPr>
          <w:rFonts w:ascii="Arial" w:hAnsi="Arial" w:cs="Arial"/>
        </w:rPr>
        <w:t xml:space="preserve"> </w:t>
      </w:r>
      <w:r w:rsidR="00225F9E">
        <w:rPr>
          <w:rFonts w:ascii="Arial" w:hAnsi="Arial" w:cs="Arial"/>
        </w:rPr>
        <w:t xml:space="preserve">inserts an additional responsibility of approved providers. </w:t>
      </w:r>
    </w:p>
    <w:p w14:paraId="6426C2F8" w14:textId="77777777" w:rsidR="00225F9E" w:rsidRDefault="00225F9E" w:rsidP="001E67CA">
      <w:pPr>
        <w:rPr>
          <w:rFonts w:ascii="Arial" w:hAnsi="Arial" w:cs="Arial"/>
        </w:rPr>
      </w:pPr>
    </w:p>
    <w:p w14:paraId="72E0810A" w14:textId="53A07F39" w:rsidR="00FF30BD" w:rsidRDefault="00E70FCC" w:rsidP="00FF30BD">
      <w:pPr>
        <w:rPr>
          <w:rFonts w:ascii="Arial" w:hAnsi="Arial" w:cs="Arial"/>
        </w:rPr>
      </w:pPr>
      <w:r>
        <w:rPr>
          <w:rFonts w:ascii="Arial" w:hAnsi="Arial" w:cs="Arial"/>
        </w:rPr>
        <w:t xml:space="preserve">Section 9A </w:t>
      </w:r>
      <w:r w:rsidR="00225F9E">
        <w:rPr>
          <w:rFonts w:ascii="Arial" w:hAnsi="Arial" w:cs="Arial"/>
        </w:rPr>
        <w:t xml:space="preserve">specifies that </w:t>
      </w:r>
      <w:r>
        <w:rPr>
          <w:rFonts w:ascii="Arial" w:hAnsi="Arial" w:cs="Arial"/>
        </w:rPr>
        <w:t>a</w:t>
      </w:r>
      <w:r w:rsidRPr="00E70FCC">
        <w:rPr>
          <w:rFonts w:ascii="Arial" w:hAnsi="Arial" w:cs="Arial"/>
        </w:rPr>
        <w:t>n approved provider of residential care must</w:t>
      </w:r>
      <w:r w:rsidR="00FB68A1" w:rsidRPr="00FB68A1">
        <w:rPr>
          <w:rFonts w:eastAsiaTheme="minorHAnsi"/>
          <w:lang w:eastAsia="en-US"/>
        </w:rPr>
        <w:t xml:space="preserve"> </w:t>
      </w:r>
      <w:r w:rsidR="00FB68A1" w:rsidRPr="00FB68A1">
        <w:rPr>
          <w:rFonts w:ascii="Arial" w:hAnsi="Arial" w:cs="Arial"/>
        </w:rPr>
        <w:t xml:space="preserve">not act in a way which is inconsistent with the legal and </w:t>
      </w:r>
      <w:r w:rsidR="00E97641">
        <w:rPr>
          <w:rFonts w:ascii="Arial" w:hAnsi="Arial" w:cs="Arial"/>
        </w:rPr>
        <w:t>consumer</w:t>
      </w:r>
      <w:r w:rsidR="00FB68A1" w:rsidRPr="00FB68A1">
        <w:rPr>
          <w:rFonts w:ascii="Arial" w:hAnsi="Arial" w:cs="Arial"/>
        </w:rPr>
        <w:t xml:space="preserve"> rights of a care recipient</w:t>
      </w:r>
      <w:r w:rsidRPr="00E70FCC">
        <w:rPr>
          <w:rFonts w:ascii="Arial" w:hAnsi="Arial" w:cs="Arial"/>
        </w:rPr>
        <w:t>.</w:t>
      </w:r>
      <w:r w:rsidR="005F50AF" w:rsidRPr="005F50AF">
        <w:rPr>
          <w:rFonts w:ascii="Arial" w:hAnsi="Arial" w:cs="Arial"/>
        </w:rPr>
        <w:t xml:space="preserve"> </w:t>
      </w:r>
    </w:p>
    <w:p w14:paraId="29C33FFD" w14:textId="77777777" w:rsidR="00A34731" w:rsidRDefault="00A34731" w:rsidP="00FF30BD">
      <w:pPr>
        <w:rPr>
          <w:rFonts w:ascii="Arial" w:hAnsi="Arial" w:cs="Arial"/>
        </w:rPr>
      </w:pPr>
    </w:p>
    <w:p w14:paraId="4C728C4E" w14:textId="77777777" w:rsidR="00C33619" w:rsidRDefault="00C33619">
      <w:pPr>
        <w:rPr>
          <w:rFonts w:ascii="Arial" w:hAnsi="Arial" w:cs="Arial"/>
          <w:b/>
        </w:rPr>
      </w:pPr>
      <w:r>
        <w:rPr>
          <w:rFonts w:ascii="Arial" w:hAnsi="Arial" w:cs="Arial"/>
          <w:b/>
        </w:rPr>
        <w:br w:type="page"/>
      </w:r>
    </w:p>
    <w:p w14:paraId="427AA15B" w14:textId="6E8A5883" w:rsidR="00A34731" w:rsidRPr="00A34731" w:rsidRDefault="00A34731" w:rsidP="00A34731">
      <w:pPr>
        <w:rPr>
          <w:rFonts w:ascii="Arial" w:hAnsi="Arial" w:cs="Arial"/>
          <w:b/>
        </w:rPr>
      </w:pPr>
      <w:r w:rsidRPr="00A34731">
        <w:rPr>
          <w:rFonts w:ascii="Arial" w:hAnsi="Arial" w:cs="Arial"/>
          <w:b/>
        </w:rPr>
        <w:lastRenderedPageBreak/>
        <w:t>Part </w:t>
      </w:r>
      <w:r>
        <w:rPr>
          <w:rFonts w:ascii="Arial" w:hAnsi="Arial" w:cs="Arial"/>
          <w:b/>
        </w:rPr>
        <w:t>2</w:t>
      </w:r>
      <w:r w:rsidRPr="00A34731">
        <w:rPr>
          <w:rFonts w:ascii="Arial" w:hAnsi="Arial" w:cs="Arial"/>
          <w:b/>
        </w:rPr>
        <w:t xml:space="preserve">—Approved providers of </w:t>
      </w:r>
      <w:r w:rsidR="00B30CCD">
        <w:rPr>
          <w:rFonts w:ascii="Arial" w:hAnsi="Arial" w:cs="Arial"/>
          <w:b/>
        </w:rPr>
        <w:t>home</w:t>
      </w:r>
      <w:r w:rsidRPr="00A34731">
        <w:rPr>
          <w:rFonts w:ascii="Arial" w:hAnsi="Arial" w:cs="Arial"/>
          <w:b/>
        </w:rPr>
        <w:t xml:space="preserve"> care </w:t>
      </w:r>
    </w:p>
    <w:p w14:paraId="758CEEBB" w14:textId="77777777" w:rsidR="00A34731" w:rsidRPr="00A34731" w:rsidRDefault="00A34731" w:rsidP="00A34731">
      <w:pPr>
        <w:rPr>
          <w:rFonts w:ascii="Arial" w:hAnsi="Arial" w:cs="Arial"/>
          <w:b/>
          <w:i/>
        </w:rPr>
      </w:pPr>
    </w:p>
    <w:p w14:paraId="3AAF717F" w14:textId="77777777" w:rsidR="00A34731" w:rsidRDefault="00A34731" w:rsidP="00A34731">
      <w:pPr>
        <w:rPr>
          <w:rFonts w:ascii="Arial" w:hAnsi="Arial" w:cs="Arial"/>
          <w:b/>
          <w:i/>
        </w:rPr>
      </w:pPr>
      <w:r w:rsidRPr="00A34731">
        <w:rPr>
          <w:rFonts w:ascii="Arial" w:hAnsi="Arial" w:cs="Arial"/>
          <w:b/>
          <w:i/>
        </w:rPr>
        <w:t>User Rights Principles 2014</w:t>
      </w:r>
    </w:p>
    <w:p w14:paraId="77A1EED3" w14:textId="77777777" w:rsidR="00A34731" w:rsidRDefault="00A34731" w:rsidP="00A34731">
      <w:pPr>
        <w:rPr>
          <w:rFonts w:ascii="Arial" w:hAnsi="Arial" w:cs="Arial"/>
          <w:b/>
          <w:i/>
        </w:rPr>
      </w:pPr>
    </w:p>
    <w:p w14:paraId="1A53FEC1" w14:textId="70601F4A" w:rsidR="00A34731" w:rsidRPr="00A34731" w:rsidRDefault="00A34731" w:rsidP="00A34731">
      <w:pPr>
        <w:rPr>
          <w:rFonts w:ascii="Arial" w:hAnsi="Arial" w:cs="Arial"/>
        </w:rPr>
      </w:pPr>
      <w:r w:rsidRPr="00A34731">
        <w:rPr>
          <w:rFonts w:ascii="Arial" w:hAnsi="Arial" w:cs="Arial"/>
          <w:b/>
        </w:rPr>
        <w:t xml:space="preserve">Item </w:t>
      </w:r>
      <w:r w:rsidR="00225F9E">
        <w:rPr>
          <w:rFonts w:ascii="Arial" w:hAnsi="Arial" w:cs="Arial"/>
          <w:b/>
        </w:rPr>
        <w:t>3</w:t>
      </w:r>
      <w:r w:rsidRPr="00A34731">
        <w:rPr>
          <w:rFonts w:ascii="Arial" w:hAnsi="Arial" w:cs="Arial"/>
          <w:b/>
        </w:rPr>
        <w:t>.  After paragraph </w:t>
      </w:r>
      <w:r>
        <w:rPr>
          <w:rFonts w:ascii="Arial" w:hAnsi="Arial" w:cs="Arial"/>
          <w:b/>
        </w:rPr>
        <w:t>16</w:t>
      </w:r>
      <w:r w:rsidRPr="00A34731">
        <w:rPr>
          <w:rFonts w:ascii="Arial" w:hAnsi="Arial" w:cs="Arial"/>
          <w:b/>
        </w:rPr>
        <w:t>(1</w:t>
      </w:r>
      <w:proofErr w:type="gramStart"/>
      <w:r w:rsidRPr="00A34731">
        <w:rPr>
          <w:rFonts w:ascii="Arial" w:hAnsi="Arial" w:cs="Arial"/>
          <w:b/>
        </w:rPr>
        <w:t>)(</w:t>
      </w:r>
      <w:proofErr w:type="gramEnd"/>
      <w:r w:rsidRPr="00A34731">
        <w:rPr>
          <w:rFonts w:ascii="Arial" w:hAnsi="Arial" w:cs="Arial"/>
          <w:b/>
        </w:rPr>
        <w:t>c)</w:t>
      </w:r>
    </w:p>
    <w:p w14:paraId="71FB6896" w14:textId="533F8945" w:rsidR="00225F9E" w:rsidRDefault="00225F9E" w:rsidP="00225F9E">
      <w:pPr>
        <w:rPr>
          <w:rFonts w:ascii="Arial" w:hAnsi="Arial" w:cs="Arial"/>
          <w:lang w:val="en"/>
        </w:rPr>
      </w:pPr>
      <w:r w:rsidRPr="004155F1">
        <w:rPr>
          <w:rFonts w:ascii="Arial" w:hAnsi="Arial" w:cs="Arial"/>
          <w:lang w:val="en"/>
        </w:rPr>
        <w:t xml:space="preserve">Section </w:t>
      </w:r>
      <w:r>
        <w:rPr>
          <w:rFonts w:ascii="Arial" w:hAnsi="Arial" w:cs="Arial"/>
          <w:lang w:val="en"/>
        </w:rPr>
        <w:t>16</w:t>
      </w:r>
      <w:r w:rsidRPr="004155F1">
        <w:rPr>
          <w:rFonts w:ascii="Arial" w:hAnsi="Arial" w:cs="Arial"/>
          <w:lang w:val="en"/>
        </w:rPr>
        <w:t xml:space="preserve"> specifies t</w:t>
      </w:r>
      <w:r>
        <w:rPr>
          <w:rFonts w:ascii="Arial" w:hAnsi="Arial" w:cs="Arial"/>
          <w:lang w:val="en"/>
        </w:rPr>
        <w:t xml:space="preserve">he purpose of </w:t>
      </w:r>
      <w:r w:rsidR="00347949">
        <w:rPr>
          <w:rFonts w:ascii="Arial" w:hAnsi="Arial" w:cs="Arial"/>
          <w:lang w:val="en"/>
        </w:rPr>
        <w:t>Part 3</w:t>
      </w:r>
      <w:r>
        <w:rPr>
          <w:rFonts w:ascii="Arial" w:hAnsi="Arial" w:cs="Arial"/>
          <w:lang w:val="en"/>
        </w:rPr>
        <w:t>. The</w:t>
      </w:r>
      <w:r w:rsidRPr="004155F1">
        <w:rPr>
          <w:rFonts w:ascii="Arial" w:hAnsi="Arial" w:cs="Arial"/>
          <w:lang w:val="en"/>
        </w:rPr>
        <w:t xml:space="preserve"> purpose of </w:t>
      </w:r>
      <w:r w:rsidR="00347949">
        <w:rPr>
          <w:rFonts w:ascii="Arial" w:hAnsi="Arial" w:cs="Arial"/>
          <w:lang w:val="en"/>
        </w:rPr>
        <w:t>this Part</w:t>
      </w:r>
      <w:r>
        <w:rPr>
          <w:rFonts w:ascii="Arial" w:hAnsi="Arial" w:cs="Arial"/>
          <w:lang w:val="en"/>
        </w:rPr>
        <w:t xml:space="preserve"> is to specify the responsibilities of an approved provider of a home care service. </w:t>
      </w:r>
    </w:p>
    <w:p w14:paraId="54E84338" w14:textId="77777777" w:rsidR="00225F9E" w:rsidRPr="004155F1" w:rsidRDefault="00225F9E" w:rsidP="00225F9E">
      <w:pPr>
        <w:rPr>
          <w:rFonts w:ascii="Arial" w:hAnsi="Arial" w:cs="Arial"/>
          <w:lang w:val="en"/>
        </w:rPr>
      </w:pPr>
    </w:p>
    <w:p w14:paraId="6D679794" w14:textId="345FD20E" w:rsidR="00225F9E" w:rsidRDefault="00225F9E" w:rsidP="00225F9E">
      <w:pPr>
        <w:rPr>
          <w:rFonts w:ascii="Arial" w:hAnsi="Arial" w:cs="Arial"/>
          <w:lang w:val="en"/>
        </w:rPr>
      </w:pPr>
      <w:r>
        <w:rPr>
          <w:rFonts w:ascii="Arial" w:hAnsi="Arial" w:cs="Arial"/>
          <w:lang w:val="en"/>
        </w:rPr>
        <w:t xml:space="preserve">Item 3 </w:t>
      </w:r>
      <w:r w:rsidRPr="004155F1">
        <w:rPr>
          <w:rFonts w:ascii="Arial" w:hAnsi="Arial" w:cs="Arial"/>
          <w:lang w:val="en"/>
        </w:rPr>
        <w:t xml:space="preserve">inserts </w:t>
      </w:r>
      <w:r>
        <w:rPr>
          <w:rFonts w:ascii="Arial" w:hAnsi="Arial" w:cs="Arial"/>
          <w:lang w:val="en"/>
        </w:rPr>
        <w:t>six</w:t>
      </w:r>
      <w:r w:rsidRPr="004155F1">
        <w:rPr>
          <w:rFonts w:ascii="Arial" w:hAnsi="Arial" w:cs="Arial"/>
          <w:lang w:val="en"/>
        </w:rPr>
        <w:t xml:space="preserve"> additional paragraphs, which provide that </w:t>
      </w:r>
      <w:r>
        <w:rPr>
          <w:rFonts w:ascii="Arial" w:hAnsi="Arial" w:cs="Arial"/>
          <w:lang w:val="en"/>
        </w:rPr>
        <w:t xml:space="preserve">these responsibilities include: </w:t>
      </w:r>
    </w:p>
    <w:p w14:paraId="60E544A3" w14:textId="55987899" w:rsidR="00B73AE3" w:rsidRPr="00B73AE3" w:rsidRDefault="00FB68A1" w:rsidP="00835A1E">
      <w:pPr>
        <w:pStyle w:val="ListParagraph"/>
        <w:numPr>
          <w:ilvl w:val="0"/>
          <w:numId w:val="7"/>
        </w:numPr>
        <w:rPr>
          <w:rFonts w:cs="Arial"/>
          <w:sz w:val="24"/>
          <w:lang w:val="en"/>
        </w:rPr>
      </w:pPr>
      <w:r w:rsidRPr="00FB68A1">
        <w:rPr>
          <w:rFonts w:cs="Arial"/>
          <w:sz w:val="24"/>
          <w:lang w:val="en-AU"/>
        </w:rPr>
        <w:t xml:space="preserve">not acting inconsistently with the legal and </w:t>
      </w:r>
      <w:r w:rsidR="00E97641">
        <w:rPr>
          <w:rFonts w:cs="Arial"/>
          <w:sz w:val="24"/>
          <w:lang w:val="en-AU"/>
        </w:rPr>
        <w:t>consumer</w:t>
      </w:r>
      <w:r w:rsidRPr="00FB68A1">
        <w:rPr>
          <w:rFonts w:cs="Arial"/>
          <w:sz w:val="24"/>
          <w:lang w:val="en-AU"/>
        </w:rPr>
        <w:t xml:space="preserve"> rights of care recipients</w:t>
      </w:r>
      <w:r w:rsidR="008A38A2">
        <w:rPr>
          <w:rFonts w:cs="Arial"/>
          <w:sz w:val="24"/>
          <w:lang w:val="en-AU"/>
        </w:rPr>
        <w:t>;</w:t>
      </w:r>
      <w:r w:rsidRPr="00FB68A1" w:rsidDel="00FB68A1">
        <w:rPr>
          <w:rFonts w:cs="Arial"/>
          <w:sz w:val="24"/>
          <w:lang w:val="en"/>
        </w:rPr>
        <w:t xml:space="preserve"> </w:t>
      </w:r>
    </w:p>
    <w:p w14:paraId="5686FE5A" w14:textId="5CBEC2FE" w:rsidR="00E70FCC" w:rsidRPr="00B73AE3" w:rsidRDefault="00FB68A1" w:rsidP="00835A1E">
      <w:pPr>
        <w:pStyle w:val="ListParagraph"/>
        <w:numPr>
          <w:ilvl w:val="0"/>
          <w:numId w:val="7"/>
        </w:numPr>
        <w:rPr>
          <w:rFonts w:cs="Arial"/>
          <w:sz w:val="24"/>
          <w:lang w:val="en"/>
        </w:rPr>
      </w:pPr>
      <w:r>
        <w:rPr>
          <w:rFonts w:cs="Arial"/>
          <w:sz w:val="24"/>
          <w:lang w:val="en"/>
        </w:rPr>
        <w:t>preventing</w:t>
      </w:r>
      <w:r w:rsidR="00B73AE3" w:rsidRPr="00B73AE3">
        <w:rPr>
          <w:rFonts w:cs="Arial"/>
          <w:sz w:val="24"/>
          <w:lang w:val="en"/>
        </w:rPr>
        <w:t xml:space="preserve"> the provider </w:t>
      </w:r>
      <w:r w:rsidR="00893E6D">
        <w:rPr>
          <w:rFonts w:cs="Arial"/>
          <w:sz w:val="24"/>
          <w:lang w:val="en"/>
        </w:rPr>
        <w:t xml:space="preserve">from causing damage </w:t>
      </w:r>
      <w:r w:rsidR="00B73AE3" w:rsidRPr="00B73AE3">
        <w:rPr>
          <w:rFonts w:cs="Arial"/>
          <w:sz w:val="24"/>
          <w:lang w:val="en"/>
        </w:rPr>
        <w:t>to the care recipient’s home and other property</w:t>
      </w:r>
      <w:r w:rsidR="008A38A2">
        <w:rPr>
          <w:rFonts w:cs="Arial"/>
          <w:sz w:val="24"/>
          <w:lang w:val="en"/>
        </w:rPr>
        <w:t>;</w:t>
      </w:r>
    </w:p>
    <w:p w14:paraId="13D89412" w14:textId="77777777" w:rsidR="00B73AE3" w:rsidRPr="00B73AE3" w:rsidRDefault="00FB68A1" w:rsidP="00835A1E">
      <w:pPr>
        <w:pStyle w:val="ListParagraph"/>
        <w:numPr>
          <w:ilvl w:val="0"/>
          <w:numId w:val="7"/>
        </w:numPr>
        <w:rPr>
          <w:rFonts w:cs="Arial"/>
          <w:sz w:val="24"/>
          <w:lang w:val="en"/>
        </w:rPr>
      </w:pPr>
      <w:r w:rsidRPr="00FB68A1">
        <w:rPr>
          <w:rFonts w:cs="Arial"/>
          <w:sz w:val="24"/>
          <w:lang w:val="en-AU"/>
        </w:rPr>
        <w:t xml:space="preserve">providing such information as is reasonably necessary to </w:t>
      </w:r>
      <w:r w:rsidR="00B73AE3" w:rsidRPr="00B73AE3">
        <w:rPr>
          <w:rFonts w:cs="Arial"/>
          <w:sz w:val="24"/>
          <w:lang w:val="en"/>
        </w:rPr>
        <w:t>assist care recipients to choose the best possible care and services</w:t>
      </w:r>
      <w:r w:rsidR="008A38A2">
        <w:rPr>
          <w:rFonts w:cs="Arial"/>
          <w:sz w:val="24"/>
          <w:lang w:val="en"/>
        </w:rPr>
        <w:t>;</w:t>
      </w:r>
    </w:p>
    <w:p w14:paraId="76B5340D" w14:textId="4D7FDC17" w:rsidR="00B73AE3" w:rsidRDefault="00B73AE3" w:rsidP="00835A1E">
      <w:pPr>
        <w:pStyle w:val="ListParagraph"/>
        <w:numPr>
          <w:ilvl w:val="0"/>
          <w:numId w:val="7"/>
        </w:numPr>
        <w:rPr>
          <w:rFonts w:cs="Arial"/>
          <w:sz w:val="24"/>
          <w:lang w:val="en"/>
        </w:rPr>
      </w:pPr>
      <w:r w:rsidRPr="00B73AE3">
        <w:rPr>
          <w:rFonts w:cs="Arial"/>
          <w:sz w:val="24"/>
          <w:lang w:val="en"/>
        </w:rPr>
        <w:t>the written plan of care and services that the provider must give care recipients within a specified period of time</w:t>
      </w:r>
      <w:r w:rsidR="008A38A2">
        <w:rPr>
          <w:rFonts w:cs="Arial"/>
          <w:sz w:val="24"/>
          <w:lang w:val="en"/>
        </w:rPr>
        <w:t xml:space="preserve">; </w:t>
      </w:r>
    </w:p>
    <w:p w14:paraId="3D2B307A" w14:textId="6FE5616D" w:rsidR="00225F9E" w:rsidRPr="00B73AE3" w:rsidRDefault="00225F9E" w:rsidP="00835A1E">
      <w:pPr>
        <w:pStyle w:val="ListParagraph"/>
        <w:numPr>
          <w:ilvl w:val="0"/>
          <w:numId w:val="7"/>
        </w:numPr>
        <w:rPr>
          <w:rFonts w:cs="Arial"/>
          <w:sz w:val="24"/>
          <w:lang w:val="en"/>
        </w:rPr>
      </w:pPr>
      <w:r>
        <w:rPr>
          <w:rFonts w:cs="Arial"/>
          <w:sz w:val="24"/>
          <w:lang w:val="en"/>
        </w:rPr>
        <w:t>the provision of invoices that are clear and in a format that is understandable; and</w:t>
      </w:r>
    </w:p>
    <w:p w14:paraId="209ADBCC" w14:textId="77777777" w:rsidR="00B73AE3" w:rsidRPr="00B73AE3" w:rsidRDefault="00B73AE3" w:rsidP="00835A1E">
      <w:pPr>
        <w:pStyle w:val="ListParagraph"/>
        <w:numPr>
          <w:ilvl w:val="0"/>
          <w:numId w:val="7"/>
        </w:numPr>
        <w:rPr>
          <w:rFonts w:cs="Arial"/>
          <w:sz w:val="24"/>
          <w:lang w:val="en"/>
        </w:rPr>
      </w:pPr>
      <w:r w:rsidRPr="00B73AE3">
        <w:rPr>
          <w:rFonts w:cs="Arial"/>
          <w:sz w:val="24"/>
          <w:lang w:val="en"/>
        </w:rPr>
        <w:t>the review of home care fees, both periodically and on request by a care recipient</w:t>
      </w:r>
    </w:p>
    <w:p w14:paraId="6FEEEB5C" w14:textId="77777777" w:rsidR="00A34731" w:rsidRPr="00A34731" w:rsidRDefault="00A34731" w:rsidP="00A34731">
      <w:pPr>
        <w:rPr>
          <w:rFonts w:ascii="Arial" w:hAnsi="Arial" w:cs="Arial"/>
        </w:rPr>
      </w:pPr>
    </w:p>
    <w:p w14:paraId="08D3F390" w14:textId="568D7D76" w:rsidR="00B30CCD" w:rsidRPr="00B30CCD" w:rsidRDefault="00B30CCD" w:rsidP="00B30CCD">
      <w:pPr>
        <w:rPr>
          <w:rFonts w:ascii="Arial" w:hAnsi="Arial" w:cs="Arial"/>
        </w:rPr>
      </w:pPr>
      <w:r w:rsidRPr="00B30CCD">
        <w:rPr>
          <w:rFonts w:ascii="Arial" w:hAnsi="Arial" w:cs="Arial"/>
          <w:b/>
        </w:rPr>
        <w:t xml:space="preserve">Item </w:t>
      </w:r>
      <w:r w:rsidR="00B05BE6">
        <w:rPr>
          <w:rFonts w:ascii="Arial" w:hAnsi="Arial" w:cs="Arial"/>
          <w:b/>
        </w:rPr>
        <w:t>4</w:t>
      </w:r>
      <w:r w:rsidRPr="00B30CCD">
        <w:rPr>
          <w:rFonts w:ascii="Arial" w:hAnsi="Arial" w:cs="Arial"/>
          <w:b/>
        </w:rPr>
        <w:t>.  A</w:t>
      </w:r>
      <w:r w:rsidR="00893E6D">
        <w:rPr>
          <w:rFonts w:ascii="Arial" w:hAnsi="Arial" w:cs="Arial"/>
          <w:b/>
        </w:rPr>
        <w:t>t the end of Division 2 of Part 3</w:t>
      </w:r>
    </w:p>
    <w:p w14:paraId="46338FEA" w14:textId="60F3874F" w:rsidR="00010859" w:rsidRDefault="00010859" w:rsidP="00010859">
      <w:pPr>
        <w:rPr>
          <w:rFonts w:ascii="Arial" w:hAnsi="Arial" w:cs="Arial"/>
        </w:rPr>
      </w:pPr>
      <w:r>
        <w:rPr>
          <w:rFonts w:ascii="Arial" w:hAnsi="Arial" w:cs="Arial"/>
        </w:rPr>
        <w:t xml:space="preserve">This item inserts </w:t>
      </w:r>
      <w:r w:rsidR="003F3F9F">
        <w:rPr>
          <w:rFonts w:ascii="Arial" w:hAnsi="Arial" w:cs="Arial"/>
        </w:rPr>
        <w:t xml:space="preserve">six </w:t>
      </w:r>
      <w:r w:rsidR="00B05BE6">
        <w:rPr>
          <w:rFonts w:ascii="Arial" w:hAnsi="Arial" w:cs="Arial"/>
        </w:rPr>
        <w:t>responsibilities of approved providers.</w:t>
      </w:r>
    </w:p>
    <w:p w14:paraId="4324CB1D" w14:textId="77777777" w:rsidR="00010859" w:rsidRDefault="00010859" w:rsidP="00A34731">
      <w:pPr>
        <w:rPr>
          <w:rFonts w:ascii="Arial" w:hAnsi="Arial" w:cs="Arial"/>
          <w:lang w:val="en"/>
        </w:rPr>
      </w:pPr>
    </w:p>
    <w:p w14:paraId="7590FFD5" w14:textId="5CECC55A" w:rsidR="00B30CCD" w:rsidRDefault="00B05BE6" w:rsidP="00A34731">
      <w:pPr>
        <w:rPr>
          <w:rFonts w:ascii="Arial" w:hAnsi="Arial" w:cs="Arial"/>
        </w:rPr>
      </w:pPr>
      <w:r>
        <w:rPr>
          <w:rFonts w:ascii="Arial" w:hAnsi="Arial" w:cs="Arial"/>
          <w:lang w:val="en"/>
        </w:rPr>
        <w:t>S</w:t>
      </w:r>
      <w:r w:rsidR="00C65E86">
        <w:rPr>
          <w:rFonts w:ascii="Arial" w:hAnsi="Arial" w:cs="Arial"/>
          <w:lang w:val="en"/>
        </w:rPr>
        <w:t>ection 1</w:t>
      </w:r>
      <w:r w:rsidR="00893E6D">
        <w:rPr>
          <w:rFonts w:ascii="Arial" w:hAnsi="Arial" w:cs="Arial"/>
          <w:lang w:val="en"/>
        </w:rPr>
        <w:t>9A</w:t>
      </w:r>
      <w:r w:rsidR="00C65E86">
        <w:rPr>
          <w:rFonts w:ascii="Arial" w:hAnsi="Arial" w:cs="Arial"/>
          <w:lang w:val="en"/>
        </w:rPr>
        <w:t>A</w:t>
      </w:r>
      <w:r w:rsidR="00C65E86" w:rsidRPr="00C65E86">
        <w:rPr>
          <w:rFonts w:ascii="Arial" w:hAnsi="Arial" w:cs="Arial"/>
          <w:lang w:val="en"/>
        </w:rPr>
        <w:t xml:space="preserve"> </w:t>
      </w:r>
      <w:r>
        <w:rPr>
          <w:rFonts w:ascii="Arial" w:hAnsi="Arial" w:cs="Arial"/>
          <w:lang w:val="en"/>
        </w:rPr>
        <w:t xml:space="preserve">specifies that an </w:t>
      </w:r>
      <w:r w:rsidR="00C65E86" w:rsidRPr="00C65E86">
        <w:rPr>
          <w:rFonts w:ascii="Arial" w:hAnsi="Arial" w:cs="Arial"/>
          <w:lang w:val="en"/>
        </w:rPr>
        <w:t xml:space="preserve">approved provider of </w:t>
      </w:r>
      <w:r w:rsidR="003F3F9F">
        <w:rPr>
          <w:rFonts w:ascii="Arial" w:hAnsi="Arial" w:cs="Arial"/>
          <w:lang w:val="en"/>
        </w:rPr>
        <w:t xml:space="preserve">a </w:t>
      </w:r>
      <w:r w:rsidR="00C65E86" w:rsidRPr="00C65E86">
        <w:rPr>
          <w:rFonts w:ascii="Arial" w:hAnsi="Arial" w:cs="Arial"/>
          <w:lang w:val="en"/>
        </w:rPr>
        <w:t>home care service</w:t>
      </w:r>
      <w:r w:rsidR="003F3F9F">
        <w:rPr>
          <w:rFonts w:ascii="Arial" w:hAnsi="Arial" w:cs="Arial"/>
          <w:lang w:val="en"/>
        </w:rPr>
        <w:t xml:space="preserve"> </w:t>
      </w:r>
      <w:r>
        <w:rPr>
          <w:rFonts w:ascii="Arial" w:hAnsi="Arial" w:cs="Arial"/>
        </w:rPr>
        <w:t>must</w:t>
      </w:r>
      <w:r w:rsidR="003F3F9F" w:rsidRPr="003F3F9F">
        <w:rPr>
          <w:rFonts w:ascii="Arial" w:hAnsi="Arial" w:cs="Arial"/>
        </w:rPr>
        <w:t xml:space="preserve"> not act in a way which is inconsistent with the legal and </w:t>
      </w:r>
      <w:r w:rsidR="00B96282">
        <w:rPr>
          <w:rFonts w:ascii="Arial" w:hAnsi="Arial" w:cs="Arial"/>
        </w:rPr>
        <w:t>consumer</w:t>
      </w:r>
      <w:r w:rsidR="003F3F9F" w:rsidRPr="003F3F9F">
        <w:rPr>
          <w:rFonts w:ascii="Arial" w:hAnsi="Arial" w:cs="Arial"/>
        </w:rPr>
        <w:t xml:space="preserve"> rights of a care recipient</w:t>
      </w:r>
      <w:r w:rsidR="00C65E86" w:rsidRPr="00C65E86">
        <w:rPr>
          <w:rFonts w:ascii="Arial" w:hAnsi="Arial" w:cs="Arial"/>
        </w:rPr>
        <w:t>.</w:t>
      </w:r>
    </w:p>
    <w:p w14:paraId="56B38896" w14:textId="77777777" w:rsidR="00010859" w:rsidRDefault="00010859" w:rsidP="00A34731">
      <w:pPr>
        <w:rPr>
          <w:rFonts w:ascii="Arial" w:hAnsi="Arial" w:cs="Arial"/>
        </w:rPr>
      </w:pPr>
    </w:p>
    <w:p w14:paraId="4D40497B" w14:textId="747EF94E" w:rsidR="006E5D9E" w:rsidRDefault="00B05BE6" w:rsidP="00010859">
      <w:pPr>
        <w:rPr>
          <w:rFonts w:ascii="Arial" w:hAnsi="Arial" w:cs="Arial"/>
        </w:rPr>
      </w:pPr>
      <w:r>
        <w:rPr>
          <w:rFonts w:ascii="Arial" w:hAnsi="Arial" w:cs="Arial"/>
          <w:lang w:val="en"/>
        </w:rPr>
        <w:t>S</w:t>
      </w:r>
      <w:r w:rsidR="00010859">
        <w:rPr>
          <w:rFonts w:ascii="Arial" w:hAnsi="Arial" w:cs="Arial"/>
          <w:lang w:val="en"/>
        </w:rPr>
        <w:t>ection 1</w:t>
      </w:r>
      <w:r w:rsidR="00893E6D">
        <w:rPr>
          <w:rFonts w:ascii="Arial" w:hAnsi="Arial" w:cs="Arial"/>
          <w:lang w:val="en"/>
        </w:rPr>
        <w:t>9A</w:t>
      </w:r>
      <w:r w:rsidR="00010859">
        <w:rPr>
          <w:rFonts w:ascii="Arial" w:hAnsi="Arial" w:cs="Arial"/>
          <w:lang w:val="en"/>
        </w:rPr>
        <w:t>B</w:t>
      </w:r>
      <w:r w:rsidR="00010859" w:rsidRPr="00C65E86">
        <w:rPr>
          <w:rFonts w:ascii="Arial" w:hAnsi="Arial" w:cs="Arial"/>
          <w:lang w:val="en"/>
        </w:rPr>
        <w:t xml:space="preserve"> </w:t>
      </w:r>
      <w:r>
        <w:rPr>
          <w:rFonts w:ascii="Arial" w:hAnsi="Arial" w:cs="Arial"/>
          <w:lang w:val="en"/>
        </w:rPr>
        <w:t>specifies that</w:t>
      </w:r>
      <w:r w:rsidR="00010859" w:rsidRPr="00C65E86">
        <w:rPr>
          <w:rFonts w:ascii="Arial" w:hAnsi="Arial" w:cs="Arial"/>
          <w:lang w:val="en"/>
        </w:rPr>
        <w:t xml:space="preserve"> an approved provider of home care </w:t>
      </w:r>
      <w:r>
        <w:rPr>
          <w:rFonts w:ascii="Arial" w:hAnsi="Arial" w:cs="Arial"/>
          <w:lang w:val="en"/>
        </w:rPr>
        <w:t>must</w:t>
      </w:r>
      <w:r w:rsidR="00010859" w:rsidRPr="00010859">
        <w:rPr>
          <w:rFonts w:ascii="Arial" w:hAnsi="Arial" w:cs="Arial"/>
        </w:rPr>
        <w:t xml:space="preserve"> </w:t>
      </w:r>
      <w:r w:rsidR="00010859" w:rsidRPr="003F3F9F">
        <w:rPr>
          <w:rFonts w:ascii="Arial" w:hAnsi="Arial" w:cs="Arial"/>
        </w:rPr>
        <w:t>take reasonable steps to prevent</w:t>
      </w:r>
      <w:r w:rsidR="00010859" w:rsidRPr="00010859">
        <w:rPr>
          <w:rFonts w:ascii="Arial" w:hAnsi="Arial" w:cs="Arial"/>
        </w:rPr>
        <w:t xml:space="preserve"> </w:t>
      </w:r>
      <w:r w:rsidR="00893E6D">
        <w:rPr>
          <w:rFonts w:ascii="Arial" w:hAnsi="Arial" w:cs="Arial"/>
        </w:rPr>
        <w:t xml:space="preserve">the provider, or a person employed or otherwise engaged by the provider, from causing </w:t>
      </w:r>
      <w:r w:rsidR="00010859" w:rsidRPr="00010859">
        <w:rPr>
          <w:rFonts w:ascii="Arial" w:hAnsi="Arial" w:cs="Arial"/>
        </w:rPr>
        <w:t xml:space="preserve">damage to </w:t>
      </w:r>
      <w:r w:rsidR="00BB08B1">
        <w:rPr>
          <w:rFonts w:ascii="Arial" w:hAnsi="Arial" w:cs="Arial"/>
        </w:rPr>
        <w:t>a</w:t>
      </w:r>
      <w:r w:rsidR="00BB08B1" w:rsidRPr="00010859">
        <w:rPr>
          <w:rFonts w:ascii="Arial" w:hAnsi="Arial" w:cs="Arial"/>
        </w:rPr>
        <w:t xml:space="preserve"> </w:t>
      </w:r>
      <w:r w:rsidR="00010859" w:rsidRPr="00010859">
        <w:rPr>
          <w:rFonts w:ascii="Arial" w:hAnsi="Arial" w:cs="Arial"/>
        </w:rPr>
        <w:t>care recipient’s home and other property</w:t>
      </w:r>
      <w:r w:rsidR="00893E6D">
        <w:rPr>
          <w:rFonts w:ascii="Arial" w:hAnsi="Arial" w:cs="Arial"/>
        </w:rPr>
        <w:t xml:space="preserve"> in the course of providing home care.</w:t>
      </w:r>
      <w:r w:rsidR="004B55EE">
        <w:rPr>
          <w:rFonts w:ascii="Arial" w:hAnsi="Arial" w:cs="Arial"/>
        </w:rPr>
        <w:t xml:space="preserve"> The approved provider’s responsibility to prevent damage applies in connection to the provision of care and services to the </w:t>
      </w:r>
      <w:r w:rsidR="003061E6">
        <w:rPr>
          <w:rFonts w:ascii="Arial" w:hAnsi="Arial" w:cs="Arial"/>
        </w:rPr>
        <w:t>care recipient</w:t>
      </w:r>
      <w:r w:rsidR="004B55EE">
        <w:rPr>
          <w:rFonts w:ascii="Arial" w:hAnsi="Arial" w:cs="Arial"/>
        </w:rPr>
        <w:t xml:space="preserve">. To comply with this responsibility the provider must undertake its due diligence when engaging staff members or subcontractors. </w:t>
      </w:r>
    </w:p>
    <w:p w14:paraId="7F8574EC" w14:textId="77777777" w:rsidR="004B55EE" w:rsidRDefault="004B55EE" w:rsidP="00010859">
      <w:pPr>
        <w:rPr>
          <w:rFonts w:ascii="Arial" w:hAnsi="Arial" w:cs="Arial"/>
        </w:rPr>
      </w:pPr>
    </w:p>
    <w:p w14:paraId="364FC62E" w14:textId="462F089E" w:rsidR="006E5D9E" w:rsidRDefault="00B05BE6" w:rsidP="006E5D9E">
      <w:pPr>
        <w:rPr>
          <w:rFonts w:ascii="Arial" w:hAnsi="Arial" w:cs="Arial"/>
        </w:rPr>
      </w:pPr>
      <w:r>
        <w:rPr>
          <w:rFonts w:ascii="Arial" w:hAnsi="Arial" w:cs="Arial"/>
          <w:lang w:val="en"/>
        </w:rPr>
        <w:t>S</w:t>
      </w:r>
      <w:r w:rsidR="006E5D9E">
        <w:rPr>
          <w:rFonts w:ascii="Arial" w:hAnsi="Arial" w:cs="Arial"/>
          <w:lang w:val="en"/>
        </w:rPr>
        <w:t>ection 1</w:t>
      </w:r>
      <w:r w:rsidR="00893E6D">
        <w:rPr>
          <w:rFonts w:ascii="Arial" w:hAnsi="Arial" w:cs="Arial"/>
          <w:lang w:val="en"/>
        </w:rPr>
        <w:t>9A</w:t>
      </w:r>
      <w:r w:rsidR="006E5D9E">
        <w:rPr>
          <w:rFonts w:ascii="Arial" w:hAnsi="Arial" w:cs="Arial"/>
          <w:lang w:val="en"/>
        </w:rPr>
        <w:t>C</w:t>
      </w:r>
      <w:r w:rsidR="006E5D9E" w:rsidRPr="00C65E86">
        <w:rPr>
          <w:rFonts w:ascii="Arial" w:hAnsi="Arial" w:cs="Arial"/>
          <w:lang w:val="en"/>
        </w:rPr>
        <w:t xml:space="preserve"> </w:t>
      </w:r>
      <w:r>
        <w:rPr>
          <w:rFonts w:ascii="Arial" w:hAnsi="Arial" w:cs="Arial"/>
          <w:lang w:val="en"/>
        </w:rPr>
        <w:t>specifies that</w:t>
      </w:r>
      <w:r w:rsidR="006E5D9E" w:rsidRPr="00C65E86">
        <w:rPr>
          <w:rFonts w:ascii="Arial" w:hAnsi="Arial" w:cs="Arial"/>
          <w:lang w:val="en"/>
        </w:rPr>
        <w:t xml:space="preserve"> an approved provider of </w:t>
      </w:r>
      <w:r w:rsidR="003F3F9F">
        <w:rPr>
          <w:rFonts w:ascii="Arial" w:hAnsi="Arial" w:cs="Arial"/>
          <w:lang w:val="en"/>
        </w:rPr>
        <w:t xml:space="preserve">a </w:t>
      </w:r>
      <w:r w:rsidR="006E5D9E" w:rsidRPr="00C65E86">
        <w:rPr>
          <w:rFonts w:ascii="Arial" w:hAnsi="Arial" w:cs="Arial"/>
          <w:lang w:val="en"/>
        </w:rPr>
        <w:t xml:space="preserve">home care service </w:t>
      </w:r>
      <w:r>
        <w:rPr>
          <w:rFonts w:ascii="Arial" w:hAnsi="Arial" w:cs="Arial"/>
          <w:lang w:val="en"/>
        </w:rPr>
        <w:t xml:space="preserve">must </w:t>
      </w:r>
      <w:r w:rsidR="003F3F9F" w:rsidRPr="003F3F9F">
        <w:rPr>
          <w:rFonts w:ascii="Arial" w:hAnsi="Arial" w:cs="Arial"/>
        </w:rPr>
        <w:t xml:space="preserve">provide such information as is reasonably necessary to </w:t>
      </w:r>
      <w:r w:rsidR="002A79CE">
        <w:rPr>
          <w:rFonts w:ascii="Arial" w:hAnsi="Arial" w:cs="Arial"/>
        </w:rPr>
        <w:t>assist</w:t>
      </w:r>
      <w:r w:rsidR="002A79CE" w:rsidRPr="003F3F9F">
        <w:rPr>
          <w:rFonts w:ascii="Arial" w:hAnsi="Arial" w:cs="Arial"/>
        </w:rPr>
        <w:t xml:space="preserve"> </w:t>
      </w:r>
      <w:r w:rsidR="003F3F9F" w:rsidRPr="003F3F9F">
        <w:rPr>
          <w:rFonts w:ascii="Arial" w:hAnsi="Arial" w:cs="Arial"/>
        </w:rPr>
        <w:t>a care recipient to choose the care and services that best meet his or her goals and assessed needs and preferences, within the limits of the resources available</w:t>
      </w:r>
      <w:r w:rsidR="006E5D9E" w:rsidRPr="006E5D9E">
        <w:rPr>
          <w:rFonts w:ascii="Arial" w:hAnsi="Arial" w:cs="Arial"/>
        </w:rPr>
        <w:t>.</w:t>
      </w:r>
    </w:p>
    <w:p w14:paraId="05DA08F6" w14:textId="3A470AF7" w:rsidR="004B55EE" w:rsidRDefault="004B55EE" w:rsidP="006E5D9E">
      <w:pPr>
        <w:rPr>
          <w:rFonts w:ascii="Arial" w:hAnsi="Arial" w:cs="Arial"/>
        </w:rPr>
      </w:pPr>
    </w:p>
    <w:p w14:paraId="34856F41" w14:textId="77777777" w:rsidR="00C33619" w:rsidRDefault="00C33619">
      <w:pPr>
        <w:rPr>
          <w:rFonts w:ascii="Arial" w:hAnsi="Arial" w:cs="Arial"/>
          <w:lang w:val="en"/>
        </w:rPr>
      </w:pPr>
      <w:r>
        <w:rPr>
          <w:rFonts w:ascii="Arial" w:hAnsi="Arial" w:cs="Arial"/>
          <w:lang w:val="en"/>
        </w:rPr>
        <w:br w:type="page"/>
      </w:r>
    </w:p>
    <w:p w14:paraId="2580A372" w14:textId="686042EB" w:rsidR="004B55EE" w:rsidRPr="003E70BF" w:rsidRDefault="004B55EE" w:rsidP="004B55EE">
      <w:pPr>
        <w:rPr>
          <w:rFonts w:ascii="Arial" w:hAnsi="Arial" w:cs="Arial"/>
          <w:lang w:val="en"/>
        </w:rPr>
      </w:pPr>
      <w:r w:rsidRPr="003E70BF">
        <w:rPr>
          <w:rFonts w:ascii="Arial" w:hAnsi="Arial" w:cs="Arial"/>
          <w:lang w:val="en"/>
        </w:rPr>
        <w:lastRenderedPageBreak/>
        <w:t xml:space="preserve">Under the framework of </w:t>
      </w:r>
      <w:r w:rsidR="00B96282">
        <w:rPr>
          <w:rFonts w:ascii="Arial" w:hAnsi="Arial" w:cs="Arial"/>
          <w:lang w:val="en"/>
        </w:rPr>
        <w:t>C</w:t>
      </w:r>
      <w:r w:rsidR="003061E6">
        <w:rPr>
          <w:rFonts w:ascii="Arial" w:hAnsi="Arial" w:cs="Arial"/>
          <w:lang w:val="en"/>
        </w:rPr>
        <w:t>onsumer</w:t>
      </w:r>
      <w:r w:rsidRPr="003E70BF">
        <w:rPr>
          <w:rFonts w:ascii="Arial" w:hAnsi="Arial" w:cs="Arial"/>
          <w:lang w:val="en"/>
        </w:rPr>
        <w:t xml:space="preserve"> </w:t>
      </w:r>
      <w:r w:rsidR="00B96282">
        <w:rPr>
          <w:rFonts w:ascii="Arial" w:hAnsi="Arial" w:cs="Arial"/>
          <w:lang w:val="en"/>
        </w:rPr>
        <w:t>D</w:t>
      </w:r>
      <w:r w:rsidRPr="003E70BF">
        <w:rPr>
          <w:rFonts w:ascii="Arial" w:hAnsi="Arial" w:cs="Arial"/>
          <w:lang w:val="en"/>
        </w:rPr>
        <w:t xml:space="preserve">irected </w:t>
      </w:r>
      <w:r w:rsidR="00B96282">
        <w:rPr>
          <w:rFonts w:ascii="Arial" w:hAnsi="Arial" w:cs="Arial"/>
          <w:lang w:val="en"/>
        </w:rPr>
        <w:t>C</w:t>
      </w:r>
      <w:r w:rsidRPr="003E70BF">
        <w:rPr>
          <w:rFonts w:ascii="Arial" w:hAnsi="Arial" w:cs="Arial"/>
          <w:lang w:val="en"/>
        </w:rPr>
        <w:t>are (</w:t>
      </w:r>
      <w:r w:rsidRPr="00A63062">
        <w:rPr>
          <w:rFonts w:ascii="Arial" w:hAnsi="Arial" w:cs="Arial"/>
          <w:b/>
          <w:lang w:val="en"/>
        </w:rPr>
        <w:t>CDC</w:t>
      </w:r>
      <w:r w:rsidRPr="003E70BF">
        <w:rPr>
          <w:rFonts w:ascii="Arial" w:hAnsi="Arial" w:cs="Arial"/>
          <w:lang w:val="en"/>
        </w:rPr>
        <w:t xml:space="preserve">), a provider is to support </w:t>
      </w:r>
      <w:r w:rsidR="003061E6">
        <w:rPr>
          <w:rFonts w:ascii="Arial" w:hAnsi="Arial" w:cs="Arial"/>
          <w:lang w:val="en"/>
        </w:rPr>
        <w:t>care recipient</w:t>
      </w:r>
      <w:r w:rsidRPr="003E70BF">
        <w:rPr>
          <w:rFonts w:ascii="Arial" w:hAnsi="Arial" w:cs="Arial"/>
          <w:lang w:val="en"/>
        </w:rPr>
        <w:t xml:space="preserve">s to choose the care and services that best meet his or her goals. These amendments are designed to enable providers to be more explicit about what care and services would best support the assessed care needs of a person. It puts the responsibility </w:t>
      </w:r>
      <w:r w:rsidR="00785EAA">
        <w:rPr>
          <w:rFonts w:ascii="Arial" w:hAnsi="Arial" w:cs="Arial"/>
          <w:lang w:val="en"/>
        </w:rPr>
        <w:t>on</w:t>
      </w:r>
      <w:r w:rsidRPr="003E70BF">
        <w:rPr>
          <w:rFonts w:ascii="Arial" w:hAnsi="Arial" w:cs="Arial"/>
          <w:lang w:val="en"/>
        </w:rPr>
        <w:t xml:space="preserve"> the provider to inform the </w:t>
      </w:r>
      <w:r w:rsidR="003061E6">
        <w:rPr>
          <w:rFonts w:ascii="Arial" w:hAnsi="Arial" w:cs="Arial"/>
          <w:lang w:val="en"/>
        </w:rPr>
        <w:t>care recipient</w:t>
      </w:r>
      <w:r w:rsidRPr="003E70BF">
        <w:rPr>
          <w:rFonts w:ascii="Arial" w:hAnsi="Arial" w:cs="Arial"/>
          <w:lang w:val="en"/>
        </w:rPr>
        <w:t xml:space="preserve"> about the care and services needed when developing and reviewing the care plan, within the resources available.</w:t>
      </w:r>
    </w:p>
    <w:p w14:paraId="04319E2C" w14:textId="77777777" w:rsidR="004B55EE" w:rsidRPr="003E70BF" w:rsidRDefault="004B55EE" w:rsidP="004B55EE">
      <w:pPr>
        <w:rPr>
          <w:rFonts w:ascii="Arial" w:hAnsi="Arial" w:cs="Arial"/>
          <w:lang w:val="en"/>
        </w:rPr>
      </w:pPr>
    </w:p>
    <w:p w14:paraId="69A2AD01" w14:textId="2D83E757" w:rsidR="004B55EE" w:rsidRDefault="004B55EE" w:rsidP="004B55EE">
      <w:pPr>
        <w:rPr>
          <w:rFonts w:ascii="Arial" w:hAnsi="Arial" w:cs="Arial"/>
          <w:lang w:val="en"/>
        </w:rPr>
      </w:pPr>
      <w:r w:rsidRPr="003E70BF">
        <w:rPr>
          <w:rFonts w:ascii="Arial" w:hAnsi="Arial" w:cs="Arial"/>
          <w:lang w:val="en"/>
        </w:rPr>
        <w:t xml:space="preserve">CDC provides care recipients with clear information about what funding is available for their care and services and how those funds are spent through an </w:t>
      </w:r>
      <w:proofErr w:type="spellStart"/>
      <w:r w:rsidRPr="003E70BF">
        <w:rPr>
          <w:rFonts w:ascii="Arial" w:hAnsi="Arial" w:cs="Arial"/>
          <w:lang w:val="en"/>
        </w:rPr>
        <w:t>individualised</w:t>
      </w:r>
      <w:proofErr w:type="spellEnd"/>
      <w:r w:rsidRPr="003E70BF">
        <w:rPr>
          <w:rFonts w:ascii="Arial" w:hAnsi="Arial" w:cs="Arial"/>
          <w:lang w:val="en"/>
        </w:rPr>
        <w:t xml:space="preserve"> budget and monthly available funds and expenditure statement. These tools ensure that providers and care recipients have a shared understanding of available resources and how those resources are being expended in order to meet the care recipient’s needs.</w:t>
      </w:r>
    </w:p>
    <w:p w14:paraId="384EBB90" w14:textId="47CE2AF1" w:rsidR="00411D4E" w:rsidRDefault="00411D4E" w:rsidP="004B55EE">
      <w:pPr>
        <w:rPr>
          <w:rFonts w:ascii="Arial" w:hAnsi="Arial" w:cs="Arial"/>
          <w:lang w:val="en"/>
        </w:rPr>
      </w:pPr>
    </w:p>
    <w:p w14:paraId="4B523EC9" w14:textId="4A5BD9B5" w:rsidR="00411D4E" w:rsidRDefault="00C63345" w:rsidP="004B55EE">
      <w:pPr>
        <w:rPr>
          <w:rFonts w:ascii="Arial" w:hAnsi="Arial" w:cs="Arial"/>
          <w:lang w:val="en"/>
        </w:rPr>
      </w:pPr>
      <w:r>
        <w:rPr>
          <w:rFonts w:ascii="Arial" w:hAnsi="Arial" w:cs="Arial"/>
          <w:lang w:val="en"/>
        </w:rPr>
        <w:t>The ’resources available’ within a home care package are usually made up of:</w:t>
      </w:r>
    </w:p>
    <w:p w14:paraId="3867A049" w14:textId="152E382B" w:rsidR="00C63345" w:rsidRPr="00C63345" w:rsidRDefault="003061E6" w:rsidP="00C63345">
      <w:pPr>
        <w:pStyle w:val="ListParagraph"/>
        <w:numPr>
          <w:ilvl w:val="0"/>
          <w:numId w:val="7"/>
        </w:numPr>
        <w:rPr>
          <w:rFonts w:cs="Arial"/>
          <w:sz w:val="24"/>
          <w:lang w:val="en"/>
        </w:rPr>
      </w:pPr>
      <w:r>
        <w:rPr>
          <w:rFonts w:cs="Arial"/>
          <w:sz w:val="24"/>
          <w:lang w:val="en"/>
        </w:rPr>
        <w:t>care recipient</w:t>
      </w:r>
      <w:r w:rsidR="00C63345" w:rsidRPr="00C63345">
        <w:rPr>
          <w:rFonts w:cs="Arial"/>
          <w:sz w:val="24"/>
          <w:lang w:val="en"/>
        </w:rPr>
        <w:t xml:space="preserve"> contributions;</w:t>
      </w:r>
    </w:p>
    <w:p w14:paraId="43D0EE91" w14:textId="75EDA1DD" w:rsidR="00C63345" w:rsidRPr="00C63345" w:rsidRDefault="00C63345" w:rsidP="00C63345">
      <w:pPr>
        <w:pStyle w:val="ListParagraph"/>
        <w:numPr>
          <w:ilvl w:val="1"/>
          <w:numId w:val="7"/>
        </w:numPr>
        <w:rPr>
          <w:rFonts w:cs="Arial"/>
          <w:sz w:val="24"/>
          <w:lang w:val="en"/>
        </w:rPr>
      </w:pPr>
      <w:r w:rsidRPr="00C63345">
        <w:rPr>
          <w:rFonts w:cs="Arial"/>
          <w:sz w:val="24"/>
          <w:lang w:val="en"/>
        </w:rPr>
        <w:t>the basic daily fee;</w:t>
      </w:r>
    </w:p>
    <w:p w14:paraId="7C2102BB" w14:textId="1AEAC794" w:rsidR="00C63345" w:rsidRPr="00C63345" w:rsidRDefault="00C63345" w:rsidP="00C63345">
      <w:pPr>
        <w:pStyle w:val="ListParagraph"/>
        <w:numPr>
          <w:ilvl w:val="1"/>
          <w:numId w:val="7"/>
        </w:numPr>
        <w:rPr>
          <w:rFonts w:cs="Arial"/>
          <w:sz w:val="24"/>
          <w:lang w:val="en"/>
        </w:rPr>
      </w:pPr>
      <w:r w:rsidRPr="00C63345">
        <w:rPr>
          <w:rFonts w:cs="Arial"/>
          <w:sz w:val="24"/>
          <w:lang w:val="en"/>
        </w:rPr>
        <w:t xml:space="preserve">plus the income-tested care fee; </w:t>
      </w:r>
    </w:p>
    <w:p w14:paraId="47B00D34" w14:textId="6A3C226E" w:rsidR="00C63345" w:rsidRPr="00C63345" w:rsidRDefault="00C63345" w:rsidP="00C63345">
      <w:pPr>
        <w:pStyle w:val="ListParagraph"/>
        <w:numPr>
          <w:ilvl w:val="1"/>
          <w:numId w:val="7"/>
        </w:numPr>
        <w:rPr>
          <w:rFonts w:cs="Arial"/>
          <w:sz w:val="24"/>
          <w:lang w:val="en"/>
        </w:rPr>
      </w:pPr>
      <w:proofErr w:type="gramStart"/>
      <w:r w:rsidRPr="00C63345">
        <w:rPr>
          <w:rFonts w:cs="Arial"/>
          <w:sz w:val="24"/>
          <w:lang w:val="en"/>
        </w:rPr>
        <w:t>plus</w:t>
      </w:r>
      <w:proofErr w:type="gramEnd"/>
      <w:r w:rsidRPr="00C63345">
        <w:rPr>
          <w:rFonts w:cs="Arial"/>
          <w:sz w:val="24"/>
          <w:lang w:val="en"/>
        </w:rPr>
        <w:t xml:space="preserve"> any ‘top-up’ services.</w:t>
      </w:r>
    </w:p>
    <w:p w14:paraId="5560E21A" w14:textId="43378761" w:rsidR="00C63345" w:rsidRPr="00C63345" w:rsidRDefault="00C63345" w:rsidP="00C63345">
      <w:pPr>
        <w:pStyle w:val="ListParagraph"/>
        <w:numPr>
          <w:ilvl w:val="0"/>
          <w:numId w:val="7"/>
        </w:numPr>
        <w:rPr>
          <w:rFonts w:cs="Arial"/>
          <w:sz w:val="24"/>
          <w:lang w:val="en"/>
        </w:rPr>
      </w:pPr>
      <w:r w:rsidRPr="00C63345">
        <w:rPr>
          <w:rFonts w:cs="Arial"/>
          <w:sz w:val="24"/>
          <w:lang w:val="en"/>
        </w:rPr>
        <w:t>home care subsidies:</w:t>
      </w:r>
    </w:p>
    <w:p w14:paraId="44516649" w14:textId="669A2878" w:rsidR="00C63345" w:rsidRPr="00C63345" w:rsidRDefault="00C63345" w:rsidP="00C63345">
      <w:pPr>
        <w:pStyle w:val="ListParagraph"/>
        <w:numPr>
          <w:ilvl w:val="1"/>
          <w:numId w:val="7"/>
        </w:numPr>
        <w:rPr>
          <w:rFonts w:cs="Arial"/>
          <w:sz w:val="24"/>
          <w:lang w:val="en"/>
        </w:rPr>
      </w:pPr>
      <w:r w:rsidRPr="00C63345">
        <w:rPr>
          <w:rFonts w:cs="Arial"/>
          <w:sz w:val="24"/>
          <w:lang w:val="en"/>
        </w:rPr>
        <w:t>the basic subsidy amount</w:t>
      </w:r>
    </w:p>
    <w:p w14:paraId="430F80B9" w14:textId="28EFFF6B" w:rsidR="00C63345" w:rsidRPr="00C63345" w:rsidRDefault="00C63345" w:rsidP="00C63345">
      <w:pPr>
        <w:pStyle w:val="ListParagraph"/>
        <w:numPr>
          <w:ilvl w:val="1"/>
          <w:numId w:val="7"/>
        </w:numPr>
        <w:rPr>
          <w:rFonts w:cs="Arial"/>
          <w:sz w:val="24"/>
          <w:lang w:val="en"/>
        </w:rPr>
      </w:pPr>
      <w:r w:rsidRPr="00C63345">
        <w:rPr>
          <w:rFonts w:cs="Arial"/>
          <w:sz w:val="24"/>
          <w:lang w:val="en"/>
        </w:rPr>
        <w:t>plus any primary supplements (oxygen supplement, enteral feeding supplement, dementia and cognition supplement, veterans' supplement);</w:t>
      </w:r>
    </w:p>
    <w:p w14:paraId="1A2668B7" w14:textId="1B681088" w:rsidR="00C63345" w:rsidRPr="00C63345" w:rsidRDefault="00C63345" w:rsidP="00C63345">
      <w:pPr>
        <w:pStyle w:val="ListParagraph"/>
        <w:numPr>
          <w:ilvl w:val="1"/>
          <w:numId w:val="7"/>
        </w:numPr>
        <w:rPr>
          <w:rFonts w:cs="Arial"/>
          <w:sz w:val="24"/>
          <w:lang w:val="en"/>
        </w:rPr>
      </w:pPr>
      <w:r w:rsidRPr="00C63345">
        <w:rPr>
          <w:rFonts w:cs="Arial"/>
          <w:sz w:val="24"/>
          <w:lang w:val="en"/>
        </w:rPr>
        <w:t>less any reductions in subsidy;</w:t>
      </w:r>
    </w:p>
    <w:p w14:paraId="024EFC30" w14:textId="618AD838" w:rsidR="00C63345" w:rsidRPr="00C63345" w:rsidRDefault="00C63345" w:rsidP="00C63345">
      <w:pPr>
        <w:pStyle w:val="ListParagraph"/>
        <w:numPr>
          <w:ilvl w:val="1"/>
          <w:numId w:val="7"/>
        </w:numPr>
        <w:rPr>
          <w:rFonts w:cs="Arial"/>
          <w:sz w:val="24"/>
          <w:lang w:val="en"/>
        </w:rPr>
      </w:pPr>
      <w:proofErr w:type="gramStart"/>
      <w:r w:rsidRPr="00C63345">
        <w:rPr>
          <w:rFonts w:cs="Arial"/>
          <w:sz w:val="24"/>
          <w:lang w:val="en"/>
        </w:rPr>
        <w:t>plus</w:t>
      </w:r>
      <w:proofErr w:type="gramEnd"/>
      <w:r w:rsidRPr="00C63345">
        <w:rPr>
          <w:rFonts w:cs="Arial"/>
          <w:sz w:val="24"/>
          <w:lang w:val="en"/>
        </w:rPr>
        <w:t xml:space="preserve"> any other supplement (hardship supplement, viability supplement).</w:t>
      </w:r>
    </w:p>
    <w:p w14:paraId="64C30C8A" w14:textId="1003F4D8" w:rsidR="00C63345" w:rsidRDefault="00C63345" w:rsidP="006E5D9E">
      <w:pPr>
        <w:rPr>
          <w:rFonts w:ascii="Arial" w:hAnsi="Arial" w:cs="Arial"/>
        </w:rPr>
      </w:pPr>
      <w:r>
        <w:rPr>
          <w:rFonts w:ascii="Arial" w:hAnsi="Arial" w:cs="Arial"/>
        </w:rPr>
        <w:t xml:space="preserve">The approved provider must give information to the care recipient, to allow the care recipient to select the best care and services that meet his or her needs. However, the requirement is limited by the available resources. That is, the provider and </w:t>
      </w:r>
      <w:r w:rsidR="003061E6">
        <w:rPr>
          <w:rFonts w:ascii="Arial" w:hAnsi="Arial" w:cs="Arial"/>
        </w:rPr>
        <w:t>care recipient</w:t>
      </w:r>
      <w:r>
        <w:rPr>
          <w:rFonts w:ascii="Arial" w:hAnsi="Arial" w:cs="Arial"/>
        </w:rPr>
        <w:t xml:space="preserve"> should make decisions on which care and services are most appropriate, taking into account the resources available to the individual care recipient. </w:t>
      </w:r>
    </w:p>
    <w:p w14:paraId="5638708F" w14:textId="77777777" w:rsidR="00C63345" w:rsidRDefault="00C63345" w:rsidP="006E5D9E">
      <w:pPr>
        <w:rPr>
          <w:rFonts w:ascii="Arial" w:hAnsi="Arial" w:cs="Arial"/>
        </w:rPr>
      </w:pPr>
    </w:p>
    <w:p w14:paraId="6BE830EE" w14:textId="4FF40E22" w:rsidR="006E5D9E" w:rsidRDefault="00225F9E" w:rsidP="006E5D9E">
      <w:pPr>
        <w:rPr>
          <w:rFonts w:ascii="Arial" w:hAnsi="Arial" w:cs="Arial"/>
        </w:rPr>
      </w:pPr>
      <w:r>
        <w:rPr>
          <w:rFonts w:ascii="Arial" w:hAnsi="Arial" w:cs="Arial"/>
          <w:lang w:val="en"/>
        </w:rPr>
        <w:t>S</w:t>
      </w:r>
      <w:r w:rsidR="006E5D9E">
        <w:rPr>
          <w:rFonts w:ascii="Arial" w:hAnsi="Arial" w:cs="Arial"/>
          <w:lang w:val="en"/>
        </w:rPr>
        <w:t>ection 1</w:t>
      </w:r>
      <w:r w:rsidR="00893E6D">
        <w:rPr>
          <w:rFonts w:ascii="Arial" w:hAnsi="Arial" w:cs="Arial"/>
          <w:lang w:val="en"/>
        </w:rPr>
        <w:t>9A</w:t>
      </w:r>
      <w:r w:rsidR="006E5D9E">
        <w:rPr>
          <w:rFonts w:ascii="Arial" w:hAnsi="Arial" w:cs="Arial"/>
          <w:lang w:val="en"/>
        </w:rPr>
        <w:t>D</w:t>
      </w:r>
      <w:r w:rsidR="006E5D9E" w:rsidRPr="00C65E86">
        <w:rPr>
          <w:rFonts w:ascii="Arial" w:hAnsi="Arial" w:cs="Arial"/>
          <w:lang w:val="en"/>
        </w:rPr>
        <w:t xml:space="preserve"> </w:t>
      </w:r>
      <w:r>
        <w:rPr>
          <w:rFonts w:ascii="Arial" w:hAnsi="Arial" w:cs="Arial"/>
          <w:lang w:val="en"/>
        </w:rPr>
        <w:t>specifies that</w:t>
      </w:r>
      <w:r w:rsidR="006E5D9E" w:rsidRPr="00C65E86">
        <w:rPr>
          <w:rFonts w:ascii="Arial" w:hAnsi="Arial" w:cs="Arial"/>
          <w:lang w:val="en"/>
        </w:rPr>
        <w:t xml:space="preserve"> an approved provider of </w:t>
      </w:r>
      <w:r w:rsidR="00BB08B1">
        <w:rPr>
          <w:rFonts w:ascii="Arial" w:hAnsi="Arial" w:cs="Arial"/>
          <w:lang w:val="en"/>
        </w:rPr>
        <w:t xml:space="preserve">a </w:t>
      </w:r>
      <w:r w:rsidR="006E5D9E" w:rsidRPr="00C65E86">
        <w:rPr>
          <w:rFonts w:ascii="Arial" w:hAnsi="Arial" w:cs="Arial"/>
          <w:lang w:val="en"/>
        </w:rPr>
        <w:t xml:space="preserve">home care service </w:t>
      </w:r>
      <w:r>
        <w:rPr>
          <w:rFonts w:ascii="Arial" w:hAnsi="Arial" w:cs="Arial"/>
        </w:rPr>
        <w:t>must</w:t>
      </w:r>
      <w:r w:rsidR="006E5D9E" w:rsidRPr="006E5D9E">
        <w:rPr>
          <w:rFonts w:ascii="Arial" w:hAnsi="Arial" w:cs="Arial"/>
        </w:rPr>
        <w:t xml:space="preserve"> </w:t>
      </w:r>
      <w:r w:rsidR="00A56305">
        <w:rPr>
          <w:rFonts w:ascii="Arial" w:hAnsi="Arial" w:cs="Arial"/>
        </w:rPr>
        <w:t xml:space="preserve">give </w:t>
      </w:r>
      <w:r w:rsidR="00BB08B1">
        <w:rPr>
          <w:rFonts w:ascii="Arial" w:hAnsi="Arial" w:cs="Arial"/>
        </w:rPr>
        <w:t xml:space="preserve">to </w:t>
      </w:r>
      <w:r w:rsidR="006E5D9E" w:rsidRPr="006E5D9E">
        <w:rPr>
          <w:rFonts w:ascii="Arial" w:hAnsi="Arial" w:cs="Arial"/>
        </w:rPr>
        <w:t>a care recipient a written plan of the care and services that the care recipient will receive before, or within 14 days after, the care recipient commences receiving home care.</w:t>
      </w:r>
    </w:p>
    <w:p w14:paraId="45AA1D83" w14:textId="77777777" w:rsidR="006E5D9E" w:rsidRDefault="006E5D9E" w:rsidP="00010859">
      <w:pPr>
        <w:rPr>
          <w:rFonts w:ascii="Arial" w:hAnsi="Arial" w:cs="Arial"/>
        </w:rPr>
      </w:pPr>
    </w:p>
    <w:p w14:paraId="2A3AF898" w14:textId="60CF033E" w:rsidR="006E5D9E" w:rsidRDefault="00225F9E" w:rsidP="006E5D9E">
      <w:pPr>
        <w:rPr>
          <w:rFonts w:ascii="Arial" w:hAnsi="Arial" w:cs="Arial"/>
        </w:rPr>
      </w:pPr>
      <w:r>
        <w:rPr>
          <w:rFonts w:ascii="Arial" w:hAnsi="Arial" w:cs="Arial"/>
          <w:lang w:val="en"/>
        </w:rPr>
        <w:t>S</w:t>
      </w:r>
      <w:r w:rsidR="006E5D9E">
        <w:rPr>
          <w:rFonts w:ascii="Arial" w:hAnsi="Arial" w:cs="Arial"/>
          <w:lang w:val="en"/>
        </w:rPr>
        <w:t>ection 1</w:t>
      </w:r>
      <w:r w:rsidR="00893E6D">
        <w:rPr>
          <w:rFonts w:ascii="Arial" w:hAnsi="Arial" w:cs="Arial"/>
          <w:lang w:val="en"/>
        </w:rPr>
        <w:t>9A</w:t>
      </w:r>
      <w:r w:rsidR="006E5D9E">
        <w:rPr>
          <w:rFonts w:ascii="Arial" w:hAnsi="Arial" w:cs="Arial"/>
          <w:lang w:val="en"/>
        </w:rPr>
        <w:t>E</w:t>
      </w:r>
      <w:r w:rsidR="006E5D9E" w:rsidRPr="00C65E86">
        <w:rPr>
          <w:rFonts w:ascii="Arial" w:hAnsi="Arial" w:cs="Arial"/>
          <w:lang w:val="en"/>
        </w:rPr>
        <w:t xml:space="preserve"> </w:t>
      </w:r>
      <w:r>
        <w:rPr>
          <w:rFonts w:ascii="Arial" w:hAnsi="Arial" w:cs="Arial"/>
          <w:lang w:val="en"/>
        </w:rPr>
        <w:t>specifies that</w:t>
      </w:r>
      <w:r w:rsidR="006E5D9E" w:rsidRPr="00C65E86">
        <w:rPr>
          <w:rFonts w:ascii="Arial" w:hAnsi="Arial" w:cs="Arial"/>
          <w:lang w:val="en"/>
        </w:rPr>
        <w:t xml:space="preserve"> an approved provider of </w:t>
      </w:r>
      <w:r w:rsidR="00BB08B1">
        <w:rPr>
          <w:rFonts w:ascii="Arial" w:hAnsi="Arial" w:cs="Arial"/>
          <w:lang w:val="en"/>
        </w:rPr>
        <w:t xml:space="preserve">a </w:t>
      </w:r>
      <w:r w:rsidR="006E5D9E" w:rsidRPr="00C65E86">
        <w:rPr>
          <w:rFonts w:ascii="Arial" w:hAnsi="Arial" w:cs="Arial"/>
          <w:lang w:val="en"/>
        </w:rPr>
        <w:t xml:space="preserve">home care service </w:t>
      </w:r>
      <w:r>
        <w:rPr>
          <w:rFonts w:ascii="Arial" w:hAnsi="Arial" w:cs="Arial"/>
          <w:lang w:val="en"/>
        </w:rPr>
        <w:t>must</w:t>
      </w:r>
      <w:r w:rsidR="00BB08B1">
        <w:rPr>
          <w:rFonts w:ascii="Arial" w:hAnsi="Arial" w:cs="Arial"/>
          <w:lang w:val="en"/>
        </w:rPr>
        <w:t xml:space="preserve"> </w:t>
      </w:r>
      <w:r w:rsidR="00BB08B1" w:rsidRPr="00BB08B1">
        <w:rPr>
          <w:rFonts w:ascii="Arial" w:hAnsi="Arial" w:cs="Arial"/>
        </w:rPr>
        <w:t>provide a care recipient with invoices that are clear and in a format that is understandable</w:t>
      </w:r>
      <w:r w:rsidR="006E5D9E" w:rsidRPr="00010859">
        <w:rPr>
          <w:rFonts w:ascii="Arial" w:hAnsi="Arial" w:cs="Arial"/>
        </w:rPr>
        <w:t>.</w:t>
      </w:r>
    </w:p>
    <w:p w14:paraId="335F9611" w14:textId="77777777" w:rsidR="006E5D9E" w:rsidRDefault="006E5D9E" w:rsidP="006E5D9E">
      <w:pPr>
        <w:rPr>
          <w:rFonts w:ascii="Arial" w:hAnsi="Arial" w:cs="Arial"/>
        </w:rPr>
      </w:pPr>
    </w:p>
    <w:p w14:paraId="3C489D02" w14:textId="77777777" w:rsidR="00C33619" w:rsidRDefault="00C33619">
      <w:pPr>
        <w:rPr>
          <w:rFonts w:ascii="Arial" w:hAnsi="Arial" w:cs="Arial"/>
          <w:lang w:val="en"/>
        </w:rPr>
      </w:pPr>
      <w:r>
        <w:rPr>
          <w:rFonts w:ascii="Arial" w:hAnsi="Arial" w:cs="Arial"/>
          <w:lang w:val="en"/>
        </w:rPr>
        <w:br w:type="page"/>
      </w:r>
    </w:p>
    <w:p w14:paraId="750CE283" w14:textId="00BC5A03" w:rsidR="00A56305" w:rsidRDefault="00225F9E" w:rsidP="00A56305">
      <w:pPr>
        <w:rPr>
          <w:rFonts w:ascii="Arial" w:hAnsi="Arial" w:cs="Arial"/>
        </w:rPr>
      </w:pPr>
      <w:r>
        <w:rPr>
          <w:rFonts w:ascii="Arial" w:hAnsi="Arial" w:cs="Arial"/>
          <w:lang w:val="en"/>
        </w:rPr>
        <w:lastRenderedPageBreak/>
        <w:t>S</w:t>
      </w:r>
      <w:r w:rsidR="006E5D9E">
        <w:rPr>
          <w:rFonts w:ascii="Arial" w:hAnsi="Arial" w:cs="Arial"/>
          <w:lang w:val="en"/>
        </w:rPr>
        <w:t>ection 1</w:t>
      </w:r>
      <w:r w:rsidR="00893E6D">
        <w:rPr>
          <w:rFonts w:ascii="Arial" w:hAnsi="Arial" w:cs="Arial"/>
          <w:lang w:val="en"/>
        </w:rPr>
        <w:t>9A</w:t>
      </w:r>
      <w:r w:rsidR="006E5D9E">
        <w:rPr>
          <w:rFonts w:ascii="Arial" w:hAnsi="Arial" w:cs="Arial"/>
          <w:lang w:val="en"/>
        </w:rPr>
        <w:t>F</w:t>
      </w:r>
      <w:r w:rsidR="006E5D9E" w:rsidRPr="00C65E86">
        <w:rPr>
          <w:rFonts w:ascii="Arial" w:hAnsi="Arial" w:cs="Arial"/>
          <w:lang w:val="en"/>
        </w:rPr>
        <w:t xml:space="preserve"> </w:t>
      </w:r>
      <w:r>
        <w:rPr>
          <w:rFonts w:ascii="Arial" w:hAnsi="Arial" w:cs="Arial"/>
          <w:lang w:val="en"/>
        </w:rPr>
        <w:t>specifies that</w:t>
      </w:r>
      <w:r w:rsidR="006E5D9E" w:rsidRPr="00C65E86">
        <w:rPr>
          <w:rFonts w:ascii="Arial" w:hAnsi="Arial" w:cs="Arial"/>
          <w:lang w:val="en"/>
        </w:rPr>
        <w:t xml:space="preserve"> an approved provider of </w:t>
      </w:r>
      <w:r w:rsidR="00BB08B1">
        <w:rPr>
          <w:rFonts w:ascii="Arial" w:hAnsi="Arial" w:cs="Arial"/>
          <w:lang w:val="en"/>
        </w:rPr>
        <w:t xml:space="preserve">a </w:t>
      </w:r>
      <w:r w:rsidR="006E5D9E" w:rsidRPr="00C65E86">
        <w:rPr>
          <w:rFonts w:ascii="Arial" w:hAnsi="Arial" w:cs="Arial"/>
          <w:lang w:val="en"/>
        </w:rPr>
        <w:t xml:space="preserve">home care service </w:t>
      </w:r>
      <w:r>
        <w:rPr>
          <w:rFonts w:ascii="Arial" w:hAnsi="Arial" w:cs="Arial"/>
          <w:lang w:val="en"/>
        </w:rPr>
        <w:t>must:</w:t>
      </w:r>
    </w:p>
    <w:p w14:paraId="0A5AC1B7" w14:textId="77777777" w:rsidR="00A56305" w:rsidRPr="00A56305" w:rsidRDefault="00A56305" w:rsidP="00835A1E">
      <w:pPr>
        <w:pStyle w:val="ListParagraph"/>
        <w:numPr>
          <w:ilvl w:val="0"/>
          <w:numId w:val="8"/>
        </w:numPr>
        <w:rPr>
          <w:rFonts w:cs="Arial"/>
          <w:sz w:val="24"/>
        </w:rPr>
      </w:pPr>
      <w:r w:rsidRPr="00A56305">
        <w:rPr>
          <w:rFonts w:cs="Arial"/>
          <w:sz w:val="24"/>
        </w:rPr>
        <w:t xml:space="preserve">periodically review the home care fees that each care recipient is liable to pay; and </w:t>
      </w:r>
    </w:p>
    <w:p w14:paraId="56C6425A" w14:textId="77777777" w:rsidR="005D1C85" w:rsidRDefault="00A56305" w:rsidP="00835A1E">
      <w:pPr>
        <w:pStyle w:val="ListParagraph"/>
        <w:numPr>
          <w:ilvl w:val="0"/>
          <w:numId w:val="8"/>
        </w:numPr>
        <w:rPr>
          <w:rFonts w:cs="Arial"/>
          <w:sz w:val="24"/>
        </w:rPr>
      </w:pPr>
      <w:proofErr w:type="gramStart"/>
      <w:r w:rsidRPr="00A56305">
        <w:rPr>
          <w:rFonts w:cs="Arial"/>
          <w:sz w:val="24"/>
        </w:rPr>
        <w:t>if</w:t>
      </w:r>
      <w:proofErr w:type="gramEnd"/>
      <w:r w:rsidRPr="00A56305">
        <w:rPr>
          <w:rFonts w:cs="Arial"/>
          <w:sz w:val="24"/>
        </w:rPr>
        <w:t xml:space="preserve"> requested by a care recipient on the grounds that the care recipient’s financial circumstances have changed—review the home care fees that the care recipient is liable to pay.</w:t>
      </w:r>
    </w:p>
    <w:p w14:paraId="0EEC4B5E" w14:textId="77777777" w:rsidR="00B30CCD" w:rsidRDefault="00B30CCD" w:rsidP="00B30CCD">
      <w:pPr>
        <w:rPr>
          <w:rFonts w:ascii="Arial" w:hAnsi="Arial" w:cs="Arial"/>
        </w:rPr>
      </w:pPr>
    </w:p>
    <w:p w14:paraId="1A14125E" w14:textId="42097FBD" w:rsidR="00B30CCD" w:rsidRDefault="00B30CCD" w:rsidP="00B30CCD">
      <w:pPr>
        <w:rPr>
          <w:rFonts w:ascii="Arial" w:hAnsi="Arial" w:cs="Arial"/>
          <w:b/>
        </w:rPr>
      </w:pPr>
      <w:r w:rsidRPr="007A0718">
        <w:rPr>
          <w:rFonts w:ascii="Arial" w:hAnsi="Arial" w:cs="Arial"/>
          <w:b/>
        </w:rPr>
        <w:t>Part </w:t>
      </w:r>
      <w:r>
        <w:rPr>
          <w:rFonts w:ascii="Arial" w:hAnsi="Arial" w:cs="Arial"/>
          <w:b/>
        </w:rPr>
        <w:t xml:space="preserve">3 </w:t>
      </w:r>
      <w:r w:rsidRPr="007A0718">
        <w:rPr>
          <w:rFonts w:ascii="Arial" w:hAnsi="Arial" w:cs="Arial"/>
          <w:b/>
        </w:rPr>
        <w:t>—</w:t>
      </w:r>
      <w:r w:rsidRPr="00B30CCD">
        <w:rPr>
          <w:rFonts w:eastAsia="Calibri"/>
          <w:sz w:val="22"/>
          <w:szCs w:val="20"/>
          <w:lang w:eastAsia="en-US"/>
        </w:rPr>
        <w:t xml:space="preserve"> </w:t>
      </w:r>
      <w:r w:rsidRPr="00B30CCD">
        <w:rPr>
          <w:rFonts w:ascii="Arial" w:hAnsi="Arial" w:cs="Arial"/>
          <w:b/>
        </w:rPr>
        <w:t xml:space="preserve">Approved providers of flexible </w:t>
      </w:r>
      <w:r w:rsidR="00FA2B0D">
        <w:rPr>
          <w:rFonts w:ascii="Arial" w:hAnsi="Arial" w:cs="Arial"/>
          <w:b/>
        </w:rPr>
        <w:t>care</w:t>
      </w:r>
      <w:r w:rsidRPr="00B30CCD">
        <w:rPr>
          <w:rFonts w:ascii="Arial" w:hAnsi="Arial" w:cs="Arial"/>
          <w:b/>
        </w:rPr>
        <w:t xml:space="preserve"> in the form of short</w:t>
      </w:r>
      <w:r w:rsidRPr="00B30CCD">
        <w:rPr>
          <w:rFonts w:ascii="Arial" w:hAnsi="Arial" w:cs="Arial"/>
          <w:b/>
        </w:rPr>
        <w:noBreakHyphen/>
        <w:t>term restorative care</w:t>
      </w:r>
    </w:p>
    <w:p w14:paraId="0F1162FD" w14:textId="77777777" w:rsidR="00B30CCD" w:rsidRDefault="00B30CCD" w:rsidP="00B30CCD">
      <w:pPr>
        <w:rPr>
          <w:rFonts w:ascii="Arial" w:hAnsi="Arial" w:cs="Arial"/>
          <w:b/>
          <w:i/>
        </w:rPr>
      </w:pPr>
    </w:p>
    <w:p w14:paraId="290F3849" w14:textId="77777777" w:rsidR="00B30CCD" w:rsidRPr="007A0718" w:rsidRDefault="00B30CCD" w:rsidP="00B30CCD">
      <w:pPr>
        <w:rPr>
          <w:rFonts w:ascii="Arial" w:hAnsi="Arial" w:cs="Arial"/>
          <w:b/>
          <w:i/>
        </w:rPr>
      </w:pPr>
      <w:r w:rsidRPr="007A0718">
        <w:rPr>
          <w:rFonts w:ascii="Arial" w:hAnsi="Arial" w:cs="Arial"/>
          <w:b/>
          <w:i/>
        </w:rPr>
        <w:t>User Rights Principles 2014</w:t>
      </w:r>
    </w:p>
    <w:p w14:paraId="47EF2116" w14:textId="77777777" w:rsidR="00B30CCD" w:rsidRDefault="00B30CCD" w:rsidP="00B30CCD">
      <w:pPr>
        <w:rPr>
          <w:rFonts w:ascii="Arial" w:hAnsi="Arial" w:cs="Arial"/>
        </w:rPr>
      </w:pPr>
    </w:p>
    <w:p w14:paraId="3A34129C" w14:textId="1F1B4565" w:rsidR="00F80228" w:rsidRPr="00F80228" w:rsidRDefault="00B30CCD" w:rsidP="00B05BE6">
      <w:pPr>
        <w:rPr>
          <w:rFonts w:ascii="Arial" w:hAnsi="Arial" w:cs="Arial"/>
          <w:lang w:val="en"/>
        </w:rPr>
      </w:pPr>
      <w:r w:rsidRPr="00C64BB1">
        <w:rPr>
          <w:rFonts w:ascii="Arial" w:hAnsi="Arial" w:cs="Arial"/>
          <w:b/>
        </w:rPr>
        <w:t>Item</w:t>
      </w:r>
      <w:r w:rsidR="000C56A5">
        <w:rPr>
          <w:rFonts w:ascii="Arial" w:hAnsi="Arial" w:cs="Arial"/>
          <w:b/>
        </w:rPr>
        <w:t>s</w:t>
      </w:r>
      <w:r w:rsidRPr="00C64BB1">
        <w:rPr>
          <w:rFonts w:ascii="Arial" w:hAnsi="Arial" w:cs="Arial"/>
          <w:b/>
        </w:rPr>
        <w:t xml:space="preserve"> </w:t>
      </w:r>
      <w:r w:rsidR="001A23C0">
        <w:rPr>
          <w:rFonts w:ascii="Arial" w:hAnsi="Arial" w:cs="Arial"/>
          <w:b/>
        </w:rPr>
        <w:t xml:space="preserve">5. After paragraph </w:t>
      </w:r>
      <w:r w:rsidR="00A7715F">
        <w:rPr>
          <w:rFonts w:ascii="Arial" w:hAnsi="Arial" w:cs="Arial"/>
          <w:b/>
        </w:rPr>
        <w:t>23AA</w:t>
      </w:r>
      <w:r w:rsidR="001A23C0">
        <w:rPr>
          <w:rFonts w:ascii="Arial" w:hAnsi="Arial" w:cs="Arial"/>
          <w:b/>
        </w:rPr>
        <w:t>(c)</w:t>
      </w:r>
    </w:p>
    <w:p w14:paraId="70C3C85B" w14:textId="0B6026F1" w:rsidR="00B05BE6" w:rsidRDefault="004155F1" w:rsidP="00B05BE6">
      <w:pPr>
        <w:rPr>
          <w:rFonts w:ascii="Arial" w:hAnsi="Arial" w:cs="Arial"/>
          <w:lang w:val="en"/>
        </w:rPr>
      </w:pPr>
      <w:r w:rsidRPr="004155F1">
        <w:rPr>
          <w:rFonts w:ascii="Arial" w:hAnsi="Arial" w:cs="Arial"/>
          <w:lang w:val="en"/>
        </w:rPr>
        <w:t>Section 23AA of the User Rights Principles specifies t</w:t>
      </w:r>
      <w:r w:rsidR="00B05BE6">
        <w:rPr>
          <w:rFonts w:ascii="Arial" w:hAnsi="Arial" w:cs="Arial"/>
          <w:lang w:val="en"/>
        </w:rPr>
        <w:t>he purpose of Division </w:t>
      </w:r>
      <w:r w:rsidRPr="004155F1">
        <w:rPr>
          <w:rFonts w:ascii="Arial" w:hAnsi="Arial" w:cs="Arial"/>
          <w:lang w:val="en"/>
        </w:rPr>
        <w:t>1, Part 3A, of the User Rights Principles</w:t>
      </w:r>
      <w:r w:rsidR="00B05BE6">
        <w:rPr>
          <w:rFonts w:ascii="Arial" w:hAnsi="Arial" w:cs="Arial"/>
          <w:lang w:val="en"/>
        </w:rPr>
        <w:t>. The</w:t>
      </w:r>
      <w:r w:rsidR="00B05BE6" w:rsidRPr="004155F1">
        <w:rPr>
          <w:rFonts w:ascii="Arial" w:hAnsi="Arial" w:cs="Arial"/>
          <w:lang w:val="en"/>
        </w:rPr>
        <w:t xml:space="preserve"> purpose of </w:t>
      </w:r>
      <w:r w:rsidR="00B05BE6">
        <w:rPr>
          <w:rFonts w:ascii="Arial" w:hAnsi="Arial" w:cs="Arial"/>
          <w:lang w:val="en"/>
        </w:rPr>
        <w:t>this Division is to specify the responsibilities of an approved provider of a flexible care service, in the form of short-term restorative care.</w:t>
      </w:r>
    </w:p>
    <w:p w14:paraId="378051A4" w14:textId="77777777" w:rsidR="004155F1" w:rsidRPr="004155F1" w:rsidRDefault="004155F1" w:rsidP="004155F1">
      <w:pPr>
        <w:rPr>
          <w:rFonts w:ascii="Arial" w:hAnsi="Arial" w:cs="Arial"/>
          <w:lang w:val="en"/>
        </w:rPr>
      </w:pPr>
    </w:p>
    <w:p w14:paraId="50C8DBC4" w14:textId="799245DC" w:rsidR="004155F1" w:rsidRDefault="001A23C0" w:rsidP="004155F1">
      <w:pPr>
        <w:rPr>
          <w:rFonts w:ascii="Arial" w:hAnsi="Arial" w:cs="Arial"/>
          <w:lang w:val="en"/>
        </w:rPr>
      </w:pPr>
      <w:r>
        <w:rPr>
          <w:rFonts w:ascii="Arial" w:hAnsi="Arial" w:cs="Arial"/>
          <w:lang w:val="en"/>
        </w:rPr>
        <w:t xml:space="preserve">Item 5 </w:t>
      </w:r>
      <w:r w:rsidR="004155F1" w:rsidRPr="004155F1">
        <w:rPr>
          <w:rFonts w:ascii="Arial" w:hAnsi="Arial" w:cs="Arial"/>
          <w:lang w:val="en"/>
        </w:rPr>
        <w:t xml:space="preserve">inserts </w:t>
      </w:r>
      <w:r w:rsidR="00785EAA">
        <w:rPr>
          <w:rFonts w:ascii="Arial" w:hAnsi="Arial" w:cs="Arial"/>
          <w:lang w:val="en"/>
        </w:rPr>
        <w:t>six</w:t>
      </w:r>
      <w:r w:rsidR="004155F1" w:rsidRPr="004155F1">
        <w:rPr>
          <w:rFonts w:ascii="Arial" w:hAnsi="Arial" w:cs="Arial"/>
          <w:lang w:val="en"/>
        </w:rPr>
        <w:t xml:space="preserve"> additional paragraphs, which provide that </w:t>
      </w:r>
      <w:r w:rsidR="00B05BE6">
        <w:rPr>
          <w:rFonts w:ascii="Arial" w:hAnsi="Arial" w:cs="Arial"/>
          <w:lang w:val="en"/>
        </w:rPr>
        <w:t xml:space="preserve">these responsibilities include: </w:t>
      </w:r>
    </w:p>
    <w:p w14:paraId="520A87E5" w14:textId="426A23FC" w:rsidR="00B05BE6" w:rsidRPr="00B06CAB" w:rsidRDefault="00B05BE6" w:rsidP="00B05BE6">
      <w:pPr>
        <w:pStyle w:val="ListParagraph"/>
        <w:numPr>
          <w:ilvl w:val="0"/>
          <w:numId w:val="9"/>
        </w:numPr>
        <w:rPr>
          <w:rFonts w:cs="Arial"/>
          <w:sz w:val="24"/>
          <w:lang w:val="en"/>
        </w:rPr>
      </w:pPr>
      <w:r w:rsidRPr="00BB08B1">
        <w:rPr>
          <w:rFonts w:cs="Arial"/>
          <w:sz w:val="24"/>
        </w:rPr>
        <w:t>not acting inconsistently with the legal and consumer rights of care recipient</w:t>
      </w:r>
      <w:r>
        <w:rPr>
          <w:rFonts w:cs="Arial"/>
          <w:sz w:val="24"/>
        </w:rPr>
        <w:t>s</w:t>
      </w:r>
      <w:r w:rsidRPr="00B06CAB">
        <w:rPr>
          <w:rFonts w:cs="Arial"/>
          <w:sz w:val="24"/>
        </w:rPr>
        <w:t>;</w:t>
      </w:r>
    </w:p>
    <w:p w14:paraId="6536BA6E" w14:textId="54D5DB90" w:rsidR="00B05BE6" w:rsidRPr="00B06CAB" w:rsidRDefault="00B05BE6" w:rsidP="00B05BE6">
      <w:pPr>
        <w:pStyle w:val="ListParagraph"/>
        <w:numPr>
          <w:ilvl w:val="0"/>
          <w:numId w:val="9"/>
        </w:numPr>
        <w:rPr>
          <w:rFonts w:cs="Arial"/>
          <w:sz w:val="24"/>
        </w:rPr>
      </w:pPr>
      <w:r>
        <w:rPr>
          <w:rFonts w:cs="Arial"/>
          <w:sz w:val="24"/>
        </w:rPr>
        <w:t xml:space="preserve">preventing </w:t>
      </w:r>
      <w:r w:rsidRPr="00B06CAB">
        <w:rPr>
          <w:rFonts w:cs="Arial"/>
          <w:sz w:val="24"/>
        </w:rPr>
        <w:t>the provider</w:t>
      </w:r>
      <w:r w:rsidR="00893E6D">
        <w:rPr>
          <w:rFonts w:cs="Arial"/>
          <w:sz w:val="24"/>
        </w:rPr>
        <w:t xml:space="preserve"> from causing damage</w:t>
      </w:r>
      <w:r w:rsidRPr="00B06CAB">
        <w:rPr>
          <w:rFonts w:cs="Arial"/>
          <w:sz w:val="24"/>
        </w:rPr>
        <w:t xml:space="preserve"> to the care recipient’s home and other property;</w:t>
      </w:r>
    </w:p>
    <w:p w14:paraId="7F9AF057" w14:textId="77777777" w:rsidR="00B05BE6" w:rsidRPr="00B06CAB" w:rsidRDefault="00B05BE6" w:rsidP="00B05BE6">
      <w:pPr>
        <w:pStyle w:val="ListParagraph"/>
        <w:numPr>
          <w:ilvl w:val="0"/>
          <w:numId w:val="9"/>
        </w:numPr>
        <w:rPr>
          <w:rFonts w:cs="Arial"/>
          <w:sz w:val="24"/>
        </w:rPr>
      </w:pPr>
      <w:r w:rsidRPr="00382CFB">
        <w:rPr>
          <w:rFonts w:cs="Arial"/>
          <w:sz w:val="24"/>
          <w:lang w:val="en-AU"/>
        </w:rPr>
        <w:t xml:space="preserve">providing such information as is reasonably necessary to </w:t>
      </w:r>
      <w:r>
        <w:rPr>
          <w:rFonts w:cs="Arial"/>
          <w:sz w:val="24"/>
          <w:lang w:val="en-AU"/>
        </w:rPr>
        <w:t xml:space="preserve">assist </w:t>
      </w:r>
      <w:r w:rsidRPr="00382CFB">
        <w:rPr>
          <w:rFonts w:cs="Arial"/>
          <w:sz w:val="24"/>
          <w:lang w:val="en-AU"/>
        </w:rPr>
        <w:t>care recipients to choose the best possible care and services</w:t>
      </w:r>
      <w:r w:rsidRPr="00B06CAB">
        <w:rPr>
          <w:rFonts w:cs="Arial"/>
          <w:sz w:val="24"/>
        </w:rPr>
        <w:t>;</w:t>
      </w:r>
    </w:p>
    <w:p w14:paraId="76032666" w14:textId="2E298C1B" w:rsidR="00B05BE6" w:rsidRDefault="00B05BE6" w:rsidP="00B05BE6">
      <w:pPr>
        <w:pStyle w:val="ListParagraph"/>
        <w:numPr>
          <w:ilvl w:val="0"/>
          <w:numId w:val="9"/>
        </w:numPr>
        <w:rPr>
          <w:rFonts w:cs="Arial"/>
          <w:sz w:val="24"/>
        </w:rPr>
      </w:pPr>
      <w:r w:rsidRPr="00B06CAB">
        <w:rPr>
          <w:rFonts w:cs="Arial"/>
          <w:sz w:val="24"/>
        </w:rPr>
        <w:t>the written plan of care and services that the provider must give care recipient</w:t>
      </w:r>
      <w:r>
        <w:rPr>
          <w:rFonts w:cs="Arial"/>
          <w:sz w:val="24"/>
        </w:rPr>
        <w:t>s</w:t>
      </w:r>
      <w:r w:rsidRPr="00B06CAB">
        <w:rPr>
          <w:rFonts w:cs="Arial"/>
          <w:sz w:val="24"/>
        </w:rPr>
        <w:t xml:space="preserve"> within a specified period of time; </w:t>
      </w:r>
    </w:p>
    <w:p w14:paraId="0AF0AB19" w14:textId="2516D34C" w:rsidR="00B05BE6" w:rsidRPr="00B06CAB" w:rsidRDefault="00B05BE6" w:rsidP="00B05BE6">
      <w:pPr>
        <w:pStyle w:val="ListParagraph"/>
        <w:numPr>
          <w:ilvl w:val="0"/>
          <w:numId w:val="9"/>
        </w:numPr>
        <w:rPr>
          <w:rFonts w:cs="Arial"/>
          <w:sz w:val="24"/>
        </w:rPr>
      </w:pPr>
      <w:r>
        <w:rPr>
          <w:rFonts w:cs="Arial"/>
          <w:sz w:val="24"/>
        </w:rPr>
        <w:t>the provision of invoices that are clear and in a format that is understandable; and</w:t>
      </w:r>
    </w:p>
    <w:p w14:paraId="71E50D5D" w14:textId="77777777" w:rsidR="00B05BE6" w:rsidRPr="00B06CAB" w:rsidRDefault="00B05BE6" w:rsidP="00B05BE6">
      <w:pPr>
        <w:pStyle w:val="ListParagraph"/>
        <w:numPr>
          <w:ilvl w:val="0"/>
          <w:numId w:val="9"/>
        </w:numPr>
        <w:rPr>
          <w:rFonts w:cs="Arial"/>
          <w:sz w:val="24"/>
        </w:rPr>
      </w:pPr>
      <w:proofErr w:type="gramStart"/>
      <w:r w:rsidRPr="00B06CAB">
        <w:rPr>
          <w:rFonts w:cs="Arial"/>
          <w:sz w:val="24"/>
        </w:rPr>
        <w:t>the</w:t>
      </w:r>
      <w:proofErr w:type="gramEnd"/>
      <w:r w:rsidRPr="00B06CAB">
        <w:rPr>
          <w:rFonts w:cs="Arial"/>
          <w:sz w:val="24"/>
        </w:rPr>
        <w:t xml:space="preserve"> review of fees on request by a care recipient.</w:t>
      </w:r>
    </w:p>
    <w:p w14:paraId="4FD09C42" w14:textId="77777777" w:rsidR="00B06CAB" w:rsidRDefault="00B06CAB" w:rsidP="00B06CAB">
      <w:pPr>
        <w:rPr>
          <w:rFonts w:ascii="Arial" w:hAnsi="Arial" w:cs="Arial"/>
          <w:lang w:val="en"/>
        </w:rPr>
      </w:pPr>
    </w:p>
    <w:p w14:paraId="43B020DE" w14:textId="237FC349" w:rsidR="00B30CCD" w:rsidRPr="00B30CCD" w:rsidRDefault="00B30CCD" w:rsidP="00B30CCD">
      <w:pPr>
        <w:rPr>
          <w:rFonts w:ascii="Arial" w:hAnsi="Arial" w:cs="Arial"/>
        </w:rPr>
      </w:pPr>
      <w:r w:rsidRPr="00B30CCD">
        <w:rPr>
          <w:rFonts w:ascii="Arial" w:hAnsi="Arial" w:cs="Arial"/>
          <w:b/>
        </w:rPr>
        <w:t xml:space="preserve">Item </w:t>
      </w:r>
      <w:r w:rsidR="001A23C0">
        <w:rPr>
          <w:rFonts w:ascii="Arial" w:hAnsi="Arial" w:cs="Arial"/>
          <w:b/>
        </w:rPr>
        <w:t>6</w:t>
      </w:r>
      <w:r w:rsidRPr="00B30CCD">
        <w:rPr>
          <w:rFonts w:ascii="Arial" w:hAnsi="Arial" w:cs="Arial"/>
          <w:b/>
        </w:rPr>
        <w:t>.  After section 23AD</w:t>
      </w:r>
    </w:p>
    <w:p w14:paraId="56E9B99E" w14:textId="65249AD7" w:rsidR="002D1785" w:rsidRDefault="00785EAA" w:rsidP="005F50AF">
      <w:pPr>
        <w:rPr>
          <w:rFonts w:ascii="Arial" w:hAnsi="Arial" w:cs="Arial"/>
        </w:rPr>
      </w:pPr>
      <w:r>
        <w:rPr>
          <w:rFonts w:ascii="Arial" w:hAnsi="Arial" w:cs="Arial"/>
        </w:rPr>
        <w:t xml:space="preserve">Item </w:t>
      </w:r>
      <w:r w:rsidR="001A23C0">
        <w:rPr>
          <w:rFonts w:ascii="Arial" w:hAnsi="Arial" w:cs="Arial"/>
        </w:rPr>
        <w:t>6</w:t>
      </w:r>
      <w:r w:rsidR="002D1785">
        <w:rPr>
          <w:rFonts w:ascii="Arial" w:hAnsi="Arial" w:cs="Arial"/>
        </w:rPr>
        <w:t xml:space="preserve"> inserts </w:t>
      </w:r>
      <w:r w:rsidR="00FA2B0D">
        <w:rPr>
          <w:rFonts w:ascii="Arial" w:hAnsi="Arial" w:cs="Arial"/>
        </w:rPr>
        <w:t>six</w:t>
      </w:r>
      <w:r w:rsidR="005527E4">
        <w:rPr>
          <w:rFonts w:ascii="Arial" w:hAnsi="Arial" w:cs="Arial"/>
        </w:rPr>
        <w:t xml:space="preserve"> new responsibilities of approved providers. </w:t>
      </w:r>
    </w:p>
    <w:p w14:paraId="5F82BB7D" w14:textId="77777777" w:rsidR="002D1785" w:rsidRDefault="002D1785" w:rsidP="005F50AF">
      <w:pPr>
        <w:rPr>
          <w:rFonts w:ascii="Arial" w:hAnsi="Arial" w:cs="Arial"/>
        </w:rPr>
      </w:pPr>
    </w:p>
    <w:p w14:paraId="355F8320" w14:textId="070581EC" w:rsidR="00632A24" w:rsidRDefault="002D1785" w:rsidP="005F50AF">
      <w:pPr>
        <w:rPr>
          <w:rFonts w:ascii="Arial" w:hAnsi="Arial" w:cs="Arial"/>
        </w:rPr>
      </w:pPr>
      <w:r>
        <w:rPr>
          <w:rFonts w:ascii="Arial" w:hAnsi="Arial" w:cs="Arial"/>
        </w:rPr>
        <w:t>S</w:t>
      </w:r>
      <w:r w:rsidR="00632A24">
        <w:rPr>
          <w:rFonts w:ascii="Arial" w:hAnsi="Arial" w:cs="Arial"/>
        </w:rPr>
        <w:t>e</w:t>
      </w:r>
      <w:r w:rsidR="005527E4">
        <w:rPr>
          <w:rFonts w:ascii="Arial" w:hAnsi="Arial" w:cs="Arial"/>
        </w:rPr>
        <w:t>ction 23ADA specifies that</w:t>
      </w:r>
      <w:r w:rsidR="00915EAB">
        <w:rPr>
          <w:rFonts w:ascii="Arial" w:hAnsi="Arial" w:cs="Arial"/>
        </w:rPr>
        <w:t xml:space="preserve"> </w:t>
      </w:r>
      <w:r w:rsidR="00632A24">
        <w:rPr>
          <w:rFonts w:ascii="Arial" w:hAnsi="Arial" w:cs="Arial"/>
        </w:rPr>
        <w:t>a</w:t>
      </w:r>
      <w:r w:rsidR="00632A24" w:rsidRPr="00632A24">
        <w:rPr>
          <w:rFonts w:ascii="Arial" w:hAnsi="Arial" w:cs="Arial"/>
        </w:rPr>
        <w:t xml:space="preserve">n approved provider of a flexible care service </w:t>
      </w:r>
      <w:r w:rsidR="00915EAB">
        <w:rPr>
          <w:rFonts w:ascii="Arial" w:hAnsi="Arial" w:cs="Arial"/>
        </w:rPr>
        <w:t xml:space="preserve">through which </w:t>
      </w:r>
      <w:r w:rsidR="00632A24" w:rsidRPr="00632A24">
        <w:rPr>
          <w:rFonts w:ascii="Arial" w:hAnsi="Arial" w:cs="Arial"/>
        </w:rPr>
        <w:t>short</w:t>
      </w:r>
      <w:r w:rsidR="00632A24" w:rsidRPr="00632A24">
        <w:rPr>
          <w:rFonts w:ascii="Arial" w:hAnsi="Arial" w:cs="Arial"/>
        </w:rPr>
        <w:noBreakHyphen/>
        <w:t xml:space="preserve">term restorative care </w:t>
      </w:r>
      <w:r w:rsidR="00915EAB">
        <w:rPr>
          <w:rFonts w:ascii="Arial" w:hAnsi="Arial" w:cs="Arial"/>
        </w:rPr>
        <w:t xml:space="preserve">is provided, must </w:t>
      </w:r>
      <w:r w:rsidR="00441CD4" w:rsidRPr="00441CD4">
        <w:rPr>
          <w:rFonts w:ascii="Arial" w:hAnsi="Arial" w:cs="Arial"/>
        </w:rPr>
        <w:t>not act in a way which is inconsistent with the legal and consumer rights of a care recipient</w:t>
      </w:r>
      <w:r w:rsidR="00632A24" w:rsidRPr="00632A24">
        <w:rPr>
          <w:rFonts w:ascii="Arial" w:hAnsi="Arial" w:cs="Arial"/>
        </w:rPr>
        <w:t>.</w:t>
      </w:r>
    </w:p>
    <w:p w14:paraId="2C363EDD" w14:textId="77777777" w:rsidR="002D1785" w:rsidRDefault="002D1785" w:rsidP="005F50AF">
      <w:pPr>
        <w:rPr>
          <w:rFonts w:ascii="Arial" w:hAnsi="Arial" w:cs="Arial"/>
        </w:rPr>
      </w:pPr>
    </w:p>
    <w:p w14:paraId="1781B744" w14:textId="77777777" w:rsidR="00C33619" w:rsidRDefault="00C33619">
      <w:pPr>
        <w:rPr>
          <w:rFonts w:ascii="Arial" w:hAnsi="Arial" w:cs="Arial"/>
        </w:rPr>
      </w:pPr>
      <w:r>
        <w:rPr>
          <w:rFonts w:ascii="Arial" w:hAnsi="Arial" w:cs="Arial"/>
        </w:rPr>
        <w:br w:type="page"/>
      </w:r>
    </w:p>
    <w:p w14:paraId="22D90951" w14:textId="50E3642F" w:rsidR="004B55EE" w:rsidRDefault="002D1785" w:rsidP="004B55EE">
      <w:pPr>
        <w:rPr>
          <w:rFonts w:ascii="Arial" w:hAnsi="Arial" w:cs="Arial"/>
        </w:rPr>
      </w:pPr>
      <w:r>
        <w:rPr>
          <w:rFonts w:ascii="Arial" w:hAnsi="Arial" w:cs="Arial"/>
        </w:rPr>
        <w:lastRenderedPageBreak/>
        <w:t xml:space="preserve">Section 23ADB </w:t>
      </w:r>
      <w:r w:rsidR="005527E4">
        <w:rPr>
          <w:rFonts w:ascii="Arial" w:hAnsi="Arial" w:cs="Arial"/>
        </w:rPr>
        <w:t xml:space="preserve">specifies that an </w:t>
      </w:r>
      <w:r w:rsidRPr="00632A24">
        <w:rPr>
          <w:rFonts w:ascii="Arial" w:hAnsi="Arial" w:cs="Arial"/>
        </w:rPr>
        <w:t xml:space="preserve">approved provider </w:t>
      </w:r>
      <w:r w:rsidRPr="002D1785">
        <w:rPr>
          <w:rFonts w:ascii="Arial" w:hAnsi="Arial" w:cs="Arial"/>
        </w:rPr>
        <w:t>of a flexible</w:t>
      </w:r>
      <w:r w:rsidR="00893E6D">
        <w:rPr>
          <w:rFonts w:ascii="Arial" w:hAnsi="Arial" w:cs="Arial"/>
        </w:rPr>
        <w:t xml:space="preserve"> care</w:t>
      </w:r>
      <w:r w:rsidRPr="002D1785">
        <w:rPr>
          <w:rFonts w:ascii="Arial" w:hAnsi="Arial" w:cs="Arial"/>
        </w:rPr>
        <w:t xml:space="preserve"> service </w:t>
      </w:r>
      <w:r w:rsidR="005527E4">
        <w:rPr>
          <w:rFonts w:ascii="Arial" w:hAnsi="Arial" w:cs="Arial"/>
        </w:rPr>
        <w:t xml:space="preserve">through which </w:t>
      </w:r>
      <w:r w:rsidRPr="002D1785">
        <w:rPr>
          <w:rFonts w:ascii="Arial" w:hAnsi="Arial" w:cs="Arial"/>
        </w:rPr>
        <w:t>short</w:t>
      </w:r>
      <w:r w:rsidRPr="002D1785">
        <w:rPr>
          <w:rFonts w:ascii="Arial" w:hAnsi="Arial" w:cs="Arial"/>
        </w:rPr>
        <w:noBreakHyphen/>
        <w:t xml:space="preserve">term restorative care </w:t>
      </w:r>
      <w:r w:rsidR="005527E4">
        <w:rPr>
          <w:rFonts w:ascii="Arial" w:hAnsi="Arial" w:cs="Arial"/>
        </w:rPr>
        <w:t xml:space="preserve">is </w:t>
      </w:r>
      <w:r w:rsidRPr="002D1785">
        <w:rPr>
          <w:rFonts w:ascii="Arial" w:hAnsi="Arial" w:cs="Arial"/>
        </w:rPr>
        <w:t xml:space="preserve">provided in a </w:t>
      </w:r>
      <w:r w:rsidR="005527E4">
        <w:rPr>
          <w:rFonts w:ascii="Arial" w:hAnsi="Arial" w:cs="Arial"/>
        </w:rPr>
        <w:t>home</w:t>
      </w:r>
      <w:r w:rsidRPr="002D1785">
        <w:rPr>
          <w:rFonts w:ascii="Arial" w:hAnsi="Arial" w:cs="Arial"/>
        </w:rPr>
        <w:t xml:space="preserve"> care setting</w:t>
      </w:r>
      <w:r w:rsidR="005527E4">
        <w:rPr>
          <w:rFonts w:ascii="Arial" w:hAnsi="Arial" w:cs="Arial"/>
        </w:rPr>
        <w:t>, must t</w:t>
      </w:r>
      <w:r w:rsidRPr="006F76E3">
        <w:rPr>
          <w:rFonts w:ascii="Arial" w:hAnsi="Arial" w:cs="Arial"/>
        </w:rPr>
        <w:t xml:space="preserve">ake reasonable steps </w:t>
      </w:r>
      <w:r w:rsidR="005527E4" w:rsidRPr="005527E4">
        <w:rPr>
          <w:rFonts w:ascii="Arial" w:hAnsi="Arial" w:cs="Arial"/>
        </w:rPr>
        <w:t xml:space="preserve">to prevent </w:t>
      </w:r>
      <w:r w:rsidR="00893E6D">
        <w:rPr>
          <w:rFonts w:ascii="Arial" w:hAnsi="Arial" w:cs="Arial"/>
        </w:rPr>
        <w:t xml:space="preserve">the provider, or a person employed or otherwise engaged by the provider, from causing </w:t>
      </w:r>
      <w:r w:rsidR="005527E4" w:rsidRPr="005527E4">
        <w:rPr>
          <w:rFonts w:ascii="Arial" w:hAnsi="Arial" w:cs="Arial"/>
        </w:rPr>
        <w:t>damage to a care reci</w:t>
      </w:r>
      <w:r w:rsidR="004B55EE">
        <w:rPr>
          <w:rFonts w:ascii="Arial" w:hAnsi="Arial" w:cs="Arial"/>
        </w:rPr>
        <w:t xml:space="preserve">pient’s home and other property in </w:t>
      </w:r>
      <w:r w:rsidR="00893E6D">
        <w:rPr>
          <w:rFonts w:ascii="Arial" w:hAnsi="Arial" w:cs="Arial"/>
        </w:rPr>
        <w:t>the course of providing the flexible care service</w:t>
      </w:r>
      <w:r w:rsidR="004B55EE" w:rsidRPr="00010859">
        <w:rPr>
          <w:rFonts w:ascii="Arial" w:hAnsi="Arial" w:cs="Arial"/>
        </w:rPr>
        <w:t>.</w:t>
      </w:r>
      <w:r w:rsidR="004B55EE">
        <w:rPr>
          <w:rFonts w:ascii="Arial" w:hAnsi="Arial" w:cs="Arial"/>
        </w:rPr>
        <w:t xml:space="preserve"> The approved provider’s responsibility to prevent damage applies in connection to the provision of care and services to the </w:t>
      </w:r>
      <w:r w:rsidR="003061E6">
        <w:rPr>
          <w:rFonts w:ascii="Arial" w:hAnsi="Arial" w:cs="Arial"/>
        </w:rPr>
        <w:t>care recipient</w:t>
      </w:r>
      <w:r w:rsidR="004B55EE">
        <w:rPr>
          <w:rFonts w:ascii="Arial" w:hAnsi="Arial" w:cs="Arial"/>
        </w:rPr>
        <w:t xml:space="preserve">. To comply with this responsibility the provider must undertake its due diligence when engaging staff members or subcontractors. </w:t>
      </w:r>
    </w:p>
    <w:p w14:paraId="4FA41DCF" w14:textId="4FDBCABC" w:rsidR="002D1785" w:rsidRDefault="002D1785" w:rsidP="005F50AF">
      <w:pPr>
        <w:rPr>
          <w:rFonts w:ascii="Arial" w:hAnsi="Arial" w:cs="Arial"/>
        </w:rPr>
      </w:pPr>
    </w:p>
    <w:p w14:paraId="7CA3B02D" w14:textId="277C4002" w:rsidR="006624EE" w:rsidRDefault="002D1785" w:rsidP="006624EE">
      <w:pPr>
        <w:rPr>
          <w:rFonts w:ascii="Arial" w:hAnsi="Arial" w:cs="Arial"/>
        </w:rPr>
      </w:pPr>
      <w:r w:rsidRPr="002D1785">
        <w:rPr>
          <w:rFonts w:ascii="Arial" w:hAnsi="Arial" w:cs="Arial"/>
        </w:rPr>
        <w:t>Section 23AD</w:t>
      </w:r>
      <w:r>
        <w:rPr>
          <w:rFonts w:ascii="Arial" w:hAnsi="Arial" w:cs="Arial"/>
        </w:rPr>
        <w:t>C</w:t>
      </w:r>
      <w:r w:rsidRPr="002D1785">
        <w:rPr>
          <w:rFonts w:ascii="Arial" w:hAnsi="Arial" w:cs="Arial"/>
        </w:rPr>
        <w:t xml:space="preserve"> </w:t>
      </w:r>
      <w:r w:rsidR="005527E4">
        <w:rPr>
          <w:rFonts w:ascii="Arial" w:hAnsi="Arial" w:cs="Arial"/>
        </w:rPr>
        <w:t>specifies that</w:t>
      </w:r>
      <w:r w:rsidRPr="002D1785">
        <w:rPr>
          <w:rFonts w:ascii="Arial" w:hAnsi="Arial" w:cs="Arial"/>
        </w:rPr>
        <w:t xml:space="preserve"> an approved provider of a flexible</w:t>
      </w:r>
      <w:r w:rsidR="00893E6D">
        <w:rPr>
          <w:rFonts w:ascii="Arial" w:hAnsi="Arial" w:cs="Arial"/>
        </w:rPr>
        <w:t xml:space="preserve"> care</w:t>
      </w:r>
      <w:r w:rsidRPr="002D1785">
        <w:rPr>
          <w:rFonts w:ascii="Arial" w:hAnsi="Arial" w:cs="Arial"/>
        </w:rPr>
        <w:t xml:space="preserve"> service </w:t>
      </w:r>
      <w:r w:rsidR="005527E4">
        <w:rPr>
          <w:rFonts w:ascii="Arial" w:hAnsi="Arial" w:cs="Arial"/>
        </w:rPr>
        <w:t xml:space="preserve">through which </w:t>
      </w:r>
      <w:r w:rsidRPr="002D1785">
        <w:rPr>
          <w:rFonts w:ascii="Arial" w:hAnsi="Arial" w:cs="Arial"/>
        </w:rPr>
        <w:t>short</w:t>
      </w:r>
      <w:r w:rsidRPr="002D1785">
        <w:rPr>
          <w:rFonts w:ascii="Arial" w:hAnsi="Arial" w:cs="Arial"/>
        </w:rPr>
        <w:noBreakHyphen/>
        <w:t>term restorative care</w:t>
      </w:r>
      <w:r w:rsidR="005527E4">
        <w:rPr>
          <w:rFonts w:ascii="Arial" w:hAnsi="Arial" w:cs="Arial"/>
        </w:rPr>
        <w:t xml:space="preserve"> is</w:t>
      </w:r>
      <w:r w:rsidRPr="002D1785">
        <w:rPr>
          <w:rFonts w:ascii="Arial" w:hAnsi="Arial" w:cs="Arial"/>
        </w:rPr>
        <w:t xml:space="preserve"> provided in a home care setting</w:t>
      </w:r>
      <w:r w:rsidR="005527E4">
        <w:rPr>
          <w:rFonts w:ascii="Arial" w:hAnsi="Arial" w:cs="Arial"/>
        </w:rPr>
        <w:t xml:space="preserve"> must </w:t>
      </w:r>
      <w:r w:rsidR="006624EE" w:rsidRPr="006F76E3">
        <w:rPr>
          <w:rFonts w:ascii="Arial" w:hAnsi="Arial" w:cs="Arial"/>
        </w:rPr>
        <w:t xml:space="preserve">provide such information as </w:t>
      </w:r>
      <w:r w:rsidR="006F76E3" w:rsidRPr="006F76E3">
        <w:rPr>
          <w:rFonts w:ascii="Arial" w:hAnsi="Arial" w:cs="Arial"/>
        </w:rPr>
        <w:t xml:space="preserve">is reasonably necessary </w:t>
      </w:r>
      <w:r w:rsidR="006624EE" w:rsidRPr="006F76E3">
        <w:rPr>
          <w:rFonts w:ascii="Arial" w:hAnsi="Arial" w:cs="Arial"/>
        </w:rPr>
        <w:t xml:space="preserve">to </w:t>
      </w:r>
      <w:r w:rsidR="002C384D">
        <w:rPr>
          <w:rFonts w:ascii="Arial" w:hAnsi="Arial" w:cs="Arial"/>
        </w:rPr>
        <w:t xml:space="preserve">assist </w:t>
      </w:r>
      <w:r w:rsidR="006624EE" w:rsidRPr="006624EE">
        <w:rPr>
          <w:rFonts w:ascii="Arial" w:hAnsi="Arial" w:cs="Arial"/>
        </w:rPr>
        <w:t xml:space="preserve">a care recipient </w:t>
      </w:r>
      <w:r w:rsidR="006F76E3">
        <w:rPr>
          <w:rFonts w:ascii="Arial" w:hAnsi="Arial" w:cs="Arial"/>
        </w:rPr>
        <w:t xml:space="preserve">to </w:t>
      </w:r>
      <w:r w:rsidR="006624EE" w:rsidRPr="006624EE">
        <w:rPr>
          <w:rFonts w:ascii="Arial" w:hAnsi="Arial" w:cs="Arial"/>
        </w:rPr>
        <w:t>choose the care and services that best meet his or her goals and assessed needs and preferences, within the limits of the resources available.</w:t>
      </w:r>
    </w:p>
    <w:p w14:paraId="7D900281" w14:textId="331D636B" w:rsidR="004B55EE" w:rsidRDefault="004B55EE" w:rsidP="006624EE">
      <w:pPr>
        <w:rPr>
          <w:rFonts w:ascii="Arial" w:hAnsi="Arial" w:cs="Arial"/>
        </w:rPr>
      </w:pPr>
    </w:p>
    <w:p w14:paraId="2EAAA4D0" w14:textId="42A1C33E" w:rsidR="006624EE" w:rsidRDefault="003E70BF" w:rsidP="006624EE">
      <w:pPr>
        <w:rPr>
          <w:rFonts w:ascii="Arial" w:hAnsi="Arial" w:cs="Arial"/>
          <w:lang w:val="en"/>
        </w:rPr>
      </w:pPr>
      <w:r>
        <w:rPr>
          <w:rFonts w:ascii="Arial" w:hAnsi="Arial" w:cs="Arial"/>
          <w:lang w:val="en"/>
        </w:rPr>
        <w:t>As noted in the context of section 18C,</w:t>
      </w:r>
      <w:r w:rsidRPr="003E70BF">
        <w:rPr>
          <w:rFonts w:ascii="Arial" w:hAnsi="Arial" w:cs="Arial"/>
          <w:lang w:val="en"/>
        </w:rPr>
        <w:t xml:space="preserve"> an </w:t>
      </w:r>
      <w:proofErr w:type="spellStart"/>
      <w:r w:rsidRPr="003E70BF">
        <w:rPr>
          <w:rFonts w:ascii="Arial" w:hAnsi="Arial" w:cs="Arial"/>
          <w:lang w:val="en"/>
        </w:rPr>
        <w:t>individualised</w:t>
      </w:r>
      <w:proofErr w:type="spellEnd"/>
      <w:r w:rsidRPr="003E70BF">
        <w:rPr>
          <w:rFonts w:ascii="Arial" w:hAnsi="Arial" w:cs="Arial"/>
          <w:lang w:val="en"/>
        </w:rPr>
        <w:t xml:space="preserve"> budget and monthly available f</w:t>
      </w:r>
      <w:r>
        <w:rPr>
          <w:rFonts w:ascii="Arial" w:hAnsi="Arial" w:cs="Arial"/>
          <w:lang w:val="en"/>
        </w:rPr>
        <w:t xml:space="preserve">unds and expenditure statement </w:t>
      </w:r>
      <w:r w:rsidRPr="003E70BF">
        <w:rPr>
          <w:rFonts w:ascii="Arial" w:hAnsi="Arial" w:cs="Arial"/>
          <w:lang w:val="en"/>
        </w:rPr>
        <w:t>ensure that providers and care recipients</w:t>
      </w:r>
      <w:r>
        <w:rPr>
          <w:rFonts w:ascii="Arial" w:hAnsi="Arial" w:cs="Arial"/>
          <w:lang w:val="en"/>
        </w:rPr>
        <w:t xml:space="preserve"> understand what resources are available and how they are being expended to meet the care recipient’s needs.</w:t>
      </w:r>
    </w:p>
    <w:p w14:paraId="52CBE7CE" w14:textId="77777777" w:rsidR="003E70BF" w:rsidRPr="003E70BF" w:rsidRDefault="003E70BF" w:rsidP="006624EE">
      <w:pPr>
        <w:rPr>
          <w:rFonts w:ascii="Arial" w:hAnsi="Arial" w:cs="Arial"/>
          <w:lang w:val="en"/>
        </w:rPr>
      </w:pPr>
    </w:p>
    <w:p w14:paraId="638179C8" w14:textId="5E41E8AB" w:rsidR="006624EE" w:rsidRDefault="006624EE" w:rsidP="006624EE">
      <w:pPr>
        <w:rPr>
          <w:rFonts w:ascii="Arial" w:hAnsi="Arial" w:cs="Arial"/>
        </w:rPr>
      </w:pPr>
      <w:r w:rsidRPr="006624EE">
        <w:rPr>
          <w:rFonts w:ascii="Arial" w:hAnsi="Arial" w:cs="Arial"/>
        </w:rPr>
        <w:t>Section 23AD</w:t>
      </w:r>
      <w:r w:rsidR="005527E4">
        <w:rPr>
          <w:rFonts w:ascii="Arial" w:hAnsi="Arial" w:cs="Arial"/>
        </w:rPr>
        <w:t xml:space="preserve">D specifies than </w:t>
      </w:r>
      <w:r w:rsidRPr="006624EE">
        <w:rPr>
          <w:rFonts w:ascii="Arial" w:hAnsi="Arial" w:cs="Arial"/>
        </w:rPr>
        <w:t xml:space="preserve">an approved provider of a flexible </w:t>
      </w:r>
      <w:r w:rsidR="00893E6D">
        <w:rPr>
          <w:rFonts w:ascii="Arial" w:hAnsi="Arial" w:cs="Arial"/>
        </w:rPr>
        <w:t xml:space="preserve">care </w:t>
      </w:r>
      <w:r w:rsidRPr="006624EE">
        <w:rPr>
          <w:rFonts w:ascii="Arial" w:hAnsi="Arial" w:cs="Arial"/>
        </w:rPr>
        <w:t xml:space="preserve">service </w:t>
      </w:r>
      <w:r w:rsidR="006F76E3">
        <w:rPr>
          <w:rFonts w:ascii="Arial" w:hAnsi="Arial" w:cs="Arial"/>
        </w:rPr>
        <w:t xml:space="preserve">in </w:t>
      </w:r>
      <w:r w:rsidR="005527E4">
        <w:rPr>
          <w:rFonts w:ascii="Arial" w:hAnsi="Arial" w:cs="Arial"/>
        </w:rPr>
        <w:t xml:space="preserve">which </w:t>
      </w:r>
      <w:r w:rsidRPr="006624EE">
        <w:rPr>
          <w:rFonts w:ascii="Arial" w:hAnsi="Arial" w:cs="Arial"/>
        </w:rPr>
        <w:t>short</w:t>
      </w:r>
      <w:r w:rsidRPr="006624EE">
        <w:rPr>
          <w:rFonts w:ascii="Arial" w:hAnsi="Arial" w:cs="Arial"/>
        </w:rPr>
        <w:noBreakHyphen/>
        <w:t xml:space="preserve">term restorative care </w:t>
      </w:r>
      <w:r w:rsidR="005527E4">
        <w:rPr>
          <w:rFonts w:ascii="Arial" w:hAnsi="Arial" w:cs="Arial"/>
        </w:rPr>
        <w:t xml:space="preserve">is </w:t>
      </w:r>
      <w:r w:rsidRPr="006624EE">
        <w:rPr>
          <w:rFonts w:ascii="Arial" w:hAnsi="Arial" w:cs="Arial"/>
        </w:rPr>
        <w:t>provided in a home care setting</w:t>
      </w:r>
      <w:r w:rsidR="005527E4">
        <w:rPr>
          <w:rFonts w:ascii="Arial" w:hAnsi="Arial" w:cs="Arial"/>
        </w:rPr>
        <w:t xml:space="preserve"> must giv</w:t>
      </w:r>
      <w:r w:rsidRPr="006624EE">
        <w:rPr>
          <w:rFonts w:ascii="Arial" w:hAnsi="Arial" w:cs="Arial"/>
        </w:rPr>
        <w:t xml:space="preserve">e to a care recipient a written plan of the care and services that the care recipient will receive before, or within 7 days after, the care recipient commences receiving </w:t>
      </w:r>
      <w:r w:rsidR="006F76E3">
        <w:rPr>
          <w:rFonts w:ascii="Arial" w:hAnsi="Arial" w:cs="Arial"/>
        </w:rPr>
        <w:t>short-term restorative care</w:t>
      </w:r>
      <w:r w:rsidRPr="006624EE">
        <w:rPr>
          <w:rFonts w:ascii="Arial" w:hAnsi="Arial" w:cs="Arial"/>
        </w:rPr>
        <w:t>.</w:t>
      </w:r>
    </w:p>
    <w:p w14:paraId="7929CCAA" w14:textId="77777777" w:rsidR="006624EE" w:rsidRDefault="006624EE" w:rsidP="006624EE">
      <w:pPr>
        <w:rPr>
          <w:rFonts w:ascii="Arial" w:hAnsi="Arial" w:cs="Arial"/>
        </w:rPr>
      </w:pPr>
    </w:p>
    <w:p w14:paraId="539D7BE2" w14:textId="5D282783" w:rsidR="006624EE" w:rsidRDefault="006624EE" w:rsidP="006624EE">
      <w:pPr>
        <w:rPr>
          <w:rFonts w:ascii="Arial" w:hAnsi="Arial" w:cs="Arial"/>
        </w:rPr>
      </w:pPr>
      <w:r w:rsidRPr="006624EE">
        <w:rPr>
          <w:rFonts w:ascii="Arial" w:hAnsi="Arial" w:cs="Arial"/>
        </w:rPr>
        <w:t>Section 23AD</w:t>
      </w:r>
      <w:r w:rsidR="005527E4">
        <w:rPr>
          <w:rFonts w:ascii="Arial" w:hAnsi="Arial" w:cs="Arial"/>
        </w:rPr>
        <w:t>E specifies than a</w:t>
      </w:r>
      <w:r w:rsidRPr="006624EE">
        <w:rPr>
          <w:rFonts w:ascii="Arial" w:hAnsi="Arial" w:cs="Arial"/>
        </w:rPr>
        <w:t>n approved provider</w:t>
      </w:r>
      <w:r>
        <w:rPr>
          <w:rFonts w:ascii="Arial" w:hAnsi="Arial" w:cs="Arial"/>
        </w:rPr>
        <w:t xml:space="preserve"> </w:t>
      </w:r>
      <w:r w:rsidRPr="006624EE">
        <w:rPr>
          <w:rFonts w:ascii="Arial" w:hAnsi="Arial" w:cs="Arial"/>
        </w:rPr>
        <w:t xml:space="preserve">of a flexible </w:t>
      </w:r>
      <w:r w:rsidR="00893E6D">
        <w:rPr>
          <w:rFonts w:ascii="Arial" w:hAnsi="Arial" w:cs="Arial"/>
        </w:rPr>
        <w:t xml:space="preserve">care </w:t>
      </w:r>
      <w:r w:rsidRPr="006624EE">
        <w:rPr>
          <w:rFonts w:ascii="Arial" w:hAnsi="Arial" w:cs="Arial"/>
        </w:rPr>
        <w:t xml:space="preserve">service </w:t>
      </w:r>
      <w:r w:rsidR="003C2EC1">
        <w:rPr>
          <w:rFonts w:ascii="Arial" w:hAnsi="Arial" w:cs="Arial"/>
        </w:rPr>
        <w:t xml:space="preserve">in </w:t>
      </w:r>
      <w:r w:rsidR="005527E4">
        <w:rPr>
          <w:rFonts w:ascii="Arial" w:hAnsi="Arial" w:cs="Arial"/>
        </w:rPr>
        <w:t xml:space="preserve">which </w:t>
      </w:r>
      <w:r w:rsidRPr="006624EE">
        <w:rPr>
          <w:rFonts w:ascii="Arial" w:hAnsi="Arial" w:cs="Arial"/>
        </w:rPr>
        <w:t>short</w:t>
      </w:r>
      <w:r w:rsidRPr="006624EE">
        <w:rPr>
          <w:rFonts w:ascii="Arial" w:hAnsi="Arial" w:cs="Arial"/>
        </w:rPr>
        <w:noBreakHyphen/>
        <w:t>term restorative care</w:t>
      </w:r>
      <w:r w:rsidR="005527E4">
        <w:rPr>
          <w:rFonts w:ascii="Arial" w:hAnsi="Arial" w:cs="Arial"/>
        </w:rPr>
        <w:t xml:space="preserve"> is</w:t>
      </w:r>
      <w:r w:rsidRPr="006624EE">
        <w:rPr>
          <w:rFonts w:ascii="Arial" w:hAnsi="Arial" w:cs="Arial"/>
        </w:rPr>
        <w:t xml:space="preserve"> provided in a home care setting</w:t>
      </w:r>
      <w:r w:rsidR="005527E4">
        <w:rPr>
          <w:rFonts w:ascii="Arial" w:hAnsi="Arial" w:cs="Arial"/>
        </w:rPr>
        <w:t xml:space="preserve"> must </w:t>
      </w:r>
      <w:r w:rsidRPr="006624EE">
        <w:rPr>
          <w:rFonts w:ascii="Arial" w:hAnsi="Arial" w:cs="Arial"/>
        </w:rPr>
        <w:t xml:space="preserve">provide </w:t>
      </w:r>
      <w:r w:rsidR="003C2EC1">
        <w:rPr>
          <w:rFonts w:ascii="Arial" w:hAnsi="Arial" w:cs="Arial"/>
        </w:rPr>
        <w:t xml:space="preserve">a </w:t>
      </w:r>
      <w:r w:rsidRPr="006624EE">
        <w:rPr>
          <w:rFonts w:ascii="Arial" w:hAnsi="Arial" w:cs="Arial"/>
        </w:rPr>
        <w:t>care recipient with invoices that are clear and in a format that is understandable.</w:t>
      </w:r>
    </w:p>
    <w:p w14:paraId="5BA67D1E" w14:textId="77777777" w:rsidR="006624EE" w:rsidRDefault="006624EE" w:rsidP="006624EE">
      <w:pPr>
        <w:rPr>
          <w:rFonts w:ascii="Arial" w:hAnsi="Arial" w:cs="Arial"/>
        </w:rPr>
      </w:pPr>
    </w:p>
    <w:p w14:paraId="1D1AD6F2" w14:textId="0DF3C121" w:rsidR="003C2EC1" w:rsidRPr="006624EE" w:rsidRDefault="006624EE" w:rsidP="006624EE">
      <w:pPr>
        <w:rPr>
          <w:rFonts w:ascii="Arial" w:hAnsi="Arial" w:cs="Arial"/>
        </w:rPr>
      </w:pPr>
      <w:r w:rsidRPr="006624EE">
        <w:rPr>
          <w:rFonts w:ascii="Arial" w:hAnsi="Arial" w:cs="Arial"/>
        </w:rPr>
        <w:t>Section 23AD</w:t>
      </w:r>
      <w:r w:rsidR="004155F1">
        <w:rPr>
          <w:rFonts w:ascii="Arial" w:hAnsi="Arial" w:cs="Arial"/>
        </w:rPr>
        <w:t xml:space="preserve">F specifies that </w:t>
      </w:r>
      <w:r w:rsidRPr="006624EE">
        <w:rPr>
          <w:rFonts w:ascii="Arial" w:hAnsi="Arial" w:cs="Arial"/>
        </w:rPr>
        <w:t>an approved provider</w:t>
      </w:r>
      <w:r>
        <w:rPr>
          <w:rFonts w:ascii="Arial" w:hAnsi="Arial" w:cs="Arial"/>
        </w:rPr>
        <w:t xml:space="preserve"> </w:t>
      </w:r>
      <w:r w:rsidRPr="006624EE">
        <w:rPr>
          <w:rFonts w:ascii="Arial" w:hAnsi="Arial" w:cs="Arial"/>
        </w:rPr>
        <w:t xml:space="preserve">of a flexible </w:t>
      </w:r>
      <w:r w:rsidR="00893E6D">
        <w:rPr>
          <w:rFonts w:ascii="Arial" w:hAnsi="Arial" w:cs="Arial"/>
        </w:rPr>
        <w:t xml:space="preserve">care </w:t>
      </w:r>
      <w:r w:rsidRPr="006624EE">
        <w:rPr>
          <w:rFonts w:ascii="Arial" w:hAnsi="Arial" w:cs="Arial"/>
        </w:rPr>
        <w:t xml:space="preserve">service </w:t>
      </w:r>
      <w:r w:rsidR="006F76E3">
        <w:rPr>
          <w:rFonts w:ascii="Arial" w:hAnsi="Arial" w:cs="Arial"/>
        </w:rPr>
        <w:t xml:space="preserve">in </w:t>
      </w:r>
      <w:r w:rsidR="004155F1">
        <w:rPr>
          <w:rFonts w:ascii="Arial" w:hAnsi="Arial" w:cs="Arial"/>
        </w:rPr>
        <w:t xml:space="preserve">which </w:t>
      </w:r>
      <w:r w:rsidRPr="006624EE">
        <w:rPr>
          <w:rFonts w:ascii="Arial" w:hAnsi="Arial" w:cs="Arial"/>
        </w:rPr>
        <w:t>short</w:t>
      </w:r>
      <w:r w:rsidRPr="006624EE">
        <w:rPr>
          <w:rFonts w:ascii="Arial" w:hAnsi="Arial" w:cs="Arial"/>
        </w:rPr>
        <w:noBreakHyphen/>
        <w:t xml:space="preserve">term restorative care </w:t>
      </w:r>
      <w:r w:rsidR="004155F1">
        <w:rPr>
          <w:rFonts w:ascii="Arial" w:hAnsi="Arial" w:cs="Arial"/>
        </w:rPr>
        <w:t xml:space="preserve">is provided in a home care setting must, </w:t>
      </w:r>
      <w:r w:rsidR="003C2EC1" w:rsidRPr="003C2EC1">
        <w:rPr>
          <w:rFonts w:ascii="Arial" w:hAnsi="Arial" w:cs="Arial"/>
        </w:rPr>
        <w:t xml:space="preserve">if requested by a care recipient on the grounds that the care recipient’s financial circumstances have changed, review the </w:t>
      </w:r>
      <w:r w:rsidR="004155F1">
        <w:rPr>
          <w:rFonts w:ascii="Arial" w:hAnsi="Arial" w:cs="Arial"/>
        </w:rPr>
        <w:t>short-term restorative</w:t>
      </w:r>
      <w:r w:rsidR="003C2EC1" w:rsidRPr="002C384D">
        <w:rPr>
          <w:rFonts w:ascii="Arial" w:hAnsi="Arial" w:cs="Arial"/>
        </w:rPr>
        <w:t xml:space="preserve"> care fees</w:t>
      </w:r>
      <w:r w:rsidR="003C2EC1" w:rsidRPr="003C2EC1">
        <w:rPr>
          <w:rFonts w:ascii="Arial" w:hAnsi="Arial" w:cs="Arial"/>
        </w:rPr>
        <w:t xml:space="preserve"> that the care recipient is liable to pay</w:t>
      </w:r>
      <w:r w:rsidRPr="006624EE">
        <w:rPr>
          <w:rFonts w:ascii="Arial" w:hAnsi="Arial" w:cs="Arial"/>
        </w:rPr>
        <w:t>.</w:t>
      </w:r>
    </w:p>
    <w:p w14:paraId="490D9A6D" w14:textId="3EB896E4" w:rsidR="00C1640A" w:rsidRDefault="00632A24" w:rsidP="005F50AF">
      <w:pPr>
        <w:rPr>
          <w:rFonts w:ascii="Arial" w:hAnsi="Arial" w:cs="Arial"/>
          <w:b/>
        </w:rPr>
      </w:pPr>
      <w:r>
        <w:rPr>
          <w:rFonts w:ascii="Arial" w:hAnsi="Arial" w:cs="Arial"/>
        </w:rPr>
        <w:t xml:space="preserve"> </w:t>
      </w:r>
    </w:p>
    <w:p w14:paraId="29EA13A7" w14:textId="77777777" w:rsidR="005F50AF" w:rsidRPr="005F50AF" w:rsidRDefault="005F50AF" w:rsidP="005F50AF">
      <w:pPr>
        <w:rPr>
          <w:rFonts w:ascii="Arial" w:hAnsi="Arial" w:cs="Arial"/>
          <w:b/>
        </w:rPr>
      </w:pPr>
      <w:r w:rsidRPr="005F50AF">
        <w:rPr>
          <w:rFonts w:ascii="Arial" w:hAnsi="Arial" w:cs="Arial"/>
          <w:b/>
        </w:rPr>
        <w:t>Schedule </w:t>
      </w:r>
      <w:r>
        <w:rPr>
          <w:rFonts w:ascii="Arial" w:hAnsi="Arial" w:cs="Arial"/>
          <w:b/>
        </w:rPr>
        <w:t>3</w:t>
      </w:r>
      <w:r w:rsidRPr="005F50AF">
        <w:rPr>
          <w:rFonts w:ascii="Arial" w:hAnsi="Arial" w:cs="Arial"/>
          <w:b/>
        </w:rPr>
        <w:t>—</w:t>
      </w:r>
      <w:r>
        <w:rPr>
          <w:rFonts w:ascii="Arial" w:hAnsi="Arial" w:cs="Arial"/>
          <w:b/>
        </w:rPr>
        <w:t>Transitional provisions</w:t>
      </w:r>
    </w:p>
    <w:p w14:paraId="1400AF29" w14:textId="77777777" w:rsidR="005F50AF" w:rsidRPr="005F50AF" w:rsidRDefault="005F50AF" w:rsidP="005F50AF">
      <w:pPr>
        <w:rPr>
          <w:rFonts w:ascii="Arial" w:hAnsi="Arial" w:cs="Arial"/>
        </w:rPr>
      </w:pPr>
    </w:p>
    <w:p w14:paraId="794C61ED" w14:textId="77777777" w:rsidR="005F50AF" w:rsidRDefault="005F50AF" w:rsidP="005F50AF">
      <w:pPr>
        <w:rPr>
          <w:rFonts w:ascii="Arial" w:hAnsi="Arial" w:cs="Arial"/>
        </w:rPr>
      </w:pPr>
      <w:r w:rsidRPr="005F50AF">
        <w:rPr>
          <w:rFonts w:ascii="Arial" w:hAnsi="Arial" w:cs="Arial"/>
          <w:b/>
          <w:i/>
        </w:rPr>
        <w:t>User Rights Principles 2014</w:t>
      </w:r>
    </w:p>
    <w:p w14:paraId="0255BD7C" w14:textId="77777777" w:rsidR="00B30CCD" w:rsidRDefault="00B30CCD" w:rsidP="00B30CCD">
      <w:pPr>
        <w:rPr>
          <w:rFonts w:ascii="Arial" w:hAnsi="Arial" w:cs="Arial"/>
        </w:rPr>
      </w:pPr>
    </w:p>
    <w:p w14:paraId="2E52DF3E" w14:textId="77777777" w:rsidR="005F50AF" w:rsidRPr="005F50AF" w:rsidRDefault="005F50AF" w:rsidP="005F50AF">
      <w:pPr>
        <w:rPr>
          <w:rFonts w:ascii="Arial" w:hAnsi="Arial" w:cs="Arial"/>
        </w:rPr>
      </w:pPr>
      <w:r w:rsidRPr="005F50AF">
        <w:rPr>
          <w:rFonts w:ascii="Arial" w:hAnsi="Arial" w:cs="Arial"/>
          <w:b/>
        </w:rPr>
        <w:t>Item 1.  At the end of Part 5</w:t>
      </w:r>
    </w:p>
    <w:p w14:paraId="51A0EF52" w14:textId="1B9C8148" w:rsidR="001A23C0" w:rsidRDefault="00C16524" w:rsidP="005F50AF">
      <w:pPr>
        <w:rPr>
          <w:rFonts w:ascii="Arial" w:hAnsi="Arial" w:cs="Arial"/>
        </w:rPr>
      </w:pPr>
      <w:r>
        <w:rPr>
          <w:rFonts w:ascii="Arial" w:hAnsi="Arial" w:cs="Arial"/>
        </w:rPr>
        <w:t>Item 1</w:t>
      </w:r>
      <w:r w:rsidR="00C506F6">
        <w:rPr>
          <w:rFonts w:ascii="Arial" w:hAnsi="Arial" w:cs="Arial"/>
        </w:rPr>
        <w:t xml:space="preserve"> </w:t>
      </w:r>
      <w:r w:rsidR="00915EAB">
        <w:rPr>
          <w:rFonts w:ascii="Arial" w:hAnsi="Arial" w:cs="Arial"/>
        </w:rPr>
        <w:t xml:space="preserve">makes transitional provisions </w:t>
      </w:r>
      <w:r w:rsidR="00C506F6">
        <w:rPr>
          <w:rFonts w:ascii="Arial" w:hAnsi="Arial" w:cs="Arial"/>
        </w:rPr>
        <w:t>which</w:t>
      </w:r>
      <w:r w:rsidR="00B44328">
        <w:rPr>
          <w:rFonts w:ascii="Arial" w:hAnsi="Arial" w:cs="Arial"/>
        </w:rPr>
        <w:t xml:space="preserve"> provide details of the information that approved providers must give to existing care recipients. An ‘existing care recipient’ means a care recipient who is being provided with care on 30 June 2019. </w:t>
      </w:r>
    </w:p>
    <w:p w14:paraId="6550488F" w14:textId="77777777" w:rsidR="001A23C0" w:rsidRDefault="001A23C0" w:rsidP="005F50AF">
      <w:pPr>
        <w:rPr>
          <w:rFonts w:ascii="Arial" w:hAnsi="Arial" w:cs="Arial"/>
        </w:rPr>
      </w:pPr>
    </w:p>
    <w:p w14:paraId="408F7599" w14:textId="77777777" w:rsidR="00C33619" w:rsidRDefault="00C33619">
      <w:pPr>
        <w:rPr>
          <w:rFonts w:ascii="Arial" w:hAnsi="Arial" w:cs="Arial"/>
        </w:rPr>
      </w:pPr>
      <w:r>
        <w:rPr>
          <w:rFonts w:ascii="Arial" w:hAnsi="Arial" w:cs="Arial"/>
        </w:rPr>
        <w:br w:type="page"/>
      </w:r>
    </w:p>
    <w:p w14:paraId="1DBE5336" w14:textId="36C1B6D2" w:rsidR="001A23C0" w:rsidRDefault="005018F1" w:rsidP="005F50AF">
      <w:pPr>
        <w:rPr>
          <w:rFonts w:ascii="Arial" w:hAnsi="Arial" w:cs="Arial"/>
        </w:rPr>
      </w:pPr>
      <w:r>
        <w:rPr>
          <w:rFonts w:ascii="Arial" w:hAnsi="Arial" w:cs="Arial"/>
        </w:rPr>
        <w:lastRenderedPageBreak/>
        <w:t xml:space="preserve">Subsection 33(1) requires an approved provider </w:t>
      </w:r>
      <w:r w:rsidR="001A23C0">
        <w:rPr>
          <w:rFonts w:ascii="Arial" w:hAnsi="Arial" w:cs="Arial"/>
        </w:rPr>
        <w:t xml:space="preserve">of residential care, or flexible care through which short-term restorative care is provided in a residential care setting </w:t>
      </w:r>
      <w:r>
        <w:rPr>
          <w:rFonts w:ascii="Arial" w:hAnsi="Arial" w:cs="Arial"/>
        </w:rPr>
        <w:t xml:space="preserve">to </w:t>
      </w:r>
      <w:r w:rsidR="00915EAB">
        <w:rPr>
          <w:rFonts w:ascii="Arial" w:hAnsi="Arial" w:cs="Arial"/>
        </w:rPr>
        <w:t>give</w:t>
      </w:r>
      <w:r>
        <w:rPr>
          <w:rFonts w:ascii="Arial" w:hAnsi="Arial" w:cs="Arial"/>
        </w:rPr>
        <w:t xml:space="preserve"> </w:t>
      </w:r>
      <w:r w:rsidR="001A23C0">
        <w:rPr>
          <w:rFonts w:ascii="Arial" w:hAnsi="Arial" w:cs="Arial"/>
        </w:rPr>
        <w:t xml:space="preserve">all </w:t>
      </w:r>
      <w:r>
        <w:rPr>
          <w:rFonts w:ascii="Arial" w:hAnsi="Arial" w:cs="Arial"/>
        </w:rPr>
        <w:t>existing care recipient</w:t>
      </w:r>
      <w:r w:rsidR="00915EAB">
        <w:rPr>
          <w:rFonts w:ascii="Arial" w:hAnsi="Arial" w:cs="Arial"/>
        </w:rPr>
        <w:t>s</w:t>
      </w:r>
      <w:r>
        <w:rPr>
          <w:rFonts w:ascii="Arial" w:hAnsi="Arial" w:cs="Arial"/>
        </w:rPr>
        <w:t xml:space="preserve"> </w:t>
      </w:r>
      <w:r w:rsidR="00984E09">
        <w:rPr>
          <w:rFonts w:ascii="Arial" w:hAnsi="Arial" w:cs="Arial"/>
        </w:rPr>
        <w:t xml:space="preserve">a copy of the </w:t>
      </w:r>
      <w:r w:rsidR="00A714F0">
        <w:rPr>
          <w:rFonts w:ascii="Arial" w:hAnsi="Arial" w:cs="Arial"/>
        </w:rPr>
        <w:t>Charter</w:t>
      </w:r>
      <w:r>
        <w:rPr>
          <w:rFonts w:ascii="Arial" w:hAnsi="Arial" w:cs="Arial"/>
        </w:rPr>
        <w:t xml:space="preserve"> no later than 3</w:t>
      </w:r>
      <w:r w:rsidR="00FA2B0D">
        <w:rPr>
          <w:rFonts w:ascii="Arial" w:hAnsi="Arial" w:cs="Arial"/>
        </w:rPr>
        <w:t>0 September</w:t>
      </w:r>
      <w:r>
        <w:rPr>
          <w:rFonts w:ascii="Arial" w:hAnsi="Arial" w:cs="Arial"/>
        </w:rPr>
        <w:t xml:space="preserve"> 2019. </w:t>
      </w:r>
    </w:p>
    <w:p w14:paraId="598265DD" w14:textId="77777777" w:rsidR="001A23C0" w:rsidRDefault="001A23C0" w:rsidP="005F50AF">
      <w:pPr>
        <w:rPr>
          <w:rFonts w:ascii="Arial" w:hAnsi="Arial" w:cs="Arial"/>
        </w:rPr>
      </w:pPr>
    </w:p>
    <w:p w14:paraId="42A4AA0A" w14:textId="5E186891" w:rsidR="005F50AF" w:rsidRDefault="001A23C0" w:rsidP="005F50AF">
      <w:pPr>
        <w:rPr>
          <w:rFonts w:ascii="Arial" w:hAnsi="Arial" w:cs="Arial"/>
        </w:rPr>
      </w:pPr>
      <w:r>
        <w:rPr>
          <w:rFonts w:ascii="Arial" w:hAnsi="Arial" w:cs="Arial"/>
        </w:rPr>
        <w:t xml:space="preserve">It requires an approved provider of home care, or flexible care through which short-term restorative care is provided in a home care setting to give all existing care recipients a copy of the Charter no later than 31 December 2019. </w:t>
      </w:r>
    </w:p>
    <w:p w14:paraId="09C9793E" w14:textId="22444A4B" w:rsidR="00B44328" w:rsidRDefault="00B44328" w:rsidP="00B30CCD">
      <w:pPr>
        <w:rPr>
          <w:rFonts w:ascii="Arial" w:hAnsi="Arial" w:cs="Arial"/>
        </w:rPr>
      </w:pPr>
    </w:p>
    <w:p w14:paraId="41A93CB2" w14:textId="5257D4BD" w:rsidR="00B44328" w:rsidRPr="00C32C0A" w:rsidRDefault="00B44328" w:rsidP="00B44328">
      <w:pPr>
        <w:rPr>
          <w:rFonts w:ascii="Arial" w:hAnsi="Arial" w:cs="Arial"/>
        </w:rPr>
      </w:pPr>
      <w:r>
        <w:rPr>
          <w:rFonts w:ascii="Arial" w:hAnsi="Arial" w:cs="Arial"/>
        </w:rPr>
        <w:t xml:space="preserve">The provider must assist existing care recipients to understand the Charter. The provider must also ask and encourage the care recipient or an authorised person to sign a copy of the Charter. </w:t>
      </w:r>
    </w:p>
    <w:p w14:paraId="148A4FA9" w14:textId="77777777" w:rsidR="00B44328" w:rsidRPr="005F09EC" w:rsidRDefault="00B44328" w:rsidP="00B44328">
      <w:pPr>
        <w:rPr>
          <w:rFonts w:ascii="Arial" w:hAnsi="Arial" w:cs="Arial"/>
        </w:rPr>
      </w:pPr>
    </w:p>
    <w:p w14:paraId="191EB574" w14:textId="77777777" w:rsidR="00B44328" w:rsidRPr="005F09EC" w:rsidRDefault="00B44328" w:rsidP="00B44328">
      <w:pPr>
        <w:rPr>
          <w:rFonts w:ascii="Arial" w:hAnsi="Arial" w:cs="Arial"/>
        </w:rPr>
      </w:pPr>
      <w:r w:rsidRPr="005F09EC">
        <w:rPr>
          <w:rFonts w:ascii="Arial" w:hAnsi="Arial" w:cs="Arial"/>
        </w:rPr>
        <w:t>The Charter given to the care recipient must:</w:t>
      </w:r>
    </w:p>
    <w:p w14:paraId="4A23D950" w14:textId="77777777" w:rsidR="00B44328" w:rsidRPr="005F09EC" w:rsidRDefault="00B44328" w:rsidP="00B44328">
      <w:pPr>
        <w:pStyle w:val="ListParagraph"/>
        <w:numPr>
          <w:ilvl w:val="0"/>
          <w:numId w:val="11"/>
        </w:numPr>
        <w:rPr>
          <w:rFonts w:cs="Arial"/>
          <w:sz w:val="24"/>
        </w:rPr>
      </w:pPr>
      <w:r w:rsidRPr="005F09EC">
        <w:rPr>
          <w:rFonts w:cs="Arial"/>
          <w:sz w:val="24"/>
        </w:rPr>
        <w:t xml:space="preserve">be signed by a staff member of the approved provider; </w:t>
      </w:r>
    </w:p>
    <w:p w14:paraId="5C54B86A" w14:textId="77777777" w:rsidR="00B44328" w:rsidRPr="005F09EC" w:rsidRDefault="00B44328" w:rsidP="00B44328">
      <w:pPr>
        <w:pStyle w:val="ListParagraph"/>
        <w:numPr>
          <w:ilvl w:val="0"/>
          <w:numId w:val="11"/>
        </w:numPr>
        <w:rPr>
          <w:rFonts w:cs="Arial"/>
          <w:sz w:val="24"/>
        </w:rPr>
      </w:pPr>
      <w:r>
        <w:rPr>
          <w:rFonts w:cs="Arial"/>
          <w:sz w:val="24"/>
        </w:rPr>
        <w:t xml:space="preserve">set out </w:t>
      </w:r>
      <w:r w:rsidRPr="005F09EC">
        <w:rPr>
          <w:rFonts w:cs="Arial"/>
          <w:sz w:val="24"/>
        </w:rPr>
        <w:t>the date on which the copy of the Charter w</w:t>
      </w:r>
      <w:r>
        <w:rPr>
          <w:rFonts w:cs="Arial"/>
          <w:sz w:val="24"/>
        </w:rPr>
        <w:t>as given to the care recipient;</w:t>
      </w:r>
    </w:p>
    <w:p w14:paraId="393398FE" w14:textId="77777777" w:rsidR="00B44328" w:rsidRDefault="00B44328" w:rsidP="00B44328">
      <w:pPr>
        <w:pStyle w:val="ListParagraph"/>
        <w:numPr>
          <w:ilvl w:val="0"/>
          <w:numId w:val="11"/>
        </w:numPr>
        <w:rPr>
          <w:rFonts w:cs="Arial"/>
          <w:sz w:val="24"/>
        </w:rPr>
      </w:pPr>
      <w:r>
        <w:rPr>
          <w:rFonts w:cs="Arial"/>
          <w:sz w:val="24"/>
        </w:rPr>
        <w:t xml:space="preserve">include </w:t>
      </w:r>
      <w:r w:rsidRPr="005F09EC">
        <w:rPr>
          <w:rFonts w:cs="Arial"/>
          <w:sz w:val="24"/>
        </w:rPr>
        <w:t xml:space="preserve">the care recipient’s (or </w:t>
      </w:r>
      <w:r>
        <w:rPr>
          <w:rFonts w:cs="Arial"/>
          <w:sz w:val="24"/>
        </w:rPr>
        <w:t>the</w:t>
      </w:r>
      <w:r w:rsidRPr="005F09EC">
        <w:rPr>
          <w:rFonts w:cs="Arial"/>
          <w:sz w:val="24"/>
        </w:rPr>
        <w:t xml:space="preserve"> authorised </w:t>
      </w:r>
      <w:r>
        <w:rPr>
          <w:rFonts w:cs="Arial"/>
          <w:sz w:val="24"/>
        </w:rPr>
        <w:t>person’s</w:t>
      </w:r>
      <w:r w:rsidRPr="005F09EC">
        <w:rPr>
          <w:rFonts w:cs="Arial"/>
          <w:sz w:val="24"/>
        </w:rPr>
        <w:t>) full name</w:t>
      </w:r>
      <w:r>
        <w:rPr>
          <w:rFonts w:cs="Arial"/>
          <w:sz w:val="24"/>
        </w:rPr>
        <w:t>;</w:t>
      </w:r>
    </w:p>
    <w:p w14:paraId="0B8123FD" w14:textId="77777777" w:rsidR="00B44328" w:rsidRPr="005F09EC" w:rsidRDefault="00B44328" w:rsidP="00B44328">
      <w:pPr>
        <w:pStyle w:val="ListParagraph"/>
        <w:numPr>
          <w:ilvl w:val="0"/>
          <w:numId w:val="11"/>
        </w:numPr>
        <w:rPr>
          <w:rFonts w:cs="Arial"/>
          <w:sz w:val="24"/>
        </w:rPr>
      </w:pPr>
      <w:r w:rsidRPr="005F09EC">
        <w:rPr>
          <w:rFonts w:cs="Arial"/>
          <w:sz w:val="24"/>
        </w:rPr>
        <w:t xml:space="preserve">include the care recipient’s </w:t>
      </w:r>
      <w:r>
        <w:rPr>
          <w:rFonts w:cs="Arial"/>
          <w:sz w:val="24"/>
        </w:rPr>
        <w:t xml:space="preserve">(or the authorised person’s) </w:t>
      </w:r>
      <w:r w:rsidRPr="005F09EC">
        <w:rPr>
          <w:rFonts w:cs="Arial"/>
          <w:sz w:val="24"/>
        </w:rPr>
        <w:t>signature (if</w:t>
      </w:r>
      <w:r>
        <w:rPr>
          <w:rFonts w:cs="Arial"/>
          <w:sz w:val="24"/>
        </w:rPr>
        <w:t xml:space="preserve"> the Charter is signed by the care recipient or an authorised person</w:t>
      </w:r>
      <w:r w:rsidRPr="005F09EC">
        <w:rPr>
          <w:rFonts w:cs="Arial"/>
          <w:sz w:val="24"/>
        </w:rPr>
        <w:t xml:space="preserve">); </w:t>
      </w:r>
      <w:r>
        <w:rPr>
          <w:rFonts w:cs="Arial"/>
          <w:sz w:val="24"/>
        </w:rPr>
        <w:t>and</w:t>
      </w:r>
    </w:p>
    <w:p w14:paraId="7E7BC58E" w14:textId="2CFEB0F5" w:rsidR="00B44328" w:rsidRPr="000F2CED" w:rsidRDefault="00B44328" w:rsidP="00B66F1A">
      <w:pPr>
        <w:pStyle w:val="ListParagraph"/>
        <w:numPr>
          <w:ilvl w:val="0"/>
          <w:numId w:val="11"/>
        </w:numPr>
        <w:rPr>
          <w:rFonts w:cs="Arial"/>
        </w:rPr>
      </w:pPr>
      <w:proofErr w:type="gramStart"/>
      <w:r>
        <w:rPr>
          <w:rFonts w:cs="Arial"/>
          <w:sz w:val="24"/>
        </w:rPr>
        <w:t>include</w:t>
      </w:r>
      <w:proofErr w:type="gramEnd"/>
      <w:r>
        <w:rPr>
          <w:rFonts w:cs="Arial"/>
          <w:sz w:val="24"/>
        </w:rPr>
        <w:t xml:space="preserve"> </w:t>
      </w:r>
      <w:r w:rsidRPr="005F09EC">
        <w:rPr>
          <w:rFonts w:cs="Arial"/>
          <w:sz w:val="24"/>
        </w:rPr>
        <w:t>the date on which the care recipient was given a reasonable opportunity to sign the Charter (if th</w:t>
      </w:r>
      <w:r>
        <w:rPr>
          <w:rFonts w:cs="Arial"/>
          <w:sz w:val="24"/>
        </w:rPr>
        <w:t xml:space="preserve">e care recipient or authorised person did not sign the Charter). </w:t>
      </w:r>
    </w:p>
    <w:p w14:paraId="4BA45F23" w14:textId="77777777" w:rsidR="00FF30BD" w:rsidRPr="00D10811" w:rsidRDefault="00FF30BD" w:rsidP="00FF30BD">
      <w:pPr>
        <w:rPr>
          <w:rFonts w:ascii="Arial" w:hAnsi="Arial" w:cs="Arial"/>
        </w:rPr>
      </w:pPr>
      <w:r w:rsidRPr="00D10811">
        <w:rPr>
          <w:rFonts w:ascii="Arial" w:hAnsi="Arial" w:cs="Arial"/>
        </w:rPr>
        <w:br w:type="page"/>
      </w:r>
    </w:p>
    <w:p w14:paraId="7BE29EEC" w14:textId="4CC92AA1" w:rsidR="00FF30BD" w:rsidRPr="00024E19" w:rsidRDefault="00024E19" w:rsidP="00024E19">
      <w:pPr>
        <w:jc w:val="center"/>
        <w:rPr>
          <w:rFonts w:ascii="Arial" w:hAnsi="Arial" w:cs="Arial"/>
          <w:b/>
          <w:sz w:val="28"/>
        </w:rPr>
      </w:pPr>
      <w:r w:rsidRPr="00024E19">
        <w:rPr>
          <w:rFonts w:ascii="Arial" w:hAnsi="Arial" w:cs="Arial"/>
          <w:b/>
          <w:sz w:val="28"/>
        </w:rPr>
        <w:lastRenderedPageBreak/>
        <w:t>Statement of Compatibility with Human Rights</w:t>
      </w:r>
    </w:p>
    <w:p w14:paraId="3FF7C270" w14:textId="77777777" w:rsidR="00FF30BD" w:rsidRPr="00024E19" w:rsidRDefault="00FF30BD" w:rsidP="00024E19">
      <w:pPr>
        <w:rPr>
          <w:rFonts w:ascii="Arial" w:hAnsi="Arial" w:cs="Arial"/>
        </w:rPr>
      </w:pPr>
    </w:p>
    <w:p w14:paraId="1EEB2286" w14:textId="77777777" w:rsidR="00FF30BD" w:rsidRPr="00024E19" w:rsidRDefault="00FF30BD" w:rsidP="00024E19">
      <w:pPr>
        <w:jc w:val="center"/>
        <w:rPr>
          <w:rFonts w:ascii="Arial" w:hAnsi="Arial" w:cs="Arial"/>
          <w:i/>
        </w:rPr>
      </w:pPr>
      <w:r w:rsidRPr="00024E19">
        <w:rPr>
          <w:rFonts w:ascii="Arial" w:hAnsi="Arial" w:cs="Arial"/>
          <w:i/>
        </w:rPr>
        <w:t>Prepared in accordance with Part 3 of the Human Rights (Parliamentary Scrutiny) Act 2011</w:t>
      </w:r>
    </w:p>
    <w:p w14:paraId="1237B520" w14:textId="77777777" w:rsidR="00FF30BD" w:rsidRPr="00024E19" w:rsidRDefault="00FF30BD" w:rsidP="00024E19">
      <w:pPr>
        <w:rPr>
          <w:rFonts w:ascii="Arial" w:hAnsi="Arial" w:cs="Arial"/>
        </w:rPr>
      </w:pPr>
    </w:p>
    <w:p w14:paraId="7E2C5274" w14:textId="6E1D1BA1" w:rsidR="00FF30BD" w:rsidRPr="00024E19" w:rsidRDefault="00595AC0" w:rsidP="00024E19">
      <w:pPr>
        <w:jc w:val="center"/>
        <w:rPr>
          <w:rFonts w:ascii="Arial" w:hAnsi="Arial" w:cs="Arial"/>
          <w:b/>
          <w:i/>
        </w:rPr>
      </w:pPr>
      <w:r w:rsidRPr="00024E19">
        <w:rPr>
          <w:rFonts w:ascii="Arial" w:hAnsi="Arial" w:cs="Arial"/>
          <w:b/>
          <w:i/>
        </w:rPr>
        <w:t xml:space="preserve">User Rights Amendment (Charter of </w:t>
      </w:r>
      <w:r w:rsidR="000C56A5" w:rsidRPr="00024E19">
        <w:rPr>
          <w:rFonts w:ascii="Arial" w:hAnsi="Arial" w:cs="Arial"/>
          <w:b/>
          <w:i/>
        </w:rPr>
        <w:t xml:space="preserve">Aged Care </w:t>
      </w:r>
      <w:r w:rsidRPr="00024E19">
        <w:rPr>
          <w:rFonts w:ascii="Arial" w:hAnsi="Arial" w:cs="Arial"/>
          <w:b/>
          <w:i/>
        </w:rPr>
        <w:t>Rights) Principles 201</w:t>
      </w:r>
      <w:r w:rsidR="000C56A5" w:rsidRPr="00024E19">
        <w:rPr>
          <w:rFonts w:ascii="Arial" w:hAnsi="Arial" w:cs="Arial"/>
          <w:b/>
          <w:i/>
        </w:rPr>
        <w:t>9</w:t>
      </w:r>
    </w:p>
    <w:p w14:paraId="05643770" w14:textId="77777777" w:rsidR="00FF30BD" w:rsidRPr="00024E19" w:rsidRDefault="00FF30BD" w:rsidP="00024E19">
      <w:pPr>
        <w:rPr>
          <w:rFonts w:ascii="Arial" w:hAnsi="Arial" w:cs="Arial"/>
        </w:rPr>
      </w:pPr>
    </w:p>
    <w:p w14:paraId="70AF6A93" w14:textId="5ACC37D8" w:rsidR="00FF30BD" w:rsidRPr="00024E19" w:rsidRDefault="006B40F6" w:rsidP="00024E19">
      <w:pPr>
        <w:jc w:val="center"/>
        <w:rPr>
          <w:rFonts w:ascii="Arial" w:hAnsi="Arial" w:cs="Arial"/>
          <w:i/>
        </w:rPr>
      </w:pPr>
      <w:r w:rsidRPr="00024E19">
        <w:rPr>
          <w:rFonts w:ascii="Arial" w:hAnsi="Arial" w:cs="Arial"/>
          <w:i/>
        </w:rPr>
        <w:t>The</w:t>
      </w:r>
      <w:r w:rsidR="00254B48" w:rsidRPr="00024E19">
        <w:rPr>
          <w:rFonts w:ascii="Arial" w:hAnsi="Arial" w:cs="Arial"/>
          <w:i/>
        </w:rPr>
        <w:t xml:space="preserve"> Instrument is </w:t>
      </w:r>
      <w:r w:rsidRPr="00024E19">
        <w:rPr>
          <w:rFonts w:ascii="Arial" w:hAnsi="Arial" w:cs="Arial"/>
          <w:i/>
        </w:rPr>
        <w:t>compatible with the human rights and freedoms recognised or declared in the international instruments listed in section 3 of the Human Rights (Parliamentary Scrutiny) Act 2011.</w:t>
      </w:r>
    </w:p>
    <w:p w14:paraId="14986DA9" w14:textId="77777777" w:rsidR="00FF30BD" w:rsidRPr="00024E19" w:rsidRDefault="00FF30BD" w:rsidP="00024E19">
      <w:pPr>
        <w:rPr>
          <w:rFonts w:ascii="Arial" w:hAnsi="Arial" w:cs="Arial"/>
        </w:rPr>
      </w:pPr>
    </w:p>
    <w:p w14:paraId="36B3A15F" w14:textId="77777777" w:rsidR="00FF30BD" w:rsidRPr="00024E19" w:rsidRDefault="00FF30BD" w:rsidP="00FF30BD">
      <w:pPr>
        <w:rPr>
          <w:rFonts w:ascii="Arial" w:hAnsi="Arial" w:cs="Arial"/>
          <w:b/>
        </w:rPr>
      </w:pPr>
      <w:r w:rsidRPr="00024E19">
        <w:rPr>
          <w:rFonts w:ascii="Arial" w:hAnsi="Arial" w:cs="Arial"/>
          <w:b/>
        </w:rPr>
        <w:t>Overview of the legislative instrument</w:t>
      </w:r>
    </w:p>
    <w:p w14:paraId="24427D19" w14:textId="77777777" w:rsidR="00FF30BD" w:rsidRPr="00024E19" w:rsidRDefault="00FF30BD" w:rsidP="00024E19">
      <w:pPr>
        <w:rPr>
          <w:rFonts w:ascii="Arial" w:hAnsi="Arial" w:cs="Arial"/>
        </w:rPr>
      </w:pPr>
    </w:p>
    <w:p w14:paraId="0A783518" w14:textId="56A4B7AD" w:rsidR="00703BFE" w:rsidRPr="00024E19" w:rsidRDefault="00F8652E" w:rsidP="00024E19">
      <w:pPr>
        <w:rPr>
          <w:rFonts w:ascii="Arial" w:hAnsi="Arial" w:cs="Arial"/>
          <w:i/>
        </w:rPr>
      </w:pPr>
      <w:r w:rsidRPr="00024E19">
        <w:rPr>
          <w:rFonts w:ascii="Arial" w:hAnsi="Arial" w:cs="Arial"/>
        </w:rPr>
        <w:t>The</w:t>
      </w:r>
      <w:r w:rsidR="00254B48" w:rsidRPr="00024E19">
        <w:rPr>
          <w:rFonts w:ascii="Arial" w:hAnsi="Arial" w:cs="Arial"/>
        </w:rPr>
        <w:t xml:space="preserve"> </w:t>
      </w:r>
      <w:r w:rsidR="00254B48" w:rsidRPr="00024E19">
        <w:rPr>
          <w:rFonts w:ascii="Arial" w:hAnsi="Arial" w:cs="Arial"/>
          <w:i/>
        </w:rPr>
        <w:t>User Rights Amendment (Charter of Aged Care Rights) Principles 2019</w:t>
      </w:r>
      <w:r w:rsidR="00254B48" w:rsidRPr="00024E19">
        <w:rPr>
          <w:rFonts w:ascii="Arial" w:hAnsi="Arial" w:cs="Arial"/>
        </w:rPr>
        <w:t xml:space="preserve"> (</w:t>
      </w:r>
      <w:r w:rsidR="00254B48" w:rsidRPr="00024E19">
        <w:rPr>
          <w:rFonts w:ascii="Arial" w:hAnsi="Arial" w:cs="Arial"/>
          <w:b/>
        </w:rPr>
        <w:t xml:space="preserve">the </w:t>
      </w:r>
      <w:r w:rsidRPr="00024E19">
        <w:rPr>
          <w:rFonts w:ascii="Arial" w:hAnsi="Arial" w:cs="Arial"/>
          <w:b/>
        </w:rPr>
        <w:t>Amending Principles</w:t>
      </w:r>
      <w:r w:rsidR="00254B48" w:rsidRPr="00024E19">
        <w:rPr>
          <w:rFonts w:ascii="Arial" w:hAnsi="Arial" w:cs="Arial"/>
        </w:rPr>
        <w:t xml:space="preserve">) will amend the </w:t>
      </w:r>
      <w:r w:rsidR="00254B48" w:rsidRPr="00024E19">
        <w:rPr>
          <w:rFonts w:ascii="Arial" w:hAnsi="Arial" w:cs="Arial"/>
          <w:i/>
        </w:rPr>
        <w:t>User Rights Principles 2014</w:t>
      </w:r>
      <w:r w:rsidR="00703BFE" w:rsidRPr="00024E19">
        <w:rPr>
          <w:rFonts w:ascii="Arial" w:hAnsi="Arial" w:cs="Arial"/>
        </w:rPr>
        <w:t xml:space="preserve"> </w:t>
      </w:r>
      <w:r w:rsidR="00C640EE">
        <w:rPr>
          <w:rFonts w:ascii="Arial" w:hAnsi="Arial" w:cs="Arial"/>
        </w:rPr>
        <w:t>(</w:t>
      </w:r>
      <w:r w:rsidR="00C640EE" w:rsidRPr="00C640EE">
        <w:rPr>
          <w:rFonts w:ascii="Arial" w:hAnsi="Arial" w:cs="Arial"/>
          <w:b/>
        </w:rPr>
        <w:t>the User Rights Principles</w:t>
      </w:r>
      <w:r w:rsidR="00C640EE">
        <w:rPr>
          <w:rFonts w:ascii="Arial" w:hAnsi="Arial" w:cs="Arial"/>
        </w:rPr>
        <w:t xml:space="preserve">) </w:t>
      </w:r>
      <w:r w:rsidR="00703BFE" w:rsidRPr="00024E19">
        <w:rPr>
          <w:rFonts w:ascii="Arial" w:hAnsi="Arial" w:cs="Arial"/>
        </w:rPr>
        <w:t xml:space="preserve">and the </w:t>
      </w:r>
      <w:r w:rsidR="00703BFE" w:rsidRPr="00024E19">
        <w:rPr>
          <w:rFonts w:ascii="Arial" w:hAnsi="Arial" w:cs="Arial"/>
          <w:i/>
        </w:rPr>
        <w:t>Records Principles 2014</w:t>
      </w:r>
      <w:r w:rsidR="00024E19">
        <w:rPr>
          <w:rFonts w:ascii="Arial" w:hAnsi="Arial" w:cs="Arial"/>
          <w:i/>
        </w:rPr>
        <w:t>.</w:t>
      </w:r>
    </w:p>
    <w:p w14:paraId="37FF50A1" w14:textId="77777777" w:rsidR="00703BFE" w:rsidRPr="00024E19" w:rsidRDefault="00703BFE" w:rsidP="00024E19">
      <w:pPr>
        <w:rPr>
          <w:rFonts w:ascii="Arial" w:hAnsi="Arial" w:cs="Arial"/>
        </w:rPr>
      </w:pPr>
    </w:p>
    <w:p w14:paraId="194F55FE" w14:textId="1B66082A" w:rsidR="00703BFE" w:rsidRPr="00024E19" w:rsidRDefault="00703BFE" w:rsidP="00024E19">
      <w:pPr>
        <w:rPr>
          <w:rFonts w:ascii="Arial" w:hAnsi="Arial" w:cs="Arial"/>
        </w:rPr>
      </w:pPr>
      <w:r w:rsidRPr="00024E19">
        <w:rPr>
          <w:rFonts w:ascii="Arial" w:hAnsi="Arial" w:cs="Arial"/>
        </w:rPr>
        <w:t xml:space="preserve">The Australian population is ageing, and the expectations of older people and the community are changing. In recognition of this, the Australian Government is making fundamental reforms to the aged care system. The reforms aim to ensure high-quality services that meet </w:t>
      </w:r>
      <w:r w:rsidR="003061E6">
        <w:rPr>
          <w:rFonts w:ascii="Arial" w:hAnsi="Arial" w:cs="Arial"/>
        </w:rPr>
        <w:t>care recipient</w:t>
      </w:r>
      <w:r w:rsidRPr="00024E19">
        <w:rPr>
          <w:rFonts w:ascii="Arial" w:hAnsi="Arial" w:cs="Arial"/>
        </w:rPr>
        <w:t xml:space="preserve"> needs and preferences</w:t>
      </w:r>
      <w:r w:rsidR="00AE3FF6">
        <w:rPr>
          <w:rFonts w:ascii="Arial" w:hAnsi="Arial" w:cs="Arial"/>
        </w:rPr>
        <w:t>.</w:t>
      </w:r>
    </w:p>
    <w:p w14:paraId="4805754C" w14:textId="2ED66D70" w:rsidR="00703BFE" w:rsidRPr="00024E19" w:rsidRDefault="00703BFE" w:rsidP="00024E19">
      <w:pPr>
        <w:rPr>
          <w:rFonts w:ascii="Arial" w:hAnsi="Arial" w:cs="Arial"/>
        </w:rPr>
      </w:pPr>
    </w:p>
    <w:p w14:paraId="57B13A18" w14:textId="13FB5635" w:rsidR="00F8652E" w:rsidRPr="00024E19" w:rsidRDefault="00703BFE" w:rsidP="00024E19">
      <w:pPr>
        <w:rPr>
          <w:rFonts w:ascii="Arial" w:hAnsi="Arial" w:cs="Arial"/>
        </w:rPr>
      </w:pPr>
      <w:r w:rsidRPr="00024E19">
        <w:rPr>
          <w:rFonts w:ascii="Arial" w:hAnsi="Arial" w:cs="Arial"/>
        </w:rPr>
        <w:t xml:space="preserve">The Amending Principles repeal the </w:t>
      </w:r>
      <w:r w:rsidR="00F8652E" w:rsidRPr="00024E19">
        <w:rPr>
          <w:rFonts w:ascii="Arial" w:hAnsi="Arial" w:cs="Arial"/>
        </w:rPr>
        <w:t>four aged care charters</w:t>
      </w:r>
      <w:r w:rsidR="00B96282">
        <w:rPr>
          <w:rFonts w:ascii="Arial" w:hAnsi="Arial" w:cs="Arial"/>
        </w:rPr>
        <w:t xml:space="preserve"> in Schedules 1, 2 and 3 of the User Rights Principles</w:t>
      </w:r>
      <w:r w:rsidR="00F8652E" w:rsidRPr="00024E19">
        <w:rPr>
          <w:rFonts w:ascii="Arial" w:hAnsi="Arial" w:cs="Arial"/>
        </w:rPr>
        <w:t xml:space="preserve">, </w:t>
      </w:r>
      <w:r w:rsidRPr="00024E19">
        <w:rPr>
          <w:rFonts w:ascii="Arial" w:hAnsi="Arial" w:cs="Arial"/>
        </w:rPr>
        <w:t xml:space="preserve">and replace them with a single </w:t>
      </w:r>
      <w:r w:rsidR="00A714F0">
        <w:rPr>
          <w:rFonts w:ascii="Arial" w:hAnsi="Arial" w:cs="Arial"/>
        </w:rPr>
        <w:t>‘</w:t>
      </w:r>
      <w:r w:rsidR="00F8652E" w:rsidRPr="00024E19">
        <w:rPr>
          <w:rFonts w:ascii="Arial" w:hAnsi="Arial" w:cs="Arial"/>
        </w:rPr>
        <w:t>Charter of Aged Care Rights</w:t>
      </w:r>
      <w:r w:rsidR="00A714F0">
        <w:rPr>
          <w:rFonts w:ascii="Arial" w:hAnsi="Arial" w:cs="Arial"/>
        </w:rPr>
        <w:t>’</w:t>
      </w:r>
      <w:r w:rsidR="00F8652E" w:rsidRPr="00024E19">
        <w:rPr>
          <w:rFonts w:ascii="Arial" w:hAnsi="Arial" w:cs="Arial"/>
        </w:rPr>
        <w:t xml:space="preserve"> (</w:t>
      </w:r>
      <w:r w:rsidR="00F8652E" w:rsidRPr="00C640EE">
        <w:rPr>
          <w:rFonts w:ascii="Arial" w:hAnsi="Arial" w:cs="Arial"/>
          <w:b/>
        </w:rPr>
        <w:t>the Charter</w:t>
      </w:r>
      <w:r w:rsidR="00F8652E" w:rsidRPr="00024E19">
        <w:rPr>
          <w:rFonts w:ascii="Arial" w:hAnsi="Arial" w:cs="Arial"/>
        </w:rPr>
        <w:t xml:space="preserve">). Previously, </w:t>
      </w:r>
      <w:r w:rsidR="00B96282">
        <w:rPr>
          <w:rFonts w:ascii="Arial" w:hAnsi="Arial" w:cs="Arial"/>
        </w:rPr>
        <w:t>the</w:t>
      </w:r>
      <w:r w:rsidR="00F8652E" w:rsidRPr="00024E19">
        <w:rPr>
          <w:rFonts w:ascii="Arial" w:hAnsi="Arial" w:cs="Arial"/>
        </w:rPr>
        <w:t xml:space="preserve"> separate charter</w:t>
      </w:r>
      <w:r w:rsidR="00B96282">
        <w:rPr>
          <w:rFonts w:ascii="Arial" w:hAnsi="Arial" w:cs="Arial"/>
        </w:rPr>
        <w:t>s</w:t>
      </w:r>
      <w:r w:rsidR="00F8652E" w:rsidRPr="00024E19">
        <w:rPr>
          <w:rFonts w:ascii="Arial" w:hAnsi="Arial" w:cs="Arial"/>
        </w:rPr>
        <w:t xml:space="preserve"> for </w:t>
      </w:r>
      <w:r w:rsidR="002F7A3B">
        <w:rPr>
          <w:rFonts w:ascii="Arial" w:hAnsi="Arial" w:cs="Arial"/>
        </w:rPr>
        <w:t>different</w:t>
      </w:r>
      <w:r w:rsidR="00F8652E" w:rsidRPr="00024E19">
        <w:rPr>
          <w:rFonts w:ascii="Arial" w:hAnsi="Arial" w:cs="Arial"/>
        </w:rPr>
        <w:t xml:space="preserve"> type</w:t>
      </w:r>
      <w:r w:rsidR="002F7A3B">
        <w:rPr>
          <w:rFonts w:ascii="Arial" w:hAnsi="Arial" w:cs="Arial"/>
        </w:rPr>
        <w:t>s</w:t>
      </w:r>
      <w:r w:rsidR="00F8652E" w:rsidRPr="00024E19">
        <w:rPr>
          <w:rFonts w:ascii="Arial" w:hAnsi="Arial" w:cs="Arial"/>
        </w:rPr>
        <w:t xml:space="preserve"> of care result</w:t>
      </w:r>
      <w:r w:rsidR="00B96282">
        <w:rPr>
          <w:rFonts w:ascii="Arial" w:hAnsi="Arial" w:cs="Arial"/>
        </w:rPr>
        <w:t>ed</w:t>
      </w:r>
      <w:r w:rsidR="00F8652E" w:rsidRPr="00024E19">
        <w:rPr>
          <w:rFonts w:ascii="Arial" w:hAnsi="Arial" w:cs="Arial"/>
        </w:rPr>
        <w:t xml:space="preserve"> in considerable duplication. </w:t>
      </w:r>
    </w:p>
    <w:p w14:paraId="4F20F503" w14:textId="77777777" w:rsidR="00F8652E" w:rsidRPr="00024E19" w:rsidRDefault="00F8652E" w:rsidP="00024E19">
      <w:pPr>
        <w:rPr>
          <w:rFonts w:ascii="Arial" w:hAnsi="Arial" w:cs="Arial"/>
        </w:rPr>
      </w:pPr>
    </w:p>
    <w:p w14:paraId="5856E689" w14:textId="11B4B784" w:rsidR="00F8652E" w:rsidRPr="00024E19" w:rsidRDefault="00F8652E" w:rsidP="00024E19">
      <w:pPr>
        <w:rPr>
          <w:rFonts w:ascii="Arial" w:hAnsi="Arial" w:cs="Arial"/>
        </w:rPr>
      </w:pPr>
      <w:r w:rsidRPr="00024E19">
        <w:rPr>
          <w:rFonts w:ascii="Arial" w:hAnsi="Arial" w:cs="Arial"/>
        </w:rPr>
        <w:t>The Charter helps to create a shared understanding about the rights of people receiving Commonwealth subsidised aged care. Having a shared understanding between people receiving care, their family, friends and carers, and aged care providers and their staff, helps everyone work together to achieve safe and high quality aged care.</w:t>
      </w:r>
    </w:p>
    <w:p w14:paraId="18D70424" w14:textId="77777777" w:rsidR="00F8652E" w:rsidRPr="00024E19" w:rsidRDefault="00F8652E" w:rsidP="00024E19">
      <w:pPr>
        <w:rPr>
          <w:rFonts w:ascii="Arial" w:hAnsi="Arial" w:cs="Arial"/>
        </w:rPr>
      </w:pPr>
    </w:p>
    <w:p w14:paraId="0BC6A1E9" w14:textId="432D1063" w:rsidR="00F8652E" w:rsidRPr="00024E19" w:rsidRDefault="00F8652E" w:rsidP="00024E19">
      <w:pPr>
        <w:rPr>
          <w:rFonts w:ascii="Arial" w:hAnsi="Arial" w:cs="Arial"/>
        </w:rPr>
      </w:pPr>
      <w:r w:rsidRPr="00024E19">
        <w:rPr>
          <w:rFonts w:ascii="Arial" w:hAnsi="Arial" w:cs="Arial"/>
        </w:rPr>
        <w:t xml:space="preserve">The rights described in the Charter </w:t>
      </w:r>
      <w:r w:rsidR="00B96282">
        <w:rPr>
          <w:rFonts w:ascii="Arial" w:hAnsi="Arial" w:cs="Arial"/>
        </w:rPr>
        <w:t>complement</w:t>
      </w:r>
      <w:r w:rsidRPr="00024E19">
        <w:rPr>
          <w:rFonts w:ascii="Arial" w:hAnsi="Arial" w:cs="Arial"/>
        </w:rPr>
        <w:t xml:space="preserve"> other laws that inform the delivery and quality of aged care, for example</w:t>
      </w:r>
      <w:r w:rsidR="00B96282">
        <w:rPr>
          <w:rFonts w:ascii="Arial" w:hAnsi="Arial" w:cs="Arial"/>
        </w:rPr>
        <w:t>, through</w:t>
      </w:r>
      <w:r w:rsidRPr="00024E19">
        <w:rPr>
          <w:rFonts w:ascii="Arial" w:hAnsi="Arial" w:cs="Arial"/>
        </w:rPr>
        <w:t xml:space="preserve"> the </w:t>
      </w:r>
      <w:r w:rsidRPr="00446047">
        <w:rPr>
          <w:rFonts w:ascii="Arial" w:hAnsi="Arial" w:cs="Arial"/>
          <w:i/>
        </w:rPr>
        <w:t>Aged Care Act</w:t>
      </w:r>
      <w:r w:rsidR="00C640EE" w:rsidRPr="00446047">
        <w:rPr>
          <w:rFonts w:ascii="Arial" w:hAnsi="Arial" w:cs="Arial"/>
          <w:i/>
        </w:rPr>
        <w:t xml:space="preserve"> 1997</w:t>
      </w:r>
      <w:r w:rsidR="00C640EE">
        <w:rPr>
          <w:rFonts w:ascii="Arial" w:hAnsi="Arial" w:cs="Arial"/>
        </w:rPr>
        <w:t xml:space="preserve"> (</w:t>
      </w:r>
      <w:r w:rsidR="00C640EE" w:rsidRPr="00C640EE">
        <w:rPr>
          <w:rFonts w:ascii="Arial" w:hAnsi="Arial" w:cs="Arial"/>
          <w:b/>
        </w:rPr>
        <w:t>the Aged Care Act</w:t>
      </w:r>
      <w:r w:rsidR="00C640EE">
        <w:rPr>
          <w:rFonts w:ascii="Arial" w:hAnsi="Arial" w:cs="Arial"/>
        </w:rPr>
        <w:t>)</w:t>
      </w:r>
      <w:r w:rsidRPr="00024E19">
        <w:rPr>
          <w:rFonts w:ascii="Arial" w:hAnsi="Arial" w:cs="Arial"/>
        </w:rPr>
        <w:t>, the consumer outcom</w:t>
      </w:r>
      <w:r w:rsidR="00C640EE">
        <w:rPr>
          <w:rFonts w:ascii="Arial" w:hAnsi="Arial" w:cs="Arial"/>
        </w:rPr>
        <w:t>es in the new Aged Care Quality </w:t>
      </w:r>
      <w:r w:rsidRPr="00024E19">
        <w:rPr>
          <w:rFonts w:ascii="Arial" w:hAnsi="Arial" w:cs="Arial"/>
        </w:rPr>
        <w:t xml:space="preserve">Standards, and rights under the </w:t>
      </w:r>
      <w:r w:rsidR="00B96282" w:rsidRPr="00B66F1A">
        <w:rPr>
          <w:rFonts w:ascii="Arial" w:hAnsi="Arial" w:cs="Arial"/>
          <w:i/>
        </w:rPr>
        <w:t>Competition and Consumer Act 2010</w:t>
      </w:r>
      <w:r w:rsidR="00B96282">
        <w:rPr>
          <w:rFonts w:ascii="Arial" w:hAnsi="Arial" w:cs="Arial"/>
        </w:rPr>
        <w:t xml:space="preserve"> </w:t>
      </w:r>
      <w:r w:rsidRPr="00024E19">
        <w:rPr>
          <w:rFonts w:ascii="Arial" w:hAnsi="Arial" w:cs="Arial"/>
        </w:rPr>
        <w:t xml:space="preserve">and </w:t>
      </w:r>
      <w:r w:rsidR="00B96282">
        <w:rPr>
          <w:rFonts w:ascii="Arial" w:hAnsi="Arial" w:cs="Arial"/>
        </w:rPr>
        <w:t xml:space="preserve">Commonwealth </w:t>
      </w:r>
      <w:r w:rsidRPr="00024E19">
        <w:rPr>
          <w:rFonts w:ascii="Arial" w:hAnsi="Arial" w:cs="Arial"/>
        </w:rPr>
        <w:t>anti-</w:t>
      </w:r>
      <w:r w:rsidR="00B96282">
        <w:rPr>
          <w:rFonts w:ascii="Arial" w:hAnsi="Arial" w:cs="Arial"/>
        </w:rPr>
        <w:noBreakHyphen/>
      </w:r>
      <w:r w:rsidRPr="00024E19">
        <w:rPr>
          <w:rFonts w:ascii="Arial" w:hAnsi="Arial" w:cs="Arial"/>
        </w:rPr>
        <w:t xml:space="preserve">discrimination laws. </w:t>
      </w:r>
    </w:p>
    <w:p w14:paraId="0B2BA29D" w14:textId="77777777" w:rsidR="00F8652E" w:rsidRPr="00024E19" w:rsidRDefault="00F8652E" w:rsidP="00024E19">
      <w:pPr>
        <w:rPr>
          <w:rFonts w:ascii="Arial" w:hAnsi="Arial" w:cs="Arial"/>
        </w:rPr>
      </w:pPr>
    </w:p>
    <w:p w14:paraId="022F6192" w14:textId="615B6624" w:rsidR="007243A7" w:rsidRPr="00024E19" w:rsidRDefault="007243A7" w:rsidP="00024E19">
      <w:pPr>
        <w:rPr>
          <w:rFonts w:ascii="Arial" w:hAnsi="Arial" w:cs="Arial"/>
        </w:rPr>
      </w:pPr>
      <w:r w:rsidRPr="00024E19">
        <w:rPr>
          <w:rFonts w:ascii="Arial" w:hAnsi="Arial" w:cs="Arial"/>
        </w:rPr>
        <w:t>The Charter is intended to provide the same rights for care recipients, regardless of the care type they receive.</w:t>
      </w:r>
      <w:r w:rsidR="00B96282">
        <w:rPr>
          <w:rFonts w:ascii="Arial" w:hAnsi="Arial" w:cs="Arial"/>
        </w:rPr>
        <w:t xml:space="preserve"> A</w:t>
      </w:r>
      <w:r w:rsidR="00C640EE">
        <w:rPr>
          <w:rFonts w:ascii="Arial" w:hAnsi="Arial" w:cs="Arial"/>
        </w:rPr>
        <w:t xml:space="preserve">ny rights which </w:t>
      </w:r>
      <w:r w:rsidR="000F2CED">
        <w:rPr>
          <w:rFonts w:ascii="Arial" w:hAnsi="Arial" w:cs="Arial"/>
        </w:rPr>
        <w:t xml:space="preserve">were </w:t>
      </w:r>
      <w:r w:rsidR="00B96282">
        <w:rPr>
          <w:rFonts w:ascii="Arial" w:hAnsi="Arial" w:cs="Arial"/>
        </w:rPr>
        <w:t xml:space="preserve">previously </w:t>
      </w:r>
      <w:r w:rsidR="00C640EE">
        <w:rPr>
          <w:rFonts w:ascii="Arial" w:hAnsi="Arial" w:cs="Arial"/>
        </w:rPr>
        <w:t>only applicable to a specific type of care</w:t>
      </w:r>
      <w:r w:rsidR="00B96282">
        <w:rPr>
          <w:rFonts w:ascii="Arial" w:hAnsi="Arial" w:cs="Arial"/>
        </w:rPr>
        <w:t xml:space="preserve"> and are now not reflected in the Charter</w:t>
      </w:r>
      <w:r w:rsidR="00C640EE">
        <w:rPr>
          <w:rFonts w:ascii="Arial" w:hAnsi="Arial" w:cs="Arial"/>
        </w:rPr>
        <w:t xml:space="preserve"> </w:t>
      </w:r>
      <w:r w:rsidR="002F7A3B">
        <w:rPr>
          <w:rFonts w:ascii="Arial" w:hAnsi="Arial" w:cs="Arial"/>
        </w:rPr>
        <w:t>are</w:t>
      </w:r>
      <w:r w:rsidRPr="00024E19">
        <w:rPr>
          <w:rFonts w:ascii="Arial" w:hAnsi="Arial" w:cs="Arial"/>
        </w:rPr>
        <w:t xml:space="preserve"> set out as</w:t>
      </w:r>
      <w:r w:rsidR="00B96282">
        <w:rPr>
          <w:rFonts w:ascii="Arial" w:hAnsi="Arial" w:cs="Arial"/>
        </w:rPr>
        <w:t xml:space="preserve"> general</w:t>
      </w:r>
      <w:r w:rsidRPr="00024E19">
        <w:rPr>
          <w:rFonts w:ascii="Arial" w:hAnsi="Arial" w:cs="Arial"/>
        </w:rPr>
        <w:t xml:space="preserve"> responsibilities of approved providers. </w:t>
      </w:r>
    </w:p>
    <w:p w14:paraId="4925CF05" w14:textId="77777777" w:rsidR="007243A7" w:rsidRPr="00024E19" w:rsidRDefault="007243A7" w:rsidP="00024E19">
      <w:pPr>
        <w:rPr>
          <w:rFonts w:ascii="Arial" w:hAnsi="Arial" w:cs="Arial"/>
        </w:rPr>
      </w:pPr>
    </w:p>
    <w:p w14:paraId="12E8A684" w14:textId="77777777" w:rsidR="00C33619" w:rsidRDefault="00C33619">
      <w:pPr>
        <w:rPr>
          <w:rFonts w:ascii="Arial" w:hAnsi="Arial" w:cs="Arial"/>
          <w:b/>
        </w:rPr>
      </w:pPr>
      <w:r>
        <w:rPr>
          <w:rFonts w:ascii="Arial" w:hAnsi="Arial" w:cs="Arial"/>
          <w:b/>
        </w:rPr>
        <w:br w:type="page"/>
      </w:r>
    </w:p>
    <w:p w14:paraId="663D6022" w14:textId="4A7F5B91" w:rsidR="00FF30BD" w:rsidRPr="00C640EE" w:rsidRDefault="00FF30BD" w:rsidP="00FF30BD">
      <w:pPr>
        <w:rPr>
          <w:rFonts w:ascii="Arial" w:hAnsi="Arial" w:cs="Arial"/>
          <w:b/>
        </w:rPr>
      </w:pPr>
      <w:r w:rsidRPr="00C640EE">
        <w:rPr>
          <w:rFonts w:ascii="Arial" w:hAnsi="Arial" w:cs="Arial"/>
          <w:b/>
        </w:rPr>
        <w:lastRenderedPageBreak/>
        <w:t>Human rights implications</w:t>
      </w:r>
    </w:p>
    <w:p w14:paraId="5B9DF495" w14:textId="77777777" w:rsidR="00FF30BD" w:rsidRPr="00024E19" w:rsidRDefault="00FF30BD" w:rsidP="00024E19">
      <w:pPr>
        <w:rPr>
          <w:rFonts w:ascii="Arial" w:hAnsi="Arial" w:cs="Arial"/>
        </w:rPr>
      </w:pPr>
    </w:p>
    <w:p w14:paraId="178204FE" w14:textId="0F2DC2D8" w:rsidR="003711C7" w:rsidRPr="00024E19" w:rsidRDefault="0062504E" w:rsidP="00024E19">
      <w:pPr>
        <w:rPr>
          <w:rFonts w:ascii="Arial" w:hAnsi="Arial" w:cs="Arial"/>
        </w:rPr>
      </w:pPr>
      <w:r w:rsidRPr="00024E19">
        <w:rPr>
          <w:rFonts w:ascii="Arial" w:hAnsi="Arial" w:cs="Arial"/>
        </w:rPr>
        <w:t xml:space="preserve">The Amending Principles </w:t>
      </w:r>
      <w:r w:rsidR="004E3D5A" w:rsidRPr="00024E19">
        <w:rPr>
          <w:rFonts w:ascii="Arial" w:hAnsi="Arial" w:cs="Arial"/>
        </w:rPr>
        <w:t>engage the following rights:</w:t>
      </w:r>
    </w:p>
    <w:p w14:paraId="06516113" w14:textId="0DB675F6" w:rsidR="003711C7" w:rsidRPr="00C640EE" w:rsidRDefault="003711C7" w:rsidP="00C640EE">
      <w:pPr>
        <w:pStyle w:val="ListParagraph"/>
        <w:numPr>
          <w:ilvl w:val="0"/>
          <w:numId w:val="14"/>
        </w:numPr>
        <w:rPr>
          <w:rFonts w:cs="Arial"/>
          <w:sz w:val="24"/>
        </w:rPr>
      </w:pPr>
      <w:r w:rsidRPr="00C640EE">
        <w:rPr>
          <w:rFonts w:cs="Arial"/>
          <w:sz w:val="24"/>
        </w:rPr>
        <w:t>Right to freedom of thought, c</w:t>
      </w:r>
      <w:r w:rsidR="004E3D5A" w:rsidRPr="00C640EE">
        <w:rPr>
          <w:rFonts w:cs="Arial"/>
          <w:sz w:val="24"/>
        </w:rPr>
        <w:t>onscience and religion or belief</w:t>
      </w:r>
      <w:r w:rsidR="00BB1CEC" w:rsidRPr="00C640EE">
        <w:rPr>
          <w:rFonts w:cs="Arial"/>
          <w:sz w:val="24"/>
        </w:rPr>
        <w:t>;</w:t>
      </w:r>
    </w:p>
    <w:p w14:paraId="0379C79D" w14:textId="0A6A4DD2" w:rsidR="004E3D5A" w:rsidRPr="00C640EE" w:rsidRDefault="00BB1CEC" w:rsidP="00C640EE">
      <w:pPr>
        <w:pStyle w:val="ListParagraph"/>
        <w:numPr>
          <w:ilvl w:val="0"/>
          <w:numId w:val="14"/>
        </w:numPr>
        <w:rPr>
          <w:rFonts w:cs="Arial"/>
          <w:sz w:val="24"/>
        </w:rPr>
      </w:pPr>
      <w:r w:rsidRPr="00C640EE">
        <w:rPr>
          <w:rFonts w:cs="Arial"/>
          <w:sz w:val="24"/>
        </w:rPr>
        <w:t>P</w:t>
      </w:r>
      <w:r w:rsidR="004E3D5A" w:rsidRPr="00C640EE">
        <w:rPr>
          <w:rFonts w:cs="Arial"/>
          <w:sz w:val="24"/>
        </w:rPr>
        <w:t xml:space="preserve">rohibition on </w:t>
      </w:r>
      <w:r w:rsidR="000F2CED">
        <w:rPr>
          <w:rFonts w:cs="Arial"/>
          <w:sz w:val="24"/>
        </w:rPr>
        <w:t xml:space="preserve">arbitrary and unlawful </w:t>
      </w:r>
      <w:r w:rsidR="004E3D5A" w:rsidRPr="00C640EE">
        <w:rPr>
          <w:rFonts w:cs="Arial"/>
          <w:sz w:val="24"/>
        </w:rPr>
        <w:t>interference with pr</w:t>
      </w:r>
      <w:r w:rsidRPr="00C640EE">
        <w:rPr>
          <w:rFonts w:cs="Arial"/>
          <w:sz w:val="24"/>
        </w:rPr>
        <w:t>ivacy;</w:t>
      </w:r>
    </w:p>
    <w:p w14:paraId="25E49BED" w14:textId="23B66713" w:rsidR="004E3D5A" w:rsidRPr="00C640EE" w:rsidRDefault="004E3D5A" w:rsidP="00C640EE">
      <w:pPr>
        <w:pStyle w:val="ListParagraph"/>
        <w:numPr>
          <w:ilvl w:val="0"/>
          <w:numId w:val="14"/>
        </w:numPr>
        <w:rPr>
          <w:rFonts w:cs="Arial"/>
          <w:sz w:val="24"/>
        </w:rPr>
      </w:pPr>
      <w:r w:rsidRPr="00C640EE">
        <w:rPr>
          <w:rFonts w:cs="Arial"/>
          <w:sz w:val="24"/>
        </w:rPr>
        <w:t>Right to an adequate standard of living</w:t>
      </w:r>
      <w:r w:rsidR="000F2CED">
        <w:rPr>
          <w:rFonts w:cs="Arial"/>
          <w:sz w:val="24"/>
        </w:rPr>
        <w:t>;</w:t>
      </w:r>
    </w:p>
    <w:p w14:paraId="7CF2B845" w14:textId="74204234" w:rsidR="004E3D5A" w:rsidRPr="00C640EE" w:rsidRDefault="004E3D5A" w:rsidP="00C640EE">
      <w:pPr>
        <w:pStyle w:val="ListParagraph"/>
        <w:numPr>
          <w:ilvl w:val="0"/>
          <w:numId w:val="14"/>
        </w:numPr>
        <w:rPr>
          <w:rFonts w:cs="Arial"/>
          <w:sz w:val="24"/>
        </w:rPr>
      </w:pPr>
      <w:r w:rsidRPr="00C640EE">
        <w:rPr>
          <w:rFonts w:cs="Arial"/>
          <w:sz w:val="24"/>
        </w:rPr>
        <w:t>Right to health</w:t>
      </w:r>
      <w:r w:rsidR="00BB1CEC" w:rsidRPr="00C640EE">
        <w:rPr>
          <w:rFonts w:cs="Arial"/>
          <w:sz w:val="24"/>
        </w:rPr>
        <w:t>; and</w:t>
      </w:r>
    </w:p>
    <w:p w14:paraId="1DFDBA2B" w14:textId="37290A62" w:rsidR="004E3D5A" w:rsidRPr="00C640EE" w:rsidRDefault="004E3D5A" w:rsidP="00C640EE">
      <w:pPr>
        <w:pStyle w:val="ListParagraph"/>
        <w:numPr>
          <w:ilvl w:val="0"/>
          <w:numId w:val="14"/>
        </w:numPr>
        <w:rPr>
          <w:rFonts w:cs="Arial"/>
          <w:sz w:val="24"/>
        </w:rPr>
      </w:pPr>
      <w:r w:rsidRPr="00C640EE">
        <w:rPr>
          <w:rFonts w:cs="Arial"/>
          <w:sz w:val="24"/>
        </w:rPr>
        <w:t>Rights of people with disabilities</w:t>
      </w:r>
      <w:r w:rsidR="00BB1CEC" w:rsidRPr="00C640EE">
        <w:rPr>
          <w:rFonts w:cs="Arial"/>
          <w:sz w:val="24"/>
        </w:rPr>
        <w:t xml:space="preserve">. </w:t>
      </w:r>
    </w:p>
    <w:p w14:paraId="034661E3" w14:textId="2DBFE10B" w:rsidR="00A30328" w:rsidRPr="00024E19" w:rsidRDefault="00A30328" w:rsidP="00024E19">
      <w:pPr>
        <w:rPr>
          <w:rFonts w:ascii="Arial" w:hAnsi="Arial" w:cs="Arial"/>
        </w:rPr>
      </w:pPr>
    </w:p>
    <w:p w14:paraId="60547BB1" w14:textId="6C54D9FB" w:rsidR="00BB1CEC" w:rsidRPr="00C640EE" w:rsidRDefault="00BB1CEC" w:rsidP="00024E19">
      <w:pPr>
        <w:rPr>
          <w:rFonts w:ascii="Arial" w:hAnsi="Arial" w:cs="Arial"/>
          <w:u w:val="single"/>
        </w:rPr>
      </w:pPr>
      <w:r w:rsidRPr="00C640EE">
        <w:rPr>
          <w:rFonts w:ascii="Arial" w:hAnsi="Arial" w:cs="Arial"/>
          <w:u w:val="single"/>
        </w:rPr>
        <w:t>Right to freedom of thought, conscience and religion or belief</w:t>
      </w:r>
    </w:p>
    <w:p w14:paraId="317F84A1" w14:textId="77777777" w:rsidR="00C640EE" w:rsidRDefault="00C640EE" w:rsidP="00024E19">
      <w:pPr>
        <w:rPr>
          <w:rFonts w:ascii="Arial" w:hAnsi="Arial" w:cs="Arial"/>
        </w:rPr>
      </w:pPr>
    </w:p>
    <w:p w14:paraId="0E3B753D" w14:textId="5079BFFB" w:rsidR="00BB1CEC" w:rsidRDefault="00BB1CEC" w:rsidP="00024E19">
      <w:pPr>
        <w:rPr>
          <w:rFonts w:ascii="Arial" w:hAnsi="Arial" w:cs="Arial"/>
        </w:rPr>
      </w:pPr>
      <w:r w:rsidRPr="00024E19">
        <w:rPr>
          <w:rFonts w:ascii="Arial" w:hAnsi="Arial" w:cs="Arial"/>
        </w:rPr>
        <w:t xml:space="preserve">The right to freedom of thought, conscience and religion or belief is contained in </w:t>
      </w:r>
      <w:r w:rsidR="00B96282">
        <w:rPr>
          <w:rFonts w:ascii="Arial" w:hAnsi="Arial" w:cs="Arial"/>
        </w:rPr>
        <w:t>A</w:t>
      </w:r>
      <w:r w:rsidRPr="00024E19">
        <w:rPr>
          <w:rFonts w:ascii="Arial" w:hAnsi="Arial" w:cs="Arial"/>
        </w:rPr>
        <w:t xml:space="preserve">rticle 18 of the </w:t>
      </w:r>
      <w:r w:rsidR="00C640EE" w:rsidRPr="00C640EE">
        <w:rPr>
          <w:rFonts w:ascii="Arial" w:hAnsi="Arial" w:cs="Arial"/>
        </w:rPr>
        <w:t>International Covenant on Civil and Political Rights (</w:t>
      </w:r>
      <w:r w:rsidR="00C640EE" w:rsidRPr="00A63062">
        <w:rPr>
          <w:rFonts w:ascii="Arial" w:hAnsi="Arial" w:cs="Arial"/>
          <w:b/>
        </w:rPr>
        <w:t>ICCPR</w:t>
      </w:r>
      <w:r w:rsidR="00C640EE" w:rsidRPr="00C640EE">
        <w:rPr>
          <w:rFonts w:ascii="Arial" w:hAnsi="Arial" w:cs="Arial"/>
        </w:rPr>
        <w:t>).</w:t>
      </w:r>
      <w:r w:rsidRPr="00024E19">
        <w:rPr>
          <w:rFonts w:ascii="Arial" w:hAnsi="Arial" w:cs="Arial"/>
        </w:rPr>
        <w:t xml:space="preserve"> </w:t>
      </w:r>
      <w:r w:rsidR="004738BD" w:rsidRPr="00024E19">
        <w:rPr>
          <w:rFonts w:ascii="Arial" w:hAnsi="Arial" w:cs="Arial"/>
        </w:rPr>
        <w:t xml:space="preserve">It </w:t>
      </w:r>
      <w:r w:rsidR="00B96282">
        <w:rPr>
          <w:rFonts w:ascii="Arial" w:hAnsi="Arial" w:cs="Arial"/>
        </w:rPr>
        <w:t>requires</w:t>
      </w:r>
      <w:r w:rsidR="004738BD" w:rsidRPr="00024E19">
        <w:rPr>
          <w:rFonts w:ascii="Arial" w:hAnsi="Arial" w:cs="Arial"/>
        </w:rPr>
        <w:t xml:space="preserve"> that a</w:t>
      </w:r>
      <w:r w:rsidRPr="00024E19">
        <w:rPr>
          <w:rFonts w:ascii="Arial" w:hAnsi="Arial" w:cs="Arial"/>
        </w:rPr>
        <w:t xml:space="preserve">ll persons have the right to think freely, and to entertain ideas and hold positions based on conscientious or religious or other beliefs. </w:t>
      </w:r>
    </w:p>
    <w:p w14:paraId="14080E69" w14:textId="77777777" w:rsidR="00C640EE" w:rsidRPr="00024E19" w:rsidRDefault="00C640EE" w:rsidP="00024E19">
      <w:pPr>
        <w:rPr>
          <w:rFonts w:ascii="Arial" w:hAnsi="Arial" w:cs="Arial"/>
        </w:rPr>
      </w:pPr>
    </w:p>
    <w:p w14:paraId="73F25B77" w14:textId="03F4484C" w:rsidR="00BB1CEC" w:rsidRDefault="00A80FDE" w:rsidP="00024E19">
      <w:pPr>
        <w:rPr>
          <w:rFonts w:ascii="Arial" w:hAnsi="Arial" w:cs="Arial"/>
        </w:rPr>
      </w:pPr>
      <w:r w:rsidRPr="00024E19">
        <w:rPr>
          <w:rFonts w:ascii="Arial" w:hAnsi="Arial" w:cs="Arial"/>
        </w:rPr>
        <w:t xml:space="preserve">The Amending Principles promote the right to freedom of thought, conscience and religion or belief, by setting out the right of </w:t>
      </w:r>
      <w:r w:rsidR="00A30328" w:rsidRPr="00024E19">
        <w:rPr>
          <w:rFonts w:ascii="Arial" w:hAnsi="Arial" w:cs="Arial"/>
        </w:rPr>
        <w:t>each recipient to have their identity, culture and diversity valued and supported.</w:t>
      </w:r>
      <w:r w:rsidRPr="00024E19">
        <w:rPr>
          <w:rFonts w:ascii="Arial" w:hAnsi="Arial" w:cs="Arial"/>
        </w:rPr>
        <w:t xml:space="preserve"> This right ensure</w:t>
      </w:r>
      <w:r w:rsidR="002F7A3B">
        <w:rPr>
          <w:rFonts w:ascii="Arial" w:hAnsi="Arial" w:cs="Arial"/>
        </w:rPr>
        <w:t>s</w:t>
      </w:r>
      <w:r w:rsidRPr="00024E19">
        <w:rPr>
          <w:rFonts w:ascii="Arial" w:hAnsi="Arial" w:cs="Arial"/>
        </w:rPr>
        <w:t xml:space="preserve"> care recipients will be treated in a way that values them as a person. This includes respect for their culture, values, beliefs, religion and spirituality. </w:t>
      </w:r>
    </w:p>
    <w:p w14:paraId="5F1AFB42" w14:textId="77777777" w:rsidR="00C640EE" w:rsidRPr="00024E19" w:rsidRDefault="00C640EE" w:rsidP="00024E19">
      <w:pPr>
        <w:rPr>
          <w:rFonts w:ascii="Arial" w:hAnsi="Arial" w:cs="Arial"/>
        </w:rPr>
      </w:pPr>
    </w:p>
    <w:p w14:paraId="01C62790" w14:textId="13EEEECA" w:rsidR="00A80FDE" w:rsidRPr="00024E19" w:rsidRDefault="00A80FDE" w:rsidP="00024E19">
      <w:pPr>
        <w:rPr>
          <w:rFonts w:ascii="Arial" w:hAnsi="Arial" w:cs="Arial"/>
        </w:rPr>
      </w:pPr>
      <w:r w:rsidRPr="00024E19">
        <w:rPr>
          <w:rFonts w:ascii="Arial" w:hAnsi="Arial" w:cs="Arial"/>
        </w:rPr>
        <w:t>Additionally, the Charter includes a right to be treated with dignity and respect. Being treated with respect includes: being treated as an individual; having opinions sought; and having preferences, needs and values responded to. Care recipients must be provided with care and services in a way that ensures their dignity.</w:t>
      </w:r>
      <w:r w:rsidR="00B96282">
        <w:rPr>
          <w:rFonts w:ascii="Arial" w:hAnsi="Arial" w:cs="Arial"/>
        </w:rPr>
        <w:t xml:space="preserve"> The Charter promotes and supports the rights in Article 18. </w:t>
      </w:r>
    </w:p>
    <w:p w14:paraId="58636847" w14:textId="4465E567" w:rsidR="00A30328" w:rsidRPr="00024E19" w:rsidRDefault="00A30328" w:rsidP="00024E19">
      <w:pPr>
        <w:rPr>
          <w:rFonts w:ascii="Arial" w:hAnsi="Arial" w:cs="Arial"/>
        </w:rPr>
      </w:pPr>
    </w:p>
    <w:p w14:paraId="241A1762" w14:textId="69C6E170" w:rsidR="00BB1CEC" w:rsidRPr="00C640EE" w:rsidRDefault="00BB1CEC" w:rsidP="00024E19">
      <w:pPr>
        <w:rPr>
          <w:rFonts w:ascii="Arial" w:hAnsi="Arial" w:cs="Arial"/>
          <w:u w:val="single"/>
        </w:rPr>
      </w:pPr>
      <w:r w:rsidRPr="00C640EE">
        <w:rPr>
          <w:rFonts w:ascii="Arial" w:hAnsi="Arial" w:cs="Arial"/>
          <w:u w:val="single"/>
        </w:rPr>
        <w:t xml:space="preserve">Prohibition on </w:t>
      </w:r>
      <w:r w:rsidR="0088021B">
        <w:rPr>
          <w:rFonts w:ascii="Arial" w:hAnsi="Arial" w:cs="Arial"/>
          <w:u w:val="single"/>
        </w:rPr>
        <w:t xml:space="preserve">arbitrary and unlawful </w:t>
      </w:r>
      <w:r w:rsidRPr="00C640EE">
        <w:rPr>
          <w:rFonts w:ascii="Arial" w:hAnsi="Arial" w:cs="Arial"/>
          <w:u w:val="single"/>
        </w:rPr>
        <w:t>interference with privacy</w:t>
      </w:r>
    </w:p>
    <w:p w14:paraId="190656E6" w14:textId="77777777" w:rsidR="00C640EE" w:rsidRDefault="00C640EE" w:rsidP="00024E19">
      <w:pPr>
        <w:rPr>
          <w:rFonts w:ascii="Arial" w:hAnsi="Arial" w:cs="Arial"/>
        </w:rPr>
      </w:pPr>
    </w:p>
    <w:p w14:paraId="36172E6B" w14:textId="0830144E" w:rsidR="00BB1CEC" w:rsidRDefault="00BB1CEC" w:rsidP="00024E19">
      <w:pPr>
        <w:rPr>
          <w:rFonts w:ascii="Arial" w:hAnsi="Arial" w:cs="Arial"/>
        </w:rPr>
      </w:pPr>
      <w:r w:rsidRPr="00024E19">
        <w:rPr>
          <w:rFonts w:ascii="Arial" w:hAnsi="Arial" w:cs="Arial"/>
        </w:rPr>
        <w:t xml:space="preserve">The prohibition on </w:t>
      </w:r>
      <w:r w:rsidR="00B96282">
        <w:rPr>
          <w:rFonts w:ascii="Arial" w:hAnsi="Arial" w:cs="Arial"/>
        </w:rPr>
        <w:t xml:space="preserve">arbitrary and unlawful </w:t>
      </w:r>
      <w:r w:rsidRPr="00024E19">
        <w:rPr>
          <w:rFonts w:ascii="Arial" w:hAnsi="Arial" w:cs="Arial"/>
        </w:rPr>
        <w:t xml:space="preserve">interference with privacy is contained in </w:t>
      </w:r>
      <w:r w:rsidR="000F2CED">
        <w:rPr>
          <w:rFonts w:ascii="Arial" w:hAnsi="Arial" w:cs="Arial"/>
        </w:rPr>
        <w:t>A</w:t>
      </w:r>
      <w:r w:rsidRPr="00024E19">
        <w:rPr>
          <w:rFonts w:ascii="Arial" w:hAnsi="Arial" w:cs="Arial"/>
        </w:rPr>
        <w:t>rticle 17</w:t>
      </w:r>
      <w:r w:rsidR="00B96282">
        <w:rPr>
          <w:rFonts w:ascii="Arial" w:hAnsi="Arial" w:cs="Arial"/>
        </w:rPr>
        <w:t>(1)</w:t>
      </w:r>
      <w:r w:rsidRPr="00024E19">
        <w:rPr>
          <w:rFonts w:ascii="Arial" w:hAnsi="Arial" w:cs="Arial"/>
        </w:rPr>
        <w:t xml:space="preserve"> of the ICCPR. </w:t>
      </w:r>
      <w:r w:rsidR="000F2CED">
        <w:rPr>
          <w:rFonts w:ascii="Arial" w:hAnsi="Arial" w:cs="Arial"/>
        </w:rPr>
        <w:t>Article</w:t>
      </w:r>
      <w:r w:rsidR="0088021B">
        <w:rPr>
          <w:rFonts w:ascii="Arial" w:hAnsi="Arial" w:cs="Arial"/>
        </w:rPr>
        <w:t xml:space="preserve"> 17(1) </w:t>
      </w:r>
      <w:r w:rsidRPr="00024E19">
        <w:rPr>
          <w:rFonts w:ascii="Arial" w:hAnsi="Arial" w:cs="Arial"/>
        </w:rPr>
        <w:t>that persons have the right to the protection of the law against such interference or attacks.</w:t>
      </w:r>
    </w:p>
    <w:p w14:paraId="5936326C" w14:textId="77777777" w:rsidR="00C640EE" w:rsidRPr="00024E19" w:rsidRDefault="00C640EE" w:rsidP="00024E19">
      <w:pPr>
        <w:rPr>
          <w:rFonts w:ascii="Arial" w:hAnsi="Arial" w:cs="Arial"/>
        </w:rPr>
      </w:pPr>
    </w:p>
    <w:p w14:paraId="02524CA7" w14:textId="37879920" w:rsidR="00BB1CEC" w:rsidRPr="00024E19" w:rsidRDefault="00A30328" w:rsidP="00024E19">
      <w:pPr>
        <w:rPr>
          <w:rFonts w:ascii="Arial" w:hAnsi="Arial" w:cs="Arial"/>
        </w:rPr>
      </w:pPr>
      <w:r w:rsidRPr="00024E19">
        <w:rPr>
          <w:rFonts w:ascii="Arial" w:hAnsi="Arial" w:cs="Arial"/>
        </w:rPr>
        <w:t xml:space="preserve">The </w:t>
      </w:r>
      <w:r w:rsidR="00703BFE" w:rsidRPr="00024E19">
        <w:rPr>
          <w:rFonts w:ascii="Arial" w:hAnsi="Arial" w:cs="Arial"/>
        </w:rPr>
        <w:t xml:space="preserve">Amending Principles promote </w:t>
      </w:r>
      <w:r w:rsidR="000F2CED">
        <w:rPr>
          <w:rFonts w:ascii="Arial" w:hAnsi="Arial" w:cs="Arial"/>
        </w:rPr>
        <w:t>and support</w:t>
      </w:r>
      <w:r w:rsidR="0088021B">
        <w:rPr>
          <w:rFonts w:ascii="Arial" w:hAnsi="Arial" w:cs="Arial"/>
        </w:rPr>
        <w:t xml:space="preserve"> </w:t>
      </w:r>
      <w:r w:rsidR="00703BFE" w:rsidRPr="00024E19">
        <w:rPr>
          <w:rFonts w:ascii="Arial" w:hAnsi="Arial" w:cs="Arial"/>
        </w:rPr>
        <w:t xml:space="preserve">the </w:t>
      </w:r>
      <w:r w:rsidR="0088021B">
        <w:rPr>
          <w:rFonts w:ascii="Arial" w:hAnsi="Arial" w:cs="Arial"/>
        </w:rPr>
        <w:t xml:space="preserve">prohibition on arbitrary and unlawful interference with </w:t>
      </w:r>
      <w:r w:rsidR="00703BFE" w:rsidRPr="00024E19">
        <w:rPr>
          <w:rFonts w:ascii="Arial" w:hAnsi="Arial" w:cs="Arial"/>
        </w:rPr>
        <w:t>privacy, by</w:t>
      </w:r>
      <w:r w:rsidR="00B62B31" w:rsidRPr="00024E19">
        <w:rPr>
          <w:rFonts w:ascii="Arial" w:hAnsi="Arial" w:cs="Arial"/>
        </w:rPr>
        <w:t xml:space="preserve"> setting out the right of each care recipient </w:t>
      </w:r>
      <w:r w:rsidR="00703BFE" w:rsidRPr="00024E19">
        <w:rPr>
          <w:rFonts w:ascii="Arial" w:hAnsi="Arial" w:cs="Arial"/>
        </w:rPr>
        <w:t>t</w:t>
      </w:r>
      <w:r w:rsidRPr="00024E19">
        <w:rPr>
          <w:rFonts w:ascii="Arial" w:hAnsi="Arial" w:cs="Arial"/>
        </w:rPr>
        <w:t xml:space="preserve">o personal privacy and to have their </w:t>
      </w:r>
      <w:r w:rsidR="00703BFE" w:rsidRPr="00024E19">
        <w:rPr>
          <w:rFonts w:ascii="Arial" w:hAnsi="Arial" w:cs="Arial"/>
        </w:rPr>
        <w:t xml:space="preserve">personal information protected in the Charter. The intent of this right to give care recipients the right to be alone or with others and to privacy when they need and want it. It ensures sensitive information about care recipients’ personal life, health and relationships will be respected and properly handled. </w:t>
      </w:r>
    </w:p>
    <w:p w14:paraId="58C23320" w14:textId="77777777" w:rsidR="00A30328" w:rsidRPr="00024E19" w:rsidRDefault="00A30328" w:rsidP="00024E19">
      <w:pPr>
        <w:rPr>
          <w:rFonts w:ascii="Arial" w:hAnsi="Arial" w:cs="Arial"/>
        </w:rPr>
      </w:pPr>
    </w:p>
    <w:p w14:paraId="20EC84C7" w14:textId="77777777" w:rsidR="00C33619" w:rsidRDefault="00C33619">
      <w:pPr>
        <w:rPr>
          <w:rFonts w:ascii="Arial" w:hAnsi="Arial" w:cs="Arial"/>
          <w:u w:val="single"/>
        </w:rPr>
      </w:pPr>
      <w:r>
        <w:rPr>
          <w:rFonts w:ascii="Arial" w:hAnsi="Arial" w:cs="Arial"/>
          <w:u w:val="single"/>
        </w:rPr>
        <w:br w:type="page"/>
      </w:r>
    </w:p>
    <w:p w14:paraId="17FFDB87" w14:textId="680A4195" w:rsidR="00BB1CEC" w:rsidRPr="00C640EE" w:rsidRDefault="00BB1CEC" w:rsidP="00024E19">
      <w:pPr>
        <w:rPr>
          <w:rFonts w:ascii="Arial" w:hAnsi="Arial" w:cs="Arial"/>
          <w:u w:val="single"/>
        </w:rPr>
      </w:pPr>
      <w:r w:rsidRPr="00C640EE">
        <w:rPr>
          <w:rFonts w:ascii="Arial" w:hAnsi="Arial" w:cs="Arial"/>
          <w:u w:val="single"/>
        </w:rPr>
        <w:lastRenderedPageBreak/>
        <w:t>Right to an adequate standard of living</w:t>
      </w:r>
    </w:p>
    <w:p w14:paraId="1BFAEAB1" w14:textId="77777777" w:rsidR="00C640EE" w:rsidRDefault="00C640EE" w:rsidP="00024E19">
      <w:pPr>
        <w:rPr>
          <w:rFonts w:ascii="Arial" w:hAnsi="Arial" w:cs="Arial"/>
        </w:rPr>
      </w:pPr>
    </w:p>
    <w:p w14:paraId="5E02FE02" w14:textId="59741B30" w:rsidR="00BB1CEC" w:rsidRDefault="00BB1CEC" w:rsidP="00024E19">
      <w:pPr>
        <w:rPr>
          <w:rFonts w:ascii="Arial" w:hAnsi="Arial" w:cs="Arial"/>
        </w:rPr>
      </w:pPr>
      <w:r w:rsidRPr="00024E19">
        <w:rPr>
          <w:rFonts w:ascii="Arial" w:hAnsi="Arial" w:cs="Arial"/>
        </w:rPr>
        <w:t>The right to an adequate standard of living</w:t>
      </w:r>
      <w:r w:rsidR="0088021B">
        <w:rPr>
          <w:rFonts w:ascii="Arial" w:hAnsi="Arial" w:cs="Arial"/>
        </w:rPr>
        <w:t xml:space="preserve"> </w:t>
      </w:r>
      <w:r w:rsidRPr="00024E19">
        <w:rPr>
          <w:rFonts w:ascii="Arial" w:hAnsi="Arial" w:cs="Arial"/>
        </w:rPr>
        <w:t xml:space="preserve">is contained in </w:t>
      </w:r>
      <w:r w:rsidR="000F2CED">
        <w:rPr>
          <w:rFonts w:ascii="Arial" w:hAnsi="Arial" w:cs="Arial"/>
        </w:rPr>
        <w:t>A</w:t>
      </w:r>
      <w:r w:rsidRPr="00024E19">
        <w:rPr>
          <w:rFonts w:ascii="Arial" w:hAnsi="Arial" w:cs="Arial"/>
        </w:rPr>
        <w:t>rticle 11(1) of the International Covenant on Economic, Social and Cultural Rights (</w:t>
      </w:r>
      <w:r w:rsidRPr="00A63062">
        <w:rPr>
          <w:rFonts w:ascii="Arial" w:hAnsi="Arial" w:cs="Arial"/>
          <w:b/>
        </w:rPr>
        <w:t>ICESCR</w:t>
      </w:r>
      <w:r w:rsidRPr="00024E19">
        <w:rPr>
          <w:rFonts w:ascii="Arial" w:hAnsi="Arial" w:cs="Arial"/>
        </w:rPr>
        <w:t xml:space="preserve">). </w:t>
      </w:r>
      <w:r w:rsidR="004738BD" w:rsidRPr="00024E19">
        <w:rPr>
          <w:rFonts w:ascii="Arial" w:hAnsi="Arial" w:cs="Arial"/>
        </w:rPr>
        <w:t xml:space="preserve">It </w:t>
      </w:r>
      <w:r w:rsidR="0088021B">
        <w:rPr>
          <w:rFonts w:ascii="Arial" w:hAnsi="Arial" w:cs="Arial"/>
        </w:rPr>
        <w:t>requires</w:t>
      </w:r>
      <w:r w:rsidR="0088021B" w:rsidRPr="00024E19">
        <w:rPr>
          <w:rFonts w:ascii="Arial" w:hAnsi="Arial" w:cs="Arial"/>
        </w:rPr>
        <w:t xml:space="preserve"> </w:t>
      </w:r>
      <w:r w:rsidR="004738BD" w:rsidRPr="00024E19">
        <w:rPr>
          <w:rFonts w:ascii="Arial" w:hAnsi="Arial" w:cs="Arial"/>
        </w:rPr>
        <w:t>that e</w:t>
      </w:r>
      <w:r w:rsidRPr="00024E19">
        <w:rPr>
          <w:rFonts w:ascii="Arial" w:hAnsi="Arial" w:cs="Arial"/>
        </w:rPr>
        <w:t>veryone has the right to an adequate standard of living including adequate food, water and housing and to the continuous improvement of living conditions.</w:t>
      </w:r>
    </w:p>
    <w:p w14:paraId="527DEC3E" w14:textId="77777777" w:rsidR="0088021B" w:rsidRPr="00024E19" w:rsidRDefault="0088021B" w:rsidP="00024E19">
      <w:pPr>
        <w:rPr>
          <w:rFonts w:ascii="Arial" w:hAnsi="Arial" w:cs="Arial"/>
        </w:rPr>
      </w:pPr>
    </w:p>
    <w:p w14:paraId="40478965" w14:textId="039B2D29" w:rsidR="008447B5" w:rsidRDefault="006C1B81" w:rsidP="00024E19">
      <w:pPr>
        <w:rPr>
          <w:rFonts w:ascii="Arial" w:hAnsi="Arial" w:cs="Arial"/>
        </w:rPr>
      </w:pPr>
      <w:r w:rsidRPr="00024E19">
        <w:rPr>
          <w:rFonts w:ascii="Arial" w:hAnsi="Arial" w:cs="Arial"/>
        </w:rPr>
        <w:t xml:space="preserve">The Amending Principles engage the right to </w:t>
      </w:r>
      <w:r w:rsidR="002F7A3B">
        <w:rPr>
          <w:rFonts w:ascii="Arial" w:hAnsi="Arial" w:cs="Arial"/>
        </w:rPr>
        <w:t xml:space="preserve">an </w:t>
      </w:r>
      <w:r w:rsidRPr="00024E19">
        <w:rPr>
          <w:rFonts w:ascii="Arial" w:hAnsi="Arial" w:cs="Arial"/>
        </w:rPr>
        <w:t xml:space="preserve">adequate standard of living, including </w:t>
      </w:r>
      <w:r w:rsidR="0088021B">
        <w:rPr>
          <w:rFonts w:ascii="Arial" w:hAnsi="Arial" w:cs="Arial"/>
        </w:rPr>
        <w:t xml:space="preserve">adequate </w:t>
      </w:r>
      <w:r w:rsidRPr="00024E19">
        <w:rPr>
          <w:rFonts w:ascii="Arial" w:hAnsi="Arial" w:cs="Arial"/>
        </w:rPr>
        <w:t xml:space="preserve">food, water and housing by </w:t>
      </w:r>
      <w:r w:rsidR="0088021B">
        <w:rPr>
          <w:rFonts w:ascii="Arial" w:hAnsi="Arial" w:cs="Arial"/>
        </w:rPr>
        <w:t>providing care recipient with specific protections when</w:t>
      </w:r>
      <w:r w:rsidR="0088021B" w:rsidRPr="00024E19">
        <w:rPr>
          <w:rFonts w:ascii="Arial" w:hAnsi="Arial" w:cs="Arial"/>
        </w:rPr>
        <w:t xml:space="preserve"> </w:t>
      </w:r>
      <w:r w:rsidRPr="00024E19">
        <w:rPr>
          <w:rFonts w:ascii="Arial" w:hAnsi="Arial" w:cs="Arial"/>
        </w:rPr>
        <w:t xml:space="preserve">approved providers </w:t>
      </w:r>
      <w:r w:rsidR="0088021B">
        <w:rPr>
          <w:rFonts w:ascii="Arial" w:hAnsi="Arial" w:cs="Arial"/>
        </w:rPr>
        <w:t xml:space="preserve">seek </w:t>
      </w:r>
      <w:r w:rsidRPr="00024E19">
        <w:rPr>
          <w:rFonts w:ascii="Arial" w:hAnsi="Arial" w:cs="Arial"/>
        </w:rPr>
        <w:t xml:space="preserve">to cease the provision of home care </w:t>
      </w:r>
      <w:r w:rsidR="0088021B">
        <w:rPr>
          <w:rFonts w:ascii="Arial" w:hAnsi="Arial" w:cs="Arial"/>
        </w:rPr>
        <w:t xml:space="preserve">for them (security of tenure provisions). </w:t>
      </w:r>
    </w:p>
    <w:p w14:paraId="68C06CF0" w14:textId="2116F854" w:rsidR="00C640EE" w:rsidRDefault="00C640EE" w:rsidP="00024E19">
      <w:pPr>
        <w:rPr>
          <w:rFonts w:ascii="Arial" w:hAnsi="Arial" w:cs="Arial"/>
        </w:rPr>
      </w:pPr>
    </w:p>
    <w:p w14:paraId="51E07156" w14:textId="0D1F0263" w:rsidR="00265240" w:rsidRPr="00024E19" w:rsidRDefault="00265240" w:rsidP="00024E19">
      <w:pPr>
        <w:rPr>
          <w:rFonts w:ascii="Arial" w:hAnsi="Arial" w:cs="Arial"/>
        </w:rPr>
      </w:pPr>
      <w:r w:rsidRPr="00024E19">
        <w:rPr>
          <w:rFonts w:ascii="Arial" w:hAnsi="Arial" w:cs="Arial"/>
        </w:rPr>
        <w:t xml:space="preserve">The framework in which the security of tenure operates (section 17 of the User Rights Principles) balances the rights of care recipients to health and to an adequate standard of living with the rights of others, such as care workers. The avenues of appeal, outlined above, allow for a proportionate consideration and response to a care recipient's failure to pay agreed home care fees, or intentionally causing serious injury to staff of the approved provider, or their right to work in a safe environment. </w:t>
      </w:r>
    </w:p>
    <w:p w14:paraId="5C7CD1E1" w14:textId="77777777" w:rsidR="00C33619" w:rsidRDefault="00C33619" w:rsidP="00024E19">
      <w:pPr>
        <w:rPr>
          <w:rFonts w:ascii="Arial" w:hAnsi="Arial" w:cs="Arial"/>
        </w:rPr>
      </w:pPr>
    </w:p>
    <w:p w14:paraId="6C532605" w14:textId="6787B6CD" w:rsidR="00254B48" w:rsidRDefault="00254B48" w:rsidP="00024E19">
      <w:pPr>
        <w:rPr>
          <w:rFonts w:ascii="Arial" w:hAnsi="Arial" w:cs="Arial"/>
        </w:rPr>
      </w:pPr>
      <w:r w:rsidRPr="00024E19">
        <w:rPr>
          <w:rFonts w:ascii="Arial" w:hAnsi="Arial" w:cs="Arial"/>
        </w:rPr>
        <w:t>Before a care recipient begins receiving home care, the User Rights Principles require that a home care agreement must be offered to the prospective care recipient and the approved provider must provide the prospective care recipient with guidance (and, if appropriate, interpreter services) to understand the terms and effect of the proposed agreeme</w:t>
      </w:r>
      <w:r w:rsidR="006C1B81" w:rsidRPr="00024E19">
        <w:rPr>
          <w:rFonts w:ascii="Arial" w:hAnsi="Arial" w:cs="Arial"/>
        </w:rPr>
        <w:t>nt (see section 22</w:t>
      </w:r>
      <w:r w:rsidRPr="00024E19">
        <w:rPr>
          <w:rFonts w:ascii="Arial" w:hAnsi="Arial" w:cs="Arial"/>
        </w:rPr>
        <w:t xml:space="preserve"> of the User Rights Principles). The home care agreement must include, among other matters, conditions under which either party may terminate the home care services (see paragraph 2</w:t>
      </w:r>
      <w:r w:rsidR="006C1B81" w:rsidRPr="00024E19">
        <w:rPr>
          <w:rFonts w:ascii="Arial" w:hAnsi="Arial" w:cs="Arial"/>
        </w:rPr>
        <w:t>3(2</w:t>
      </w:r>
      <w:proofErr w:type="gramStart"/>
      <w:r w:rsidR="006C1B81" w:rsidRPr="00024E19">
        <w:rPr>
          <w:rFonts w:ascii="Arial" w:hAnsi="Arial" w:cs="Arial"/>
        </w:rPr>
        <w:t>)(</w:t>
      </w:r>
      <w:proofErr w:type="gramEnd"/>
      <w:r w:rsidR="006C1B81" w:rsidRPr="00024E19">
        <w:rPr>
          <w:rFonts w:ascii="Arial" w:hAnsi="Arial" w:cs="Arial"/>
        </w:rPr>
        <w:t>g)</w:t>
      </w:r>
      <w:r w:rsidRPr="00024E19">
        <w:rPr>
          <w:rFonts w:ascii="Arial" w:hAnsi="Arial" w:cs="Arial"/>
        </w:rPr>
        <w:t xml:space="preserve"> of the User Rights Principles).</w:t>
      </w:r>
    </w:p>
    <w:p w14:paraId="2FFAFCC4" w14:textId="77777777" w:rsidR="00C640EE" w:rsidRPr="00024E19" w:rsidRDefault="00C640EE" w:rsidP="00024E19">
      <w:pPr>
        <w:rPr>
          <w:rFonts w:ascii="Arial" w:hAnsi="Arial" w:cs="Arial"/>
        </w:rPr>
      </w:pPr>
    </w:p>
    <w:p w14:paraId="41C10023" w14:textId="548777A8" w:rsidR="00254B48" w:rsidRDefault="00254B48" w:rsidP="00024E19">
      <w:pPr>
        <w:rPr>
          <w:rFonts w:ascii="Arial" w:hAnsi="Arial" w:cs="Arial"/>
        </w:rPr>
      </w:pPr>
      <w:r w:rsidRPr="00024E19">
        <w:rPr>
          <w:rFonts w:ascii="Arial" w:hAnsi="Arial" w:cs="Arial"/>
        </w:rPr>
        <w:t xml:space="preserve">The approved provider must also give the prospective care recipient a copy of the Charter and assist them to understand </w:t>
      </w:r>
      <w:r w:rsidR="0088021B">
        <w:rPr>
          <w:rFonts w:ascii="Arial" w:hAnsi="Arial" w:cs="Arial"/>
        </w:rPr>
        <w:t>their rights</w:t>
      </w:r>
      <w:r w:rsidR="0088021B" w:rsidRPr="00024E19">
        <w:rPr>
          <w:rFonts w:ascii="Arial" w:hAnsi="Arial" w:cs="Arial"/>
        </w:rPr>
        <w:t xml:space="preserve"> </w:t>
      </w:r>
      <w:r w:rsidRPr="00024E19">
        <w:rPr>
          <w:rFonts w:ascii="Arial" w:hAnsi="Arial" w:cs="Arial"/>
        </w:rPr>
        <w:t xml:space="preserve">(see item </w:t>
      </w:r>
      <w:r w:rsidR="006C1B81" w:rsidRPr="00024E19">
        <w:rPr>
          <w:rFonts w:ascii="Arial" w:hAnsi="Arial" w:cs="Arial"/>
        </w:rPr>
        <w:t>8 to Schedule 1</w:t>
      </w:r>
      <w:r w:rsidRPr="00024E19">
        <w:rPr>
          <w:rFonts w:ascii="Arial" w:hAnsi="Arial" w:cs="Arial"/>
        </w:rPr>
        <w:t xml:space="preserve"> of the </w:t>
      </w:r>
      <w:r w:rsidR="006C1B81" w:rsidRPr="00024E19">
        <w:rPr>
          <w:rFonts w:ascii="Arial" w:hAnsi="Arial" w:cs="Arial"/>
        </w:rPr>
        <w:t>Amending Principles</w:t>
      </w:r>
      <w:r w:rsidRPr="00024E19">
        <w:rPr>
          <w:rFonts w:ascii="Arial" w:hAnsi="Arial" w:cs="Arial"/>
        </w:rPr>
        <w:t xml:space="preserve">). These provisions are designed to ensure that a care recipient is made aware of his or her rights and responsibilities and understands the circumstances in which </w:t>
      </w:r>
      <w:r w:rsidR="0088021B">
        <w:rPr>
          <w:rFonts w:ascii="Arial" w:hAnsi="Arial" w:cs="Arial"/>
        </w:rPr>
        <w:t xml:space="preserve">an approved provider may cease the provision of home care services. </w:t>
      </w:r>
    </w:p>
    <w:p w14:paraId="7CB3F86B" w14:textId="77777777" w:rsidR="00C640EE" w:rsidRPr="00024E19" w:rsidRDefault="00C640EE" w:rsidP="00024E19">
      <w:pPr>
        <w:rPr>
          <w:rFonts w:ascii="Arial" w:hAnsi="Arial" w:cs="Arial"/>
        </w:rPr>
      </w:pPr>
    </w:p>
    <w:p w14:paraId="3B63CD10" w14:textId="4333FEE9" w:rsidR="00254B48" w:rsidRDefault="00254B48" w:rsidP="00024E19">
      <w:pPr>
        <w:rPr>
          <w:rFonts w:ascii="Arial" w:hAnsi="Arial" w:cs="Arial"/>
        </w:rPr>
      </w:pPr>
      <w:r w:rsidRPr="00024E19">
        <w:rPr>
          <w:rFonts w:ascii="Arial" w:hAnsi="Arial" w:cs="Arial"/>
        </w:rPr>
        <w:t xml:space="preserve">If an approved provider were to </w:t>
      </w:r>
      <w:r w:rsidR="00C640EE">
        <w:rPr>
          <w:rFonts w:ascii="Arial" w:hAnsi="Arial" w:cs="Arial"/>
        </w:rPr>
        <w:t xml:space="preserve">cease the provision of home care for one of the reasons provided in the security of tenure provisions, </w:t>
      </w:r>
      <w:r w:rsidRPr="00024E19">
        <w:rPr>
          <w:rFonts w:ascii="Arial" w:hAnsi="Arial" w:cs="Arial"/>
        </w:rPr>
        <w:t xml:space="preserve">the care recipient would have the avenues of assistance and </w:t>
      </w:r>
      <w:r w:rsidR="00657C5F">
        <w:rPr>
          <w:rFonts w:ascii="Arial" w:hAnsi="Arial" w:cs="Arial"/>
        </w:rPr>
        <w:t>review</w:t>
      </w:r>
      <w:r w:rsidR="00657C5F" w:rsidRPr="00024E19">
        <w:rPr>
          <w:rFonts w:ascii="Arial" w:hAnsi="Arial" w:cs="Arial"/>
        </w:rPr>
        <w:t xml:space="preserve"> </w:t>
      </w:r>
      <w:r w:rsidRPr="00024E19">
        <w:rPr>
          <w:rFonts w:ascii="Arial" w:hAnsi="Arial" w:cs="Arial"/>
        </w:rPr>
        <w:t xml:space="preserve">outlined below, which include recourse to the Aged Care </w:t>
      </w:r>
      <w:r w:rsidR="006C1B81" w:rsidRPr="00024E19">
        <w:rPr>
          <w:rFonts w:ascii="Arial" w:hAnsi="Arial" w:cs="Arial"/>
        </w:rPr>
        <w:t>Quality and Safety Commissioner (</w:t>
      </w:r>
      <w:r w:rsidR="006C1B81" w:rsidRPr="00C640EE">
        <w:rPr>
          <w:rFonts w:ascii="Arial" w:hAnsi="Arial" w:cs="Arial"/>
          <w:b/>
        </w:rPr>
        <w:t>the Commissioner</w:t>
      </w:r>
      <w:r w:rsidR="006C1B81" w:rsidRPr="00024E19">
        <w:rPr>
          <w:rFonts w:ascii="Arial" w:hAnsi="Arial" w:cs="Arial"/>
        </w:rPr>
        <w:t>)</w:t>
      </w:r>
      <w:r w:rsidRPr="00024E19">
        <w:rPr>
          <w:rFonts w:ascii="Arial" w:hAnsi="Arial" w:cs="Arial"/>
        </w:rPr>
        <w:t>. In</w:t>
      </w:r>
      <w:r w:rsidR="00657C5F">
        <w:rPr>
          <w:rFonts w:ascii="Arial" w:hAnsi="Arial" w:cs="Arial"/>
        </w:rPr>
        <w:t xml:space="preserve"> responding to a complaint</w:t>
      </w:r>
      <w:r w:rsidRPr="00024E19">
        <w:rPr>
          <w:rFonts w:ascii="Arial" w:hAnsi="Arial" w:cs="Arial"/>
        </w:rPr>
        <w:t xml:space="preserve">, </w:t>
      </w:r>
      <w:r w:rsidR="00C640EE">
        <w:rPr>
          <w:rFonts w:ascii="Arial" w:hAnsi="Arial" w:cs="Arial"/>
        </w:rPr>
        <w:t xml:space="preserve">the Aged Care Quality and Safety </w:t>
      </w:r>
      <w:r w:rsidR="006C1B81" w:rsidRPr="00024E19">
        <w:rPr>
          <w:rFonts w:ascii="Arial" w:hAnsi="Arial" w:cs="Arial"/>
        </w:rPr>
        <w:t xml:space="preserve">Commission </w:t>
      </w:r>
      <w:r w:rsidR="00C640EE">
        <w:rPr>
          <w:rFonts w:ascii="Arial" w:hAnsi="Arial" w:cs="Arial"/>
        </w:rPr>
        <w:t>(</w:t>
      </w:r>
      <w:r w:rsidR="00C640EE" w:rsidRPr="00C640EE">
        <w:rPr>
          <w:rFonts w:ascii="Arial" w:hAnsi="Arial" w:cs="Arial"/>
          <w:b/>
        </w:rPr>
        <w:t>the Commission</w:t>
      </w:r>
      <w:r w:rsidR="00C640EE">
        <w:rPr>
          <w:rFonts w:ascii="Arial" w:hAnsi="Arial" w:cs="Arial"/>
        </w:rPr>
        <w:t xml:space="preserve">) </w:t>
      </w:r>
      <w:r w:rsidR="00657C5F">
        <w:rPr>
          <w:rFonts w:ascii="Helvetica" w:hAnsi="Helvetica"/>
          <w:color w:val="313131"/>
          <w:shd w:val="clear" w:color="auto" w:fill="FFFFFF"/>
        </w:rPr>
        <w:t>treat each concern or complaint on its own merits and carefully assess the information they receive and obtain.</w:t>
      </w:r>
    </w:p>
    <w:p w14:paraId="2CFCEFED" w14:textId="77777777" w:rsidR="00C640EE" w:rsidRPr="00024E19" w:rsidRDefault="00C640EE" w:rsidP="00024E19">
      <w:pPr>
        <w:rPr>
          <w:rFonts w:ascii="Arial" w:hAnsi="Arial" w:cs="Arial"/>
        </w:rPr>
      </w:pPr>
    </w:p>
    <w:p w14:paraId="763A4AC7" w14:textId="4426F997" w:rsidR="00254B48" w:rsidRDefault="00254B48" w:rsidP="00024E19">
      <w:pPr>
        <w:rPr>
          <w:rFonts w:ascii="Arial" w:hAnsi="Arial" w:cs="Arial"/>
        </w:rPr>
      </w:pPr>
      <w:r w:rsidRPr="00024E19">
        <w:rPr>
          <w:rFonts w:ascii="Arial" w:hAnsi="Arial" w:cs="Arial"/>
        </w:rPr>
        <w:t xml:space="preserve">The Commonwealth pays advocacy grants under section 81-1 of the </w:t>
      </w:r>
      <w:r w:rsidR="00C640EE">
        <w:rPr>
          <w:rFonts w:ascii="Arial" w:hAnsi="Arial" w:cs="Arial"/>
        </w:rPr>
        <w:t>Aged Care </w:t>
      </w:r>
      <w:r w:rsidRPr="00024E19">
        <w:rPr>
          <w:rFonts w:ascii="Arial" w:hAnsi="Arial" w:cs="Arial"/>
        </w:rPr>
        <w:t>Act to organisations in each state and territory to provide free, independent and confidential advocacy services to care recipients in relation to their rights.</w:t>
      </w:r>
    </w:p>
    <w:p w14:paraId="63A2A786" w14:textId="71668A0E" w:rsidR="00254B48" w:rsidRDefault="00254B48" w:rsidP="00024E19">
      <w:pPr>
        <w:rPr>
          <w:rFonts w:ascii="Arial" w:hAnsi="Arial" w:cs="Arial"/>
        </w:rPr>
      </w:pPr>
      <w:r w:rsidRPr="00024E19">
        <w:rPr>
          <w:rFonts w:ascii="Arial" w:hAnsi="Arial" w:cs="Arial"/>
        </w:rPr>
        <w:lastRenderedPageBreak/>
        <w:t xml:space="preserve">In accordance with section 56-4 of the Aged Care Act, an approved provider of a home care service must establish a complaints resolution mechanism for the service and use the mechanism to address any complaints made by or on behalf of a person to whom care is provided through the service. The approved provider must also advise the person of any other mechanisms that are available to address complaints, such as aged care advocacy services and the </w:t>
      </w:r>
      <w:r w:rsidR="006C1B81" w:rsidRPr="00024E19">
        <w:rPr>
          <w:rFonts w:ascii="Arial" w:hAnsi="Arial" w:cs="Arial"/>
        </w:rPr>
        <w:t>Commission</w:t>
      </w:r>
      <w:r w:rsidRPr="00024E19">
        <w:rPr>
          <w:rFonts w:ascii="Arial" w:hAnsi="Arial" w:cs="Arial"/>
        </w:rPr>
        <w:t>, and provide such assistance as the person requires to use those mechanisms.</w:t>
      </w:r>
    </w:p>
    <w:p w14:paraId="05CB2DF4" w14:textId="77777777" w:rsidR="00C640EE" w:rsidRPr="00024E19" w:rsidRDefault="00C640EE" w:rsidP="00024E19">
      <w:pPr>
        <w:rPr>
          <w:rFonts w:ascii="Arial" w:hAnsi="Arial" w:cs="Arial"/>
        </w:rPr>
      </w:pPr>
    </w:p>
    <w:p w14:paraId="26D509E0" w14:textId="285A73A0" w:rsidR="00657C5F" w:rsidRDefault="00254B48" w:rsidP="00024E19">
      <w:pPr>
        <w:rPr>
          <w:rFonts w:ascii="Arial" w:hAnsi="Arial" w:cs="Arial"/>
        </w:rPr>
      </w:pPr>
      <w:r w:rsidRPr="00024E19">
        <w:rPr>
          <w:rFonts w:ascii="Arial" w:hAnsi="Arial" w:cs="Arial"/>
        </w:rPr>
        <w:t xml:space="preserve">A care recipient, or another person on the care recipient's behalf, can lodge a complaint with the </w:t>
      </w:r>
      <w:r w:rsidR="006C1B81" w:rsidRPr="00024E19">
        <w:rPr>
          <w:rFonts w:ascii="Arial" w:hAnsi="Arial" w:cs="Arial"/>
        </w:rPr>
        <w:t>Commission</w:t>
      </w:r>
      <w:r w:rsidRPr="00024E19">
        <w:rPr>
          <w:rFonts w:ascii="Arial" w:hAnsi="Arial" w:cs="Arial"/>
        </w:rPr>
        <w:t xml:space="preserve"> regarding any issue relating to an approved provider's responsibilities under the Aged Care Act, which include responsibilities in relation to security of tenure (see </w:t>
      </w:r>
      <w:r w:rsidR="00ED454A">
        <w:rPr>
          <w:rFonts w:ascii="Arial" w:hAnsi="Arial" w:cs="Arial"/>
        </w:rPr>
        <w:t xml:space="preserve">section 11 of </w:t>
      </w:r>
      <w:r w:rsidRPr="00024E19">
        <w:rPr>
          <w:rFonts w:ascii="Arial" w:hAnsi="Arial" w:cs="Arial"/>
        </w:rPr>
        <w:t xml:space="preserve">the </w:t>
      </w:r>
      <w:r w:rsidR="007F1D67" w:rsidRPr="00ED454A">
        <w:rPr>
          <w:rFonts w:ascii="Arial" w:hAnsi="Arial" w:cs="Arial"/>
          <w:i/>
        </w:rPr>
        <w:t>Aged Care Quality and Safety Commission Rules 2018</w:t>
      </w:r>
      <w:r w:rsidR="007F1D67" w:rsidRPr="00024E19">
        <w:rPr>
          <w:rFonts w:ascii="Arial" w:hAnsi="Arial" w:cs="Arial"/>
        </w:rPr>
        <w:t xml:space="preserve"> made under the </w:t>
      </w:r>
      <w:r w:rsidR="007F1D67" w:rsidRPr="00ED454A">
        <w:rPr>
          <w:rFonts w:ascii="Arial" w:hAnsi="Arial" w:cs="Arial"/>
          <w:i/>
        </w:rPr>
        <w:t>Aged Care Quality and Safety Commission</w:t>
      </w:r>
      <w:r w:rsidRPr="00ED454A">
        <w:rPr>
          <w:rFonts w:ascii="Arial" w:hAnsi="Arial" w:cs="Arial"/>
          <w:i/>
        </w:rPr>
        <w:t xml:space="preserve"> Act</w:t>
      </w:r>
      <w:r w:rsidRPr="00024E19">
        <w:rPr>
          <w:rFonts w:ascii="Arial" w:hAnsi="Arial" w:cs="Arial"/>
        </w:rPr>
        <w:t xml:space="preserve">). </w:t>
      </w:r>
      <w:r w:rsidRPr="00657C5F">
        <w:rPr>
          <w:rFonts w:ascii="Arial" w:hAnsi="Arial" w:cs="Arial"/>
        </w:rPr>
        <w:t xml:space="preserve">If </w:t>
      </w:r>
      <w:r w:rsidRPr="00024E19">
        <w:rPr>
          <w:rFonts w:ascii="Arial" w:hAnsi="Arial" w:cs="Arial"/>
        </w:rPr>
        <w:t xml:space="preserve">the </w:t>
      </w:r>
      <w:r w:rsidR="007F1D67" w:rsidRPr="00024E19">
        <w:rPr>
          <w:rFonts w:ascii="Arial" w:hAnsi="Arial" w:cs="Arial"/>
        </w:rPr>
        <w:t>Commissioner</w:t>
      </w:r>
      <w:r w:rsidR="004D5930">
        <w:rPr>
          <w:rFonts w:ascii="Arial" w:hAnsi="Arial" w:cs="Arial"/>
        </w:rPr>
        <w:t xml:space="preserve"> receives a complaint, the Commission</w:t>
      </w:r>
      <w:r w:rsidRPr="00024E19">
        <w:rPr>
          <w:rFonts w:ascii="Arial" w:hAnsi="Arial" w:cs="Arial"/>
        </w:rPr>
        <w:t xml:space="preserve"> </w:t>
      </w:r>
      <w:r w:rsidR="004D5930">
        <w:rPr>
          <w:rFonts w:ascii="Arial" w:hAnsi="Arial" w:cs="Arial"/>
        </w:rPr>
        <w:t>must, in relation to each issue</w:t>
      </w:r>
      <w:r w:rsidR="00657C5F">
        <w:rPr>
          <w:rFonts w:ascii="Arial" w:hAnsi="Arial" w:cs="Arial"/>
        </w:rPr>
        <w:t>:</w:t>
      </w:r>
    </w:p>
    <w:p w14:paraId="69B2B819" w14:textId="77777777" w:rsidR="004D5930" w:rsidRDefault="004D5930" w:rsidP="004D5930">
      <w:pPr>
        <w:pStyle w:val="ListParagraph"/>
        <w:numPr>
          <w:ilvl w:val="0"/>
          <w:numId w:val="14"/>
        </w:numPr>
        <w:rPr>
          <w:rFonts w:cs="Arial"/>
          <w:sz w:val="24"/>
        </w:rPr>
      </w:pPr>
      <w:r w:rsidRPr="004D5930">
        <w:rPr>
          <w:rFonts w:cs="Arial"/>
          <w:sz w:val="24"/>
        </w:rPr>
        <w:t>decide to take no further action in relation to the issue</w:t>
      </w:r>
      <w:r>
        <w:rPr>
          <w:rFonts w:cs="Arial"/>
          <w:sz w:val="24"/>
        </w:rPr>
        <w:t xml:space="preserve">; </w:t>
      </w:r>
    </w:p>
    <w:p w14:paraId="7854E086" w14:textId="55103449" w:rsidR="004D5930" w:rsidRDefault="004D5930" w:rsidP="004D5930">
      <w:pPr>
        <w:pStyle w:val="ListParagraph"/>
        <w:numPr>
          <w:ilvl w:val="0"/>
          <w:numId w:val="14"/>
        </w:numPr>
        <w:rPr>
          <w:rFonts w:cs="Arial"/>
          <w:sz w:val="24"/>
        </w:rPr>
      </w:pPr>
      <w:r w:rsidRPr="004D5930">
        <w:rPr>
          <w:rFonts w:cs="Arial"/>
          <w:sz w:val="24"/>
        </w:rPr>
        <w:t>quickly resolve the issue to the satisfaction of the complainant</w:t>
      </w:r>
      <w:r>
        <w:rPr>
          <w:rFonts w:cs="Arial"/>
          <w:sz w:val="24"/>
        </w:rPr>
        <w:t xml:space="preserve"> or </w:t>
      </w:r>
    </w:p>
    <w:p w14:paraId="25DBAB89" w14:textId="1FD4B2D2" w:rsidR="004D5930" w:rsidRDefault="004D5930" w:rsidP="004D5930">
      <w:pPr>
        <w:pStyle w:val="ListParagraph"/>
        <w:numPr>
          <w:ilvl w:val="0"/>
          <w:numId w:val="14"/>
        </w:numPr>
        <w:rPr>
          <w:rFonts w:cs="Arial"/>
          <w:sz w:val="24"/>
        </w:rPr>
      </w:pPr>
      <w:proofErr w:type="gramStart"/>
      <w:r w:rsidRPr="004D5930">
        <w:rPr>
          <w:rFonts w:cs="Arial"/>
          <w:sz w:val="24"/>
        </w:rPr>
        <w:t>decide</w:t>
      </w:r>
      <w:proofErr w:type="gramEnd"/>
      <w:r w:rsidRPr="004D5930">
        <w:rPr>
          <w:rFonts w:cs="Arial"/>
          <w:sz w:val="24"/>
        </w:rPr>
        <w:t xml:space="preserve"> to undertake a resolution process</w:t>
      </w:r>
      <w:r>
        <w:rPr>
          <w:rFonts w:cs="Arial"/>
          <w:sz w:val="24"/>
        </w:rPr>
        <w:t xml:space="preserve">. </w:t>
      </w:r>
    </w:p>
    <w:p w14:paraId="3DDCD3E4" w14:textId="25809787" w:rsidR="004D5930" w:rsidRDefault="004D5930" w:rsidP="00B66F1A">
      <w:pPr>
        <w:rPr>
          <w:rFonts w:cs="Arial"/>
        </w:rPr>
      </w:pPr>
    </w:p>
    <w:p w14:paraId="5FE45CA9" w14:textId="79F6EB8B" w:rsidR="00743D70" w:rsidRDefault="004D5930" w:rsidP="00743D70">
      <w:pPr>
        <w:rPr>
          <w:rFonts w:ascii="Arial" w:hAnsi="Arial" w:cs="Arial"/>
        </w:rPr>
      </w:pPr>
      <w:r w:rsidRPr="004D5930">
        <w:rPr>
          <w:rFonts w:ascii="Arial" w:hAnsi="Arial" w:cs="Arial"/>
        </w:rPr>
        <w:t xml:space="preserve">When </w:t>
      </w:r>
      <w:r>
        <w:rPr>
          <w:rFonts w:ascii="Arial" w:hAnsi="Arial" w:cs="Arial"/>
        </w:rPr>
        <w:t xml:space="preserve">a complainant first </w:t>
      </w:r>
      <w:r w:rsidRPr="004D5930">
        <w:rPr>
          <w:rFonts w:ascii="Arial" w:hAnsi="Arial" w:cs="Arial"/>
        </w:rPr>
        <w:t>contact</w:t>
      </w:r>
      <w:r>
        <w:rPr>
          <w:rFonts w:ascii="Arial" w:hAnsi="Arial" w:cs="Arial"/>
        </w:rPr>
        <w:t xml:space="preserve">s the Commissioner, Commission staff may </w:t>
      </w:r>
      <w:r w:rsidRPr="004D5930">
        <w:rPr>
          <w:rFonts w:ascii="Arial" w:hAnsi="Arial" w:cs="Arial"/>
        </w:rPr>
        <w:t>support</w:t>
      </w:r>
      <w:r>
        <w:rPr>
          <w:rFonts w:ascii="Arial" w:hAnsi="Arial" w:cs="Arial"/>
        </w:rPr>
        <w:t xml:space="preserve"> the complainant to </w:t>
      </w:r>
      <w:r w:rsidRPr="004D5930">
        <w:rPr>
          <w:rFonts w:ascii="Arial" w:hAnsi="Arial" w:cs="Arial"/>
        </w:rPr>
        <w:t xml:space="preserve">manage the concern </w:t>
      </w:r>
      <w:r>
        <w:rPr>
          <w:rFonts w:ascii="Arial" w:hAnsi="Arial" w:cs="Arial"/>
        </w:rPr>
        <w:t>themselves</w:t>
      </w:r>
      <w:r w:rsidRPr="004D5930">
        <w:rPr>
          <w:rFonts w:ascii="Arial" w:hAnsi="Arial" w:cs="Arial"/>
        </w:rPr>
        <w:t xml:space="preserve"> through</w:t>
      </w:r>
      <w:r>
        <w:rPr>
          <w:rFonts w:ascii="Arial" w:hAnsi="Arial" w:cs="Arial"/>
        </w:rPr>
        <w:t xml:space="preserve"> </w:t>
      </w:r>
      <w:r w:rsidRPr="004D5930">
        <w:rPr>
          <w:rFonts w:ascii="Arial" w:hAnsi="Arial" w:cs="Arial"/>
        </w:rPr>
        <w:t>‘early resolution’. Many concerns can be</w:t>
      </w:r>
      <w:r>
        <w:rPr>
          <w:rFonts w:ascii="Arial" w:hAnsi="Arial" w:cs="Arial"/>
        </w:rPr>
        <w:t xml:space="preserve"> </w:t>
      </w:r>
      <w:r w:rsidRPr="004D5930">
        <w:rPr>
          <w:rFonts w:ascii="Arial" w:hAnsi="Arial" w:cs="Arial"/>
        </w:rPr>
        <w:t>resolved quickly and directly between</w:t>
      </w:r>
      <w:r>
        <w:rPr>
          <w:rFonts w:ascii="Arial" w:hAnsi="Arial" w:cs="Arial"/>
        </w:rPr>
        <w:t xml:space="preserve"> </w:t>
      </w:r>
      <w:r w:rsidR="00743D70">
        <w:rPr>
          <w:rFonts w:ascii="Arial" w:hAnsi="Arial" w:cs="Arial"/>
        </w:rPr>
        <w:t>the complainant</w:t>
      </w:r>
      <w:r w:rsidRPr="004D5930">
        <w:rPr>
          <w:rFonts w:ascii="Arial" w:hAnsi="Arial" w:cs="Arial"/>
        </w:rPr>
        <w:t xml:space="preserve"> and the </w:t>
      </w:r>
      <w:r>
        <w:rPr>
          <w:rFonts w:ascii="Arial" w:hAnsi="Arial" w:cs="Arial"/>
        </w:rPr>
        <w:t xml:space="preserve">provider at this stage. Alternatively, Commission staff may </w:t>
      </w:r>
      <w:r w:rsidR="00743D70">
        <w:rPr>
          <w:rFonts w:ascii="Arial" w:hAnsi="Arial" w:cs="Arial"/>
        </w:rPr>
        <w:t xml:space="preserve">use a resolution process, and select one or more approaches to resolve the complaint, including conciliation, investigation, service provider resolution or mediation. </w:t>
      </w:r>
    </w:p>
    <w:p w14:paraId="6C14A06C" w14:textId="77777777" w:rsidR="00743D70" w:rsidRDefault="00743D70" w:rsidP="00743D70">
      <w:pPr>
        <w:rPr>
          <w:rFonts w:ascii="Arial" w:hAnsi="Arial" w:cs="Arial"/>
        </w:rPr>
      </w:pPr>
    </w:p>
    <w:p w14:paraId="46C982AE" w14:textId="545F7304" w:rsidR="00254B48" w:rsidRDefault="00743D70" w:rsidP="00743D70">
      <w:pPr>
        <w:rPr>
          <w:rFonts w:ascii="Arial" w:hAnsi="Arial" w:cs="Arial"/>
        </w:rPr>
      </w:pPr>
      <w:r>
        <w:rPr>
          <w:rFonts w:ascii="Arial" w:hAnsi="Arial" w:cs="Arial"/>
        </w:rPr>
        <w:t xml:space="preserve">When the complaint is finalised, Commission staff will advise the complainant and provider of the outcome. Where the Commissioner believes the provider is not meeting their responsibilities, the Commissioner can direct them to make changes, including a direction to comply with their security of tenure responsibilities. </w:t>
      </w:r>
      <w:r w:rsidR="007F1D67" w:rsidRPr="00024E19">
        <w:rPr>
          <w:rFonts w:ascii="Arial" w:hAnsi="Arial" w:cs="Arial"/>
        </w:rPr>
        <w:t>F</w:t>
      </w:r>
      <w:r w:rsidR="00254B48" w:rsidRPr="00024E19">
        <w:rPr>
          <w:rFonts w:ascii="Arial" w:hAnsi="Arial" w:cs="Arial"/>
        </w:rPr>
        <w:t xml:space="preserve">ailure by the approved provider to comply with a direction given by the </w:t>
      </w:r>
      <w:r w:rsidR="007F1D67" w:rsidRPr="00024E19">
        <w:rPr>
          <w:rFonts w:ascii="Arial" w:hAnsi="Arial" w:cs="Arial"/>
        </w:rPr>
        <w:t>Commissioner</w:t>
      </w:r>
      <w:r w:rsidR="00254B48" w:rsidRPr="00024E19">
        <w:rPr>
          <w:rFonts w:ascii="Arial" w:hAnsi="Arial" w:cs="Arial"/>
        </w:rPr>
        <w:t xml:space="preserve"> could result in compliance ac</w:t>
      </w:r>
      <w:r w:rsidR="00AF0812">
        <w:rPr>
          <w:rFonts w:ascii="Arial" w:hAnsi="Arial" w:cs="Arial"/>
        </w:rPr>
        <w:t>tion under Part 4.4 of the Aged </w:t>
      </w:r>
      <w:r w:rsidR="00254B48" w:rsidRPr="00024E19">
        <w:rPr>
          <w:rFonts w:ascii="Arial" w:hAnsi="Arial" w:cs="Arial"/>
        </w:rPr>
        <w:t>Care Act, including the imposition of sanctions on the approved provider.</w:t>
      </w:r>
    </w:p>
    <w:p w14:paraId="39048874" w14:textId="77777777" w:rsidR="00AF0812" w:rsidRPr="00024E19" w:rsidRDefault="00AF0812" w:rsidP="00024E19">
      <w:pPr>
        <w:rPr>
          <w:rFonts w:ascii="Arial" w:hAnsi="Arial" w:cs="Arial"/>
        </w:rPr>
      </w:pPr>
    </w:p>
    <w:p w14:paraId="5FBF3D3B" w14:textId="27356C24" w:rsidR="00AF0812" w:rsidRPr="00024E19" w:rsidRDefault="00254B48" w:rsidP="00024E19">
      <w:pPr>
        <w:rPr>
          <w:rFonts w:ascii="Arial" w:hAnsi="Arial" w:cs="Arial"/>
        </w:rPr>
      </w:pPr>
      <w:r w:rsidRPr="00024E19">
        <w:rPr>
          <w:rFonts w:ascii="Arial" w:hAnsi="Arial" w:cs="Arial"/>
        </w:rPr>
        <w:t>If an approved provider were to endanger the safety, health and wellbeing of a care recipient by withdrawing home care services peremptorily, without making an effort to assist the care recipient to make other arrangements, such a breach of the provider's common law duty of care would call into question the provider's suitability to be an approved provider of aged care. Action can be taken under section 10-3 of the Aged Care Act if the Secretary is satisfied that a provider has ceased to be suitable to provide aged care.</w:t>
      </w:r>
    </w:p>
    <w:p w14:paraId="4FC45317" w14:textId="77777777" w:rsidR="007F1D67" w:rsidRPr="00AF0812" w:rsidRDefault="007F1D67" w:rsidP="00024E19">
      <w:pPr>
        <w:rPr>
          <w:rFonts w:ascii="Arial" w:hAnsi="Arial" w:cs="Arial"/>
          <w:u w:val="single"/>
        </w:rPr>
      </w:pPr>
    </w:p>
    <w:p w14:paraId="6C538801" w14:textId="77777777" w:rsidR="00C33619" w:rsidRDefault="00C33619">
      <w:pPr>
        <w:rPr>
          <w:rFonts w:ascii="Arial" w:hAnsi="Arial" w:cs="Arial"/>
          <w:u w:val="single"/>
        </w:rPr>
      </w:pPr>
      <w:r>
        <w:rPr>
          <w:rFonts w:ascii="Arial" w:hAnsi="Arial" w:cs="Arial"/>
          <w:u w:val="single"/>
        </w:rPr>
        <w:br w:type="page"/>
      </w:r>
    </w:p>
    <w:p w14:paraId="4D95841D" w14:textId="3E15FB39" w:rsidR="00BB1CEC" w:rsidRPr="00AF0812" w:rsidRDefault="00BB1CEC" w:rsidP="00024E19">
      <w:pPr>
        <w:rPr>
          <w:rFonts w:ascii="Arial" w:hAnsi="Arial" w:cs="Arial"/>
          <w:u w:val="single"/>
        </w:rPr>
      </w:pPr>
      <w:r w:rsidRPr="00AF0812">
        <w:rPr>
          <w:rFonts w:ascii="Arial" w:hAnsi="Arial" w:cs="Arial"/>
          <w:u w:val="single"/>
        </w:rPr>
        <w:lastRenderedPageBreak/>
        <w:t>Right to health</w:t>
      </w:r>
    </w:p>
    <w:p w14:paraId="6BF49806" w14:textId="318F1BA3" w:rsidR="00AF0812" w:rsidRDefault="00AF0812" w:rsidP="00024E19">
      <w:pPr>
        <w:rPr>
          <w:rFonts w:ascii="Arial" w:hAnsi="Arial" w:cs="Arial"/>
        </w:rPr>
      </w:pPr>
    </w:p>
    <w:p w14:paraId="71C718E9" w14:textId="67B0968E" w:rsidR="00BB1CEC" w:rsidRDefault="00BB1CEC" w:rsidP="00024E19">
      <w:pPr>
        <w:rPr>
          <w:rFonts w:ascii="Arial" w:hAnsi="Arial" w:cs="Arial"/>
        </w:rPr>
      </w:pPr>
      <w:r w:rsidRPr="00024E19">
        <w:rPr>
          <w:rFonts w:ascii="Arial" w:hAnsi="Arial" w:cs="Arial"/>
        </w:rPr>
        <w:t xml:space="preserve">The right to health is contained in </w:t>
      </w:r>
      <w:r w:rsidR="0088021B">
        <w:rPr>
          <w:rFonts w:ascii="Arial" w:hAnsi="Arial" w:cs="Arial"/>
        </w:rPr>
        <w:t>A</w:t>
      </w:r>
      <w:r w:rsidRPr="00024E19">
        <w:rPr>
          <w:rFonts w:ascii="Arial" w:hAnsi="Arial" w:cs="Arial"/>
        </w:rPr>
        <w:t>rticle 12(1) of the ICESCR. The right to health is the right to the enjoyment of the highest attainable standard of physical and mental health.</w:t>
      </w:r>
    </w:p>
    <w:p w14:paraId="509CF95B" w14:textId="77777777" w:rsidR="00AF0812" w:rsidRPr="00024E19" w:rsidRDefault="00AF0812" w:rsidP="00024E19">
      <w:pPr>
        <w:rPr>
          <w:rFonts w:ascii="Arial" w:hAnsi="Arial" w:cs="Arial"/>
        </w:rPr>
      </w:pPr>
    </w:p>
    <w:p w14:paraId="7510CD92" w14:textId="4417B877" w:rsidR="00A30328" w:rsidRPr="00024E19" w:rsidRDefault="00A30328" w:rsidP="00024E19">
      <w:pPr>
        <w:rPr>
          <w:rFonts w:ascii="Arial" w:hAnsi="Arial" w:cs="Arial"/>
        </w:rPr>
      </w:pPr>
      <w:r w:rsidRPr="00024E19">
        <w:rPr>
          <w:rFonts w:ascii="Arial" w:hAnsi="Arial" w:cs="Arial"/>
        </w:rPr>
        <w:t>The</w:t>
      </w:r>
      <w:r w:rsidR="00703BFE" w:rsidRPr="00024E19">
        <w:rPr>
          <w:rFonts w:ascii="Arial" w:hAnsi="Arial" w:cs="Arial"/>
        </w:rPr>
        <w:t xml:space="preserve"> Amending Principles promote </w:t>
      </w:r>
      <w:r w:rsidR="0088021B">
        <w:rPr>
          <w:rFonts w:ascii="Arial" w:hAnsi="Arial" w:cs="Arial"/>
        </w:rPr>
        <w:t xml:space="preserve">and support </w:t>
      </w:r>
      <w:r w:rsidR="00703BFE" w:rsidRPr="00024E19">
        <w:rPr>
          <w:rFonts w:ascii="Arial" w:hAnsi="Arial" w:cs="Arial"/>
        </w:rPr>
        <w:t xml:space="preserve">the right to health, by </w:t>
      </w:r>
      <w:r w:rsidR="00B62B31" w:rsidRPr="00024E19">
        <w:rPr>
          <w:rFonts w:ascii="Arial" w:hAnsi="Arial" w:cs="Arial"/>
        </w:rPr>
        <w:t xml:space="preserve">setting out the right of each care recipient to </w:t>
      </w:r>
      <w:r w:rsidRPr="00024E19">
        <w:rPr>
          <w:rFonts w:ascii="Arial" w:hAnsi="Arial" w:cs="Arial"/>
        </w:rPr>
        <w:t xml:space="preserve">safe and </w:t>
      </w:r>
      <w:r w:rsidR="00B62B31" w:rsidRPr="00024E19">
        <w:rPr>
          <w:rFonts w:ascii="Arial" w:hAnsi="Arial" w:cs="Arial"/>
        </w:rPr>
        <w:t xml:space="preserve">high quality care and services in the Charter. This right ensures that care recipients will have safe, quality care and services, provided with professional care, skill and competence. It requires providers to act promptly on matters that might have an impact on the quality and safety of care recipients’ care and services. </w:t>
      </w:r>
    </w:p>
    <w:p w14:paraId="716B656A" w14:textId="77777777" w:rsidR="00A30328" w:rsidRPr="00024E19" w:rsidRDefault="00A30328" w:rsidP="00024E19">
      <w:pPr>
        <w:rPr>
          <w:rFonts w:ascii="Arial" w:hAnsi="Arial" w:cs="Arial"/>
        </w:rPr>
      </w:pPr>
    </w:p>
    <w:p w14:paraId="53BCCEDE" w14:textId="09BE23AA" w:rsidR="00BB1CEC" w:rsidRDefault="00BB1CEC" w:rsidP="00024E19">
      <w:pPr>
        <w:rPr>
          <w:rFonts w:ascii="Arial" w:hAnsi="Arial" w:cs="Arial"/>
          <w:u w:val="single"/>
        </w:rPr>
      </w:pPr>
      <w:r w:rsidRPr="00AF0812">
        <w:rPr>
          <w:rFonts w:ascii="Arial" w:hAnsi="Arial" w:cs="Arial"/>
          <w:u w:val="single"/>
        </w:rPr>
        <w:t>Rights of people with disabilities</w:t>
      </w:r>
    </w:p>
    <w:p w14:paraId="5E6AD53F" w14:textId="77777777" w:rsidR="00AF0812" w:rsidRPr="00AF0812" w:rsidRDefault="00AF0812" w:rsidP="00024E19">
      <w:pPr>
        <w:rPr>
          <w:rFonts w:ascii="Arial" w:hAnsi="Arial" w:cs="Arial"/>
          <w:u w:val="single"/>
        </w:rPr>
      </w:pPr>
    </w:p>
    <w:p w14:paraId="7DBFBAF6" w14:textId="3A2EA5E0" w:rsidR="00BB1CEC" w:rsidRDefault="00BB1CEC" w:rsidP="00024E19">
      <w:pPr>
        <w:rPr>
          <w:rFonts w:ascii="Arial" w:hAnsi="Arial" w:cs="Arial"/>
        </w:rPr>
      </w:pPr>
      <w:r w:rsidRPr="00024E19">
        <w:rPr>
          <w:rFonts w:ascii="Arial" w:hAnsi="Arial" w:cs="Arial"/>
        </w:rPr>
        <w:t xml:space="preserve">The </w:t>
      </w:r>
      <w:r w:rsidR="00A80FDE" w:rsidRPr="00024E19">
        <w:rPr>
          <w:rFonts w:ascii="Arial" w:hAnsi="Arial" w:cs="Arial"/>
        </w:rPr>
        <w:t xml:space="preserve">Amending Principles promote the right to protection from exploitation, violence and abuse as contained in </w:t>
      </w:r>
      <w:r w:rsidR="000F2CED">
        <w:rPr>
          <w:rFonts w:ascii="Arial" w:hAnsi="Arial" w:cs="Arial"/>
        </w:rPr>
        <w:t>A</w:t>
      </w:r>
      <w:r w:rsidR="00A80FDE" w:rsidRPr="00024E19">
        <w:rPr>
          <w:rFonts w:ascii="Arial" w:hAnsi="Arial" w:cs="Arial"/>
        </w:rPr>
        <w:t xml:space="preserve">rticle 20(2) </w:t>
      </w:r>
      <w:r w:rsidR="0088021B">
        <w:rPr>
          <w:rFonts w:ascii="Arial" w:hAnsi="Arial" w:cs="Arial"/>
        </w:rPr>
        <w:t>of</w:t>
      </w:r>
      <w:r w:rsidR="0088021B" w:rsidRPr="00024E19">
        <w:rPr>
          <w:rFonts w:ascii="Arial" w:hAnsi="Arial" w:cs="Arial"/>
        </w:rPr>
        <w:t xml:space="preserve"> </w:t>
      </w:r>
      <w:r w:rsidRPr="00024E19">
        <w:rPr>
          <w:rFonts w:ascii="Arial" w:hAnsi="Arial" w:cs="Arial"/>
        </w:rPr>
        <w:t>the Convention on the Rights of Persons with Disabilities (</w:t>
      </w:r>
      <w:r w:rsidRPr="00A63062">
        <w:rPr>
          <w:rFonts w:ascii="Arial" w:hAnsi="Arial" w:cs="Arial"/>
          <w:b/>
        </w:rPr>
        <w:t>CRPD</w:t>
      </w:r>
      <w:r w:rsidRPr="00024E19">
        <w:rPr>
          <w:rFonts w:ascii="Arial" w:hAnsi="Arial" w:cs="Arial"/>
        </w:rPr>
        <w:t xml:space="preserve">). </w:t>
      </w:r>
      <w:r w:rsidR="00A80FDE" w:rsidRPr="00024E19">
        <w:rPr>
          <w:rFonts w:ascii="Arial" w:hAnsi="Arial" w:cs="Arial"/>
        </w:rPr>
        <w:t>The CRPD requires that positive measures be taken to prevent exploitation, violence and abuse of people with disabilities.</w:t>
      </w:r>
    </w:p>
    <w:p w14:paraId="56C01CD9" w14:textId="77777777" w:rsidR="00AF0812" w:rsidRPr="00024E19" w:rsidRDefault="00AF0812" w:rsidP="00024E19">
      <w:pPr>
        <w:rPr>
          <w:rFonts w:ascii="Arial" w:hAnsi="Arial" w:cs="Arial"/>
        </w:rPr>
      </w:pPr>
    </w:p>
    <w:p w14:paraId="17E71B88" w14:textId="2394E459" w:rsidR="00A80FDE" w:rsidRPr="00024E19" w:rsidRDefault="00A80FDE" w:rsidP="00024E19">
      <w:pPr>
        <w:rPr>
          <w:rFonts w:ascii="Arial" w:hAnsi="Arial" w:cs="Arial"/>
        </w:rPr>
      </w:pPr>
      <w:r w:rsidRPr="00024E19">
        <w:rPr>
          <w:rFonts w:ascii="Arial" w:hAnsi="Arial" w:cs="Arial"/>
        </w:rPr>
        <w:t xml:space="preserve">The Amending Principles are intended to promote </w:t>
      </w:r>
      <w:r w:rsidR="000F2CED">
        <w:rPr>
          <w:rFonts w:ascii="Arial" w:hAnsi="Arial" w:cs="Arial"/>
        </w:rPr>
        <w:t>and support</w:t>
      </w:r>
      <w:r w:rsidR="0088021B">
        <w:rPr>
          <w:rFonts w:ascii="Arial" w:hAnsi="Arial" w:cs="Arial"/>
        </w:rPr>
        <w:t xml:space="preserve"> </w:t>
      </w:r>
      <w:r w:rsidRPr="00024E19">
        <w:rPr>
          <w:rFonts w:ascii="Arial" w:hAnsi="Arial" w:cs="Arial"/>
        </w:rPr>
        <w:t xml:space="preserve">the delivery of quality aged care services by approved providers. The Charter sets out the right to live without abuse and neglect. This right provides that care recipients must get safe and dignified care and services, and be able to share concerns about safety with their provider. Additionally, providers must take all reasonable steps to prevent and respond to all forms of violence, exploitation, neglect and abuse.  </w:t>
      </w:r>
    </w:p>
    <w:p w14:paraId="663E5271" w14:textId="61397FCC" w:rsidR="00FF30BD" w:rsidRPr="00024E19" w:rsidRDefault="00FF30BD" w:rsidP="00024E19">
      <w:pPr>
        <w:rPr>
          <w:rFonts w:ascii="Arial" w:hAnsi="Arial" w:cs="Arial"/>
        </w:rPr>
      </w:pPr>
    </w:p>
    <w:p w14:paraId="7FEDACD0" w14:textId="77777777" w:rsidR="00FF30BD" w:rsidRPr="00AF0812" w:rsidRDefault="00FF30BD" w:rsidP="00FF30BD">
      <w:pPr>
        <w:rPr>
          <w:rFonts w:ascii="Arial" w:hAnsi="Arial" w:cs="Arial"/>
          <w:b/>
        </w:rPr>
      </w:pPr>
      <w:r w:rsidRPr="00AF0812">
        <w:rPr>
          <w:rFonts w:ascii="Arial" w:hAnsi="Arial" w:cs="Arial"/>
          <w:b/>
        </w:rPr>
        <w:t>Conclusion</w:t>
      </w:r>
    </w:p>
    <w:p w14:paraId="5C0B99C0" w14:textId="77777777" w:rsidR="00FF30BD" w:rsidRPr="00024E19" w:rsidRDefault="00FF30BD" w:rsidP="00024E19">
      <w:pPr>
        <w:rPr>
          <w:rFonts w:ascii="Arial" w:hAnsi="Arial" w:cs="Arial"/>
        </w:rPr>
      </w:pPr>
    </w:p>
    <w:p w14:paraId="4416540F" w14:textId="4FF3DD8A" w:rsidR="00206FE8" w:rsidRPr="00024E19" w:rsidRDefault="00FF30BD" w:rsidP="00024E19">
      <w:pPr>
        <w:rPr>
          <w:rFonts w:ascii="Arial" w:hAnsi="Arial" w:cs="Arial"/>
        </w:rPr>
      </w:pPr>
      <w:r w:rsidRPr="00024E19">
        <w:rPr>
          <w:rFonts w:ascii="Arial" w:hAnsi="Arial" w:cs="Arial"/>
        </w:rPr>
        <w:t xml:space="preserve">The </w:t>
      </w:r>
      <w:r w:rsidR="000C56A5" w:rsidRPr="00024E19">
        <w:rPr>
          <w:rFonts w:ascii="Arial" w:hAnsi="Arial" w:cs="Arial"/>
        </w:rPr>
        <w:t xml:space="preserve">Amending Principles are </w:t>
      </w:r>
      <w:r w:rsidRPr="00024E19">
        <w:rPr>
          <w:rFonts w:ascii="Arial" w:hAnsi="Arial" w:cs="Arial"/>
        </w:rPr>
        <w:t xml:space="preserve">compatible with the human rights and freedoms recognised or declared in the international instruments listed in section 3 of the </w:t>
      </w:r>
      <w:r w:rsidRPr="00AF0812">
        <w:rPr>
          <w:rFonts w:ascii="Arial" w:hAnsi="Arial" w:cs="Arial"/>
          <w:i/>
        </w:rPr>
        <w:t>Human Rights (Parliamentary Scrutiny) Act 2011</w:t>
      </w:r>
      <w:r w:rsidRPr="00024E19">
        <w:rPr>
          <w:rFonts w:ascii="Arial" w:hAnsi="Arial" w:cs="Arial"/>
        </w:rPr>
        <w:t xml:space="preserve">. </w:t>
      </w:r>
      <w:r w:rsidR="000C56A5" w:rsidRPr="00024E19">
        <w:rPr>
          <w:rFonts w:ascii="Arial" w:hAnsi="Arial" w:cs="Arial"/>
        </w:rPr>
        <w:t>It</w:t>
      </w:r>
      <w:r w:rsidRPr="00024E19">
        <w:rPr>
          <w:rFonts w:ascii="Arial" w:hAnsi="Arial" w:cs="Arial"/>
        </w:rPr>
        <w:t xml:space="preserve"> promotes the </w:t>
      </w:r>
      <w:r w:rsidR="00AF0812">
        <w:rPr>
          <w:rFonts w:ascii="Arial" w:hAnsi="Arial" w:cs="Arial"/>
        </w:rPr>
        <w:t>care recipient’s</w:t>
      </w:r>
      <w:r w:rsidR="00771970" w:rsidRPr="00024E19">
        <w:rPr>
          <w:rFonts w:ascii="Arial" w:hAnsi="Arial" w:cs="Arial"/>
        </w:rPr>
        <w:t xml:space="preserve"> </w:t>
      </w:r>
      <w:r w:rsidRPr="00024E19">
        <w:rPr>
          <w:rFonts w:ascii="Arial" w:hAnsi="Arial" w:cs="Arial"/>
        </w:rPr>
        <w:t>right</w:t>
      </w:r>
      <w:r w:rsidR="00771970" w:rsidRPr="00024E19">
        <w:rPr>
          <w:rFonts w:ascii="Arial" w:hAnsi="Arial" w:cs="Arial"/>
        </w:rPr>
        <w:t>s</w:t>
      </w:r>
      <w:r w:rsidRPr="00024E19">
        <w:rPr>
          <w:rFonts w:ascii="Arial" w:hAnsi="Arial" w:cs="Arial"/>
        </w:rPr>
        <w:t xml:space="preserve"> to an adequate standard of living</w:t>
      </w:r>
      <w:r w:rsidR="00771970" w:rsidRPr="00024E19">
        <w:rPr>
          <w:rFonts w:ascii="Arial" w:hAnsi="Arial" w:cs="Arial"/>
        </w:rPr>
        <w:t xml:space="preserve"> and personal privacy</w:t>
      </w:r>
      <w:r w:rsidRPr="00024E19">
        <w:rPr>
          <w:rFonts w:ascii="Arial" w:hAnsi="Arial" w:cs="Arial"/>
        </w:rPr>
        <w:t xml:space="preserve">, </w:t>
      </w:r>
      <w:r w:rsidR="00771970" w:rsidRPr="00024E19">
        <w:rPr>
          <w:rFonts w:ascii="Arial" w:hAnsi="Arial" w:cs="Arial"/>
        </w:rPr>
        <w:t xml:space="preserve">and optimises each </w:t>
      </w:r>
      <w:r w:rsidR="003061E6">
        <w:rPr>
          <w:rFonts w:ascii="Arial" w:hAnsi="Arial" w:cs="Arial"/>
        </w:rPr>
        <w:t>care recipient</w:t>
      </w:r>
      <w:r w:rsidR="00771970" w:rsidRPr="00024E19">
        <w:rPr>
          <w:rFonts w:ascii="Arial" w:hAnsi="Arial" w:cs="Arial"/>
        </w:rPr>
        <w:t xml:space="preserve">’s </w:t>
      </w:r>
      <w:r w:rsidRPr="00024E19">
        <w:rPr>
          <w:rFonts w:ascii="Arial" w:hAnsi="Arial" w:cs="Arial"/>
        </w:rPr>
        <w:t>physical and mental health</w:t>
      </w:r>
      <w:r w:rsidR="00771970" w:rsidRPr="00024E19">
        <w:rPr>
          <w:rFonts w:ascii="Arial" w:hAnsi="Arial" w:cs="Arial"/>
        </w:rPr>
        <w:t>,</w:t>
      </w:r>
      <w:r w:rsidRPr="00024E19">
        <w:rPr>
          <w:rFonts w:ascii="Arial" w:hAnsi="Arial" w:cs="Arial"/>
        </w:rPr>
        <w:t xml:space="preserve"> without prohibiting or restricting the right to freedom of thought, conscience and religion.</w:t>
      </w:r>
      <w:r w:rsidR="00206FE8" w:rsidRPr="00024E19">
        <w:rPr>
          <w:rFonts w:ascii="Arial" w:hAnsi="Arial" w:cs="Arial"/>
        </w:rPr>
        <w:t xml:space="preserve"> The </w:t>
      </w:r>
      <w:r w:rsidR="000C56A5" w:rsidRPr="00024E19">
        <w:rPr>
          <w:rFonts w:ascii="Arial" w:hAnsi="Arial" w:cs="Arial"/>
        </w:rPr>
        <w:t xml:space="preserve">Amending Principles </w:t>
      </w:r>
      <w:r w:rsidR="00206FE8" w:rsidRPr="00024E19">
        <w:rPr>
          <w:rFonts w:ascii="Arial" w:hAnsi="Arial" w:cs="Arial"/>
        </w:rPr>
        <w:t xml:space="preserve">will assist in promoting a key object of the </w:t>
      </w:r>
      <w:r w:rsidR="000C56A5" w:rsidRPr="00024E19">
        <w:rPr>
          <w:rFonts w:ascii="Arial" w:hAnsi="Arial" w:cs="Arial"/>
        </w:rPr>
        <w:t>Aged Care </w:t>
      </w:r>
      <w:r w:rsidR="00206FE8" w:rsidRPr="00024E19">
        <w:rPr>
          <w:rFonts w:ascii="Arial" w:hAnsi="Arial" w:cs="Arial"/>
        </w:rPr>
        <w:t>Act, namely to protect the health and well-being of recipients of aged care services.</w:t>
      </w:r>
    </w:p>
    <w:p w14:paraId="27A3A036" w14:textId="77777777" w:rsidR="00FF30BD" w:rsidRPr="00024E19" w:rsidRDefault="00FF30BD" w:rsidP="00024E19">
      <w:pPr>
        <w:rPr>
          <w:rFonts w:ascii="Arial" w:hAnsi="Arial" w:cs="Arial"/>
        </w:rPr>
      </w:pPr>
    </w:p>
    <w:p w14:paraId="4B460C83" w14:textId="77777777" w:rsidR="0062504E" w:rsidRPr="00024E19" w:rsidRDefault="0062504E" w:rsidP="00024E19">
      <w:pPr>
        <w:rPr>
          <w:rFonts w:ascii="Arial" w:hAnsi="Arial" w:cs="Arial"/>
        </w:rPr>
      </w:pPr>
    </w:p>
    <w:p w14:paraId="0BDF55F5" w14:textId="29DB3140" w:rsidR="00FF30BD" w:rsidRPr="00AF0812" w:rsidRDefault="00FF30BD" w:rsidP="00024E19">
      <w:pPr>
        <w:rPr>
          <w:rFonts w:ascii="Arial" w:hAnsi="Arial" w:cs="Arial"/>
          <w:b/>
        </w:rPr>
      </w:pPr>
      <w:r w:rsidRPr="00AF0812">
        <w:rPr>
          <w:rFonts w:ascii="Arial" w:hAnsi="Arial" w:cs="Arial"/>
          <w:b/>
        </w:rPr>
        <w:t>The Hon Ken Wyatt</w:t>
      </w:r>
    </w:p>
    <w:p w14:paraId="11F14D81" w14:textId="77777777" w:rsidR="006B40F6" w:rsidRPr="00024E19" w:rsidRDefault="00FF30BD" w:rsidP="00024E19">
      <w:pPr>
        <w:rPr>
          <w:rFonts w:ascii="Arial" w:hAnsi="Arial" w:cs="Arial"/>
        </w:rPr>
      </w:pPr>
      <w:r w:rsidRPr="00AF0812">
        <w:rPr>
          <w:rFonts w:ascii="Arial" w:hAnsi="Arial" w:cs="Arial"/>
          <w:b/>
        </w:rPr>
        <w:t xml:space="preserve">Minister for </w:t>
      </w:r>
      <w:r w:rsidR="00591ED2" w:rsidRPr="00AF0812">
        <w:rPr>
          <w:rFonts w:ascii="Arial" w:hAnsi="Arial" w:cs="Arial"/>
          <w:b/>
        </w:rPr>
        <w:t xml:space="preserve">Senior Australians and </w:t>
      </w:r>
      <w:r w:rsidRPr="00AF0812">
        <w:rPr>
          <w:rFonts w:ascii="Arial" w:hAnsi="Arial" w:cs="Arial"/>
          <w:b/>
        </w:rPr>
        <w:t>Aged Care</w:t>
      </w:r>
      <w:r w:rsidRPr="00024E19">
        <w:rPr>
          <w:rFonts w:ascii="Arial" w:hAnsi="Arial" w:cs="Arial"/>
        </w:rPr>
        <w:br/>
      </w:r>
    </w:p>
    <w:p w14:paraId="71371BDC" w14:textId="77777777" w:rsidR="00FF30BD" w:rsidRPr="00024E19" w:rsidRDefault="00FF30BD" w:rsidP="00FF30BD">
      <w:pPr>
        <w:rPr>
          <w:rFonts w:ascii="Arial" w:hAnsi="Arial" w:cs="Arial"/>
        </w:rPr>
      </w:pPr>
    </w:p>
    <w:p w14:paraId="6A34CA7E" w14:textId="77777777" w:rsidR="00E461C5" w:rsidRPr="00024E19" w:rsidRDefault="00E461C5" w:rsidP="00EC0DE0">
      <w:pPr>
        <w:rPr>
          <w:rFonts w:ascii="Arial" w:hAnsi="Arial" w:cs="Arial"/>
        </w:rPr>
      </w:pPr>
    </w:p>
    <w:sectPr w:rsidR="00E461C5" w:rsidRPr="00024E19">
      <w:headerReference w:type="default"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C43307" w14:textId="77777777" w:rsidR="00893E6D" w:rsidRDefault="00893E6D" w:rsidP="009348F3">
      <w:r>
        <w:separator/>
      </w:r>
    </w:p>
  </w:endnote>
  <w:endnote w:type="continuationSeparator" w:id="0">
    <w:p w14:paraId="52A31E69" w14:textId="77777777" w:rsidR="00893E6D" w:rsidRDefault="00893E6D" w:rsidP="00934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swiss"/>
    <w:pitch w:val="variable"/>
    <w:sig w:usb0="00000001" w:usb1="4000205B" w:usb2="00000028" w:usb3="00000000" w:csb0="000001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3A7C4" w14:textId="21E11AD4" w:rsidR="00893E6D" w:rsidRPr="00432EC1" w:rsidRDefault="00893E6D">
    <w:pPr>
      <w:pStyle w:val="Footer"/>
      <w:jc w:val="right"/>
      <w:rPr>
        <w:rFonts w:ascii="Arial" w:hAnsi="Arial" w:cs="Arial"/>
      </w:rPr>
    </w:pPr>
    <w:r w:rsidRPr="00432EC1">
      <w:rPr>
        <w:rFonts w:ascii="Arial" w:hAnsi="Arial" w:cs="Arial"/>
      </w:rPr>
      <w:fldChar w:fldCharType="begin"/>
    </w:r>
    <w:r w:rsidRPr="00432EC1">
      <w:rPr>
        <w:rFonts w:ascii="Arial" w:hAnsi="Arial" w:cs="Arial"/>
      </w:rPr>
      <w:instrText xml:space="preserve"> PAGE   \* MERGEFORMAT </w:instrText>
    </w:r>
    <w:r w:rsidRPr="00432EC1">
      <w:rPr>
        <w:rFonts w:ascii="Arial" w:hAnsi="Arial" w:cs="Arial"/>
      </w:rPr>
      <w:fldChar w:fldCharType="separate"/>
    </w:r>
    <w:r w:rsidR="00AD1419">
      <w:rPr>
        <w:rFonts w:ascii="Arial" w:hAnsi="Arial" w:cs="Arial"/>
        <w:noProof/>
      </w:rPr>
      <w:t>22</w:t>
    </w:r>
    <w:r w:rsidRPr="00432EC1">
      <w:rPr>
        <w:rFonts w:ascii="Arial" w:hAnsi="Arial" w:cs="Arial"/>
        <w:noProof/>
      </w:rPr>
      <w:fldChar w:fldCharType="end"/>
    </w:r>
  </w:p>
  <w:p w14:paraId="1827F1AF" w14:textId="77777777" w:rsidR="00893E6D" w:rsidRDefault="00893E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F2442F" w14:textId="77777777" w:rsidR="00893E6D" w:rsidRDefault="00893E6D" w:rsidP="009348F3">
      <w:r>
        <w:separator/>
      </w:r>
    </w:p>
  </w:footnote>
  <w:footnote w:type="continuationSeparator" w:id="0">
    <w:p w14:paraId="6BD8E6C7" w14:textId="77777777" w:rsidR="00893E6D" w:rsidRDefault="00893E6D" w:rsidP="009348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A6F55" w14:textId="01723A86" w:rsidR="00893E6D" w:rsidRDefault="00893E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522E9"/>
    <w:multiLevelType w:val="hybridMultilevel"/>
    <w:tmpl w:val="F81CDA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5B20DB5"/>
    <w:multiLevelType w:val="hybridMultilevel"/>
    <w:tmpl w:val="3FFC1BEA"/>
    <w:lvl w:ilvl="0" w:tplc="CC22B3A4">
      <w:start w:val="1"/>
      <w:numFmt w:val="bullet"/>
      <w:pStyle w:val="TableListParagraph"/>
      <w:lvlText w:val="►"/>
      <w:lvlJc w:val="left"/>
      <w:pPr>
        <w:ind w:left="360" w:hanging="360"/>
      </w:pPr>
      <w:rPr>
        <w:rFonts w:ascii="Arial" w:hAnsi="Arial" w:hint="default"/>
        <w:color w:val="4E015F"/>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673CE5"/>
    <w:multiLevelType w:val="hybridMultilevel"/>
    <w:tmpl w:val="C53C143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2B64639C"/>
    <w:multiLevelType w:val="hybridMultilevel"/>
    <w:tmpl w:val="43CAF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293AFC"/>
    <w:multiLevelType w:val="hybridMultilevel"/>
    <w:tmpl w:val="1EA4C5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6086E50"/>
    <w:multiLevelType w:val="hybridMultilevel"/>
    <w:tmpl w:val="1B145252"/>
    <w:lvl w:ilvl="0" w:tplc="A3849436">
      <w:start w:val="1"/>
      <w:numFmt w:val="decimal"/>
      <w:pStyle w:val="Heading3"/>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498372AD"/>
    <w:multiLevelType w:val="hybridMultilevel"/>
    <w:tmpl w:val="301C23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ABA79F9"/>
    <w:multiLevelType w:val="hybridMultilevel"/>
    <w:tmpl w:val="2774E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BC86D11"/>
    <w:multiLevelType w:val="hybridMultilevel"/>
    <w:tmpl w:val="794243BC"/>
    <w:lvl w:ilvl="0" w:tplc="F50EA1D2">
      <w:start w:val="96"/>
      <w:numFmt w:val="bullet"/>
      <w:lvlText w:val=""/>
      <w:lvlJc w:val="left"/>
      <w:pPr>
        <w:ind w:left="720" w:hanging="360"/>
      </w:pPr>
      <w:rPr>
        <w:rFonts w:ascii="Symbol" w:eastAsia="Times New Roman" w:hAnsi="Symbol" w:cs="Arial"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756430D"/>
    <w:multiLevelType w:val="hybridMultilevel"/>
    <w:tmpl w:val="0854F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FAE5EF6"/>
    <w:multiLevelType w:val="hybridMultilevel"/>
    <w:tmpl w:val="BC4665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01A06EB"/>
    <w:multiLevelType w:val="hybridMultilevel"/>
    <w:tmpl w:val="3DCC1C92"/>
    <w:lvl w:ilvl="0" w:tplc="E47E5EC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0932CB6"/>
    <w:multiLevelType w:val="hybridMultilevel"/>
    <w:tmpl w:val="1BD87E9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65456429"/>
    <w:multiLevelType w:val="multilevel"/>
    <w:tmpl w:val="0576E52C"/>
    <w:lvl w:ilvl="0">
      <w:start w:val="1"/>
      <w:numFmt w:val="decimal"/>
      <w:pStyle w:val="ListNumber"/>
      <w:lvlText w:val="%1."/>
      <w:lvlJc w:val="left"/>
      <w:pPr>
        <w:ind w:left="369" w:hanging="369"/>
      </w:pPr>
      <w:rPr>
        <w:rFonts w:ascii="Times New Roman" w:hAnsi="Times New Roman" w:cs="Times New Roman" w:hint="default"/>
        <w:color w:val="auto"/>
        <w:sz w:val="24"/>
        <w:szCs w:val="24"/>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4" w15:restartNumberingAfterBreak="0">
    <w:nsid w:val="6FF559AC"/>
    <w:multiLevelType w:val="hybridMultilevel"/>
    <w:tmpl w:val="BBD2D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BE5626E"/>
    <w:multiLevelType w:val="hybridMultilevel"/>
    <w:tmpl w:val="D2967A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5"/>
  </w:num>
  <w:num w:numId="2">
    <w:abstractNumId w:val="12"/>
  </w:num>
  <w:num w:numId="3">
    <w:abstractNumId w:val="13"/>
  </w:num>
  <w:num w:numId="4">
    <w:abstractNumId w:val="4"/>
  </w:num>
  <w:num w:numId="5">
    <w:abstractNumId w:val="9"/>
  </w:num>
  <w:num w:numId="6">
    <w:abstractNumId w:val="0"/>
  </w:num>
  <w:num w:numId="7">
    <w:abstractNumId w:val="6"/>
  </w:num>
  <w:num w:numId="8">
    <w:abstractNumId w:val="14"/>
  </w:num>
  <w:num w:numId="9">
    <w:abstractNumId w:val="7"/>
  </w:num>
  <w:num w:numId="10">
    <w:abstractNumId w:val="2"/>
  </w:num>
  <w:num w:numId="11">
    <w:abstractNumId w:val="8"/>
  </w:num>
  <w:num w:numId="12">
    <w:abstractNumId w:val="1"/>
  </w:num>
  <w:num w:numId="13">
    <w:abstractNumId w:val="11"/>
  </w:num>
  <w:num w:numId="14">
    <w:abstractNumId w:val="15"/>
  </w:num>
  <w:num w:numId="15">
    <w:abstractNumId w:val="10"/>
  </w:num>
  <w:num w:numId="16">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026"/>
    <w:rsid w:val="00000471"/>
    <w:rsid w:val="00000522"/>
    <w:rsid w:val="00000769"/>
    <w:rsid w:val="000009ED"/>
    <w:rsid w:val="00001C6B"/>
    <w:rsid w:val="000020EF"/>
    <w:rsid w:val="0000255B"/>
    <w:rsid w:val="000027A0"/>
    <w:rsid w:val="00002DB0"/>
    <w:rsid w:val="0000314E"/>
    <w:rsid w:val="000031CA"/>
    <w:rsid w:val="000039CD"/>
    <w:rsid w:val="00003B1F"/>
    <w:rsid w:val="00003B2A"/>
    <w:rsid w:val="0000408A"/>
    <w:rsid w:val="000042D0"/>
    <w:rsid w:val="000044FC"/>
    <w:rsid w:val="000046B6"/>
    <w:rsid w:val="00004892"/>
    <w:rsid w:val="00004B2C"/>
    <w:rsid w:val="00005251"/>
    <w:rsid w:val="000053E5"/>
    <w:rsid w:val="000054FC"/>
    <w:rsid w:val="00005AEF"/>
    <w:rsid w:val="00005C2B"/>
    <w:rsid w:val="000062AE"/>
    <w:rsid w:val="000069B1"/>
    <w:rsid w:val="000070B5"/>
    <w:rsid w:val="00007343"/>
    <w:rsid w:val="00007794"/>
    <w:rsid w:val="00007798"/>
    <w:rsid w:val="000077EC"/>
    <w:rsid w:val="0000795B"/>
    <w:rsid w:val="00007F44"/>
    <w:rsid w:val="00007F86"/>
    <w:rsid w:val="00010535"/>
    <w:rsid w:val="000107A5"/>
    <w:rsid w:val="00010859"/>
    <w:rsid w:val="00011068"/>
    <w:rsid w:val="000110D5"/>
    <w:rsid w:val="000112F0"/>
    <w:rsid w:val="000113BD"/>
    <w:rsid w:val="00011672"/>
    <w:rsid w:val="00012187"/>
    <w:rsid w:val="000126AA"/>
    <w:rsid w:val="00012DB7"/>
    <w:rsid w:val="00012DB8"/>
    <w:rsid w:val="000130B4"/>
    <w:rsid w:val="000132C2"/>
    <w:rsid w:val="00013596"/>
    <w:rsid w:val="000139A3"/>
    <w:rsid w:val="00013A87"/>
    <w:rsid w:val="00014364"/>
    <w:rsid w:val="0001448D"/>
    <w:rsid w:val="0001463B"/>
    <w:rsid w:val="000147EB"/>
    <w:rsid w:val="000149B3"/>
    <w:rsid w:val="000149F5"/>
    <w:rsid w:val="00014D29"/>
    <w:rsid w:val="00015026"/>
    <w:rsid w:val="000153E8"/>
    <w:rsid w:val="00015C2F"/>
    <w:rsid w:val="0001609C"/>
    <w:rsid w:val="00016838"/>
    <w:rsid w:val="0001693B"/>
    <w:rsid w:val="00016D72"/>
    <w:rsid w:val="00016D73"/>
    <w:rsid w:val="00016D99"/>
    <w:rsid w:val="00016E94"/>
    <w:rsid w:val="0001737D"/>
    <w:rsid w:val="00017467"/>
    <w:rsid w:val="00017B0C"/>
    <w:rsid w:val="00017EFE"/>
    <w:rsid w:val="00017F33"/>
    <w:rsid w:val="00020CCD"/>
    <w:rsid w:val="00020FD1"/>
    <w:rsid w:val="0002159D"/>
    <w:rsid w:val="00021F76"/>
    <w:rsid w:val="00022656"/>
    <w:rsid w:val="000227F0"/>
    <w:rsid w:val="00022876"/>
    <w:rsid w:val="00022A77"/>
    <w:rsid w:val="00022DD6"/>
    <w:rsid w:val="00022ED9"/>
    <w:rsid w:val="00022FB4"/>
    <w:rsid w:val="00023192"/>
    <w:rsid w:val="00023844"/>
    <w:rsid w:val="00024010"/>
    <w:rsid w:val="000241F3"/>
    <w:rsid w:val="0002472D"/>
    <w:rsid w:val="0002485E"/>
    <w:rsid w:val="00024A62"/>
    <w:rsid w:val="00024DEB"/>
    <w:rsid w:val="00024E19"/>
    <w:rsid w:val="00025162"/>
    <w:rsid w:val="000259F2"/>
    <w:rsid w:val="00025A65"/>
    <w:rsid w:val="00026577"/>
    <w:rsid w:val="00026A6E"/>
    <w:rsid w:val="00026AD6"/>
    <w:rsid w:val="00026DC7"/>
    <w:rsid w:val="00027077"/>
    <w:rsid w:val="00027900"/>
    <w:rsid w:val="00027EFB"/>
    <w:rsid w:val="00030AC1"/>
    <w:rsid w:val="00030F29"/>
    <w:rsid w:val="00031327"/>
    <w:rsid w:val="0003145F"/>
    <w:rsid w:val="00031C55"/>
    <w:rsid w:val="00031DAF"/>
    <w:rsid w:val="000324E4"/>
    <w:rsid w:val="000327CB"/>
    <w:rsid w:val="0003306F"/>
    <w:rsid w:val="000337EB"/>
    <w:rsid w:val="00033892"/>
    <w:rsid w:val="00033CF2"/>
    <w:rsid w:val="00034151"/>
    <w:rsid w:val="00034758"/>
    <w:rsid w:val="00034826"/>
    <w:rsid w:val="000349A3"/>
    <w:rsid w:val="00035325"/>
    <w:rsid w:val="00036095"/>
    <w:rsid w:val="00036160"/>
    <w:rsid w:val="0003619F"/>
    <w:rsid w:val="0003632D"/>
    <w:rsid w:val="000363D8"/>
    <w:rsid w:val="00036632"/>
    <w:rsid w:val="00036FB1"/>
    <w:rsid w:val="000373B0"/>
    <w:rsid w:val="00037488"/>
    <w:rsid w:val="00037B83"/>
    <w:rsid w:val="00037B8B"/>
    <w:rsid w:val="00037E02"/>
    <w:rsid w:val="00037E0B"/>
    <w:rsid w:val="00037E17"/>
    <w:rsid w:val="00037F0F"/>
    <w:rsid w:val="00040108"/>
    <w:rsid w:val="000402A1"/>
    <w:rsid w:val="00040647"/>
    <w:rsid w:val="0004068F"/>
    <w:rsid w:val="000408EA"/>
    <w:rsid w:val="000410BA"/>
    <w:rsid w:val="000411DB"/>
    <w:rsid w:val="0004124E"/>
    <w:rsid w:val="0004138B"/>
    <w:rsid w:val="00041A76"/>
    <w:rsid w:val="00041B9C"/>
    <w:rsid w:val="0004200B"/>
    <w:rsid w:val="000420A2"/>
    <w:rsid w:val="0004260D"/>
    <w:rsid w:val="0004279D"/>
    <w:rsid w:val="00042F0D"/>
    <w:rsid w:val="0004309F"/>
    <w:rsid w:val="0004371E"/>
    <w:rsid w:val="000442CF"/>
    <w:rsid w:val="00044E75"/>
    <w:rsid w:val="00045066"/>
    <w:rsid w:val="0004518C"/>
    <w:rsid w:val="000451E7"/>
    <w:rsid w:val="0004523A"/>
    <w:rsid w:val="00045B39"/>
    <w:rsid w:val="00045C2A"/>
    <w:rsid w:val="00045C5E"/>
    <w:rsid w:val="00045E3F"/>
    <w:rsid w:val="000460A4"/>
    <w:rsid w:val="000461D0"/>
    <w:rsid w:val="000466AA"/>
    <w:rsid w:val="000469CE"/>
    <w:rsid w:val="00046E5F"/>
    <w:rsid w:val="000501F7"/>
    <w:rsid w:val="00050A0C"/>
    <w:rsid w:val="00050C99"/>
    <w:rsid w:val="00050F4D"/>
    <w:rsid w:val="000512B0"/>
    <w:rsid w:val="0005191B"/>
    <w:rsid w:val="00052294"/>
    <w:rsid w:val="00052345"/>
    <w:rsid w:val="00052A8F"/>
    <w:rsid w:val="00053464"/>
    <w:rsid w:val="00053530"/>
    <w:rsid w:val="00053590"/>
    <w:rsid w:val="000536B8"/>
    <w:rsid w:val="00053C1E"/>
    <w:rsid w:val="00054C4E"/>
    <w:rsid w:val="00055456"/>
    <w:rsid w:val="000555F1"/>
    <w:rsid w:val="00055674"/>
    <w:rsid w:val="000556CA"/>
    <w:rsid w:val="00055719"/>
    <w:rsid w:val="00055742"/>
    <w:rsid w:val="000558B7"/>
    <w:rsid w:val="00055CE2"/>
    <w:rsid w:val="000560D4"/>
    <w:rsid w:val="00056248"/>
    <w:rsid w:val="0005688B"/>
    <w:rsid w:val="00056B2C"/>
    <w:rsid w:val="000573DA"/>
    <w:rsid w:val="00057858"/>
    <w:rsid w:val="0005794D"/>
    <w:rsid w:val="00057AB6"/>
    <w:rsid w:val="00057C97"/>
    <w:rsid w:val="00057E3D"/>
    <w:rsid w:val="0006023D"/>
    <w:rsid w:val="000606DA"/>
    <w:rsid w:val="00060A86"/>
    <w:rsid w:val="00060E27"/>
    <w:rsid w:val="00060FC0"/>
    <w:rsid w:val="00061699"/>
    <w:rsid w:val="000617ED"/>
    <w:rsid w:val="00061FFB"/>
    <w:rsid w:val="00061FFF"/>
    <w:rsid w:val="00062139"/>
    <w:rsid w:val="000621BC"/>
    <w:rsid w:val="0006288E"/>
    <w:rsid w:val="00062AF8"/>
    <w:rsid w:val="0006393B"/>
    <w:rsid w:val="00063DD6"/>
    <w:rsid w:val="000645F8"/>
    <w:rsid w:val="00064D14"/>
    <w:rsid w:val="00064F95"/>
    <w:rsid w:val="0006512D"/>
    <w:rsid w:val="00065955"/>
    <w:rsid w:val="00065981"/>
    <w:rsid w:val="00065BAB"/>
    <w:rsid w:val="00065C4B"/>
    <w:rsid w:val="00065DEC"/>
    <w:rsid w:val="00065F71"/>
    <w:rsid w:val="0006601E"/>
    <w:rsid w:val="00066048"/>
    <w:rsid w:val="00066162"/>
    <w:rsid w:val="000664C6"/>
    <w:rsid w:val="000667F1"/>
    <w:rsid w:val="000668B6"/>
    <w:rsid w:val="00066D70"/>
    <w:rsid w:val="00066D7C"/>
    <w:rsid w:val="00067475"/>
    <w:rsid w:val="000677F4"/>
    <w:rsid w:val="000704EF"/>
    <w:rsid w:val="00070CCF"/>
    <w:rsid w:val="0007136A"/>
    <w:rsid w:val="000714ED"/>
    <w:rsid w:val="00071926"/>
    <w:rsid w:val="00071DA1"/>
    <w:rsid w:val="0007284C"/>
    <w:rsid w:val="0007296D"/>
    <w:rsid w:val="00072A7F"/>
    <w:rsid w:val="00072E28"/>
    <w:rsid w:val="00072E2C"/>
    <w:rsid w:val="000733B2"/>
    <w:rsid w:val="00073602"/>
    <w:rsid w:val="00073751"/>
    <w:rsid w:val="00073779"/>
    <w:rsid w:val="000737BF"/>
    <w:rsid w:val="0007380D"/>
    <w:rsid w:val="00073936"/>
    <w:rsid w:val="00073AD1"/>
    <w:rsid w:val="00073B4D"/>
    <w:rsid w:val="00074C8C"/>
    <w:rsid w:val="00074C9B"/>
    <w:rsid w:val="00074CF7"/>
    <w:rsid w:val="00074D41"/>
    <w:rsid w:val="00075866"/>
    <w:rsid w:val="00075B99"/>
    <w:rsid w:val="00075D9B"/>
    <w:rsid w:val="00075F83"/>
    <w:rsid w:val="000763CE"/>
    <w:rsid w:val="00076C55"/>
    <w:rsid w:val="000771D3"/>
    <w:rsid w:val="000771EA"/>
    <w:rsid w:val="00077246"/>
    <w:rsid w:val="00077586"/>
    <w:rsid w:val="000775AC"/>
    <w:rsid w:val="00077A99"/>
    <w:rsid w:val="00077C6D"/>
    <w:rsid w:val="00077E8B"/>
    <w:rsid w:val="000803A9"/>
    <w:rsid w:val="000805D0"/>
    <w:rsid w:val="00080793"/>
    <w:rsid w:val="00080AC4"/>
    <w:rsid w:val="00080C5F"/>
    <w:rsid w:val="00080D9C"/>
    <w:rsid w:val="00081232"/>
    <w:rsid w:val="0008155C"/>
    <w:rsid w:val="000818B6"/>
    <w:rsid w:val="00081C14"/>
    <w:rsid w:val="00081C44"/>
    <w:rsid w:val="00082301"/>
    <w:rsid w:val="000829EC"/>
    <w:rsid w:val="00082D61"/>
    <w:rsid w:val="0008321A"/>
    <w:rsid w:val="0008342B"/>
    <w:rsid w:val="00084072"/>
    <w:rsid w:val="000840B6"/>
    <w:rsid w:val="0008415B"/>
    <w:rsid w:val="000842E9"/>
    <w:rsid w:val="00084443"/>
    <w:rsid w:val="0008444F"/>
    <w:rsid w:val="000844E1"/>
    <w:rsid w:val="00084840"/>
    <w:rsid w:val="000848ED"/>
    <w:rsid w:val="000850B6"/>
    <w:rsid w:val="000854C6"/>
    <w:rsid w:val="00085740"/>
    <w:rsid w:val="00086299"/>
    <w:rsid w:val="00086D3F"/>
    <w:rsid w:val="0008716C"/>
    <w:rsid w:val="000871D3"/>
    <w:rsid w:val="00087474"/>
    <w:rsid w:val="000875CD"/>
    <w:rsid w:val="00087666"/>
    <w:rsid w:val="00087EF2"/>
    <w:rsid w:val="00090444"/>
    <w:rsid w:val="0009079C"/>
    <w:rsid w:val="00090887"/>
    <w:rsid w:val="00090E5E"/>
    <w:rsid w:val="00090F0E"/>
    <w:rsid w:val="00091078"/>
    <w:rsid w:val="0009112D"/>
    <w:rsid w:val="000911FE"/>
    <w:rsid w:val="000913F2"/>
    <w:rsid w:val="00091848"/>
    <w:rsid w:val="00091993"/>
    <w:rsid w:val="00091A0A"/>
    <w:rsid w:val="00091C5D"/>
    <w:rsid w:val="000922C7"/>
    <w:rsid w:val="00092531"/>
    <w:rsid w:val="00092716"/>
    <w:rsid w:val="00092C46"/>
    <w:rsid w:val="00092DC0"/>
    <w:rsid w:val="00093268"/>
    <w:rsid w:val="00093A86"/>
    <w:rsid w:val="00093E0D"/>
    <w:rsid w:val="00093EEA"/>
    <w:rsid w:val="000947B9"/>
    <w:rsid w:val="00094828"/>
    <w:rsid w:val="000949C0"/>
    <w:rsid w:val="00094AAC"/>
    <w:rsid w:val="00094AF5"/>
    <w:rsid w:val="00094C5B"/>
    <w:rsid w:val="00094D8B"/>
    <w:rsid w:val="00094E85"/>
    <w:rsid w:val="0009518B"/>
    <w:rsid w:val="00095203"/>
    <w:rsid w:val="0009592D"/>
    <w:rsid w:val="000959A4"/>
    <w:rsid w:val="0009604D"/>
    <w:rsid w:val="0009644E"/>
    <w:rsid w:val="00097419"/>
    <w:rsid w:val="00097DEB"/>
    <w:rsid w:val="000A00D9"/>
    <w:rsid w:val="000A0191"/>
    <w:rsid w:val="000A066F"/>
    <w:rsid w:val="000A072C"/>
    <w:rsid w:val="000A07D0"/>
    <w:rsid w:val="000A0831"/>
    <w:rsid w:val="000A0CF3"/>
    <w:rsid w:val="000A0D93"/>
    <w:rsid w:val="000A0E98"/>
    <w:rsid w:val="000A131C"/>
    <w:rsid w:val="000A1325"/>
    <w:rsid w:val="000A1707"/>
    <w:rsid w:val="000A1A28"/>
    <w:rsid w:val="000A1A6C"/>
    <w:rsid w:val="000A1D7A"/>
    <w:rsid w:val="000A1DFD"/>
    <w:rsid w:val="000A2082"/>
    <w:rsid w:val="000A21C1"/>
    <w:rsid w:val="000A2549"/>
    <w:rsid w:val="000A276D"/>
    <w:rsid w:val="000A30A1"/>
    <w:rsid w:val="000A3543"/>
    <w:rsid w:val="000A41C5"/>
    <w:rsid w:val="000A4BBA"/>
    <w:rsid w:val="000A5021"/>
    <w:rsid w:val="000A5108"/>
    <w:rsid w:val="000A5264"/>
    <w:rsid w:val="000A5451"/>
    <w:rsid w:val="000A55BC"/>
    <w:rsid w:val="000A57D5"/>
    <w:rsid w:val="000A5B6A"/>
    <w:rsid w:val="000A65FC"/>
    <w:rsid w:val="000A6D2C"/>
    <w:rsid w:val="000A6DB5"/>
    <w:rsid w:val="000A6FA3"/>
    <w:rsid w:val="000A7419"/>
    <w:rsid w:val="000A7628"/>
    <w:rsid w:val="000A7B18"/>
    <w:rsid w:val="000A7BD4"/>
    <w:rsid w:val="000A7FF6"/>
    <w:rsid w:val="000B06EF"/>
    <w:rsid w:val="000B1615"/>
    <w:rsid w:val="000B179F"/>
    <w:rsid w:val="000B18DD"/>
    <w:rsid w:val="000B1CB9"/>
    <w:rsid w:val="000B1FC7"/>
    <w:rsid w:val="000B2295"/>
    <w:rsid w:val="000B26FF"/>
    <w:rsid w:val="000B2766"/>
    <w:rsid w:val="000B2788"/>
    <w:rsid w:val="000B2C44"/>
    <w:rsid w:val="000B3253"/>
    <w:rsid w:val="000B3572"/>
    <w:rsid w:val="000B3A68"/>
    <w:rsid w:val="000B3AC2"/>
    <w:rsid w:val="000B3CA4"/>
    <w:rsid w:val="000B3D5B"/>
    <w:rsid w:val="000B40DC"/>
    <w:rsid w:val="000B4253"/>
    <w:rsid w:val="000B43F5"/>
    <w:rsid w:val="000B45A9"/>
    <w:rsid w:val="000B479E"/>
    <w:rsid w:val="000B4DF7"/>
    <w:rsid w:val="000B5643"/>
    <w:rsid w:val="000B5CDE"/>
    <w:rsid w:val="000B6065"/>
    <w:rsid w:val="000B6124"/>
    <w:rsid w:val="000B687F"/>
    <w:rsid w:val="000B6A38"/>
    <w:rsid w:val="000B7E3E"/>
    <w:rsid w:val="000B7E44"/>
    <w:rsid w:val="000B7EDF"/>
    <w:rsid w:val="000C08B0"/>
    <w:rsid w:val="000C11F5"/>
    <w:rsid w:val="000C172F"/>
    <w:rsid w:val="000C1A18"/>
    <w:rsid w:val="000C1C2A"/>
    <w:rsid w:val="000C1CFD"/>
    <w:rsid w:val="000C1E38"/>
    <w:rsid w:val="000C2437"/>
    <w:rsid w:val="000C2FE1"/>
    <w:rsid w:val="000C3090"/>
    <w:rsid w:val="000C3144"/>
    <w:rsid w:val="000C33C6"/>
    <w:rsid w:val="000C376F"/>
    <w:rsid w:val="000C3A44"/>
    <w:rsid w:val="000C3C52"/>
    <w:rsid w:val="000C4228"/>
    <w:rsid w:val="000C47FF"/>
    <w:rsid w:val="000C4805"/>
    <w:rsid w:val="000C4CEA"/>
    <w:rsid w:val="000C4D64"/>
    <w:rsid w:val="000C500A"/>
    <w:rsid w:val="000C500D"/>
    <w:rsid w:val="000C5393"/>
    <w:rsid w:val="000C56A5"/>
    <w:rsid w:val="000C5DB3"/>
    <w:rsid w:val="000C65C9"/>
    <w:rsid w:val="000C6F17"/>
    <w:rsid w:val="000C7001"/>
    <w:rsid w:val="000C7454"/>
    <w:rsid w:val="000C750E"/>
    <w:rsid w:val="000C7ABD"/>
    <w:rsid w:val="000C7DDB"/>
    <w:rsid w:val="000C7EFB"/>
    <w:rsid w:val="000D0205"/>
    <w:rsid w:val="000D0673"/>
    <w:rsid w:val="000D090A"/>
    <w:rsid w:val="000D1565"/>
    <w:rsid w:val="000D1683"/>
    <w:rsid w:val="000D1730"/>
    <w:rsid w:val="000D1ACE"/>
    <w:rsid w:val="000D1C51"/>
    <w:rsid w:val="000D1C86"/>
    <w:rsid w:val="000D2391"/>
    <w:rsid w:val="000D27EE"/>
    <w:rsid w:val="000D29A9"/>
    <w:rsid w:val="000D2DFF"/>
    <w:rsid w:val="000D2E99"/>
    <w:rsid w:val="000D2F41"/>
    <w:rsid w:val="000D33A0"/>
    <w:rsid w:val="000D33AB"/>
    <w:rsid w:val="000D34BA"/>
    <w:rsid w:val="000D397F"/>
    <w:rsid w:val="000D3AFF"/>
    <w:rsid w:val="000D3BA1"/>
    <w:rsid w:val="000D4593"/>
    <w:rsid w:val="000D4708"/>
    <w:rsid w:val="000D4740"/>
    <w:rsid w:val="000D485E"/>
    <w:rsid w:val="000D4E46"/>
    <w:rsid w:val="000D54FF"/>
    <w:rsid w:val="000D5516"/>
    <w:rsid w:val="000D557B"/>
    <w:rsid w:val="000D5EB3"/>
    <w:rsid w:val="000D6317"/>
    <w:rsid w:val="000D6AC2"/>
    <w:rsid w:val="000D6CDC"/>
    <w:rsid w:val="000D6D4E"/>
    <w:rsid w:val="000D7224"/>
    <w:rsid w:val="000D74B7"/>
    <w:rsid w:val="000D7C6B"/>
    <w:rsid w:val="000E0633"/>
    <w:rsid w:val="000E06D3"/>
    <w:rsid w:val="000E0DA4"/>
    <w:rsid w:val="000E0E77"/>
    <w:rsid w:val="000E0F5F"/>
    <w:rsid w:val="000E1359"/>
    <w:rsid w:val="000E1770"/>
    <w:rsid w:val="000E1C07"/>
    <w:rsid w:val="000E1E5D"/>
    <w:rsid w:val="000E20C1"/>
    <w:rsid w:val="000E2268"/>
    <w:rsid w:val="000E2295"/>
    <w:rsid w:val="000E27D7"/>
    <w:rsid w:val="000E32D7"/>
    <w:rsid w:val="000E38DD"/>
    <w:rsid w:val="000E3F6A"/>
    <w:rsid w:val="000E407B"/>
    <w:rsid w:val="000E475B"/>
    <w:rsid w:val="000E4C37"/>
    <w:rsid w:val="000E4C72"/>
    <w:rsid w:val="000E4DDF"/>
    <w:rsid w:val="000E4E14"/>
    <w:rsid w:val="000E5B0F"/>
    <w:rsid w:val="000E5F62"/>
    <w:rsid w:val="000E630A"/>
    <w:rsid w:val="000E6550"/>
    <w:rsid w:val="000E6724"/>
    <w:rsid w:val="000E6883"/>
    <w:rsid w:val="000E6E16"/>
    <w:rsid w:val="000E795A"/>
    <w:rsid w:val="000F04EF"/>
    <w:rsid w:val="000F06D1"/>
    <w:rsid w:val="000F0710"/>
    <w:rsid w:val="000F0932"/>
    <w:rsid w:val="000F09BD"/>
    <w:rsid w:val="000F0CE1"/>
    <w:rsid w:val="000F0E6C"/>
    <w:rsid w:val="000F1127"/>
    <w:rsid w:val="000F1475"/>
    <w:rsid w:val="000F162C"/>
    <w:rsid w:val="000F1880"/>
    <w:rsid w:val="000F194A"/>
    <w:rsid w:val="000F257D"/>
    <w:rsid w:val="000F2CB8"/>
    <w:rsid w:val="000F2CED"/>
    <w:rsid w:val="000F3118"/>
    <w:rsid w:val="000F328A"/>
    <w:rsid w:val="000F39A0"/>
    <w:rsid w:val="000F3BDA"/>
    <w:rsid w:val="000F418C"/>
    <w:rsid w:val="000F4DBF"/>
    <w:rsid w:val="000F4ED7"/>
    <w:rsid w:val="000F4EFF"/>
    <w:rsid w:val="000F56A0"/>
    <w:rsid w:val="000F56D9"/>
    <w:rsid w:val="000F591E"/>
    <w:rsid w:val="000F5A9D"/>
    <w:rsid w:val="000F6067"/>
    <w:rsid w:val="000F6555"/>
    <w:rsid w:val="000F7C88"/>
    <w:rsid w:val="000F7E51"/>
    <w:rsid w:val="0010019C"/>
    <w:rsid w:val="001002FD"/>
    <w:rsid w:val="0010075E"/>
    <w:rsid w:val="00100AE5"/>
    <w:rsid w:val="00100B82"/>
    <w:rsid w:val="001013F8"/>
    <w:rsid w:val="00101CE3"/>
    <w:rsid w:val="00101FBC"/>
    <w:rsid w:val="0010225B"/>
    <w:rsid w:val="00102A5D"/>
    <w:rsid w:val="00102AE1"/>
    <w:rsid w:val="00103084"/>
    <w:rsid w:val="0010357E"/>
    <w:rsid w:val="00103639"/>
    <w:rsid w:val="00103724"/>
    <w:rsid w:val="00103905"/>
    <w:rsid w:val="001039CF"/>
    <w:rsid w:val="00103BD6"/>
    <w:rsid w:val="001041E6"/>
    <w:rsid w:val="00104B82"/>
    <w:rsid w:val="00104E7F"/>
    <w:rsid w:val="00105ACC"/>
    <w:rsid w:val="00105B28"/>
    <w:rsid w:val="0010614C"/>
    <w:rsid w:val="001062A7"/>
    <w:rsid w:val="001062C9"/>
    <w:rsid w:val="0010643B"/>
    <w:rsid w:val="00106450"/>
    <w:rsid w:val="0010650D"/>
    <w:rsid w:val="0010681D"/>
    <w:rsid w:val="00106AF3"/>
    <w:rsid w:val="00107041"/>
    <w:rsid w:val="0010755C"/>
    <w:rsid w:val="0010760E"/>
    <w:rsid w:val="0010772B"/>
    <w:rsid w:val="0010776D"/>
    <w:rsid w:val="001100B2"/>
    <w:rsid w:val="001100F9"/>
    <w:rsid w:val="00110461"/>
    <w:rsid w:val="00110CF9"/>
    <w:rsid w:val="00110ECD"/>
    <w:rsid w:val="0011108D"/>
    <w:rsid w:val="001111DF"/>
    <w:rsid w:val="0011176C"/>
    <w:rsid w:val="00111B2A"/>
    <w:rsid w:val="00111D3E"/>
    <w:rsid w:val="00111DAD"/>
    <w:rsid w:val="001121C0"/>
    <w:rsid w:val="001123C2"/>
    <w:rsid w:val="00112466"/>
    <w:rsid w:val="00112884"/>
    <w:rsid w:val="00112E92"/>
    <w:rsid w:val="0011412F"/>
    <w:rsid w:val="0011436A"/>
    <w:rsid w:val="00115309"/>
    <w:rsid w:val="0011530B"/>
    <w:rsid w:val="0011534A"/>
    <w:rsid w:val="00116016"/>
    <w:rsid w:val="00116CE7"/>
    <w:rsid w:val="00116FE7"/>
    <w:rsid w:val="001178DB"/>
    <w:rsid w:val="0011797D"/>
    <w:rsid w:val="00120154"/>
    <w:rsid w:val="001206D9"/>
    <w:rsid w:val="00120DF9"/>
    <w:rsid w:val="00121425"/>
    <w:rsid w:val="001215A1"/>
    <w:rsid w:val="00122287"/>
    <w:rsid w:val="00123371"/>
    <w:rsid w:val="0012409F"/>
    <w:rsid w:val="0012447E"/>
    <w:rsid w:val="001245B4"/>
    <w:rsid w:val="0012473B"/>
    <w:rsid w:val="00124B08"/>
    <w:rsid w:val="0012534A"/>
    <w:rsid w:val="0012556E"/>
    <w:rsid w:val="00125682"/>
    <w:rsid w:val="00125890"/>
    <w:rsid w:val="00125FF0"/>
    <w:rsid w:val="001261F6"/>
    <w:rsid w:val="00126478"/>
    <w:rsid w:val="00126C43"/>
    <w:rsid w:val="00126DBE"/>
    <w:rsid w:val="00127C84"/>
    <w:rsid w:val="00127D7F"/>
    <w:rsid w:val="00127D8E"/>
    <w:rsid w:val="00127E09"/>
    <w:rsid w:val="00127F8A"/>
    <w:rsid w:val="0013039E"/>
    <w:rsid w:val="001303E8"/>
    <w:rsid w:val="00130BAA"/>
    <w:rsid w:val="00130BF4"/>
    <w:rsid w:val="00130D16"/>
    <w:rsid w:val="0013124B"/>
    <w:rsid w:val="0013149E"/>
    <w:rsid w:val="001318D9"/>
    <w:rsid w:val="00131C15"/>
    <w:rsid w:val="00131C7A"/>
    <w:rsid w:val="00131D5D"/>
    <w:rsid w:val="00131D65"/>
    <w:rsid w:val="00131E17"/>
    <w:rsid w:val="00131E41"/>
    <w:rsid w:val="00131E48"/>
    <w:rsid w:val="00132458"/>
    <w:rsid w:val="00132F86"/>
    <w:rsid w:val="0013351A"/>
    <w:rsid w:val="00133B2C"/>
    <w:rsid w:val="00133EF7"/>
    <w:rsid w:val="00133F3A"/>
    <w:rsid w:val="0013460B"/>
    <w:rsid w:val="001349BF"/>
    <w:rsid w:val="00134F5B"/>
    <w:rsid w:val="0013501C"/>
    <w:rsid w:val="0013550D"/>
    <w:rsid w:val="00135653"/>
    <w:rsid w:val="00135B61"/>
    <w:rsid w:val="00135ED0"/>
    <w:rsid w:val="00136393"/>
    <w:rsid w:val="0013641E"/>
    <w:rsid w:val="001365A2"/>
    <w:rsid w:val="0013672F"/>
    <w:rsid w:val="001368A5"/>
    <w:rsid w:val="00136AB6"/>
    <w:rsid w:val="00136BC8"/>
    <w:rsid w:val="00136BDC"/>
    <w:rsid w:val="00136E9C"/>
    <w:rsid w:val="00136F32"/>
    <w:rsid w:val="001370F4"/>
    <w:rsid w:val="0013723F"/>
    <w:rsid w:val="001372C5"/>
    <w:rsid w:val="001375A9"/>
    <w:rsid w:val="00137629"/>
    <w:rsid w:val="0013777E"/>
    <w:rsid w:val="001379B8"/>
    <w:rsid w:val="00137F7D"/>
    <w:rsid w:val="001401EC"/>
    <w:rsid w:val="001404DF"/>
    <w:rsid w:val="00140BAC"/>
    <w:rsid w:val="00140BCB"/>
    <w:rsid w:val="00140F10"/>
    <w:rsid w:val="00141708"/>
    <w:rsid w:val="00141BF5"/>
    <w:rsid w:val="001429C0"/>
    <w:rsid w:val="00142BE0"/>
    <w:rsid w:val="00142D90"/>
    <w:rsid w:val="001431EE"/>
    <w:rsid w:val="001434C4"/>
    <w:rsid w:val="001434F1"/>
    <w:rsid w:val="00143627"/>
    <w:rsid w:val="00143823"/>
    <w:rsid w:val="00143E17"/>
    <w:rsid w:val="001440AB"/>
    <w:rsid w:val="00144633"/>
    <w:rsid w:val="00144865"/>
    <w:rsid w:val="00144E6F"/>
    <w:rsid w:val="00144FAD"/>
    <w:rsid w:val="001450FF"/>
    <w:rsid w:val="00145751"/>
    <w:rsid w:val="0014575D"/>
    <w:rsid w:val="00145761"/>
    <w:rsid w:val="00145A67"/>
    <w:rsid w:val="00145FDE"/>
    <w:rsid w:val="00146A56"/>
    <w:rsid w:val="00147805"/>
    <w:rsid w:val="001478E8"/>
    <w:rsid w:val="00147A24"/>
    <w:rsid w:val="00147A2A"/>
    <w:rsid w:val="00147EB7"/>
    <w:rsid w:val="00150052"/>
    <w:rsid w:val="0015055B"/>
    <w:rsid w:val="00150AA4"/>
    <w:rsid w:val="00150C82"/>
    <w:rsid w:val="00151081"/>
    <w:rsid w:val="001513A8"/>
    <w:rsid w:val="001515F8"/>
    <w:rsid w:val="001518DD"/>
    <w:rsid w:val="001521E2"/>
    <w:rsid w:val="001522F9"/>
    <w:rsid w:val="0015297A"/>
    <w:rsid w:val="00152DEA"/>
    <w:rsid w:val="001538E0"/>
    <w:rsid w:val="00153EE1"/>
    <w:rsid w:val="00153FD9"/>
    <w:rsid w:val="00154168"/>
    <w:rsid w:val="001543E5"/>
    <w:rsid w:val="00154B76"/>
    <w:rsid w:val="00154E49"/>
    <w:rsid w:val="00155A1A"/>
    <w:rsid w:val="00155C71"/>
    <w:rsid w:val="00155CFB"/>
    <w:rsid w:val="00155DB2"/>
    <w:rsid w:val="001561C3"/>
    <w:rsid w:val="001565D8"/>
    <w:rsid w:val="001565DB"/>
    <w:rsid w:val="00156922"/>
    <w:rsid w:val="001569C7"/>
    <w:rsid w:val="00156D08"/>
    <w:rsid w:val="00157224"/>
    <w:rsid w:val="00157832"/>
    <w:rsid w:val="00157A47"/>
    <w:rsid w:val="00157EBF"/>
    <w:rsid w:val="00157F39"/>
    <w:rsid w:val="0016017F"/>
    <w:rsid w:val="00160353"/>
    <w:rsid w:val="001608BE"/>
    <w:rsid w:val="00160E82"/>
    <w:rsid w:val="00161489"/>
    <w:rsid w:val="00161729"/>
    <w:rsid w:val="00161752"/>
    <w:rsid w:val="001620A9"/>
    <w:rsid w:val="00162173"/>
    <w:rsid w:val="00162607"/>
    <w:rsid w:val="00162E2E"/>
    <w:rsid w:val="00163209"/>
    <w:rsid w:val="00163377"/>
    <w:rsid w:val="00163383"/>
    <w:rsid w:val="00163A84"/>
    <w:rsid w:val="00164001"/>
    <w:rsid w:val="0016412A"/>
    <w:rsid w:val="001643CD"/>
    <w:rsid w:val="001644AF"/>
    <w:rsid w:val="00164970"/>
    <w:rsid w:val="00164B90"/>
    <w:rsid w:val="0016522F"/>
    <w:rsid w:val="0016542B"/>
    <w:rsid w:val="00165CCE"/>
    <w:rsid w:val="00166089"/>
    <w:rsid w:val="001661DE"/>
    <w:rsid w:val="001668E0"/>
    <w:rsid w:val="00166BE3"/>
    <w:rsid w:val="00166ECE"/>
    <w:rsid w:val="00167012"/>
    <w:rsid w:val="001671CB"/>
    <w:rsid w:val="00167377"/>
    <w:rsid w:val="00167706"/>
    <w:rsid w:val="00167803"/>
    <w:rsid w:val="00167944"/>
    <w:rsid w:val="00167BDA"/>
    <w:rsid w:val="00167C57"/>
    <w:rsid w:val="00170250"/>
    <w:rsid w:val="00170FA4"/>
    <w:rsid w:val="0017122A"/>
    <w:rsid w:val="001714F4"/>
    <w:rsid w:val="001723DF"/>
    <w:rsid w:val="0017291B"/>
    <w:rsid w:val="00172E0E"/>
    <w:rsid w:val="001730E1"/>
    <w:rsid w:val="00173233"/>
    <w:rsid w:val="00173250"/>
    <w:rsid w:val="001732E5"/>
    <w:rsid w:val="0017372D"/>
    <w:rsid w:val="00173877"/>
    <w:rsid w:val="00173D9F"/>
    <w:rsid w:val="00173E5E"/>
    <w:rsid w:val="00173F3A"/>
    <w:rsid w:val="001750CC"/>
    <w:rsid w:val="001757A9"/>
    <w:rsid w:val="00175806"/>
    <w:rsid w:val="001762A3"/>
    <w:rsid w:val="00176586"/>
    <w:rsid w:val="00176CBA"/>
    <w:rsid w:val="00177116"/>
    <w:rsid w:val="001771BF"/>
    <w:rsid w:val="00177562"/>
    <w:rsid w:val="00177653"/>
    <w:rsid w:val="00177D1A"/>
    <w:rsid w:val="00177FC0"/>
    <w:rsid w:val="0018057E"/>
    <w:rsid w:val="001816F5"/>
    <w:rsid w:val="001818D6"/>
    <w:rsid w:val="00182061"/>
    <w:rsid w:val="00182542"/>
    <w:rsid w:val="001827C4"/>
    <w:rsid w:val="00182923"/>
    <w:rsid w:val="00182CFB"/>
    <w:rsid w:val="00183115"/>
    <w:rsid w:val="0018311B"/>
    <w:rsid w:val="0018359C"/>
    <w:rsid w:val="00183E2F"/>
    <w:rsid w:val="00183EF4"/>
    <w:rsid w:val="00184164"/>
    <w:rsid w:val="001841E7"/>
    <w:rsid w:val="001845AB"/>
    <w:rsid w:val="001847C7"/>
    <w:rsid w:val="00184D8C"/>
    <w:rsid w:val="0018529A"/>
    <w:rsid w:val="00185391"/>
    <w:rsid w:val="00185985"/>
    <w:rsid w:val="0018619B"/>
    <w:rsid w:val="00186BFC"/>
    <w:rsid w:val="00186C9C"/>
    <w:rsid w:val="00186CCB"/>
    <w:rsid w:val="00186F50"/>
    <w:rsid w:val="00187930"/>
    <w:rsid w:val="00187E91"/>
    <w:rsid w:val="001902FD"/>
    <w:rsid w:val="00190327"/>
    <w:rsid w:val="001906FA"/>
    <w:rsid w:val="00190AF9"/>
    <w:rsid w:val="00190E90"/>
    <w:rsid w:val="00190EF1"/>
    <w:rsid w:val="001918ED"/>
    <w:rsid w:val="00191FCF"/>
    <w:rsid w:val="0019208F"/>
    <w:rsid w:val="0019242B"/>
    <w:rsid w:val="001928F6"/>
    <w:rsid w:val="00192C11"/>
    <w:rsid w:val="00192E83"/>
    <w:rsid w:val="0019316E"/>
    <w:rsid w:val="001934EC"/>
    <w:rsid w:val="001937CB"/>
    <w:rsid w:val="0019461F"/>
    <w:rsid w:val="001947B6"/>
    <w:rsid w:val="00194FF6"/>
    <w:rsid w:val="001954E6"/>
    <w:rsid w:val="001956D0"/>
    <w:rsid w:val="00195BBA"/>
    <w:rsid w:val="00195C5A"/>
    <w:rsid w:val="00195CC0"/>
    <w:rsid w:val="00195DEB"/>
    <w:rsid w:val="00196C42"/>
    <w:rsid w:val="00196E8D"/>
    <w:rsid w:val="00197380"/>
    <w:rsid w:val="001976FA"/>
    <w:rsid w:val="001A0462"/>
    <w:rsid w:val="001A0605"/>
    <w:rsid w:val="001A14F4"/>
    <w:rsid w:val="001A15D6"/>
    <w:rsid w:val="001A1B34"/>
    <w:rsid w:val="001A1D88"/>
    <w:rsid w:val="001A1FD9"/>
    <w:rsid w:val="001A2015"/>
    <w:rsid w:val="001A23C0"/>
    <w:rsid w:val="001A2403"/>
    <w:rsid w:val="001A2504"/>
    <w:rsid w:val="001A25A3"/>
    <w:rsid w:val="001A2A45"/>
    <w:rsid w:val="001A2BD0"/>
    <w:rsid w:val="001A2DF5"/>
    <w:rsid w:val="001A2E7F"/>
    <w:rsid w:val="001A2F7F"/>
    <w:rsid w:val="001A34D2"/>
    <w:rsid w:val="001A364F"/>
    <w:rsid w:val="001A396E"/>
    <w:rsid w:val="001A3B8F"/>
    <w:rsid w:val="001A3D6D"/>
    <w:rsid w:val="001A4C2B"/>
    <w:rsid w:val="001A4E29"/>
    <w:rsid w:val="001A5161"/>
    <w:rsid w:val="001A5362"/>
    <w:rsid w:val="001A55DE"/>
    <w:rsid w:val="001A5F74"/>
    <w:rsid w:val="001A619E"/>
    <w:rsid w:val="001A653E"/>
    <w:rsid w:val="001A6874"/>
    <w:rsid w:val="001A7552"/>
    <w:rsid w:val="001A791C"/>
    <w:rsid w:val="001A7FAA"/>
    <w:rsid w:val="001B0875"/>
    <w:rsid w:val="001B0DFE"/>
    <w:rsid w:val="001B140A"/>
    <w:rsid w:val="001B1AD3"/>
    <w:rsid w:val="001B268C"/>
    <w:rsid w:val="001B26F2"/>
    <w:rsid w:val="001B28CD"/>
    <w:rsid w:val="001B3017"/>
    <w:rsid w:val="001B3084"/>
    <w:rsid w:val="001B30FB"/>
    <w:rsid w:val="001B36C4"/>
    <w:rsid w:val="001B3979"/>
    <w:rsid w:val="001B3D49"/>
    <w:rsid w:val="001B3D85"/>
    <w:rsid w:val="001B3FBE"/>
    <w:rsid w:val="001B446E"/>
    <w:rsid w:val="001B4B52"/>
    <w:rsid w:val="001B514D"/>
    <w:rsid w:val="001B55E5"/>
    <w:rsid w:val="001B5B2E"/>
    <w:rsid w:val="001B65B5"/>
    <w:rsid w:val="001B6BED"/>
    <w:rsid w:val="001B6F41"/>
    <w:rsid w:val="001B7244"/>
    <w:rsid w:val="001B7329"/>
    <w:rsid w:val="001B74FF"/>
    <w:rsid w:val="001B7876"/>
    <w:rsid w:val="001B7984"/>
    <w:rsid w:val="001C0608"/>
    <w:rsid w:val="001C0641"/>
    <w:rsid w:val="001C07A5"/>
    <w:rsid w:val="001C0E3D"/>
    <w:rsid w:val="001C1933"/>
    <w:rsid w:val="001C1942"/>
    <w:rsid w:val="001C1D36"/>
    <w:rsid w:val="001C2756"/>
    <w:rsid w:val="001C280E"/>
    <w:rsid w:val="001C2831"/>
    <w:rsid w:val="001C293A"/>
    <w:rsid w:val="001C2F56"/>
    <w:rsid w:val="001C32C8"/>
    <w:rsid w:val="001C34B8"/>
    <w:rsid w:val="001C38D8"/>
    <w:rsid w:val="001C3999"/>
    <w:rsid w:val="001C3DD0"/>
    <w:rsid w:val="001C4622"/>
    <w:rsid w:val="001C56C4"/>
    <w:rsid w:val="001C5B44"/>
    <w:rsid w:val="001C6550"/>
    <w:rsid w:val="001C67D6"/>
    <w:rsid w:val="001C6B29"/>
    <w:rsid w:val="001C6B7E"/>
    <w:rsid w:val="001C6E5B"/>
    <w:rsid w:val="001C71C8"/>
    <w:rsid w:val="001C799B"/>
    <w:rsid w:val="001C7E17"/>
    <w:rsid w:val="001D042E"/>
    <w:rsid w:val="001D0927"/>
    <w:rsid w:val="001D0C95"/>
    <w:rsid w:val="001D0CA4"/>
    <w:rsid w:val="001D1593"/>
    <w:rsid w:val="001D1620"/>
    <w:rsid w:val="001D1997"/>
    <w:rsid w:val="001D1BF2"/>
    <w:rsid w:val="001D1CF5"/>
    <w:rsid w:val="001D20B0"/>
    <w:rsid w:val="001D26E6"/>
    <w:rsid w:val="001D2B63"/>
    <w:rsid w:val="001D2BDC"/>
    <w:rsid w:val="001D3A86"/>
    <w:rsid w:val="001D3AA3"/>
    <w:rsid w:val="001D3D79"/>
    <w:rsid w:val="001D471B"/>
    <w:rsid w:val="001D48A6"/>
    <w:rsid w:val="001D4DD8"/>
    <w:rsid w:val="001D514F"/>
    <w:rsid w:val="001D5205"/>
    <w:rsid w:val="001D597C"/>
    <w:rsid w:val="001D5988"/>
    <w:rsid w:val="001D5B51"/>
    <w:rsid w:val="001D5BE4"/>
    <w:rsid w:val="001D5C3A"/>
    <w:rsid w:val="001D6485"/>
    <w:rsid w:val="001D68B2"/>
    <w:rsid w:val="001D6A7C"/>
    <w:rsid w:val="001D6A93"/>
    <w:rsid w:val="001D6ACA"/>
    <w:rsid w:val="001D7060"/>
    <w:rsid w:val="001D7592"/>
    <w:rsid w:val="001D7834"/>
    <w:rsid w:val="001E0246"/>
    <w:rsid w:val="001E0405"/>
    <w:rsid w:val="001E0446"/>
    <w:rsid w:val="001E0B2E"/>
    <w:rsid w:val="001E12BC"/>
    <w:rsid w:val="001E1345"/>
    <w:rsid w:val="001E141A"/>
    <w:rsid w:val="001E18B5"/>
    <w:rsid w:val="001E1E1F"/>
    <w:rsid w:val="001E228C"/>
    <w:rsid w:val="001E2932"/>
    <w:rsid w:val="001E2FCC"/>
    <w:rsid w:val="001E35C2"/>
    <w:rsid w:val="001E3C62"/>
    <w:rsid w:val="001E3EE5"/>
    <w:rsid w:val="001E4367"/>
    <w:rsid w:val="001E4A66"/>
    <w:rsid w:val="001E5CC2"/>
    <w:rsid w:val="001E5CCB"/>
    <w:rsid w:val="001E6004"/>
    <w:rsid w:val="001E639D"/>
    <w:rsid w:val="001E67CA"/>
    <w:rsid w:val="001E690F"/>
    <w:rsid w:val="001E6F4F"/>
    <w:rsid w:val="001E70DD"/>
    <w:rsid w:val="001E76FE"/>
    <w:rsid w:val="001F0060"/>
    <w:rsid w:val="001F0479"/>
    <w:rsid w:val="001F0721"/>
    <w:rsid w:val="001F0BE1"/>
    <w:rsid w:val="001F0C89"/>
    <w:rsid w:val="001F119A"/>
    <w:rsid w:val="001F13A3"/>
    <w:rsid w:val="001F1477"/>
    <w:rsid w:val="001F19BE"/>
    <w:rsid w:val="001F1A2E"/>
    <w:rsid w:val="001F1F31"/>
    <w:rsid w:val="001F21F4"/>
    <w:rsid w:val="001F2455"/>
    <w:rsid w:val="001F24A7"/>
    <w:rsid w:val="001F2574"/>
    <w:rsid w:val="001F26A4"/>
    <w:rsid w:val="001F28F9"/>
    <w:rsid w:val="001F29AF"/>
    <w:rsid w:val="001F29DF"/>
    <w:rsid w:val="001F2DAE"/>
    <w:rsid w:val="001F2DB7"/>
    <w:rsid w:val="001F332E"/>
    <w:rsid w:val="001F3618"/>
    <w:rsid w:val="001F3DE9"/>
    <w:rsid w:val="001F4CAF"/>
    <w:rsid w:val="001F53A3"/>
    <w:rsid w:val="001F5452"/>
    <w:rsid w:val="001F5712"/>
    <w:rsid w:val="001F592D"/>
    <w:rsid w:val="001F5AF4"/>
    <w:rsid w:val="001F5CA7"/>
    <w:rsid w:val="001F5D18"/>
    <w:rsid w:val="001F6AD6"/>
    <w:rsid w:val="001F6C67"/>
    <w:rsid w:val="001F6FBD"/>
    <w:rsid w:val="001F70E5"/>
    <w:rsid w:val="001F7460"/>
    <w:rsid w:val="001F7488"/>
    <w:rsid w:val="002000F9"/>
    <w:rsid w:val="00200880"/>
    <w:rsid w:val="00200F1E"/>
    <w:rsid w:val="00201004"/>
    <w:rsid w:val="00201447"/>
    <w:rsid w:val="0020168A"/>
    <w:rsid w:val="00201FA6"/>
    <w:rsid w:val="00202019"/>
    <w:rsid w:val="00202381"/>
    <w:rsid w:val="002023B9"/>
    <w:rsid w:val="002025B6"/>
    <w:rsid w:val="00202CBB"/>
    <w:rsid w:val="002036E3"/>
    <w:rsid w:val="00203950"/>
    <w:rsid w:val="00203E6E"/>
    <w:rsid w:val="002046FD"/>
    <w:rsid w:val="00204BA6"/>
    <w:rsid w:val="00204F43"/>
    <w:rsid w:val="00205110"/>
    <w:rsid w:val="00205942"/>
    <w:rsid w:val="00205958"/>
    <w:rsid w:val="002060E9"/>
    <w:rsid w:val="002062A0"/>
    <w:rsid w:val="002062E5"/>
    <w:rsid w:val="00206549"/>
    <w:rsid w:val="0020674B"/>
    <w:rsid w:val="00206A64"/>
    <w:rsid w:val="00206DA6"/>
    <w:rsid w:val="00206FE8"/>
    <w:rsid w:val="0020708A"/>
    <w:rsid w:val="002070A2"/>
    <w:rsid w:val="0020725B"/>
    <w:rsid w:val="002074AE"/>
    <w:rsid w:val="00207936"/>
    <w:rsid w:val="00210994"/>
    <w:rsid w:val="00211832"/>
    <w:rsid w:val="002121F8"/>
    <w:rsid w:val="00212546"/>
    <w:rsid w:val="00212610"/>
    <w:rsid w:val="00212899"/>
    <w:rsid w:val="002128E0"/>
    <w:rsid w:val="00212AE1"/>
    <w:rsid w:val="00212C97"/>
    <w:rsid w:val="00212C9B"/>
    <w:rsid w:val="00212FFD"/>
    <w:rsid w:val="00213147"/>
    <w:rsid w:val="00213B7E"/>
    <w:rsid w:val="00214594"/>
    <w:rsid w:val="00214E69"/>
    <w:rsid w:val="00214F4D"/>
    <w:rsid w:val="0021509E"/>
    <w:rsid w:val="0021531A"/>
    <w:rsid w:val="00215575"/>
    <w:rsid w:val="00215741"/>
    <w:rsid w:val="0021584B"/>
    <w:rsid w:val="00216043"/>
    <w:rsid w:val="0021627A"/>
    <w:rsid w:val="00216360"/>
    <w:rsid w:val="002166A0"/>
    <w:rsid w:val="0021692A"/>
    <w:rsid w:val="00216D66"/>
    <w:rsid w:val="002170B6"/>
    <w:rsid w:val="00217473"/>
    <w:rsid w:val="00217965"/>
    <w:rsid w:val="00217AC4"/>
    <w:rsid w:val="00217B97"/>
    <w:rsid w:val="00217CAA"/>
    <w:rsid w:val="00217DBF"/>
    <w:rsid w:val="002206EE"/>
    <w:rsid w:val="00221A8C"/>
    <w:rsid w:val="00221FC6"/>
    <w:rsid w:val="00222A01"/>
    <w:rsid w:val="00222D13"/>
    <w:rsid w:val="002231B6"/>
    <w:rsid w:val="00223384"/>
    <w:rsid w:val="00223A51"/>
    <w:rsid w:val="00223D09"/>
    <w:rsid w:val="00223E9D"/>
    <w:rsid w:val="0022409E"/>
    <w:rsid w:val="0022445E"/>
    <w:rsid w:val="00224C4F"/>
    <w:rsid w:val="00225E3D"/>
    <w:rsid w:val="00225E8B"/>
    <w:rsid w:val="00225F9E"/>
    <w:rsid w:val="00226144"/>
    <w:rsid w:val="00226CCB"/>
    <w:rsid w:val="00226CD7"/>
    <w:rsid w:val="00226CDC"/>
    <w:rsid w:val="00226E43"/>
    <w:rsid w:val="00226E70"/>
    <w:rsid w:val="00226FD3"/>
    <w:rsid w:val="00227171"/>
    <w:rsid w:val="00227DB4"/>
    <w:rsid w:val="00230182"/>
    <w:rsid w:val="002301C0"/>
    <w:rsid w:val="002301F4"/>
    <w:rsid w:val="002304E8"/>
    <w:rsid w:val="00230DF1"/>
    <w:rsid w:val="00230FB5"/>
    <w:rsid w:val="002318E8"/>
    <w:rsid w:val="00231C3F"/>
    <w:rsid w:val="00232264"/>
    <w:rsid w:val="0023299C"/>
    <w:rsid w:val="00232D31"/>
    <w:rsid w:val="00232EBE"/>
    <w:rsid w:val="00233326"/>
    <w:rsid w:val="00233949"/>
    <w:rsid w:val="00233BE9"/>
    <w:rsid w:val="00233D5E"/>
    <w:rsid w:val="002340C5"/>
    <w:rsid w:val="00234485"/>
    <w:rsid w:val="0023498B"/>
    <w:rsid w:val="00234DCF"/>
    <w:rsid w:val="00235304"/>
    <w:rsid w:val="0023531B"/>
    <w:rsid w:val="002353FA"/>
    <w:rsid w:val="0023564E"/>
    <w:rsid w:val="002359F9"/>
    <w:rsid w:val="00235E9F"/>
    <w:rsid w:val="00236027"/>
    <w:rsid w:val="00236A56"/>
    <w:rsid w:val="00236ABD"/>
    <w:rsid w:val="00236E2B"/>
    <w:rsid w:val="002372CE"/>
    <w:rsid w:val="00237AB6"/>
    <w:rsid w:val="00237C7F"/>
    <w:rsid w:val="00237DA4"/>
    <w:rsid w:val="00240046"/>
    <w:rsid w:val="002401CF"/>
    <w:rsid w:val="002402BF"/>
    <w:rsid w:val="00240A6C"/>
    <w:rsid w:val="0024122F"/>
    <w:rsid w:val="00241EA1"/>
    <w:rsid w:val="00241EF5"/>
    <w:rsid w:val="0024246F"/>
    <w:rsid w:val="00242689"/>
    <w:rsid w:val="00242AA8"/>
    <w:rsid w:val="0024325B"/>
    <w:rsid w:val="002432E4"/>
    <w:rsid w:val="002435C8"/>
    <w:rsid w:val="00243650"/>
    <w:rsid w:val="002436C8"/>
    <w:rsid w:val="00243B24"/>
    <w:rsid w:val="002444E8"/>
    <w:rsid w:val="00245450"/>
    <w:rsid w:val="0024559A"/>
    <w:rsid w:val="00245611"/>
    <w:rsid w:val="00245A32"/>
    <w:rsid w:val="00245C4B"/>
    <w:rsid w:val="00245E45"/>
    <w:rsid w:val="00246CDB"/>
    <w:rsid w:val="002471C1"/>
    <w:rsid w:val="0024743C"/>
    <w:rsid w:val="00247A23"/>
    <w:rsid w:val="00247D5A"/>
    <w:rsid w:val="002505E6"/>
    <w:rsid w:val="00250965"/>
    <w:rsid w:val="00251DCA"/>
    <w:rsid w:val="00252056"/>
    <w:rsid w:val="00252284"/>
    <w:rsid w:val="00252BFA"/>
    <w:rsid w:val="002533DA"/>
    <w:rsid w:val="0025371D"/>
    <w:rsid w:val="00253872"/>
    <w:rsid w:val="00253A02"/>
    <w:rsid w:val="002544B0"/>
    <w:rsid w:val="0025453A"/>
    <w:rsid w:val="002545FA"/>
    <w:rsid w:val="002549F1"/>
    <w:rsid w:val="00254A27"/>
    <w:rsid w:val="00254A41"/>
    <w:rsid w:val="00254A7D"/>
    <w:rsid w:val="00254B48"/>
    <w:rsid w:val="00254DF6"/>
    <w:rsid w:val="00255A08"/>
    <w:rsid w:val="00255C53"/>
    <w:rsid w:val="00255D51"/>
    <w:rsid w:val="00255EB7"/>
    <w:rsid w:val="0025602E"/>
    <w:rsid w:val="002560BC"/>
    <w:rsid w:val="00256755"/>
    <w:rsid w:val="002567B0"/>
    <w:rsid w:val="00256EEA"/>
    <w:rsid w:val="002570B1"/>
    <w:rsid w:val="0025720B"/>
    <w:rsid w:val="00257452"/>
    <w:rsid w:val="00257977"/>
    <w:rsid w:val="00260799"/>
    <w:rsid w:val="002607F6"/>
    <w:rsid w:val="00260AF3"/>
    <w:rsid w:val="00260B57"/>
    <w:rsid w:val="002614A1"/>
    <w:rsid w:val="00261516"/>
    <w:rsid w:val="002619DA"/>
    <w:rsid w:val="00261B0E"/>
    <w:rsid w:val="00261C4B"/>
    <w:rsid w:val="002629F6"/>
    <w:rsid w:val="00262EC1"/>
    <w:rsid w:val="00262F49"/>
    <w:rsid w:val="00263408"/>
    <w:rsid w:val="002634AF"/>
    <w:rsid w:val="00263A75"/>
    <w:rsid w:val="00263F3F"/>
    <w:rsid w:val="00263F70"/>
    <w:rsid w:val="00264A08"/>
    <w:rsid w:val="00264B61"/>
    <w:rsid w:val="00264EFF"/>
    <w:rsid w:val="00265009"/>
    <w:rsid w:val="0026509E"/>
    <w:rsid w:val="00265240"/>
    <w:rsid w:val="00265846"/>
    <w:rsid w:val="00265EEA"/>
    <w:rsid w:val="0026626F"/>
    <w:rsid w:val="00266347"/>
    <w:rsid w:val="002663BF"/>
    <w:rsid w:val="00266719"/>
    <w:rsid w:val="00266750"/>
    <w:rsid w:val="00266AAF"/>
    <w:rsid w:val="00266FAB"/>
    <w:rsid w:val="00267587"/>
    <w:rsid w:val="00267596"/>
    <w:rsid w:val="0026793F"/>
    <w:rsid w:val="00267FA4"/>
    <w:rsid w:val="002700A1"/>
    <w:rsid w:val="00270759"/>
    <w:rsid w:val="00270BFC"/>
    <w:rsid w:val="00271270"/>
    <w:rsid w:val="0027153A"/>
    <w:rsid w:val="00271A18"/>
    <w:rsid w:val="00271DA7"/>
    <w:rsid w:val="0027251D"/>
    <w:rsid w:val="00272FF2"/>
    <w:rsid w:val="00273132"/>
    <w:rsid w:val="0027321D"/>
    <w:rsid w:val="002733B3"/>
    <w:rsid w:val="002736BD"/>
    <w:rsid w:val="00273CA8"/>
    <w:rsid w:val="00273DB8"/>
    <w:rsid w:val="00274326"/>
    <w:rsid w:val="00274AE9"/>
    <w:rsid w:val="00276030"/>
    <w:rsid w:val="0027625E"/>
    <w:rsid w:val="0027631F"/>
    <w:rsid w:val="00276CA6"/>
    <w:rsid w:val="00277120"/>
    <w:rsid w:val="0027719C"/>
    <w:rsid w:val="00277707"/>
    <w:rsid w:val="00277C65"/>
    <w:rsid w:val="00277CAF"/>
    <w:rsid w:val="002807CA"/>
    <w:rsid w:val="002809CF"/>
    <w:rsid w:val="0028109A"/>
    <w:rsid w:val="0028118D"/>
    <w:rsid w:val="00281ADC"/>
    <w:rsid w:val="002827AD"/>
    <w:rsid w:val="002828C5"/>
    <w:rsid w:val="00282DB0"/>
    <w:rsid w:val="002833AD"/>
    <w:rsid w:val="0028487E"/>
    <w:rsid w:val="00284997"/>
    <w:rsid w:val="00284BDF"/>
    <w:rsid w:val="00285057"/>
    <w:rsid w:val="002851C6"/>
    <w:rsid w:val="00285E1F"/>
    <w:rsid w:val="0028609C"/>
    <w:rsid w:val="002868F1"/>
    <w:rsid w:val="00286F57"/>
    <w:rsid w:val="00286F5A"/>
    <w:rsid w:val="002872F2"/>
    <w:rsid w:val="0028736F"/>
    <w:rsid w:val="002873C7"/>
    <w:rsid w:val="00287E83"/>
    <w:rsid w:val="00287E8B"/>
    <w:rsid w:val="002900F6"/>
    <w:rsid w:val="002902E6"/>
    <w:rsid w:val="00290569"/>
    <w:rsid w:val="00290808"/>
    <w:rsid w:val="00290812"/>
    <w:rsid w:val="0029118B"/>
    <w:rsid w:val="0029154B"/>
    <w:rsid w:val="00291795"/>
    <w:rsid w:val="00291CDC"/>
    <w:rsid w:val="00292124"/>
    <w:rsid w:val="002925F0"/>
    <w:rsid w:val="00292719"/>
    <w:rsid w:val="00292AC1"/>
    <w:rsid w:val="00292B16"/>
    <w:rsid w:val="00292EB2"/>
    <w:rsid w:val="00292F9A"/>
    <w:rsid w:val="002936BC"/>
    <w:rsid w:val="00293724"/>
    <w:rsid w:val="002937A0"/>
    <w:rsid w:val="00293EE4"/>
    <w:rsid w:val="00294112"/>
    <w:rsid w:val="0029425F"/>
    <w:rsid w:val="00294557"/>
    <w:rsid w:val="00294882"/>
    <w:rsid w:val="00294D7E"/>
    <w:rsid w:val="00294F06"/>
    <w:rsid w:val="002952C2"/>
    <w:rsid w:val="00295466"/>
    <w:rsid w:val="002954D2"/>
    <w:rsid w:val="002955E2"/>
    <w:rsid w:val="00295B8D"/>
    <w:rsid w:val="00295FA5"/>
    <w:rsid w:val="0029607F"/>
    <w:rsid w:val="00297012"/>
    <w:rsid w:val="002972F6"/>
    <w:rsid w:val="00297C96"/>
    <w:rsid w:val="00297DF6"/>
    <w:rsid w:val="002A001F"/>
    <w:rsid w:val="002A0089"/>
    <w:rsid w:val="002A0585"/>
    <w:rsid w:val="002A070A"/>
    <w:rsid w:val="002A0713"/>
    <w:rsid w:val="002A0BBE"/>
    <w:rsid w:val="002A0CDE"/>
    <w:rsid w:val="002A0D20"/>
    <w:rsid w:val="002A1421"/>
    <w:rsid w:val="002A1487"/>
    <w:rsid w:val="002A1B68"/>
    <w:rsid w:val="002A1BF7"/>
    <w:rsid w:val="002A224E"/>
    <w:rsid w:val="002A25DB"/>
    <w:rsid w:val="002A2668"/>
    <w:rsid w:val="002A271B"/>
    <w:rsid w:val="002A2850"/>
    <w:rsid w:val="002A30D2"/>
    <w:rsid w:val="002A3416"/>
    <w:rsid w:val="002A3783"/>
    <w:rsid w:val="002A461D"/>
    <w:rsid w:val="002A481B"/>
    <w:rsid w:val="002A48FA"/>
    <w:rsid w:val="002A4938"/>
    <w:rsid w:val="002A4C45"/>
    <w:rsid w:val="002A4E83"/>
    <w:rsid w:val="002A4FC3"/>
    <w:rsid w:val="002A4FDB"/>
    <w:rsid w:val="002A557B"/>
    <w:rsid w:val="002A597D"/>
    <w:rsid w:val="002A5A76"/>
    <w:rsid w:val="002A5E2D"/>
    <w:rsid w:val="002A5E33"/>
    <w:rsid w:val="002A602B"/>
    <w:rsid w:val="002A6420"/>
    <w:rsid w:val="002A649A"/>
    <w:rsid w:val="002A6580"/>
    <w:rsid w:val="002A673F"/>
    <w:rsid w:val="002A688B"/>
    <w:rsid w:val="002A692E"/>
    <w:rsid w:val="002A74FD"/>
    <w:rsid w:val="002A7639"/>
    <w:rsid w:val="002A79CE"/>
    <w:rsid w:val="002B02D9"/>
    <w:rsid w:val="002B06B7"/>
    <w:rsid w:val="002B0723"/>
    <w:rsid w:val="002B0864"/>
    <w:rsid w:val="002B0B0B"/>
    <w:rsid w:val="002B0D69"/>
    <w:rsid w:val="002B1079"/>
    <w:rsid w:val="002B109F"/>
    <w:rsid w:val="002B10EF"/>
    <w:rsid w:val="002B1650"/>
    <w:rsid w:val="002B17AD"/>
    <w:rsid w:val="002B1A6D"/>
    <w:rsid w:val="002B1B2F"/>
    <w:rsid w:val="002B1C2A"/>
    <w:rsid w:val="002B20C2"/>
    <w:rsid w:val="002B2300"/>
    <w:rsid w:val="002B235D"/>
    <w:rsid w:val="002B273B"/>
    <w:rsid w:val="002B2782"/>
    <w:rsid w:val="002B2A0F"/>
    <w:rsid w:val="002B2BA2"/>
    <w:rsid w:val="002B2BEB"/>
    <w:rsid w:val="002B32F1"/>
    <w:rsid w:val="002B3377"/>
    <w:rsid w:val="002B337B"/>
    <w:rsid w:val="002B3642"/>
    <w:rsid w:val="002B36BE"/>
    <w:rsid w:val="002B3795"/>
    <w:rsid w:val="002B3AEF"/>
    <w:rsid w:val="002B3BFF"/>
    <w:rsid w:val="002B3F92"/>
    <w:rsid w:val="002B4358"/>
    <w:rsid w:val="002B43DB"/>
    <w:rsid w:val="002B4535"/>
    <w:rsid w:val="002B49F2"/>
    <w:rsid w:val="002B4AF8"/>
    <w:rsid w:val="002B4B24"/>
    <w:rsid w:val="002B4B56"/>
    <w:rsid w:val="002B4D32"/>
    <w:rsid w:val="002B54DF"/>
    <w:rsid w:val="002B569B"/>
    <w:rsid w:val="002B586E"/>
    <w:rsid w:val="002B5FA3"/>
    <w:rsid w:val="002B6139"/>
    <w:rsid w:val="002B6C59"/>
    <w:rsid w:val="002B6E2E"/>
    <w:rsid w:val="002B74C0"/>
    <w:rsid w:val="002B74D6"/>
    <w:rsid w:val="002B7824"/>
    <w:rsid w:val="002B788B"/>
    <w:rsid w:val="002B78E3"/>
    <w:rsid w:val="002B79E5"/>
    <w:rsid w:val="002C006A"/>
    <w:rsid w:val="002C0266"/>
    <w:rsid w:val="002C06FC"/>
    <w:rsid w:val="002C09B8"/>
    <w:rsid w:val="002C0F53"/>
    <w:rsid w:val="002C13BF"/>
    <w:rsid w:val="002C1577"/>
    <w:rsid w:val="002C16C2"/>
    <w:rsid w:val="002C1860"/>
    <w:rsid w:val="002C1B1C"/>
    <w:rsid w:val="002C273E"/>
    <w:rsid w:val="002C29C7"/>
    <w:rsid w:val="002C2D30"/>
    <w:rsid w:val="002C2DBA"/>
    <w:rsid w:val="002C2F65"/>
    <w:rsid w:val="002C361A"/>
    <w:rsid w:val="002C384D"/>
    <w:rsid w:val="002C3996"/>
    <w:rsid w:val="002C4243"/>
    <w:rsid w:val="002C49B3"/>
    <w:rsid w:val="002C49D9"/>
    <w:rsid w:val="002C4AA4"/>
    <w:rsid w:val="002C4BBB"/>
    <w:rsid w:val="002C4BD7"/>
    <w:rsid w:val="002C4D2F"/>
    <w:rsid w:val="002C4EAA"/>
    <w:rsid w:val="002C5003"/>
    <w:rsid w:val="002C5297"/>
    <w:rsid w:val="002C5588"/>
    <w:rsid w:val="002C55D7"/>
    <w:rsid w:val="002C630D"/>
    <w:rsid w:val="002C6570"/>
    <w:rsid w:val="002C69D3"/>
    <w:rsid w:val="002C6B8F"/>
    <w:rsid w:val="002C7720"/>
    <w:rsid w:val="002C79AB"/>
    <w:rsid w:val="002C7A1F"/>
    <w:rsid w:val="002C7D11"/>
    <w:rsid w:val="002C7D71"/>
    <w:rsid w:val="002D08AA"/>
    <w:rsid w:val="002D1127"/>
    <w:rsid w:val="002D1520"/>
    <w:rsid w:val="002D1639"/>
    <w:rsid w:val="002D1785"/>
    <w:rsid w:val="002D1974"/>
    <w:rsid w:val="002D1C8E"/>
    <w:rsid w:val="002D1E22"/>
    <w:rsid w:val="002D2135"/>
    <w:rsid w:val="002D2291"/>
    <w:rsid w:val="002D2369"/>
    <w:rsid w:val="002D2ADA"/>
    <w:rsid w:val="002D2FD2"/>
    <w:rsid w:val="002D3080"/>
    <w:rsid w:val="002D3455"/>
    <w:rsid w:val="002D45A8"/>
    <w:rsid w:val="002D48C9"/>
    <w:rsid w:val="002D4AC5"/>
    <w:rsid w:val="002D4CAB"/>
    <w:rsid w:val="002D4DB6"/>
    <w:rsid w:val="002D4F96"/>
    <w:rsid w:val="002D5171"/>
    <w:rsid w:val="002D5542"/>
    <w:rsid w:val="002D569B"/>
    <w:rsid w:val="002D5EA6"/>
    <w:rsid w:val="002D5EAA"/>
    <w:rsid w:val="002D5F2C"/>
    <w:rsid w:val="002D6738"/>
    <w:rsid w:val="002D675F"/>
    <w:rsid w:val="002D6BA2"/>
    <w:rsid w:val="002D7904"/>
    <w:rsid w:val="002D7C14"/>
    <w:rsid w:val="002E0525"/>
    <w:rsid w:val="002E07A2"/>
    <w:rsid w:val="002E122C"/>
    <w:rsid w:val="002E1429"/>
    <w:rsid w:val="002E1556"/>
    <w:rsid w:val="002E21D3"/>
    <w:rsid w:val="002E224B"/>
    <w:rsid w:val="002E2387"/>
    <w:rsid w:val="002E238E"/>
    <w:rsid w:val="002E26B0"/>
    <w:rsid w:val="002E4BDF"/>
    <w:rsid w:val="002E5BA1"/>
    <w:rsid w:val="002E5D2D"/>
    <w:rsid w:val="002E5F4C"/>
    <w:rsid w:val="002E65A1"/>
    <w:rsid w:val="002E66B7"/>
    <w:rsid w:val="002E67C4"/>
    <w:rsid w:val="002E6ACD"/>
    <w:rsid w:val="002E6C41"/>
    <w:rsid w:val="002E753E"/>
    <w:rsid w:val="002E7742"/>
    <w:rsid w:val="002E7ED9"/>
    <w:rsid w:val="002E7F16"/>
    <w:rsid w:val="002F0232"/>
    <w:rsid w:val="002F037C"/>
    <w:rsid w:val="002F0535"/>
    <w:rsid w:val="002F064A"/>
    <w:rsid w:val="002F0919"/>
    <w:rsid w:val="002F0D4B"/>
    <w:rsid w:val="002F1744"/>
    <w:rsid w:val="002F1790"/>
    <w:rsid w:val="002F1D4A"/>
    <w:rsid w:val="002F29A4"/>
    <w:rsid w:val="002F2A3D"/>
    <w:rsid w:val="002F3404"/>
    <w:rsid w:val="002F3BC5"/>
    <w:rsid w:val="002F3FBD"/>
    <w:rsid w:val="002F4076"/>
    <w:rsid w:val="002F49C5"/>
    <w:rsid w:val="002F4B48"/>
    <w:rsid w:val="002F55CB"/>
    <w:rsid w:val="002F5CFB"/>
    <w:rsid w:val="002F5E96"/>
    <w:rsid w:val="002F61D4"/>
    <w:rsid w:val="002F6773"/>
    <w:rsid w:val="002F67F9"/>
    <w:rsid w:val="002F6AF2"/>
    <w:rsid w:val="002F6BCA"/>
    <w:rsid w:val="002F7A3B"/>
    <w:rsid w:val="002F7B1C"/>
    <w:rsid w:val="0030082F"/>
    <w:rsid w:val="00300B0A"/>
    <w:rsid w:val="00300B50"/>
    <w:rsid w:val="0030129E"/>
    <w:rsid w:val="00301967"/>
    <w:rsid w:val="00301A68"/>
    <w:rsid w:val="00301A97"/>
    <w:rsid w:val="00301FA9"/>
    <w:rsid w:val="003021D4"/>
    <w:rsid w:val="003021DF"/>
    <w:rsid w:val="00302585"/>
    <w:rsid w:val="00302674"/>
    <w:rsid w:val="00302891"/>
    <w:rsid w:val="00302C7C"/>
    <w:rsid w:val="003038E9"/>
    <w:rsid w:val="00303AB3"/>
    <w:rsid w:val="00303B59"/>
    <w:rsid w:val="00303CA1"/>
    <w:rsid w:val="003042C0"/>
    <w:rsid w:val="00304947"/>
    <w:rsid w:val="00304BCE"/>
    <w:rsid w:val="00304D99"/>
    <w:rsid w:val="003052E9"/>
    <w:rsid w:val="003057DE"/>
    <w:rsid w:val="0030593E"/>
    <w:rsid w:val="00305C4D"/>
    <w:rsid w:val="003061E6"/>
    <w:rsid w:val="003063C0"/>
    <w:rsid w:val="00306476"/>
    <w:rsid w:val="003065AB"/>
    <w:rsid w:val="00306B87"/>
    <w:rsid w:val="00306BEC"/>
    <w:rsid w:val="00306D28"/>
    <w:rsid w:val="00307112"/>
    <w:rsid w:val="003071FE"/>
    <w:rsid w:val="003073C2"/>
    <w:rsid w:val="00310745"/>
    <w:rsid w:val="00310826"/>
    <w:rsid w:val="00310EEF"/>
    <w:rsid w:val="00311119"/>
    <w:rsid w:val="003117CF"/>
    <w:rsid w:val="003117D1"/>
    <w:rsid w:val="003119F8"/>
    <w:rsid w:val="00311CCC"/>
    <w:rsid w:val="003120C0"/>
    <w:rsid w:val="003124BE"/>
    <w:rsid w:val="003125C3"/>
    <w:rsid w:val="00312A0E"/>
    <w:rsid w:val="00312A1E"/>
    <w:rsid w:val="003130D2"/>
    <w:rsid w:val="00313192"/>
    <w:rsid w:val="00313ADB"/>
    <w:rsid w:val="00313FFD"/>
    <w:rsid w:val="00314208"/>
    <w:rsid w:val="00314293"/>
    <w:rsid w:val="003144CF"/>
    <w:rsid w:val="00314645"/>
    <w:rsid w:val="0031472D"/>
    <w:rsid w:val="003147BD"/>
    <w:rsid w:val="00314A5B"/>
    <w:rsid w:val="00314F5B"/>
    <w:rsid w:val="0031514E"/>
    <w:rsid w:val="0031540F"/>
    <w:rsid w:val="00315821"/>
    <w:rsid w:val="00316162"/>
    <w:rsid w:val="003163ED"/>
    <w:rsid w:val="00316414"/>
    <w:rsid w:val="00316663"/>
    <w:rsid w:val="00316ABB"/>
    <w:rsid w:val="00316B9B"/>
    <w:rsid w:val="0031726F"/>
    <w:rsid w:val="003179F2"/>
    <w:rsid w:val="00317A1A"/>
    <w:rsid w:val="00317A6B"/>
    <w:rsid w:val="003206B0"/>
    <w:rsid w:val="00320B52"/>
    <w:rsid w:val="00320E41"/>
    <w:rsid w:val="003210D7"/>
    <w:rsid w:val="0032192C"/>
    <w:rsid w:val="003219E8"/>
    <w:rsid w:val="00321E3A"/>
    <w:rsid w:val="00322C9B"/>
    <w:rsid w:val="00322C9C"/>
    <w:rsid w:val="00322CBA"/>
    <w:rsid w:val="00322E83"/>
    <w:rsid w:val="003243E4"/>
    <w:rsid w:val="00324E72"/>
    <w:rsid w:val="0032578C"/>
    <w:rsid w:val="00325B90"/>
    <w:rsid w:val="00326169"/>
    <w:rsid w:val="003263C0"/>
    <w:rsid w:val="00326467"/>
    <w:rsid w:val="00326749"/>
    <w:rsid w:val="003275A9"/>
    <w:rsid w:val="00327B5D"/>
    <w:rsid w:val="00330367"/>
    <w:rsid w:val="00330886"/>
    <w:rsid w:val="00330D08"/>
    <w:rsid w:val="00330DE0"/>
    <w:rsid w:val="0033128A"/>
    <w:rsid w:val="0033151E"/>
    <w:rsid w:val="0033187D"/>
    <w:rsid w:val="00331AF8"/>
    <w:rsid w:val="00331B2D"/>
    <w:rsid w:val="00331C31"/>
    <w:rsid w:val="00331E96"/>
    <w:rsid w:val="003321F3"/>
    <w:rsid w:val="00332AAE"/>
    <w:rsid w:val="0033339D"/>
    <w:rsid w:val="003336EE"/>
    <w:rsid w:val="00333B38"/>
    <w:rsid w:val="003342D0"/>
    <w:rsid w:val="00334393"/>
    <w:rsid w:val="00334718"/>
    <w:rsid w:val="003348A9"/>
    <w:rsid w:val="003349CD"/>
    <w:rsid w:val="00334B81"/>
    <w:rsid w:val="00334D88"/>
    <w:rsid w:val="0033528B"/>
    <w:rsid w:val="00335441"/>
    <w:rsid w:val="003355AE"/>
    <w:rsid w:val="00335C3C"/>
    <w:rsid w:val="0033602E"/>
    <w:rsid w:val="00336142"/>
    <w:rsid w:val="00336239"/>
    <w:rsid w:val="0033632D"/>
    <w:rsid w:val="003365AE"/>
    <w:rsid w:val="00336895"/>
    <w:rsid w:val="00336A86"/>
    <w:rsid w:val="00336B2F"/>
    <w:rsid w:val="003373A2"/>
    <w:rsid w:val="00337624"/>
    <w:rsid w:val="00337667"/>
    <w:rsid w:val="003376B7"/>
    <w:rsid w:val="00337EFF"/>
    <w:rsid w:val="0034032D"/>
    <w:rsid w:val="003406C6"/>
    <w:rsid w:val="00340E3A"/>
    <w:rsid w:val="00341034"/>
    <w:rsid w:val="00341241"/>
    <w:rsid w:val="00341570"/>
    <w:rsid w:val="003418E6"/>
    <w:rsid w:val="003425A8"/>
    <w:rsid w:val="00342A17"/>
    <w:rsid w:val="00342D10"/>
    <w:rsid w:val="00343053"/>
    <w:rsid w:val="00343113"/>
    <w:rsid w:val="00343490"/>
    <w:rsid w:val="00344029"/>
    <w:rsid w:val="00344ACB"/>
    <w:rsid w:val="00344B4D"/>
    <w:rsid w:val="0034552C"/>
    <w:rsid w:val="0034561F"/>
    <w:rsid w:val="0034563B"/>
    <w:rsid w:val="00345B66"/>
    <w:rsid w:val="003462C6"/>
    <w:rsid w:val="003462F9"/>
    <w:rsid w:val="00346A76"/>
    <w:rsid w:val="00346AEB"/>
    <w:rsid w:val="00346C57"/>
    <w:rsid w:val="00346C61"/>
    <w:rsid w:val="003471D0"/>
    <w:rsid w:val="003473DB"/>
    <w:rsid w:val="003475F0"/>
    <w:rsid w:val="00347949"/>
    <w:rsid w:val="00350642"/>
    <w:rsid w:val="0035085C"/>
    <w:rsid w:val="00350A7F"/>
    <w:rsid w:val="00350BDE"/>
    <w:rsid w:val="00350D32"/>
    <w:rsid w:val="00351231"/>
    <w:rsid w:val="003516CA"/>
    <w:rsid w:val="003518AF"/>
    <w:rsid w:val="00351AFD"/>
    <w:rsid w:val="00351B1C"/>
    <w:rsid w:val="003520EB"/>
    <w:rsid w:val="00352254"/>
    <w:rsid w:val="003523F4"/>
    <w:rsid w:val="003525D4"/>
    <w:rsid w:val="00352954"/>
    <w:rsid w:val="00353570"/>
    <w:rsid w:val="003537E5"/>
    <w:rsid w:val="00353C0F"/>
    <w:rsid w:val="00353C99"/>
    <w:rsid w:val="00353DAE"/>
    <w:rsid w:val="0035410A"/>
    <w:rsid w:val="003545F8"/>
    <w:rsid w:val="0035466C"/>
    <w:rsid w:val="00354A97"/>
    <w:rsid w:val="00354E4C"/>
    <w:rsid w:val="00354F2E"/>
    <w:rsid w:val="00354F8A"/>
    <w:rsid w:val="003551A3"/>
    <w:rsid w:val="0035525D"/>
    <w:rsid w:val="00355556"/>
    <w:rsid w:val="003555A9"/>
    <w:rsid w:val="00355936"/>
    <w:rsid w:val="003560FF"/>
    <w:rsid w:val="00356685"/>
    <w:rsid w:val="003566A9"/>
    <w:rsid w:val="00356ACB"/>
    <w:rsid w:val="00357333"/>
    <w:rsid w:val="0035763C"/>
    <w:rsid w:val="00357773"/>
    <w:rsid w:val="00357F21"/>
    <w:rsid w:val="00360316"/>
    <w:rsid w:val="00360363"/>
    <w:rsid w:val="00360806"/>
    <w:rsid w:val="00360B71"/>
    <w:rsid w:val="00360FA2"/>
    <w:rsid w:val="00361094"/>
    <w:rsid w:val="003610EE"/>
    <w:rsid w:val="00361230"/>
    <w:rsid w:val="003612D0"/>
    <w:rsid w:val="003614D2"/>
    <w:rsid w:val="00361853"/>
    <w:rsid w:val="00361A03"/>
    <w:rsid w:val="00361F31"/>
    <w:rsid w:val="003620E2"/>
    <w:rsid w:val="0036212E"/>
    <w:rsid w:val="00363029"/>
    <w:rsid w:val="0036388C"/>
    <w:rsid w:val="003638E1"/>
    <w:rsid w:val="00363CDF"/>
    <w:rsid w:val="00363E0F"/>
    <w:rsid w:val="00364722"/>
    <w:rsid w:val="00364C2B"/>
    <w:rsid w:val="00365AEC"/>
    <w:rsid w:val="0036602B"/>
    <w:rsid w:val="00366241"/>
    <w:rsid w:val="00366AC9"/>
    <w:rsid w:val="00366C11"/>
    <w:rsid w:val="00366D94"/>
    <w:rsid w:val="00367815"/>
    <w:rsid w:val="00367A5A"/>
    <w:rsid w:val="00367D63"/>
    <w:rsid w:val="00367DC8"/>
    <w:rsid w:val="00367E7A"/>
    <w:rsid w:val="003703B3"/>
    <w:rsid w:val="00370A4E"/>
    <w:rsid w:val="0037114C"/>
    <w:rsid w:val="003711C7"/>
    <w:rsid w:val="003717B5"/>
    <w:rsid w:val="00371A96"/>
    <w:rsid w:val="0037236F"/>
    <w:rsid w:val="003727D4"/>
    <w:rsid w:val="00372850"/>
    <w:rsid w:val="00372CB5"/>
    <w:rsid w:val="00372EC6"/>
    <w:rsid w:val="003730F9"/>
    <w:rsid w:val="00373763"/>
    <w:rsid w:val="0037442E"/>
    <w:rsid w:val="0037448C"/>
    <w:rsid w:val="00374C2A"/>
    <w:rsid w:val="003756E4"/>
    <w:rsid w:val="00375CE3"/>
    <w:rsid w:val="0037699F"/>
    <w:rsid w:val="003777E7"/>
    <w:rsid w:val="00377C8B"/>
    <w:rsid w:val="00380123"/>
    <w:rsid w:val="00380544"/>
    <w:rsid w:val="0038056C"/>
    <w:rsid w:val="00381ECE"/>
    <w:rsid w:val="00382719"/>
    <w:rsid w:val="00382CFB"/>
    <w:rsid w:val="00382EB2"/>
    <w:rsid w:val="003836EF"/>
    <w:rsid w:val="003839BA"/>
    <w:rsid w:val="00383A13"/>
    <w:rsid w:val="00383C33"/>
    <w:rsid w:val="00383C57"/>
    <w:rsid w:val="00383F28"/>
    <w:rsid w:val="00384231"/>
    <w:rsid w:val="00384281"/>
    <w:rsid w:val="00384345"/>
    <w:rsid w:val="0038473D"/>
    <w:rsid w:val="00384820"/>
    <w:rsid w:val="00384857"/>
    <w:rsid w:val="00384921"/>
    <w:rsid w:val="00384C2B"/>
    <w:rsid w:val="00384ED1"/>
    <w:rsid w:val="003853D0"/>
    <w:rsid w:val="00385ED5"/>
    <w:rsid w:val="00386417"/>
    <w:rsid w:val="00386664"/>
    <w:rsid w:val="00387023"/>
    <w:rsid w:val="00387B31"/>
    <w:rsid w:val="00387F18"/>
    <w:rsid w:val="00390378"/>
    <w:rsid w:val="00390E38"/>
    <w:rsid w:val="003913A4"/>
    <w:rsid w:val="003917A1"/>
    <w:rsid w:val="00392753"/>
    <w:rsid w:val="00392E6B"/>
    <w:rsid w:val="00392EE5"/>
    <w:rsid w:val="00393129"/>
    <w:rsid w:val="003932B5"/>
    <w:rsid w:val="00393499"/>
    <w:rsid w:val="00393DBB"/>
    <w:rsid w:val="0039408C"/>
    <w:rsid w:val="00394125"/>
    <w:rsid w:val="00394F85"/>
    <w:rsid w:val="00395137"/>
    <w:rsid w:val="0039538A"/>
    <w:rsid w:val="00395752"/>
    <w:rsid w:val="0039619B"/>
    <w:rsid w:val="00396EC8"/>
    <w:rsid w:val="00397D6E"/>
    <w:rsid w:val="003A01E1"/>
    <w:rsid w:val="003A0201"/>
    <w:rsid w:val="003A02E7"/>
    <w:rsid w:val="003A0781"/>
    <w:rsid w:val="003A0E66"/>
    <w:rsid w:val="003A1011"/>
    <w:rsid w:val="003A1275"/>
    <w:rsid w:val="003A158C"/>
    <w:rsid w:val="003A1619"/>
    <w:rsid w:val="003A1626"/>
    <w:rsid w:val="003A18C6"/>
    <w:rsid w:val="003A19C4"/>
    <w:rsid w:val="003A1B12"/>
    <w:rsid w:val="003A1E28"/>
    <w:rsid w:val="003A2135"/>
    <w:rsid w:val="003A216A"/>
    <w:rsid w:val="003A225D"/>
    <w:rsid w:val="003A289D"/>
    <w:rsid w:val="003A2CB8"/>
    <w:rsid w:val="003A32AE"/>
    <w:rsid w:val="003A35D7"/>
    <w:rsid w:val="003A3BBA"/>
    <w:rsid w:val="003A3C65"/>
    <w:rsid w:val="003A3D76"/>
    <w:rsid w:val="003A444C"/>
    <w:rsid w:val="003A46F4"/>
    <w:rsid w:val="003A493F"/>
    <w:rsid w:val="003A4E0A"/>
    <w:rsid w:val="003A4F0B"/>
    <w:rsid w:val="003A531C"/>
    <w:rsid w:val="003A548C"/>
    <w:rsid w:val="003A5699"/>
    <w:rsid w:val="003A5ACA"/>
    <w:rsid w:val="003A5B6D"/>
    <w:rsid w:val="003A5CF4"/>
    <w:rsid w:val="003A6026"/>
    <w:rsid w:val="003A60EE"/>
    <w:rsid w:val="003A6505"/>
    <w:rsid w:val="003A6746"/>
    <w:rsid w:val="003A6834"/>
    <w:rsid w:val="003A6AC8"/>
    <w:rsid w:val="003A74A7"/>
    <w:rsid w:val="003A7BB8"/>
    <w:rsid w:val="003B01EC"/>
    <w:rsid w:val="003B0418"/>
    <w:rsid w:val="003B04A7"/>
    <w:rsid w:val="003B05A4"/>
    <w:rsid w:val="003B06A0"/>
    <w:rsid w:val="003B06B8"/>
    <w:rsid w:val="003B090B"/>
    <w:rsid w:val="003B0E3A"/>
    <w:rsid w:val="003B11E5"/>
    <w:rsid w:val="003B1320"/>
    <w:rsid w:val="003B2339"/>
    <w:rsid w:val="003B2A4B"/>
    <w:rsid w:val="003B2C04"/>
    <w:rsid w:val="003B3110"/>
    <w:rsid w:val="003B3559"/>
    <w:rsid w:val="003B3E2B"/>
    <w:rsid w:val="003B59AF"/>
    <w:rsid w:val="003B6034"/>
    <w:rsid w:val="003B6935"/>
    <w:rsid w:val="003B6DA8"/>
    <w:rsid w:val="003B6FDF"/>
    <w:rsid w:val="003B6FEC"/>
    <w:rsid w:val="003B74D8"/>
    <w:rsid w:val="003B7626"/>
    <w:rsid w:val="003B7CFD"/>
    <w:rsid w:val="003C02CA"/>
    <w:rsid w:val="003C06A9"/>
    <w:rsid w:val="003C07A5"/>
    <w:rsid w:val="003C0D6F"/>
    <w:rsid w:val="003C0D71"/>
    <w:rsid w:val="003C0D96"/>
    <w:rsid w:val="003C13B8"/>
    <w:rsid w:val="003C179A"/>
    <w:rsid w:val="003C17A7"/>
    <w:rsid w:val="003C1A9A"/>
    <w:rsid w:val="003C1BDC"/>
    <w:rsid w:val="003C1D87"/>
    <w:rsid w:val="003C2103"/>
    <w:rsid w:val="003C2117"/>
    <w:rsid w:val="003C232A"/>
    <w:rsid w:val="003C290F"/>
    <w:rsid w:val="003C298D"/>
    <w:rsid w:val="003C2A9E"/>
    <w:rsid w:val="003C2E57"/>
    <w:rsid w:val="003C2EC1"/>
    <w:rsid w:val="003C32E9"/>
    <w:rsid w:val="003C3394"/>
    <w:rsid w:val="003C3AA3"/>
    <w:rsid w:val="003C3B7F"/>
    <w:rsid w:val="003C4084"/>
    <w:rsid w:val="003C45A9"/>
    <w:rsid w:val="003C465B"/>
    <w:rsid w:val="003C47D5"/>
    <w:rsid w:val="003C4BCB"/>
    <w:rsid w:val="003C54CC"/>
    <w:rsid w:val="003C559D"/>
    <w:rsid w:val="003C5A9A"/>
    <w:rsid w:val="003C5BD9"/>
    <w:rsid w:val="003C5E8E"/>
    <w:rsid w:val="003C6E56"/>
    <w:rsid w:val="003C720A"/>
    <w:rsid w:val="003C7222"/>
    <w:rsid w:val="003C731F"/>
    <w:rsid w:val="003C7460"/>
    <w:rsid w:val="003C7557"/>
    <w:rsid w:val="003C7A1A"/>
    <w:rsid w:val="003C7AB6"/>
    <w:rsid w:val="003C7BD1"/>
    <w:rsid w:val="003C7D0C"/>
    <w:rsid w:val="003D027A"/>
    <w:rsid w:val="003D06E9"/>
    <w:rsid w:val="003D076F"/>
    <w:rsid w:val="003D08D3"/>
    <w:rsid w:val="003D0950"/>
    <w:rsid w:val="003D0C22"/>
    <w:rsid w:val="003D10EF"/>
    <w:rsid w:val="003D1CB0"/>
    <w:rsid w:val="003D2625"/>
    <w:rsid w:val="003D2BB5"/>
    <w:rsid w:val="003D32F9"/>
    <w:rsid w:val="003D3C06"/>
    <w:rsid w:val="003D3EAC"/>
    <w:rsid w:val="003D3EB8"/>
    <w:rsid w:val="003D4031"/>
    <w:rsid w:val="003D40A0"/>
    <w:rsid w:val="003D422F"/>
    <w:rsid w:val="003D45F7"/>
    <w:rsid w:val="003D4E74"/>
    <w:rsid w:val="003D5B61"/>
    <w:rsid w:val="003D5D1A"/>
    <w:rsid w:val="003D61EB"/>
    <w:rsid w:val="003D6C3B"/>
    <w:rsid w:val="003D76BE"/>
    <w:rsid w:val="003D7C0B"/>
    <w:rsid w:val="003D7E2D"/>
    <w:rsid w:val="003E027D"/>
    <w:rsid w:val="003E02B0"/>
    <w:rsid w:val="003E0A5F"/>
    <w:rsid w:val="003E0AA1"/>
    <w:rsid w:val="003E0BFF"/>
    <w:rsid w:val="003E0CD7"/>
    <w:rsid w:val="003E0F22"/>
    <w:rsid w:val="003E10B8"/>
    <w:rsid w:val="003E10BD"/>
    <w:rsid w:val="003E10D7"/>
    <w:rsid w:val="003E10EF"/>
    <w:rsid w:val="003E15E7"/>
    <w:rsid w:val="003E1A22"/>
    <w:rsid w:val="003E20F5"/>
    <w:rsid w:val="003E24A9"/>
    <w:rsid w:val="003E2AD3"/>
    <w:rsid w:val="003E2D05"/>
    <w:rsid w:val="003E33A7"/>
    <w:rsid w:val="003E39CE"/>
    <w:rsid w:val="003E4235"/>
    <w:rsid w:val="003E45CC"/>
    <w:rsid w:val="003E4701"/>
    <w:rsid w:val="003E4E79"/>
    <w:rsid w:val="003E5065"/>
    <w:rsid w:val="003E598C"/>
    <w:rsid w:val="003E59BC"/>
    <w:rsid w:val="003E6742"/>
    <w:rsid w:val="003E69C1"/>
    <w:rsid w:val="003E6FA7"/>
    <w:rsid w:val="003E70BF"/>
    <w:rsid w:val="003E72AB"/>
    <w:rsid w:val="003E7CCB"/>
    <w:rsid w:val="003E7D67"/>
    <w:rsid w:val="003F06BF"/>
    <w:rsid w:val="003F0D34"/>
    <w:rsid w:val="003F14C2"/>
    <w:rsid w:val="003F15C6"/>
    <w:rsid w:val="003F19A5"/>
    <w:rsid w:val="003F1CD2"/>
    <w:rsid w:val="003F23D4"/>
    <w:rsid w:val="003F2489"/>
    <w:rsid w:val="003F255E"/>
    <w:rsid w:val="003F28B6"/>
    <w:rsid w:val="003F2F60"/>
    <w:rsid w:val="003F3368"/>
    <w:rsid w:val="003F358C"/>
    <w:rsid w:val="003F36BD"/>
    <w:rsid w:val="003F38BC"/>
    <w:rsid w:val="003F3E48"/>
    <w:rsid w:val="003F3F9F"/>
    <w:rsid w:val="003F423F"/>
    <w:rsid w:val="003F42B2"/>
    <w:rsid w:val="003F46A9"/>
    <w:rsid w:val="003F477C"/>
    <w:rsid w:val="003F4785"/>
    <w:rsid w:val="003F4ACC"/>
    <w:rsid w:val="003F5C68"/>
    <w:rsid w:val="003F5DDF"/>
    <w:rsid w:val="003F64FC"/>
    <w:rsid w:val="003F701B"/>
    <w:rsid w:val="003F7583"/>
    <w:rsid w:val="003F77CC"/>
    <w:rsid w:val="003F7BCD"/>
    <w:rsid w:val="003F7F52"/>
    <w:rsid w:val="004008FF"/>
    <w:rsid w:val="00400A39"/>
    <w:rsid w:val="00400F41"/>
    <w:rsid w:val="0040176F"/>
    <w:rsid w:val="00401F50"/>
    <w:rsid w:val="00401FDE"/>
    <w:rsid w:val="004020F7"/>
    <w:rsid w:val="00402831"/>
    <w:rsid w:val="00402B19"/>
    <w:rsid w:val="00402E6E"/>
    <w:rsid w:val="00402F9A"/>
    <w:rsid w:val="004031E2"/>
    <w:rsid w:val="00403499"/>
    <w:rsid w:val="0040375A"/>
    <w:rsid w:val="0040388E"/>
    <w:rsid w:val="00403996"/>
    <w:rsid w:val="00403A83"/>
    <w:rsid w:val="00403B13"/>
    <w:rsid w:val="00403E4C"/>
    <w:rsid w:val="00403EE3"/>
    <w:rsid w:val="00404151"/>
    <w:rsid w:val="00404499"/>
    <w:rsid w:val="0040465E"/>
    <w:rsid w:val="00404E29"/>
    <w:rsid w:val="00405478"/>
    <w:rsid w:val="0040554E"/>
    <w:rsid w:val="004059AB"/>
    <w:rsid w:val="00405B0C"/>
    <w:rsid w:val="00405F28"/>
    <w:rsid w:val="004063C0"/>
    <w:rsid w:val="00406A32"/>
    <w:rsid w:val="00406CF0"/>
    <w:rsid w:val="0040700B"/>
    <w:rsid w:val="004073F9"/>
    <w:rsid w:val="0040752C"/>
    <w:rsid w:val="0040789A"/>
    <w:rsid w:val="00407A00"/>
    <w:rsid w:val="00407AFD"/>
    <w:rsid w:val="00407FE8"/>
    <w:rsid w:val="00410130"/>
    <w:rsid w:val="00410D6C"/>
    <w:rsid w:val="00410E7F"/>
    <w:rsid w:val="0041109E"/>
    <w:rsid w:val="00411B20"/>
    <w:rsid w:val="00411D4E"/>
    <w:rsid w:val="00411E6A"/>
    <w:rsid w:val="004127BC"/>
    <w:rsid w:val="004138EC"/>
    <w:rsid w:val="00413928"/>
    <w:rsid w:val="004140CD"/>
    <w:rsid w:val="00414168"/>
    <w:rsid w:val="0041466F"/>
    <w:rsid w:val="0041493E"/>
    <w:rsid w:val="00414969"/>
    <w:rsid w:val="00414EC5"/>
    <w:rsid w:val="004151BC"/>
    <w:rsid w:val="004155F1"/>
    <w:rsid w:val="00415737"/>
    <w:rsid w:val="00415BDF"/>
    <w:rsid w:val="00415DBC"/>
    <w:rsid w:val="00415E8C"/>
    <w:rsid w:val="00416197"/>
    <w:rsid w:val="00416375"/>
    <w:rsid w:val="004163EF"/>
    <w:rsid w:val="004164A2"/>
    <w:rsid w:val="00416E67"/>
    <w:rsid w:val="00417535"/>
    <w:rsid w:val="00417689"/>
    <w:rsid w:val="00417761"/>
    <w:rsid w:val="00417B4B"/>
    <w:rsid w:val="00420624"/>
    <w:rsid w:val="004206A0"/>
    <w:rsid w:val="00420C8B"/>
    <w:rsid w:val="00420DD9"/>
    <w:rsid w:val="004210A6"/>
    <w:rsid w:val="00421368"/>
    <w:rsid w:val="004217B5"/>
    <w:rsid w:val="00421AFD"/>
    <w:rsid w:val="00421BBF"/>
    <w:rsid w:val="004223E9"/>
    <w:rsid w:val="0042267B"/>
    <w:rsid w:val="0042275E"/>
    <w:rsid w:val="00422C13"/>
    <w:rsid w:val="00423DDB"/>
    <w:rsid w:val="00424814"/>
    <w:rsid w:val="00424B31"/>
    <w:rsid w:val="0042567D"/>
    <w:rsid w:val="00425A3C"/>
    <w:rsid w:val="004264E5"/>
    <w:rsid w:val="00426707"/>
    <w:rsid w:val="00426FBE"/>
    <w:rsid w:val="004277B2"/>
    <w:rsid w:val="00427BF4"/>
    <w:rsid w:val="00427F5C"/>
    <w:rsid w:val="00427FA2"/>
    <w:rsid w:val="00430015"/>
    <w:rsid w:val="00430953"/>
    <w:rsid w:val="00430977"/>
    <w:rsid w:val="00430A8A"/>
    <w:rsid w:val="004313BB"/>
    <w:rsid w:val="004316EB"/>
    <w:rsid w:val="00431C9D"/>
    <w:rsid w:val="00431DE1"/>
    <w:rsid w:val="004327B6"/>
    <w:rsid w:val="00432851"/>
    <w:rsid w:val="00432A98"/>
    <w:rsid w:val="00432EC1"/>
    <w:rsid w:val="00433128"/>
    <w:rsid w:val="00433342"/>
    <w:rsid w:val="00433653"/>
    <w:rsid w:val="0043372F"/>
    <w:rsid w:val="004339AF"/>
    <w:rsid w:val="00433B75"/>
    <w:rsid w:val="00433EA6"/>
    <w:rsid w:val="00434067"/>
    <w:rsid w:val="004340C1"/>
    <w:rsid w:val="0043424F"/>
    <w:rsid w:val="0043432F"/>
    <w:rsid w:val="00434587"/>
    <w:rsid w:val="0043473F"/>
    <w:rsid w:val="00434AEB"/>
    <w:rsid w:val="00434E60"/>
    <w:rsid w:val="00434F35"/>
    <w:rsid w:val="0043543D"/>
    <w:rsid w:val="00435FF6"/>
    <w:rsid w:val="0043603E"/>
    <w:rsid w:val="00436184"/>
    <w:rsid w:val="00436B0A"/>
    <w:rsid w:val="00436B1E"/>
    <w:rsid w:val="00437104"/>
    <w:rsid w:val="004373AC"/>
    <w:rsid w:val="0043751E"/>
    <w:rsid w:val="00437643"/>
    <w:rsid w:val="00437772"/>
    <w:rsid w:val="00437794"/>
    <w:rsid w:val="0043783F"/>
    <w:rsid w:val="00437C34"/>
    <w:rsid w:val="00437FA6"/>
    <w:rsid w:val="004402C9"/>
    <w:rsid w:val="00440434"/>
    <w:rsid w:val="00440998"/>
    <w:rsid w:val="00440C88"/>
    <w:rsid w:val="004413E1"/>
    <w:rsid w:val="00441A38"/>
    <w:rsid w:val="00441C9A"/>
    <w:rsid w:val="00441CD4"/>
    <w:rsid w:val="00441D0D"/>
    <w:rsid w:val="00442D38"/>
    <w:rsid w:val="00443705"/>
    <w:rsid w:val="004438E5"/>
    <w:rsid w:val="00443917"/>
    <w:rsid w:val="00443A25"/>
    <w:rsid w:val="00443B81"/>
    <w:rsid w:val="00443C86"/>
    <w:rsid w:val="00444587"/>
    <w:rsid w:val="004445C1"/>
    <w:rsid w:val="00444691"/>
    <w:rsid w:val="00444765"/>
    <w:rsid w:val="00444D96"/>
    <w:rsid w:val="00444DD8"/>
    <w:rsid w:val="00445380"/>
    <w:rsid w:val="004454F9"/>
    <w:rsid w:val="00445B9A"/>
    <w:rsid w:val="00445C17"/>
    <w:rsid w:val="00445DA2"/>
    <w:rsid w:val="00446047"/>
    <w:rsid w:val="0044652F"/>
    <w:rsid w:val="0044688D"/>
    <w:rsid w:val="00446B61"/>
    <w:rsid w:val="00447010"/>
    <w:rsid w:val="004471D3"/>
    <w:rsid w:val="004474D9"/>
    <w:rsid w:val="0044750C"/>
    <w:rsid w:val="00447648"/>
    <w:rsid w:val="004478C2"/>
    <w:rsid w:val="00447C23"/>
    <w:rsid w:val="004503DA"/>
    <w:rsid w:val="0045043A"/>
    <w:rsid w:val="0045051E"/>
    <w:rsid w:val="00450B8F"/>
    <w:rsid w:val="00450CB0"/>
    <w:rsid w:val="00450E09"/>
    <w:rsid w:val="00450FB1"/>
    <w:rsid w:val="004513D8"/>
    <w:rsid w:val="00451433"/>
    <w:rsid w:val="00451ED1"/>
    <w:rsid w:val="00452449"/>
    <w:rsid w:val="004526D2"/>
    <w:rsid w:val="004529FE"/>
    <w:rsid w:val="00453023"/>
    <w:rsid w:val="00453368"/>
    <w:rsid w:val="00453443"/>
    <w:rsid w:val="00453F23"/>
    <w:rsid w:val="004540A9"/>
    <w:rsid w:val="00454163"/>
    <w:rsid w:val="00454870"/>
    <w:rsid w:val="00454AC2"/>
    <w:rsid w:val="004550AB"/>
    <w:rsid w:val="004552A3"/>
    <w:rsid w:val="0045624C"/>
    <w:rsid w:val="0045640D"/>
    <w:rsid w:val="00456D7C"/>
    <w:rsid w:val="00456DE5"/>
    <w:rsid w:val="004573A1"/>
    <w:rsid w:val="00457ACF"/>
    <w:rsid w:val="00457E75"/>
    <w:rsid w:val="00457F14"/>
    <w:rsid w:val="0046015E"/>
    <w:rsid w:val="0046016D"/>
    <w:rsid w:val="00460AA3"/>
    <w:rsid w:val="00460AC6"/>
    <w:rsid w:val="0046122C"/>
    <w:rsid w:val="00461562"/>
    <w:rsid w:val="00462043"/>
    <w:rsid w:val="004629AF"/>
    <w:rsid w:val="00462C5B"/>
    <w:rsid w:val="00462FB8"/>
    <w:rsid w:val="00463507"/>
    <w:rsid w:val="0046361E"/>
    <w:rsid w:val="00464174"/>
    <w:rsid w:val="0046426E"/>
    <w:rsid w:val="00464648"/>
    <w:rsid w:val="004656AC"/>
    <w:rsid w:val="00465721"/>
    <w:rsid w:val="004659A4"/>
    <w:rsid w:val="00465C7B"/>
    <w:rsid w:val="00465EAD"/>
    <w:rsid w:val="00465F34"/>
    <w:rsid w:val="00465FD0"/>
    <w:rsid w:val="00466358"/>
    <w:rsid w:val="004668BF"/>
    <w:rsid w:val="004668FE"/>
    <w:rsid w:val="004669A4"/>
    <w:rsid w:val="004669DB"/>
    <w:rsid w:val="00466B4C"/>
    <w:rsid w:val="004679CF"/>
    <w:rsid w:val="00467E2C"/>
    <w:rsid w:val="0047023F"/>
    <w:rsid w:val="00470335"/>
    <w:rsid w:val="00470A52"/>
    <w:rsid w:val="004711E0"/>
    <w:rsid w:val="004715A0"/>
    <w:rsid w:val="00471AB0"/>
    <w:rsid w:val="00471EC7"/>
    <w:rsid w:val="00471FCA"/>
    <w:rsid w:val="004720DF"/>
    <w:rsid w:val="00472338"/>
    <w:rsid w:val="004725FE"/>
    <w:rsid w:val="004727E5"/>
    <w:rsid w:val="00472AE7"/>
    <w:rsid w:val="004738BD"/>
    <w:rsid w:val="00473A74"/>
    <w:rsid w:val="00473CF0"/>
    <w:rsid w:val="00473E00"/>
    <w:rsid w:val="00473E18"/>
    <w:rsid w:val="0047408C"/>
    <w:rsid w:val="00474108"/>
    <w:rsid w:val="00474655"/>
    <w:rsid w:val="00474935"/>
    <w:rsid w:val="00474C88"/>
    <w:rsid w:val="00474ED9"/>
    <w:rsid w:val="004754BD"/>
    <w:rsid w:val="00475C5A"/>
    <w:rsid w:val="00475C81"/>
    <w:rsid w:val="00476718"/>
    <w:rsid w:val="00476759"/>
    <w:rsid w:val="00476C9F"/>
    <w:rsid w:val="00476FB5"/>
    <w:rsid w:val="00477930"/>
    <w:rsid w:val="00477B69"/>
    <w:rsid w:val="00477F2E"/>
    <w:rsid w:val="004803A5"/>
    <w:rsid w:val="004808B7"/>
    <w:rsid w:val="00480B8D"/>
    <w:rsid w:val="00480E1F"/>
    <w:rsid w:val="00480F43"/>
    <w:rsid w:val="00481141"/>
    <w:rsid w:val="004816A6"/>
    <w:rsid w:val="00481839"/>
    <w:rsid w:val="00481AC9"/>
    <w:rsid w:val="00481B19"/>
    <w:rsid w:val="00481B91"/>
    <w:rsid w:val="00481E8E"/>
    <w:rsid w:val="0048207C"/>
    <w:rsid w:val="00482AAF"/>
    <w:rsid w:val="00482DB0"/>
    <w:rsid w:val="00483328"/>
    <w:rsid w:val="00483C82"/>
    <w:rsid w:val="0048435E"/>
    <w:rsid w:val="00484764"/>
    <w:rsid w:val="00484870"/>
    <w:rsid w:val="004851BA"/>
    <w:rsid w:val="004852E2"/>
    <w:rsid w:val="00485340"/>
    <w:rsid w:val="004856FC"/>
    <w:rsid w:val="00485A8D"/>
    <w:rsid w:val="00485CAA"/>
    <w:rsid w:val="00486659"/>
    <w:rsid w:val="004869F2"/>
    <w:rsid w:val="00486A3A"/>
    <w:rsid w:val="00486E08"/>
    <w:rsid w:val="00486E9E"/>
    <w:rsid w:val="004870F4"/>
    <w:rsid w:val="00487167"/>
    <w:rsid w:val="0048730C"/>
    <w:rsid w:val="00487EEA"/>
    <w:rsid w:val="00490651"/>
    <w:rsid w:val="00490D6A"/>
    <w:rsid w:val="00490F24"/>
    <w:rsid w:val="0049116B"/>
    <w:rsid w:val="004916DD"/>
    <w:rsid w:val="00491728"/>
    <w:rsid w:val="00491D51"/>
    <w:rsid w:val="004928F0"/>
    <w:rsid w:val="00492B02"/>
    <w:rsid w:val="00492D9A"/>
    <w:rsid w:val="00493070"/>
    <w:rsid w:val="0049372F"/>
    <w:rsid w:val="00493C16"/>
    <w:rsid w:val="00494933"/>
    <w:rsid w:val="00496115"/>
    <w:rsid w:val="00496936"/>
    <w:rsid w:val="00496EEB"/>
    <w:rsid w:val="004974FF"/>
    <w:rsid w:val="004A0647"/>
    <w:rsid w:val="004A0951"/>
    <w:rsid w:val="004A10C6"/>
    <w:rsid w:val="004A1168"/>
    <w:rsid w:val="004A1494"/>
    <w:rsid w:val="004A1531"/>
    <w:rsid w:val="004A162E"/>
    <w:rsid w:val="004A16F2"/>
    <w:rsid w:val="004A1A8D"/>
    <w:rsid w:val="004A1F4F"/>
    <w:rsid w:val="004A25A1"/>
    <w:rsid w:val="004A27E2"/>
    <w:rsid w:val="004A2E16"/>
    <w:rsid w:val="004A3250"/>
    <w:rsid w:val="004A34D9"/>
    <w:rsid w:val="004A3D56"/>
    <w:rsid w:val="004A42F8"/>
    <w:rsid w:val="004A4739"/>
    <w:rsid w:val="004A47AF"/>
    <w:rsid w:val="004A482E"/>
    <w:rsid w:val="004A5052"/>
    <w:rsid w:val="004A587B"/>
    <w:rsid w:val="004A5FAC"/>
    <w:rsid w:val="004A6192"/>
    <w:rsid w:val="004A61B0"/>
    <w:rsid w:val="004A624C"/>
    <w:rsid w:val="004A6509"/>
    <w:rsid w:val="004A6ADA"/>
    <w:rsid w:val="004A738E"/>
    <w:rsid w:val="004A7458"/>
    <w:rsid w:val="004A74AA"/>
    <w:rsid w:val="004A74F7"/>
    <w:rsid w:val="004A76C1"/>
    <w:rsid w:val="004A7B39"/>
    <w:rsid w:val="004A7F15"/>
    <w:rsid w:val="004B0096"/>
    <w:rsid w:val="004B0879"/>
    <w:rsid w:val="004B1338"/>
    <w:rsid w:val="004B1C19"/>
    <w:rsid w:val="004B1E0C"/>
    <w:rsid w:val="004B1E74"/>
    <w:rsid w:val="004B1FA5"/>
    <w:rsid w:val="004B202D"/>
    <w:rsid w:val="004B2207"/>
    <w:rsid w:val="004B22DA"/>
    <w:rsid w:val="004B2B25"/>
    <w:rsid w:val="004B2E5E"/>
    <w:rsid w:val="004B3122"/>
    <w:rsid w:val="004B3135"/>
    <w:rsid w:val="004B3200"/>
    <w:rsid w:val="004B32E1"/>
    <w:rsid w:val="004B3615"/>
    <w:rsid w:val="004B384A"/>
    <w:rsid w:val="004B41A9"/>
    <w:rsid w:val="004B4231"/>
    <w:rsid w:val="004B43BF"/>
    <w:rsid w:val="004B4B3B"/>
    <w:rsid w:val="004B4F1A"/>
    <w:rsid w:val="004B5137"/>
    <w:rsid w:val="004B51D6"/>
    <w:rsid w:val="004B5312"/>
    <w:rsid w:val="004B55EE"/>
    <w:rsid w:val="004B59B5"/>
    <w:rsid w:val="004B5A13"/>
    <w:rsid w:val="004B5BC7"/>
    <w:rsid w:val="004B651C"/>
    <w:rsid w:val="004B65C4"/>
    <w:rsid w:val="004B6A01"/>
    <w:rsid w:val="004B6A88"/>
    <w:rsid w:val="004B6C10"/>
    <w:rsid w:val="004B6D42"/>
    <w:rsid w:val="004B789A"/>
    <w:rsid w:val="004B7906"/>
    <w:rsid w:val="004B7C02"/>
    <w:rsid w:val="004B7C44"/>
    <w:rsid w:val="004B7FD0"/>
    <w:rsid w:val="004C0266"/>
    <w:rsid w:val="004C0768"/>
    <w:rsid w:val="004C0AFC"/>
    <w:rsid w:val="004C160D"/>
    <w:rsid w:val="004C18FA"/>
    <w:rsid w:val="004C1B8F"/>
    <w:rsid w:val="004C1DA6"/>
    <w:rsid w:val="004C2183"/>
    <w:rsid w:val="004C283E"/>
    <w:rsid w:val="004C29D0"/>
    <w:rsid w:val="004C3749"/>
    <w:rsid w:val="004C3B96"/>
    <w:rsid w:val="004C3EC9"/>
    <w:rsid w:val="004C46DC"/>
    <w:rsid w:val="004C49E5"/>
    <w:rsid w:val="004C4A18"/>
    <w:rsid w:val="004C4D92"/>
    <w:rsid w:val="004C4DBC"/>
    <w:rsid w:val="004C5010"/>
    <w:rsid w:val="004C5095"/>
    <w:rsid w:val="004C515A"/>
    <w:rsid w:val="004C5339"/>
    <w:rsid w:val="004C5450"/>
    <w:rsid w:val="004C5E6F"/>
    <w:rsid w:val="004C5FDA"/>
    <w:rsid w:val="004C6495"/>
    <w:rsid w:val="004C64E1"/>
    <w:rsid w:val="004C6B77"/>
    <w:rsid w:val="004C6C67"/>
    <w:rsid w:val="004D06EA"/>
    <w:rsid w:val="004D0ADD"/>
    <w:rsid w:val="004D0B83"/>
    <w:rsid w:val="004D0FE3"/>
    <w:rsid w:val="004D19A9"/>
    <w:rsid w:val="004D1B7B"/>
    <w:rsid w:val="004D1F68"/>
    <w:rsid w:val="004D1FDC"/>
    <w:rsid w:val="004D206F"/>
    <w:rsid w:val="004D28BB"/>
    <w:rsid w:val="004D29D7"/>
    <w:rsid w:val="004D2C5C"/>
    <w:rsid w:val="004D33A4"/>
    <w:rsid w:val="004D3D8E"/>
    <w:rsid w:val="004D4656"/>
    <w:rsid w:val="004D4811"/>
    <w:rsid w:val="004D494F"/>
    <w:rsid w:val="004D4D0D"/>
    <w:rsid w:val="004D52A4"/>
    <w:rsid w:val="004D5792"/>
    <w:rsid w:val="004D5930"/>
    <w:rsid w:val="004D5972"/>
    <w:rsid w:val="004D5A08"/>
    <w:rsid w:val="004D603D"/>
    <w:rsid w:val="004D62E4"/>
    <w:rsid w:val="004D67EF"/>
    <w:rsid w:val="004D682B"/>
    <w:rsid w:val="004D6BA5"/>
    <w:rsid w:val="004D6D73"/>
    <w:rsid w:val="004D7063"/>
    <w:rsid w:val="004D73F7"/>
    <w:rsid w:val="004D75BA"/>
    <w:rsid w:val="004D7633"/>
    <w:rsid w:val="004D7FBF"/>
    <w:rsid w:val="004E0732"/>
    <w:rsid w:val="004E09DF"/>
    <w:rsid w:val="004E1718"/>
    <w:rsid w:val="004E1A58"/>
    <w:rsid w:val="004E1CEC"/>
    <w:rsid w:val="004E2073"/>
    <w:rsid w:val="004E251B"/>
    <w:rsid w:val="004E29CC"/>
    <w:rsid w:val="004E2CCD"/>
    <w:rsid w:val="004E2CD0"/>
    <w:rsid w:val="004E30F6"/>
    <w:rsid w:val="004E3141"/>
    <w:rsid w:val="004E31F7"/>
    <w:rsid w:val="004E377F"/>
    <w:rsid w:val="004E3A4F"/>
    <w:rsid w:val="004E3D0D"/>
    <w:rsid w:val="004E3D5A"/>
    <w:rsid w:val="004E4019"/>
    <w:rsid w:val="004E4533"/>
    <w:rsid w:val="004E4579"/>
    <w:rsid w:val="004E4D10"/>
    <w:rsid w:val="004E4DF8"/>
    <w:rsid w:val="004E518D"/>
    <w:rsid w:val="004E5624"/>
    <w:rsid w:val="004E5A46"/>
    <w:rsid w:val="004E602E"/>
    <w:rsid w:val="004E65C1"/>
    <w:rsid w:val="004E6C87"/>
    <w:rsid w:val="004E7123"/>
    <w:rsid w:val="004E7FF5"/>
    <w:rsid w:val="004F0143"/>
    <w:rsid w:val="004F05EB"/>
    <w:rsid w:val="004F060E"/>
    <w:rsid w:val="004F0A21"/>
    <w:rsid w:val="004F0BBC"/>
    <w:rsid w:val="004F0C13"/>
    <w:rsid w:val="004F0DF1"/>
    <w:rsid w:val="004F0EA8"/>
    <w:rsid w:val="004F0ED6"/>
    <w:rsid w:val="004F12D0"/>
    <w:rsid w:val="004F2041"/>
    <w:rsid w:val="004F226B"/>
    <w:rsid w:val="004F2917"/>
    <w:rsid w:val="004F3AF4"/>
    <w:rsid w:val="004F3C2B"/>
    <w:rsid w:val="004F40C6"/>
    <w:rsid w:val="004F45C9"/>
    <w:rsid w:val="004F45F8"/>
    <w:rsid w:val="004F4ED0"/>
    <w:rsid w:val="004F5866"/>
    <w:rsid w:val="004F58BB"/>
    <w:rsid w:val="004F5F00"/>
    <w:rsid w:val="004F621C"/>
    <w:rsid w:val="004F6967"/>
    <w:rsid w:val="004F6CE7"/>
    <w:rsid w:val="004F71A1"/>
    <w:rsid w:val="004F7363"/>
    <w:rsid w:val="004F750F"/>
    <w:rsid w:val="004F75EE"/>
    <w:rsid w:val="004F7D01"/>
    <w:rsid w:val="00500597"/>
    <w:rsid w:val="00500DD6"/>
    <w:rsid w:val="005017B2"/>
    <w:rsid w:val="005018F1"/>
    <w:rsid w:val="00501A4B"/>
    <w:rsid w:val="0050241B"/>
    <w:rsid w:val="00502686"/>
    <w:rsid w:val="005031B4"/>
    <w:rsid w:val="00503263"/>
    <w:rsid w:val="00503B36"/>
    <w:rsid w:val="00503CB2"/>
    <w:rsid w:val="00503E3F"/>
    <w:rsid w:val="00503EB6"/>
    <w:rsid w:val="0050416B"/>
    <w:rsid w:val="005042BC"/>
    <w:rsid w:val="0050460B"/>
    <w:rsid w:val="00504793"/>
    <w:rsid w:val="00504D41"/>
    <w:rsid w:val="0050516A"/>
    <w:rsid w:val="005058D6"/>
    <w:rsid w:val="00505BDE"/>
    <w:rsid w:val="00505E25"/>
    <w:rsid w:val="00506EA9"/>
    <w:rsid w:val="005073F1"/>
    <w:rsid w:val="00507923"/>
    <w:rsid w:val="00507A57"/>
    <w:rsid w:val="005103C4"/>
    <w:rsid w:val="00510AB2"/>
    <w:rsid w:val="00510DBD"/>
    <w:rsid w:val="005114A4"/>
    <w:rsid w:val="005118F6"/>
    <w:rsid w:val="00511910"/>
    <w:rsid w:val="005119BB"/>
    <w:rsid w:val="00511E7D"/>
    <w:rsid w:val="00511E8F"/>
    <w:rsid w:val="00511FFD"/>
    <w:rsid w:val="0051227D"/>
    <w:rsid w:val="005127E4"/>
    <w:rsid w:val="00512B7A"/>
    <w:rsid w:val="00512C95"/>
    <w:rsid w:val="00513011"/>
    <w:rsid w:val="00513331"/>
    <w:rsid w:val="0051438C"/>
    <w:rsid w:val="00514902"/>
    <w:rsid w:val="00514ABF"/>
    <w:rsid w:val="00515032"/>
    <w:rsid w:val="0051645F"/>
    <w:rsid w:val="00516627"/>
    <w:rsid w:val="005168F7"/>
    <w:rsid w:val="005169BB"/>
    <w:rsid w:val="00516ECB"/>
    <w:rsid w:val="00517F99"/>
    <w:rsid w:val="00517FAC"/>
    <w:rsid w:val="00520154"/>
    <w:rsid w:val="0052061C"/>
    <w:rsid w:val="005207D0"/>
    <w:rsid w:val="005209C2"/>
    <w:rsid w:val="00520A20"/>
    <w:rsid w:val="00520B2C"/>
    <w:rsid w:val="00520D2F"/>
    <w:rsid w:val="00521998"/>
    <w:rsid w:val="005219CC"/>
    <w:rsid w:val="00521C3D"/>
    <w:rsid w:val="00521CE3"/>
    <w:rsid w:val="0052227C"/>
    <w:rsid w:val="005228DC"/>
    <w:rsid w:val="00523588"/>
    <w:rsid w:val="005236EF"/>
    <w:rsid w:val="0052389A"/>
    <w:rsid w:val="00523B12"/>
    <w:rsid w:val="0052476E"/>
    <w:rsid w:val="00524B17"/>
    <w:rsid w:val="00525170"/>
    <w:rsid w:val="00525814"/>
    <w:rsid w:val="0052664E"/>
    <w:rsid w:val="00526763"/>
    <w:rsid w:val="00526B87"/>
    <w:rsid w:val="00526D2E"/>
    <w:rsid w:val="00526F20"/>
    <w:rsid w:val="00526F8D"/>
    <w:rsid w:val="005271B6"/>
    <w:rsid w:val="005276A6"/>
    <w:rsid w:val="00527CD4"/>
    <w:rsid w:val="00527FA6"/>
    <w:rsid w:val="00530184"/>
    <w:rsid w:val="005307E1"/>
    <w:rsid w:val="00530E0F"/>
    <w:rsid w:val="0053110E"/>
    <w:rsid w:val="005314B5"/>
    <w:rsid w:val="00531986"/>
    <w:rsid w:val="00531F89"/>
    <w:rsid w:val="005321F8"/>
    <w:rsid w:val="00532380"/>
    <w:rsid w:val="005323B9"/>
    <w:rsid w:val="00532805"/>
    <w:rsid w:val="005329CF"/>
    <w:rsid w:val="00532BF8"/>
    <w:rsid w:val="00532C25"/>
    <w:rsid w:val="0053362D"/>
    <w:rsid w:val="00533717"/>
    <w:rsid w:val="005337E8"/>
    <w:rsid w:val="005339AA"/>
    <w:rsid w:val="00534245"/>
    <w:rsid w:val="005347B3"/>
    <w:rsid w:val="00535F8B"/>
    <w:rsid w:val="005360F8"/>
    <w:rsid w:val="00536822"/>
    <w:rsid w:val="00536D48"/>
    <w:rsid w:val="00537045"/>
    <w:rsid w:val="00537053"/>
    <w:rsid w:val="005372CA"/>
    <w:rsid w:val="00537871"/>
    <w:rsid w:val="00537AA6"/>
    <w:rsid w:val="00537B5C"/>
    <w:rsid w:val="00537DDA"/>
    <w:rsid w:val="00537F25"/>
    <w:rsid w:val="00540011"/>
    <w:rsid w:val="005401A1"/>
    <w:rsid w:val="005402E8"/>
    <w:rsid w:val="0054072A"/>
    <w:rsid w:val="005407A4"/>
    <w:rsid w:val="005407CF"/>
    <w:rsid w:val="00540A78"/>
    <w:rsid w:val="00540C96"/>
    <w:rsid w:val="00540DAE"/>
    <w:rsid w:val="00540F70"/>
    <w:rsid w:val="00540FEA"/>
    <w:rsid w:val="0054127C"/>
    <w:rsid w:val="00541B14"/>
    <w:rsid w:val="00541EDA"/>
    <w:rsid w:val="00541FA1"/>
    <w:rsid w:val="00541FF3"/>
    <w:rsid w:val="005421B0"/>
    <w:rsid w:val="005428A8"/>
    <w:rsid w:val="00542B6C"/>
    <w:rsid w:val="0054362D"/>
    <w:rsid w:val="005441D9"/>
    <w:rsid w:val="00544848"/>
    <w:rsid w:val="00544D8E"/>
    <w:rsid w:val="005454D5"/>
    <w:rsid w:val="00545681"/>
    <w:rsid w:val="00545865"/>
    <w:rsid w:val="00546329"/>
    <w:rsid w:val="00546836"/>
    <w:rsid w:val="00546F4B"/>
    <w:rsid w:val="00546F7D"/>
    <w:rsid w:val="00547765"/>
    <w:rsid w:val="00550771"/>
    <w:rsid w:val="00550821"/>
    <w:rsid w:val="00550A16"/>
    <w:rsid w:val="00550BDA"/>
    <w:rsid w:val="00551404"/>
    <w:rsid w:val="00551474"/>
    <w:rsid w:val="005520E6"/>
    <w:rsid w:val="005523E1"/>
    <w:rsid w:val="00552432"/>
    <w:rsid w:val="00552575"/>
    <w:rsid w:val="005527E4"/>
    <w:rsid w:val="0055345A"/>
    <w:rsid w:val="005534E1"/>
    <w:rsid w:val="005535FE"/>
    <w:rsid w:val="00553AF6"/>
    <w:rsid w:val="00554122"/>
    <w:rsid w:val="005546F4"/>
    <w:rsid w:val="00554807"/>
    <w:rsid w:val="00554B60"/>
    <w:rsid w:val="005552BD"/>
    <w:rsid w:val="005556F2"/>
    <w:rsid w:val="005556FC"/>
    <w:rsid w:val="00555B45"/>
    <w:rsid w:val="0055602B"/>
    <w:rsid w:val="00556616"/>
    <w:rsid w:val="005567BD"/>
    <w:rsid w:val="00556D03"/>
    <w:rsid w:val="00556E3B"/>
    <w:rsid w:val="00557262"/>
    <w:rsid w:val="005573D8"/>
    <w:rsid w:val="00557E34"/>
    <w:rsid w:val="00560C21"/>
    <w:rsid w:val="005612B3"/>
    <w:rsid w:val="00561B03"/>
    <w:rsid w:val="00561C3A"/>
    <w:rsid w:val="00562110"/>
    <w:rsid w:val="00562AA0"/>
    <w:rsid w:val="00562FE7"/>
    <w:rsid w:val="00563271"/>
    <w:rsid w:val="005636E0"/>
    <w:rsid w:val="00563942"/>
    <w:rsid w:val="00563B47"/>
    <w:rsid w:val="00563BE9"/>
    <w:rsid w:val="00563E56"/>
    <w:rsid w:val="005641BA"/>
    <w:rsid w:val="005642A3"/>
    <w:rsid w:val="00564381"/>
    <w:rsid w:val="005643C4"/>
    <w:rsid w:val="005648B0"/>
    <w:rsid w:val="00564FDA"/>
    <w:rsid w:val="005651FA"/>
    <w:rsid w:val="00565283"/>
    <w:rsid w:val="005652A6"/>
    <w:rsid w:val="00565A3B"/>
    <w:rsid w:val="00565FAA"/>
    <w:rsid w:val="0056611F"/>
    <w:rsid w:val="00566366"/>
    <w:rsid w:val="00566873"/>
    <w:rsid w:val="00566A7E"/>
    <w:rsid w:val="00566E2D"/>
    <w:rsid w:val="0056751E"/>
    <w:rsid w:val="00567555"/>
    <w:rsid w:val="00567611"/>
    <w:rsid w:val="00567DFB"/>
    <w:rsid w:val="00567E1E"/>
    <w:rsid w:val="0057028F"/>
    <w:rsid w:val="0057043C"/>
    <w:rsid w:val="00571345"/>
    <w:rsid w:val="0057161E"/>
    <w:rsid w:val="0057306D"/>
    <w:rsid w:val="00573467"/>
    <w:rsid w:val="00573E7B"/>
    <w:rsid w:val="00573F9F"/>
    <w:rsid w:val="00574450"/>
    <w:rsid w:val="00574944"/>
    <w:rsid w:val="005751BE"/>
    <w:rsid w:val="0057559D"/>
    <w:rsid w:val="00575696"/>
    <w:rsid w:val="00575CBD"/>
    <w:rsid w:val="00575D48"/>
    <w:rsid w:val="0057616A"/>
    <w:rsid w:val="005763D0"/>
    <w:rsid w:val="005766E4"/>
    <w:rsid w:val="00576CA6"/>
    <w:rsid w:val="005773A0"/>
    <w:rsid w:val="005776CB"/>
    <w:rsid w:val="00577D93"/>
    <w:rsid w:val="0058008D"/>
    <w:rsid w:val="0058014B"/>
    <w:rsid w:val="005802A1"/>
    <w:rsid w:val="00580938"/>
    <w:rsid w:val="00580B9B"/>
    <w:rsid w:val="0058128A"/>
    <w:rsid w:val="005812E9"/>
    <w:rsid w:val="005813BB"/>
    <w:rsid w:val="00581426"/>
    <w:rsid w:val="00581447"/>
    <w:rsid w:val="005814F1"/>
    <w:rsid w:val="005845DE"/>
    <w:rsid w:val="00584862"/>
    <w:rsid w:val="00584986"/>
    <w:rsid w:val="00584BD8"/>
    <w:rsid w:val="00584F26"/>
    <w:rsid w:val="00585083"/>
    <w:rsid w:val="005850BE"/>
    <w:rsid w:val="0058510B"/>
    <w:rsid w:val="00585173"/>
    <w:rsid w:val="00585ECF"/>
    <w:rsid w:val="00586260"/>
    <w:rsid w:val="00586BC3"/>
    <w:rsid w:val="00586DC6"/>
    <w:rsid w:val="00587313"/>
    <w:rsid w:val="00587852"/>
    <w:rsid w:val="00587B41"/>
    <w:rsid w:val="00590041"/>
    <w:rsid w:val="0059032C"/>
    <w:rsid w:val="00590A01"/>
    <w:rsid w:val="00590C61"/>
    <w:rsid w:val="005919F4"/>
    <w:rsid w:val="00591A13"/>
    <w:rsid w:val="00591ED2"/>
    <w:rsid w:val="005925F6"/>
    <w:rsid w:val="005928E6"/>
    <w:rsid w:val="00592923"/>
    <w:rsid w:val="00592A37"/>
    <w:rsid w:val="00592A48"/>
    <w:rsid w:val="00592C56"/>
    <w:rsid w:val="00592F24"/>
    <w:rsid w:val="00593B5A"/>
    <w:rsid w:val="00593F99"/>
    <w:rsid w:val="00593FCB"/>
    <w:rsid w:val="005940B4"/>
    <w:rsid w:val="00594284"/>
    <w:rsid w:val="00594CE9"/>
    <w:rsid w:val="00595043"/>
    <w:rsid w:val="005951B7"/>
    <w:rsid w:val="005955EB"/>
    <w:rsid w:val="005958A7"/>
    <w:rsid w:val="00595980"/>
    <w:rsid w:val="00595AC0"/>
    <w:rsid w:val="00595C12"/>
    <w:rsid w:val="00595F10"/>
    <w:rsid w:val="0059608D"/>
    <w:rsid w:val="0059622E"/>
    <w:rsid w:val="00596709"/>
    <w:rsid w:val="005967C1"/>
    <w:rsid w:val="00597372"/>
    <w:rsid w:val="005974BB"/>
    <w:rsid w:val="005978D3"/>
    <w:rsid w:val="005A00A5"/>
    <w:rsid w:val="005A01DD"/>
    <w:rsid w:val="005A05A0"/>
    <w:rsid w:val="005A076E"/>
    <w:rsid w:val="005A093B"/>
    <w:rsid w:val="005A124A"/>
    <w:rsid w:val="005A13EA"/>
    <w:rsid w:val="005A1706"/>
    <w:rsid w:val="005A1997"/>
    <w:rsid w:val="005A1AAC"/>
    <w:rsid w:val="005A208D"/>
    <w:rsid w:val="005A25D1"/>
    <w:rsid w:val="005A2BDD"/>
    <w:rsid w:val="005A3834"/>
    <w:rsid w:val="005A38D2"/>
    <w:rsid w:val="005A3969"/>
    <w:rsid w:val="005A465A"/>
    <w:rsid w:val="005A4AB7"/>
    <w:rsid w:val="005A4DCB"/>
    <w:rsid w:val="005A514D"/>
    <w:rsid w:val="005A538A"/>
    <w:rsid w:val="005A55C5"/>
    <w:rsid w:val="005A63A9"/>
    <w:rsid w:val="005A6982"/>
    <w:rsid w:val="005A6F4A"/>
    <w:rsid w:val="005A7738"/>
    <w:rsid w:val="005A7A89"/>
    <w:rsid w:val="005A7DA8"/>
    <w:rsid w:val="005A7E76"/>
    <w:rsid w:val="005B00A2"/>
    <w:rsid w:val="005B0A20"/>
    <w:rsid w:val="005B0AEB"/>
    <w:rsid w:val="005B1165"/>
    <w:rsid w:val="005B1186"/>
    <w:rsid w:val="005B12DF"/>
    <w:rsid w:val="005B152A"/>
    <w:rsid w:val="005B1D37"/>
    <w:rsid w:val="005B28DB"/>
    <w:rsid w:val="005B2BCB"/>
    <w:rsid w:val="005B2C5F"/>
    <w:rsid w:val="005B3287"/>
    <w:rsid w:val="005B390D"/>
    <w:rsid w:val="005B3CE5"/>
    <w:rsid w:val="005B455A"/>
    <w:rsid w:val="005B46D2"/>
    <w:rsid w:val="005B4B26"/>
    <w:rsid w:val="005B4B8A"/>
    <w:rsid w:val="005B4DB4"/>
    <w:rsid w:val="005B4DEE"/>
    <w:rsid w:val="005B4F1F"/>
    <w:rsid w:val="005B5082"/>
    <w:rsid w:val="005B5E20"/>
    <w:rsid w:val="005B5E8C"/>
    <w:rsid w:val="005B601A"/>
    <w:rsid w:val="005B617F"/>
    <w:rsid w:val="005B62C8"/>
    <w:rsid w:val="005B756C"/>
    <w:rsid w:val="005B757E"/>
    <w:rsid w:val="005B76E0"/>
    <w:rsid w:val="005B7AC2"/>
    <w:rsid w:val="005C06BF"/>
    <w:rsid w:val="005C08CC"/>
    <w:rsid w:val="005C0BE2"/>
    <w:rsid w:val="005C0D62"/>
    <w:rsid w:val="005C13C9"/>
    <w:rsid w:val="005C20C0"/>
    <w:rsid w:val="005C2660"/>
    <w:rsid w:val="005C2A07"/>
    <w:rsid w:val="005C2D57"/>
    <w:rsid w:val="005C2DAC"/>
    <w:rsid w:val="005C2FEF"/>
    <w:rsid w:val="005C32A4"/>
    <w:rsid w:val="005C3ACE"/>
    <w:rsid w:val="005C3F74"/>
    <w:rsid w:val="005C411B"/>
    <w:rsid w:val="005C41BB"/>
    <w:rsid w:val="005C4EB4"/>
    <w:rsid w:val="005C510C"/>
    <w:rsid w:val="005C5151"/>
    <w:rsid w:val="005C566E"/>
    <w:rsid w:val="005C5BA4"/>
    <w:rsid w:val="005C5F6E"/>
    <w:rsid w:val="005C600C"/>
    <w:rsid w:val="005C63CD"/>
    <w:rsid w:val="005C65B3"/>
    <w:rsid w:val="005C6B02"/>
    <w:rsid w:val="005C72C6"/>
    <w:rsid w:val="005C7397"/>
    <w:rsid w:val="005C73AD"/>
    <w:rsid w:val="005C7894"/>
    <w:rsid w:val="005C7CEB"/>
    <w:rsid w:val="005C7D85"/>
    <w:rsid w:val="005D0661"/>
    <w:rsid w:val="005D078A"/>
    <w:rsid w:val="005D0986"/>
    <w:rsid w:val="005D0B78"/>
    <w:rsid w:val="005D0BEE"/>
    <w:rsid w:val="005D0F48"/>
    <w:rsid w:val="005D1C85"/>
    <w:rsid w:val="005D1FD8"/>
    <w:rsid w:val="005D25D7"/>
    <w:rsid w:val="005D2648"/>
    <w:rsid w:val="005D273D"/>
    <w:rsid w:val="005D2788"/>
    <w:rsid w:val="005D2C87"/>
    <w:rsid w:val="005D2E89"/>
    <w:rsid w:val="005D31FD"/>
    <w:rsid w:val="005D32FF"/>
    <w:rsid w:val="005D39E1"/>
    <w:rsid w:val="005D3BB5"/>
    <w:rsid w:val="005D3BF7"/>
    <w:rsid w:val="005D3CDE"/>
    <w:rsid w:val="005D3F59"/>
    <w:rsid w:val="005D440E"/>
    <w:rsid w:val="005D48C0"/>
    <w:rsid w:val="005D49DE"/>
    <w:rsid w:val="005D50CB"/>
    <w:rsid w:val="005D52BF"/>
    <w:rsid w:val="005D54C3"/>
    <w:rsid w:val="005D60F4"/>
    <w:rsid w:val="005D68DC"/>
    <w:rsid w:val="005D695A"/>
    <w:rsid w:val="005D6CE7"/>
    <w:rsid w:val="005D76A3"/>
    <w:rsid w:val="005D7BBF"/>
    <w:rsid w:val="005D7D9B"/>
    <w:rsid w:val="005D7DBB"/>
    <w:rsid w:val="005D7F5A"/>
    <w:rsid w:val="005E00B7"/>
    <w:rsid w:val="005E0424"/>
    <w:rsid w:val="005E0892"/>
    <w:rsid w:val="005E1090"/>
    <w:rsid w:val="005E13FA"/>
    <w:rsid w:val="005E160B"/>
    <w:rsid w:val="005E163F"/>
    <w:rsid w:val="005E2605"/>
    <w:rsid w:val="005E28BD"/>
    <w:rsid w:val="005E2A29"/>
    <w:rsid w:val="005E2C4A"/>
    <w:rsid w:val="005E2D9B"/>
    <w:rsid w:val="005E324F"/>
    <w:rsid w:val="005E34E6"/>
    <w:rsid w:val="005E39AC"/>
    <w:rsid w:val="005E3C47"/>
    <w:rsid w:val="005E4211"/>
    <w:rsid w:val="005E4270"/>
    <w:rsid w:val="005E488B"/>
    <w:rsid w:val="005E4BB9"/>
    <w:rsid w:val="005E513A"/>
    <w:rsid w:val="005E547D"/>
    <w:rsid w:val="005E54C6"/>
    <w:rsid w:val="005E5580"/>
    <w:rsid w:val="005E57D8"/>
    <w:rsid w:val="005E5F39"/>
    <w:rsid w:val="005E5FEF"/>
    <w:rsid w:val="005E61D3"/>
    <w:rsid w:val="005E6D93"/>
    <w:rsid w:val="005E702A"/>
    <w:rsid w:val="005E7681"/>
    <w:rsid w:val="005E7707"/>
    <w:rsid w:val="005E7882"/>
    <w:rsid w:val="005E7958"/>
    <w:rsid w:val="005E7B79"/>
    <w:rsid w:val="005E7DB2"/>
    <w:rsid w:val="005E7E58"/>
    <w:rsid w:val="005E7F40"/>
    <w:rsid w:val="005F02AF"/>
    <w:rsid w:val="005F0785"/>
    <w:rsid w:val="005F09EC"/>
    <w:rsid w:val="005F0AF6"/>
    <w:rsid w:val="005F0E0A"/>
    <w:rsid w:val="005F144C"/>
    <w:rsid w:val="005F1576"/>
    <w:rsid w:val="005F1FCE"/>
    <w:rsid w:val="005F29CA"/>
    <w:rsid w:val="005F2C54"/>
    <w:rsid w:val="005F2DEC"/>
    <w:rsid w:val="005F32E8"/>
    <w:rsid w:val="005F32F7"/>
    <w:rsid w:val="005F3691"/>
    <w:rsid w:val="005F3843"/>
    <w:rsid w:val="005F39FD"/>
    <w:rsid w:val="005F3A2E"/>
    <w:rsid w:val="005F3D78"/>
    <w:rsid w:val="005F3EF4"/>
    <w:rsid w:val="005F42A0"/>
    <w:rsid w:val="005F48A6"/>
    <w:rsid w:val="005F4E4A"/>
    <w:rsid w:val="005F50AF"/>
    <w:rsid w:val="005F5142"/>
    <w:rsid w:val="005F517C"/>
    <w:rsid w:val="005F530B"/>
    <w:rsid w:val="005F5405"/>
    <w:rsid w:val="005F54CC"/>
    <w:rsid w:val="005F5830"/>
    <w:rsid w:val="005F593C"/>
    <w:rsid w:val="005F59C2"/>
    <w:rsid w:val="005F5C0B"/>
    <w:rsid w:val="005F7220"/>
    <w:rsid w:val="005F74A3"/>
    <w:rsid w:val="005F7641"/>
    <w:rsid w:val="005F772F"/>
    <w:rsid w:val="005F7B8F"/>
    <w:rsid w:val="005F7E17"/>
    <w:rsid w:val="0060061D"/>
    <w:rsid w:val="006015CF"/>
    <w:rsid w:val="00601B6E"/>
    <w:rsid w:val="00601D5D"/>
    <w:rsid w:val="00602366"/>
    <w:rsid w:val="006025CD"/>
    <w:rsid w:val="00602C06"/>
    <w:rsid w:val="0060323B"/>
    <w:rsid w:val="00603338"/>
    <w:rsid w:val="00603A2A"/>
    <w:rsid w:val="00603FB6"/>
    <w:rsid w:val="00603FE2"/>
    <w:rsid w:val="00604433"/>
    <w:rsid w:val="00604785"/>
    <w:rsid w:val="00604B8E"/>
    <w:rsid w:val="0060528C"/>
    <w:rsid w:val="00605BCF"/>
    <w:rsid w:val="00606425"/>
    <w:rsid w:val="00606F71"/>
    <w:rsid w:val="00606FF1"/>
    <w:rsid w:val="006070EA"/>
    <w:rsid w:val="0060740C"/>
    <w:rsid w:val="006075BB"/>
    <w:rsid w:val="006077A2"/>
    <w:rsid w:val="00607914"/>
    <w:rsid w:val="00607AC1"/>
    <w:rsid w:val="006104AA"/>
    <w:rsid w:val="0061064B"/>
    <w:rsid w:val="00610D9D"/>
    <w:rsid w:val="00611B5B"/>
    <w:rsid w:val="00611C40"/>
    <w:rsid w:val="00611C8D"/>
    <w:rsid w:val="00611E29"/>
    <w:rsid w:val="00612AF0"/>
    <w:rsid w:val="00612BD2"/>
    <w:rsid w:val="006138A4"/>
    <w:rsid w:val="006138E0"/>
    <w:rsid w:val="00613D0B"/>
    <w:rsid w:val="00613E9F"/>
    <w:rsid w:val="00614115"/>
    <w:rsid w:val="00614134"/>
    <w:rsid w:val="006142B7"/>
    <w:rsid w:val="00614804"/>
    <w:rsid w:val="006148C9"/>
    <w:rsid w:val="006149D2"/>
    <w:rsid w:val="00614D91"/>
    <w:rsid w:val="00615019"/>
    <w:rsid w:val="00615034"/>
    <w:rsid w:val="00615AC1"/>
    <w:rsid w:val="00615FE1"/>
    <w:rsid w:val="006165C5"/>
    <w:rsid w:val="00616E33"/>
    <w:rsid w:val="00616FC5"/>
    <w:rsid w:val="0061781E"/>
    <w:rsid w:val="006178BB"/>
    <w:rsid w:val="00617E5C"/>
    <w:rsid w:val="0062091A"/>
    <w:rsid w:val="00620987"/>
    <w:rsid w:val="00620B73"/>
    <w:rsid w:val="00620D5C"/>
    <w:rsid w:val="00621365"/>
    <w:rsid w:val="00621CD3"/>
    <w:rsid w:val="00621E65"/>
    <w:rsid w:val="00622843"/>
    <w:rsid w:val="00622C7F"/>
    <w:rsid w:val="00622C90"/>
    <w:rsid w:val="006230C1"/>
    <w:rsid w:val="006232E4"/>
    <w:rsid w:val="0062356B"/>
    <w:rsid w:val="0062359F"/>
    <w:rsid w:val="006238D3"/>
    <w:rsid w:val="006238F3"/>
    <w:rsid w:val="00624A2A"/>
    <w:rsid w:val="00624B10"/>
    <w:rsid w:val="00624D11"/>
    <w:rsid w:val="00624F26"/>
    <w:rsid w:val="00624FF4"/>
    <w:rsid w:val="0062504E"/>
    <w:rsid w:val="00625300"/>
    <w:rsid w:val="00625823"/>
    <w:rsid w:val="00625DCA"/>
    <w:rsid w:val="00626519"/>
    <w:rsid w:val="00626AF9"/>
    <w:rsid w:val="00626E00"/>
    <w:rsid w:val="00627187"/>
    <w:rsid w:val="00627A75"/>
    <w:rsid w:val="00627AF2"/>
    <w:rsid w:val="00627AF7"/>
    <w:rsid w:val="00627E5E"/>
    <w:rsid w:val="00630022"/>
    <w:rsid w:val="0063061C"/>
    <w:rsid w:val="00630DA1"/>
    <w:rsid w:val="00630FDB"/>
    <w:rsid w:val="0063196D"/>
    <w:rsid w:val="00631971"/>
    <w:rsid w:val="00631B23"/>
    <w:rsid w:val="00632205"/>
    <w:rsid w:val="00632352"/>
    <w:rsid w:val="00632757"/>
    <w:rsid w:val="00632A24"/>
    <w:rsid w:val="00632E62"/>
    <w:rsid w:val="0063321F"/>
    <w:rsid w:val="00633379"/>
    <w:rsid w:val="00633527"/>
    <w:rsid w:val="00633864"/>
    <w:rsid w:val="00633BC6"/>
    <w:rsid w:val="00633D93"/>
    <w:rsid w:val="0063454F"/>
    <w:rsid w:val="00634ABD"/>
    <w:rsid w:val="00634C50"/>
    <w:rsid w:val="00635BB8"/>
    <w:rsid w:val="00635D0F"/>
    <w:rsid w:val="00635E18"/>
    <w:rsid w:val="00636038"/>
    <w:rsid w:val="00636273"/>
    <w:rsid w:val="0063641C"/>
    <w:rsid w:val="006367B1"/>
    <w:rsid w:val="006367C8"/>
    <w:rsid w:val="00636904"/>
    <w:rsid w:val="00636B88"/>
    <w:rsid w:val="00636CD8"/>
    <w:rsid w:val="006370AA"/>
    <w:rsid w:val="00637EFB"/>
    <w:rsid w:val="00640143"/>
    <w:rsid w:val="00641805"/>
    <w:rsid w:val="00641847"/>
    <w:rsid w:val="00641913"/>
    <w:rsid w:val="00641E0C"/>
    <w:rsid w:val="00642B56"/>
    <w:rsid w:val="00642BA5"/>
    <w:rsid w:val="00642EFE"/>
    <w:rsid w:val="0064329B"/>
    <w:rsid w:val="006434ED"/>
    <w:rsid w:val="0064367F"/>
    <w:rsid w:val="00643CD1"/>
    <w:rsid w:val="006440C1"/>
    <w:rsid w:val="006441F9"/>
    <w:rsid w:val="00644262"/>
    <w:rsid w:val="006442F7"/>
    <w:rsid w:val="006447F3"/>
    <w:rsid w:val="006450B4"/>
    <w:rsid w:val="00645918"/>
    <w:rsid w:val="006459C4"/>
    <w:rsid w:val="00645A8B"/>
    <w:rsid w:val="00645C10"/>
    <w:rsid w:val="006468B7"/>
    <w:rsid w:val="006469E0"/>
    <w:rsid w:val="00646B97"/>
    <w:rsid w:val="00646EAB"/>
    <w:rsid w:val="006471DA"/>
    <w:rsid w:val="00647CD6"/>
    <w:rsid w:val="00650464"/>
    <w:rsid w:val="006505F6"/>
    <w:rsid w:val="00650986"/>
    <w:rsid w:val="00650ABF"/>
    <w:rsid w:val="00650AFD"/>
    <w:rsid w:val="00650B0B"/>
    <w:rsid w:val="00650F75"/>
    <w:rsid w:val="00651438"/>
    <w:rsid w:val="0065179B"/>
    <w:rsid w:val="00651A58"/>
    <w:rsid w:val="00651AAA"/>
    <w:rsid w:val="00651BB7"/>
    <w:rsid w:val="00652202"/>
    <w:rsid w:val="00652278"/>
    <w:rsid w:val="00652298"/>
    <w:rsid w:val="00652DBB"/>
    <w:rsid w:val="00652FEA"/>
    <w:rsid w:val="006531D1"/>
    <w:rsid w:val="00653559"/>
    <w:rsid w:val="006538E0"/>
    <w:rsid w:val="00653C3B"/>
    <w:rsid w:val="00653FE4"/>
    <w:rsid w:val="0065415E"/>
    <w:rsid w:val="006542C2"/>
    <w:rsid w:val="0065486F"/>
    <w:rsid w:val="006548D7"/>
    <w:rsid w:val="006549A1"/>
    <w:rsid w:val="00654B18"/>
    <w:rsid w:val="00654DD6"/>
    <w:rsid w:val="00654EF1"/>
    <w:rsid w:val="00654FFF"/>
    <w:rsid w:val="0065517B"/>
    <w:rsid w:val="00655807"/>
    <w:rsid w:val="00656891"/>
    <w:rsid w:val="00656B7F"/>
    <w:rsid w:val="00656E83"/>
    <w:rsid w:val="00657056"/>
    <w:rsid w:val="00657978"/>
    <w:rsid w:val="00657C5F"/>
    <w:rsid w:val="006601DE"/>
    <w:rsid w:val="006602CA"/>
    <w:rsid w:val="00660523"/>
    <w:rsid w:val="0066094D"/>
    <w:rsid w:val="006609C0"/>
    <w:rsid w:val="00660A41"/>
    <w:rsid w:val="006612DD"/>
    <w:rsid w:val="0066153A"/>
    <w:rsid w:val="00661AA2"/>
    <w:rsid w:val="00661D4A"/>
    <w:rsid w:val="0066223A"/>
    <w:rsid w:val="006623B7"/>
    <w:rsid w:val="006624EE"/>
    <w:rsid w:val="00662715"/>
    <w:rsid w:val="00663068"/>
    <w:rsid w:val="00663AE4"/>
    <w:rsid w:val="00663E67"/>
    <w:rsid w:val="0066441C"/>
    <w:rsid w:val="006644F3"/>
    <w:rsid w:val="00664579"/>
    <w:rsid w:val="00664589"/>
    <w:rsid w:val="00664FF3"/>
    <w:rsid w:val="00665288"/>
    <w:rsid w:val="006653A7"/>
    <w:rsid w:val="006653DF"/>
    <w:rsid w:val="00665461"/>
    <w:rsid w:val="00665848"/>
    <w:rsid w:val="0066597E"/>
    <w:rsid w:val="00665F1F"/>
    <w:rsid w:val="00665FB7"/>
    <w:rsid w:val="0066611A"/>
    <w:rsid w:val="0066635C"/>
    <w:rsid w:val="00666AF7"/>
    <w:rsid w:val="00666C8D"/>
    <w:rsid w:val="00666E3C"/>
    <w:rsid w:val="0066739D"/>
    <w:rsid w:val="006676B1"/>
    <w:rsid w:val="00667E13"/>
    <w:rsid w:val="0067009F"/>
    <w:rsid w:val="0067015E"/>
    <w:rsid w:val="006701BD"/>
    <w:rsid w:val="00670A4D"/>
    <w:rsid w:val="00670BE4"/>
    <w:rsid w:val="006710F2"/>
    <w:rsid w:val="00671270"/>
    <w:rsid w:val="006716C6"/>
    <w:rsid w:val="00671980"/>
    <w:rsid w:val="006720FD"/>
    <w:rsid w:val="00672852"/>
    <w:rsid w:val="00672A0D"/>
    <w:rsid w:val="00672DD8"/>
    <w:rsid w:val="006734AE"/>
    <w:rsid w:val="00673693"/>
    <w:rsid w:val="00673BC3"/>
    <w:rsid w:val="006740BE"/>
    <w:rsid w:val="0067416A"/>
    <w:rsid w:val="0067433F"/>
    <w:rsid w:val="00674368"/>
    <w:rsid w:val="006753AF"/>
    <w:rsid w:val="0067686C"/>
    <w:rsid w:val="0067695C"/>
    <w:rsid w:val="00676BB5"/>
    <w:rsid w:val="00677126"/>
    <w:rsid w:val="00680185"/>
    <w:rsid w:val="0068061A"/>
    <w:rsid w:val="006806E6"/>
    <w:rsid w:val="00680A0A"/>
    <w:rsid w:val="006813B9"/>
    <w:rsid w:val="00681D3A"/>
    <w:rsid w:val="00681DBF"/>
    <w:rsid w:val="00682113"/>
    <w:rsid w:val="0068225C"/>
    <w:rsid w:val="00682989"/>
    <w:rsid w:val="00682D91"/>
    <w:rsid w:val="00682FF4"/>
    <w:rsid w:val="00683269"/>
    <w:rsid w:val="006836B3"/>
    <w:rsid w:val="0068396F"/>
    <w:rsid w:val="00684792"/>
    <w:rsid w:val="006850CB"/>
    <w:rsid w:val="00685730"/>
    <w:rsid w:val="0068586A"/>
    <w:rsid w:val="00685A27"/>
    <w:rsid w:val="00685B8D"/>
    <w:rsid w:val="00685BDB"/>
    <w:rsid w:val="0068638B"/>
    <w:rsid w:val="0068640F"/>
    <w:rsid w:val="006865E5"/>
    <w:rsid w:val="00686A1A"/>
    <w:rsid w:val="00686DBB"/>
    <w:rsid w:val="006871AF"/>
    <w:rsid w:val="006872C5"/>
    <w:rsid w:val="00687967"/>
    <w:rsid w:val="00687AD0"/>
    <w:rsid w:val="00690620"/>
    <w:rsid w:val="0069066D"/>
    <w:rsid w:val="00690FE5"/>
    <w:rsid w:val="00691855"/>
    <w:rsid w:val="00692668"/>
    <w:rsid w:val="006927AE"/>
    <w:rsid w:val="00692C93"/>
    <w:rsid w:val="00692F96"/>
    <w:rsid w:val="00693141"/>
    <w:rsid w:val="006936B5"/>
    <w:rsid w:val="006938E6"/>
    <w:rsid w:val="00693C90"/>
    <w:rsid w:val="006940DF"/>
    <w:rsid w:val="0069414E"/>
    <w:rsid w:val="006943C4"/>
    <w:rsid w:val="00694590"/>
    <w:rsid w:val="006946DF"/>
    <w:rsid w:val="00694EC3"/>
    <w:rsid w:val="0069513E"/>
    <w:rsid w:val="00695376"/>
    <w:rsid w:val="006953D5"/>
    <w:rsid w:val="006959C3"/>
    <w:rsid w:val="00695C8D"/>
    <w:rsid w:val="0069618D"/>
    <w:rsid w:val="006965EB"/>
    <w:rsid w:val="00696731"/>
    <w:rsid w:val="00696745"/>
    <w:rsid w:val="00696978"/>
    <w:rsid w:val="00696B3A"/>
    <w:rsid w:val="00696B75"/>
    <w:rsid w:val="00696C31"/>
    <w:rsid w:val="00697967"/>
    <w:rsid w:val="006979AB"/>
    <w:rsid w:val="006A0240"/>
    <w:rsid w:val="006A034A"/>
    <w:rsid w:val="006A03A9"/>
    <w:rsid w:val="006A049A"/>
    <w:rsid w:val="006A07F1"/>
    <w:rsid w:val="006A0A4D"/>
    <w:rsid w:val="006A0DDA"/>
    <w:rsid w:val="006A1182"/>
    <w:rsid w:val="006A1496"/>
    <w:rsid w:val="006A17AF"/>
    <w:rsid w:val="006A17E2"/>
    <w:rsid w:val="006A19B0"/>
    <w:rsid w:val="006A19B9"/>
    <w:rsid w:val="006A23C5"/>
    <w:rsid w:val="006A25FF"/>
    <w:rsid w:val="006A36BD"/>
    <w:rsid w:val="006A3BC9"/>
    <w:rsid w:val="006A44D6"/>
    <w:rsid w:val="006A4821"/>
    <w:rsid w:val="006A4D55"/>
    <w:rsid w:val="006A4E9C"/>
    <w:rsid w:val="006A5727"/>
    <w:rsid w:val="006A5A0B"/>
    <w:rsid w:val="006A6226"/>
    <w:rsid w:val="006A626D"/>
    <w:rsid w:val="006A69C3"/>
    <w:rsid w:val="006A6C9F"/>
    <w:rsid w:val="006A7793"/>
    <w:rsid w:val="006B1F65"/>
    <w:rsid w:val="006B25DD"/>
    <w:rsid w:val="006B2954"/>
    <w:rsid w:val="006B2F1A"/>
    <w:rsid w:val="006B3B5D"/>
    <w:rsid w:val="006B3C1E"/>
    <w:rsid w:val="006B40F6"/>
    <w:rsid w:val="006B4959"/>
    <w:rsid w:val="006B5089"/>
    <w:rsid w:val="006B5147"/>
    <w:rsid w:val="006B5926"/>
    <w:rsid w:val="006B602C"/>
    <w:rsid w:val="006B6B1A"/>
    <w:rsid w:val="006B6B37"/>
    <w:rsid w:val="006B704D"/>
    <w:rsid w:val="006B777A"/>
    <w:rsid w:val="006C0240"/>
    <w:rsid w:val="006C0310"/>
    <w:rsid w:val="006C0322"/>
    <w:rsid w:val="006C03B2"/>
    <w:rsid w:val="006C046C"/>
    <w:rsid w:val="006C05EE"/>
    <w:rsid w:val="006C1194"/>
    <w:rsid w:val="006C15D5"/>
    <w:rsid w:val="006C16B5"/>
    <w:rsid w:val="006C1728"/>
    <w:rsid w:val="006C17C6"/>
    <w:rsid w:val="006C188D"/>
    <w:rsid w:val="006C1A1B"/>
    <w:rsid w:val="006C1B81"/>
    <w:rsid w:val="006C1BE9"/>
    <w:rsid w:val="006C1F56"/>
    <w:rsid w:val="006C2C56"/>
    <w:rsid w:val="006C3D8B"/>
    <w:rsid w:val="006C3F56"/>
    <w:rsid w:val="006C410F"/>
    <w:rsid w:val="006C44AD"/>
    <w:rsid w:val="006C478B"/>
    <w:rsid w:val="006C4EAB"/>
    <w:rsid w:val="006C55CC"/>
    <w:rsid w:val="006C5715"/>
    <w:rsid w:val="006C6802"/>
    <w:rsid w:val="006C69E6"/>
    <w:rsid w:val="006C6D1F"/>
    <w:rsid w:val="006C745C"/>
    <w:rsid w:val="006C75D1"/>
    <w:rsid w:val="006C7760"/>
    <w:rsid w:val="006C7A69"/>
    <w:rsid w:val="006D02EE"/>
    <w:rsid w:val="006D0344"/>
    <w:rsid w:val="006D06BA"/>
    <w:rsid w:val="006D0DA1"/>
    <w:rsid w:val="006D1591"/>
    <w:rsid w:val="006D16A3"/>
    <w:rsid w:val="006D19F8"/>
    <w:rsid w:val="006D1E95"/>
    <w:rsid w:val="006D1F59"/>
    <w:rsid w:val="006D1F71"/>
    <w:rsid w:val="006D23C1"/>
    <w:rsid w:val="006D269D"/>
    <w:rsid w:val="006D27CC"/>
    <w:rsid w:val="006D2A2A"/>
    <w:rsid w:val="006D2ABD"/>
    <w:rsid w:val="006D2E86"/>
    <w:rsid w:val="006D3043"/>
    <w:rsid w:val="006D32F1"/>
    <w:rsid w:val="006D38AC"/>
    <w:rsid w:val="006D4042"/>
    <w:rsid w:val="006D4221"/>
    <w:rsid w:val="006D4408"/>
    <w:rsid w:val="006D4593"/>
    <w:rsid w:val="006D45A9"/>
    <w:rsid w:val="006D47A0"/>
    <w:rsid w:val="006D4858"/>
    <w:rsid w:val="006D4D6E"/>
    <w:rsid w:val="006D537A"/>
    <w:rsid w:val="006D556E"/>
    <w:rsid w:val="006D55B9"/>
    <w:rsid w:val="006D5664"/>
    <w:rsid w:val="006D57E7"/>
    <w:rsid w:val="006D5F69"/>
    <w:rsid w:val="006D6560"/>
    <w:rsid w:val="006D681E"/>
    <w:rsid w:val="006D6D36"/>
    <w:rsid w:val="006D72EC"/>
    <w:rsid w:val="006D7692"/>
    <w:rsid w:val="006D7742"/>
    <w:rsid w:val="006D7824"/>
    <w:rsid w:val="006D7E2D"/>
    <w:rsid w:val="006E067B"/>
    <w:rsid w:val="006E0A4D"/>
    <w:rsid w:val="006E105B"/>
    <w:rsid w:val="006E135F"/>
    <w:rsid w:val="006E139A"/>
    <w:rsid w:val="006E2106"/>
    <w:rsid w:val="006E2B78"/>
    <w:rsid w:val="006E2D21"/>
    <w:rsid w:val="006E32B2"/>
    <w:rsid w:val="006E3A26"/>
    <w:rsid w:val="006E4384"/>
    <w:rsid w:val="006E4687"/>
    <w:rsid w:val="006E47B4"/>
    <w:rsid w:val="006E5467"/>
    <w:rsid w:val="006E5D9E"/>
    <w:rsid w:val="006E5E21"/>
    <w:rsid w:val="006E5F12"/>
    <w:rsid w:val="006E639B"/>
    <w:rsid w:val="006E65EF"/>
    <w:rsid w:val="006E66B4"/>
    <w:rsid w:val="006E6752"/>
    <w:rsid w:val="006E68BB"/>
    <w:rsid w:val="006E6BC3"/>
    <w:rsid w:val="006E7168"/>
    <w:rsid w:val="006E7424"/>
    <w:rsid w:val="006E7744"/>
    <w:rsid w:val="006F03CA"/>
    <w:rsid w:val="006F0660"/>
    <w:rsid w:val="006F1075"/>
    <w:rsid w:val="006F188C"/>
    <w:rsid w:val="006F25CD"/>
    <w:rsid w:val="006F29E5"/>
    <w:rsid w:val="006F2A57"/>
    <w:rsid w:val="006F2E88"/>
    <w:rsid w:val="006F33D8"/>
    <w:rsid w:val="006F3D6C"/>
    <w:rsid w:val="006F3F1E"/>
    <w:rsid w:val="006F422D"/>
    <w:rsid w:val="006F44A0"/>
    <w:rsid w:val="006F466F"/>
    <w:rsid w:val="006F487B"/>
    <w:rsid w:val="006F4A9D"/>
    <w:rsid w:val="006F4D8D"/>
    <w:rsid w:val="006F5003"/>
    <w:rsid w:val="006F551E"/>
    <w:rsid w:val="006F56C7"/>
    <w:rsid w:val="006F5812"/>
    <w:rsid w:val="006F5839"/>
    <w:rsid w:val="006F5881"/>
    <w:rsid w:val="006F5EFF"/>
    <w:rsid w:val="006F63DD"/>
    <w:rsid w:val="006F6450"/>
    <w:rsid w:val="006F664E"/>
    <w:rsid w:val="006F76E3"/>
    <w:rsid w:val="006F7F7B"/>
    <w:rsid w:val="00700023"/>
    <w:rsid w:val="00700090"/>
    <w:rsid w:val="00700281"/>
    <w:rsid w:val="00700756"/>
    <w:rsid w:val="007007A3"/>
    <w:rsid w:val="00700990"/>
    <w:rsid w:val="00700B47"/>
    <w:rsid w:val="00700CC0"/>
    <w:rsid w:val="00700F17"/>
    <w:rsid w:val="007017D6"/>
    <w:rsid w:val="0070197D"/>
    <w:rsid w:val="00701B9F"/>
    <w:rsid w:val="00701C21"/>
    <w:rsid w:val="00701ECE"/>
    <w:rsid w:val="00702291"/>
    <w:rsid w:val="00702943"/>
    <w:rsid w:val="00702AF0"/>
    <w:rsid w:val="0070300D"/>
    <w:rsid w:val="00703BFE"/>
    <w:rsid w:val="00703D2F"/>
    <w:rsid w:val="007041D0"/>
    <w:rsid w:val="007043AD"/>
    <w:rsid w:val="007045FB"/>
    <w:rsid w:val="0070462C"/>
    <w:rsid w:val="00704933"/>
    <w:rsid w:val="00704C4D"/>
    <w:rsid w:val="00704E15"/>
    <w:rsid w:val="00705105"/>
    <w:rsid w:val="0070516D"/>
    <w:rsid w:val="00705AAB"/>
    <w:rsid w:val="00705DBD"/>
    <w:rsid w:val="0070623E"/>
    <w:rsid w:val="00706272"/>
    <w:rsid w:val="00706E3B"/>
    <w:rsid w:val="007071F1"/>
    <w:rsid w:val="007074F6"/>
    <w:rsid w:val="007074F9"/>
    <w:rsid w:val="00707583"/>
    <w:rsid w:val="007078C6"/>
    <w:rsid w:val="00710478"/>
    <w:rsid w:val="00710956"/>
    <w:rsid w:val="00710C64"/>
    <w:rsid w:val="00711145"/>
    <w:rsid w:val="00711A5E"/>
    <w:rsid w:val="00711B6D"/>
    <w:rsid w:val="0071215C"/>
    <w:rsid w:val="007123E0"/>
    <w:rsid w:val="0071274D"/>
    <w:rsid w:val="00712B5E"/>
    <w:rsid w:val="00712BC9"/>
    <w:rsid w:val="00712CBA"/>
    <w:rsid w:val="007136E9"/>
    <w:rsid w:val="00713C26"/>
    <w:rsid w:val="00713DDF"/>
    <w:rsid w:val="00714261"/>
    <w:rsid w:val="007148F3"/>
    <w:rsid w:val="00714B5B"/>
    <w:rsid w:val="00714F7C"/>
    <w:rsid w:val="007150E1"/>
    <w:rsid w:val="0071549A"/>
    <w:rsid w:val="0071570C"/>
    <w:rsid w:val="007159A5"/>
    <w:rsid w:val="00715D94"/>
    <w:rsid w:val="00715F80"/>
    <w:rsid w:val="00715FA8"/>
    <w:rsid w:val="007161AD"/>
    <w:rsid w:val="0071659E"/>
    <w:rsid w:val="00716A20"/>
    <w:rsid w:val="00716EA9"/>
    <w:rsid w:val="00716F85"/>
    <w:rsid w:val="0071704D"/>
    <w:rsid w:val="007174D0"/>
    <w:rsid w:val="00717600"/>
    <w:rsid w:val="0071766D"/>
    <w:rsid w:val="00717749"/>
    <w:rsid w:val="00717E6E"/>
    <w:rsid w:val="00720040"/>
    <w:rsid w:val="007201F8"/>
    <w:rsid w:val="0072056D"/>
    <w:rsid w:val="0072070C"/>
    <w:rsid w:val="00720A0D"/>
    <w:rsid w:val="00720C2E"/>
    <w:rsid w:val="00720C4F"/>
    <w:rsid w:val="00720F0A"/>
    <w:rsid w:val="007217B4"/>
    <w:rsid w:val="00722623"/>
    <w:rsid w:val="007230CE"/>
    <w:rsid w:val="00723231"/>
    <w:rsid w:val="00723606"/>
    <w:rsid w:val="00723982"/>
    <w:rsid w:val="00723D66"/>
    <w:rsid w:val="007241CF"/>
    <w:rsid w:val="007243A7"/>
    <w:rsid w:val="0072444D"/>
    <w:rsid w:val="0072462A"/>
    <w:rsid w:val="007246EC"/>
    <w:rsid w:val="00724790"/>
    <w:rsid w:val="00724907"/>
    <w:rsid w:val="0072509A"/>
    <w:rsid w:val="007250DD"/>
    <w:rsid w:val="00725160"/>
    <w:rsid w:val="007251A9"/>
    <w:rsid w:val="007251B0"/>
    <w:rsid w:val="00725A46"/>
    <w:rsid w:val="007260BE"/>
    <w:rsid w:val="0072613F"/>
    <w:rsid w:val="00726F5D"/>
    <w:rsid w:val="00727140"/>
    <w:rsid w:val="007275CD"/>
    <w:rsid w:val="007275D7"/>
    <w:rsid w:val="00727A71"/>
    <w:rsid w:val="00727BDF"/>
    <w:rsid w:val="00727D4C"/>
    <w:rsid w:val="00727E8F"/>
    <w:rsid w:val="00727F5D"/>
    <w:rsid w:val="00730759"/>
    <w:rsid w:val="00731350"/>
    <w:rsid w:val="007313F9"/>
    <w:rsid w:val="00732024"/>
    <w:rsid w:val="007321DC"/>
    <w:rsid w:val="007322CB"/>
    <w:rsid w:val="00732497"/>
    <w:rsid w:val="00732781"/>
    <w:rsid w:val="0073283B"/>
    <w:rsid w:val="0073285F"/>
    <w:rsid w:val="00732CB8"/>
    <w:rsid w:val="00732D48"/>
    <w:rsid w:val="00732EE8"/>
    <w:rsid w:val="00733132"/>
    <w:rsid w:val="007338E3"/>
    <w:rsid w:val="00734068"/>
    <w:rsid w:val="007340C3"/>
    <w:rsid w:val="007349EF"/>
    <w:rsid w:val="00734DEA"/>
    <w:rsid w:val="00734E2D"/>
    <w:rsid w:val="0073598E"/>
    <w:rsid w:val="00735F7F"/>
    <w:rsid w:val="00736A76"/>
    <w:rsid w:val="00736C7A"/>
    <w:rsid w:val="00736E5C"/>
    <w:rsid w:val="00736F27"/>
    <w:rsid w:val="00737299"/>
    <w:rsid w:val="007372DC"/>
    <w:rsid w:val="00737404"/>
    <w:rsid w:val="00737489"/>
    <w:rsid w:val="007375EA"/>
    <w:rsid w:val="00737EAE"/>
    <w:rsid w:val="0074057C"/>
    <w:rsid w:val="00740844"/>
    <w:rsid w:val="00741308"/>
    <w:rsid w:val="0074172A"/>
    <w:rsid w:val="0074172B"/>
    <w:rsid w:val="0074177F"/>
    <w:rsid w:val="00741BDE"/>
    <w:rsid w:val="00741C32"/>
    <w:rsid w:val="00741C56"/>
    <w:rsid w:val="00741E47"/>
    <w:rsid w:val="00741F13"/>
    <w:rsid w:val="00742170"/>
    <w:rsid w:val="007424A8"/>
    <w:rsid w:val="007427D1"/>
    <w:rsid w:val="00742A83"/>
    <w:rsid w:val="00743305"/>
    <w:rsid w:val="00743804"/>
    <w:rsid w:val="00743985"/>
    <w:rsid w:val="00743D70"/>
    <w:rsid w:val="00744053"/>
    <w:rsid w:val="007443C5"/>
    <w:rsid w:val="007454CA"/>
    <w:rsid w:val="00745C7C"/>
    <w:rsid w:val="007466E2"/>
    <w:rsid w:val="00746915"/>
    <w:rsid w:val="00746E53"/>
    <w:rsid w:val="00747FE7"/>
    <w:rsid w:val="00750237"/>
    <w:rsid w:val="007502DA"/>
    <w:rsid w:val="007503AE"/>
    <w:rsid w:val="007506C5"/>
    <w:rsid w:val="007506E1"/>
    <w:rsid w:val="0075083E"/>
    <w:rsid w:val="007508B7"/>
    <w:rsid w:val="00750916"/>
    <w:rsid w:val="00750DD7"/>
    <w:rsid w:val="00750E07"/>
    <w:rsid w:val="007511C7"/>
    <w:rsid w:val="0075241C"/>
    <w:rsid w:val="00752585"/>
    <w:rsid w:val="00752952"/>
    <w:rsid w:val="007529D4"/>
    <w:rsid w:val="00752BF3"/>
    <w:rsid w:val="007530AE"/>
    <w:rsid w:val="00753243"/>
    <w:rsid w:val="0075341A"/>
    <w:rsid w:val="00753768"/>
    <w:rsid w:val="00753D79"/>
    <w:rsid w:val="0075400C"/>
    <w:rsid w:val="007545DC"/>
    <w:rsid w:val="00755337"/>
    <w:rsid w:val="00755708"/>
    <w:rsid w:val="00755C95"/>
    <w:rsid w:val="00755ECA"/>
    <w:rsid w:val="007562B6"/>
    <w:rsid w:val="00756777"/>
    <w:rsid w:val="007569F1"/>
    <w:rsid w:val="007571F9"/>
    <w:rsid w:val="00757494"/>
    <w:rsid w:val="007574D7"/>
    <w:rsid w:val="00757801"/>
    <w:rsid w:val="00757A18"/>
    <w:rsid w:val="00760B37"/>
    <w:rsid w:val="00760BC5"/>
    <w:rsid w:val="00760CC3"/>
    <w:rsid w:val="00760F71"/>
    <w:rsid w:val="00761484"/>
    <w:rsid w:val="007615FE"/>
    <w:rsid w:val="0076243C"/>
    <w:rsid w:val="00762884"/>
    <w:rsid w:val="0076296F"/>
    <w:rsid w:val="0076297B"/>
    <w:rsid w:val="00762C0E"/>
    <w:rsid w:val="00762ED3"/>
    <w:rsid w:val="00763021"/>
    <w:rsid w:val="00763581"/>
    <w:rsid w:val="00763BE6"/>
    <w:rsid w:val="00763DFA"/>
    <w:rsid w:val="00763EC8"/>
    <w:rsid w:val="00764448"/>
    <w:rsid w:val="00764563"/>
    <w:rsid w:val="007646B1"/>
    <w:rsid w:val="00764E20"/>
    <w:rsid w:val="0076586A"/>
    <w:rsid w:val="007658BA"/>
    <w:rsid w:val="007659B1"/>
    <w:rsid w:val="00765A52"/>
    <w:rsid w:val="00765A91"/>
    <w:rsid w:val="00765F8D"/>
    <w:rsid w:val="00766414"/>
    <w:rsid w:val="0076658A"/>
    <w:rsid w:val="0076729C"/>
    <w:rsid w:val="00767303"/>
    <w:rsid w:val="00767D91"/>
    <w:rsid w:val="00770455"/>
    <w:rsid w:val="007705A6"/>
    <w:rsid w:val="0077066B"/>
    <w:rsid w:val="00770944"/>
    <w:rsid w:val="00770FE1"/>
    <w:rsid w:val="00771007"/>
    <w:rsid w:val="007711C6"/>
    <w:rsid w:val="00771703"/>
    <w:rsid w:val="00771970"/>
    <w:rsid w:val="00771BCF"/>
    <w:rsid w:val="00772EAD"/>
    <w:rsid w:val="007734A4"/>
    <w:rsid w:val="00773B08"/>
    <w:rsid w:val="00773B26"/>
    <w:rsid w:val="00773C4C"/>
    <w:rsid w:val="00773DE2"/>
    <w:rsid w:val="00773F03"/>
    <w:rsid w:val="007744E9"/>
    <w:rsid w:val="00774576"/>
    <w:rsid w:val="00774619"/>
    <w:rsid w:val="00774C36"/>
    <w:rsid w:val="007750DB"/>
    <w:rsid w:val="007750E7"/>
    <w:rsid w:val="007757EA"/>
    <w:rsid w:val="00775880"/>
    <w:rsid w:val="00776132"/>
    <w:rsid w:val="00776295"/>
    <w:rsid w:val="00776541"/>
    <w:rsid w:val="007765C8"/>
    <w:rsid w:val="00776783"/>
    <w:rsid w:val="00776A7A"/>
    <w:rsid w:val="00777140"/>
    <w:rsid w:val="00777476"/>
    <w:rsid w:val="00777D8A"/>
    <w:rsid w:val="00777ECC"/>
    <w:rsid w:val="00777ED0"/>
    <w:rsid w:val="0078043A"/>
    <w:rsid w:val="00781E9E"/>
    <w:rsid w:val="00782231"/>
    <w:rsid w:val="00782262"/>
    <w:rsid w:val="00783218"/>
    <w:rsid w:val="00783C15"/>
    <w:rsid w:val="007846F5"/>
    <w:rsid w:val="00784848"/>
    <w:rsid w:val="007848D1"/>
    <w:rsid w:val="00784B24"/>
    <w:rsid w:val="00785507"/>
    <w:rsid w:val="007857C7"/>
    <w:rsid w:val="00785AEC"/>
    <w:rsid w:val="00785B2C"/>
    <w:rsid w:val="00785BD3"/>
    <w:rsid w:val="00785CC8"/>
    <w:rsid w:val="00785EAA"/>
    <w:rsid w:val="007861D8"/>
    <w:rsid w:val="007863CE"/>
    <w:rsid w:val="00786402"/>
    <w:rsid w:val="00786411"/>
    <w:rsid w:val="0078751B"/>
    <w:rsid w:val="00787CAA"/>
    <w:rsid w:val="00787DD9"/>
    <w:rsid w:val="00790334"/>
    <w:rsid w:val="007905F1"/>
    <w:rsid w:val="007909A5"/>
    <w:rsid w:val="00790C69"/>
    <w:rsid w:val="00790E87"/>
    <w:rsid w:val="00790FE5"/>
    <w:rsid w:val="007916D0"/>
    <w:rsid w:val="00791A2D"/>
    <w:rsid w:val="00791BB2"/>
    <w:rsid w:val="00791E7A"/>
    <w:rsid w:val="00792322"/>
    <w:rsid w:val="0079235A"/>
    <w:rsid w:val="00792C15"/>
    <w:rsid w:val="007936D2"/>
    <w:rsid w:val="00793826"/>
    <w:rsid w:val="00793999"/>
    <w:rsid w:val="00793D3F"/>
    <w:rsid w:val="007940FB"/>
    <w:rsid w:val="0079436D"/>
    <w:rsid w:val="007944F1"/>
    <w:rsid w:val="007948D2"/>
    <w:rsid w:val="00795DEF"/>
    <w:rsid w:val="00795E50"/>
    <w:rsid w:val="007964BD"/>
    <w:rsid w:val="00796596"/>
    <w:rsid w:val="0079677B"/>
    <w:rsid w:val="00797180"/>
    <w:rsid w:val="007971ED"/>
    <w:rsid w:val="00797858"/>
    <w:rsid w:val="00797A7E"/>
    <w:rsid w:val="007A0166"/>
    <w:rsid w:val="007A045D"/>
    <w:rsid w:val="007A0718"/>
    <w:rsid w:val="007A079E"/>
    <w:rsid w:val="007A0DD4"/>
    <w:rsid w:val="007A0DF8"/>
    <w:rsid w:val="007A1A8C"/>
    <w:rsid w:val="007A20AB"/>
    <w:rsid w:val="007A2312"/>
    <w:rsid w:val="007A2666"/>
    <w:rsid w:val="007A2EBF"/>
    <w:rsid w:val="007A3508"/>
    <w:rsid w:val="007A3843"/>
    <w:rsid w:val="007A3FB8"/>
    <w:rsid w:val="007A4973"/>
    <w:rsid w:val="007A4C0F"/>
    <w:rsid w:val="007A58B7"/>
    <w:rsid w:val="007A59F8"/>
    <w:rsid w:val="007A5A3A"/>
    <w:rsid w:val="007A61E7"/>
    <w:rsid w:val="007A6BA1"/>
    <w:rsid w:val="007A6F31"/>
    <w:rsid w:val="007A7316"/>
    <w:rsid w:val="007A76E1"/>
    <w:rsid w:val="007A78ED"/>
    <w:rsid w:val="007A78F5"/>
    <w:rsid w:val="007A7F28"/>
    <w:rsid w:val="007B012C"/>
    <w:rsid w:val="007B0AC9"/>
    <w:rsid w:val="007B0B6C"/>
    <w:rsid w:val="007B111D"/>
    <w:rsid w:val="007B1491"/>
    <w:rsid w:val="007B168D"/>
    <w:rsid w:val="007B1EAA"/>
    <w:rsid w:val="007B21F4"/>
    <w:rsid w:val="007B242A"/>
    <w:rsid w:val="007B29F5"/>
    <w:rsid w:val="007B2BBA"/>
    <w:rsid w:val="007B348F"/>
    <w:rsid w:val="007B36C4"/>
    <w:rsid w:val="007B3797"/>
    <w:rsid w:val="007B3BBD"/>
    <w:rsid w:val="007B4BCE"/>
    <w:rsid w:val="007B4EFE"/>
    <w:rsid w:val="007B50AC"/>
    <w:rsid w:val="007B5216"/>
    <w:rsid w:val="007B522B"/>
    <w:rsid w:val="007B55B0"/>
    <w:rsid w:val="007B5A6B"/>
    <w:rsid w:val="007B5BB9"/>
    <w:rsid w:val="007B5DD0"/>
    <w:rsid w:val="007B5E2B"/>
    <w:rsid w:val="007B6198"/>
    <w:rsid w:val="007B61AB"/>
    <w:rsid w:val="007B6AA2"/>
    <w:rsid w:val="007B6AC7"/>
    <w:rsid w:val="007B6E3D"/>
    <w:rsid w:val="007B7516"/>
    <w:rsid w:val="007B7782"/>
    <w:rsid w:val="007B797B"/>
    <w:rsid w:val="007B7D01"/>
    <w:rsid w:val="007C0154"/>
    <w:rsid w:val="007C020E"/>
    <w:rsid w:val="007C0D6D"/>
    <w:rsid w:val="007C1137"/>
    <w:rsid w:val="007C1819"/>
    <w:rsid w:val="007C18BF"/>
    <w:rsid w:val="007C1C2E"/>
    <w:rsid w:val="007C28A3"/>
    <w:rsid w:val="007C2A98"/>
    <w:rsid w:val="007C2BDF"/>
    <w:rsid w:val="007C2C9E"/>
    <w:rsid w:val="007C2E22"/>
    <w:rsid w:val="007C3158"/>
    <w:rsid w:val="007C37A2"/>
    <w:rsid w:val="007C3FC4"/>
    <w:rsid w:val="007C4339"/>
    <w:rsid w:val="007C4533"/>
    <w:rsid w:val="007C4782"/>
    <w:rsid w:val="007C494D"/>
    <w:rsid w:val="007C4C3A"/>
    <w:rsid w:val="007C4F59"/>
    <w:rsid w:val="007C4F6A"/>
    <w:rsid w:val="007C4FA9"/>
    <w:rsid w:val="007C50F0"/>
    <w:rsid w:val="007C54AE"/>
    <w:rsid w:val="007C6623"/>
    <w:rsid w:val="007C6910"/>
    <w:rsid w:val="007C6D15"/>
    <w:rsid w:val="007C75EA"/>
    <w:rsid w:val="007C7749"/>
    <w:rsid w:val="007C7C35"/>
    <w:rsid w:val="007C7FD3"/>
    <w:rsid w:val="007D0192"/>
    <w:rsid w:val="007D01A8"/>
    <w:rsid w:val="007D0625"/>
    <w:rsid w:val="007D0E96"/>
    <w:rsid w:val="007D15D6"/>
    <w:rsid w:val="007D1932"/>
    <w:rsid w:val="007D1C6D"/>
    <w:rsid w:val="007D1DA0"/>
    <w:rsid w:val="007D2B85"/>
    <w:rsid w:val="007D2C03"/>
    <w:rsid w:val="007D3109"/>
    <w:rsid w:val="007D3448"/>
    <w:rsid w:val="007D37EC"/>
    <w:rsid w:val="007D37FF"/>
    <w:rsid w:val="007D3AAC"/>
    <w:rsid w:val="007D3B66"/>
    <w:rsid w:val="007D3CCB"/>
    <w:rsid w:val="007D3E75"/>
    <w:rsid w:val="007D403E"/>
    <w:rsid w:val="007D541C"/>
    <w:rsid w:val="007D54C4"/>
    <w:rsid w:val="007D55CE"/>
    <w:rsid w:val="007D5928"/>
    <w:rsid w:val="007D59AA"/>
    <w:rsid w:val="007D5A81"/>
    <w:rsid w:val="007D5C0F"/>
    <w:rsid w:val="007D5D0C"/>
    <w:rsid w:val="007D5D9F"/>
    <w:rsid w:val="007D640C"/>
    <w:rsid w:val="007D6A88"/>
    <w:rsid w:val="007D6BE8"/>
    <w:rsid w:val="007D6C17"/>
    <w:rsid w:val="007D6C4F"/>
    <w:rsid w:val="007D6D49"/>
    <w:rsid w:val="007D704C"/>
    <w:rsid w:val="007D7245"/>
    <w:rsid w:val="007D72D5"/>
    <w:rsid w:val="007D7BB3"/>
    <w:rsid w:val="007E06F6"/>
    <w:rsid w:val="007E0906"/>
    <w:rsid w:val="007E091F"/>
    <w:rsid w:val="007E096A"/>
    <w:rsid w:val="007E17E8"/>
    <w:rsid w:val="007E1E58"/>
    <w:rsid w:val="007E1E6D"/>
    <w:rsid w:val="007E2134"/>
    <w:rsid w:val="007E24D9"/>
    <w:rsid w:val="007E2725"/>
    <w:rsid w:val="007E2DA8"/>
    <w:rsid w:val="007E377B"/>
    <w:rsid w:val="007E379A"/>
    <w:rsid w:val="007E3866"/>
    <w:rsid w:val="007E39CE"/>
    <w:rsid w:val="007E3D20"/>
    <w:rsid w:val="007E423C"/>
    <w:rsid w:val="007E4253"/>
    <w:rsid w:val="007E4625"/>
    <w:rsid w:val="007E474C"/>
    <w:rsid w:val="007E475D"/>
    <w:rsid w:val="007E4762"/>
    <w:rsid w:val="007E47A5"/>
    <w:rsid w:val="007E4C10"/>
    <w:rsid w:val="007E4C24"/>
    <w:rsid w:val="007E53D4"/>
    <w:rsid w:val="007E5593"/>
    <w:rsid w:val="007E5622"/>
    <w:rsid w:val="007E56B4"/>
    <w:rsid w:val="007E58CE"/>
    <w:rsid w:val="007E5B50"/>
    <w:rsid w:val="007E5C45"/>
    <w:rsid w:val="007E6725"/>
    <w:rsid w:val="007E68AB"/>
    <w:rsid w:val="007E6CF3"/>
    <w:rsid w:val="007E6EBA"/>
    <w:rsid w:val="007E700E"/>
    <w:rsid w:val="007E718B"/>
    <w:rsid w:val="007E7378"/>
    <w:rsid w:val="007E772D"/>
    <w:rsid w:val="007E79CB"/>
    <w:rsid w:val="007E7D6D"/>
    <w:rsid w:val="007E7E51"/>
    <w:rsid w:val="007F0105"/>
    <w:rsid w:val="007F010C"/>
    <w:rsid w:val="007F0971"/>
    <w:rsid w:val="007F0C1E"/>
    <w:rsid w:val="007F0F20"/>
    <w:rsid w:val="007F1579"/>
    <w:rsid w:val="007F17D2"/>
    <w:rsid w:val="007F1D67"/>
    <w:rsid w:val="007F1E07"/>
    <w:rsid w:val="007F201F"/>
    <w:rsid w:val="007F2147"/>
    <w:rsid w:val="007F2614"/>
    <w:rsid w:val="007F2B5E"/>
    <w:rsid w:val="007F2D31"/>
    <w:rsid w:val="007F2D75"/>
    <w:rsid w:val="007F322C"/>
    <w:rsid w:val="007F3442"/>
    <w:rsid w:val="007F36E7"/>
    <w:rsid w:val="007F36EE"/>
    <w:rsid w:val="007F3CFA"/>
    <w:rsid w:val="007F473A"/>
    <w:rsid w:val="007F4E08"/>
    <w:rsid w:val="007F5354"/>
    <w:rsid w:val="007F63AB"/>
    <w:rsid w:val="007F672D"/>
    <w:rsid w:val="007F69B0"/>
    <w:rsid w:val="007F7AD7"/>
    <w:rsid w:val="007F7C89"/>
    <w:rsid w:val="008000EA"/>
    <w:rsid w:val="0080033B"/>
    <w:rsid w:val="00800BAE"/>
    <w:rsid w:val="0080143E"/>
    <w:rsid w:val="00801722"/>
    <w:rsid w:val="00801821"/>
    <w:rsid w:val="00801CBA"/>
    <w:rsid w:val="00801D72"/>
    <w:rsid w:val="008023FE"/>
    <w:rsid w:val="00802534"/>
    <w:rsid w:val="00802C9F"/>
    <w:rsid w:val="00802D40"/>
    <w:rsid w:val="00802F18"/>
    <w:rsid w:val="0080399A"/>
    <w:rsid w:val="00803B67"/>
    <w:rsid w:val="00803C9B"/>
    <w:rsid w:val="00803CA0"/>
    <w:rsid w:val="00803EDC"/>
    <w:rsid w:val="008042A6"/>
    <w:rsid w:val="008044ED"/>
    <w:rsid w:val="00804FA0"/>
    <w:rsid w:val="008052E6"/>
    <w:rsid w:val="00806817"/>
    <w:rsid w:val="00806A87"/>
    <w:rsid w:val="00806CEE"/>
    <w:rsid w:val="00806DE4"/>
    <w:rsid w:val="008071E5"/>
    <w:rsid w:val="00807E76"/>
    <w:rsid w:val="008101D5"/>
    <w:rsid w:val="00810266"/>
    <w:rsid w:val="0081070E"/>
    <w:rsid w:val="00810D50"/>
    <w:rsid w:val="00810D6A"/>
    <w:rsid w:val="008110B1"/>
    <w:rsid w:val="0081152D"/>
    <w:rsid w:val="00811B86"/>
    <w:rsid w:val="00811C2A"/>
    <w:rsid w:val="00812300"/>
    <w:rsid w:val="008126A5"/>
    <w:rsid w:val="0081286C"/>
    <w:rsid w:val="00812AB8"/>
    <w:rsid w:val="0081361C"/>
    <w:rsid w:val="008138B0"/>
    <w:rsid w:val="00813AF4"/>
    <w:rsid w:val="00813B23"/>
    <w:rsid w:val="008142B3"/>
    <w:rsid w:val="0081485C"/>
    <w:rsid w:val="00814E5C"/>
    <w:rsid w:val="00814E84"/>
    <w:rsid w:val="00815327"/>
    <w:rsid w:val="008154B4"/>
    <w:rsid w:val="00815653"/>
    <w:rsid w:val="00815CAE"/>
    <w:rsid w:val="008162BC"/>
    <w:rsid w:val="008164AC"/>
    <w:rsid w:val="00816507"/>
    <w:rsid w:val="00816559"/>
    <w:rsid w:val="00816A50"/>
    <w:rsid w:val="0081722A"/>
    <w:rsid w:val="0082057C"/>
    <w:rsid w:val="008208BD"/>
    <w:rsid w:val="00821671"/>
    <w:rsid w:val="00821710"/>
    <w:rsid w:val="00821ABA"/>
    <w:rsid w:val="00821BED"/>
    <w:rsid w:val="00821C86"/>
    <w:rsid w:val="00821EA9"/>
    <w:rsid w:val="0082221A"/>
    <w:rsid w:val="008230A3"/>
    <w:rsid w:val="008232B2"/>
    <w:rsid w:val="008235B8"/>
    <w:rsid w:val="008235D9"/>
    <w:rsid w:val="00823A65"/>
    <w:rsid w:val="00823AE2"/>
    <w:rsid w:val="008240D2"/>
    <w:rsid w:val="008242F2"/>
    <w:rsid w:val="00824A03"/>
    <w:rsid w:val="00824E7E"/>
    <w:rsid w:val="00824F33"/>
    <w:rsid w:val="00824F35"/>
    <w:rsid w:val="00824FE9"/>
    <w:rsid w:val="00825075"/>
    <w:rsid w:val="0082515E"/>
    <w:rsid w:val="0082544B"/>
    <w:rsid w:val="00825616"/>
    <w:rsid w:val="008259BB"/>
    <w:rsid w:val="00825AE2"/>
    <w:rsid w:val="008260A9"/>
    <w:rsid w:val="00826385"/>
    <w:rsid w:val="00826C24"/>
    <w:rsid w:val="00826E06"/>
    <w:rsid w:val="00827025"/>
    <w:rsid w:val="0082737C"/>
    <w:rsid w:val="00827A07"/>
    <w:rsid w:val="008305BF"/>
    <w:rsid w:val="0083063E"/>
    <w:rsid w:val="0083098C"/>
    <w:rsid w:val="00830A02"/>
    <w:rsid w:val="00830B03"/>
    <w:rsid w:val="00830C66"/>
    <w:rsid w:val="00831486"/>
    <w:rsid w:val="00831724"/>
    <w:rsid w:val="00831843"/>
    <w:rsid w:val="008318C7"/>
    <w:rsid w:val="00831B13"/>
    <w:rsid w:val="00831D29"/>
    <w:rsid w:val="00831D8B"/>
    <w:rsid w:val="00832554"/>
    <w:rsid w:val="00832B88"/>
    <w:rsid w:val="00832BEF"/>
    <w:rsid w:val="00833106"/>
    <w:rsid w:val="00833878"/>
    <w:rsid w:val="00833899"/>
    <w:rsid w:val="00833D7C"/>
    <w:rsid w:val="00834271"/>
    <w:rsid w:val="008343DC"/>
    <w:rsid w:val="00834B22"/>
    <w:rsid w:val="00834ECA"/>
    <w:rsid w:val="008351A1"/>
    <w:rsid w:val="00835540"/>
    <w:rsid w:val="0083557A"/>
    <w:rsid w:val="00835873"/>
    <w:rsid w:val="00835A1E"/>
    <w:rsid w:val="00836159"/>
    <w:rsid w:val="008367DD"/>
    <w:rsid w:val="00836B62"/>
    <w:rsid w:val="00836B9F"/>
    <w:rsid w:val="0083753C"/>
    <w:rsid w:val="00837604"/>
    <w:rsid w:val="0084066C"/>
    <w:rsid w:val="00840909"/>
    <w:rsid w:val="008409DC"/>
    <w:rsid w:val="00840D16"/>
    <w:rsid w:val="00841459"/>
    <w:rsid w:val="008417CD"/>
    <w:rsid w:val="008418D2"/>
    <w:rsid w:val="008418D7"/>
    <w:rsid w:val="00841A42"/>
    <w:rsid w:val="008423F8"/>
    <w:rsid w:val="00842549"/>
    <w:rsid w:val="008425BF"/>
    <w:rsid w:val="0084269A"/>
    <w:rsid w:val="00842AED"/>
    <w:rsid w:val="00842B48"/>
    <w:rsid w:val="008438E7"/>
    <w:rsid w:val="00844592"/>
    <w:rsid w:val="008447B5"/>
    <w:rsid w:val="008457DE"/>
    <w:rsid w:val="00845801"/>
    <w:rsid w:val="00845A9F"/>
    <w:rsid w:val="00845B68"/>
    <w:rsid w:val="00845F84"/>
    <w:rsid w:val="008461A6"/>
    <w:rsid w:val="00846343"/>
    <w:rsid w:val="008469A2"/>
    <w:rsid w:val="00846D79"/>
    <w:rsid w:val="008475A2"/>
    <w:rsid w:val="00847651"/>
    <w:rsid w:val="00847A75"/>
    <w:rsid w:val="00847E08"/>
    <w:rsid w:val="00850668"/>
    <w:rsid w:val="00850829"/>
    <w:rsid w:val="008509C9"/>
    <w:rsid w:val="00850BCC"/>
    <w:rsid w:val="008510D2"/>
    <w:rsid w:val="008512D6"/>
    <w:rsid w:val="008515B7"/>
    <w:rsid w:val="00851A09"/>
    <w:rsid w:val="00851AD1"/>
    <w:rsid w:val="008523B3"/>
    <w:rsid w:val="00852B1A"/>
    <w:rsid w:val="00852DCE"/>
    <w:rsid w:val="00852E78"/>
    <w:rsid w:val="008533AC"/>
    <w:rsid w:val="008536BA"/>
    <w:rsid w:val="00853709"/>
    <w:rsid w:val="00853800"/>
    <w:rsid w:val="00853821"/>
    <w:rsid w:val="008543B0"/>
    <w:rsid w:val="00854878"/>
    <w:rsid w:val="008549B0"/>
    <w:rsid w:val="008550EC"/>
    <w:rsid w:val="00855291"/>
    <w:rsid w:val="0085555F"/>
    <w:rsid w:val="00855708"/>
    <w:rsid w:val="00856137"/>
    <w:rsid w:val="0085666A"/>
    <w:rsid w:val="00856714"/>
    <w:rsid w:val="008567D0"/>
    <w:rsid w:val="00856839"/>
    <w:rsid w:val="00856BB3"/>
    <w:rsid w:val="0085759B"/>
    <w:rsid w:val="00857B44"/>
    <w:rsid w:val="00857BAE"/>
    <w:rsid w:val="00857C1D"/>
    <w:rsid w:val="00857F99"/>
    <w:rsid w:val="00860293"/>
    <w:rsid w:val="00860972"/>
    <w:rsid w:val="00860BBA"/>
    <w:rsid w:val="00860C6D"/>
    <w:rsid w:val="008610A9"/>
    <w:rsid w:val="008613EB"/>
    <w:rsid w:val="0086158F"/>
    <w:rsid w:val="008615FF"/>
    <w:rsid w:val="00861FBB"/>
    <w:rsid w:val="008620E5"/>
    <w:rsid w:val="008621A8"/>
    <w:rsid w:val="008626A0"/>
    <w:rsid w:val="008626D8"/>
    <w:rsid w:val="00862744"/>
    <w:rsid w:val="008628F3"/>
    <w:rsid w:val="00862AF6"/>
    <w:rsid w:val="00863182"/>
    <w:rsid w:val="0086327C"/>
    <w:rsid w:val="008633BA"/>
    <w:rsid w:val="008638F5"/>
    <w:rsid w:val="00863942"/>
    <w:rsid w:val="00863A8B"/>
    <w:rsid w:val="00863B49"/>
    <w:rsid w:val="00863D3B"/>
    <w:rsid w:val="00863F26"/>
    <w:rsid w:val="00864D9D"/>
    <w:rsid w:val="0086507C"/>
    <w:rsid w:val="00865127"/>
    <w:rsid w:val="008652D6"/>
    <w:rsid w:val="0086532A"/>
    <w:rsid w:val="008655A2"/>
    <w:rsid w:val="008657E9"/>
    <w:rsid w:val="0086681A"/>
    <w:rsid w:val="00866EF7"/>
    <w:rsid w:val="0086717E"/>
    <w:rsid w:val="00867388"/>
    <w:rsid w:val="008675BB"/>
    <w:rsid w:val="00870515"/>
    <w:rsid w:val="008707A8"/>
    <w:rsid w:val="00870F48"/>
    <w:rsid w:val="008711D4"/>
    <w:rsid w:val="0087129C"/>
    <w:rsid w:val="00871DD9"/>
    <w:rsid w:val="00871E9C"/>
    <w:rsid w:val="00872030"/>
    <w:rsid w:val="008722FD"/>
    <w:rsid w:val="00872C0C"/>
    <w:rsid w:val="008733BF"/>
    <w:rsid w:val="00873964"/>
    <w:rsid w:val="00873C02"/>
    <w:rsid w:val="00874C83"/>
    <w:rsid w:val="00874D3B"/>
    <w:rsid w:val="008755B6"/>
    <w:rsid w:val="0087561D"/>
    <w:rsid w:val="00875CA1"/>
    <w:rsid w:val="0087612D"/>
    <w:rsid w:val="00876D49"/>
    <w:rsid w:val="008774B3"/>
    <w:rsid w:val="00877B0C"/>
    <w:rsid w:val="0088021B"/>
    <w:rsid w:val="0088037B"/>
    <w:rsid w:val="008806DB"/>
    <w:rsid w:val="0088102C"/>
    <w:rsid w:val="008811C7"/>
    <w:rsid w:val="0088155A"/>
    <w:rsid w:val="008818E3"/>
    <w:rsid w:val="00881DF8"/>
    <w:rsid w:val="00881E72"/>
    <w:rsid w:val="00882455"/>
    <w:rsid w:val="00882860"/>
    <w:rsid w:val="00882B97"/>
    <w:rsid w:val="00882EFD"/>
    <w:rsid w:val="00883880"/>
    <w:rsid w:val="00883C83"/>
    <w:rsid w:val="00883D1A"/>
    <w:rsid w:val="00884599"/>
    <w:rsid w:val="00884DED"/>
    <w:rsid w:val="00884FD9"/>
    <w:rsid w:val="00885351"/>
    <w:rsid w:val="00885408"/>
    <w:rsid w:val="0088550C"/>
    <w:rsid w:val="00885722"/>
    <w:rsid w:val="00885E06"/>
    <w:rsid w:val="00885FB6"/>
    <w:rsid w:val="008865EE"/>
    <w:rsid w:val="00886823"/>
    <w:rsid w:val="00886A79"/>
    <w:rsid w:val="00886B43"/>
    <w:rsid w:val="00886E1C"/>
    <w:rsid w:val="0088708C"/>
    <w:rsid w:val="00887CA2"/>
    <w:rsid w:val="00887E7B"/>
    <w:rsid w:val="00887EAE"/>
    <w:rsid w:val="00890F45"/>
    <w:rsid w:val="00891152"/>
    <w:rsid w:val="008917ED"/>
    <w:rsid w:val="00891A0D"/>
    <w:rsid w:val="00891C03"/>
    <w:rsid w:val="008920F8"/>
    <w:rsid w:val="008924DA"/>
    <w:rsid w:val="00893580"/>
    <w:rsid w:val="0089365D"/>
    <w:rsid w:val="00893753"/>
    <w:rsid w:val="0089378A"/>
    <w:rsid w:val="00893E27"/>
    <w:rsid w:val="00893E6D"/>
    <w:rsid w:val="00893F02"/>
    <w:rsid w:val="00894294"/>
    <w:rsid w:val="00894997"/>
    <w:rsid w:val="00895031"/>
    <w:rsid w:val="008954CD"/>
    <w:rsid w:val="008955C5"/>
    <w:rsid w:val="00895764"/>
    <w:rsid w:val="008959EE"/>
    <w:rsid w:val="008960DF"/>
    <w:rsid w:val="008965D4"/>
    <w:rsid w:val="00896D43"/>
    <w:rsid w:val="00897109"/>
    <w:rsid w:val="0089779D"/>
    <w:rsid w:val="00897FD9"/>
    <w:rsid w:val="008A01CC"/>
    <w:rsid w:val="008A0391"/>
    <w:rsid w:val="008A06A6"/>
    <w:rsid w:val="008A0767"/>
    <w:rsid w:val="008A1268"/>
    <w:rsid w:val="008A1523"/>
    <w:rsid w:val="008A17E3"/>
    <w:rsid w:val="008A1D43"/>
    <w:rsid w:val="008A271A"/>
    <w:rsid w:val="008A2E02"/>
    <w:rsid w:val="008A2F98"/>
    <w:rsid w:val="008A310F"/>
    <w:rsid w:val="008A38A2"/>
    <w:rsid w:val="008A3A8C"/>
    <w:rsid w:val="008A3DE2"/>
    <w:rsid w:val="008A4493"/>
    <w:rsid w:val="008A454F"/>
    <w:rsid w:val="008A47AE"/>
    <w:rsid w:val="008A4936"/>
    <w:rsid w:val="008A5305"/>
    <w:rsid w:val="008A5638"/>
    <w:rsid w:val="008A56DC"/>
    <w:rsid w:val="008A57B1"/>
    <w:rsid w:val="008A5C00"/>
    <w:rsid w:val="008A5DC5"/>
    <w:rsid w:val="008A6195"/>
    <w:rsid w:val="008A6234"/>
    <w:rsid w:val="008A62D6"/>
    <w:rsid w:val="008A639E"/>
    <w:rsid w:val="008A6F1A"/>
    <w:rsid w:val="008A7005"/>
    <w:rsid w:val="008A71DA"/>
    <w:rsid w:val="008A7523"/>
    <w:rsid w:val="008A780F"/>
    <w:rsid w:val="008A7D11"/>
    <w:rsid w:val="008A7F7A"/>
    <w:rsid w:val="008B036E"/>
    <w:rsid w:val="008B05C9"/>
    <w:rsid w:val="008B0928"/>
    <w:rsid w:val="008B0D64"/>
    <w:rsid w:val="008B0FC9"/>
    <w:rsid w:val="008B14F1"/>
    <w:rsid w:val="008B15FD"/>
    <w:rsid w:val="008B1B15"/>
    <w:rsid w:val="008B1DBC"/>
    <w:rsid w:val="008B1DD2"/>
    <w:rsid w:val="008B1DFD"/>
    <w:rsid w:val="008B26CF"/>
    <w:rsid w:val="008B3109"/>
    <w:rsid w:val="008B31CF"/>
    <w:rsid w:val="008B3EE4"/>
    <w:rsid w:val="008B45EF"/>
    <w:rsid w:val="008B47CD"/>
    <w:rsid w:val="008B48F4"/>
    <w:rsid w:val="008B4E0B"/>
    <w:rsid w:val="008B52DF"/>
    <w:rsid w:val="008B6024"/>
    <w:rsid w:val="008B63DF"/>
    <w:rsid w:val="008B66CC"/>
    <w:rsid w:val="008B769A"/>
    <w:rsid w:val="008B7852"/>
    <w:rsid w:val="008B7894"/>
    <w:rsid w:val="008B7BB3"/>
    <w:rsid w:val="008B7C3E"/>
    <w:rsid w:val="008C00E4"/>
    <w:rsid w:val="008C00EA"/>
    <w:rsid w:val="008C0636"/>
    <w:rsid w:val="008C06AC"/>
    <w:rsid w:val="008C0CAC"/>
    <w:rsid w:val="008C0ED6"/>
    <w:rsid w:val="008C166E"/>
    <w:rsid w:val="008C21F1"/>
    <w:rsid w:val="008C2237"/>
    <w:rsid w:val="008C2902"/>
    <w:rsid w:val="008C3846"/>
    <w:rsid w:val="008C3E32"/>
    <w:rsid w:val="008C3F1D"/>
    <w:rsid w:val="008C3FEB"/>
    <w:rsid w:val="008C45D3"/>
    <w:rsid w:val="008C47AC"/>
    <w:rsid w:val="008C4A1D"/>
    <w:rsid w:val="008C4C65"/>
    <w:rsid w:val="008C4EC1"/>
    <w:rsid w:val="008C4ED5"/>
    <w:rsid w:val="008C52B9"/>
    <w:rsid w:val="008C57E8"/>
    <w:rsid w:val="008C5FFE"/>
    <w:rsid w:val="008C62F3"/>
    <w:rsid w:val="008C650B"/>
    <w:rsid w:val="008C6850"/>
    <w:rsid w:val="008C6D48"/>
    <w:rsid w:val="008C722E"/>
    <w:rsid w:val="008C784E"/>
    <w:rsid w:val="008C7CD1"/>
    <w:rsid w:val="008D0A15"/>
    <w:rsid w:val="008D0D4B"/>
    <w:rsid w:val="008D108C"/>
    <w:rsid w:val="008D140D"/>
    <w:rsid w:val="008D150A"/>
    <w:rsid w:val="008D155E"/>
    <w:rsid w:val="008D1DF5"/>
    <w:rsid w:val="008D1E11"/>
    <w:rsid w:val="008D1E76"/>
    <w:rsid w:val="008D1FC8"/>
    <w:rsid w:val="008D2179"/>
    <w:rsid w:val="008D2396"/>
    <w:rsid w:val="008D2516"/>
    <w:rsid w:val="008D2B13"/>
    <w:rsid w:val="008D2B67"/>
    <w:rsid w:val="008D2C20"/>
    <w:rsid w:val="008D2D62"/>
    <w:rsid w:val="008D2FFD"/>
    <w:rsid w:val="008D3D87"/>
    <w:rsid w:val="008D3E2F"/>
    <w:rsid w:val="008D3EAD"/>
    <w:rsid w:val="008D4592"/>
    <w:rsid w:val="008D459C"/>
    <w:rsid w:val="008D4B9C"/>
    <w:rsid w:val="008D508A"/>
    <w:rsid w:val="008D53CC"/>
    <w:rsid w:val="008D559D"/>
    <w:rsid w:val="008D56F5"/>
    <w:rsid w:val="008D597D"/>
    <w:rsid w:val="008D5F72"/>
    <w:rsid w:val="008D6560"/>
    <w:rsid w:val="008D66D2"/>
    <w:rsid w:val="008D6DF9"/>
    <w:rsid w:val="008D6F08"/>
    <w:rsid w:val="008D7769"/>
    <w:rsid w:val="008D77AA"/>
    <w:rsid w:val="008D7817"/>
    <w:rsid w:val="008D7A15"/>
    <w:rsid w:val="008D7CBD"/>
    <w:rsid w:val="008D7EDC"/>
    <w:rsid w:val="008E00B3"/>
    <w:rsid w:val="008E00D8"/>
    <w:rsid w:val="008E00E2"/>
    <w:rsid w:val="008E10F7"/>
    <w:rsid w:val="008E1785"/>
    <w:rsid w:val="008E18CF"/>
    <w:rsid w:val="008E19D6"/>
    <w:rsid w:val="008E1E2D"/>
    <w:rsid w:val="008E257A"/>
    <w:rsid w:val="008E2C4E"/>
    <w:rsid w:val="008E2CCF"/>
    <w:rsid w:val="008E33DF"/>
    <w:rsid w:val="008E38B1"/>
    <w:rsid w:val="008E3A81"/>
    <w:rsid w:val="008E3D8F"/>
    <w:rsid w:val="008E409F"/>
    <w:rsid w:val="008E4322"/>
    <w:rsid w:val="008E4A81"/>
    <w:rsid w:val="008E4F78"/>
    <w:rsid w:val="008E5361"/>
    <w:rsid w:val="008E5707"/>
    <w:rsid w:val="008E59ED"/>
    <w:rsid w:val="008E5B03"/>
    <w:rsid w:val="008E5D3E"/>
    <w:rsid w:val="008E5E70"/>
    <w:rsid w:val="008E6234"/>
    <w:rsid w:val="008E6CB7"/>
    <w:rsid w:val="008E6FA4"/>
    <w:rsid w:val="008E7025"/>
    <w:rsid w:val="008E72F4"/>
    <w:rsid w:val="008E747B"/>
    <w:rsid w:val="008E7BCF"/>
    <w:rsid w:val="008F00FF"/>
    <w:rsid w:val="008F0568"/>
    <w:rsid w:val="008F0656"/>
    <w:rsid w:val="008F0AEB"/>
    <w:rsid w:val="008F0E88"/>
    <w:rsid w:val="008F11E1"/>
    <w:rsid w:val="008F16A0"/>
    <w:rsid w:val="008F1A26"/>
    <w:rsid w:val="008F1B3C"/>
    <w:rsid w:val="008F1BCC"/>
    <w:rsid w:val="008F1BEC"/>
    <w:rsid w:val="008F1ED1"/>
    <w:rsid w:val="008F2A74"/>
    <w:rsid w:val="008F2AA8"/>
    <w:rsid w:val="008F3187"/>
    <w:rsid w:val="008F3B74"/>
    <w:rsid w:val="008F420E"/>
    <w:rsid w:val="008F4689"/>
    <w:rsid w:val="008F4A21"/>
    <w:rsid w:val="008F4B15"/>
    <w:rsid w:val="008F4B44"/>
    <w:rsid w:val="008F4E72"/>
    <w:rsid w:val="008F51B0"/>
    <w:rsid w:val="008F528A"/>
    <w:rsid w:val="008F5306"/>
    <w:rsid w:val="008F5332"/>
    <w:rsid w:val="008F5369"/>
    <w:rsid w:val="008F53A2"/>
    <w:rsid w:val="008F58D3"/>
    <w:rsid w:val="008F59EA"/>
    <w:rsid w:val="008F6095"/>
    <w:rsid w:val="008F6243"/>
    <w:rsid w:val="008F671C"/>
    <w:rsid w:val="008F6727"/>
    <w:rsid w:val="008F6729"/>
    <w:rsid w:val="008F6ADE"/>
    <w:rsid w:val="008F6E39"/>
    <w:rsid w:val="008F7224"/>
    <w:rsid w:val="008F72B1"/>
    <w:rsid w:val="008F7367"/>
    <w:rsid w:val="008F7637"/>
    <w:rsid w:val="008F7AC6"/>
    <w:rsid w:val="008F7C8F"/>
    <w:rsid w:val="008F7E27"/>
    <w:rsid w:val="009005E6"/>
    <w:rsid w:val="00900743"/>
    <w:rsid w:val="00900A9B"/>
    <w:rsid w:val="00900B0B"/>
    <w:rsid w:val="00900C20"/>
    <w:rsid w:val="00900ED4"/>
    <w:rsid w:val="00901896"/>
    <w:rsid w:val="00901C74"/>
    <w:rsid w:val="009020C9"/>
    <w:rsid w:val="00902100"/>
    <w:rsid w:val="009021A1"/>
    <w:rsid w:val="009022EA"/>
    <w:rsid w:val="00902AD1"/>
    <w:rsid w:val="00902CC8"/>
    <w:rsid w:val="00902EF1"/>
    <w:rsid w:val="00903231"/>
    <w:rsid w:val="0090336C"/>
    <w:rsid w:val="00903487"/>
    <w:rsid w:val="0090364E"/>
    <w:rsid w:val="00903C48"/>
    <w:rsid w:val="00903DC0"/>
    <w:rsid w:val="00904437"/>
    <w:rsid w:val="00904505"/>
    <w:rsid w:val="009048F0"/>
    <w:rsid w:val="00904B1A"/>
    <w:rsid w:val="00904C11"/>
    <w:rsid w:val="00905942"/>
    <w:rsid w:val="009059A7"/>
    <w:rsid w:val="00905BD9"/>
    <w:rsid w:val="00906142"/>
    <w:rsid w:val="0090674A"/>
    <w:rsid w:val="00906B09"/>
    <w:rsid w:val="00906B5F"/>
    <w:rsid w:val="00906DAA"/>
    <w:rsid w:val="0090720A"/>
    <w:rsid w:val="00907583"/>
    <w:rsid w:val="0090776A"/>
    <w:rsid w:val="009079FF"/>
    <w:rsid w:val="00907BAD"/>
    <w:rsid w:val="00910183"/>
    <w:rsid w:val="0091046E"/>
    <w:rsid w:val="0091048B"/>
    <w:rsid w:val="00910795"/>
    <w:rsid w:val="009111E8"/>
    <w:rsid w:val="009116FE"/>
    <w:rsid w:val="0091189A"/>
    <w:rsid w:val="009121EB"/>
    <w:rsid w:val="0091253C"/>
    <w:rsid w:val="009125A6"/>
    <w:rsid w:val="0091273F"/>
    <w:rsid w:val="00912A3C"/>
    <w:rsid w:val="00912AE7"/>
    <w:rsid w:val="00912D2F"/>
    <w:rsid w:val="00912D6F"/>
    <w:rsid w:val="00913162"/>
    <w:rsid w:val="0091319A"/>
    <w:rsid w:val="009132D8"/>
    <w:rsid w:val="0091370C"/>
    <w:rsid w:val="0091390D"/>
    <w:rsid w:val="0091458F"/>
    <w:rsid w:val="009147E1"/>
    <w:rsid w:val="00914F34"/>
    <w:rsid w:val="00915684"/>
    <w:rsid w:val="00915D91"/>
    <w:rsid w:val="00915DAF"/>
    <w:rsid w:val="00915EAB"/>
    <w:rsid w:val="00916153"/>
    <w:rsid w:val="00916162"/>
    <w:rsid w:val="00916364"/>
    <w:rsid w:val="009165E1"/>
    <w:rsid w:val="00916791"/>
    <w:rsid w:val="0091695E"/>
    <w:rsid w:val="00916D34"/>
    <w:rsid w:val="00916E0F"/>
    <w:rsid w:val="00917231"/>
    <w:rsid w:val="00917746"/>
    <w:rsid w:val="00917A82"/>
    <w:rsid w:val="00917B9B"/>
    <w:rsid w:val="009201EA"/>
    <w:rsid w:val="009206A4"/>
    <w:rsid w:val="00920914"/>
    <w:rsid w:val="009209F5"/>
    <w:rsid w:val="00920B33"/>
    <w:rsid w:val="00920BF7"/>
    <w:rsid w:val="00920C46"/>
    <w:rsid w:val="00920CE4"/>
    <w:rsid w:val="00920D1D"/>
    <w:rsid w:val="00920ED9"/>
    <w:rsid w:val="00921318"/>
    <w:rsid w:val="0092140A"/>
    <w:rsid w:val="00921677"/>
    <w:rsid w:val="0092167C"/>
    <w:rsid w:val="0092224D"/>
    <w:rsid w:val="009222C3"/>
    <w:rsid w:val="00922534"/>
    <w:rsid w:val="009226AD"/>
    <w:rsid w:val="00922757"/>
    <w:rsid w:val="00923187"/>
    <w:rsid w:val="00923475"/>
    <w:rsid w:val="00923C80"/>
    <w:rsid w:val="00923D45"/>
    <w:rsid w:val="0092427F"/>
    <w:rsid w:val="009244BB"/>
    <w:rsid w:val="009249E8"/>
    <w:rsid w:val="00924BB7"/>
    <w:rsid w:val="00924BC2"/>
    <w:rsid w:val="0092500E"/>
    <w:rsid w:val="00925226"/>
    <w:rsid w:val="00925374"/>
    <w:rsid w:val="00925E90"/>
    <w:rsid w:val="00925F97"/>
    <w:rsid w:val="00926746"/>
    <w:rsid w:val="00926DC3"/>
    <w:rsid w:val="00926E06"/>
    <w:rsid w:val="009271C5"/>
    <w:rsid w:val="00927373"/>
    <w:rsid w:val="00927482"/>
    <w:rsid w:val="009275E5"/>
    <w:rsid w:val="0092784A"/>
    <w:rsid w:val="00927FF4"/>
    <w:rsid w:val="00930103"/>
    <w:rsid w:val="00930364"/>
    <w:rsid w:val="009306BD"/>
    <w:rsid w:val="00930E17"/>
    <w:rsid w:val="00930FB8"/>
    <w:rsid w:val="009311BF"/>
    <w:rsid w:val="009318DC"/>
    <w:rsid w:val="00932361"/>
    <w:rsid w:val="009328D8"/>
    <w:rsid w:val="00932AF6"/>
    <w:rsid w:val="00932C39"/>
    <w:rsid w:val="00932C90"/>
    <w:rsid w:val="00933000"/>
    <w:rsid w:val="00933576"/>
    <w:rsid w:val="0093398D"/>
    <w:rsid w:val="00933E65"/>
    <w:rsid w:val="009341A0"/>
    <w:rsid w:val="00934896"/>
    <w:rsid w:val="009348F3"/>
    <w:rsid w:val="00934E47"/>
    <w:rsid w:val="00934EDD"/>
    <w:rsid w:val="00935100"/>
    <w:rsid w:val="00935418"/>
    <w:rsid w:val="00935AD2"/>
    <w:rsid w:val="00936A26"/>
    <w:rsid w:val="00936C0A"/>
    <w:rsid w:val="0093721A"/>
    <w:rsid w:val="009374D2"/>
    <w:rsid w:val="00937889"/>
    <w:rsid w:val="00937A78"/>
    <w:rsid w:val="00937D5C"/>
    <w:rsid w:val="00937DA3"/>
    <w:rsid w:val="00937E23"/>
    <w:rsid w:val="00940732"/>
    <w:rsid w:val="0094079D"/>
    <w:rsid w:val="00940C0A"/>
    <w:rsid w:val="00941257"/>
    <w:rsid w:val="00941262"/>
    <w:rsid w:val="00941437"/>
    <w:rsid w:val="009415F2"/>
    <w:rsid w:val="009416D5"/>
    <w:rsid w:val="00941B4D"/>
    <w:rsid w:val="00942010"/>
    <w:rsid w:val="009420D4"/>
    <w:rsid w:val="0094216C"/>
    <w:rsid w:val="00942DF9"/>
    <w:rsid w:val="0094355D"/>
    <w:rsid w:val="00943D4D"/>
    <w:rsid w:val="00943DBA"/>
    <w:rsid w:val="009445AF"/>
    <w:rsid w:val="00944814"/>
    <w:rsid w:val="00944E94"/>
    <w:rsid w:val="009459C8"/>
    <w:rsid w:val="00946C0B"/>
    <w:rsid w:val="00946F14"/>
    <w:rsid w:val="009471C0"/>
    <w:rsid w:val="00947A0B"/>
    <w:rsid w:val="00947A23"/>
    <w:rsid w:val="00947CB2"/>
    <w:rsid w:val="00950194"/>
    <w:rsid w:val="00950227"/>
    <w:rsid w:val="00950D8C"/>
    <w:rsid w:val="00950E74"/>
    <w:rsid w:val="00951A89"/>
    <w:rsid w:val="00951C4D"/>
    <w:rsid w:val="00951FB7"/>
    <w:rsid w:val="00952361"/>
    <w:rsid w:val="00952585"/>
    <w:rsid w:val="00952793"/>
    <w:rsid w:val="009532C4"/>
    <w:rsid w:val="009532E9"/>
    <w:rsid w:val="00953E12"/>
    <w:rsid w:val="009544E9"/>
    <w:rsid w:val="00954845"/>
    <w:rsid w:val="00954A39"/>
    <w:rsid w:val="00954BC7"/>
    <w:rsid w:val="00954EFF"/>
    <w:rsid w:val="00954F9A"/>
    <w:rsid w:val="009552B0"/>
    <w:rsid w:val="00955478"/>
    <w:rsid w:val="00955606"/>
    <w:rsid w:val="00955623"/>
    <w:rsid w:val="00955762"/>
    <w:rsid w:val="009558F9"/>
    <w:rsid w:val="0095598C"/>
    <w:rsid w:val="00955CFD"/>
    <w:rsid w:val="009567D0"/>
    <w:rsid w:val="00956930"/>
    <w:rsid w:val="00956A68"/>
    <w:rsid w:val="00956A82"/>
    <w:rsid w:val="00956B6E"/>
    <w:rsid w:val="00956E4A"/>
    <w:rsid w:val="0095722C"/>
    <w:rsid w:val="0095759D"/>
    <w:rsid w:val="00957F6E"/>
    <w:rsid w:val="0096064D"/>
    <w:rsid w:val="009609DC"/>
    <w:rsid w:val="00961097"/>
    <w:rsid w:val="009615AA"/>
    <w:rsid w:val="00962007"/>
    <w:rsid w:val="00962250"/>
    <w:rsid w:val="00962696"/>
    <w:rsid w:val="00962E57"/>
    <w:rsid w:val="00962EDB"/>
    <w:rsid w:val="00963C9A"/>
    <w:rsid w:val="00963E43"/>
    <w:rsid w:val="0096440B"/>
    <w:rsid w:val="00964572"/>
    <w:rsid w:val="00964EBC"/>
    <w:rsid w:val="009653F6"/>
    <w:rsid w:val="009654FD"/>
    <w:rsid w:val="00965C51"/>
    <w:rsid w:val="00965E39"/>
    <w:rsid w:val="009661E8"/>
    <w:rsid w:val="009663CF"/>
    <w:rsid w:val="0096679E"/>
    <w:rsid w:val="0096731C"/>
    <w:rsid w:val="00967ABA"/>
    <w:rsid w:val="00967C13"/>
    <w:rsid w:val="009700EE"/>
    <w:rsid w:val="009705C4"/>
    <w:rsid w:val="00970CD8"/>
    <w:rsid w:val="00971058"/>
    <w:rsid w:val="00971296"/>
    <w:rsid w:val="00971339"/>
    <w:rsid w:val="009716DB"/>
    <w:rsid w:val="009718AE"/>
    <w:rsid w:val="00971DB6"/>
    <w:rsid w:val="0097224A"/>
    <w:rsid w:val="0097298F"/>
    <w:rsid w:val="00972990"/>
    <w:rsid w:val="00972F9D"/>
    <w:rsid w:val="009733C5"/>
    <w:rsid w:val="00974CD7"/>
    <w:rsid w:val="00975092"/>
    <w:rsid w:val="00975095"/>
    <w:rsid w:val="00975A24"/>
    <w:rsid w:val="00975ABF"/>
    <w:rsid w:val="00976053"/>
    <w:rsid w:val="009762DB"/>
    <w:rsid w:val="00976393"/>
    <w:rsid w:val="00976D41"/>
    <w:rsid w:val="00976E2C"/>
    <w:rsid w:val="00977370"/>
    <w:rsid w:val="00977566"/>
    <w:rsid w:val="00977DE9"/>
    <w:rsid w:val="00980112"/>
    <w:rsid w:val="009808AE"/>
    <w:rsid w:val="00980983"/>
    <w:rsid w:val="00980ED2"/>
    <w:rsid w:val="00981D6A"/>
    <w:rsid w:val="0098200C"/>
    <w:rsid w:val="009826FD"/>
    <w:rsid w:val="009828C9"/>
    <w:rsid w:val="009828EF"/>
    <w:rsid w:val="00982C80"/>
    <w:rsid w:val="00982F43"/>
    <w:rsid w:val="0098317C"/>
    <w:rsid w:val="00983253"/>
    <w:rsid w:val="009833C7"/>
    <w:rsid w:val="009833E2"/>
    <w:rsid w:val="009839CA"/>
    <w:rsid w:val="00983EAE"/>
    <w:rsid w:val="00984035"/>
    <w:rsid w:val="0098442F"/>
    <w:rsid w:val="00984933"/>
    <w:rsid w:val="00984DA0"/>
    <w:rsid w:val="00984E09"/>
    <w:rsid w:val="009856B4"/>
    <w:rsid w:val="009861C3"/>
    <w:rsid w:val="009865E3"/>
    <w:rsid w:val="00986A90"/>
    <w:rsid w:val="00986BC5"/>
    <w:rsid w:val="00986D47"/>
    <w:rsid w:val="00986FD2"/>
    <w:rsid w:val="009875B8"/>
    <w:rsid w:val="00987716"/>
    <w:rsid w:val="00987D6B"/>
    <w:rsid w:val="00987E85"/>
    <w:rsid w:val="00987FA2"/>
    <w:rsid w:val="00990127"/>
    <w:rsid w:val="00990991"/>
    <w:rsid w:val="0099100B"/>
    <w:rsid w:val="009911A8"/>
    <w:rsid w:val="00991379"/>
    <w:rsid w:val="00991435"/>
    <w:rsid w:val="00991554"/>
    <w:rsid w:val="009916CE"/>
    <w:rsid w:val="00991947"/>
    <w:rsid w:val="00991BD3"/>
    <w:rsid w:val="00991EAF"/>
    <w:rsid w:val="00991F25"/>
    <w:rsid w:val="009926C0"/>
    <w:rsid w:val="00992B8C"/>
    <w:rsid w:val="00992C33"/>
    <w:rsid w:val="00993024"/>
    <w:rsid w:val="009931A8"/>
    <w:rsid w:val="0099333E"/>
    <w:rsid w:val="00993A10"/>
    <w:rsid w:val="00993C6A"/>
    <w:rsid w:val="00993DF7"/>
    <w:rsid w:val="009941E5"/>
    <w:rsid w:val="00994584"/>
    <w:rsid w:val="00994B35"/>
    <w:rsid w:val="009954D4"/>
    <w:rsid w:val="00995C41"/>
    <w:rsid w:val="009971D4"/>
    <w:rsid w:val="00997213"/>
    <w:rsid w:val="0099727D"/>
    <w:rsid w:val="00997434"/>
    <w:rsid w:val="00997511"/>
    <w:rsid w:val="00997872"/>
    <w:rsid w:val="009978B1"/>
    <w:rsid w:val="00997B1B"/>
    <w:rsid w:val="009A038A"/>
    <w:rsid w:val="009A0C18"/>
    <w:rsid w:val="009A1C0C"/>
    <w:rsid w:val="009A1D48"/>
    <w:rsid w:val="009A1F68"/>
    <w:rsid w:val="009A2232"/>
    <w:rsid w:val="009A2505"/>
    <w:rsid w:val="009A2797"/>
    <w:rsid w:val="009A2AF0"/>
    <w:rsid w:val="009A34A2"/>
    <w:rsid w:val="009A36AD"/>
    <w:rsid w:val="009A3E54"/>
    <w:rsid w:val="009A4204"/>
    <w:rsid w:val="009A4374"/>
    <w:rsid w:val="009A4C2B"/>
    <w:rsid w:val="009A4D33"/>
    <w:rsid w:val="009A4F06"/>
    <w:rsid w:val="009A525C"/>
    <w:rsid w:val="009A5A06"/>
    <w:rsid w:val="009A5B1E"/>
    <w:rsid w:val="009A6158"/>
    <w:rsid w:val="009A68A7"/>
    <w:rsid w:val="009A68ED"/>
    <w:rsid w:val="009A69D7"/>
    <w:rsid w:val="009A6EF5"/>
    <w:rsid w:val="009A6FAC"/>
    <w:rsid w:val="009A7589"/>
    <w:rsid w:val="009A7DA6"/>
    <w:rsid w:val="009B0217"/>
    <w:rsid w:val="009B0349"/>
    <w:rsid w:val="009B0DB0"/>
    <w:rsid w:val="009B0FC8"/>
    <w:rsid w:val="009B108A"/>
    <w:rsid w:val="009B13AB"/>
    <w:rsid w:val="009B17D8"/>
    <w:rsid w:val="009B1861"/>
    <w:rsid w:val="009B1A67"/>
    <w:rsid w:val="009B1DE8"/>
    <w:rsid w:val="009B2565"/>
    <w:rsid w:val="009B2896"/>
    <w:rsid w:val="009B31F8"/>
    <w:rsid w:val="009B363E"/>
    <w:rsid w:val="009B379C"/>
    <w:rsid w:val="009B38F1"/>
    <w:rsid w:val="009B3D53"/>
    <w:rsid w:val="009B3F58"/>
    <w:rsid w:val="009B3F70"/>
    <w:rsid w:val="009B53A3"/>
    <w:rsid w:val="009B5537"/>
    <w:rsid w:val="009B5552"/>
    <w:rsid w:val="009B59C8"/>
    <w:rsid w:val="009B5E62"/>
    <w:rsid w:val="009B7310"/>
    <w:rsid w:val="009B7B94"/>
    <w:rsid w:val="009C0273"/>
    <w:rsid w:val="009C0B24"/>
    <w:rsid w:val="009C0FDF"/>
    <w:rsid w:val="009C107C"/>
    <w:rsid w:val="009C14AD"/>
    <w:rsid w:val="009C1975"/>
    <w:rsid w:val="009C19B1"/>
    <w:rsid w:val="009C1ACD"/>
    <w:rsid w:val="009C1BE2"/>
    <w:rsid w:val="009C1DA0"/>
    <w:rsid w:val="009C2105"/>
    <w:rsid w:val="009C23C9"/>
    <w:rsid w:val="009C2BB0"/>
    <w:rsid w:val="009C2D5F"/>
    <w:rsid w:val="009C38DB"/>
    <w:rsid w:val="009C3940"/>
    <w:rsid w:val="009C3C45"/>
    <w:rsid w:val="009C3DD7"/>
    <w:rsid w:val="009C4152"/>
    <w:rsid w:val="009C43BC"/>
    <w:rsid w:val="009C4447"/>
    <w:rsid w:val="009C4584"/>
    <w:rsid w:val="009C47A5"/>
    <w:rsid w:val="009C47F6"/>
    <w:rsid w:val="009C4ABC"/>
    <w:rsid w:val="009C68B7"/>
    <w:rsid w:val="009C7433"/>
    <w:rsid w:val="009C763D"/>
    <w:rsid w:val="009C79D5"/>
    <w:rsid w:val="009D009C"/>
    <w:rsid w:val="009D00E8"/>
    <w:rsid w:val="009D0730"/>
    <w:rsid w:val="009D0FDB"/>
    <w:rsid w:val="009D1D74"/>
    <w:rsid w:val="009D2294"/>
    <w:rsid w:val="009D23CE"/>
    <w:rsid w:val="009D2724"/>
    <w:rsid w:val="009D2EDB"/>
    <w:rsid w:val="009D2F20"/>
    <w:rsid w:val="009D325D"/>
    <w:rsid w:val="009D3854"/>
    <w:rsid w:val="009D38B5"/>
    <w:rsid w:val="009D38E8"/>
    <w:rsid w:val="009D39C0"/>
    <w:rsid w:val="009D3CF2"/>
    <w:rsid w:val="009D3FDA"/>
    <w:rsid w:val="009D406C"/>
    <w:rsid w:val="009D42C5"/>
    <w:rsid w:val="009D48FD"/>
    <w:rsid w:val="009D51ED"/>
    <w:rsid w:val="009D5227"/>
    <w:rsid w:val="009D526C"/>
    <w:rsid w:val="009D53CA"/>
    <w:rsid w:val="009D53D3"/>
    <w:rsid w:val="009D58AE"/>
    <w:rsid w:val="009D6121"/>
    <w:rsid w:val="009D638A"/>
    <w:rsid w:val="009D6A4F"/>
    <w:rsid w:val="009D70D1"/>
    <w:rsid w:val="009D7222"/>
    <w:rsid w:val="009D74C6"/>
    <w:rsid w:val="009D7E0D"/>
    <w:rsid w:val="009E0068"/>
    <w:rsid w:val="009E00AC"/>
    <w:rsid w:val="009E015C"/>
    <w:rsid w:val="009E027E"/>
    <w:rsid w:val="009E0430"/>
    <w:rsid w:val="009E0737"/>
    <w:rsid w:val="009E086B"/>
    <w:rsid w:val="009E0BB3"/>
    <w:rsid w:val="009E1805"/>
    <w:rsid w:val="009E19AC"/>
    <w:rsid w:val="009E1A07"/>
    <w:rsid w:val="009E1BA5"/>
    <w:rsid w:val="009E21CB"/>
    <w:rsid w:val="009E2480"/>
    <w:rsid w:val="009E24E5"/>
    <w:rsid w:val="009E25D3"/>
    <w:rsid w:val="009E2683"/>
    <w:rsid w:val="009E30C5"/>
    <w:rsid w:val="009E3127"/>
    <w:rsid w:val="009E324A"/>
    <w:rsid w:val="009E3430"/>
    <w:rsid w:val="009E3B7A"/>
    <w:rsid w:val="009E3CC4"/>
    <w:rsid w:val="009E45E5"/>
    <w:rsid w:val="009E48F2"/>
    <w:rsid w:val="009E4A22"/>
    <w:rsid w:val="009E4A9B"/>
    <w:rsid w:val="009E5168"/>
    <w:rsid w:val="009E51DA"/>
    <w:rsid w:val="009E5484"/>
    <w:rsid w:val="009E59B3"/>
    <w:rsid w:val="009E5D65"/>
    <w:rsid w:val="009E5D8A"/>
    <w:rsid w:val="009E5FBC"/>
    <w:rsid w:val="009E615A"/>
    <w:rsid w:val="009E6346"/>
    <w:rsid w:val="009E65DE"/>
    <w:rsid w:val="009E689D"/>
    <w:rsid w:val="009E6C75"/>
    <w:rsid w:val="009E6D0B"/>
    <w:rsid w:val="009E70F6"/>
    <w:rsid w:val="009E7CAE"/>
    <w:rsid w:val="009F0572"/>
    <w:rsid w:val="009F059A"/>
    <w:rsid w:val="009F0850"/>
    <w:rsid w:val="009F087F"/>
    <w:rsid w:val="009F08BF"/>
    <w:rsid w:val="009F0984"/>
    <w:rsid w:val="009F0C8E"/>
    <w:rsid w:val="009F166F"/>
    <w:rsid w:val="009F1D3D"/>
    <w:rsid w:val="009F2137"/>
    <w:rsid w:val="009F2B37"/>
    <w:rsid w:val="009F2D60"/>
    <w:rsid w:val="009F3458"/>
    <w:rsid w:val="009F3CEF"/>
    <w:rsid w:val="009F3F00"/>
    <w:rsid w:val="009F3FC7"/>
    <w:rsid w:val="009F4334"/>
    <w:rsid w:val="009F4BE5"/>
    <w:rsid w:val="009F4EA3"/>
    <w:rsid w:val="009F4F70"/>
    <w:rsid w:val="009F54BD"/>
    <w:rsid w:val="009F5A2E"/>
    <w:rsid w:val="009F5D39"/>
    <w:rsid w:val="009F5F41"/>
    <w:rsid w:val="009F60A0"/>
    <w:rsid w:val="009F66D1"/>
    <w:rsid w:val="009F7081"/>
    <w:rsid w:val="009F70BE"/>
    <w:rsid w:val="009F7197"/>
    <w:rsid w:val="00A0021C"/>
    <w:rsid w:val="00A006DB"/>
    <w:rsid w:val="00A00EB7"/>
    <w:rsid w:val="00A01965"/>
    <w:rsid w:val="00A01F22"/>
    <w:rsid w:val="00A01FEF"/>
    <w:rsid w:val="00A0227B"/>
    <w:rsid w:val="00A0260F"/>
    <w:rsid w:val="00A0266D"/>
    <w:rsid w:val="00A02D6E"/>
    <w:rsid w:val="00A0309C"/>
    <w:rsid w:val="00A0316D"/>
    <w:rsid w:val="00A03259"/>
    <w:rsid w:val="00A0340C"/>
    <w:rsid w:val="00A0373F"/>
    <w:rsid w:val="00A03746"/>
    <w:rsid w:val="00A03828"/>
    <w:rsid w:val="00A0384B"/>
    <w:rsid w:val="00A03853"/>
    <w:rsid w:val="00A0459C"/>
    <w:rsid w:val="00A04681"/>
    <w:rsid w:val="00A04936"/>
    <w:rsid w:val="00A04FDC"/>
    <w:rsid w:val="00A053F1"/>
    <w:rsid w:val="00A05526"/>
    <w:rsid w:val="00A05654"/>
    <w:rsid w:val="00A057D2"/>
    <w:rsid w:val="00A05B87"/>
    <w:rsid w:val="00A05C27"/>
    <w:rsid w:val="00A05C52"/>
    <w:rsid w:val="00A05E4F"/>
    <w:rsid w:val="00A06DF3"/>
    <w:rsid w:val="00A0703D"/>
    <w:rsid w:val="00A0743E"/>
    <w:rsid w:val="00A07616"/>
    <w:rsid w:val="00A076BC"/>
    <w:rsid w:val="00A078A4"/>
    <w:rsid w:val="00A07ADB"/>
    <w:rsid w:val="00A07DFC"/>
    <w:rsid w:val="00A07EAB"/>
    <w:rsid w:val="00A103E4"/>
    <w:rsid w:val="00A103F3"/>
    <w:rsid w:val="00A10791"/>
    <w:rsid w:val="00A10B7D"/>
    <w:rsid w:val="00A12003"/>
    <w:rsid w:val="00A12877"/>
    <w:rsid w:val="00A13157"/>
    <w:rsid w:val="00A139D9"/>
    <w:rsid w:val="00A13B91"/>
    <w:rsid w:val="00A13D58"/>
    <w:rsid w:val="00A13DC6"/>
    <w:rsid w:val="00A13E10"/>
    <w:rsid w:val="00A147D4"/>
    <w:rsid w:val="00A14959"/>
    <w:rsid w:val="00A14DAA"/>
    <w:rsid w:val="00A15053"/>
    <w:rsid w:val="00A1518A"/>
    <w:rsid w:val="00A153BC"/>
    <w:rsid w:val="00A15AFC"/>
    <w:rsid w:val="00A1623B"/>
    <w:rsid w:val="00A16285"/>
    <w:rsid w:val="00A1647B"/>
    <w:rsid w:val="00A1673B"/>
    <w:rsid w:val="00A16753"/>
    <w:rsid w:val="00A168EA"/>
    <w:rsid w:val="00A16A86"/>
    <w:rsid w:val="00A1705F"/>
    <w:rsid w:val="00A17086"/>
    <w:rsid w:val="00A2010A"/>
    <w:rsid w:val="00A201C2"/>
    <w:rsid w:val="00A2051F"/>
    <w:rsid w:val="00A2052C"/>
    <w:rsid w:val="00A206BD"/>
    <w:rsid w:val="00A2075C"/>
    <w:rsid w:val="00A20BDC"/>
    <w:rsid w:val="00A20E98"/>
    <w:rsid w:val="00A21081"/>
    <w:rsid w:val="00A21094"/>
    <w:rsid w:val="00A210EB"/>
    <w:rsid w:val="00A21461"/>
    <w:rsid w:val="00A21900"/>
    <w:rsid w:val="00A21CE6"/>
    <w:rsid w:val="00A21DFA"/>
    <w:rsid w:val="00A21E33"/>
    <w:rsid w:val="00A21F8B"/>
    <w:rsid w:val="00A22303"/>
    <w:rsid w:val="00A22463"/>
    <w:rsid w:val="00A22809"/>
    <w:rsid w:val="00A228E6"/>
    <w:rsid w:val="00A229D0"/>
    <w:rsid w:val="00A22B3F"/>
    <w:rsid w:val="00A22FB0"/>
    <w:rsid w:val="00A2398D"/>
    <w:rsid w:val="00A24072"/>
    <w:rsid w:val="00A243D2"/>
    <w:rsid w:val="00A24C49"/>
    <w:rsid w:val="00A24D77"/>
    <w:rsid w:val="00A25440"/>
    <w:rsid w:val="00A2551C"/>
    <w:rsid w:val="00A267BA"/>
    <w:rsid w:val="00A2684C"/>
    <w:rsid w:val="00A26BE4"/>
    <w:rsid w:val="00A2703D"/>
    <w:rsid w:val="00A2739D"/>
    <w:rsid w:val="00A27E77"/>
    <w:rsid w:val="00A30263"/>
    <w:rsid w:val="00A30328"/>
    <w:rsid w:val="00A30487"/>
    <w:rsid w:val="00A30DFF"/>
    <w:rsid w:val="00A30EB0"/>
    <w:rsid w:val="00A30ED0"/>
    <w:rsid w:val="00A30FA2"/>
    <w:rsid w:val="00A3163E"/>
    <w:rsid w:val="00A31749"/>
    <w:rsid w:val="00A32211"/>
    <w:rsid w:val="00A3264C"/>
    <w:rsid w:val="00A32E33"/>
    <w:rsid w:val="00A32F79"/>
    <w:rsid w:val="00A332A4"/>
    <w:rsid w:val="00A3343A"/>
    <w:rsid w:val="00A34040"/>
    <w:rsid w:val="00A34184"/>
    <w:rsid w:val="00A3439A"/>
    <w:rsid w:val="00A3472F"/>
    <w:rsid w:val="00A34731"/>
    <w:rsid w:val="00A3521F"/>
    <w:rsid w:val="00A35242"/>
    <w:rsid w:val="00A354BC"/>
    <w:rsid w:val="00A35525"/>
    <w:rsid w:val="00A35FA8"/>
    <w:rsid w:val="00A363C6"/>
    <w:rsid w:val="00A365AD"/>
    <w:rsid w:val="00A3699C"/>
    <w:rsid w:val="00A36AEB"/>
    <w:rsid w:val="00A36B4E"/>
    <w:rsid w:val="00A36CB3"/>
    <w:rsid w:val="00A3726E"/>
    <w:rsid w:val="00A375D9"/>
    <w:rsid w:val="00A378EA"/>
    <w:rsid w:val="00A37D0F"/>
    <w:rsid w:val="00A4006D"/>
    <w:rsid w:val="00A404FC"/>
    <w:rsid w:val="00A405B4"/>
    <w:rsid w:val="00A40780"/>
    <w:rsid w:val="00A408D7"/>
    <w:rsid w:val="00A40C7E"/>
    <w:rsid w:val="00A40DE7"/>
    <w:rsid w:val="00A40DFC"/>
    <w:rsid w:val="00A410FB"/>
    <w:rsid w:val="00A413BE"/>
    <w:rsid w:val="00A414E1"/>
    <w:rsid w:val="00A419B4"/>
    <w:rsid w:val="00A41CC1"/>
    <w:rsid w:val="00A41E14"/>
    <w:rsid w:val="00A424AF"/>
    <w:rsid w:val="00A424BC"/>
    <w:rsid w:val="00A424D6"/>
    <w:rsid w:val="00A43559"/>
    <w:rsid w:val="00A43566"/>
    <w:rsid w:val="00A43C00"/>
    <w:rsid w:val="00A43C2D"/>
    <w:rsid w:val="00A43D09"/>
    <w:rsid w:val="00A44AD3"/>
    <w:rsid w:val="00A44C54"/>
    <w:rsid w:val="00A456CE"/>
    <w:rsid w:val="00A45713"/>
    <w:rsid w:val="00A46920"/>
    <w:rsid w:val="00A46FEC"/>
    <w:rsid w:val="00A47C28"/>
    <w:rsid w:val="00A47C70"/>
    <w:rsid w:val="00A50571"/>
    <w:rsid w:val="00A50CBE"/>
    <w:rsid w:val="00A50D89"/>
    <w:rsid w:val="00A50EAC"/>
    <w:rsid w:val="00A51070"/>
    <w:rsid w:val="00A51460"/>
    <w:rsid w:val="00A5153C"/>
    <w:rsid w:val="00A518B3"/>
    <w:rsid w:val="00A51C46"/>
    <w:rsid w:val="00A51FCF"/>
    <w:rsid w:val="00A523C2"/>
    <w:rsid w:val="00A5283F"/>
    <w:rsid w:val="00A52897"/>
    <w:rsid w:val="00A5289E"/>
    <w:rsid w:val="00A528BB"/>
    <w:rsid w:val="00A52937"/>
    <w:rsid w:val="00A52B1C"/>
    <w:rsid w:val="00A52C82"/>
    <w:rsid w:val="00A53538"/>
    <w:rsid w:val="00A5404F"/>
    <w:rsid w:val="00A54B9A"/>
    <w:rsid w:val="00A550CF"/>
    <w:rsid w:val="00A55411"/>
    <w:rsid w:val="00A561BC"/>
    <w:rsid w:val="00A56305"/>
    <w:rsid w:val="00A563A4"/>
    <w:rsid w:val="00A56673"/>
    <w:rsid w:val="00A56E89"/>
    <w:rsid w:val="00A56EE4"/>
    <w:rsid w:val="00A5706E"/>
    <w:rsid w:val="00A570E4"/>
    <w:rsid w:val="00A574E4"/>
    <w:rsid w:val="00A57517"/>
    <w:rsid w:val="00A5788A"/>
    <w:rsid w:val="00A57AEF"/>
    <w:rsid w:val="00A605AB"/>
    <w:rsid w:val="00A6084C"/>
    <w:rsid w:val="00A60927"/>
    <w:rsid w:val="00A60B73"/>
    <w:rsid w:val="00A6157A"/>
    <w:rsid w:val="00A618E5"/>
    <w:rsid w:val="00A61975"/>
    <w:rsid w:val="00A61A63"/>
    <w:rsid w:val="00A61DCF"/>
    <w:rsid w:val="00A62310"/>
    <w:rsid w:val="00A6252B"/>
    <w:rsid w:val="00A6283F"/>
    <w:rsid w:val="00A62CB9"/>
    <w:rsid w:val="00A63062"/>
    <w:rsid w:val="00A63A44"/>
    <w:rsid w:val="00A63AF0"/>
    <w:rsid w:val="00A63DB1"/>
    <w:rsid w:val="00A641FB"/>
    <w:rsid w:val="00A64263"/>
    <w:rsid w:val="00A64713"/>
    <w:rsid w:val="00A647AA"/>
    <w:rsid w:val="00A64854"/>
    <w:rsid w:val="00A648A8"/>
    <w:rsid w:val="00A64913"/>
    <w:rsid w:val="00A64E90"/>
    <w:rsid w:val="00A650CF"/>
    <w:rsid w:val="00A6519E"/>
    <w:rsid w:val="00A654A9"/>
    <w:rsid w:val="00A65730"/>
    <w:rsid w:val="00A661ED"/>
    <w:rsid w:val="00A66618"/>
    <w:rsid w:val="00A66C7C"/>
    <w:rsid w:val="00A67AC1"/>
    <w:rsid w:val="00A7033C"/>
    <w:rsid w:val="00A70431"/>
    <w:rsid w:val="00A7079D"/>
    <w:rsid w:val="00A70A03"/>
    <w:rsid w:val="00A70A87"/>
    <w:rsid w:val="00A712CD"/>
    <w:rsid w:val="00A714F0"/>
    <w:rsid w:val="00A717D5"/>
    <w:rsid w:val="00A71A15"/>
    <w:rsid w:val="00A71BF4"/>
    <w:rsid w:val="00A71C25"/>
    <w:rsid w:val="00A71D54"/>
    <w:rsid w:val="00A72085"/>
    <w:rsid w:val="00A7268F"/>
    <w:rsid w:val="00A72917"/>
    <w:rsid w:val="00A72AE8"/>
    <w:rsid w:val="00A7313F"/>
    <w:rsid w:val="00A73220"/>
    <w:rsid w:val="00A7362D"/>
    <w:rsid w:val="00A73E04"/>
    <w:rsid w:val="00A740A9"/>
    <w:rsid w:val="00A74334"/>
    <w:rsid w:val="00A748DF"/>
    <w:rsid w:val="00A7494E"/>
    <w:rsid w:val="00A74A1C"/>
    <w:rsid w:val="00A74F41"/>
    <w:rsid w:val="00A75B81"/>
    <w:rsid w:val="00A75D45"/>
    <w:rsid w:val="00A75EBB"/>
    <w:rsid w:val="00A762B7"/>
    <w:rsid w:val="00A7690C"/>
    <w:rsid w:val="00A7715F"/>
    <w:rsid w:val="00A77182"/>
    <w:rsid w:val="00A7795F"/>
    <w:rsid w:val="00A77970"/>
    <w:rsid w:val="00A80BB8"/>
    <w:rsid w:val="00A80FDE"/>
    <w:rsid w:val="00A816CC"/>
    <w:rsid w:val="00A818E5"/>
    <w:rsid w:val="00A81D93"/>
    <w:rsid w:val="00A81F87"/>
    <w:rsid w:val="00A82128"/>
    <w:rsid w:val="00A82AA8"/>
    <w:rsid w:val="00A82C3B"/>
    <w:rsid w:val="00A82CA2"/>
    <w:rsid w:val="00A8303F"/>
    <w:rsid w:val="00A831D6"/>
    <w:rsid w:val="00A8365E"/>
    <w:rsid w:val="00A83821"/>
    <w:rsid w:val="00A83839"/>
    <w:rsid w:val="00A84045"/>
    <w:rsid w:val="00A8405E"/>
    <w:rsid w:val="00A840A8"/>
    <w:rsid w:val="00A84573"/>
    <w:rsid w:val="00A848F9"/>
    <w:rsid w:val="00A84BF1"/>
    <w:rsid w:val="00A84D0C"/>
    <w:rsid w:val="00A84ED7"/>
    <w:rsid w:val="00A8505A"/>
    <w:rsid w:val="00A863C2"/>
    <w:rsid w:val="00A8685A"/>
    <w:rsid w:val="00A86DBD"/>
    <w:rsid w:val="00A87108"/>
    <w:rsid w:val="00A903AB"/>
    <w:rsid w:val="00A90579"/>
    <w:rsid w:val="00A9058F"/>
    <w:rsid w:val="00A90E0B"/>
    <w:rsid w:val="00A90F12"/>
    <w:rsid w:val="00A90F30"/>
    <w:rsid w:val="00A9134B"/>
    <w:rsid w:val="00A91816"/>
    <w:rsid w:val="00A92188"/>
    <w:rsid w:val="00A922C3"/>
    <w:rsid w:val="00A924E7"/>
    <w:rsid w:val="00A92617"/>
    <w:rsid w:val="00A92AD7"/>
    <w:rsid w:val="00A92DE4"/>
    <w:rsid w:val="00A92EF9"/>
    <w:rsid w:val="00A93683"/>
    <w:rsid w:val="00A93D3A"/>
    <w:rsid w:val="00A93DD4"/>
    <w:rsid w:val="00A9436C"/>
    <w:rsid w:val="00A943F2"/>
    <w:rsid w:val="00A94D59"/>
    <w:rsid w:val="00A94F76"/>
    <w:rsid w:val="00A95050"/>
    <w:rsid w:val="00A954C1"/>
    <w:rsid w:val="00A956C4"/>
    <w:rsid w:val="00A95DB7"/>
    <w:rsid w:val="00A95F71"/>
    <w:rsid w:val="00A960CC"/>
    <w:rsid w:val="00A96162"/>
    <w:rsid w:val="00A97376"/>
    <w:rsid w:val="00A974EF"/>
    <w:rsid w:val="00A97A42"/>
    <w:rsid w:val="00AA0196"/>
    <w:rsid w:val="00AA0435"/>
    <w:rsid w:val="00AA053D"/>
    <w:rsid w:val="00AA0E75"/>
    <w:rsid w:val="00AA119C"/>
    <w:rsid w:val="00AA11E1"/>
    <w:rsid w:val="00AA1525"/>
    <w:rsid w:val="00AA18FB"/>
    <w:rsid w:val="00AA1922"/>
    <w:rsid w:val="00AA1D8A"/>
    <w:rsid w:val="00AA1E12"/>
    <w:rsid w:val="00AA2033"/>
    <w:rsid w:val="00AA22A5"/>
    <w:rsid w:val="00AA2780"/>
    <w:rsid w:val="00AA2A4A"/>
    <w:rsid w:val="00AA2BA7"/>
    <w:rsid w:val="00AA3C42"/>
    <w:rsid w:val="00AA478E"/>
    <w:rsid w:val="00AA4B10"/>
    <w:rsid w:val="00AA50FB"/>
    <w:rsid w:val="00AA68AE"/>
    <w:rsid w:val="00AA6B3D"/>
    <w:rsid w:val="00AA6DFE"/>
    <w:rsid w:val="00AA6F8A"/>
    <w:rsid w:val="00AA70C2"/>
    <w:rsid w:val="00AA7663"/>
    <w:rsid w:val="00AA7A61"/>
    <w:rsid w:val="00AA7A89"/>
    <w:rsid w:val="00AB0AF6"/>
    <w:rsid w:val="00AB0EAE"/>
    <w:rsid w:val="00AB0F7A"/>
    <w:rsid w:val="00AB1C0F"/>
    <w:rsid w:val="00AB1D6C"/>
    <w:rsid w:val="00AB2555"/>
    <w:rsid w:val="00AB2974"/>
    <w:rsid w:val="00AB2C21"/>
    <w:rsid w:val="00AB30C3"/>
    <w:rsid w:val="00AB32CC"/>
    <w:rsid w:val="00AB3436"/>
    <w:rsid w:val="00AB3AD4"/>
    <w:rsid w:val="00AB43FA"/>
    <w:rsid w:val="00AB4CF4"/>
    <w:rsid w:val="00AB5CA6"/>
    <w:rsid w:val="00AB5E49"/>
    <w:rsid w:val="00AB5F59"/>
    <w:rsid w:val="00AB67BC"/>
    <w:rsid w:val="00AB6E4E"/>
    <w:rsid w:val="00AB70C1"/>
    <w:rsid w:val="00AB7550"/>
    <w:rsid w:val="00AB79C2"/>
    <w:rsid w:val="00AB7C12"/>
    <w:rsid w:val="00AB7D51"/>
    <w:rsid w:val="00AC0CCF"/>
    <w:rsid w:val="00AC0F0D"/>
    <w:rsid w:val="00AC1586"/>
    <w:rsid w:val="00AC1625"/>
    <w:rsid w:val="00AC1638"/>
    <w:rsid w:val="00AC1739"/>
    <w:rsid w:val="00AC1D1E"/>
    <w:rsid w:val="00AC21DD"/>
    <w:rsid w:val="00AC2267"/>
    <w:rsid w:val="00AC2766"/>
    <w:rsid w:val="00AC34AD"/>
    <w:rsid w:val="00AC38A3"/>
    <w:rsid w:val="00AC41BD"/>
    <w:rsid w:val="00AC509C"/>
    <w:rsid w:val="00AC546D"/>
    <w:rsid w:val="00AC6A53"/>
    <w:rsid w:val="00AC6D4B"/>
    <w:rsid w:val="00AC7442"/>
    <w:rsid w:val="00AC74D5"/>
    <w:rsid w:val="00AC75DD"/>
    <w:rsid w:val="00AC786D"/>
    <w:rsid w:val="00AC7943"/>
    <w:rsid w:val="00AD0294"/>
    <w:rsid w:val="00AD08E4"/>
    <w:rsid w:val="00AD09CD"/>
    <w:rsid w:val="00AD0C5F"/>
    <w:rsid w:val="00AD0E72"/>
    <w:rsid w:val="00AD1351"/>
    <w:rsid w:val="00AD1419"/>
    <w:rsid w:val="00AD18EB"/>
    <w:rsid w:val="00AD1BD0"/>
    <w:rsid w:val="00AD1BDD"/>
    <w:rsid w:val="00AD28D8"/>
    <w:rsid w:val="00AD292C"/>
    <w:rsid w:val="00AD2C26"/>
    <w:rsid w:val="00AD2C63"/>
    <w:rsid w:val="00AD2E20"/>
    <w:rsid w:val="00AD3BA8"/>
    <w:rsid w:val="00AD3CF4"/>
    <w:rsid w:val="00AD421F"/>
    <w:rsid w:val="00AD4EE4"/>
    <w:rsid w:val="00AD5115"/>
    <w:rsid w:val="00AD5B70"/>
    <w:rsid w:val="00AD5DEF"/>
    <w:rsid w:val="00AD618A"/>
    <w:rsid w:val="00AD65EC"/>
    <w:rsid w:val="00AD6621"/>
    <w:rsid w:val="00AD68C5"/>
    <w:rsid w:val="00AD6C89"/>
    <w:rsid w:val="00AD72A3"/>
    <w:rsid w:val="00AD74B8"/>
    <w:rsid w:val="00AD75E8"/>
    <w:rsid w:val="00AD7B17"/>
    <w:rsid w:val="00AE00D3"/>
    <w:rsid w:val="00AE0413"/>
    <w:rsid w:val="00AE0965"/>
    <w:rsid w:val="00AE1103"/>
    <w:rsid w:val="00AE1640"/>
    <w:rsid w:val="00AE1B67"/>
    <w:rsid w:val="00AE1E8A"/>
    <w:rsid w:val="00AE2083"/>
    <w:rsid w:val="00AE283E"/>
    <w:rsid w:val="00AE2892"/>
    <w:rsid w:val="00AE30CF"/>
    <w:rsid w:val="00AE3274"/>
    <w:rsid w:val="00AE34DC"/>
    <w:rsid w:val="00AE355E"/>
    <w:rsid w:val="00AE361C"/>
    <w:rsid w:val="00AE3AFE"/>
    <w:rsid w:val="00AE3BC9"/>
    <w:rsid w:val="00AE3FF6"/>
    <w:rsid w:val="00AE41AB"/>
    <w:rsid w:val="00AE4267"/>
    <w:rsid w:val="00AE4321"/>
    <w:rsid w:val="00AE482B"/>
    <w:rsid w:val="00AE4F40"/>
    <w:rsid w:val="00AE558D"/>
    <w:rsid w:val="00AE5F25"/>
    <w:rsid w:val="00AE61C2"/>
    <w:rsid w:val="00AE62DD"/>
    <w:rsid w:val="00AE6C51"/>
    <w:rsid w:val="00AE702D"/>
    <w:rsid w:val="00AE70EE"/>
    <w:rsid w:val="00AE7998"/>
    <w:rsid w:val="00AE7BBE"/>
    <w:rsid w:val="00AE7E39"/>
    <w:rsid w:val="00AF0197"/>
    <w:rsid w:val="00AF02C2"/>
    <w:rsid w:val="00AF0333"/>
    <w:rsid w:val="00AF0419"/>
    <w:rsid w:val="00AF0763"/>
    <w:rsid w:val="00AF0812"/>
    <w:rsid w:val="00AF0B39"/>
    <w:rsid w:val="00AF12C9"/>
    <w:rsid w:val="00AF1681"/>
    <w:rsid w:val="00AF1789"/>
    <w:rsid w:val="00AF1A96"/>
    <w:rsid w:val="00AF1C08"/>
    <w:rsid w:val="00AF1C5A"/>
    <w:rsid w:val="00AF1C60"/>
    <w:rsid w:val="00AF1DCE"/>
    <w:rsid w:val="00AF1FC6"/>
    <w:rsid w:val="00AF20CA"/>
    <w:rsid w:val="00AF2420"/>
    <w:rsid w:val="00AF268E"/>
    <w:rsid w:val="00AF33B0"/>
    <w:rsid w:val="00AF38FC"/>
    <w:rsid w:val="00AF3B8D"/>
    <w:rsid w:val="00AF43BF"/>
    <w:rsid w:val="00AF47B7"/>
    <w:rsid w:val="00AF4B0A"/>
    <w:rsid w:val="00AF4C83"/>
    <w:rsid w:val="00AF5239"/>
    <w:rsid w:val="00AF54E8"/>
    <w:rsid w:val="00AF56B7"/>
    <w:rsid w:val="00AF5FDE"/>
    <w:rsid w:val="00AF6013"/>
    <w:rsid w:val="00AF61F1"/>
    <w:rsid w:val="00AF69CB"/>
    <w:rsid w:val="00AF6B1B"/>
    <w:rsid w:val="00AF6B37"/>
    <w:rsid w:val="00AF6DFF"/>
    <w:rsid w:val="00AF7038"/>
    <w:rsid w:val="00AF720A"/>
    <w:rsid w:val="00AF76E1"/>
    <w:rsid w:val="00AF78A4"/>
    <w:rsid w:val="00AF7B81"/>
    <w:rsid w:val="00B00119"/>
    <w:rsid w:val="00B00493"/>
    <w:rsid w:val="00B007C0"/>
    <w:rsid w:val="00B00872"/>
    <w:rsid w:val="00B00B69"/>
    <w:rsid w:val="00B011B7"/>
    <w:rsid w:val="00B0163A"/>
    <w:rsid w:val="00B01850"/>
    <w:rsid w:val="00B01F45"/>
    <w:rsid w:val="00B021E1"/>
    <w:rsid w:val="00B02283"/>
    <w:rsid w:val="00B02C5F"/>
    <w:rsid w:val="00B02D49"/>
    <w:rsid w:val="00B02F38"/>
    <w:rsid w:val="00B0316C"/>
    <w:rsid w:val="00B0322D"/>
    <w:rsid w:val="00B0324C"/>
    <w:rsid w:val="00B03B72"/>
    <w:rsid w:val="00B03B94"/>
    <w:rsid w:val="00B03C56"/>
    <w:rsid w:val="00B03EC6"/>
    <w:rsid w:val="00B03F08"/>
    <w:rsid w:val="00B040B7"/>
    <w:rsid w:val="00B047BC"/>
    <w:rsid w:val="00B056E0"/>
    <w:rsid w:val="00B05BE6"/>
    <w:rsid w:val="00B05DE8"/>
    <w:rsid w:val="00B061E6"/>
    <w:rsid w:val="00B062B9"/>
    <w:rsid w:val="00B06B71"/>
    <w:rsid w:val="00B06CAB"/>
    <w:rsid w:val="00B06CFF"/>
    <w:rsid w:val="00B06D5B"/>
    <w:rsid w:val="00B06DE5"/>
    <w:rsid w:val="00B0755E"/>
    <w:rsid w:val="00B07A6A"/>
    <w:rsid w:val="00B07C2F"/>
    <w:rsid w:val="00B10380"/>
    <w:rsid w:val="00B10569"/>
    <w:rsid w:val="00B109EF"/>
    <w:rsid w:val="00B10A0E"/>
    <w:rsid w:val="00B10A26"/>
    <w:rsid w:val="00B1157A"/>
    <w:rsid w:val="00B11689"/>
    <w:rsid w:val="00B1178A"/>
    <w:rsid w:val="00B12028"/>
    <w:rsid w:val="00B12153"/>
    <w:rsid w:val="00B1349D"/>
    <w:rsid w:val="00B136AB"/>
    <w:rsid w:val="00B13926"/>
    <w:rsid w:val="00B13D54"/>
    <w:rsid w:val="00B13E7D"/>
    <w:rsid w:val="00B13F47"/>
    <w:rsid w:val="00B145C5"/>
    <w:rsid w:val="00B149D1"/>
    <w:rsid w:val="00B14A85"/>
    <w:rsid w:val="00B14B0F"/>
    <w:rsid w:val="00B14F44"/>
    <w:rsid w:val="00B15214"/>
    <w:rsid w:val="00B152D6"/>
    <w:rsid w:val="00B15600"/>
    <w:rsid w:val="00B1595E"/>
    <w:rsid w:val="00B15DB2"/>
    <w:rsid w:val="00B15E87"/>
    <w:rsid w:val="00B167CB"/>
    <w:rsid w:val="00B16C85"/>
    <w:rsid w:val="00B1777B"/>
    <w:rsid w:val="00B17D8E"/>
    <w:rsid w:val="00B20262"/>
    <w:rsid w:val="00B20313"/>
    <w:rsid w:val="00B2051A"/>
    <w:rsid w:val="00B209EA"/>
    <w:rsid w:val="00B20FCF"/>
    <w:rsid w:val="00B2101A"/>
    <w:rsid w:val="00B21085"/>
    <w:rsid w:val="00B212C8"/>
    <w:rsid w:val="00B2264C"/>
    <w:rsid w:val="00B2337F"/>
    <w:rsid w:val="00B233E9"/>
    <w:rsid w:val="00B23B55"/>
    <w:rsid w:val="00B23F05"/>
    <w:rsid w:val="00B2410E"/>
    <w:rsid w:val="00B24438"/>
    <w:rsid w:val="00B244E2"/>
    <w:rsid w:val="00B2491C"/>
    <w:rsid w:val="00B24CA7"/>
    <w:rsid w:val="00B24DFF"/>
    <w:rsid w:val="00B24F75"/>
    <w:rsid w:val="00B25178"/>
    <w:rsid w:val="00B2522E"/>
    <w:rsid w:val="00B25233"/>
    <w:rsid w:val="00B258B2"/>
    <w:rsid w:val="00B25BFF"/>
    <w:rsid w:val="00B25D8C"/>
    <w:rsid w:val="00B264A5"/>
    <w:rsid w:val="00B26919"/>
    <w:rsid w:val="00B26C41"/>
    <w:rsid w:val="00B26D85"/>
    <w:rsid w:val="00B27B2A"/>
    <w:rsid w:val="00B27B59"/>
    <w:rsid w:val="00B300A9"/>
    <w:rsid w:val="00B303C8"/>
    <w:rsid w:val="00B30681"/>
    <w:rsid w:val="00B307AB"/>
    <w:rsid w:val="00B30BA7"/>
    <w:rsid w:val="00B30CCD"/>
    <w:rsid w:val="00B30DB6"/>
    <w:rsid w:val="00B312EA"/>
    <w:rsid w:val="00B31415"/>
    <w:rsid w:val="00B315F4"/>
    <w:rsid w:val="00B3205F"/>
    <w:rsid w:val="00B3210C"/>
    <w:rsid w:val="00B32333"/>
    <w:rsid w:val="00B324CF"/>
    <w:rsid w:val="00B32536"/>
    <w:rsid w:val="00B33530"/>
    <w:rsid w:val="00B34004"/>
    <w:rsid w:val="00B34521"/>
    <w:rsid w:val="00B34563"/>
    <w:rsid w:val="00B34780"/>
    <w:rsid w:val="00B348FD"/>
    <w:rsid w:val="00B349D7"/>
    <w:rsid w:val="00B34DB8"/>
    <w:rsid w:val="00B34DC8"/>
    <w:rsid w:val="00B352CB"/>
    <w:rsid w:val="00B35489"/>
    <w:rsid w:val="00B35595"/>
    <w:rsid w:val="00B35619"/>
    <w:rsid w:val="00B35D2F"/>
    <w:rsid w:val="00B35EC3"/>
    <w:rsid w:val="00B35F1F"/>
    <w:rsid w:val="00B36153"/>
    <w:rsid w:val="00B3626E"/>
    <w:rsid w:val="00B365EB"/>
    <w:rsid w:val="00B36C2B"/>
    <w:rsid w:val="00B36C34"/>
    <w:rsid w:val="00B36C6E"/>
    <w:rsid w:val="00B36E72"/>
    <w:rsid w:val="00B36EE9"/>
    <w:rsid w:val="00B36F95"/>
    <w:rsid w:val="00B372AC"/>
    <w:rsid w:val="00B373B3"/>
    <w:rsid w:val="00B3768C"/>
    <w:rsid w:val="00B3797F"/>
    <w:rsid w:val="00B37A46"/>
    <w:rsid w:val="00B37BE7"/>
    <w:rsid w:val="00B40250"/>
    <w:rsid w:val="00B40AFE"/>
    <w:rsid w:val="00B40DD6"/>
    <w:rsid w:val="00B40E7F"/>
    <w:rsid w:val="00B40F3E"/>
    <w:rsid w:val="00B41AB2"/>
    <w:rsid w:val="00B41E62"/>
    <w:rsid w:val="00B41E67"/>
    <w:rsid w:val="00B426B1"/>
    <w:rsid w:val="00B4295F"/>
    <w:rsid w:val="00B42D42"/>
    <w:rsid w:val="00B43002"/>
    <w:rsid w:val="00B4322A"/>
    <w:rsid w:val="00B43925"/>
    <w:rsid w:val="00B43B7D"/>
    <w:rsid w:val="00B43D44"/>
    <w:rsid w:val="00B43FBB"/>
    <w:rsid w:val="00B44328"/>
    <w:rsid w:val="00B444D8"/>
    <w:rsid w:val="00B444E8"/>
    <w:rsid w:val="00B44904"/>
    <w:rsid w:val="00B45079"/>
    <w:rsid w:val="00B4535F"/>
    <w:rsid w:val="00B45545"/>
    <w:rsid w:val="00B4570C"/>
    <w:rsid w:val="00B4588A"/>
    <w:rsid w:val="00B458CD"/>
    <w:rsid w:val="00B4602A"/>
    <w:rsid w:val="00B46098"/>
    <w:rsid w:val="00B46203"/>
    <w:rsid w:val="00B464C7"/>
    <w:rsid w:val="00B467F6"/>
    <w:rsid w:val="00B46863"/>
    <w:rsid w:val="00B46AFE"/>
    <w:rsid w:val="00B46DD1"/>
    <w:rsid w:val="00B47812"/>
    <w:rsid w:val="00B479C9"/>
    <w:rsid w:val="00B479F3"/>
    <w:rsid w:val="00B50AFA"/>
    <w:rsid w:val="00B5162C"/>
    <w:rsid w:val="00B516D1"/>
    <w:rsid w:val="00B51A73"/>
    <w:rsid w:val="00B52076"/>
    <w:rsid w:val="00B52809"/>
    <w:rsid w:val="00B529BE"/>
    <w:rsid w:val="00B52C04"/>
    <w:rsid w:val="00B53115"/>
    <w:rsid w:val="00B531DD"/>
    <w:rsid w:val="00B534C0"/>
    <w:rsid w:val="00B53778"/>
    <w:rsid w:val="00B541B8"/>
    <w:rsid w:val="00B5479E"/>
    <w:rsid w:val="00B54A24"/>
    <w:rsid w:val="00B54FE5"/>
    <w:rsid w:val="00B54FF1"/>
    <w:rsid w:val="00B55A49"/>
    <w:rsid w:val="00B55B06"/>
    <w:rsid w:val="00B55B57"/>
    <w:rsid w:val="00B56242"/>
    <w:rsid w:val="00B56254"/>
    <w:rsid w:val="00B56376"/>
    <w:rsid w:val="00B56B1B"/>
    <w:rsid w:val="00B56B9E"/>
    <w:rsid w:val="00B5754F"/>
    <w:rsid w:val="00B576C2"/>
    <w:rsid w:val="00B57765"/>
    <w:rsid w:val="00B5795D"/>
    <w:rsid w:val="00B57D55"/>
    <w:rsid w:val="00B57E2D"/>
    <w:rsid w:val="00B6056A"/>
    <w:rsid w:val="00B606F6"/>
    <w:rsid w:val="00B608CE"/>
    <w:rsid w:val="00B60B81"/>
    <w:rsid w:val="00B6102A"/>
    <w:rsid w:val="00B617C0"/>
    <w:rsid w:val="00B61A78"/>
    <w:rsid w:val="00B61DDB"/>
    <w:rsid w:val="00B6224C"/>
    <w:rsid w:val="00B6262B"/>
    <w:rsid w:val="00B62B31"/>
    <w:rsid w:val="00B62EE5"/>
    <w:rsid w:val="00B63140"/>
    <w:rsid w:val="00B63B0F"/>
    <w:rsid w:val="00B63E5E"/>
    <w:rsid w:val="00B63F77"/>
    <w:rsid w:val="00B64056"/>
    <w:rsid w:val="00B64435"/>
    <w:rsid w:val="00B6469A"/>
    <w:rsid w:val="00B6477B"/>
    <w:rsid w:val="00B648BA"/>
    <w:rsid w:val="00B64D93"/>
    <w:rsid w:val="00B65139"/>
    <w:rsid w:val="00B6530B"/>
    <w:rsid w:val="00B654F3"/>
    <w:rsid w:val="00B6591C"/>
    <w:rsid w:val="00B65A3E"/>
    <w:rsid w:val="00B65ECE"/>
    <w:rsid w:val="00B6614A"/>
    <w:rsid w:val="00B662B9"/>
    <w:rsid w:val="00B662D9"/>
    <w:rsid w:val="00B66F1A"/>
    <w:rsid w:val="00B67000"/>
    <w:rsid w:val="00B67175"/>
    <w:rsid w:val="00B67A63"/>
    <w:rsid w:val="00B67E00"/>
    <w:rsid w:val="00B67EC2"/>
    <w:rsid w:val="00B70063"/>
    <w:rsid w:val="00B7015D"/>
    <w:rsid w:val="00B701E7"/>
    <w:rsid w:val="00B708AF"/>
    <w:rsid w:val="00B70B0F"/>
    <w:rsid w:val="00B71211"/>
    <w:rsid w:val="00B7146E"/>
    <w:rsid w:val="00B71B9B"/>
    <w:rsid w:val="00B7206D"/>
    <w:rsid w:val="00B7258C"/>
    <w:rsid w:val="00B727F3"/>
    <w:rsid w:val="00B73771"/>
    <w:rsid w:val="00B73AE3"/>
    <w:rsid w:val="00B7449F"/>
    <w:rsid w:val="00B74802"/>
    <w:rsid w:val="00B74B2B"/>
    <w:rsid w:val="00B74C4E"/>
    <w:rsid w:val="00B74FF7"/>
    <w:rsid w:val="00B75432"/>
    <w:rsid w:val="00B75E35"/>
    <w:rsid w:val="00B762BA"/>
    <w:rsid w:val="00B763CA"/>
    <w:rsid w:val="00B771CB"/>
    <w:rsid w:val="00B773FD"/>
    <w:rsid w:val="00B77D2C"/>
    <w:rsid w:val="00B77D2E"/>
    <w:rsid w:val="00B77E6E"/>
    <w:rsid w:val="00B80003"/>
    <w:rsid w:val="00B8078A"/>
    <w:rsid w:val="00B80D6C"/>
    <w:rsid w:val="00B80FF4"/>
    <w:rsid w:val="00B81969"/>
    <w:rsid w:val="00B81FF0"/>
    <w:rsid w:val="00B825A7"/>
    <w:rsid w:val="00B828A9"/>
    <w:rsid w:val="00B82BC2"/>
    <w:rsid w:val="00B837BA"/>
    <w:rsid w:val="00B8384D"/>
    <w:rsid w:val="00B83DA3"/>
    <w:rsid w:val="00B8427D"/>
    <w:rsid w:val="00B8467F"/>
    <w:rsid w:val="00B846A2"/>
    <w:rsid w:val="00B84B08"/>
    <w:rsid w:val="00B85178"/>
    <w:rsid w:val="00B8555F"/>
    <w:rsid w:val="00B86635"/>
    <w:rsid w:val="00B86757"/>
    <w:rsid w:val="00B86F5D"/>
    <w:rsid w:val="00B87024"/>
    <w:rsid w:val="00B871BF"/>
    <w:rsid w:val="00B87683"/>
    <w:rsid w:val="00B87B31"/>
    <w:rsid w:val="00B9028A"/>
    <w:rsid w:val="00B903C1"/>
    <w:rsid w:val="00B906A9"/>
    <w:rsid w:val="00B90E9C"/>
    <w:rsid w:val="00B91067"/>
    <w:rsid w:val="00B91985"/>
    <w:rsid w:val="00B92853"/>
    <w:rsid w:val="00B9314E"/>
    <w:rsid w:val="00B932B0"/>
    <w:rsid w:val="00B93386"/>
    <w:rsid w:val="00B9357D"/>
    <w:rsid w:val="00B9386E"/>
    <w:rsid w:val="00B952F2"/>
    <w:rsid w:val="00B9579E"/>
    <w:rsid w:val="00B95941"/>
    <w:rsid w:val="00B95A8F"/>
    <w:rsid w:val="00B95C75"/>
    <w:rsid w:val="00B960DC"/>
    <w:rsid w:val="00B9627E"/>
    <w:rsid w:val="00B96282"/>
    <w:rsid w:val="00B96589"/>
    <w:rsid w:val="00B9659A"/>
    <w:rsid w:val="00B965AB"/>
    <w:rsid w:val="00B96B44"/>
    <w:rsid w:val="00B97681"/>
    <w:rsid w:val="00B97973"/>
    <w:rsid w:val="00BA05B0"/>
    <w:rsid w:val="00BA07E0"/>
    <w:rsid w:val="00BA0A3F"/>
    <w:rsid w:val="00BA0DA5"/>
    <w:rsid w:val="00BA0F13"/>
    <w:rsid w:val="00BA12F5"/>
    <w:rsid w:val="00BA15FC"/>
    <w:rsid w:val="00BA1803"/>
    <w:rsid w:val="00BA182B"/>
    <w:rsid w:val="00BA1B74"/>
    <w:rsid w:val="00BA1F77"/>
    <w:rsid w:val="00BA2221"/>
    <w:rsid w:val="00BA230D"/>
    <w:rsid w:val="00BA23F2"/>
    <w:rsid w:val="00BA27F5"/>
    <w:rsid w:val="00BA2B4A"/>
    <w:rsid w:val="00BA318A"/>
    <w:rsid w:val="00BA331D"/>
    <w:rsid w:val="00BA3BDC"/>
    <w:rsid w:val="00BA3F3D"/>
    <w:rsid w:val="00BA4294"/>
    <w:rsid w:val="00BA4944"/>
    <w:rsid w:val="00BA4B18"/>
    <w:rsid w:val="00BA5324"/>
    <w:rsid w:val="00BA5389"/>
    <w:rsid w:val="00BA53F5"/>
    <w:rsid w:val="00BA5580"/>
    <w:rsid w:val="00BA571F"/>
    <w:rsid w:val="00BA5CB6"/>
    <w:rsid w:val="00BA63A5"/>
    <w:rsid w:val="00BA6578"/>
    <w:rsid w:val="00BA6C7A"/>
    <w:rsid w:val="00BA6FC0"/>
    <w:rsid w:val="00BA7333"/>
    <w:rsid w:val="00BA782A"/>
    <w:rsid w:val="00BA7C2A"/>
    <w:rsid w:val="00BB082C"/>
    <w:rsid w:val="00BB08B1"/>
    <w:rsid w:val="00BB096F"/>
    <w:rsid w:val="00BB1284"/>
    <w:rsid w:val="00BB171B"/>
    <w:rsid w:val="00BB1CEC"/>
    <w:rsid w:val="00BB1E58"/>
    <w:rsid w:val="00BB2441"/>
    <w:rsid w:val="00BB261A"/>
    <w:rsid w:val="00BB2D5C"/>
    <w:rsid w:val="00BB379E"/>
    <w:rsid w:val="00BB3BEE"/>
    <w:rsid w:val="00BB3FEF"/>
    <w:rsid w:val="00BB4179"/>
    <w:rsid w:val="00BB4248"/>
    <w:rsid w:val="00BB42C3"/>
    <w:rsid w:val="00BB50E6"/>
    <w:rsid w:val="00BB576B"/>
    <w:rsid w:val="00BB5CB6"/>
    <w:rsid w:val="00BB621D"/>
    <w:rsid w:val="00BB62A1"/>
    <w:rsid w:val="00BB68B8"/>
    <w:rsid w:val="00BB6E21"/>
    <w:rsid w:val="00BB6E40"/>
    <w:rsid w:val="00BB6E62"/>
    <w:rsid w:val="00BB7534"/>
    <w:rsid w:val="00BB791E"/>
    <w:rsid w:val="00BB7CD7"/>
    <w:rsid w:val="00BC00C0"/>
    <w:rsid w:val="00BC05D8"/>
    <w:rsid w:val="00BC067B"/>
    <w:rsid w:val="00BC06B5"/>
    <w:rsid w:val="00BC08EE"/>
    <w:rsid w:val="00BC0D08"/>
    <w:rsid w:val="00BC1536"/>
    <w:rsid w:val="00BC1572"/>
    <w:rsid w:val="00BC177C"/>
    <w:rsid w:val="00BC1820"/>
    <w:rsid w:val="00BC18EF"/>
    <w:rsid w:val="00BC18FE"/>
    <w:rsid w:val="00BC1F5A"/>
    <w:rsid w:val="00BC1FBF"/>
    <w:rsid w:val="00BC20AE"/>
    <w:rsid w:val="00BC248C"/>
    <w:rsid w:val="00BC2528"/>
    <w:rsid w:val="00BC2848"/>
    <w:rsid w:val="00BC2C2E"/>
    <w:rsid w:val="00BC3319"/>
    <w:rsid w:val="00BC334A"/>
    <w:rsid w:val="00BC3394"/>
    <w:rsid w:val="00BC3D3D"/>
    <w:rsid w:val="00BC3ED7"/>
    <w:rsid w:val="00BC424E"/>
    <w:rsid w:val="00BC42F4"/>
    <w:rsid w:val="00BC4572"/>
    <w:rsid w:val="00BC4874"/>
    <w:rsid w:val="00BC511E"/>
    <w:rsid w:val="00BC5C24"/>
    <w:rsid w:val="00BC5F28"/>
    <w:rsid w:val="00BC67DA"/>
    <w:rsid w:val="00BC6903"/>
    <w:rsid w:val="00BC6CA4"/>
    <w:rsid w:val="00BC716D"/>
    <w:rsid w:val="00BC7FAF"/>
    <w:rsid w:val="00BD0454"/>
    <w:rsid w:val="00BD0B49"/>
    <w:rsid w:val="00BD1118"/>
    <w:rsid w:val="00BD11FE"/>
    <w:rsid w:val="00BD142E"/>
    <w:rsid w:val="00BD1560"/>
    <w:rsid w:val="00BD18DA"/>
    <w:rsid w:val="00BD1B00"/>
    <w:rsid w:val="00BD208E"/>
    <w:rsid w:val="00BD209A"/>
    <w:rsid w:val="00BD24AC"/>
    <w:rsid w:val="00BD2526"/>
    <w:rsid w:val="00BD2F49"/>
    <w:rsid w:val="00BD2FA9"/>
    <w:rsid w:val="00BD351D"/>
    <w:rsid w:val="00BD39BF"/>
    <w:rsid w:val="00BD3BAA"/>
    <w:rsid w:val="00BD3BB2"/>
    <w:rsid w:val="00BD3C24"/>
    <w:rsid w:val="00BD403B"/>
    <w:rsid w:val="00BD47EA"/>
    <w:rsid w:val="00BD494A"/>
    <w:rsid w:val="00BD4A9D"/>
    <w:rsid w:val="00BD4ADD"/>
    <w:rsid w:val="00BD53A9"/>
    <w:rsid w:val="00BD562B"/>
    <w:rsid w:val="00BD5EC1"/>
    <w:rsid w:val="00BD5FFD"/>
    <w:rsid w:val="00BD6271"/>
    <w:rsid w:val="00BD6B05"/>
    <w:rsid w:val="00BD7012"/>
    <w:rsid w:val="00BD73EE"/>
    <w:rsid w:val="00BD752A"/>
    <w:rsid w:val="00BE02A8"/>
    <w:rsid w:val="00BE02AB"/>
    <w:rsid w:val="00BE09CA"/>
    <w:rsid w:val="00BE1022"/>
    <w:rsid w:val="00BE1301"/>
    <w:rsid w:val="00BE1EAF"/>
    <w:rsid w:val="00BE24A2"/>
    <w:rsid w:val="00BE2A2A"/>
    <w:rsid w:val="00BE2E2F"/>
    <w:rsid w:val="00BE3550"/>
    <w:rsid w:val="00BE3BB3"/>
    <w:rsid w:val="00BE40DF"/>
    <w:rsid w:val="00BE4D15"/>
    <w:rsid w:val="00BE4D54"/>
    <w:rsid w:val="00BE58DB"/>
    <w:rsid w:val="00BE5D47"/>
    <w:rsid w:val="00BE5DCC"/>
    <w:rsid w:val="00BE5EE9"/>
    <w:rsid w:val="00BE61E3"/>
    <w:rsid w:val="00BE6241"/>
    <w:rsid w:val="00BE6669"/>
    <w:rsid w:val="00BE6A77"/>
    <w:rsid w:val="00BE71B4"/>
    <w:rsid w:val="00BE75CB"/>
    <w:rsid w:val="00BE7612"/>
    <w:rsid w:val="00BE7BF2"/>
    <w:rsid w:val="00BE7DA8"/>
    <w:rsid w:val="00BF001F"/>
    <w:rsid w:val="00BF01D4"/>
    <w:rsid w:val="00BF105A"/>
    <w:rsid w:val="00BF16BA"/>
    <w:rsid w:val="00BF18F6"/>
    <w:rsid w:val="00BF1D4A"/>
    <w:rsid w:val="00BF1EC9"/>
    <w:rsid w:val="00BF2091"/>
    <w:rsid w:val="00BF3536"/>
    <w:rsid w:val="00BF4091"/>
    <w:rsid w:val="00BF4477"/>
    <w:rsid w:val="00BF491C"/>
    <w:rsid w:val="00BF4982"/>
    <w:rsid w:val="00BF57A4"/>
    <w:rsid w:val="00BF5EFC"/>
    <w:rsid w:val="00BF5F0B"/>
    <w:rsid w:val="00BF5F87"/>
    <w:rsid w:val="00BF5FC7"/>
    <w:rsid w:val="00BF6762"/>
    <w:rsid w:val="00BF7296"/>
    <w:rsid w:val="00BF7674"/>
    <w:rsid w:val="00BF7A10"/>
    <w:rsid w:val="00BF7EE5"/>
    <w:rsid w:val="00C003E1"/>
    <w:rsid w:val="00C005C8"/>
    <w:rsid w:val="00C006F6"/>
    <w:rsid w:val="00C00F89"/>
    <w:rsid w:val="00C01343"/>
    <w:rsid w:val="00C0188E"/>
    <w:rsid w:val="00C01CC4"/>
    <w:rsid w:val="00C01DF1"/>
    <w:rsid w:val="00C01F6A"/>
    <w:rsid w:val="00C020F5"/>
    <w:rsid w:val="00C0221D"/>
    <w:rsid w:val="00C026FC"/>
    <w:rsid w:val="00C0287A"/>
    <w:rsid w:val="00C029BA"/>
    <w:rsid w:val="00C02C2F"/>
    <w:rsid w:val="00C02C7F"/>
    <w:rsid w:val="00C02ED2"/>
    <w:rsid w:val="00C031E1"/>
    <w:rsid w:val="00C035C5"/>
    <w:rsid w:val="00C0385C"/>
    <w:rsid w:val="00C03C0B"/>
    <w:rsid w:val="00C0441D"/>
    <w:rsid w:val="00C04534"/>
    <w:rsid w:val="00C0490B"/>
    <w:rsid w:val="00C04AF6"/>
    <w:rsid w:val="00C04BFE"/>
    <w:rsid w:val="00C05126"/>
    <w:rsid w:val="00C05C67"/>
    <w:rsid w:val="00C06314"/>
    <w:rsid w:val="00C06648"/>
    <w:rsid w:val="00C067A2"/>
    <w:rsid w:val="00C06F30"/>
    <w:rsid w:val="00C07012"/>
    <w:rsid w:val="00C070C1"/>
    <w:rsid w:val="00C0722A"/>
    <w:rsid w:val="00C07259"/>
    <w:rsid w:val="00C07287"/>
    <w:rsid w:val="00C073C4"/>
    <w:rsid w:val="00C07872"/>
    <w:rsid w:val="00C07D9C"/>
    <w:rsid w:val="00C10111"/>
    <w:rsid w:val="00C101DB"/>
    <w:rsid w:val="00C1043E"/>
    <w:rsid w:val="00C104B7"/>
    <w:rsid w:val="00C107D4"/>
    <w:rsid w:val="00C10B5E"/>
    <w:rsid w:val="00C10B78"/>
    <w:rsid w:val="00C10BCA"/>
    <w:rsid w:val="00C10E5A"/>
    <w:rsid w:val="00C112BE"/>
    <w:rsid w:val="00C11536"/>
    <w:rsid w:val="00C115C0"/>
    <w:rsid w:val="00C1171A"/>
    <w:rsid w:val="00C11865"/>
    <w:rsid w:val="00C11B41"/>
    <w:rsid w:val="00C12018"/>
    <w:rsid w:val="00C122B8"/>
    <w:rsid w:val="00C1259A"/>
    <w:rsid w:val="00C12742"/>
    <w:rsid w:val="00C12A99"/>
    <w:rsid w:val="00C12FCA"/>
    <w:rsid w:val="00C12FCB"/>
    <w:rsid w:val="00C1352B"/>
    <w:rsid w:val="00C138AB"/>
    <w:rsid w:val="00C14AA1"/>
    <w:rsid w:val="00C153CF"/>
    <w:rsid w:val="00C1582B"/>
    <w:rsid w:val="00C15A9B"/>
    <w:rsid w:val="00C1629B"/>
    <w:rsid w:val="00C1640A"/>
    <w:rsid w:val="00C16524"/>
    <w:rsid w:val="00C165A9"/>
    <w:rsid w:val="00C16C60"/>
    <w:rsid w:val="00C178D0"/>
    <w:rsid w:val="00C17B43"/>
    <w:rsid w:val="00C17BF9"/>
    <w:rsid w:val="00C20159"/>
    <w:rsid w:val="00C2070D"/>
    <w:rsid w:val="00C208D9"/>
    <w:rsid w:val="00C208EC"/>
    <w:rsid w:val="00C20D84"/>
    <w:rsid w:val="00C2175E"/>
    <w:rsid w:val="00C21B3B"/>
    <w:rsid w:val="00C21D34"/>
    <w:rsid w:val="00C21EAD"/>
    <w:rsid w:val="00C223F9"/>
    <w:rsid w:val="00C22420"/>
    <w:rsid w:val="00C227C0"/>
    <w:rsid w:val="00C22DB0"/>
    <w:rsid w:val="00C2300D"/>
    <w:rsid w:val="00C23407"/>
    <w:rsid w:val="00C2379B"/>
    <w:rsid w:val="00C23E1C"/>
    <w:rsid w:val="00C24159"/>
    <w:rsid w:val="00C24547"/>
    <w:rsid w:val="00C24ACB"/>
    <w:rsid w:val="00C251CE"/>
    <w:rsid w:val="00C252D7"/>
    <w:rsid w:val="00C25539"/>
    <w:rsid w:val="00C2585B"/>
    <w:rsid w:val="00C261AF"/>
    <w:rsid w:val="00C2632A"/>
    <w:rsid w:val="00C267F4"/>
    <w:rsid w:val="00C2774F"/>
    <w:rsid w:val="00C27FC9"/>
    <w:rsid w:val="00C302B3"/>
    <w:rsid w:val="00C30818"/>
    <w:rsid w:val="00C30955"/>
    <w:rsid w:val="00C30F83"/>
    <w:rsid w:val="00C30FB7"/>
    <w:rsid w:val="00C30FFD"/>
    <w:rsid w:val="00C316F7"/>
    <w:rsid w:val="00C31AFD"/>
    <w:rsid w:val="00C31C92"/>
    <w:rsid w:val="00C31CEB"/>
    <w:rsid w:val="00C31FA5"/>
    <w:rsid w:val="00C322FE"/>
    <w:rsid w:val="00C328BA"/>
    <w:rsid w:val="00C32AAB"/>
    <w:rsid w:val="00C32AEF"/>
    <w:rsid w:val="00C32C0A"/>
    <w:rsid w:val="00C32E57"/>
    <w:rsid w:val="00C33194"/>
    <w:rsid w:val="00C33489"/>
    <w:rsid w:val="00C33619"/>
    <w:rsid w:val="00C33695"/>
    <w:rsid w:val="00C33A03"/>
    <w:rsid w:val="00C33D58"/>
    <w:rsid w:val="00C33FE1"/>
    <w:rsid w:val="00C340EE"/>
    <w:rsid w:val="00C34135"/>
    <w:rsid w:val="00C34262"/>
    <w:rsid w:val="00C34680"/>
    <w:rsid w:val="00C3485B"/>
    <w:rsid w:val="00C3498D"/>
    <w:rsid w:val="00C34C1C"/>
    <w:rsid w:val="00C34F55"/>
    <w:rsid w:val="00C35000"/>
    <w:rsid w:val="00C351CB"/>
    <w:rsid w:val="00C35BE1"/>
    <w:rsid w:val="00C35C4B"/>
    <w:rsid w:val="00C36084"/>
    <w:rsid w:val="00C36619"/>
    <w:rsid w:val="00C36909"/>
    <w:rsid w:val="00C37190"/>
    <w:rsid w:val="00C373D3"/>
    <w:rsid w:val="00C37538"/>
    <w:rsid w:val="00C4004F"/>
    <w:rsid w:val="00C40200"/>
    <w:rsid w:val="00C4046F"/>
    <w:rsid w:val="00C40492"/>
    <w:rsid w:val="00C409DF"/>
    <w:rsid w:val="00C40B04"/>
    <w:rsid w:val="00C40E95"/>
    <w:rsid w:val="00C41784"/>
    <w:rsid w:val="00C41BA7"/>
    <w:rsid w:val="00C41C12"/>
    <w:rsid w:val="00C4202F"/>
    <w:rsid w:val="00C42160"/>
    <w:rsid w:val="00C42207"/>
    <w:rsid w:val="00C42397"/>
    <w:rsid w:val="00C42AE0"/>
    <w:rsid w:val="00C42C5C"/>
    <w:rsid w:val="00C43005"/>
    <w:rsid w:val="00C43041"/>
    <w:rsid w:val="00C433F1"/>
    <w:rsid w:val="00C436DA"/>
    <w:rsid w:val="00C43AE3"/>
    <w:rsid w:val="00C43BFF"/>
    <w:rsid w:val="00C43FC3"/>
    <w:rsid w:val="00C4439D"/>
    <w:rsid w:val="00C4441A"/>
    <w:rsid w:val="00C4476B"/>
    <w:rsid w:val="00C447BE"/>
    <w:rsid w:val="00C449A4"/>
    <w:rsid w:val="00C44C53"/>
    <w:rsid w:val="00C454D5"/>
    <w:rsid w:val="00C456C6"/>
    <w:rsid w:val="00C45B40"/>
    <w:rsid w:val="00C45EF5"/>
    <w:rsid w:val="00C45F6D"/>
    <w:rsid w:val="00C4699E"/>
    <w:rsid w:val="00C46B60"/>
    <w:rsid w:val="00C46FE2"/>
    <w:rsid w:val="00C47A21"/>
    <w:rsid w:val="00C47BB4"/>
    <w:rsid w:val="00C47C9B"/>
    <w:rsid w:val="00C501DA"/>
    <w:rsid w:val="00C502FE"/>
    <w:rsid w:val="00C505D2"/>
    <w:rsid w:val="00C505F9"/>
    <w:rsid w:val="00C506F6"/>
    <w:rsid w:val="00C507E1"/>
    <w:rsid w:val="00C508A1"/>
    <w:rsid w:val="00C50BFF"/>
    <w:rsid w:val="00C50C63"/>
    <w:rsid w:val="00C50C72"/>
    <w:rsid w:val="00C5101D"/>
    <w:rsid w:val="00C511AF"/>
    <w:rsid w:val="00C52146"/>
    <w:rsid w:val="00C52499"/>
    <w:rsid w:val="00C52FEB"/>
    <w:rsid w:val="00C53076"/>
    <w:rsid w:val="00C53263"/>
    <w:rsid w:val="00C53942"/>
    <w:rsid w:val="00C53DA5"/>
    <w:rsid w:val="00C5406C"/>
    <w:rsid w:val="00C541A0"/>
    <w:rsid w:val="00C544FE"/>
    <w:rsid w:val="00C5451A"/>
    <w:rsid w:val="00C546D6"/>
    <w:rsid w:val="00C547DA"/>
    <w:rsid w:val="00C548AE"/>
    <w:rsid w:val="00C5497E"/>
    <w:rsid w:val="00C54ADC"/>
    <w:rsid w:val="00C54D30"/>
    <w:rsid w:val="00C55265"/>
    <w:rsid w:val="00C553C7"/>
    <w:rsid w:val="00C55832"/>
    <w:rsid w:val="00C55B26"/>
    <w:rsid w:val="00C55B9A"/>
    <w:rsid w:val="00C55DB9"/>
    <w:rsid w:val="00C55DC8"/>
    <w:rsid w:val="00C55EA2"/>
    <w:rsid w:val="00C56398"/>
    <w:rsid w:val="00C563B3"/>
    <w:rsid w:val="00C566F0"/>
    <w:rsid w:val="00C568D4"/>
    <w:rsid w:val="00C56DA2"/>
    <w:rsid w:val="00C56DE4"/>
    <w:rsid w:val="00C57048"/>
    <w:rsid w:val="00C570ED"/>
    <w:rsid w:val="00C575AF"/>
    <w:rsid w:val="00C57D34"/>
    <w:rsid w:val="00C57ED6"/>
    <w:rsid w:val="00C600EC"/>
    <w:rsid w:val="00C601B6"/>
    <w:rsid w:val="00C602EB"/>
    <w:rsid w:val="00C6099B"/>
    <w:rsid w:val="00C60BC9"/>
    <w:rsid w:val="00C6174A"/>
    <w:rsid w:val="00C619DD"/>
    <w:rsid w:val="00C61A40"/>
    <w:rsid w:val="00C61D09"/>
    <w:rsid w:val="00C62040"/>
    <w:rsid w:val="00C621A7"/>
    <w:rsid w:val="00C62351"/>
    <w:rsid w:val="00C6249A"/>
    <w:rsid w:val="00C6272E"/>
    <w:rsid w:val="00C62B9B"/>
    <w:rsid w:val="00C63345"/>
    <w:rsid w:val="00C63F21"/>
    <w:rsid w:val="00C63F88"/>
    <w:rsid w:val="00C640EE"/>
    <w:rsid w:val="00C64963"/>
    <w:rsid w:val="00C64A19"/>
    <w:rsid w:val="00C65075"/>
    <w:rsid w:val="00C65E86"/>
    <w:rsid w:val="00C66003"/>
    <w:rsid w:val="00C6612C"/>
    <w:rsid w:val="00C66191"/>
    <w:rsid w:val="00C665CB"/>
    <w:rsid w:val="00C66672"/>
    <w:rsid w:val="00C667A8"/>
    <w:rsid w:val="00C66DA7"/>
    <w:rsid w:val="00C66DE4"/>
    <w:rsid w:val="00C66F63"/>
    <w:rsid w:val="00C6773F"/>
    <w:rsid w:val="00C67B33"/>
    <w:rsid w:val="00C67B8C"/>
    <w:rsid w:val="00C7045B"/>
    <w:rsid w:val="00C706E2"/>
    <w:rsid w:val="00C70DC2"/>
    <w:rsid w:val="00C710B5"/>
    <w:rsid w:val="00C71367"/>
    <w:rsid w:val="00C71805"/>
    <w:rsid w:val="00C71877"/>
    <w:rsid w:val="00C71F69"/>
    <w:rsid w:val="00C72381"/>
    <w:rsid w:val="00C72480"/>
    <w:rsid w:val="00C72697"/>
    <w:rsid w:val="00C72C68"/>
    <w:rsid w:val="00C72E01"/>
    <w:rsid w:val="00C72FCD"/>
    <w:rsid w:val="00C73177"/>
    <w:rsid w:val="00C733B2"/>
    <w:rsid w:val="00C734A7"/>
    <w:rsid w:val="00C7350C"/>
    <w:rsid w:val="00C7350D"/>
    <w:rsid w:val="00C73A2A"/>
    <w:rsid w:val="00C73C3F"/>
    <w:rsid w:val="00C73CFB"/>
    <w:rsid w:val="00C74C42"/>
    <w:rsid w:val="00C74D82"/>
    <w:rsid w:val="00C751CA"/>
    <w:rsid w:val="00C75541"/>
    <w:rsid w:val="00C75635"/>
    <w:rsid w:val="00C75A27"/>
    <w:rsid w:val="00C75C32"/>
    <w:rsid w:val="00C75F73"/>
    <w:rsid w:val="00C76050"/>
    <w:rsid w:val="00C76221"/>
    <w:rsid w:val="00C764AE"/>
    <w:rsid w:val="00C77BAE"/>
    <w:rsid w:val="00C80877"/>
    <w:rsid w:val="00C80B25"/>
    <w:rsid w:val="00C810D1"/>
    <w:rsid w:val="00C8207A"/>
    <w:rsid w:val="00C82467"/>
    <w:rsid w:val="00C82C6F"/>
    <w:rsid w:val="00C833C0"/>
    <w:rsid w:val="00C8340C"/>
    <w:rsid w:val="00C83913"/>
    <w:rsid w:val="00C839D1"/>
    <w:rsid w:val="00C84C55"/>
    <w:rsid w:val="00C86034"/>
    <w:rsid w:val="00C8639C"/>
    <w:rsid w:val="00C86679"/>
    <w:rsid w:val="00C866BB"/>
    <w:rsid w:val="00C869C9"/>
    <w:rsid w:val="00C86BFA"/>
    <w:rsid w:val="00C87403"/>
    <w:rsid w:val="00C87502"/>
    <w:rsid w:val="00C875AD"/>
    <w:rsid w:val="00C87942"/>
    <w:rsid w:val="00C879F6"/>
    <w:rsid w:val="00C87B4E"/>
    <w:rsid w:val="00C90307"/>
    <w:rsid w:val="00C90536"/>
    <w:rsid w:val="00C91249"/>
    <w:rsid w:val="00C915CA"/>
    <w:rsid w:val="00C91625"/>
    <w:rsid w:val="00C92542"/>
    <w:rsid w:val="00C92941"/>
    <w:rsid w:val="00C92ACA"/>
    <w:rsid w:val="00C92DE0"/>
    <w:rsid w:val="00C936F6"/>
    <w:rsid w:val="00C93CB4"/>
    <w:rsid w:val="00C93E11"/>
    <w:rsid w:val="00C940A8"/>
    <w:rsid w:val="00C94901"/>
    <w:rsid w:val="00C94A2F"/>
    <w:rsid w:val="00C94A3B"/>
    <w:rsid w:val="00C952DD"/>
    <w:rsid w:val="00C95950"/>
    <w:rsid w:val="00C9640C"/>
    <w:rsid w:val="00C96865"/>
    <w:rsid w:val="00C971EC"/>
    <w:rsid w:val="00CA0420"/>
    <w:rsid w:val="00CA0C46"/>
    <w:rsid w:val="00CA0D69"/>
    <w:rsid w:val="00CA0E06"/>
    <w:rsid w:val="00CA0EDD"/>
    <w:rsid w:val="00CA114E"/>
    <w:rsid w:val="00CA1378"/>
    <w:rsid w:val="00CA17AF"/>
    <w:rsid w:val="00CA1C7E"/>
    <w:rsid w:val="00CA1ECC"/>
    <w:rsid w:val="00CA1F3F"/>
    <w:rsid w:val="00CA211D"/>
    <w:rsid w:val="00CA242A"/>
    <w:rsid w:val="00CA2868"/>
    <w:rsid w:val="00CA2BD9"/>
    <w:rsid w:val="00CA31AE"/>
    <w:rsid w:val="00CA4EE6"/>
    <w:rsid w:val="00CA513B"/>
    <w:rsid w:val="00CA5E5B"/>
    <w:rsid w:val="00CA6013"/>
    <w:rsid w:val="00CA6256"/>
    <w:rsid w:val="00CA6845"/>
    <w:rsid w:val="00CA69A7"/>
    <w:rsid w:val="00CA6A33"/>
    <w:rsid w:val="00CA6A49"/>
    <w:rsid w:val="00CA6B86"/>
    <w:rsid w:val="00CA6C42"/>
    <w:rsid w:val="00CA6D18"/>
    <w:rsid w:val="00CA6E55"/>
    <w:rsid w:val="00CA6F25"/>
    <w:rsid w:val="00CA709C"/>
    <w:rsid w:val="00CA758C"/>
    <w:rsid w:val="00CA779D"/>
    <w:rsid w:val="00CA7B74"/>
    <w:rsid w:val="00CA7CE0"/>
    <w:rsid w:val="00CB02D4"/>
    <w:rsid w:val="00CB0751"/>
    <w:rsid w:val="00CB0E84"/>
    <w:rsid w:val="00CB1131"/>
    <w:rsid w:val="00CB1679"/>
    <w:rsid w:val="00CB17A2"/>
    <w:rsid w:val="00CB1AEB"/>
    <w:rsid w:val="00CB1CA5"/>
    <w:rsid w:val="00CB1EA3"/>
    <w:rsid w:val="00CB250D"/>
    <w:rsid w:val="00CB2A0D"/>
    <w:rsid w:val="00CB3383"/>
    <w:rsid w:val="00CB35B5"/>
    <w:rsid w:val="00CB35E5"/>
    <w:rsid w:val="00CB3732"/>
    <w:rsid w:val="00CB3839"/>
    <w:rsid w:val="00CB384E"/>
    <w:rsid w:val="00CB3C5A"/>
    <w:rsid w:val="00CB3D44"/>
    <w:rsid w:val="00CB3D65"/>
    <w:rsid w:val="00CB3EFF"/>
    <w:rsid w:val="00CB42AB"/>
    <w:rsid w:val="00CB430C"/>
    <w:rsid w:val="00CB49FC"/>
    <w:rsid w:val="00CB4F56"/>
    <w:rsid w:val="00CB526A"/>
    <w:rsid w:val="00CB6BC9"/>
    <w:rsid w:val="00CB74AA"/>
    <w:rsid w:val="00CB7DDA"/>
    <w:rsid w:val="00CC0591"/>
    <w:rsid w:val="00CC105F"/>
    <w:rsid w:val="00CC117C"/>
    <w:rsid w:val="00CC1196"/>
    <w:rsid w:val="00CC183D"/>
    <w:rsid w:val="00CC187E"/>
    <w:rsid w:val="00CC18BA"/>
    <w:rsid w:val="00CC19F6"/>
    <w:rsid w:val="00CC260D"/>
    <w:rsid w:val="00CC2DE7"/>
    <w:rsid w:val="00CC3357"/>
    <w:rsid w:val="00CC364F"/>
    <w:rsid w:val="00CC3E5D"/>
    <w:rsid w:val="00CC4441"/>
    <w:rsid w:val="00CC44CB"/>
    <w:rsid w:val="00CC4D3B"/>
    <w:rsid w:val="00CC50F8"/>
    <w:rsid w:val="00CC52CB"/>
    <w:rsid w:val="00CC5427"/>
    <w:rsid w:val="00CC55E4"/>
    <w:rsid w:val="00CC5665"/>
    <w:rsid w:val="00CC5C34"/>
    <w:rsid w:val="00CC5ED1"/>
    <w:rsid w:val="00CC604E"/>
    <w:rsid w:val="00CC628C"/>
    <w:rsid w:val="00CC684E"/>
    <w:rsid w:val="00CC6C88"/>
    <w:rsid w:val="00CC6E38"/>
    <w:rsid w:val="00CC6E7D"/>
    <w:rsid w:val="00CC6FDC"/>
    <w:rsid w:val="00CC754F"/>
    <w:rsid w:val="00CC7AC2"/>
    <w:rsid w:val="00CC7B1F"/>
    <w:rsid w:val="00CD008B"/>
    <w:rsid w:val="00CD0267"/>
    <w:rsid w:val="00CD05DE"/>
    <w:rsid w:val="00CD08EF"/>
    <w:rsid w:val="00CD0C29"/>
    <w:rsid w:val="00CD0F3A"/>
    <w:rsid w:val="00CD10B0"/>
    <w:rsid w:val="00CD14EA"/>
    <w:rsid w:val="00CD1946"/>
    <w:rsid w:val="00CD1A81"/>
    <w:rsid w:val="00CD23AD"/>
    <w:rsid w:val="00CD2AEC"/>
    <w:rsid w:val="00CD2E1D"/>
    <w:rsid w:val="00CD3A3D"/>
    <w:rsid w:val="00CD4784"/>
    <w:rsid w:val="00CD48DC"/>
    <w:rsid w:val="00CD4ACE"/>
    <w:rsid w:val="00CD4BAF"/>
    <w:rsid w:val="00CD4F0C"/>
    <w:rsid w:val="00CD508A"/>
    <w:rsid w:val="00CD51DB"/>
    <w:rsid w:val="00CD52C0"/>
    <w:rsid w:val="00CD5746"/>
    <w:rsid w:val="00CD5967"/>
    <w:rsid w:val="00CD5B45"/>
    <w:rsid w:val="00CD5B5E"/>
    <w:rsid w:val="00CD5B96"/>
    <w:rsid w:val="00CD5E8A"/>
    <w:rsid w:val="00CD6A7E"/>
    <w:rsid w:val="00CD6EED"/>
    <w:rsid w:val="00CD6F5F"/>
    <w:rsid w:val="00CD7249"/>
    <w:rsid w:val="00CD741C"/>
    <w:rsid w:val="00CD78B2"/>
    <w:rsid w:val="00CD7991"/>
    <w:rsid w:val="00CD7AD6"/>
    <w:rsid w:val="00CD7D15"/>
    <w:rsid w:val="00CE0342"/>
    <w:rsid w:val="00CE0BEA"/>
    <w:rsid w:val="00CE0C0A"/>
    <w:rsid w:val="00CE0D14"/>
    <w:rsid w:val="00CE108C"/>
    <w:rsid w:val="00CE1202"/>
    <w:rsid w:val="00CE13E3"/>
    <w:rsid w:val="00CE1416"/>
    <w:rsid w:val="00CE20B8"/>
    <w:rsid w:val="00CE26AC"/>
    <w:rsid w:val="00CE2C80"/>
    <w:rsid w:val="00CE3BD2"/>
    <w:rsid w:val="00CE3D83"/>
    <w:rsid w:val="00CE3FA7"/>
    <w:rsid w:val="00CE4152"/>
    <w:rsid w:val="00CE4363"/>
    <w:rsid w:val="00CE4D5A"/>
    <w:rsid w:val="00CE4E35"/>
    <w:rsid w:val="00CE50F2"/>
    <w:rsid w:val="00CE52A5"/>
    <w:rsid w:val="00CE544D"/>
    <w:rsid w:val="00CE5F5C"/>
    <w:rsid w:val="00CE6296"/>
    <w:rsid w:val="00CE6433"/>
    <w:rsid w:val="00CE65E4"/>
    <w:rsid w:val="00CE70DE"/>
    <w:rsid w:val="00CE7425"/>
    <w:rsid w:val="00CE793A"/>
    <w:rsid w:val="00CE7B10"/>
    <w:rsid w:val="00CF012E"/>
    <w:rsid w:val="00CF076B"/>
    <w:rsid w:val="00CF0931"/>
    <w:rsid w:val="00CF1170"/>
    <w:rsid w:val="00CF1312"/>
    <w:rsid w:val="00CF1742"/>
    <w:rsid w:val="00CF19B0"/>
    <w:rsid w:val="00CF19BF"/>
    <w:rsid w:val="00CF1C0E"/>
    <w:rsid w:val="00CF2982"/>
    <w:rsid w:val="00CF29AC"/>
    <w:rsid w:val="00CF331F"/>
    <w:rsid w:val="00CF33FD"/>
    <w:rsid w:val="00CF392C"/>
    <w:rsid w:val="00CF3E65"/>
    <w:rsid w:val="00CF3FC9"/>
    <w:rsid w:val="00CF41C4"/>
    <w:rsid w:val="00CF4651"/>
    <w:rsid w:val="00CF4768"/>
    <w:rsid w:val="00CF4778"/>
    <w:rsid w:val="00CF491D"/>
    <w:rsid w:val="00CF4F5D"/>
    <w:rsid w:val="00CF50A0"/>
    <w:rsid w:val="00CF5232"/>
    <w:rsid w:val="00CF5271"/>
    <w:rsid w:val="00CF5493"/>
    <w:rsid w:val="00CF5699"/>
    <w:rsid w:val="00CF57D9"/>
    <w:rsid w:val="00CF5A41"/>
    <w:rsid w:val="00CF5BEF"/>
    <w:rsid w:val="00CF5DD9"/>
    <w:rsid w:val="00CF5ED9"/>
    <w:rsid w:val="00CF67B4"/>
    <w:rsid w:val="00CF68C8"/>
    <w:rsid w:val="00CF6AC8"/>
    <w:rsid w:val="00CF6B42"/>
    <w:rsid w:val="00CF72FA"/>
    <w:rsid w:val="00CF77EC"/>
    <w:rsid w:val="00CF79AC"/>
    <w:rsid w:val="00CF7B1E"/>
    <w:rsid w:val="00CF7DF1"/>
    <w:rsid w:val="00D00CC2"/>
    <w:rsid w:val="00D01287"/>
    <w:rsid w:val="00D02577"/>
    <w:rsid w:val="00D02ADA"/>
    <w:rsid w:val="00D02EF5"/>
    <w:rsid w:val="00D03A23"/>
    <w:rsid w:val="00D03C92"/>
    <w:rsid w:val="00D03F0A"/>
    <w:rsid w:val="00D03F97"/>
    <w:rsid w:val="00D043DD"/>
    <w:rsid w:val="00D048B7"/>
    <w:rsid w:val="00D04C61"/>
    <w:rsid w:val="00D04D1D"/>
    <w:rsid w:val="00D05F78"/>
    <w:rsid w:val="00D06336"/>
    <w:rsid w:val="00D063C0"/>
    <w:rsid w:val="00D0656B"/>
    <w:rsid w:val="00D06693"/>
    <w:rsid w:val="00D06A65"/>
    <w:rsid w:val="00D06AAE"/>
    <w:rsid w:val="00D06EFB"/>
    <w:rsid w:val="00D0722C"/>
    <w:rsid w:val="00D0727E"/>
    <w:rsid w:val="00D07581"/>
    <w:rsid w:val="00D077E6"/>
    <w:rsid w:val="00D07B01"/>
    <w:rsid w:val="00D107C0"/>
    <w:rsid w:val="00D107F1"/>
    <w:rsid w:val="00D10811"/>
    <w:rsid w:val="00D10C3D"/>
    <w:rsid w:val="00D11431"/>
    <w:rsid w:val="00D114C3"/>
    <w:rsid w:val="00D114FE"/>
    <w:rsid w:val="00D117A7"/>
    <w:rsid w:val="00D12728"/>
    <w:rsid w:val="00D12EE6"/>
    <w:rsid w:val="00D12F7B"/>
    <w:rsid w:val="00D12FCD"/>
    <w:rsid w:val="00D13150"/>
    <w:rsid w:val="00D1316F"/>
    <w:rsid w:val="00D135BB"/>
    <w:rsid w:val="00D13798"/>
    <w:rsid w:val="00D13C24"/>
    <w:rsid w:val="00D13E34"/>
    <w:rsid w:val="00D14E0F"/>
    <w:rsid w:val="00D15361"/>
    <w:rsid w:val="00D1595E"/>
    <w:rsid w:val="00D15980"/>
    <w:rsid w:val="00D15C1D"/>
    <w:rsid w:val="00D15C7D"/>
    <w:rsid w:val="00D167AB"/>
    <w:rsid w:val="00D16A73"/>
    <w:rsid w:val="00D17198"/>
    <w:rsid w:val="00D17C8E"/>
    <w:rsid w:val="00D17CA8"/>
    <w:rsid w:val="00D17E5C"/>
    <w:rsid w:val="00D2033C"/>
    <w:rsid w:val="00D2086D"/>
    <w:rsid w:val="00D20AD8"/>
    <w:rsid w:val="00D21156"/>
    <w:rsid w:val="00D21196"/>
    <w:rsid w:val="00D2134E"/>
    <w:rsid w:val="00D21800"/>
    <w:rsid w:val="00D21928"/>
    <w:rsid w:val="00D21CC6"/>
    <w:rsid w:val="00D22441"/>
    <w:rsid w:val="00D22B0A"/>
    <w:rsid w:val="00D22B4B"/>
    <w:rsid w:val="00D22CC8"/>
    <w:rsid w:val="00D23902"/>
    <w:rsid w:val="00D23E7D"/>
    <w:rsid w:val="00D23F5D"/>
    <w:rsid w:val="00D241A0"/>
    <w:rsid w:val="00D241DC"/>
    <w:rsid w:val="00D2427F"/>
    <w:rsid w:val="00D24625"/>
    <w:rsid w:val="00D24A08"/>
    <w:rsid w:val="00D24CA7"/>
    <w:rsid w:val="00D25259"/>
    <w:rsid w:val="00D25E71"/>
    <w:rsid w:val="00D25F14"/>
    <w:rsid w:val="00D26898"/>
    <w:rsid w:val="00D27293"/>
    <w:rsid w:val="00D2739B"/>
    <w:rsid w:val="00D27471"/>
    <w:rsid w:val="00D27474"/>
    <w:rsid w:val="00D27676"/>
    <w:rsid w:val="00D27774"/>
    <w:rsid w:val="00D27EF0"/>
    <w:rsid w:val="00D311A4"/>
    <w:rsid w:val="00D31A36"/>
    <w:rsid w:val="00D31A6E"/>
    <w:rsid w:val="00D31DCA"/>
    <w:rsid w:val="00D31E34"/>
    <w:rsid w:val="00D3266F"/>
    <w:rsid w:val="00D329E0"/>
    <w:rsid w:val="00D32AFA"/>
    <w:rsid w:val="00D32C35"/>
    <w:rsid w:val="00D32F93"/>
    <w:rsid w:val="00D33135"/>
    <w:rsid w:val="00D33A76"/>
    <w:rsid w:val="00D340F1"/>
    <w:rsid w:val="00D345AD"/>
    <w:rsid w:val="00D348C5"/>
    <w:rsid w:val="00D34EBD"/>
    <w:rsid w:val="00D35AEC"/>
    <w:rsid w:val="00D35EDE"/>
    <w:rsid w:val="00D360AD"/>
    <w:rsid w:val="00D36483"/>
    <w:rsid w:val="00D365B6"/>
    <w:rsid w:val="00D3683A"/>
    <w:rsid w:val="00D36947"/>
    <w:rsid w:val="00D372C6"/>
    <w:rsid w:val="00D374B4"/>
    <w:rsid w:val="00D37738"/>
    <w:rsid w:val="00D37B75"/>
    <w:rsid w:val="00D37D3E"/>
    <w:rsid w:val="00D40681"/>
    <w:rsid w:val="00D407AA"/>
    <w:rsid w:val="00D413E2"/>
    <w:rsid w:val="00D4149F"/>
    <w:rsid w:val="00D419AA"/>
    <w:rsid w:val="00D41B37"/>
    <w:rsid w:val="00D41B6C"/>
    <w:rsid w:val="00D4200F"/>
    <w:rsid w:val="00D42892"/>
    <w:rsid w:val="00D4297B"/>
    <w:rsid w:val="00D429C7"/>
    <w:rsid w:val="00D42BDB"/>
    <w:rsid w:val="00D42E98"/>
    <w:rsid w:val="00D42F27"/>
    <w:rsid w:val="00D431BF"/>
    <w:rsid w:val="00D43AEC"/>
    <w:rsid w:val="00D4443B"/>
    <w:rsid w:val="00D448BF"/>
    <w:rsid w:val="00D44D41"/>
    <w:rsid w:val="00D44D99"/>
    <w:rsid w:val="00D458DC"/>
    <w:rsid w:val="00D459D6"/>
    <w:rsid w:val="00D45A6C"/>
    <w:rsid w:val="00D45F2A"/>
    <w:rsid w:val="00D45F8F"/>
    <w:rsid w:val="00D46120"/>
    <w:rsid w:val="00D462F5"/>
    <w:rsid w:val="00D462FA"/>
    <w:rsid w:val="00D46398"/>
    <w:rsid w:val="00D4677F"/>
    <w:rsid w:val="00D4694C"/>
    <w:rsid w:val="00D46B37"/>
    <w:rsid w:val="00D46FB2"/>
    <w:rsid w:val="00D471FC"/>
    <w:rsid w:val="00D476F7"/>
    <w:rsid w:val="00D4782C"/>
    <w:rsid w:val="00D47DA1"/>
    <w:rsid w:val="00D50322"/>
    <w:rsid w:val="00D5037A"/>
    <w:rsid w:val="00D510D1"/>
    <w:rsid w:val="00D51289"/>
    <w:rsid w:val="00D51E28"/>
    <w:rsid w:val="00D5200C"/>
    <w:rsid w:val="00D52494"/>
    <w:rsid w:val="00D524AD"/>
    <w:rsid w:val="00D52958"/>
    <w:rsid w:val="00D529DD"/>
    <w:rsid w:val="00D52A27"/>
    <w:rsid w:val="00D52BB1"/>
    <w:rsid w:val="00D5314B"/>
    <w:rsid w:val="00D5335A"/>
    <w:rsid w:val="00D53E64"/>
    <w:rsid w:val="00D54751"/>
    <w:rsid w:val="00D547A3"/>
    <w:rsid w:val="00D54A8A"/>
    <w:rsid w:val="00D54DE4"/>
    <w:rsid w:val="00D556B3"/>
    <w:rsid w:val="00D55971"/>
    <w:rsid w:val="00D55D06"/>
    <w:rsid w:val="00D56434"/>
    <w:rsid w:val="00D566D6"/>
    <w:rsid w:val="00D56A74"/>
    <w:rsid w:val="00D57075"/>
    <w:rsid w:val="00D5711D"/>
    <w:rsid w:val="00D571A6"/>
    <w:rsid w:val="00D57390"/>
    <w:rsid w:val="00D60270"/>
    <w:rsid w:val="00D60518"/>
    <w:rsid w:val="00D60806"/>
    <w:rsid w:val="00D60B80"/>
    <w:rsid w:val="00D60E2E"/>
    <w:rsid w:val="00D6185D"/>
    <w:rsid w:val="00D61BD5"/>
    <w:rsid w:val="00D61CB3"/>
    <w:rsid w:val="00D61F4F"/>
    <w:rsid w:val="00D62771"/>
    <w:rsid w:val="00D628D2"/>
    <w:rsid w:val="00D633C6"/>
    <w:rsid w:val="00D638B8"/>
    <w:rsid w:val="00D64275"/>
    <w:rsid w:val="00D6527D"/>
    <w:rsid w:val="00D659E4"/>
    <w:rsid w:val="00D65B11"/>
    <w:rsid w:val="00D65B49"/>
    <w:rsid w:val="00D65E66"/>
    <w:rsid w:val="00D66546"/>
    <w:rsid w:val="00D67007"/>
    <w:rsid w:val="00D673D7"/>
    <w:rsid w:val="00D6774B"/>
    <w:rsid w:val="00D6782C"/>
    <w:rsid w:val="00D67DC1"/>
    <w:rsid w:val="00D702F9"/>
    <w:rsid w:val="00D7044E"/>
    <w:rsid w:val="00D70472"/>
    <w:rsid w:val="00D70521"/>
    <w:rsid w:val="00D70852"/>
    <w:rsid w:val="00D70D31"/>
    <w:rsid w:val="00D70D47"/>
    <w:rsid w:val="00D70D75"/>
    <w:rsid w:val="00D71148"/>
    <w:rsid w:val="00D713CA"/>
    <w:rsid w:val="00D71764"/>
    <w:rsid w:val="00D71D6E"/>
    <w:rsid w:val="00D721C5"/>
    <w:rsid w:val="00D72554"/>
    <w:rsid w:val="00D72DA2"/>
    <w:rsid w:val="00D731E1"/>
    <w:rsid w:val="00D73FE9"/>
    <w:rsid w:val="00D73FF9"/>
    <w:rsid w:val="00D7429A"/>
    <w:rsid w:val="00D749EA"/>
    <w:rsid w:val="00D74A22"/>
    <w:rsid w:val="00D750E8"/>
    <w:rsid w:val="00D752C7"/>
    <w:rsid w:val="00D75333"/>
    <w:rsid w:val="00D757E5"/>
    <w:rsid w:val="00D75CF2"/>
    <w:rsid w:val="00D75E1E"/>
    <w:rsid w:val="00D75E74"/>
    <w:rsid w:val="00D75F10"/>
    <w:rsid w:val="00D76429"/>
    <w:rsid w:val="00D76514"/>
    <w:rsid w:val="00D76607"/>
    <w:rsid w:val="00D76676"/>
    <w:rsid w:val="00D766D6"/>
    <w:rsid w:val="00D76A97"/>
    <w:rsid w:val="00D76BA1"/>
    <w:rsid w:val="00D77063"/>
    <w:rsid w:val="00D77184"/>
    <w:rsid w:val="00D77877"/>
    <w:rsid w:val="00D77D09"/>
    <w:rsid w:val="00D8090C"/>
    <w:rsid w:val="00D80C1C"/>
    <w:rsid w:val="00D80DAC"/>
    <w:rsid w:val="00D81212"/>
    <w:rsid w:val="00D81617"/>
    <w:rsid w:val="00D8178F"/>
    <w:rsid w:val="00D81887"/>
    <w:rsid w:val="00D81BAD"/>
    <w:rsid w:val="00D82075"/>
    <w:rsid w:val="00D820DE"/>
    <w:rsid w:val="00D82344"/>
    <w:rsid w:val="00D825FB"/>
    <w:rsid w:val="00D82697"/>
    <w:rsid w:val="00D8322A"/>
    <w:rsid w:val="00D835A3"/>
    <w:rsid w:val="00D83AFE"/>
    <w:rsid w:val="00D83F12"/>
    <w:rsid w:val="00D841A3"/>
    <w:rsid w:val="00D84288"/>
    <w:rsid w:val="00D84745"/>
    <w:rsid w:val="00D847D6"/>
    <w:rsid w:val="00D84FCC"/>
    <w:rsid w:val="00D856D8"/>
    <w:rsid w:val="00D858E9"/>
    <w:rsid w:val="00D85C6C"/>
    <w:rsid w:val="00D8617D"/>
    <w:rsid w:val="00D86550"/>
    <w:rsid w:val="00D866C0"/>
    <w:rsid w:val="00D86740"/>
    <w:rsid w:val="00D8681D"/>
    <w:rsid w:val="00D86A52"/>
    <w:rsid w:val="00D86B6A"/>
    <w:rsid w:val="00D86D0B"/>
    <w:rsid w:val="00D86D3B"/>
    <w:rsid w:val="00D875EA"/>
    <w:rsid w:val="00D901BA"/>
    <w:rsid w:val="00D90384"/>
    <w:rsid w:val="00D904A3"/>
    <w:rsid w:val="00D90989"/>
    <w:rsid w:val="00D9112A"/>
    <w:rsid w:val="00D916E2"/>
    <w:rsid w:val="00D9179D"/>
    <w:rsid w:val="00D917D1"/>
    <w:rsid w:val="00D91A57"/>
    <w:rsid w:val="00D91DA1"/>
    <w:rsid w:val="00D91F8E"/>
    <w:rsid w:val="00D92292"/>
    <w:rsid w:val="00D924F5"/>
    <w:rsid w:val="00D92716"/>
    <w:rsid w:val="00D927B7"/>
    <w:rsid w:val="00D92A4B"/>
    <w:rsid w:val="00D92A76"/>
    <w:rsid w:val="00D9393D"/>
    <w:rsid w:val="00D93D00"/>
    <w:rsid w:val="00D9408D"/>
    <w:rsid w:val="00D943F8"/>
    <w:rsid w:val="00D947B2"/>
    <w:rsid w:val="00D94918"/>
    <w:rsid w:val="00D94D5E"/>
    <w:rsid w:val="00D94DBC"/>
    <w:rsid w:val="00D94EA4"/>
    <w:rsid w:val="00D95339"/>
    <w:rsid w:val="00D95980"/>
    <w:rsid w:val="00D95CBD"/>
    <w:rsid w:val="00D96A6B"/>
    <w:rsid w:val="00D96DCE"/>
    <w:rsid w:val="00D9737A"/>
    <w:rsid w:val="00D9745D"/>
    <w:rsid w:val="00D97AFC"/>
    <w:rsid w:val="00D97DB0"/>
    <w:rsid w:val="00D97EF8"/>
    <w:rsid w:val="00DA064A"/>
    <w:rsid w:val="00DA074B"/>
    <w:rsid w:val="00DA0D07"/>
    <w:rsid w:val="00DA175C"/>
    <w:rsid w:val="00DA17FA"/>
    <w:rsid w:val="00DA1805"/>
    <w:rsid w:val="00DA1C03"/>
    <w:rsid w:val="00DA1DD5"/>
    <w:rsid w:val="00DA1EE1"/>
    <w:rsid w:val="00DA268C"/>
    <w:rsid w:val="00DA2B0B"/>
    <w:rsid w:val="00DA2B9E"/>
    <w:rsid w:val="00DA2C7E"/>
    <w:rsid w:val="00DA3048"/>
    <w:rsid w:val="00DA3400"/>
    <w:rsid w:val="00DA382B"/>
    <w:rsid w:val="00DA3CE5"/>
    <w:rsid w:val="00DA3F06"/>
    <w:rsid w:val="00DA3FD0"/>
    <w:rsid w:val="00DA4881"/>
    <w:rsid w:val="00DA4F57"/>
    <w:rsid w:val="00DA517F"/>
    <w:rsid w:val="00DA56DF"/>
    <w:rsid w:val="00DA59F4"/>
    <w:rsid w:val="00DA61EA"/>
    <w:rsid w:val="00DA6361"/>
    <w:rsid w:val="00DA6776"/>
    <w:rsid w:val="00DA6EDE"/>
    <w:rsid w:val="00DA71EE"/>
    <w:rsid w:val="00DA72EE"/>
    <w:rsid w:val="00DA7A12"/>
    <w:rsid w:val="00DB07B7"/>
    <w:rsid w:val="00DB0840"/>
    <w:rsid w:val="00DB092E"/>
    <w:rsid w:val="00DB098C"/>
    <w:rsid w:val="00DB09E6"/>
    <w:rsid w:val="00DB1529"/>
    <w:rsid w:val="00DB171E"/>
    <w:rsid w:val="00DB1D70"/>
    <w:rsid w:val="00DB28CB"/>
    <w:rsid w:val="00DB2DCE"/>
    <w:rsid w:val="00DB2E86"/>
    <w:rsid w:val="00DB34D0"/>
    <w:rsid w:val="00DB3A62"/>
    <w:rsid w:val="00DB3BFD"/>
    <w:rsid w:val="00DB3EF7"/>
    <w:rsid w:val="00DB3F73"/>
    <w:rsid w:val="00DB3FB6"/>
    <w:rsid w:val="00DB44AB"/>
    <w:rsid w:val="00DB45F8"/>
    <w:rsid w:val="00DB4A9C"/>
    <w:rsid w:val="00DB4C80"/>
    <w:rsid w:val="00DB4DE4"/>
    <w:rsid w:val="00DB5359"/>
    <w:rsid w:val="00DB5753"/>
    <w:rsid w:val="00DB62B9"/>
    <w:rsid w:val="00DB67B5"/>
    <w:rsid w:val="00DB6B34"/>
    <w:rsid w:val="00DB6F8C"/>
    <w:rsid w:val="00DB70D7"/>
    <w:rsid w:val="00DB746D"/>
    <w:rsid w:val="00DB79AF"/>
    <w:rsid w:val="00DC00E5"/>
    <w:rsid w:val="00DC06D6"/>
    <w:rsid w:val="00DC0ED2"/>
    <w:rsid w:val="00DC1081"/>
    <w:rsid w:val="00DC127B"/>
    <w:rsid w:val="00DC18CC"/>
    <w:rsid w:val="00DC1EF0"/>
    <w:rsid w:val="00DC2020"/>
    <w:rsid w:val="00DC20A0"/>
    <w:rsid w:val="00DC2466"/>
    <w:rsid w:val="00DC2541"/>
    <w:rsid w:val="00DC294B"/>
    <w:rsid w:val="00DC2A0D"/>
    <w:rsid w:val="00DC2B65"/>
    <w:rsid w:val="00DC3160"/>
    <w:rsid w:val="00DC3382"/>
    <w:rsid w:val="00DC346F"/>
    <w:rsid w:val="00DC388A"/>
    <w:rsid w:val="00DC392B"/>
    <w:rsid w:val="00DC3D79"/>
    <w:rsid w:val="00DC452B"/>
    <w:rsid w:val="00DC4787"/>
    <w:rsid w:val="00DC507F"/>
    <w:rsid w:val="00DC51AD"/>
    <w:rsid w:val="00DC5DAF"/>
    <w:rsid w:val="00DC5DB1"/>
    <w:rsid w:val="00DC6261"/>
    <w:rsid w:val="00DC64E4"/>
    <w:rsid w:val="00DC68F4"/>
    <w:rsid w:val="00DC7643"/>
    <w:rsid w:val="00DC772B"/>
    <w:rsid w:val="00DD0296"/>
    <w:rsid w:val="00DD0419"/>
    <w:rsid w:val="00DD093C"/>
    <w:rsid w:val="00DD0BCF"/>
    <w:rsid w:val="00DD0C20"/>
    <w:rsid w:val="00DD0CC8"/>
    <w:rsid w:val="00DD0D44"/>
    <w:rsid w:val="00DD0F7A"/>
    <w:rsid w:val="00DD2631"/>
    <w:rsid w:val="00DD264C"/>
    <w:rsid w:val="00DD28A6"/>
    <w:rsid w:val="00DD2941"/>
    <w:rsid w:val="00DD2B06"/>
    <w:rsid w:val="00DD30F8"/>
    <w:rsid w:val="00DD3651"/>
    <w:rsid w:val="00DD398E"/>
    <w:rsid w:val="00DD3C0A"/>
    <w:rsid w:val="00DD4622"/>
    <w:rsid w:val="00DD4BCC"/>
    <w:rsid w:val="00DD4C8F"/>
    <w:rsid w:val="00DD5416"/>
    <w:rsid w:val="00DD59CE"/>
    <w:rsid w:val="00DD5B15"/>
    <w:rsid w:val="00DD5B32"/>
    <w:rsid w:val="00DD5DA9"/>
    <w:rsid w:val="00DD5FE3"/>
    <w:rsid w:val="00DD5FED"/>
    <w:rsid w:val="00DD64E4"/>
    <w:rsid w:val="00DD6BE6"/>
    <w:rsid w:val="00DD6D29"/>
    <w:rsid w:val="00DD70BD"/>
    <w:rsid w:val="00DD716E"/>
    <w:rsid w:val="00DD71C2"/>
    <w:rsid w:val="00DD741B"/>
    <w:rsid w:val="00DD7422"/>
    <w:rsid w:val="00DD75D3"/>
    <w:rsid w:val="00DD766F"/>
    <w:rsid w:val="00DD7A8D"/>
    <w:rsid w:val="00DE0184"/>
    <w:rsid w:val="00DE0185"/>
    <w:rsid w:val="00DE08BC"/>
    <w:rsid w:val="00DE0DB7"/>
    <w:rsid w:val="00DE17E2"/>
    <w:rsid w:val="00DE1B65"/>
    <w:rsid w:val="00DE1BB8"/>
    <w:rsid w:val="00DE1DED"/>
    <w:rsid w:val="00DE23C2"/>
    <w:rsid w:val="00DE31F3"/>
    <w:rsid w:val="00DE324A"/>
    <w:rsid w:val="00DE3352"/>
    <w:rsid w:val="00DE3361"/>
    <w:rsid w:val="00DE3463"/>
    <w:rsid w:val="00DE3480"/>
    <w:rsid w:val="00DE3506"/>
    <w:rsid w:val="00DE4358"/>
    <w:rsid w:val="00DE45B2"/>
    <w:rsid w:val="00DE4D33"/>
    <w:rsid w:val="00DE4DB3"/>
    <w:rsid w:val="00DE4E7A"/>
    <w:rsid w:val="00DE4FB4"/>
    <w:rsid w:val="00DE5573"/>
    <w:rsid w:val="00DE62CE"/>
    <w:rsid w:val="00DE6538"/>
    <w:rsid w:val="00DE6A7C"/>
    <w:rsid w:val="00DE6B8B"/>
    <w:rsid w:val="00DE7AC0"/>
    <w:rsid w:val="00DE7BE8"/>
    <w:rsid w:val="00DE7F13"/>
    <w:rsid w:val="00DE7F94"/>
    <w:rsid w:val="00DF0548"/>
    <w:rsid w:val="00DF08CB"/>
    <w:rsid w:val="00DF1AEC"/>
    <w:rsid w:val="00DF1CF1"/>
    <w:rsid w:val="00DF21E2"/>
    <w:rsid w:val="00DF26FF"/>
    <w:rsid w:val="00DF2A6B"/>
    <w:rsid w:val="00DF3232"/>
    <w:rsid w:val="00DF37D4"/>
    <w:rsid w:val="00DF4120"/>
    <w:rsid w:val="00DF46F5"/>
    <w:rsid w:val="00DF47CC"/>
    <w:rsid w:val="00DF4D8F"/>
    <w:rsid w:val="00DF4FCC"/>
    <w:rsid w:val="00DF519F"/>
    <w:rsid w:val="00DF54A9"/>
    <w:rsid w:val="00DF554A"/>
    <w:rsid w:val="00DF571E"/>
    <w:rsid w:val="00DF585F"/>
    <w:rsid w:val="00DF5A4F"/>
    <w:rsid w:val="00DF5ADD"/>
    <w:rsid w:val="00DF5DB1"/>
    <w:rsid w:val="00DF5F2C"/>
    <w:rsid w:val="00DF5FA2"/>
    <w:rsid w:val="00DF6073"/>
    <w:rsid w:val="00DF6096"/>
    <w:rsid w:val="00DF63C2"/>
    <w:rsid w:val="00DF6596"/>
    <w:rsid w:val="00DF67ED"/>
    <w:rsid w:val="00DF688F"/>
    <w:rsid w:val="00DF689D"/>
    <w:rsid w:val="00DF7196"/>
    <w:rsid w:val="00DF7266"/>
    <w:rsid w:val="00E00371"/>
    <w:rsid w:val="00E007DB"/>
    <w:rsid w:val="00E0085E"/>
    <w:rsid w:val="00E00C45"/>
    <w:rsid w:val="00E0126D"/>
    <w:rsid w:val="00E01281"/>
    <w:rsid w:val="00E01357"/>
    <w:rsid w:val="00E015B6"/>
    <w:rsid w:val="00E02285"/>
    <w:rsid w:val="00E02B1E"/>
    <w:rsid w:val="00E02C64"/>
    <w:rsid w:val="00E0315D"/>
    <w:rsid w:val="00E032E0"/>
    <w:rsid w:val="00E03AC3"/>
    <w:rsid w:val="00E04A1D"/>
    <w:rsid w:val="00E05322"/>
    <w:rsid w:val="00E057D8"/>
    <w:rsid w:val="00E05BCD"/>
    <w:rsid w:val="00E05D47"/>
    <w:rsid w:val="00E05DF4"/>
    <w:rsid w:val="00E05F8D"/>
    <w:rsid w:val="00E07639"/>
    <w:rsid w:val="00E076E6"/>
    <w:rsid w:val="00E07916"/>
    <w:rsid w:val="00E07E23"/>
    <w:rsid w:val="00E10670"/>
    <w:rsid w:val="00E11143"/>
    <w:rsid w:val="00E11538"/>
    <w:rsid w:val="00E11617"/>
    <w:rsid w:val="00E1187E"/>
    <w:rsid w:val="00E1200A"/>
    <w:rsid w:val="00E120DF"/>
    <w:rsid w:val="00E1270D"/>
    <w:rsid w:val="00E1327D"/>
    <w:rsid w:val="00E13933"/>
    <w:rsid w:val="00E13BD9"/>
    <w:rsid w:val="00E14780"/>
    <w:rsid w:val="00E14A3F"/>
    <w:rsid w:val="00E14D26"/>
    <w:rsid w:val="00E14DF1"/>
    <w:rsid w:val="00E15067"/>
    <w:rsid w:val="00E154FC"/>
    <w:rsid w:val="00E15736"/>
    <w:rsid w:val="00E159B3"/>
    <w:rsid w:val="00E15F80"/>
    <w:rsid w:val="00E16099"/>
    <w:rsid w:val="00E161EA"/>
    <w:rsid w:val="00E161ED"/>
    <w:rsid w:val="00E164E1"/>
    <w:rsid w:val="00E16579"/>
    <w:rsid w:val="00E165DF"/>
    <w:rsid w:val="00E16F17"/>
    <w:rsid w:val="00E1720D"/>
    <w:rsid w:val="00E17404"/>
    <w:rsid w:val="00E174F3"/>
    <w:rsid w:val="00E174FF"/>
    <w:rsid w:val="00E17FC5"/>
    <w:rsid w:val="00E2052E"/>
    <w:rsid w:val="00E20738"/>
    <w:rsid w:val="00E2090A"/>
    <w:rsid w:val="00E21640"/>
    <w:rsid w:val="00E2166B"/>
    <w:rsid w:val="00E218BA"/>
    <w:rsid w:val="00E21E9C"/>
    <w:rsid w:val="00E21F89"/>
    <w:rsid w:val="00E22138"/>
    <w:rsid w:val="00E22679"/>
    <w:rsid w:val="00E226D1"/>
    <w:rsid w:val="00E22783"/>
    <w:rsid w:val="00E22855"/>
    <w:rsid w:val="00E228EB"/>
    <w:rsid w:val="00E22C42"/>
    <w:rsid w:val="00E22CB7"/>
    <w:rsid w:val="00E23A12"/>
    <w:rsid w:val="00E24089"/>
    <w:rsid w:val="00E24343"/>
    <w:rsid w:val="00E2468F"/>
    <w:rsid w:val="00E247E8"/>
    <w:rsid w:val="00E248A7"/>
    <w:rsid w:val="00E24A36"/>
    <w:rsid w:val="00E254A8"/>
    <w:rsid w:val="00E255C1"/>
    <w:rsid w:val="00E25943"/>
    <w:rsid w:val="00E25B70"/>
    <w:rsid w:val="00E26024"/>
    <w:rsid w:val="00E26407"/>
    <w:rsid w:val="00E2670C"/>
    <w:rsid w:val="00E26760"/>
    <w:rsid w:val="00E269BF"/>
    <w:rsid w:val="00E26C94"/>
    <w:rsid w:val="00E27057"/>
    <w:rsid w:val="00E27180"/>
    <w:rsid w:val="00E3029F"/>
    <w:rsid w:val="00E30490"/>
    <w:rsid w:val="00E30B3E"/>
    <w:rsid w:val="00E3111A"/>
    <w:rsid w:val="00E3156E"/>
    <w:rsid w:val="00E31A5E"/>
    <w:rsid w:val="00E31FEF"/>
    <w:rsid w:val="00E329CF"/>
    <w:rsid w:val="00E32B54"/>
    <w:rsid w:val="00E33261"/>
    <w:rsid w:val="00E33424"/>
    <w:rsid w:val="00E334B0"/>
    <w:rsid w:val="00E33D62"/>
    <w:rsid w:val="00E33F85"/>
    <w:rsid w:val="00E34010"/>
    <w:rsid w:val="00E341C2"/>
    <w:rsid w:val="00E34BC4"/>
    <w:rsid w:val="00E34D7D"/>
    <w:rsid w:val="00E34E05"/>
    <w:rsid w:val="00E351FC"/>
    <w:rsid w:val="00E35982"/>
    <w:rsid w:val="00E35B98"/>
    <w:rsid w:val="00E35BD6"/>
    <w:rsid w:val="00E3619D"/>
    <w:rsid w:val="00E366B2"/>
    <w:rsid w:val="00E369CF"/>
    <w:rsid w:val="00E36C13"/>
    <w:rsid w:val="00E36F25"/>
    <w:rsid w:val="00E36FA9"/>
    <w:rsid w:val="00E36FE9"/>
    <w:rsid w:val="00E371C8"/>
    <w:rsid w:val="00E37357"/>
    <w:rsid w:val="00E37818"/>
    <w:rsid w:val="00E37EDC"/>
    <w:rsid w:val="00E408BF"/>
    <w:rsid w:val="00E41049"/>
    <w:rsid w:val="00E41335"/>
    <w:rsid w:val="00E41415"/>
    <w:rsid w:val="00E415A5"/>
    <w:rsid w:val="00E41BCE"/>
    <w:rsid w:val="00E41EDD"/>
    <w:rsid w:val="00E41FD8"/>
    <w:rsid w:val="00E42B5F"/>
    <w:rsid w:val="00E42C65"/>
    <w:rsid w:val="00E42DE2"/>
    <w:rsid w:val="00E42ECF"/>
    <w:rsid w:val="00E42FD7"/>
    <w:rsid w:val="00E43240"/>
    <w:rsid w:val="00E432A1"/>
    <w:rsid w:val="00E435A2"/>
    <w:rsid w:val="00E436F1"/>
    <w:rsid w:val="00E4397F"/>
    <w:rsid w:val="00E43E81"/>
    <w:rsid w:val="00E44041"/>
    <w:rsid w:val="00E445ED"/>
    <w:rsid w:val="00E44ABC"/>
    <w:rsid w:val="00E44AFE"/>
    <w:rsid w:val="00E450C7"/>
    <w:rsid w:val="00E45776"/>
    <w:rsid w:val="00E45A6B"/>
    <w:rsid w:val="00E45CF0"/>
    <w:rsid w:val="00E45DF3"/>
    <w:rsid w:val="00E461C5"/>
    <w:rsid w:val="00E46613"/>
    <w:rsid w:val="00E4687F"/>
    <w:rsid w:val="00E46919"/>
    <w:rsid w:val="00E46B43"/>
    <w:rsid w:val="00E471FA"/>
    <w:rsid w:val="00E47398"/>
    <w:rsid w:val="00E47967"/>
    <w:rsid w:val="00E47F45"/>
    <w:rsid w:val="00E47FF2"/>
    <w:rsid w:val="00E5011B"/>
    <w:rsid w:val="00E504F0"/>
    <w:rsid w:val="00E509DA"/>
    <w:rsid w:val="00E50B36"/>
    <w:rsid w:val="00E50CEF"/>
    <w:rsid w:val="00E517B7"/>
    <w:rsid w:val="00E51BE1"/>
    <w:rsid w:val="00E51CD9"/>
    <w:rsid w:val="00E522C3"/>
    <w:rsid w:val="00E5283F"/>
    <w:rsid w:val="00E533E4"/>
    <w:rsid w:val="00E53858"/>
    <w:rsid w:val="00E53902"/>
    <w:rsid w:val="00E53A59"/>
    <w:rsid w:val="00E53ADD"/>
    <w:rsid w:val="00E53DB2"/>
    <w:rsid w:val="00E540A9"/>
    <w:rsid w:val="00E5420A"/>
    <w:rsid w:val="00E5441E"/>
    <w:rsid w:val="00E54441"/>
    <w:rsid w:val="00E5467B"/>
    <w:rsid w:val="00E54CD3"/>
    <w:rsid w:val="00E5502F"/>
    <w:rsid w:val="00E55644"/>
    <w:rsid w:val="00E5605E"/>
    <w:rsid w:val="00E56CB6"/>
    <w:rsid w:val="00E56E37"/>
    <w:rsid w:val="00E57026"/>
    <w:rsid w:val="00E5702F"/>
    <w:rsid w:val="00E57EB9"/>
    <w:rsid w:val="00E606E1"/>
    <w:rsid w:val="00E60A7D"/>
    <w:rsid w:val="00E60AF0"/>
    <w:rsid w:val="00E60C28"/>
    <w:rsid w:val="00E61AD1"/>
    <w:rsid w:val="00E62004"/>
    <w:rsid w:val="00E6219A"/>
    <w:rsid w:val="00E6222D"/>
    <w:rsid w:val="00E63311"/>
    <w:rsid w:val="00E63E2E"/>
    <w:rsid w:val="00E63EBF"/>
    <w:rsid w:val="00E642A5"/>
    <w:rsid w:val="00E64763"/>
    <w:rsid w:val="00E6492C"/>
    <w:rsid w:val="00E65129"/>
    <w:rsid w:val="00E65232"/>
    <w:rsid w:val="00E657F1"/>
    <w:rsid w:val="00E658E8"/>
    <w:rsid w:val="00E65B91"/>
    <w:rsid w:val="00E660EF"/>
    <w:rsid w:val="00E6627D"/>
    <w:rsid w:val="00E662E9"/>
    <w:rsid w:val="00E6661A"/>
    <w:rsid w:val="00E66687"/>
    <w:rsid w:val="00E66921"/>
    <w:rsid w:val="00E66AF6"/>
    <w:rsid w:val="00E66D90"/>
    <w:rsid w:val="00E677A0"/>
    <w:rsid w:val="00E67B89"/>
    <w:rsid w:val="00E67CF0"/>
    <w:rsid w:val="00E67D5F"/>
    <w:rsid w:val="00E67D9A"/>
    <w:rsid w:val="00E70AA9"/>
    <w:rsid w:val="00E70E14"/>
    <w:rsid w:val="00E70F3D"/>
    <w:rsid w:val="00E70FCC"/>
    <w:rsid w:val="00E710BB"/>
    <w:rsid w:val="00E7131E"/>
    <w:rsid w:val="00E71AAF"/>
    <w:rsid w:val="00E71BBF"/>
    <w:rsid w:val="00E71E39"/>
    <w:rsid w:val="00E7250A"/>
    <w:rsid w:val="00E727F6"/>
    <w:rsid w:val="00E72951"/>
    <w:rsid w:val="00E72D6B"/>
    <w:rsid w:val="00E72E88"/>
    <w:rsid w:val="00E72F68"/>
    <w:rsid w:val="00E72FE9"/>
    <w:rsid w:val="00E73453"/>
    <w:rsid w:val="00E735C6"/>
    <w:rsid w:val="00E739CA"/>
    <w:rsid w:val="00E73ABB"/>
    <w:rsid w:val="00E73D19"/>
    <w:rsid w:val="00E73D3F"/>
    <w:rsid w:val="00E745DF"/>
    <w:rsid w:val="00E746B4"/>
    <w:rsid w:val="00E746CB"/>
    <w:rsid w:val="00E7487D"/>
    <w:rsid w:val="00E74B07"/>
    <w:rsid w:val="00E74DCD"/>
    <w:rsid w:val="00E74E12"/>
    <w:rsid w:val="00E75D58"/>
    <w:rsid w:val="00E75D9C"/>
    <w:rsid w:val="00E75E9F"/>
    <w:rsid w:val="00E763C9"/>
    <w:rsid w:val="00E7651E"/>
    <w:rsid w:val="00E76673"/>
    <w:rsid w:val="00E76825"/>
    <w:rsid w:val="00E76990"/>
    <w:rsid w:val="00E76A3C"/>
    <w:rsid w:val="00E76D4E"/>
    <w:rsid w:val="00E76F64"/>
    <w:rsid w:val="00E77174"/>
    <w:rsid w:val="00E77AE0"/>
    <w:rsid w:val="00E80729"/>
    <w:rsid w:val="00E80AD8"/>
    <w:rsid w:val="00E80BC1"/>
    <w:rsid w:val="00E80DEA"/>
    <w:rsid w:val="00E81C2C"/>
    <w:rsid w:val="00E81CBA"/>
    <w:rsid w:val="00E81F03"/>
    <w:rsid w:val="00E82017"/>
    <w:rsid w:val="00E8217B"/>
    <w:rsid w:val="00E82E89"/>
    <w:rsid w:val="00E82F86"/>
    <w:rsid w:val="00E8381D"/>
    <w:rsid w:val="00E83A11"/>
    <w:rsid w:val="00E83EE7"/>
    <w:rsid w:val="00E841E7"/>
    <w:rsid w:val="00E849E5"/>
    <w:rsid w:val="00E84B04"/>
    <w:rsid w:val="00E84B24"/>
    <w:rsid w:val="00E850DB"/>
    <w:rsid w:val="00E85109"/>
    <w:rsid w:val="00E851E6"/>
    <w:rsid w:val="00E856EB"/>
    <w:rsid w:val="00E857A8"/>
    <w:rsid w:val="00E8587B"/>
    <w:rsid w:val="00E86470"/>
    <w:rsid w:val="00E86902"/>
    <w:rsid w:val="00E86DF8"/>
    <w:rsid w:val="00E86FF1"/>
    <w:rsid w:val="00E87256"/>
    <w:rsid w:val="00E873B1"/>
    <w:rsid w:val="00E878E6"/>
    <w:rsid w:val="00E8796F"/>
    <w:rsid w:val="00E87C4C"/>
    <w:rsid w:val="00E9045A"/>
    <w:rsid w:val="00E909AA"/>
    <w:rsid w:val="00E90C2E"/>
    <w:rsid w:val="00E90CFA"/>
    <w:rsid w:val="00E91162"/>
    <w:rsid w:val="00E912DD"/>
    <w:rsid w:val="00E9178F"/>
    <w:rsid w:val="00E918CE"/>
    <w:rsid w:val="00E91FC8"/>
    <w:rsid w:val="00E921AA"/>
    <w:rsid w:val="00E92346"/>
    <w:rsid w:val="00E923C2"/>
    <w:rsid w:val="00E9241A"/>
    <w:rsid w:val="00E925C6"/>
    <w:rsid w:val="00E925F1"/>
    <w:rsid w:val="00E92714"/>
    <w:rsid w:val="00E92749"/>
    <w:rsid w:val="00E92B91"/>
    <w:rsid w:val="00E92BD4"/>
    <w:rsid w:val="00E92F29"/>
    <w:rsid w:val="00E935D5"/>
    <w:rsid w:val="00E937FC"/>
    <w:rsid w:val="00E93997"/>
    <w:rsid w:val="00E93F8D"/>
    <w:rsid w:val="00E94862"/>
    <w:rsid w:val="00E94B2A"/>
    <w:rsid w:val="00E94E6B"/>
    <w:rsid w:val="00E952AB"/>
    <w:rsid w:val="00E95729"/>
    <w:rsid w:val="00E95E93"/>
    <w:rsid w:val="00E96A53"/>
    <w:rsid w:val="00E96BAF"/>
    <w:rsid w:val="00E96CCB"/>
    <w:rsid w:val="00E96EBA"/>
    <w:rsid w:val="00E96FAD"/>
    <w:rsid w:val="00E975D8"/>
    <w:rsid w:val="00E97641"/>
    <w:rsid w:val="00E977D6"/>
    <w:rsid w:val="00EA009E"/>
    <w:rsid w:val="00EA0A2B"/>
    <w:rsid w:val="00EA1314"/>
    <w:rsid w:val="00EA148E"/>
    <w:rsid w:val="00EA14C6"/>
    <w:rsid w:val="00EA16F8"/>
    <w:rsid w:val="00EA17BF"/>
    <w:rsid w:val="00EA19E2"/>
    <w:rsid w:val="00EA1AE4"/>
    <w:rsid w:val="00EA1BD2"/>
    <w:rsid w:val="00EA1C23"/>
    <w:rsid w:val="00EA1DF1"/>
    <w:rsid w:val="00EA1EA5"/>
    <w:rsid w:val="00EA23DF"/>
    <w:rsid w:val="00EA274D"/>
    <w:rsid w:val="00EA278D"/>
    <w:rsid w:val="00EA2882"/>
    <w:rsid w:val="00EA2C74"/>
    <w:rsid w:val="00EA2CA5"/>
    <w:rsid w:val="00EA30F7"/>
    <w:rsid w:val="00EA36F3"/>
    <w:rsid w:val="00EA3A0A"/>
    <w:rsid w:val="00EA401D"/>
    <w:rsid w:val="00EA4B10"/>
    <w:rsid w:val="00EA4D3A"/>
    <w:rsid w:val="00EA53A8"/>
    <w:rsid w:val="00EA5755"/>
    <w:rsid w:val="00EA57D3"/>
    <w:rsid w:val="00EA5861"/>
    <w:rsid w:val="00EA6001"/>
    <w:rsid w:val="00EA6090"/>
    <w:rsid w:val="00EA6349"/>
    <w:rsid w:val="00EA6A70"/>
    <w:rsid w:val="00EA6B6D"/>
    <w:rsid w:val="00EA7214"/>
    <w:rsid w:val="00EA78F1"/>
    <w:rsid w:val="00EA7AFB"/>
    <w:rsid w:val="00EA7E36"/>
    <w:rsid w:val="00EB01B5"/>
    <w:rsid w:val="00EB0A3C"/>
    <w:rsid w:val="00EB101D"/>
    <w:rsid w:val="00EB15CE"/>
    <w:rsid w:val="00EB1C61"/>
    <w:rsid w:val="00EB1E09"/>
    <w:rsid w:val="00EB1F90"/>
    <w:rsid w:val="00EB24F6"/>
    <w:rsid w:val="00EB34A4"/>
    <w:rsid w:val="00EB39A8"/>
    <w:rsid w:val="00EB3A9A"/>
    <w:rsid w:val="00EB4A0C"/>
    <w:rsid w:val="00EB54A4"/>
    <w:rsid w:val="00EB55DF"/>
    <w:rsid w:val="00EB5B11"/>
    <w:rsid w:val="00EB5E5C"/>
    <w:rsid w:val="00EB69D3"/>
    <w:rsid w:val="00EB6A09"/>
    <w:rsid w:val="00EB6BB2"/>
    <w:rsid w:val="00EB6C5E"/>
    <w:rsid w:val="00EB6DBB"/>
    <w:rsid w:val="00EB7260"/>
    <w:rsid w:val="00EB7443"/>
    <w:rsid w:val="00EB776D"/>
    <w:rsid w:val="00EB7F9E"/>
    <w:rsid w:val="00EC0743"/>
    <w:rsid w:val="00EC09A7"/>
    <w:rsid w:val="00EC0DE0"/>
    <w:rsid w:val="00EC0EE0"/>
    <w:rsid w:val="00EC1355"/>
    <w:rsid w:val="00EC188E"/>
    <w:rsid w:val="00EC18B1"/>
    <w:rsid w:val="00EC19C1"/>
    <w:rsid w:val="00EC19CE"/>
    <w:rsid w:val="00EC22EA"/>
    <w:rsid w:val="00EC2CBA"/>
    <w:rsid w:val="00EC317B"/>
    <w:rsid w:val="00EC31CC"/>
    <w:rsid w:val="00EC3286"/>
    <w:rsid w:val="00EC3948"/>
    <w:rsid w:val="00EC3F65"/>
    <w:rsid w:val="00EC41B4"/>
    <w:rsid w:val="00EC4321"/>
    <w:rsid w:val="00EC4432"/>
    <w:rsid w:val="00EC4448"/>
    <w:rsid w:val="00EC4740"/>
    <w:rsid w:val="00EC5232"/>
    <w:rsid w:val="00EC5A06"/>
    <w:rsid w:val="00EC5A75"/>
    <w:rsid w:val="00EC5AA9"/>
    <w:rsid w:val="00EC66BD"/>
    <w:rsid w:val="00EC6AB3"/>
    <w:rsid w:val="00EC715B"/>
    <w:rsid w:val="00EC71E6"/>
    <w:rsid w:val="00EC75FD"/>
    <w:rsid w:val="00EC775F"/>
    <w:rsid w:val="00EC792A"/>
    <w:rsid w:val="00EC7A13"/>
    <w:rsid w:val="00EC7B33"/>
    <w:rsid w:val="00ED062C"/>
    <w:rsid w:val="00ED067D"/>
    <w:rsid w:val="00ED16D3"/>
    <w:rsid w:val="00ED176B"/>
    <w:rsid w:val="00ED1BE2"/>
    <w:rsid w:val="00ED1F09"/>
    <w:rsid w:val="00ED1F9C"/>
    <w:rsid w:val="00ED1FAA"/>
    <w:rsid w:val="00ED1FF4"/>
    <w:rsid w:val="00ED2142"/>
    <w:rsid w:val="00ED223D"/>
    <w:rsid w:val="00ED23F0"/>
    <w:rsid w:val="00ED2751"/>
    <w:rsid w:val="00ED2F85"/>
    <w:rsid w:val="00ED32A8"/>
    <w:rsid w:val="00ED3A66"/>
    <w:rsid w:val="00ED3F71"/>
    <w:rsid w:val="00ED43A4"/>
    <w:rsid w:val="00ED454A"/>
    <w:rsid w:val="00ED4CA7"/>
    <w:rsid w:val="00ED4D57"/>
    <w:rsid w:val="00ED4DD6"/>
    <w:rsid w:val="00ED4E49"/>
    <w:rsid w:val="00ED502C"/>
    <w:rsid w:val="00ED5BF5"/>
    <w:rsid w:val="00ED5ED6"/>
    <w:rsid w:val="00ED62EF"/>
    <w:rsid w:val="00ED66DB"/>
    <w:rsid w:val="00ED675F"/>
    <w:rsid w:val="00ED6999"/>
    <w:rsid w:val="00ED6CF4"/>
    <w:rsid w:val="00ED74E1"/>
    <w:rsid w:val="00ED7955"/>
    <w:rsid w:val="00ED7CC3"/>
    <w:rsid w:val="00ED7D0B"/>
    <w:rsid w:val="00ED7D2C"/>
    <w:rsid w:val="00EE003D"/>
    <w:rsid w:val="00EE0184"/>
    <w:rsid w:val="00EE08F3"/>
    <w:rsid w:val="00EE10F7"/>
    <w:rsid w:val="00EE15D7"/>
    <w:rsid w:val="00EE18AC"/>
    <w:rsid w:val="00EE1A0B"/>
    <w:rsid w:val="00EE1EC0"/>
    <w:rsid w:val="00EE20CC"/>
    <w:rsid w:val="00EE2282"/>
    <w:rsid w:val="00EE2484"/>
    <w:rsid w:val="00EE24DE"/>
    <w:rsid w:val="00EE3110"/>
    <w:rsid w:val="00EE31E2"/>
    <w:rsid w:val="00EE322A"/>
    <w:rsid w:val="00EE3425"/>
    <w:rsid w:val="00EE3CB0"/>
    <w:rsid w:val="00EE44D7"/>
    <w:rsid w:val="00EE4C40"/>
    <w:rsid w:val="00EE5202"/>
    <w:rsid w:val="00EE59E1"/>
    <w:rsid w:val="00EE63AD"/>
    <w:rsid w:val="00EE64C6"/>
    <w:rsid w:val="00EE65E3"/>
    <w:rsid w:val="00EE702C"/>
    <w:rsid w:val="00EE74A5"/>
    <w:rsid w:val="00EE7679"/>
    <w:rsid w:val="00EE77DD"/>
    <w:rsid w:val="00EE7808"/>
    <w:rsid w:val="00EF004D"/>
    <w:rsid w:val="00EF0107"/>
    <w:rsid w:val="00EF016C"/>
    <w:rsid w:val="00EF02CA"/>
    <w:rsid w:val="00EF0BD8"/>
    <w:rsid w:val="00EF0E2A"/>
    <w:rsid w:val="00EF0F03"/>
    <w:rsid w:val="00EF125A"/>
    <w:rsid w:val="00EF18E3"/>
    <w:rsid w:val="00EF2589"/>
    <w:rsid w:val="00EF26EE"/>
    <w:rsid w:val="00EF297C"/>
    <w:rsid w:val="00EF30D1"/>
    <w:rsid w:val="00EF3675"/>
    <w:rsid w:val="00EF3BA9"/>
    <w:rsid w:val="00EF3C96"/>
    <w:rsid w:val="00EF3DA1"/>
    <w:rsid w:val="00EF3E9B"/>
    <w:rsid w:val="00EF4900"/>
    <w:rsid w:val="00EF4E3A"/>
    <w:rsid w:val="00EF507B"/>
    <w:rsid w:val="00EF5716"/>
    <w:rsid w:val="00EF6412"/>
    <w:rsid w:val="00EF6508"/>
    <w:rsid w:val="00EF6540"/>
    <w:rsid w:val="00EF6555"/>
    <w:rsid w:val="00EF66E8"/>
    <w:rsid w:val="00EF685D"/>
    <w:rsid w:val="00EF6913"/>
    <w:rsid w:val="00EF69C7"/>
    <w:rsid w:val="00EF6C87"/>
    <w:rsid w:val="00EF6DC9"/>
    <w:rsid w:val="00EF71D0"/>
    <w:rsid w:val="00EF738A"/>
    <w:rsid w:val="00EF7454"/>
    <w:rsid w:val="00EF75C4"/>
    <w:rsid w:val="00EF7798"/>
    <w:rsid w:val="00EF7901"/>
    <w:rsid w:val="00EF7B39"/>
    <w:rsid w:val="00EF7D6B"/>
    <w:rsid w:val="00F00551"/>
    <w:rsid w:val="00F009C9"/>
    <w:rsid w:val="00F00C70"/>
    <w:rsid w:val="00F00E26"/>
    <w:rsid w:val="00F01357"/>
    <w:rsid w:val="00F01648"/>
    <w:rsid w:val="00F01986"/>
    <w:rsid w:val="00F022AD"/>
    <w:rsid w:val="00F025E2"/>
    <w:rsid w:val="00F02B96"/>
    <w:rsid w:val="00F03108"/>
    <w:rsid w:val="00F032B4"/>
    <w:rsid w:val="00F03E14"/>
    <w:rsid w:val="00F03F49"/>
    <w:rsid w:val="00F04072"/>
    <w:rsid w:val="00F04AD7"/>
    <w:rsid w:val="00F05547"/>
    <w:rsid w:val="00F05828"/>
    <w:rsid w:val="00F05892"/>
    <w:rsid w:val="00F05EEB"/>
    <w:rsid w:val="00F0602F"/>
    <w:rsid w:val="00F064E3"/>
    <w:rsid w:val="00F065E9"/>
    <w:rsid w:val="00F0678E"/>
    <w:rsid w:val="00F0684A"/>
    <w:rsid w:val="00F06D3D"/>
    <w:rsid w:val="00F06F8F"/>
    <w:rsid w:val="00F0700D"/>
    <w:rsid w:val="00F07068"/>
    <w:rsid w:val="00F0724F"/>
    <w:rsid w:val="00F07920"/>
    <w:rsid w:val="00F07A2F"/>
    <w:rsid w:val="00F07FE8"/>
    <w:rsid w:val="00F1024C"/>
    <w:rsid w:val="00F10A66"/>
    <w:rsid w:val="00F10E0C"/>
    <w:rsid w:val="00F11408"/>
    <w:rsid w:val="00F11637"/>
    <w:rsid w:val="00F116EB"/>
    <w:rsid w:val="00F11A09"/>
    <w:rsid w:val="00F11E8D"/>
    <w:rsid w:val="00F11F0B"/>
    <w:rsid w:val="00F1227A"/>
    <w:rsid w:val="00F1243A"/>
    <w:rsid w:val="00F12D0D"/>
    <w:rsid w:val="00F12FA2"/>
    <w:rsid w:val="00F13023"/>
    <w:rsid w:val="00F13465"/>
    <w:rsid w:val="00F14795"/>
    <w:rsid w:val="00F150F0"/>
    <w:rsid w:val="00F15703"/>
    <w:rsid w:val="00F15A6B"/>
    <w:rsid w:val="00F15ACC"/>
    <w:rsid w:val="00F15AE6"/>
    <w:rsid w:val="00F15B04"/>
    <w:rsid w:val="00F167B6"/>
    <w:rsid w:val="00F1690D"/>
    <w:rsid w:val="00F16D07"/>
    <w:rsid w:val="00F16D1F"/>
    <w:rsid w:val="00F16EEF"/>
    <w:rsid w:val="00F17333"/>
    <w:rsid w:val="00F1778C"/>
    <w:rsid w:val="00F20181"/>
    <w:rsid w:val="00F206F5"/>
    <w:rsid w:val="00F2082B"/>
    <w:rsid w:val="00F21083"/>
    <w:rsid w:val="00F211A7"/>
    <w:rsid w:val="00F215BA"/>
    <w:rsid w:val="00F21812"/>
    <w:rsid w:val="00F21919"/>
    <w:rsid w:val="00F21B12"/>
    <w:rsid w:val="00F21BC2"/>
    <w:rsid w:val="00F21C25"/>
    <w:rsid w:val="00F21D24"/>
    <w:rsid w:val="00F21E1A"/>
    <w:rsid w:val="00F21EDF"/>
    <w:rsid w:val="00F22235"/>
    <w:rsid w:val="00F22673"/>
    <w:rsid w:val="00F22EB8"/>
    <w:rsid w:val="00F22F3E"/>
    <w:rsid w:val="00F2312D"/>
    <w:rsid w:val="00F23539"/>
    <w:rsid w:val="00F2398F"/>
    <w:rsid w:val="00F242BB"/>
    <w:rsid w:val="00F247AD"/>
    <w:rsid w:val="00F2481D"/>
    <w:rsid w:val="00F24831"/>
    <w:rsid w:val="00F2501C"/>
    <w:rsid w:val="00F2534B"/>
    <w:rsid w:val="00F26776"/>
    <w:rsid w:val="00F269BE"/>
    <w:rsid w:val="00F26BEE"/>
    <w:rsid w:val="00F26CFF"/>
    <w:rsid w:val="00F2702C"/>
    <w:rsid w:val="00F270D6"/>
    <w:rsid w:val="00F27A14"/>
    <w:rsid w:val="00F27C3D"/>
    <w:rsid w:val="00F30291"/>
    <w:rsid w:val="00F30822"/>
    <w:rsid w:val="00F30AF8"/>
    <w:rsid w:val="00F30F16"/>
    <w:rsid w:val="00F31433"/>
    <w:rsid w:val="00F31440"/>
    <w:rsid w:val="00F318B6"/>
    <w:rsid w:val="00F31CDF"/>
    <w:rsid w:val="00F31DF2"/>
    <w:rsid w:val="00F31E45"/>
    <w:rsid w:val="00F31F4E"/>
    <w:rsid w:val="00F32072"/>
    <w:rsid w:val="00F3268D"/>
    <w:rsid w:val="00F329C1"/>
    <w:rsid w:val="00F32FEB"/>
    <w:rsid w:val="00F334A6"/>
    <w:rsid w:val="00F33604"/>
    <w:rsid w:val="00F336B7"/>
    <w:rsid w:val="00F3371A"/>
    <w:rsid w:val="00F3391C"/>
    <w:rsid w:val="00F33B3E"/>
    <w:rsid w:val="00F34250"/>
    <w:rsid w:val="00F3449D"/>
    <w:rsid w:val="00F34571"/>
    <w:rsid w:val="00F3459F"/>
    <w:rsid w:val="00F34651"/>
    <w:rsid w:val="00F34731"/>
    <w:rsid w:val="00F34737"/>
    <w:rsid w:val="00F34AB7"/>
    <w:rsid w:val="00F34F77"/>
    <w:rsid w:val="00F351CE"/>
    <w:rsid w:val="00F35235"/>
    <w:rsid w:val="00F35732"/>
    <w:rsid w:val="00F36014"/>
    <w:rsid w:val="00F36069"/>
    <w:rsid w:val="00F36176"/>
    <w:rsid w:val="00F361B4"/>
    <w:rsid w:val="00F36311"/>
    <w:rsid w:val="00F3672E"/>
    <w:rsid w:val="00F3674B"/>
    <w:rsid w:val="00F3684C"/>
    <w:rsid w:val="00F36BF2"/>
    <w:rsid w:val="00F3715A"/>
    <w:rsid w:val="00F37356"/>
    <w:rsid w:val="00F37A11"/>
    <w:rsid w:val="00F37C47"/>
    <w:rsid w:val="00F37E18"/>
    <w:rsid w:val="00F37E8E"/>
    <w:rsid w:val="00F37F88"/>
    <w:rsid w:val="00F401AB"/>
    <w:rsid w:val="00F4035C"/>
    <w:rsid w:val="00F4064E"/>
    <w:rsid w:val="00F40FD6"/>
    <w:rsid w:val="00F4172E"/>
    <w:rsid w:val="00F417E9"/>
    <w:rsid w:val="00F41C61"/>
    <w:rsid w:val="00F41DDF"/>
    <w:rsid w:val="00F42673"/>
    <w:rsid w:val="00F426F8"/>
    <w:rsid w:val="00F43395"/>
    <w:rsid w:val="00F434BD"/>
    <w:rsid w:val="00F43703"/>
    <w:rsid w:val="00F43D7E"/>
    <w:rsid w:val="00F43F80"/>
    <w:rsid w:val="00F4440A"/>
    <w:rsid w:val="00F446E4"/>
    <w:rsid w:val="00F447B0"/>
    <w:rsid w:val="00F44BA7"/>
    <w:rsid w:val="00F452D7"/>
    <w:rsid w:val="00F4575B"/>
    <w:rsid w:val="00F458AB"/>
    <w:rsid w:val="00F45A86"/>
    <w:rsid w:val="00F460FF"/>
    <w:rsid w:val="00F46340"/>
    <w:rsid w:val="00F4692A"/>
    <w:rsid w:val="00F46D56"/>
    <w:rsid w:val="00F46E77"/>
    <w:rsid w:val="00F471D4"/>
    <w:rsid w:val="00F476D2"/>
    <w:rsid w:val="00F500D1"/>
    <w:rsid w:val="00F503FE"/>
    <w:rsid w:val="00F50532"/>
    <w:rsid w:val="00F508C0"/>
    <w:rsid w:val="00F50FF7"/>
    <w:rsid w:val="00F512D4"/>
    <w:rsid w:val="00F5139A"/>
    <w:rsid w:val="00F515C7"/>
    <w:rsid w:val="00F515D8"/>
    <w:rsid w:val="00F51745"/>
    <w:rsid w:val="00F523B9"/>
    <w:rsid w:val="00F52B7F"/>
    <w:rsid w:val="00F530B1"/>
    <w:rsid w:val="00F53153"/>
    <w:rsid w:val="00F534BC"/>
    <w:rsid w:val="00F539F7"/>
    <w:rsid w:val="00F53EFF"/>
    <w:rsid w:val="00F53FCA"/>
    <w:rsid w:val="00F5458E"/>
    <w:rsid w:val="00F54969"/>
    <w:rsid w:val="00F54BF6"/>
    <w:rsid w:val="00F550AC"/>
    <w:rsid w:val="00F554E3"/>
    <w:rsid w:val="00F55DA8"/>
    <w:rsid w:val="00F56B62"/>
    <w:rsid w:val="00F56E26"/>
    <w:rsid w:val="00F56E55"/>
    <w:rsid w:val="00F570C5"/>
    <w:rsid w:val="00F57580"/>
    <w:rsid w:val="00F57754"/>
    <w:rsid w:val="00F57EA6"/>
    <w:rsid w:val="00F60F72"/>
    <w:rsid w:val="00F61012"/>
    <w:rsid w:val="00F61311"/>
    <w:rsid w:val="00F622B3"/>
    <w:rsid w:val="00F6236C"/>
    <w:rsid w:val="00F62BC5"/>
    <w:rsid w:val="00F62DB4"/>
    <w:rsid w:val="00F6308D"/>
    <w:rsid w:val="00F63256"/>
    <w:rsid w:val="00F63716"/>
    <w:rsid w:val="00F637C0"/>
    <w:rsid w:val="00F638C4"/>
    <w:rsid w:val="00F63B8C"/>
    <w:rsid w:val="00F6455F"/>
    <w:rsid w:val="00F64A90"/>
    <w:rsid w:val="00F64B98"/>
    <w:rsid w:val="00F64E94"/>
    <w:rsid w:val="00F65247"/>
    <w:rsid w:val="00F65FE5"/>
    <w:rsid w:val="00F660BC"/>
    <w:rsid w:val="00F661E8"/>
    <w:rsid w:val="00F664FB"/>
    <w:rsid w:val="00F669E4"/>
    <w:rsid w:val="00F670A7"/>
    <w:rsid w:val="00F6739A"/>
    <w:rsid w:val="00F676D2"/>
    <w:rsid w:val="00F67B9C"/>
    <w:rsid w:val="00F67C95"/>
    <w:rsid w:val="00F67CA7"/>
    <w:rsid w:val="00F701CD"/>
    <w:rsid w:val="00F704E7"/>
    <w:rsid w:val="00F708E9"/>
    <w:rsid w:val="00F70AC2"/>
    <w:rsid w:val="00F71037"/>
    <w:rsid w:val="00F710AF"/>
    <w:rsid w:val="00F7184B"/>
    <w:rsid w:val="00F71C94"/>
    <w:rsid w:val="00F71CA8"/>
    <w:rsid w:val="00F71DBA"/>
    <w:rsid w:val="00F71EA7"/>
    <w:rsid w:val="00F71FEC"/>
    <w:rsid w:val="00F721C8"/>
    <w:rsid w:val="00F7273F"/>
    <w:rsid w:val="00F72A42"/>
    <w:rsid w:val="00F72BD5"/>
    <w:rsid w:val="00F72BDC"/>
    <w:rsid w:val="00F72DA0"/>
    <w:rsid w:val="00F7329F"/>
    <w:rsid w:val="00F74246"/>
    <w:rsid w:val="00F742CE"/>
    <w:rsid w:val="00F7435C"/>
    <w:rsid w:val="00F74685"/>
    <w:rsid w:val="00F74C35"/>
    <w:rsid w:val="00F74FD9"/>
    <w:rsid w:val="00F75C80"/>
    <w:rsid w:val="00F76005"/>
    <w:rsid w:val="00F767CD"/>
    <w:rsid w:val="00F76DC9"/>
    <w:rsid w:val="00F76E41"/>
    <w:rsid w:val="00F77674"/>
    <w:rsid w:val="00F77A62"/>
    <w:rsid w:val="00F77FD4"/>
    <w:rsid w:val="00F8013C"/>
    <w:rsid w:val="00F80228"/>
    <w:rsid w:val="00F80391"/>
    <w:rsid w:val="00F805D5"/>
    <w:rsid w:val="00F80813"/>
    <w:rsid w:val="00F80B33"/>
    <w:rsid w:val="00F80BCB"/>
    <w:rsid w:val="00F80DF1"/>
    <w:rsid w:val="00F81041"/>
    <w:rsid w:val="00F8117C"/>
    <w:rsid w:val="00F814FE"/>
    <w:rsid w:val="00F816A8"/>
    <w:rsid w:val="00F81A6F"/>
    <w:rsid w:val="00F82253"/>
    <w:rsid w:val="00F828DD"/>
    <w:rsid w:val="00F82DBD"/>
    <w:rsid w:val="00F8302D"/>
    <w:rsid w:val="00F831D8"/>
    <w:rsid w:val="00F836BB"/>
    <w:rsid w:val="00F83972"/>
    <w:rsid w:val="00F83EB5"/>
    <w:rsid w:val="00F842EC"/>
    <w:rsid w:val="00F84E25"/>
    <w:rsid w:val="00F853C6"/>
    <w:rsid w:val="00F85DCD"/>
    <w:rsid w:val="00F8652E"/>
    <w:rsid w:val="00F86AC8"/>
    <w:rsid w:val="00F86CAE"/>
    <w:rsid w:val="00F87374"/>
    <w:rsid w:val="00F87A41"/>
    <w:rsid w:val="00F87F7E"/>
    <w:rsid w:val="00F90174"/>
    <w:rsid w:val="00F90328"/>
    <w:rsid w:val="00F90342"/>
    <w:rsid w:val="00F903ED"/>
    <w:rsid w:val="00F904C5"/>
    <w:rsid w:val="00F909EC"/>
    <w:rsid w:val="00F90C9D"/>
    <w:rsid w:val="00F90E1F"/>
    <w:rsid w:val="00F913D5"/>
    <w:rsid w:val="00F91986"/>
    <w:rsid w:val="00F92078"/>
    <w:rsid w:val="00F9279B"/>
    <w:rsid w:val="00F92ABE"/>
    <w:rsid w:val="00F92BE9"/>
    <w:rsid w:val="00F930A5"/>
    <w:rsid w:val="00F930D5"/>
    <w:rsid w:val="00F93FF6"/>
    <w:rsid w:val="00F9473D"/>
    <w:rsid w:val="00F94AB7"/>
    <w:rsid w:val="00F94EC1"/>
    <w:rsid w:val="00F9509B"/>
    <w:rsid w:val="00F9524E"/>
    <w:rsid w:val="00F9592C"/>
    <w:rsid w:val="00F9610C"/>
    <w:rsid w:val="00F964D3"/>
    <w:rsid w:val="00F96FF4"/>
    <w:rsid w:val="00F96FFE"/>
    <w:rsid w:val="00F970CF"/>
    <w:rsid w:val="00F9781B"/>
    <w:rsid w:val="00F97D9B"/>
    <w:rsid w:val="00F97EAE"/>
    <w:rsid w:val="00F97EE7"/>
    <w:rsid w:val="00FA0A64"/>
    <w:rsid w:val="00FA0C72"/>
    <w:rsid w:val="00FA0CA5"/>
    <w:rsid w:val="00FA0FAD"/>
    <w:rsid w:val="00FA123A"/>
    <w:rsid w:val="00FA14B2"/>
    <w:rsid w:val="00FA1F3A"/>
    <w:rsid w:val="00FA207C"/>
    <w:rsid w:val="00FA242F"/>
    <w:rsid w:val="00FA2680"/>
    <w:rsid w:val="00FA2A04"/>
    <w:rsid w:val="00FA2B0D"/>
    <w:rsid w:val="00FA2B55"/>
    <w:rsid w:val="00FA3018"/>
    <w:rsid w:val="00FA344A"/>
    <w:rsid w:val="00FA3A21"/>
    <w:rsid w:val="00FA3AA2"/>
    <w:rsid w:val="00FA3EB9"/>
    <w:rsid w:val="00FA4393"/>
    <w:rsid w:val="00FA445B"/>
    <w:rsid w:val="00FA44A7"/>
    <w:rsid w:val="00FA49B5"/>
    <w:rsid w:val="00FA4F65"/>
    <w:rsid w:val="00FA57BB"/>
    <w:rsid w:val="00FA582C"/>
    <w:rsid w:val="00FA5AB5"/>
    <w:rsid w:val="00FA5C27"/>
    <w:rsid w:val="00FA6304"/>
    <w:rsid w:val="00FA6399"/>
    <w:rsid w:val="00FA658A"/>
    <w:rsid w:val="00FA67A5"/>
    <w:rsid w:val="00FA6C02"/>
    <w:rsid w:val="00FA6C56"/>
    <w:rsid w:val="00FA7432"/>
    <w:rsid w:val="00FA794C"/>
    <w:rsid w:val="00FA7AB2"/>
    <w:rsid w:val="00FA7B7B"/>
    <w:rsid w:val="00FA7D8A"/>
    <w:rsid w:val="00FB03B7"/>
    <w:rsid w:val="00FB0996"/>
    <w:rsid w:val="00FB0C97"/>
    <w:rsid w:val="00FB122F"/>
    <w:rsid w:val="00FB1489"/>
    <w:rsid w:val="00FB15B1"/>
    <w:rsid w:val="00FB2697"/>
    <w:rsid w:val="00FB2B5A"/>
    <w:rsid w:val="00FB2B91"/>
    <w:rsid w:val="00FB2BA9"/>
    <w:rsid w:val="00FB3109"/>
    <w:rsid w:val="00FB31F1"/>
    <w:rsid w:val="00FB3272"/>
    <w:rsid w:val="00FB3297"/>
    <w:rsid w:val="00FB3871"/>
    <w:rsid w:val="00FB3DAC"/>
    <w:rsid w:val="00FB4564"/>
    <w:rsid w:val="00FB457D"/>
    <w:rsid w:val="00FB52B8"/>
    <w:rsid w:val="00FB5498"/>
    <w:rsid w:val="00FB54B2"/>
    <w:rsid w:val="00FB5562"/>
    <w:rsid w:val="00FB68A1"/>
    <w:rsid w:val="00FB6D31"/>
    <w:rsid w:val="00FB7115"/>
    <w:rsid w:val="00FB7E17"/>
    <w:rsid w:val="00FC0085"/>
    <w:rsid w:val="00FC01F7"/>
    <w:rsid w:val="00FC0345"/>
    <w:rsid w:val="00FC0994"/>
    <w:rsid w:val="00FC0C81"/>
    <w:rsid w:val="00FC0D95"/>
    <w:rsid w:val="00FC0F66"/>
    <w:rsid w:val="00FC118E"/>
    <w:rsid w:val="00FC1661"/>
    <w:rsid w:val="00FC1897"/>
    <w:rsid w:val="00FC1C23"/>
    <w:rsid w:val="00FC23B7"/>
    <w:rsid w:val="00FC2453"/>
    <w:rsid w:val="00FC26BA"/>
    <w:rsid w:val="00FC271D"/>
    <w:rsid w:val="00FC27C7"/>
    <w:rsid w:val="00FC294E"/>
    <w:rsid w:val="00FC318D"/>
    <w:rsid w:val="00FC3F6D"/>
    <w:rsid w:val="00FC44C1"/>
    <w:rsid w:val="00FC45C8"/>
    <w:rsid w:val="00FC4600"/>
    <w:rsid w:val="00FC4A86"/>
    <w:rsid w:val="00FC4B4C"/>
    <w:rsid w:val="00FC5473"/>
    <w:rsid w:val="00FC5B29"/>
    <w:rsid w:val="00FC60CD"/>
    <w:rsid w:val="00FC61F8"/>
    <w:rsid w:val="00FC631D"/>
    <w:rsid w:val="00FC6671"/>
    <w:rsid w:val="00FC68FA"/>
    <w:rsid w:val="00FC6CEE"/>
    <w:rsid w:val="00FC6D26"/>
    <w:rsid w:val="00FC6D68"/>
    <w:rsid w:val="00FC7220"/>
    <w:rsid w:val="00FC7B66"/>
    <w:rsid w:val="00FC7B9A"/>
    <w:rsid w:val="00FC7FA8"/>
    <w:rsid w:val="00FD0369"/>
    <w:rsid w:val="00FD0563"/>
    <w:rsid w:val="00FD0B77"/>
    <w:rsid w:val="00FD0F0A"/>
    <w:rsid w:val="00FD1299"/>
    <w:rsid w:val="00FD12A0"/>
    <w:rsid w:val="00FD1621"/>
    <w:rsid w:val="00FD1625"/>
    <w:rsid w:val="00FD19B9"/>
    <w:rsid w:val="00FD1A39"/>
    <w:rsid w:val="00FD20F1"/>
    <w:rsid w:val="00FD23B7"/>
    <w:rsid w:val="00FD2708"/>
    <w:rsid w:val="00FD2776"/>
    <w:rsid w:val="00FD2E9F"/>
    <w:rsid w:val="00FD321E"/>
    <w:rsid w:val="00FD3610"/>
    <w:rsid w:val="00FD3843"/>
    <w:rsid w:val="00FD3C63"/>
    <w:rsid w:val="00FD3FED"/>
    <w:rsid w:val="00FD40C8"/>
    <w:rsid w:val="00FD4393"/>
    <w:rsid w:val="00FD450D"/>
    <w:rsid w:val="00FD473C"/>
    <w:rsid w:val="00FD4740"/>
    <w:rsid w:val="00FD4760"/>
    <w:rsid w:val="00FD4B95"/>
    <w:rsid w:val="00FD510A"/>
    <w:rsid w:val="00FD5611"/>
    <w:rsid w:val="00FD5702"/>
    <w:rsid w:val="00FD6AED"/>
    <w:rsid w:val="00FD746B"/>
    <w:rsid w:val="00FD7485"/>
    <w:rsid w:val="00FE031D"/>
    <w:rsid w:val="00FE04F9"/>
    <w:rsid w:val="00FE07D3"/>
    <w:rsid w:val="00FE07F7"/>
    <w:rsid w:val="00FE0B50"/>
    <w:rsid w:val="00FE1076"/>
    <w:rsid w:val="00FE10AC"/>
    <w:rsid w:val="00FE1177"/>
    <w:rsid w:val="00FE121A"/>
    <w:rsid w:val="00FE18EE"/>
    <w:rsid w:val="00FE1AE2"/>
    <w:rsid w:val="00FE32A2"/>
    <w:rsid w:val="00FE342A"/>
    <w:rsid w:val="00FE35EE"/>
    <w:rsid w:val="00FE38BC"/>
    <w:rsid w:val="00FE3ED6"/>
    <w:rsid w:val="00FE3F46"/>
    <w:rsid w:val="00FE3FEF"/>
    <w:rsid w:val="00FE5740"/>
    <w:rsid w:val="00FE5BA1"/>
    <w:rsid w:val="00FE5DAE"/>
    <w:rsid w:val="00FE5E55"/>
    <w:rsid w:val="00FE5FF8"/>
    <w:rsid w:val="00FE60EA"/>
    <w:rsid w:val="00FE64CD"/>
    <w:rsid w:val="00FE66C7"/>
    <w:rsid w:val="00FE67D5"/>
    <w:rsid w:val="00FE6AAE"/>
    <w:rsid w:val="00FE7253"/>
    <w:rsid w:val="00FE7484"/>
    <w:rsid w:val="00FE782E"/>
    <w:rsid w:val="00FE7F5A"/>
    <w:rsid w:val="00FF0195"/>
    <w:rsid w:val="00FF01DD"/>
    <w:rsid w:val="00FF0232"/>
    <w:rsid w:val="00FF031A"/>
    <w:rsid w:val="00FF0EF0"/>
    <w:rsid w:val="00FF0F3F"/>
    <w:rsid w:val="00FF119F"/>
    <w:rsid w:val="00FF1373"/>
    <w:rsid w:val="00FF148E"/>
    <w:rsid w:val="00FF1642"/>
    <w:rsid w:val="00FF1E85"/>
    <w:rsid w:val="00FF1E9A"/>
    <w:rsid w:val="00FF2029"/>
    <w:rsid w:val="00FF20DD"/>
    <w:rsid w:val="00FF22A6"/>
    <w:rsid w:val="00FF2542"/>
    <w:rsid w:val="00FF2E80"/>
    <w:rsid w:val="00FF30BD"/>
    <w:rsid w:val="00FF3502"/>
    <w:rsid w:val="00FF3671"/>
    <w:rsid w:val="00FF3D5C"/>
    <w:rsid w:val="00FF3F6A"/>
    <w:rsid w:val="00FF4143"/>
    <w:rsid w:val="00FF4DF7"/>
    <w:rsid w:val="00FF4F9A"/>
    <w:rsid w:val="00FF55B1"/>
    <w:rsid w:val="00FF59A8"/>
    <w:rsid w:val="00FF60BD"/>
    <w:rsid w:val="00FF6548"/>
    <w:rsid w:val="00FF6998"/>
    <w:rsid w:val="00FF6BAE"/>
    <w:rsid w:val="00FF78FB"/>
    <w:rsid w:val="00FF7B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8AB33C0"/>
  <w15:docId w15:val="{6C7DD1D5-A288-4540-B0DA-FDBAD9E8A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5"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BC5"/>
    <w:rPr>
      <w:sz w:val="24"/>
      <w:szCs w:val="24"/>
    </w:rPr>
  </w:style>
  <w:style w:type="paragraph" w:styleId="Heading1">
    <w:name w:val="heading 1"/>
    <w:basedOn w:val="Normal"/>
    <w:next w:val="Normal"/>
    <w:link w:val="Heading1Char"/>
    <w:uiPriority w:val="9"/>
    <w:qFormat/>
    <w:rsid w:val="00795DEF"/>
    <w:pPr>
      <w:spacing w:before="120" w:after="120"/>
      <w:jc w:val="center"/>
      <w:outlineLvl w:val="0"/>
    </w:pPr>
    <w:rPr>
      <w:rFonts w:ascii="Arial" w:eastAsia="Calibri" w:hAnsi="Arial"/>
      <w:b/>
      <w:u w:val="single"/>
      <w:lang w:val="en-GB" w:eastAsia="en-GB"/>
    </w:rPr>
  </w:style>
  <w:style w:type="paragraph" w:styleId="Heading2">
    <w:name w:val="heading 2"/>
    <w:basedOn w:val="Normal"/>
    <w:next w:val="Normal"/>
    <w:link w:val="Heading2Char"/>
    <w:uiPriority w:val="9"/>
    <w:unhideWhenUsed/>
    <w:qFormat/>
    <w:rsid w:val="00795DEF"/>
    <w:pPr>
      <w:keepNext/>
      <w:spacing w:before="240" w:after="180"/>
      <w:outlineLvl w:val="1"/>
    </w:pPr>
    <w:rPr>
      <w:rFonts w:ascii="Arial" w:eastAsia="Calibri" w:hAnsi="Arial"/>
      <w:b/>
      <w:sz w:val="28"/>
      <w:lang w:val="en-GB" w:eastAsia="en-GB"/>
    </w:rPr>
  </w:style>
  <w:style w:type="paragraph" w:styleId="Heading3">
    <w:name w:val="heading 3"/>
    <w:basedOn w:val="Heading2"/>
    <w:next w:val="Normal"/>
    <w:link w:val="Heading3Char"/>
    <w:uiPriority w:val="9"/>
    <w:unhideWhenUsed/>
    <w:qFormat/>
    <w:rsid w:val="00795DEF"/>
    <w:pPr>
      <w:numPr>
        <w:numId w:val="1"/>
      </w:numPr>
      <w:spacing w:before="360" w:after="36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6CEE"/>
    <w:rPr>
      <w:rFonts w:ascii="Tahoma" w:hAnsi="Tahoma" w:cs="Tahoma"/>
      <w:sz w:val="16"/>
      <w:szCs w:val="16"/>
    </w:rPr>
  </w:style>
  <w:style w:type="paragraph" w:customStyle="1" w:styleId="Normal1stPara">
    <w:name w:val="Normal 1st Para"/>
    <w:basedOn w:val="Normal"/>
    <w:qFormat/>
    <w:rsid w:val="004A3D56"/>
    <w:pPr>
      <w:spacing w:before="120" w:after="120" w:line="276" w:lineRule="auto"/>
    </w:pPr>
    <w:rPr>
      <w:rFonts w:ascii="Arial" w:hAnsi="Arial"/>
      <w:lang w:val="en-GB" w:eastAsia="en-GB"/>
    </w:rPr>
  </w:style>
  <w:style w:type="paragraph" w:styleId="ListParagraph">
    <w:name w:val="List Paragraph"/>
    <w:aliases w:val="Recommendation,List Paragraph1,List Paragraph11,L,Bullet point,Bullet Level 1,#List Paragraph,Bullet Point,Bulletr List Paragraph,Content descriptions,FooterText,List Bullet 1,List Paragraph2,List Paragraph21,Listeafsnit1,リスト段落,Bullets,列"/>
    <w:basedOn w:val="Normal"/>
    <w:link w:val="ListParagraphChar"/>
    <w:uiPriority w:val="34"/>
    <w:qFormat/>
    <w:rsid w:val="00190EF1"/>
    <w:pPr>
      <w:spacing w:before="120" w:after="120"/>
      <w:ind w:left="720"/>
      <w:contextualSpacing/>
    </w:pPr>
    <w:rPr>
      <w:rFonts w:ascii="Arial" w:eastAsia="Calibri" w:hAnsi="Arial"/>
      <w:sz w:val="20"/>
      <w:lang w:val="en-GB" w:eastAsia="en-GB"/>
    </w:rPr>
  </w:style>
  <w:style w:type="character" w:customStyle="1" w:styleId="ListParagraphChar">
    <w:name w:val="List Paragraph Char"/>
    <w:aliases w:val="Recommendation Char,List Paragraph1 Char,List Paragraph11 Char,L Char,Bullet point Char,Bullet Level 1 Char,#List Paragraph Char,Bullet Point Char,Bulletr List Paragraph Char,Content descriptions Char,FooterText Char,リスト段落 Char"/>
    <w:link w:val="ListParagraph"/>
    <w:uiPriority w:val="34"/>
    <w:locked/>
    <w:rsid w:val="00190EF1"/>
    <w:rPr>
      <w:rFonts w:ascii="Arial" w:eastAsia="Calibri" w:hAnsi="Arial"/>
      <w:szCs w:val="24"/>
      <w:lang w:val="en-GB" w:eastAsia="en-GB"/>
    </w:rPr>
  </w:style>
  <w:style w:type="character" w:customStyle="1" w:styleId="Heading1Char">
    <w:name w:val="Heading 1 Char"/>
    <w:link w:val="Heading1"/>
    <w:uiPriority w:val="9"/>
    <w:rsid w:val="00795DEF"/>
    <w:rPr>
      <w:rFonts w:ascii="Arial" w:eastAsia="Calibri" w:hAnsi="Arial"/>
      <w:b/>
      <w:sz w:val="24"/>
      <w:szCs w:val="24"/>
      <w:u w:val="single"/>
      <w:lang w:val="en-GB" w:eastAsia="en-GB"/>
    </w:rPr>
  </w:style>
  <w:style w:type="character" w:customStyle="1" w:styleId="Heading2Char">
    <w:name w:val="Heading 2 Char"/>
    <w:link w:val="Heading2"/>
    <w:uiPriority w:val="9"/>
    <w:rsid w:val="00795DEF"/>
    <w:rPr>
      <w:rFonts w:ascii="Arial" w:eastAsia="Calibri" w:hAnsi="Arial"/>
      <w:b/>
      <w:sz w:val="28"/>
      <w:szCs w:val="24"/>
      <w:lang w:val="en-GB" w:eastAsia="en-GB"/>
    </w:rPr>
  </w:style>
  <w:style w:type="character" w:customStyle="1" w:styleId="Heading3Char">
    <w:name w:val="Heading 3 Char"/>
    <w:link w:val="Heading3"/>
    <w:uiPriority w:val="9"/>
    <w:rsid w:val="00795DEF"/>
    <w:rPr>
      <w:rFonts w:ascii="Arial" w:eastAsia="Calibri" w:hAnsi="Arial"/>
      <w:b/>
      <w:sz w:val="28"/>
      <w:szCs w:val="24"/>
      <w:lang w:val="en-GB" w:eastAsia="en-GB"/>
    </w:rPr>
  </w:style>
  <w:style w:type="paragraph" w:customStyle="1" w:styleId="strapline1">
    <w:name w:val="strapline1"/>
    <w:basedOn w:val="Normal"/>
    <w:rsid w:val="00795DEF"/>
    <w:pPr>
      <w:spacing w:after="120"/>
    </w:pPr>
    <w:rPr>
      <w:rFonts w:ascii="Open Sans" w:hAnsi="Open Sans"/>
      <w:color w:val="000000"/>
    </w:rPr>
  </w:style>
  <w:style w:type="paragraph" w:styleId="Header">
    <w:name w:val="header"/>
    <w:basedOn w:val="Normal"/>
    <w:link w:val="HeaderChar"/>
    <w:rsid w:val="009348F3"/>
    <w:pPr>
      <w:tabs>
        <w:tab w:val="center" w:pos="4513"/>
        <w:tab w:val="right" w:pos="9026"/>
      </w:tabs>
    </w:pPr>
  </w:style>
  <w:style w:type="character" w:customStyle="1" w:styleId="HeaderChar">
    <w:name w:val="Header Char"/>
    <w:link w:val="Header"/>
    <w:rsid w:val="009348F3"/>
    <w:rPr>
      <w:sz w:val="24"/>
      <w:szCs w:val="24"/>
    </w:rPr>
  </w:style>
  <w:style w:type="paragraph" w:styleId="Footer">
    <w:name w:val="footer"/>
    <w:basedOn w:val="Normal"/>
    <w:link w:val="FooterChar"/>
    <w:uiPriority w:val="99"/>
    <w:rsid w:val="009348F3"/>
    <w:pPr>
      <w:tabs>
        <w:tab w:val="center" w:pos="4513"/>
        <w:tab w:val="right" w:pos="9026"/>
      </w:tabs>
    </w:pPr>
  </w:style>
  <w:style w:type="character" w:customStyle="1" w:styleId="FooterChar">
    <w:name w:val="Footer Char"/>
    <w:link w:val="Footer"/>
    <w:uiPriority w:val="99"/>
    <w:rsid w:val="009348F3"/>
    <w:rPr>
      <w:sz w:val="24"/>
      <w:szCs w:val="24"/>
    </w:rPr>
  </w:style>
  <w:style w:type="character" w:styleId="CommentReference">
    <w:name w:val="annotation reference"/>
    <w:rsid w:val="00DF7196"/>
    <w:rPr>
      <w:sz w:val="16"/>
      <w:szCs w:val="16"/>
    </w:rPr>
  </w:style>
  <w:style w:type="paragraph" w:styleId="CommentText">
    <w:name w:val="annotation text"/>
    <w:basedOn w:val="Normal"/>
    <w:link w:val="CommentTextChar"/>
    <w:rsid w:val="00DF7196"/>
    <w:rPr>
      <w:sz w:val="20"/>
      <w:szCs w:val="20"/>
    </w:rPr>
  </w:style>
  <w:style w:type="character" w:customStyle="1" w:styleId="CommentTextChar">
    <w:name w:val="Comment Text Char"/>
    <w:basedOn w:val="DefaultParagraphFont"/>
    <w:link w:val="CommentText"/>
    <w:rsid w:val="00DF7196"/>
  </w:style>
  <w:style w:type="paragraph" w:styleId="CommentSubject">
    <w:name w:val="annotation subject"/>
    <w:basedOn w:val="CommentText"/>
    <w:next w:val="CommentText"/>
    <w:link w:val="CommentSubjectChar"/>
    <w:rsid w:val="000C65C9"/>
    <w:rPr>
      <w:b/>
      <w:bCs/>
    </w:rPr>
  </w:style>
  <w:style w:type="character" w:customStyle="1" w:styleId="CommentSubjectChar">
    <w:name w:val="Comment Subject Char"/>
    <w:link w:val="CommentSubject"/>
    <w:rsid w:val="000C65C9"/>
    <w:rPr>
      <w:b/>
      <w:bCs/>
    </w:rPr>
  </w:style>
  <w:style w:type="paragraph" w:styleId="TOC2">
    <w:name w:val="toc 2"/>
    <w:basedOn w:val="Normal"/>
    <w:next w:val="Normal"/>
    <w:autoRedefine/>
    <w:uiPriority w:val="39"/>
    <w:unhideWhenUsed/>
    <w:rsid w:val="009F5A2E"/>
    <w:pPr>
      <w:ind w:left="240"/>
    </w:pPr>
    <w:rPr>
      <w:rFonts w:asciiTheme="minorHAnsi" w:hAnsiTheme="minorHAnsi"/>
      <w:b/>
      <w:bCs/>
      <w:sz w:val="22"/>
      <w:szCs w:val="22"/>
    </w:rPr>
  </w:style>
  <w:style w:type="character" w:styleId="Hyperlink">
    <w:name w:val="Hyperlink"/>
    <w:basedOn w:val="DefaultParagraphFont"/>
    <w:uiPriority w:val="99"/>
    <w:unhideWhenUsed/>
    <w:rsid w:val="009F5A2E"/>
    <w:rPr>
      <w:color w:val="0000FF" w:themeColor="hyperlink"/>
      <w:u w:val="single"/>
    </w:rPr>
  </w:style>
  <w:style w:type="character" w:styleId="Strong">
    <w:name w:val="Strong"/>
    <w:basedOn w:val="DefaultParagraphFont"/>
    <w:uiPriority w:val="5"/>
    <w:qFormat/>
    <w:rsid w:val="006965EB"/>
    <w:rPr>
      <w:b/>
      <w:bCs/>
    </w:rPr>
  </w:style>
  <w:style w:type="paragraph" w:styleId="FootnoteText">
    <w:name w:val="footnote text"/>
    <w:basedOn w:val="Normal"/>
    <w:link w:val="FootnoteTextChar"/>
    <w:unhideWhenUsed/>
    <w:rsid w:val="007123E0"/>
    <w:pPr>
      <w:widowControl w:val="0"/>
      <w:adjustRightInd w:val="0"/>
      <w:jc w:val="both"/>
      <w:textAlignment w:val="baseline"/>
    </w:pPr>
    <w:rPr>
      <w:rFonts w:ascii="Arial" w:eastAsiaTheme="minorHAnsi" w:hAnsi="Arial" w:cstheme="minorBidi"/>
      <w:sz w:val="20"/>
      <w:szCs w:val="20"/>
    </w:rPr>
  </w:style>
  <w:style w:type="character" w:customStyle="1" w:styleId="FootnoteTextChar">
    <w:name w:val="Footnote Text Char"/>
    <w:basedOn w:val="DefaultParagraphFont"/>
    <w:link w:val="FootnoteText"/>
    <w:rsid w:val="007123E0"/>
    <w:rPr>
      <w:rFonts w:ascii="Arial" w:eastAsiaTheme="minorHAnsi" w:hAnsi="Arial" w:cstheme="minorBidi"/>
    </w:rPr>
  </w:style>
  <w:style w:type="character" w:styleId="FootnoteReference">
    <w:name w:val="footnote reference"/>
    <w:basedOn w:val="DefaultParagraphFont"/>
    <w:uiPriority w:val="99"/>
    <w:unhideWhenUsed/>
    <w:rsid w:val="007123E0"/>
    <w:rPr>
      <w:vertAlign w:val="superscript"/>
    </w:rPr>
  </w:style>
  <w:style w:type="paragraph" w:styleId="Revision">
    <w:name w:val="Revision"/>
    <w:hidden/>
    <w:uiPriority w:val="99"/>
    <w:semiHidden/>
    <w:rsid w:val="00F40FD6"/>
    <w:rPr>
      <w:sz w:val="24"/>
      <w:szCs w:val="24"/>
    </w:rPr>
  </w:style>
  <w:style w:type="paragraph" w:customStyle="1" w:styleId="Default">
    <w:name w:val="Default"/>
    <w:rsid w:val="00196E8D"/>
    <w:pPr>
      <w:autoSpaceDE w:val="0"/>
      <w:autoSpaceDN w:val="0"/>
      <w:adjustRightInd w:val="0"/>
    </w:pPr>
    <w:rPr>
      <w:color w:val="000000"/>
      <w:sz w:val="24"/>
      <w:szCs w:val="24"/>
    </w:rPr>
  </w:style>
  <w:style w:type="paragraph" w:styleId="ListNumber">
    <w:name w:val="List Number"/>
    <w:basedOn w:val="Normal"/>
    <w:uiPriority w:val="99"/>
    <w:qFormat/>
    <w:rsid w:val="00E42ECF"/>
    <w:pPr>
      <w:numPr>
        <w:numId w:val="3"/>
      </w:numPr>
      <w:spacing w:after="200" w:line="276" w:lineRule="auto"/>
    </w:pPr>
    <w:rPr>
      <w:rFonts w:ascii="Arial" w:eastAsia="Calibri" w:hAnsi="Arial"/>
      <w:sz w:val="22"/>
      <w:szCs w:val="22"/>
      <w:lang w:eastAsia="en-US"/>
    </w:rPr>
  </w:style>
  <w:style w:type="paragraph" w:styleId="ListNumber2">
    <w:name w:val="List Number 2"/>
    <w:basedOn w:val="Normal"/>
    <w:uiPriority w:val="99"/>
    <w:rsid w:val="00E42ECF"/>
    <w:pPr>
      <w:numPr>
        <w:ilvl w:val="1"/>
        <w:numId w:val="3"/>
      </w:numPr>
      <w:spacing w:after="200" w:line="276" w:lineRule="auto"/>
    </w:pPr>
    <w:rPr>
      <w:rFonts w:ascii="Arial" w:eastAsia="Calibri" w:hAnsi="Arial"/>
      <w:sz w:val="22"/>
      <w:szCs w:val="22"/>
      <w:lang w:eastAsia="en-US"/>
    </w:rPr>
  </w:style>
  <w:style w:type="paragraph" w:styleId="ListNumber3">
    <w:name w:val="List Number 3"/>
    <w:basedOn w:val="Normal"/>
    <w:uiPriority w:val="99"/>
    <w:rsid w:val="00E42ECF"/>
    <w:pPr>
      <w:numPr>
        <w:ilvl w:val="2"/>
        <w:numId w:val="3"/>
      </w:numPr>
      <w:spacing w:after="200" w:line="276" w:lineRule="auto"/>
    </w:pPr>
    <w:rPr>
      <w:rFonts w:ascii="Arial" w:eastAsia="Calibri" w:hAnsi="Arial"/>
      <w:sz w:val="22"/>
      <w:szCs w:val="22"/>
      <w:lang w:eastAsia="en-US"/>
    </w:rPr>
  </w:style>
  <w:style w:type="paragraph" w:styleId="ListNumber4">
    <w:name w:val="List Number 4"/>
    <w:basedOn w:val="Normal"/>
    <w:uiPriority w:val="99"/>
    <w:rsid w:val="00E42ECF"/>
    <w:pPr>
      <w:numPr>
        <w:ilvl w:val="3"/>
        <w:numId w:val="3"/>
      </w:numPr>
      <w:spacing w:after="200" w:line="276" w:lineRule="auto"/>
    </w:pPr>
    <w:rPr>
      <w:rFonts w:ascii="Arial" w:eastAsia="Calibri" w:hAnsi="Arial"/>
      <w:sz w:val="22"/>
      <w:szCs w:val="22"/>
      <w:lang w:eastAsia="en-US"/>
    </w:rPr>
  </w:style>
  <w:style w:type="paragraph" w:styleId="ListNumber5">
    <w:name w:val="List Number 5"/>
    <w:basedOn w:val="Normal"/>
    <w:uiPriority w:val="99"/>
    <w:rsid w:val="00E42ECF"/>
    <w:pPr>
      <w:numPr>
        <w:ilvl w:val="4"/>
        <w:numId w:val="3"/>
      </w:numPr>
      <w:spacing w:after="200" w:line="276" w:lineRule="auto"/>
    </w:pPr>
    <w:rPr>
      <w:rFonts w:ascii="Arial" w:eastAsia="Calibri" w:hAnsi="Arial"/>
      <w:sz w:val="22"/>
      <w:szCs w:val="22"/>
      <w:lang w:eastAsia="en-US"/>
    </w:rPr>
  </w:style>
  <w:style w:type="table" w:styleId="TableGrid">
    <w:name w:val="Table Grid"/>
    <w:basedOn w:val="TableNormal"/>
    <w:uiPriority w:val="39"/>
    <w:rsid w:val="00221F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aliases w:val="a"/>
    <w:basedOn w:val="Normal"/>
    <w:rsid w:val="00C35C4B"/>
    <w:pPr>
      <w:tabs>
        <w:tab w:val="right" w:pos="1531"/>
      </w:tabs>
      <w:spacing w:before="40"/>
      <w:ind w:left="1644" w:hanging="1644"/>
    </w:pPr>
    <w:rPr>
      <w:sz w:val="22"/>
      <w:szCs w:val="20"/>
    </w:rPr>
  </w:style>
  <w:style w:type="paragraph" w:customStyle="1" w:styleId="TableListParagraph">
    <w:name w:val="Table List Paragraph"/>
    <w:basedOn w:val="ListParagraph"/>
    <w:qFormat/>
    <w:rsid w:val="004B55EE"/>
    <w:pPr>
      <w:numPr>
        <w:numId w:val="12"/>
      </w:numPr>
      <w:spacing w:before="60" w:after="60" w:line="276" w:lineRule="auto"/>
      <w:contextualSpacing w:val="0"/>
    </w:pPr>
    <w:rPr>
      <w:rFonts w:eastAsia="MS PGothic"/>
      <w:color w:val="000000" w:themeColor="text1"/>
      <w:sz w:val="22"/>
      <w:szCs w:val="22"/>
      <w:lang w:val="en-AU" w:eastAsia="en-US"/>
    </w:rPr>
  </w:style>
  <w:style w:type="paragraph" w:styleId="BodyText">
    <w:name w:val="Body Text"/>
    <w:basedOn w:val="Normal"/>
    <w:link w:val="BodyTextChar"/>
    <w:rsid w:val="00703BFE"/>
    <w:pPr>
      <w:spacing w:before="120" w:after="240" w:line="240" w:lineRule="atLeast"/>
      <w:ind w:firstLine="360"/>
      <w:jc w:val="both"/>
    </w:pPr>
    <w:rPr>
      <w:rFonts w:ascii="Calibri" w:eastAsiaTheme="minorEastAsia" w:hAnsi="Calibri" w:cstheme="minorBidi"/>
      <w:sz w:val="20"/>
      <w:szCs w:val="22"/>
      <w:lang w:eastAsia="en-US"/>
    </w:rPr>
  </w:style>
  <w:style w:type="character" w:customStyle="1" w:styleId="BodyTextChar">
    <w:name w:val="Body Text Char"/>
    <w:basedOn w:val="DefaultParagraphFont"/>
    <w:link w:val="BodyText"/>
    <w:rsid w:val="00703BFE"/>
    <w:rPr>
      <w:rFonts w:ascii="Calibri" w:eastAsiaTheme="minorEastAsia" w:hAnsi="Calibr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38166">
      <w:bodyDiv w:val="1"/>
      <w:marLeft w:val="0"/>
      <w:marRight w:val="0"/>
      <w:marTop w:val="0"/>
      <w:marBottom w:val="0"/>
      <w:divBdr>
        <w:top w:val="none" w:sz="0" w:space="0" w:color="auto"/>
        <w:left w:val="none" w:sz="0" w:space="0" w:color="auto"/>
        <w:bottom w:val="none" w:sz="0" w:space="0" w:color="auto"/>
        <w:right w:val="none" w:sz="0" w:space="0" w:color="auto"/>
      </w:divBdr>
    </w:div>
    <w:div w:id="158153832">
      <w:bodyDiv w:val="1"/>
      <w:marLeft w:val="0"/>
      <w:marRight w:val="0"/>
      <w:marTop w:val="0"/>
      <w:marBottom w:val="0"/>
      <w:divBdr>
        <w:top w:val="none" w:sz="0" w:space="0" w:color="auto"/>
        <w:left w:val="none" w:sz="0" w:space="0" w:color="auto"/>
        <w:bottom w:val="none" w:sz="0" w:space="0" w:color="auto"/>
        <w:right w:val="none" w:sz="0" w:space="0" w:color="auto"/>
      </w:divBdr>
    </w:div>
    <w:div w:id="193075700">
      <w:bodyDiv w:val="1"/>
      <w:marLeft w:val="0"/>
      <w:marRight w:val="0"/>
      <w:marTop w:val="0"/>
      <w:marBottom w:val="0"/>
      <w:divBdr>
        <w:top w:val="none" w:sz="0" w:space="0" w:color="auto"/>
        <w:left w:val="none" w:sz="0" w:space="0" w:color="auto"/>
        <w:bottom w:val="none" w:sz="0" w:space="0" w:color="auto"/>
        <w:right w:val="none" w:sz="0" w:space="0" w:color="auto"/>
      </w:divBdr>
    </w:div>
    <w:div w:id="224537624">
      <w:bodyDiv w:val="1"/>
      <w:marLeft w:val="0"/>
      <w:marRight w:val="0"/>
      <w:marTop w:val="0"/>
      <w:marBottom w:val="0"/>
      <w:divBdr>
        <w:top w:val="none" w:sz="0" w:space="0" w:color="auto"/>
        <w:left w:val="none" w:sz="0" w:space="0" w:color="auto"/>
        <w:bottom w:val="none" w:sz="0" w:space="0" w:color="auto"/>
        <w:right w:val="none" w:sz="0" w:space="0" w:color="auto"/>
      </w:divBdr>
    </w:div>
    <w:div w:id="471795895">
      <w:bodyDiv w:val="1"/>
      <w:marLeft w:val="0"/>
      <w:marRight w:val="0"/>
      <w:marTop w:val="0"/>
      <w:marBottom w:val="0"/>
      <w:divBdr>
        <w:top w:val="none" w:sz="0" w:space="0" w:color="auto"/>
        <w:left w:val="none" w:sz="0" w:space="0" w:color="auto"/>
        <w:bottom w:val="none" w:sz="0" w:space="0" w:color="auto"/>
        <w:right w:val="none" w:sz="0" w:space="0" w:color="auto"/>
      </w:divBdr>
    </w:div>
    <w:div w:id="574434934">
      <w:bodyDiv w:val="1"/>
      <w:marLeft w:val="0"/>
      <w:marRight w:val="0"/>
      <w:marTop w:val="0"/>
      <w:marBottom w:val="0"/>
      <w:divBdr>
        <w:top w:val="none" w:sz="0" w:space="0" w:color="auto"/>
        <w:left w:val="none" w:sz="0" w:space="0" w:color="auto"/>
        <w:bottom w:val="none" w:sz="0" w:space="0" w:color="auto"/>
        <w:right w:val="none" w:sz="0" w:space="0" w:color="auto"/>
      </w:divBdr>
      <w:divsChild>
        <w:div w:id="698242452">
          <w:marLeft w:val="0"/>
          <w:marRight w:val="0"/>
          <w:marTop w:val="0"/>
          <w:marBottom w:val="0"/>
          <w:divBdr>
            <w:top w:val="none" w:sz="0" w:space="0" w:color="auto"/>
            <w:left w:val="none" w:sz="0" w:space="0" w:color="auto"/>
            <w:bottom w:val="none" w:sz="0" w:space="0" w:color="auto"/>
            <w:right w:val="none" w:sz="0" w:space="0" w:color="auto"/>
          </w:divBdr>
          <w:divsChild>
            <w:div w:id="579484891">
              <w:marLeft w:val="0"/>
              <w:marRight w:val="0"/>
              <w:marTop w:val="0"/>
              <w:marBottom w:val="0"/>
              <w:divBdr>
                <w:top w:val="none" w:sz="0" w:space="0" w:color="auto"/>
                <w:left w:val="none" w:sz="0" w:space="0" w:color="auto"/>
                <w:bottom w:val="none" w:sz="0" w:space="0" w:color="auto"/>
                <w:right w:val="none" w:sz="0" w:space="0" w:color="auto"/>
              </w:divBdr>
              <w:divsChild>
                <w:div w:id="240876934">
                  <w:marLeft w:val="0"/>
                  <w:marRight w:val="0"/>
                  <w:marTop w:val="0"/>
                  <w:marBottom w:val="0"/>
                  <w:divBdr>
                    <w:top w:val="none" w:sz="0" w:space="0" w:color="auto"/>
                    <w:left w:val="none" w:sz="0" w:space="0" w:color="auto"/>
                    <w:bottom w:val="none" w:sz="0" w:space="0" w:color="auto"/>
                    <w:right w:val="none" w:sz="0" w:space="0" w:color="auto"/>
                  </w:divBdr>
                  <w:divsChild>
                    <w:div w:id="1208494170">
                      <w:marLeft w:val="0"/>
                      <w:marRight w:val="0"/>
                      <w:marTop w:val="0"/>
                      <w:marBottom w:val="0"/>
                      <w:divBdr>
                        <w:top w:val="none" w:sz="0" w:space="0" w:color="auto"/>
                        <w:left w:val="none" w:sz="0" w:space="0" w:color="auto"/>
                        <w:bottom w:val="none" w:sz="0" w:space="0" w:color="auto"/>
                        <w:right w:val="none" w:sz="0" w:space="0" w:color="auto"/>
                      </w:divBdr>
                      <w:divsChild>
                        <w:div w:id="876698509">
                          <w:marLeft w:val="0"/>
                          <w:marRight w:val="0"/>
                          <w:marTop w:val="0"/>
                          <w:marBottom w:val="0"/>
                          <w:divBdr>
                            <w:top w:val="none" w:sz="0" w:space="0" w:color="auto"/>
                            <w:left w:val="none" w:sz="0" w:space="0" w:color="auto"/>
                            <w:bottom w:val="none" w:sz="0" w:space="0" w:color="auto"/>
                            <w:right w:val="none" w:sz="0" w:space="0" w:color="auto"/>
                          </w:divBdr>
                          <w:divsChild>
                            <w:div w:id="229851495">
                              <w:marLeft w:val="0"/>
                              <w:marRight w:val="0"/>
                              <w:marTop w:val="0"/>
                              <w:marBottom w:val="0"/>
                              <w:divBdr>
                                <w:top w:val="none" w:sz="0" w:space="0" w:color="auto"/>
                                <w:left w:val="none" w:sz="0" w:space="0" w:color="auto"/>
                                <w:bottom w:val="none" w:sz="0" w:space="0" w:color="auto"/>
                                <w:right w:val="none" w:sz="0" w:space="0" w:color="auto"/>
                              </w:divBdr>
                              <w:divsChild>
                                <w:div w:id="1041634486">
                                  <w:marLeft w:val="0"/>
                                  <w:marRight w:val="0"/>
                                  <w:marTop w:val="0"/>
                                  <w:marBottom w:val="0"/>
                                  <w:divBdr>
                                    <w:top w:val="none" w:sz="0" w:space="0" w:color="auto"/>
                                    <w:left w:val="none" w:sz="0" w:space="0" w:color="auto"/>
                                    <w:bottom w:val="none" w:sz="0" w:space="0" w:color="auto"/>
                                    <w:right w:val="none" w:sz="0" w:space="0" w:color="auto"/>
                                  </w:divBdr>
                                  <w:divsChild>
                                    <w:div w:id="228468553">
                                      <w:marLeft w:val="0"/>
                                      <w:marRight w:val="0"/>
                                      <w:marTop w:val="0"/>
                                      <w:marBottom w:val="0"/>
                                      <w:divBdr>
                                        <w:top w:val="none" w:sz="0" w:space="0" w:color="auto"/>
                                        <w:left w:val="none" w:sz="0" w:space="0" w:color="auto"/>
                                        <w:bottom w:val="none" w:sz="0" w:space="0" w:color="auto"/>
                                        <w:right w:val="none" w:sz="0" w:space="0" w:color="auto"/>
                                      </w:divBdr>
                                      <w:divsChild>
                                        <w:div w:id="306934882">
                                          <w:marLeft w:val="0"/>
                                          <w:marRight w:val="0"/>
                                          <w:marTop w:val="0"/>
                                          <w:marBottom w:val="0"/>
                                          <w:divBdr>
                                            <w:top w:val="none" w:sz="0" w:space="0" w:color="auto"/>
                                            <w:left w:val="none" w:sz="0" w:space="0" w:color="auto"/>
                                            <w:bottom w:val="none" w:sz="0" w:space="0" w:color="auto"/>
                                            <w:right w:val="none" w:sz="0" w:space="0" w:color="auto"/>
                                          </w:divBdr>
                                          <w:divsChild>
                                            <w:div w:id="628438163">
                                              <w:marLeft w:val="0"/>
                                              <w:marRight w:val="0"/>
                                              <w:marTop w:val="0"/>
                                              <w:marBottom w:val="0"/>
                                              <w:divBdr>
                                                <w:top w:val="none" w:sz="0" w:space="0" w:color="auto"/>
                                                <w:left w:val="none" w:sz="0" w:space="0" w:color="auto"/>
                                                <w:bottom w:val="none" w:sz="0" w:space="0" w:color="auto"/>
                                                <w:right w:val="none" w:sz="0" w:space="0" w:color="auto"/>
                                              </w:divBdr>
                                              <w:divsChild>
                                                <w:div w:id="793601749">
                                                  <w:marLeft w:val="0"/>
                                                  <w:marRight w:val="0"/>
                                                  <w:marTop w:val="0"/>
                                                  <w:marBottom w:val="0"/>
                                                  <w:divBdr>
                                                    <w:top w:val="none" w:sz="0" w:space="0" w:color="auto"/>
                                                    <w:left w:val="none" w:sz="0" w:space="0" w:color="auto"/>
                                                    <w:bottom w:val="none" w:sz="0" w:space="0" w:color="auto"/>
                                                    <w:right w:val="none" w:sz="0" w:space="0" w:color="auto"/>
                                                  </w:divBdr>
                                                  <w:divsChild>
                                                    <w:div w:id="232981188">
                                                      <w:marLeft w:val="0"/>
                                                      <w:marRight w:val="0"/>
                                                      <w:marTop w:val="0"/>
                                                      <w:marBottom w:val="0"/>
                                                      <w:divBdr>
                                                        <w:top w:val="none" w:sz="0" w:space="0" w:color="auto"/>
                                                        <w:left w:val="none" w:sz="0" w:space="0" w:color="auto"/>
                                                        <w:bottom w:val="none" w:sz="0" w:space="0" w:color="auto"/>
                                                        <w:right w:val="none" w:sz="0" w:space="0" w:color="auto"/>
                                                      </w:divBdr>
                                                      <w:divsChild>
                                                        <w:div w:id="17571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82126224">
      <w:bodyDiv w:val="1"/>
      <w:marLeft w:val="0"/>
      <w:marRight w:val="0"/>
      <w:marTop w:val="0"/>
      <w:marBottom w:val="0"/>
      <w:divBdr>
        <w:top w:val="none" w:sz="0" w:space="0" w:color="auto"/>
        <w:left w:val="none" w:sz="0" w:space="0" w:color="auto"/>
        <w:bottom w:val="none" w:sz="0" w:space="0" w:color="auto"/>
        <w:right w:val="none" w:sz="0" w:space="0" w:color="auto"/>
      </w:divBdr>
    </w:div>
    <w:div w:id="734547907">
      <w:bodyDiv w:val="1"/>
      <w:marLeft w:val="0"/>
      <w:marRight w:val="0"/>
      <w:marTop w:val="0"/>
      <w:marBottom w:val="0"/>
      <w:divBdr>
        <w:top w:val="none" w:sz="0" w:space="0" w:color="auto"/>
        <w:left w:val="none" w:sz="0" w:space="0" w:color="auto"/>
        <w:bottom w:val="none" w:sz="0" w:space="0" w:color="auto"/>
        <w:right w:val="none" w:sz="0" w:space="0" w:color="auto"/>
      </w:divBdr>
    </w:div>
    <w:div w:id="816341091">
      <w:bodyDiv w:val="1"/>
      <w:marLeft w:val="0"/>
      <w:marRight w:val="0"/>
      <w:marTop w:val="0"/>
      <w:marBottom w:val="0"/>
      <w:divBdr>
        <w:top w:val="none" w:sz="0" w:space="0" w:color="auto"/>
        <w:left w:val="none" w:sz="0" w:space="0" w:color="auto"/>
        <w:bottom w:val="none" w:sz="0" w:space="0" w:color="auto"/>
        <w:right w:val="none" w:sz="0" w:space="0" w:color="auto"/>
      </w:divBdr>
    </w:div>
    <w:div w:id="844978742">
      <w:bodyDiv w:val="1"/>
      <w:marLeft w:val="0"/>
      <w:marRight w:val="0"/>
      <w:marTop w:val="0"/>
      <w:marBottom w:val="0"/>
      <w:divBdr>
        <w:top w:val="none" w:sz="0" w:space="0" w:color="auto"/>
        <w:left w:val="none" w:sz="0" w:space="0" w:color="auto"/>
        <w:bottom w:val="none" w:sz="0" w:space="0" w:color="auto"/>
        <w:right w:val="none" w:sz="0" w:space="0" w:color="auto"/>
      </w:divBdr>
    </w:div>
    <w:div w:id="987172124">
      <w:bodyDiv w:val="1"/>
      <w:marLeft w:val="0"/>
      <w:marRight w:val="0"/>
      <w:marTop w:val="0"/>
      <w:marBottom w:val="0"/>
      <w:divBdr>
        <w:top w:val="none" w:sz="0" w:space="0" w:color="auto"/>
        <w:left w:val="none" w:sz="0" w:space="0" w:color="auto"/>
        <w:bottom w:val="none" w:sz="0" w:space="0" w:color="auto"/>
        <w:right w:val="none" w:sz="0" w:space="0" w:color="auto"/>
      </w:divBdr>
    </w:div>
    <w:div w:id="988898858">
      <w:bodyDiv w:val="1"/>
      <w:marLeft w:val="0"/>
      <w:marRight w:val="0"/>
      <w:marTop w:val="0"/>
      <w:marBottom w:val="0"/>
      <w:divBdr>
        <w:top w:val="none" w:sz="0" w:space="0" w:color="auto"/>
        <w:left w:val="none" w:sz="0" w:space="0" w:color="auto"/>
        <w:bottom w:val="none" w:sz="0" w:space="0" w:color="auto"/>
        <w:right w:val="none" w:sz="0" w:space="0" w:color="auto"/>
      </w:divBdr>
    </w:div>
    <w:div w:id="1053893594">
      <w:bodyDiv w:val="1"/>
      <w:marLeft w:val="0"/>
      <w:marRight w:val="0"/>
      <w:marTop w:val="0"/>
      <w:marBottom w:val="0"/>
      <w:divBdr>
        <w:top w:val="none" w:sz="0" w:space="0" w:color="auto"/>
        <w:left w:val="none" w:sz="0" w:space="0" w:color="auto"/>
        <w:bottom w:val="none" w:sz="0" w:space="0" w:color="auto"/>
        <w:right w:val="none" w:sz="0" w:space="0" w:color="auto"/>
      </w:divBdr>
      <w:divsChild>
        <w:div w:id="447429828">
          <w:marLeft w:val="0"/>
          <w:marRight w:val="0"/>
          <w:marTop w:val="0"/>
          <w:marBottom w:val="0"/>
          <w:divBdr>
            <w:top w:val="none" w:sz="0" w:space="0" w:color="auto"/>
            <w:left w:val="none" w:sz="0" w:space="0" w:color="auto"/>
            <w:bottom w:val="none" w:sz="0" w:space="0" w:color="auto"/>
            <w:right w:val="none" w:sz="0" w:space="0" w:color="auto"/>
          </w:divBdr>
          <w:divsChild>
            <w:div w:id="699008591">
              <w:marLeft w:val="0"/>
              <w:marRight w:val="0"/>
              <w:marTop w:val="0"/>
              <w:marBottom w:val="0"/>
              <w:divBdr>
                <w:top w:val="none" w:sz="0" w:space="0" w:color="auto"/>
                <w:left w:val="none" w:sz="0" w:space="0" w:color="auto"/>
                <w:bottom w:val="none" w:sz="0" w:space="0" w:color="auto"/>
                <w:right w:val="none" w:sz="0" w:space="0" w:color="auto"/>
              </w:divBdr>
              <w:divsChild>
                <w:div w:id="1008946496">
                  <w:marLeft w:val="0"/>
                  <w:marRight w:val="0"/>
                  <w:marTop w:val="0"/>
                  <w:marBottom w:val="0"/>
                  <w:divBdr>
                    <w:top w:val="none" w:sz="0" w:space="0" w:color="auto"/>
                    <w:left w:val="none" w:sz="0" w:space="0" w:color="auto"/>
                    <w:bottom w:val="none" w:sz="0" w:space="0" w:color="auto"/>
                    <w:right w:val="none" w:sz="0" w:space="0" w:color="auto"/>
                  </w:divBdr>
                  <w:divsChild>
                    <w:div w:id="64256250">
                      <w:marLeft w:val="0"/>
                      <w:marRight w:val="0"/>
                      <w:marTop w:val="0"/>
                      <w:marBottom w:val="0"/>
                      <w:divBdr>
                        <w:top w:val="none" w:sz="0" w:space="0" w:color="auto"/>
                        <w:left w:val="none" w:sz="0" w:space="0" w:color="auto"/>
                        <w:bottom w:val="none" w:sz="0" w:space="0" w:color="auto"/>
                        <w:right w:val="none" w:sz="0" w:space="0" w:color="auto"/>
                      </w:divBdr>
                      <w:divsChild>
                        <w:div w:id="1213273717">
                          <w:marLeft w:val="0"/>
                          <w:marRight w:val="0"/>
                          <w:marTop w:val="0"/>
                          <w:marBottom w:val="0"/>
                          <w:divBdr>
                            <w:top w:val="none" w:sz="0" w:space="0" w:color="auto"/>
                            <w:left w:val="none" w:sz="0" w:space="0" w:color="auto"/>
                            <w:bottom w:val="none" w:sz="0" w:space="0" w:color="auto"/>
                            <w:right w:val="none" w:sz="0" w:space="0" w:color="auto"/>
                          </w:divBdr>
                          <w:divsChild>
                            <w:div w:id="1022321289">
                              <w:marLeft w:val="0"/>
                              <w:marRight w:val="0"/>
                              <w:marTop w:val="0"/>
                              <w:marBottom w:val="0"/>
                              <w:divBdr>
                                <w:top w:val="none" w:sz="0" w:space="0" w:color="auto"/>
                                <w:left w:val="none" w:sz="0" w:space="0" w:color="auto"/>
                                <w:bottom w:val="none" w:sz="0" w:space="0" w:color="auto"/>
                                <w:right w:val="none" w:sz="0" w:space="0" w:color="auto"/>
                              </w:divBdr>
                              <w:divsChild>
                                <w:div w:id="1646154512">
                                  <w:marLeft w:val="0"/>
                                  <w:marRight w:val="0"/>
                                  <w:marTop w:val="0"/>
                                  <w:marBottom w:val="0"/>
                                  <w:divBdr>
                                    <w:top w:val="none" w:sz="0" w:space="0" w:color="auto"/>
                                    <w:left w:val="none" w:sz="0" w:space="0" w:color="auto"/>
                                    <w:bottom w:val="none" w:sz="0" w:space="0" w:color="auto"/>
                                    <w:right w:val="none" w:sz="0" w:space="0" w:color="auto"/>
                                  </w:divBdr>
                                  <w:divsChild>
                                    <w:div w:id="143258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6003630">
      <w:bodyDiv w:val="1"/>
      <w:marLeft w:val="0"/>
      <w:marRight w:val="0"/>
      <w:marTop w:val="0"/>
      <w:marBottom w:val="0"/>
      <w:divBdr>
        <w:top w:val="none" w:sz="0" w:space="0" w:color="auto"/>
        <w:left w:val="none" w:sz="0" w:space="0" w:color="auto"/>
        <w:bottom w:val="none" w:sz="0" w:space="0" w:color="auto"/>
        <w:right w:val="none" w:sz="0" w:space="0" w:color="auto"/>
      </w:divBdr>
      <w:divsChild>
        <w:div w:id="1378971547">
          <w:marLeft w:val="0"/>
          <w:marRight w:val="0"/>
          <w:marTop w:val="0"/>
          <w:marBottom w:val="0"/>
          <w:divBdr>
            <w:top w:val="none" w:sz="0" w:space="0" w:color="auto"/>
            <w:left w:val="none" w:sz="0" w:space="0" w:color="auto"/>
            <w:bottom w:val="none" w:sz="0" w:space="0" w:color="auto"/>
            <w:right w:val="none" w:sz="0" w:space="0" w:color="auto"/>
          </w:divBdr>
          <w:divsChild>
            <w:div w:id="413861644">
              <w:marLeft w:val="0"/>
              <w:marRight w:val="0"/>
              <w:marTop w:val="0"/>
              <w:marBottom w:val="0"/>
              <w:divBdr>
                <w:top w:val="none" w:sz="0" w:space="0" w:color="auto"/>
                <w:left w:val="none" w:sz="0" w:space="0" w:color="auto"/>
                <w:bottom w:val="none" w:sz="0" w:space="0" w:color="auto"/>
                <w:right w:val="none" w:sz="0" w:space="0" w:color="auto"/>
              </w:divBdr>
              <w:divsChild>
                <w:div w:id="1626741329">
                  <w:marLeft w:val="0"/>
                  <w:marRight w:val="0"/>
                  <w:marTop w:val="0"/>
                  <w:marBottom w:val="0"/>
                  <w:divBdr>
                    <w:top w:val="none" w:sz="0" w:space="0" w:color="auto"/>
                    <w:left w:val="none" w:sz="0" w:space="0" w:color="auto"/>
                    <w:bottom w:val="none" w:sz="0" w:space="0" w:color="auto"/>
                    <w:right w:val="none" w:sz="0" w:space="0" w:color="auto"/>
                  </w:divBdr>
                  <w:divsChild>
                    <w:div w:id="598950529">
                      <w:marLeft w:val="0"/>
                      <w:marRight w:val="0"/>
                      <w:marTop w:val="0"/>
                      <w:marBottom w:val="0"/>
                      <w:divBdr>
                        <w:top w:val="none" w:sz="0" w:space="0" w:color="auto"/>
                        <w:left w:val="none" w:sz="0" w:space="0" w:color="auto"/>
                        <w:bottom w:val="none" w:sz="0" w:space="0" w:color="auto"/>
                        <w:right w:val="none" w:sz="0" w:space="0" w:color="auto"/>
                      </w:divBdr>
                      <w:divsChild>
                        <w:div w:id="2144228993">
                          <w:marLeft w:val="0"/>
                          <w:marRight w:val="0"/>
                          <w:marTop w:val="0"/>
                          <w:marBottom w:val="0"/>
                          <w:divBdr>
                            <w:top w:val="none" w:sz="0" w:space="0" w:color="auto"/>
                            <w:left w:val="none" w:sz="0" w:space="0" w:color="auto"/>
                            <w:bottom w:val="none" w:sz="0" w:space="0" w:color="auto"/>
                            <w:right w:val="none" w:sz="0" w:space="0" w:color="auto"/>
                          </w:divBdr>
                          <w:divsChild>
                            <w:div w:id="1917934708">
                              <w:marLeft w:val="0"/>
                              <w:marRight w:val="0"/>
                              <w:marTop w:val="0"/>
                              <w:marBottom w:val="0"/>
                              <w:divBdr>
                                <w:top w:val="none" w:sz="0" w:space="0" w:color="auto"/>
                                <w:left w:val="none" w:sz="0" w:space="0" w:color="auto"/>
                                <w:bottom w:val="none" w:sz="0" w:space="0" w:color="auto"/>
                                <w:right w:val="none" w:sz="0" w:space="0" w:color="auto"/>
                              </w:divBdr>
                              <w:divsChild>
                                <w:div w:id="1757752599">
                                  <w:marLeft w:val="0"/>
                                  <w:marRight w:val="0"/>
                                  <w:marTop w:val="0"/>
                                  <w:marBottom w:val="0"/>
                                  <w:divBdr>
                                    <w:top w:val="none" w:sz="0" w:space="0" w:color="auto"/>
                                    <w:left w:val="none" w:sz="0" w:space="0" w:color="auto"/>
                                    <w:bottom w:val="none" w:sz="0" w:space="0" w:color="auto"/>
                                    <w:right w:val="none" w:sz="0" w:space="0" w:color="auto"/>
                                  </w:divBdr>
                                  <w:divsChild>
                                    <w:div w:id="1246955116">
                                      <w:marLeft w:val="0"/>
                                      <w:marRight w:val="0"/>
                                      <w:marTop w:val="0"/>
                                      <w:marBottom w:val="0"/>
                                      <w:divBdr>
                                        <w:top w:val="none" w:sz="0" w:space="0" w:color="auto"/>
                                        <w:left w:val="none" w:sz="0" w:space="0" w:color="auto"/>
                                        <w:bottom w:val="none" w:sz="0" w:space="0" w:color="auto"/>
                                        <w:right w:val="none" w:sz="0" w:space="0" w:color="auto"/>
                                      </w:divBdr>
                                      <w:divsChild>
                                        <w:div w:id="1561474447">
                                          <w:marLeft w:val="0"/>
                                          <w:marRight w:val="0"/>
                                          <w:marTop w:val="0"/>
                                          <w:marBottom w:val="0"/>
                                          <w:divBdr>
                                            <w:top w:val="none" w:sz="0" w:space="0" w:color="auto"/>
                                            <w:left w:val="none" w:sz="0" w:space="0" w:color="auto"/>
                                            <w:bottom w:val="none" w:sz="0" w:space="0" w:color="auto"/>
                                            <w:right w:val="none" w:sz="0" w:space="0" w:color="auto"/>
                                          </w:divBdr>
                                          <w:divsChild>
                                            <w:div w:id="760226607">
                                              <w:marLeft w:val="0"/>
                                              <w:marRight w:val="0"/>
                                              <w:marTop w:val="0"/>
                                              <w:marBottom w:val="0"/>
                                              <w:divBdr>
                                                <w:top w:val="none" w:sz="0" w:space="0" w:color="auto"/>
                                                <w:left w:val="none" w:sz="0" w:space="0" w:color="auto"/>
                                                <w:bottom w:val="none" w:sz="0" w:space="0" w:color="auto"/>
                                                <w:right w:val="none" w:sz="0" w:space="0" w:color="auto"/>
                                              </w:divBdr>
                                              <w:divsChild>
                                                <w:div w:id="2012445165">
                                                  <w:marLeft w:val="0"/>
                                                  <w:marRight w:val="0"/>
                                                  <w:marTop w:val="0"/>
                                                  <w:marBottom w:val="0"/>
                                                  <w:divBdr>
                                                    <w:top w:val="none" w:sz="0" w:space="0" w:color="auto"/>
                                                    <w:left w:val="none" w:sz="0" w:space="0" w:color="auto"/>
                                                    <w:bottom w:val="none" w:sz="0" w:space="0" w:color="auto"/>
                                                    <w:right w:val="none" w:sz="0" w:space="0" w:color="auto"/>
                                                  </w:divBdr>
                                                  <w:divsChild>
                                                    <w:div w:id="1791826522">
                                                      <w:marLeft w:val="0"/>
                                                      <w:marRight w:val="0"/>
                                                      <w:marTop w:val="0"/>
                                                      <w:marBottom w:val="0"/>
                                                      <w:divBdr>
                                                        <w:top w:val="none" w:sz="0" w:space="0" w:color="auto"/>
                                                        <w:left w:val="none" w:sz="0" w:space="0" w:color="auto"/>
                                                        <w:bottom w:val="none" w:sz="0" w:space="0" w:color="auto"/>
                                                        <w:right w:val="none" w:sz="0" w:space="0" w:color="auto"/>
                                                      </w:divBdr>
                                                      <w:divsChild>
                                                        <w:div w:id="199703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2891412">
      <w:bodyDiv w:val="1"/>
      <w:marLeft w:val="0"/>
      <w:marRight w:val="0"/>
      <w:marTop w:val="0"/>
      <w:marBottom w:val="0"/>
      <w:divBdr>
        <w:top w:val="none" w:sz="0" w:space="0" w:color="auto"/>
        <w:left w:val="none" w:sz="0" w:space="0" w:color="auto"/>
        <w:bottom w:val="none" w:sz="0" w:space="0" w:color="auto"/>
        <w:right w:val="none" w:sz="0" w:space="0" w:color="auto"/>
      </w:divBdr>
    </w:div>
    <w:div w:id="1222403314">
      <w:bodyDiv w:val="1"/>
      <w:marLeft w:val="0"/>
      <w:marRight w:val="0"/>
      <w:marTop w:val="0"/>
      <w:marBottom w:val="0"/>
      <w:divBdr>
        <w:top w:val="none" w:sz="0" w:space="0" w:color="auto"/>
        <w:left w:val="none" w:sz="0" w:space="0" w:color="auto"/>
        <w:bottom w:val="none" w:sz="0" w:space="0" w:color="auto"/>
        <w:right w:val="none" w:sz="0" w:space="0" w:color="auto"/>
      </w:divBdr>
    </w:div>
    <w:div w:id="1513178085">
      <w:bodyDiv w:val="1"/>
      <w:marLeft w:val="0"/>
      <w:marRight w:val="0"/>
      <w:marTop w:val="0"/>
      <w:marBottom w:val="0"/>
      <w:divBdr>
        <w:top w:val="none" w:sz="0" w:space="0" w:color="auto"/>
        <w:left w:val="none" w:sz="0" w:space="0" w:color="auto"/>
        <w:bottom w:val="none" w:sz="0" w:space="0" w:color="auto"/>
        <w:right w:val="none" w:sz="0" w:space="0" w:color="auto"/>
      </w:divBdr>
    </w:div>
    <w:div w:id="1526484713">
      <w:bodyDiv w:val="1"/>
      <w:marLeft w:val="0"/>
      <w:marRight w:val="0"/>
      <w:marTop w:val="0"/>
      <w:marBottom w:val="0"/>
      <w:divBdr>
        <w:top w:val="none" w:sz="0" w:space="0" w:color="auto"/>
        <w:left w:val="none" w:sz="0" w:space="0" w:color="auto"/>
        <w:bottom w:val="none" w:sz="0" w:space="0" w:color="auto"/>
        <w:right w:val="none" w:sz="0" w:space="0" w:color="auto"/>
      </w:divBdr>
    </w:div>
    <w:div w:id="1540555103">
      <w:bodyDiv w:val="1"/>
      <w:marLeft w:val="0"/>
      <w:marRight w:val="0"/>
      <w:marTop w:val="0"/>
      <w:marBottom w:val="0"/>
      <w:divBdr>
        <w:top w:val="none" w:sz="0" w:space="0" w:color="auto"/>
        <w:left w:val="none" w:sz="0" w:space="0" w:color="auto"/>
        <w:bottom w:val="none" w:sz="0" w:space="0" w:color="auto"/>
        <w:right w:val="none" w:sz="0" w:space="0" w:color="auto"/>
      </w:divBdr>
    </w:div>
    <w:div w:id="1573810273">
      <w:bodyDiv w:val="1"/>
      <w:marLeft w:val="0"/>
      <w:marRight w:val="0"/>
      <w:marTop w:val="0"/>
      <w:marBottom w:val="0"/>
      <w:divBdr>
        <w:top w:val="none" w:sz="0" w:space="0" w:color="auto"/>
        <w:left w:val="none" w:sz="0" w:space="0" w:color="auto"/>
        <w:bottom w:val="none" w:sz="0" w:space="0" w:color="auto"/>
        <w:right w:val="none" w:sz="0" w:space="0" w:color="auto"/>
      </w:divBdr>
    </w:div>
    <w:div w:id="1677806352">
      <w:bodyDiv w:val="1"/>
      <w:marLeft w:val="0"/>
      <w:marRight w:val="0"/>
      <w:marTop w:val="0"/>
      <w:marBottom w:val="0"/>
      <w:divBdr>
        <w:top w:val="none" w:sz="0" w:space="0" w:color="auto"/>
        <w:left w:val="none" w:sz="0" w:space="0" w:color="auto"/>
        <w:bottom w:val="none" w:sz="0" w:space="0" w:color="auto"/>
        <w:right w:val="none" w:sz="0" w:space="0" w:color="auto"/>
      </w:divBdr>
    </w:div>
    <w:div w:id="1729956320">
      <w:bodyDiv w:val="1"/>
      <w:marLeft w:val="0"/>
      <w:marRight w:val="0"/>
      <w:marTop w:val="0"/>
      <w:marBottom w:val="0"/>
      <w:divBdr>
        <w:top w:val="none" w:sz="0" w:space="0" w:color="auto"/>
        <w:left w:val="none" w:sz="0" w:space="0" w:color="auto"/>
        <w:bottom w:val="none" w:sz="0" w:space="0" w:color="auto"/>
        <w:right w:val="none" w:sz="0" w:space="0" w:color="auto"/>
      </w:divBdr>
      <w:divsChild>
        <w:div w:id="1747024387">
          <w:marLeft w:val="0"/>
          <w:marRight w:val="0"/>
          <w:marTop w:val="0"/>
          <w:marBottom w:val="0"/>
          <w:divBdr>
            <w:top w:val="none" w:sz="0" w:space="0" w:color="auto"/>
            <w:left w:val="none" w:sz="0" w:space="0" w:color="auto"/>
            <w:bottom w:val="none" w:sz="0" w:space="0" w:color="auto"/>
            <w:right w:val="none" w:sz="0" w:space="0" w:color="auto"/>
          </w:divBdr>
          <w:divsChild>
            <w:div w:id="1858037283">
              <w:marLeft w:val="0"/>
              <w:marRight w:val="0"/>
              <w:marTop w:val="0"/>
              <w:marBottom w:val="0"/>
              <w:divBdr>
                <w:top w:val="none" w:sz="0" w:space="0" w:color="auto"/>
                <w:left w:val="none" w:sz="0" w:space="0" w:color="auto"/>
                <w:bottom w:val="none" w:sz="0" w:space="0" w:color="auto"/>
                <w:right w:val="none" w:sz="0" w:space="0" w:color="auto"/>
              </w:divBdr>
              <w:divsChild>
                <w:div w:id="798375596">
                  <w:marLeft w:val="0"/>
                  <w:marRight w:val="0"/>
                  <w:marTop w:val="0"/>
                  <w:marBottom w:val="0"/>
                  <w:divBdr>
                    <w:top w:val="none" w:sz="0" w:space="0" w:color="auto"/>
                    <w:left w:val="none" w:sz="0" w:space="0" w:color="auto"/>
                    <w:bottom w:val="none" w:sz="0" w:space="0" w:color="auto"/>
                    <w:right w:val="none" w:sz="0" w:space="0" w:color="auto"/>
                  </w:divBdr>
                  <w:divsChild>
                    <w:div w:id="1072121238">
                      <w:marLeft w:val="0"/>
                      <w:marRight w:val="0"/>
                      <w:marTop w:val="0"/>
                      <w:marBottom w:val="0"/>
                      <w:divBdr>
                        <w:top w:val="none" w:sz="0" w:space="0" w:color="auto"/>
                        <w:left w:val="none" w:sz="0" w:space="0" w:color="auto"/>
                        <w:bottom w:val="none" w:sz="0" w:space="0" w:color="auto"/>
                        <w:right w:val="none" w:sz="0" w:space="0" w:color="auto"/>
                      </w:divBdr>
                      <w:divsChild>
                        <w:div w:id="1857234992">
                          <w:marLeft w:val="0"/>
                          <w:marRight w:val="0"/>
                          <w:marTop w:val="0"/>
                          <w:marBottom w:val="0"/>
                          <w:divBdr>
                            <w:top w:val="none" w:sz="0" w:space="0" w:color="auto"/>
                            <w:left w:val="none" w:sz="0" w:space="0" w:color="auto"/>
                            <w:bottom w:val="none" w:sz="0" w:space="0" w:color="auto"/>
                            <w:right w:val="none" w:sz="0" w:space="0" w:color="auto"/>
                          </w:divBdr>
                          <w:divsChild>
                            <w:div w:id="519781436">
                              <w:marLeft w:val="0"/>
                              <w:marRight w:val="0"/>
                              <w:marTop w:val="0"/>
                              <w:marBottom w:val="0"/>
                              <w:divBdr>
                                <w:top w:val="none" w:sz="0" w:space="0" w:color="auto"/>
                                <w:left w:val="none" w:sz="0" w:space="0" w:color="auto"/>
                                <w:bottom w:val="none" w:sz="0" w:space="0" w:color="auto"/>
                                <w:right w:val="none" w:sz="0" w:space="0" w:color="auto"/>
                              </w:divBdr>
                              <w:divsChild>
                                <w:div w:id="1407219187">
                                  <w:marLeft w:val="0"/>
                                  <w:marRight w:val="0"/>
                                  <w:marTop w:val="0"/>
                                  <w:marBottom w:val="0"/>
                                  <w:divBdr>
                                    <w:top w:val="none" w:sz="0" w:space="0" w:color="auto"/>
                                    <w:left w:val="none" w:sz="0" w:space="0" w:color="auto"/>
                                    <w:bottom w:val="none" w:sz="0" w:space="0" w:color="auto"/>
                                    <w:right w:val="none" w:sz="0" w:space="0" w:color="auto"/>
                                  </w:divBdr>
                                  <w:divsChild>
                                    <w:div w:id="1142237002">
                                      <w:marLeft w:val="0"/>
                                      <w:marRight w:val="0"/>
                                      <w:marTop w:val="0"/>
                                      <w:marBottom w:val="0"/>
                                      <w:divBdr>
                                        <w:top w:val="none" w:sz="0" w:space="0" w:color="auto"/>
                                        <w:left w:val="none" w:sz="0" w:space="0" w:color="auto"/>
                                        <w:bottom w:val="none" w:sz="0" w:space="0" w:color="auto"/>
                                        <w:right w:val="none" w:sz="0" w:space="0" w:color="auto"/>
                                      </w:divBdr>
                                      <w:divsChild>
                                        <w:div w:id="1309357525">
                                          <w:marLeft w:val="0"/>
                                          <w:marRight w:val="0"/>
                                          <w:marTop w:val="0"/>
                                          <w:marBottom w:val="0"/>
                                          <w:divBdr>
                                            <w:top w:val="none" w:sz="0" w:space="0" w:color="auto"/>
                                            <w:left w:val="none" w:sz="0" w:space="0" w:color="auto"/>
                                            <w:bottom w:val="none" w:sz="0" w:space="0" w:color="auto"/>
                                            <w:right w:val="none" w:sz="0" w:space="0" w:color="auto"/>
                                          </w:divBdr>
                                          <w:divsChild>
                                            <w:div w:id="703478700">
                                              <w:marLeft w:val="0"/>
                                              <w:marRight w:val="0"/>
                                              <w:marTop w:val="0"/>
                                              <w:marBottom w:val="0"/>
                                              <w:divBdr>
                                                <w:top w:val="none" w:sz="0" w:space="0" w:color="auto"/>
                                                <w:left w:val="none" w:sz="0" w:space="0" w:color="auto"/>
                                                <w:bottom w:val="none" w:sz="0" w:space="0" w:color="auto"/>
                                                <w:right w:val="none" w:sz="0" w:space="0" w:color="auto"/>
                                              </w:divBdr>
                                              <w:divsChild>
                                                <w:div w:id="1951543173">
                                                  <w:marLeft w:val="0"/>
                                                  <w:marRight w:val="0"/>
                                                  <w:marTop w:val="0"/>
                                                  <w:marBottom w:val="0"/>
                                                  <w:divBdr>
                                                    <w:top w:val="none" w:sz="0" w:space="0" w:color="auto"/>
                                                    <w:left w:val="none" w:sz="0" w:space="0" w:color="auto"/>
                                                    <w:bottom w:val="none" w:sz="0" w:space="0" w:color="auto"/>
                                                    <w:right w:val="none" w:sz="0" w:space="0" w:color="auto"/>
                                                  </w:divBdr>
                                                  <w:divsChild>
                                                    <w:div w:id="553155616">
                                                      <w:marLeft w:val="0"/>
                                                      <w:marRight w:val="0"/>
                                                      <w:marTop w:val="0"/>
                                                      <w:marBottom w:val="0"/>
                                                      <w:divBdr>
                                                        <w:top w:val="none" w:sz="0" w:space="0" w:color="auto"/>
                                                        <w:left w:val="none" w:sz="0" w:space="0" w:color="auto"/>
                                                        <w:bottom w:val="none" w:sz="0" w:space="0" w:color="auto"/>
                                                        <w:right w:val="none" w:sz="0" w:space="0" w:color="auto"/>
                                                      </w:divBdr>
                                                      <w:divsChild>
                                                        <w:div w:id="56257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7263798">
      <w:bodyDiv w:val="1"/>
      <w:marLeft w:val="0"/>
      <w:marRight w:val="0"/>
      <w:marTop w:val="0"/>
      <w:marBottom w:val="0"/>
      <w:divBdr>
        <w:top w:val="none" w:sz="0" w:space="0" w:color="auto"/>
        <w:left w:val="none" w:sz="0" w:space="0" w:color="auto"/>
        <w:bottom w:val="none" w:sz="0" w:space="0" w:color="auto"/>
        <w:right w:val="none" w:sz="0" w:space="0" w:color="auto"/>
      </w:divBdr>
    </w:div>
    <w:div w:id="1943296587">
      <w:bodyDiv w:val="1"/>
      <w:marLeft w:val="0"/>
      <w:marRight w:val="0"/>
      <w:marTop w:val="0"/>
      <w:marBottom w:val="0"/>
      <w:divBdr>
        <w:top w:val="none" w:sz="0" w:space="0" w:color="auto"/>
        <w:left w:val="none" w:sz="0" w:space="0" w:color="auto"/>
        <w:bottom w:val="none" w:sz="0" w:space="0" w:color="auto"/>
        <w:right w:val="none" w:sz="0" w:space="0" w:color="auto"/>
      </w:divBdr>
    </w:div>
    <w:div w:id="2072340328">
      <w:bodyDiv w:val="1"/>
      <w:marLeft w:val="0"/>
      <w:marRight w:val="0"/>
      <w:marTop w:val="0"/>
      <w:marBottom w:val="0"/>
      <w:divBdr>
        <w:top w:val="none" w:sz="0" w:space="0" w:color="auto"/>
        <w:left w:val="none" w:sz="0" w:space="0" w:color="auto"/>
        <w:bottom w:val="none" w:sz="0" w:space="0" w:color="auto"/>
        <w:right w:val="none" w:sz="0" w:space="0" w:color="auto"/>
      </w:divBdr>
      <w:divsChild>
        <w:div w:id="1389259209">
          <w:marLeft w:val="0"/>
          <w:marRight w:val="0"/>
          <w:marTop w:val="0"/>
          <w:marBottom w:val="0"/>
          <w:divBdr>
            <w:top w:val="none" w:sz="0" w:space="0" w:color="auto"/>
            <w:left w:val="none" w:sz="0" w:space="0" w:color="auto"/>
            <w:bottom w:val="none" w:sz="0" w:space="0" w:color="auto"/>
            <w:right w:val="none" w:sz="0" w:space="0" w:color="auto"/>
          </w:divBdr>
          <w:divsChild>
            <w:div w:id="1913421511">
              <w:marLeft w:val="0"/>
              <w:marRight w:val="0"/>
              <w:marTop w:val="0"/>
              <w:marBottom w:val="0"/>
              <w:divBdr>
                <w:top w:val="none" w:sz="0" w:space="0" w:color="auto"/>
                <w:left w:val="none" w:sz="0" w:space="0" w:color="auto"/>
                <w:bottom w:val="none" w:sz="0" w:space="0" w:color="auto"/>
                <w:right w:val="none" w:sz="0" w:space="0" w:color="auto"/>
              </w:divBdr>
              <w:divsChild>
                <w:div w:id="1439133413">
                  <w:marLeft w:val="0"/>
                  <w:marRight w:val="0"/>
                  <w:marTop w:val="0"/>
                  <w:marBottom w:val="0"/>
                  <w:divBdr>
                    <w:top w:val="none" w:sz="0" w:space="0" w:color="auto"/>
                    <w:left w:val="none" w:sz="0" w:space="0" w:color="auto"/>
                    <w:bottom w:val="none" w:sz="0" w:space="0" w:color="auto"/>
                    <w:right w:val="none" w:sz="0" w:space="0" w:color="auto"/>
                  </w:divBdr>
                  <w:divsChild>
                    <w:div w:id="1087076850">
                      <w:marLeft w:val="0"/>
                      <w:marRight w:val="0"/>
                      <w:marTop w:val="0"/>
                      <w:marBottom w:val="0"/>
                      <w:divBdr>
                        <w:top w:val="none" w:sz="0" w:space="0" w:color="auto"/>
                        <w:left w:val="none" w:sz="0" w:space="0" w:color="auto"/>
                        <w:bottom w:val="none" w:sz="0" w:space="0" w:color="auto"/>
                        <w:right w:val="none" w:sz="0" w:space="0" w:color="auto"/>
                      </w:divBdr>
                      <w:divsChild>
                        <w:div w:id="1084492595">
                          <w:marLeft w:val="0"/>
                          <w:marRight w:val="0"/>
                          <w:marTop w:val="0"/>
                          <w:marBottom w:val="0"/>
                          <w:divBdr>
                            <w:top w:val="none" w:sz="0" w:space="0" w:color="auto"/>
                            <w:left w:val="none" w:sz="0" w:space="0" w:color="auto"/>
                            <w:bottom w:val="none" w:sz="0" w:space="0" w:color="auto"/>
                            <w:right w:val="none" w:sz="0" w:space="0" w:color="auto"/>
                          </w:divBdr>
                          <w:divsChild>
                            <w:div w:id="788399286">
                              <w:marLeft w:val="0"/>
                              <w:marRight w:val="0"/>
                              <w:marTop w:val="0"/>
                              <w:marBottom w:val="0"/>
                              <w:divBdr>
                                <w:top w:val="none" w:sz="0" w:space="0" w:color="auto"/>
                                <w:left w:val="none" w:sz="0" w:space="0" w:color="auto"/>
                                <w:bottom w:val="none" w:sz="0" w:space="0" w:color="auto"/>
                                <w:right w:val="none" w:sz="0" w:space="0" w:color="auto"/>
                              </w:divBdr>
                              <w:divsChild>
                                <w:div w:id="1436243368">
                                  <w:marLeft w:val="0"/>
                                  <w:marRight w:val="0"/>
                                  <w:marTop w:val="0"/>
                                  <w:marBottom w:val="0"/>
                                  <w:divBdr>
                                    <w:top w:val="none" w:sz="0" w:space="0" w:color="auto"/>
                                    <w:left w:val="none" w:sz="0" w:space="0" w:color="auto"/>
                                    <w:bottom w:val="none" w:sz="0" w:space="0" w:color="auto"/>
                                    <w:right w:val="none" w:sz="0" w:space="0" w:color="auto"/>
                                  </w:divBdr>
                                  <w:divsChild>
                                    <w:div w:id="154029020">
                                      <w:marLeft w:val="0"/>
                                      <w:marRight w:val="0"/>
                                      <w:marTop w:val="0"/>
                                      <w:marBottom w:val="0"/>
                                      <w:divBdr>
                                        <w:top w:val="none" w:sz="0" w:space="0" w:color="auto"/>
                                        <w:left w:val="none" w:sz="0" w:space="0" w:color="auto"/>
                                        <w:bottom w:val="none" w:sz="0" w:space="0" w:color="auto"/>
                                        <w:right w:val="none" w:sz="0" w:space="0" w:color="auto"/>
                                      </w:divBdr>
                                      <w:divsChild>
                                        <w:div w:id="1897887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6A66BE5A-7121-4605-8616-5C2B34878DC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81986EB6F65284CA9CF71A1A2D4AE24" ma:contentTypeVersion="" ma:contentTypeDescription="PDMS Document Site Content Type" ma:contentTypeScope="" ma:versionID="b7735f0dff6aa7d12ced5c063d01704f">
  <xsd:schema xmlns:xsd="http://www.w3.org/2001/XMLSchema" xmlns:xs="http://www.w3.org/2001/XMLSchema" xmlns:p="http://schemas.microsoft.com/office/2006/metadata/properties" xmlns:ns2="6A66BE5A-7121-4605-8616-5C2B34878DC4" targetNamespace="http://schemas.microsoft.com/office/2006/metadata/properties" ma:root="true" ma:fieldsID="a2b5201058981d78b398ea67ddff750d" ns2:_="">
    <xsd:import namespace="6A66BE5A-7121-4605-8616-5C2B34878DC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6BE5A-7121-4605-8616-5C2B34878DC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31BD0-4A85-4900-A524-1CA419BB48E5}">
  <ds:schemaRefs>
    <ds:schemaRef ds:uri="http://schemas.microsoft.com/sharepoint/v3/contenttype/forms"/>
  </ds:schemaRefs>
</ds:datastoreItem>
</file>

<file path=customXml/itemProps2.xml><?xml version="1.0" encoding="utf-8"?>
<ds:datastoreItem xmlns:ds="http://schemas.openxmlformats.org/officeDocument/2006/customXml" ds:itemID="{3C8791DD-383B-40A6-B46B-E8D9E52EB443}">
  <ds:schemaRefs>
    <ds:schemaRef ds:uri="http://schemas.microsoft.com/office/2006/documentManagement/types"/>
    <ds:schemaRef ds:uri="http://schemas.microsoft.com/office/infopath/2007/PartnerControls"/>
    <ds:schemaRef ds:uri="6A66BE5A-7121-4605-8616-5C2B34878DC4"/>
    <ds:schemaRef ds:uri="http://purl.org/dc/elements/1.1/"/>
    <ds:schemaRef ds:uri="http://schemas.microsoft.com/office/2006/metadata/properties"/>
    <ds:schemaRef ds:uri="http://schemas.openxmlformats.org/package/2006/metadata/core-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0F78A6A2-CA4F-4878-88F4-40D347E9C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66BE5A-7121-4605-8616-5C2B34878D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F62A4C-E2E3-49F0-AAA0-78A3A95E1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8054</Words>
  <Characters>42694</Characters>
  <Application>Microsoft Office Word</Application>
  <DocSecurity>0</DocSecurity>
  <Lines>355</Lines>
  <Paragraphs>101</Paragraphs>
  <ScaleCrop>false</ScaleCrop>
  <HeadingPairs>
    <vt:vector size="2" baseType="variant">
      <vt:variant>
        <vt:lpstr>Title</vt:lpstr>
      </vt:variant>
      <vt:variant>
        <vt:i4>1</vt:i4>
      </vt:variant>
    </vt:vector>
  </HeadingPairs>
  <TitlesOfParts>
    <vt:vector size="1" baseType="lpstr">
      <vt:lpstr>Format for an Explanatory Statement</vt:lpstr>
    </vt:vector>
  </TitlesOfParts>
  <Company>DHA</Company>
  <LinksUpToDate>false</LinksUpToDate>
  <CharactersWithSpaces>50647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for an Explanatory Statement</dc:title>
  <dc:creator>boylek</dc:creator>
  <cp:lastModifiedBy>NADINE, Tamara</cp:lastModifiedBy>
  <cp:revision>4</cp:revision>
  <cp:lastPrinted>2019-03-15T02:37:00Z</cp:lastPrinted>
  <dcterms:created xsi:type="dcterms:W3CDTF">2019-03-19T23:35:00Z</dcterms:created>
  <dcterms:modified xsi:type="dcterms:W3CDTF">2019-03-19T23:39:00Z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0x010100266966F133664895A6EE3632470D45F500A81986EB6F65284CA9CF71A1A2D4AE24</vt:lpwstr>
  </property>
</Properties>
</file>