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2B6CF" w14:textId="3DECA4F1" w:rsidR="00DE7405" w:rsidRPr="00AA2E4E" w:rsidRDefault="00087749" w:rsidP="00087749">
      <w:pPr>
        <w:pStyle w:val="Heading1"/>
        <w:spacing w:after="360"/>
        <w:rPr>
          <w:rFonts w:ascii="Times New Roman" w:hAnsi="Times New Roman"/>
          <w:sz w:val="24"/>
          <w:szCs w:val="24"/>
        </w:rPr>
      </w:pPr>
      <w:r w:rsidRPr="00AA2E4E">
        <w:rPr>
          <w:rFonts w:ascii="Times New Roman" w:hAnsi="Times New Roman"/>
          <w:sz w:val="24"/>
          <w:szCs w:val="24"/>
        </w:rPr>
        <w:t xml:space="preserve">EXPLANATORY </w:t>
      </w:r>
      <w:r w:rsidR="00BA7E39" w:rsidRPr="00AA2E4E">
        <w:rPr>
          <w:rFonts w:ascii="Times New Roman" w:hAnsi="Times New Roman"/>
          <w:sz w:val="24"/>
          <w:szCs w:val="24"/>
        </w:rPr>
        <w:t>STATEMENT</w:t>
      </w:r>
    </w:p>
    <w:p w14:paraId="083342E8" w14:textId="3A708544" w:rsidR="00087749" w:rsidRPr="008643C0" w:rsidRDefault="00DE7405" w:rsidP="007D2747">
      <w:pPr>
        <w:pStyle w:val="Heading1"/>
        <w:spacing w:after="120"/>
        <w:rPr>
          <w:rFonts w:ascii="Times New Roman" w:hAnsi="Times New Roman"/>
        </w:rPr>
      </w:pPr>
      <w:r w:rsidRPr="008643C0">
        <w:rPr>
          <w:rFonts w:ascii="Times New Roman" w:hAnsi="Times New Roman"/>
        </w:rPr>
        <w:t>Issued by authority of the Assistant Treasurer</w:t>
      </w:r>
    </w:p>
    <w:p w14:paraId="76F071AC" w14:textId="77777777" w:rsidR="00F109D4" w:rsidRPr="00E722D7" w:rsidRDefault="00FE04A6" w:rsidP="009E6109">
      <w:pPr>
        <w:spacing w:before="0" w:after="0"/>
        <w:jc w:val="center"/>
        <w:rPr>
          <w:i/>
        </w:rPr>
      </w:pPr>
      <w:r w:rsidRPr="00E722D7">
        <w:rPr>
          <w:i/>
        </w:rPr>
        <w:t>A New Tax System (Goods and Services Tax) Act 1999</w:t>
      </w:r>
    </w:p>
    <w:p w14:paraId="24E6052A" w14:textId="30D04310" w:rsidR="00F0004B" w:rsidRPr="007D2747" w:rsidRDefault="00F0004B" w:rsidP="009E6109">
      <w:pPr>
        <w:spacing w:before="0" w:after="0"/>
        <w:jc w:val="center"/>
        <w:rPr>
          <w:szCs w:val="24"/>
        </w:rPr>
      </w:pPr>
      <w:r w:rsidRPr="007D2747">
        <w:rPr>
          <w:i/>
          <w:szCs w:val="24"/>
        </w:rPr>
        <w:t>A New Tax System (Wine Equalisation Tax) Act 1999</w:t>
      </w:r>
    </w:p>
    <w:p w14:paraId="40CFED80" w14:textId="239C5B0B" w:rsidR="00F0004B" w:rsidRDefault="00F0004B" w:rsidP="009E6109">
      <w:pPr>
        <w:spacing w:before="0" w:after="240"/>
        <w:jc w:val="center"/>
        <w:rPr>
          <w:rFonts w:eastAsiaTheme="minorHAnsi" w:cstheme="minorBidi"/>
          <w:i/>
          <w:sz w:val="22"/>
          <w:lang w:eastAsia="en-US"/>
        </w:rPr>
      </w:pPr>
      <w:r w:rsidRPr="007D2747">
        <w:rPr>
          <w:rFonts w:eastAsiaTheme="minorHAnsi" w:cstheme="minorBidi"/>
          <w:i/>
          <w:szCs w:val="24"/>
          <w:lang w:eastAsia="en-US"/>
        </w:rPr>
        <w:t>Customs Act 1901</w:t>
      </w:r>
    </w:p>
    <w:p w14:paraId="0145D018" w14:textId="2774F22E" w:rsidR="00F109D4" w:rsidRPr="00503E44" w:rsidRDefault="00F0004B" w:rsidP="00E722D7">
      <w:pPr>
        <w:spacing w:before="0" w:after="240"/>
        <w:jc w:val="center"/>
        <w:rPr>
          <w:i/>
        </w:rPr>
      </w:pPr>
      <w:r w:rsidRPr="0053222E">
        <w:rPr>
          <w:i/>
        </w:rPr>
        <w:t>T</w:t>
      </w:r>
      <w:r w:rsidR="00A31624" w:rsidRPr="0053222E">
        <w:rPr>
          <w:i/>
        </w:rPr>
        <w:t>reasury</w:t>
      </w:r>
      <w:r w:rsidRPr="00F0004B">
        <w:rPr>
          <w:i/>
        </w:rPr>
        <w:t xml:space="preserve"> Laws Amendment (Goods and Services Tax) Regulations 2019</w:t>
      </w:r>
    </w:p>
    <w:p w14:paraId="55F810FC" w14:textId="1BDFA44B" w:rsidR="0084443D" w:rsidRDefault="00C13198" w:rsidP="00647BB7">
      <w:pPr>
        <w:spacing w:before="240"/>
      </w:pPr>
      <w:r>
        <w:t xml:space="preserve">The </w:t>
      </w:r>
      <w:r>
        <w:rPr>
          <w:i/>
        </w:rPr>
        <w:t>A New Tax System (Goods and Services Tax) Act 1999</w:t>
      </w:r>
      <w:r w:rsidR="00F109D4" w:rsidRPr="00503E44">
        <w:t xml:space="preserve"> (the </w:t>
      </w:r>
      <w:r w:rsidR="000D03E1">
        <w:t xml:space="preserve">GST </w:t>
      </w:r>
      <w:r w:rsidR="00F109D4" w:rsidRPr="00503E44">
        <w:t xml:space="preserve">Act) </w:t>
      </w:r>
      <w:r w:rsidR="0084443D">
        <w:t xml:space="preserve">establishes the goods and services </w:t>
      </w:r>
      <w:r w:rsidR="0000744B">
        <w:t>tax which is</w:t>
      </w:r>
      <w:r w:rsidR="0084443D">
        <w:t xml:space="preserve"> a broad-based indirect tax</w:t>
      </w:r>
      <w:r w:rsidR="0000744B">
        <w:t xml:space="preserve"> on supplies </w:t>
      </w:r>
      <w:r w:rsidR="00DE7405">
        <w:t xml:space="preserve">made </w:t>
      </w:r>
      <w:r w:rsidR="0000744B">
        <w:t xml:space="preserve">in Australia and </w:t>
      </w:r>
      <w:r w:rsidR="00DE7405">
        <w:t xml:space="preserve">also </w:t>
      </w:r>
      <w:r w:rsidR="0000744B">
        <w:t>imports</w:t>
      </w:r>
      <w:r w:rsidR="0084443D">
        <w:t xml:space="preserve">. </w:t>
      </w:r>
    </w:p>
    <w:p w14:paraId="59E48D2A" w14:textId="069BA997" w:rsidR="0000744B" w:rsidRDefault="0084443D" w:rsidP="00876ECF">
      <w:pPr>
        <w:tabs>
          <w:tab w:val="left" w:pos="6237"/>
        </w:tabs>
        <w:spacing w:before="240"/>
      </w:pPr>
      <w:r>
        <w:t xml:space="preserve">The </w:t>
      </w:r>
      <w:r w:rsidRPr="00E722D7">
        <w:rPr>
          <w:i/>
        </w:rPr>
        <w:t>A New Tax System (Wine Equalisation Tax) Act 1999</w:t>
      </w:r>
      <w:r>
        <w:t xml:space="preserve"> </w:t>
      </w:r>
      <w:r w:rsidR="000D03E1">
        <w:t xml:space="preserve">(WET Act) </w:t>
      </w:r>
      <w:r>
        <w:t>establishes the wine equalisation tax</w:t>
      </w:r>
      <w:r w:rsidR="0000744B">
        <w:t xml:space="preserve"> that applies to the last wholesale sale of wine </w:t>
      </w:r>
      <w:r w:rsidR="00751EDE">
        <w:t>in Australia</w:t>
      </w:r>
      <w:r w:rsidR="0000744B">
        <w:t xml:space="preserve"> and wine imports.</w:t>
      </w:r>
    </w:p>
    <w:p w14:paraId="3BEEB043" w14:textId="72B94C75" w:rsidR="0000744B" w:rsidRDefault="0000744B" w:rsidP="0000744B">
      <w:pPr>
        <w:spacing w:before="240"/>
      </w:pPr>
      <w:r>
        <w:t xml:space="preserve">The </w:t>
      </w:r>
      <w:r w:rsidRPr="00E722D7">
        <w:rPr>
          <w:i/>
        </w:rPr>
        <w:t>Customs Act 1901</w:t>
      </w:r>
      <w:r>
        <w:t xml:space="preserve"> </w:t>
      </w:r>
      <w:r w:rsidR="000D03E1">
        <w:t xml:space="preserve">(Customs Act) </w:t>
      </w:r>
      <w:r>
        <w:t xml:space="preserve">establishes the </w:t>
      </w:r>
      <w:r w:rsidR="00C90D2E">
        <w:t>framework for the control of imports of goods and the imposition of duties on goods imported into Australia and controls on the export</w:t>
      </w:r>
      <w:r w:rsidR="00F8543D">
        <w:t xml:space="preserve"> </w:t>
      </w:r>
      <w:r w:rsidR="00C90D2E">
        <w:t>of goods.</w:t>
      </w:r>
    </w:p>
    <w:p w14:paraId="6E4CDEE4" w14:textId="1BB33A78" w:rsidR="00F109D4" w:rsidRDefault="00274A64" w:rsidP="00647BB7">
      <w:pPr>
        <w:spacing w:before="240"/>
      </w:pPr>
      <w:r>
        <w:t>Section 17</w:t>
      </w:r>
      <w:r w:rsidR="00C13198">
        <w:t xml:space="preserve">7-15 of the </w:t>
      </w:r>
      <w:r w:rsidR="000D03E1">
        <w:t xml:space="preserve">GST </w:t>
      </w:r>
      <w:r w:rsidR="00C13198">
        <w:t>Act</w:t>
      </w:r>
      <w:r w:rsidR="000D03E1">
        <w:t xml:space="preserve">, section 27-35 of the WET Act and section 270 of the </w:t>
      </w:r>
      <w:r w:rsidR="000D03E1" w:rsidRPr="007D2747">
        <w:t>Customs Act</w:t>
      </w:r>
      <w:r w:rsidR="000D03E1">
        <w:t xml:space="preserve"> </w:t>
      </w:r>
      <w:r w:rsidR="00F109D4" w:rsidRPr="00503E44">
        <w:t xml:space="preserve">provide that the Governor-General may make regulations prescribing matters required or permitted by </w:t>
      </w:r>
      <w:r w:rsidR="00BE686C">
        <w:t>each</w:t>
      </w:r>
      <w:r w:rsidR="00F109D4" w:rsidRPr="00503E44">
        <w:t xml:space="preserve"> Act to be prescribed, or necessary or convenient to be prescribed for carrying out or giving effect to th</w:t>
      </w:r>
      <w:r w:rsidR="00B56C75">
        <w:t>ose</w:t>
      </w:r>
      <w:r w:rsidR="00F109D4" w:rsidRPr="00503E44">
        <w:t xml:space="preserve"> Act</w:t>
      </w:r>
      <w:r w:rsidR="00B56C75">
        <w:t>s</w:t>
      </w:r>
      <w:r w:rsidR="00F109D4" w:rsidRPr="00503E44">
        <w:t>.</w:t>
      </w:r>
    </w:p>
    <w:p w14:paraId="257AA5A0" w14:textId="66EC80B3" w:rsidR="002044FE" w:rsidRDefault="00C13198" w:rsidP="00647BB7">
      <w:pPr>
        <w:spacing w:before="240"/>
      </w:pPr>
      <w:r>
        <w:t xml:space="preserve">The purpose of the </w:t>
      </w:r>
      <w:r w:rsidR="000D03E1">
        <w:rPr>
          <w:i/>
        </w:rPr>
        <w:t>T</w:t>
      </w:r>
      <w:r w:rsidR="00A31624">
        <w:rPr>
          <w:i/>
        </w:rPr>
        <w:t>reasury</w:t>
      </w:r>
      <w:r w:rsidR="000D03E1">
        <w:rPr>
          <w:i/>
        </w:rPr>
        <w:t xml:space="preserve"> Laws Amendment </w:t>
      </w:r>
      <w:r>
        <w:rPr>
          <w:i/>
        </w:rPr>
        <w:t xml:space="preserve">(Goods and Services Tax) </w:t>
      </w:r>
      <w:r w:rsidR="000D03E1">
        <w:rPr>
          <w:i/>
        </w:rPr>
        <w:t>Regulations </w:t>
      </w:r>
      <w:r w:rsidR="00C72014">
        <w:rPr>
          <w:i/>
        </w:rPr>
        <w:t>2019</w:t>
      </w:r>
      <w:r>
        <w:rPr>
          <w:i/>
        </w:rPr>
        <w:t xml:space="preserve"> </w:t>
      </w:r>
      <w:r w:rsidR="00274A64">
        <w:t>(t</w:t>
      </w:r>
      <w:r>
        <w:t xml:space="preserve">he </w:t>
      </w:r>
      <w:r w:rsidR="009E6109">
        <w:t xml:space="preserve">Amending </w:t>
      </w:r>
      <w:r>
        <w:t xml:space="preserve">Regulations) is to </w:t>
      </w:r>
      <w:r w:rsidR="00C61B81">
        <w:t xml:space="preserve">repeal </w:t>
      </w:r>
      <w:r w:rsidR="00C61B81" w:rsidRPr="00C61B81">
        <w:t xml:space="preserve">the </w:t>
      </w:r>
      <w:r w:rsidR="00C61B81" w:rsidRPr="00E722D7">
        <w:rPr>
          <w:i/>
        </w:rPr>
        <w:t>A New Tax System (Goods and Services Tax) Regulations 1999</w:t>
      </w:r>
      <w:r w:rsidR="00C61B81">
        <w:t xml:space="preserve"> </w:t>
      </w:r>
      <w:bookmarkStart w:id="0" w:name="_GoBack"/>
      <w:r w:rsidR="00961BEF">
        <w:t xml:space="preserve">(the prior Regulations) </w:t>
      </w:r>
      <w:bookmarkEnd w:id="0"/>
      <w:r w:rsidR="00C61B81">
        <w:t xml:space="preserve">at the same time as the </w:t>
      </w:r>
      <w:r w:rsidR="00C61B81" w:rsidRPr="00E722D7">
        <w:rPr>
          <w:i/>
        </w:rPr>
        <w:t xml:space="preserve">A New Tax System (Goods and Services Tax) Regulations 2019 </w:t>
      </w:r>
      <w:r w:rsidR="0085501D">
        <w:t xml:space="preserve">come into operation </w:t>
      </w:r>
      <w:r w:rsidR="00BA7FB2">
        <w:t xml:space="preserve">on </w:t>
      </w:r>
      <w:r w:rsidR="007D2747">
        <w:t>1 April </w:t>
      </w:r>
      <w:r w:rsidR="00BA7FB2">
        <w:t>2019</w:t>
      </w:r>
      <w:r w:rsidR="002044FE">
        <w:t xml:space="preserve">. The </w:t>
      </w:r>
      <w:r w:rsidR="00F43AAB">
        <w:t xml:space="preserve">Amending </w:t>
      </w:r>
      <w:r w:rsidR="002044FE">
        <w:t>Regulations</w:t>
      </w:r>
      <w:r w:rsidR="00BA7FB2">
        <w:t xml:space="preserve"> also </w:t>
      </w:r>
      <w:r w:rsidR="000D03E1">
        <w:t>make consequential amendments to the</w:t>
      </w:r>
      <w:r w:rsidR="002044FE" w:rsidRPr="002044FE">
        <w:t xml:space="preserve"> </w:t>
      </w:r>
      <w:r w:rsidR="0075413D" w:rsidRPr="00E722D7">
        <w:rPr>
          <w:i/>
        </w:rPr>
        <w:t>A</w:t>
      </w:r>
      <w:r w:rsidR="0075413D">
        <w:rPr>
          <w:i/>
        </w:rPr>
        <w:t> </w:t>
      </w:r>
      <w:r w:rsidR="002044FE" w:rsidRPr="00E722D7">
        <w:rPr>
          <w:i/>
        </w:rPr>
        <w:t>New Tax System (Wine Equalisation Tax) Regulations 2000</w:t>
      </w:r>
      <w:r w:rsidR="002044FE">
        <w:t xml:space="preserve"> and the </w:t>
      </w:r>
      <w:r w:rsidR="00876ECF" w:rsidRPr="00E722D7">
        <w:rPr>
          <w:i/>
        </w:rPr>
        <w:t>Customs</w:t>
      </w:r>
      <w:r w:rsidR="00876ECF">
        <w:rPr>
          <w:i/>
        </w:rPr>
        <w:t> </w:t>
      </w:r>
      <w:r w:rsidR="002044FE" w:rsidRPr="00E722D7">
        <w:rPr>
          <w:i/>
        </w:rPr>
        <w:t>Regulation 2015</w:t>
      </w:r>
      <w:r w:rsidR="000D03E1">
        <w:t xml:space="preserve"> </w:t>
      </w:r>
      <w:r w:rsidR="002044FE">
        <w:t xml:space="preserve">that are required because of the sunsetting </w:t>
      </w:r>
      <w:r w:rsidR="00045DA5">
        <w:t xml:space="preserve">and remaking </w:t>
      </w:r>
      <w:r w:rsidR="002044FE">
        <w:t xml:space="preserve">of the </w:t>
      </w:r>
      <w:r w:rsidR="00961BEF">
        <w:t>prior Regulations</w:t>
      </w:r>
      <w:r w:rsidR="002044FE">
        <w:t xml:space="preserve">. </w:t>
      </w:r>
    </w:p>
    <w:p w14:paraId="71CE3DE0" w14:textId="445E0B2D" w:rsidR="00967A35" w:rsidRPr="00967A35" w:rsidRDefault="002044FE" w:rsidP="000619E5">
      <w:pPr>
        <w:spacing w:before="240"/>
      </w:pPr>
      <w:r>
        <w:t>The consequential amendments are required</w:t>
      </w:r>
      <w:r w:rsidR="00386B90">
        <w:t xml:space="preserve"> to update references to the </w:t>
      </w:r>
      <w:r w:rsidR="00961BEF">
        <w:t>prior Regulations</w:t>
      </w:r>
      <w:r w:rsidR="002B225A">
        <w:t xml:space="preserve"> to refer to the </w:t>
      </w:r>
      <w:r w:rsidR="00386B90" w:rsidRPr="00E722D7">
        <w:rPr>
          <w:i/>
        </w:rPr>
        <w:t xml:space="preserve">A New Tax System (Goods and Services Tax) </w:t>
      </w:r>
      <w:r w:rsidR="00FF098F" w:rsidRPr="00E722D7">
        <w:rPr>
          <w:i/>
        </w:rPr>
        <w:t>Regulations</w:t>
      </w:r>
      <w:r w:rsidR="00FF098F">
        <w:rPr>
          <w:i/>
        </w:rPr>
        <w:t> </w:t>
      </w:r>
      <w:r w:rsidR="00386B90" w:rsidRPr="00E722D7">
        <w:rPr>
          <w:i/>
        </w:rPr>
        <w:t>2019</w:t>
      </w:r>
      <w:r w:rsidR="00386B90" w:rsidRPr="00386B90">
        <w:t xml:space="preserve"> </w:t>
      </w:r>
      <w:r w:rsidR="002B03DE">
        <w:t xml:space="preserve">in the other regulations and also to take account </w:t>
      </w:r>
      <w:r w:rsidR="00637492">
        <w:t xml:space="preserve">of </w:t>
      </w:r>
      <w:r w:rsidR="002B03DE">
        <w:t xml:space="preserve">changes in numbering in the remade regulations. </w:t>
      </w:r>
      <w:r w:rsidR="00AB0E5D">
        <w:t xml:space="preserve"> </w:t>
      </w:r>
    </w:p>
    <w:p w14:paraId="10D87DF0" w14:textId="07EBB9BF" w:rsidR="00B15F29" w:rsidRPr="00C71472" w:rsidRDefault="00B15F29" w:rsidP="00B15F29">
      <w:pPr>
        <w:spacing w:before="240"/>
      </w:pPr>
      <w:r w:rsidRPr="000F3113">
        <w:t xml:space="preserve">Further details of the </w:t>
      </w:r>
      <w:r w:rsidR="00F43AAB">
        <w:t xml:space="preserve">Amending </w:t>
      </w:r>
      <w:r w:rsidRPr="000F3113">
        <w:t>Regulation</w:t>
      </w:r>
      <w:r>
        <w:t>s</w:t>
      </w:r>
      <w:r w:rsidRPr="000F3113">
        <w:t xml:space="preserve"> are set out in </w:t>
      </w:r>
      <w:r w:rsidRPr="00C71472">
        <w:rPr>
          <w:u w:val="single"/>
        </w:rPr>
        <w:t>Attachment A</w:t>
      </w:r>
      <w:r w:rsidRPr="00C71472">
        <w:t>.</w:t>
      </w:r>
    </w:p>
    <w:p w14:paraId="6519E72B" w14:textId="79646036" w:rsidR="002C7D30" w:rsidRDefault="007D2747" w:rsidP="00647BB7">
      <w:pPr>
        <w:spacing w:before="240"/>
      </w:pPr>
      <w:r>
        <w:t>The</w:t>
      </w:r>
      <w:r w:rsidR="008C141A">
        <w:t>re are no conditions specified in the</w:t>
      </w:r>
      <w:r>
        <w:t xml:space="preserve"> </w:t>
      </w:r>
      <w:r w:rsidR="000E4CBA">
        <w:t xml:space="preserve">GST Act, WET </w:t>
      </w:r>
      <w:r>
        <w:t>Act</w:t>
      </w:r>
      <w:r w:rsidR="008C141A">
        <w:t xml:space="preserve"> or</w:t>
      </w:r>
      <w:r w:rsidR="000E4CBA">
        <w:t xml:space="preserve"> Customs Act</w:t>
      </w:r>
      <w:r>
        <w:t xml:space="preserve"> that need to be satisfied before the power to make the Regulations may be exercised. </w:t>
      </w:r>
    </w:p>
    <w:p w14:paraId="2F81F325" w14:textId="63284782" w:rsidR="002C7D30" w:rsidRDefault="002C7D30" w:rsidP="002C7D30">
      <w:pPr>
        <w:spacing w:before="240"/>
      </w:pPr>
      <w:r>
        <w:rPr>
          <w:color w:val="000000"/>
          <w:shd w:val="clear" w:color="auto" w:fill="FFFFFF"/>
        </w:rPr>
        <w:t>A</w:t>
      </w:r>
      <w:r w:rsidDel="0041737C">
        <w:rPr>
          <w:color w:val="000000"/>
          <w:shd w:val="clear" w:color="auto" w:fill="FFFFFF"/>
        </w:rPr>
        <w:t xml:space="preserve"> Regulation Impact Statement was not required</w:t>
      </w:r>
      <w:r>
        <w:rPr>
          <w:color w:val="000000"/>
          <w:shd w:val="clear" w:color="auto" w:fill="FFFFFF"/>
        </w:rPr>
        <w:t xml:space="preserve"> as the Amending Regulations </w:t>
      </w:r>
      <w:r w:rsidR="00134D8F">
        <w:rPr>
          <w:color w:val="000000"/>
          <w:shd w:val="clear" w:color="auto" w:fill="FFFFFF"/>
        </w:rPr>
        <w:t xml:space="preserve">do not involve any policy change, being </w:t>
      </w:r>
      <w:r>
        <w:rPr>
          <w:color w:val="000000"/>
          <w:shd w:val="clear" w:color="auto" w:fill="FFFFFF"/>
        </w:rPr>
        <w:t>minor and consequential in nature</w:t>
      </w:r>
      <w:r w:rsidR="00134D8F">
        <w:rPr>
          <w:color w:val="000000"/>
          <w:shd w:val="clear" w:color="auto" w:fill="FFFFFF"/>
        </w:rPr>
        <w:t xml:space="preserve"> and have no measurable impact on the costs of business, community organisations or individuals</w:t>
      </w:r>
      <w:r w:rsidDel="0041737C">
        <w:rPr>
          <w:color w:val="000000"/>
          <w:shd w:val="clear" w:color="auto" w:fill="FFFFFF"/>
        </w:rPr>
        <w:t>.</w:t>
      </w:r>
    </w:p>
    <w:p w14:paraId="2759A4DD" w14:textId="77777777" w:rsidR="002C7D30" w:rsidRDefault="002C7D30" w:rsidP="002C7D30">
      <w:pPr>
        <w:spacing w:before="240"/>
      </w:pPr>
      <w:r>
        <w:rPr>
          <w:color w:val="000000"/>
          <w:shd w:val="clear" w:color="auto" w:fill="FFFFFF"/>
        </w:rPr>
        <w:lastRenderedPageBreak/>
        <w:t>A Statement of Compatibility with Human Rights is at </w:t>
      </w:r>
      <w:r>
        <w:rPr>
          <w:color w:val="000000"/>
          <w:u w:val="single"/>
          <w:shd w:val="clear" w:color="auto" w:fill="FFFFFF"/>
        </w:rPr>
        <w:t>Attachment C.</w:t>
      </w:r>
      <w:r>
        <w:rPr>
          <w:color w:val="000000"/>
          <w:shd w:val="clear" w:color="auto" w:fill="FFFFFF"/>
        </w:rPr>
        <w:t> The Legislative Instrument is compatible with human rights as it does not raise any human rights issues.</w:t>
      </w:r>
    </w:p>
    <w:p w14:paraId="6F31081C" w14:textId="5557601A" w:rsidR="00045DA5" w:rsidRDefault="00234F22" w:rsidP="00647BB7">
      <w:pPr>
        <w:spacing w:before="240"/>
      </w:pPr>
      <w:r>
        <w:t xml:space="preserve">An </w:t>
      </w:r>
      <w:r w:rsidR="00D95CAC">
        <w:t>Exposure Draft</w:t>
      </w:r>
      <w:r w:rsidR="00045DA5" w:rsidRPr="00045DA5">
        <w:t xml:space="preserve"> of the Amending Regulations and accompanying Explanatory Material were released for public consultation from 18 December 2018 to 8 February 2019. </w:t>
      </w:r>
      <w:r w:rsidR="007D2747">
        <w:t>No public submissions were received in relation to the amending Regulations in this process.</w:t>
      </w:r>
    </w:p>
    <w:p w14:paraId="57608BF6" w14:textId="2DE331D0" w:rsidR="00C37E05" w:rsidRDefault="003A46E8" w:rsidP="00647BB7">
      <w:pPr>
        <w:spacing w:before="240"/>
        <w:rPr>
          <w:i/>
        </w:rPr>
      </w:pPr>
      <w:r>
        <w:t xml:space="preserve">The </w:t>
      </w:r>
      <w:r w:rsidR="00F43AAB">
        <w:t xml:space="preserve">Amending </w:t>
      </w:r>
      <w:r>
        <w:t xml:space="preserve">Regulations are a legislative instrument for the purposes of the </w:t>
      </w:r>
      <w:r>
        <w:rPr>
          <w:i/>
        </w:rPr>
        <w:t>Legislation Act 2003.</w:t>
      </w:r>
    </w:p>
    <w:p w14:paraId="16E84BE5" w14:textId="63552D14" w:rsidR="003A46E8" w:rsidRDefault="003A46E8" w:rsidP="00647BB7">
      <w:pPr>
        <w:spacing w:before="240"/>
      </w:pPr>
      <w:r>
        <w:t xml:space="preserve">The </w:t>
      </w:r>
      <w:r w:rsidR="00F43AAB">
        <w:t xml:space="preserve">Amending </w:t>
      </w:r>
      <w:r>
        <w:t>Regulations commence on 1 April 2019.</w:t>
      </w:r>
    </w:p>
    <w:p w14:paraId="5DAFA3A3" w14:textId="1CEE396C" w:rsidR="002C4903" w:rsidRDefault="002C4903">
      <w:pPr>
        <w:spacing w:before="0" w:after="0"/>
      </w:pPr>
      <w:r>
        <w:br w:type="page"/>
      </w:r>
    </w:p>
    <w:p w14:paraId="38EF82C7" w14:textId="16584F33" w:rsidR="002C4903" w:rsidRDefault="001B3DF3" w:rsidP="002C4903">
      <w:pPr>
        <w:spacing w:before="240"/>
        <w:jc w:val="right"/>
        <w:rPr>
          <w:b/>
          <w:u w:val="single"/>
        </w:rPr>
      </w:pPr>
      <w:r>
        <w:rPr>
          <w:b/>
          <w:u w:val="single"/>
        </w:rPr>
        <w:lastRenderedPageBreak/>
        <w:t>ATTACH</w:t>
      </w:r>
      <w:r w:rsidR="002C4903">
        <w:rPr>
          <w:b/>
          <w:u w:val="single"/>
        </w:rPr>
        <w:t>MENT A</w:t>
      </w:r>
    </w:p>
    <w:p w14:paraId="3625888C" w14:textId="77777777" w:rsidR="002C4903" w:rsidRDefault="002C4903" w:rsidP="002C4903">
      <w:pPr>
        <w:spacing w:before="240"/>
        <w:jc w:val="right"/>
        <w:rPr>
          <w:b/>
          <w:u w:val="single"/>
        </w:rPr>
      </w:pPr>
    </w:p>
    <w:p w14:paraId="313E99EC" w14:textId="5187F013" w:rsidR="000428A3" w:rsidRPr="00E722D7" w:rsidRDefault="000428A3" w:rsidP="000428A3">
      <w:pPr>
        <w:spacing w:before="0" w:after="0"/>
        <w:rPr>
          <w:b/>
          <w:i/>
          <w:u w:val="single"/>
        </w:rPr>
      </w:pPr>
      <w:r w:rsidRPr="000428A3">
        <w:rPr>
          <w:b/>
          <w:u w:val="single"/>
        </w:rPr>
        <w:t xml:space="preserve">Details of the </w:t>
      </w:r>
      <w:r w:rsidR="002B03DE" w:rsidRPr="00E722D7">
        <w:rPr>
          <w:b/>
          <w:i/>
          <w:u w:val="single"/>
        </w:rPr>
        <w:t>T</w:t>
      </w:r>
      <w:r w:rsidR="00A31624">
        <w:rPr>
          <w:b/>
          <w:i/>
          <w:u w:val="single"/>
        </w:rPr>
        <w:t>reasury</w:t>
      </w:r>
      <w:r w:rsidR="002B03DE" w:rsidRPr="00E722D7">
        <w:rPr>
          <w:b/>
          <w:i/>
          <w:u w:val="single"/>
        </w:rPr>
        <w:t xml:space="preserve"> Laws Amendment (Goods and Services Tax) Regulations</w:t>
      </w:r>
      <w:r w:rsidR="001B3DF3">
        <w:rPr>
          <w:b/>
          <w:i/>
          <w:u w:val="single"/>
        </w:rPr>
        <w:t> </w:t>
      </w:r>
      <w:r w:rsidR="002B03DE" w:rsidRPr="00E722D7">
        <w:rPr>
          <w:b/>
          <w:i/>
          <w:u w:val="single"/>
        </w:rPr>
        <w:t>2019</w:t>
      </w:r>
    </w:p>
    <w:p w14:paraId="2FBA5703" w14:textId="6C90BD3B" w:rsidR="00365D9A" w:rsidRDefault="00365D9A" w:rsidP="00365D9A">
      <w:pPr>
        <w:spacing w:before="240"/>
      </w:pPr>
      <w:r>
        <w:t>Th</w:t>
      </w:r>
      <w:r w:rsidR="00283867">
        <w:t xml:space="preserve">is attachment sets out further details </w:t>
      </w:r>
      <w:r>
        <w:t xml:space="preserve">of the </w:t>
      </w:r>
      <w:r w:rsidR="00A31624">
        <w:rPr>
          <w:i/>
        </w:rPr>
        <w:t>Treasury</w:t>
      </w:r>
      <w:r>
        <w:rPr>
          <w:i/>
        </w:rPr>
        <w:t xml:space="preserve"> Laws Amendment (Goods and Services Tax) Regulations 2019 </w:t>
      </w:r>
      <w:r>
        <w:t xml:space="preserve">(the </w:t>
      </w:r>
      <w:r w:rsidR="00BD02F0">
        <w:t xml:space="preserve">Amending </w:t>
      </w:r>
      <w:r>
        <w:t>Regulations)</w:t>
      </w:r>
      <w:r w:rsidR="00283867">
        <w:t>. The Amending Regulations</w:t>
      </w:r>
      <w:r>
        <w:t xml:space="preserve"> repeal </w:t>
      </w:r>
      <w:r w:rsidRPr="00C61B81">
        <w:t xml:space="preserve">the </w:t>
      </w:r>
      <w:r w:rsidRPr="00F51C81">
        <w:rPr>
          <w:i/>
        </w:rPr>
        <w:t>A New Tax System (Goods and Services Tax) Regulations 1999</w:t>
      </w:r>
      <w:r>
        <w:t xml:space="preserve"> at the same time as the </w:t>
      </w:r>
      <w:r w:rsidRPr="00F51C81">
        <w:rPr>
          <w:i/>
        </w:rPr>
        <w:t xml:space="preserve">A New Tax System (Goods and Services Tax) </w:t>
      </w:r>
      <w:r w:rsidR="001340D5" w:rsidRPr="00F51C81">
        <w:rPr>
          <w:i/>
        </w:rPr>
        <w:t>Regulations</w:t>
      </w:r>
      <w:r w:rsidR="001340D5">
        <w:rPr>
          <w:i/>
        </w:rPr>
        <w:t> </w:t>
      </w:r>
      <w:r w:rsidRPr="00F51C81">
        <w:rPr>
          <w:i/>
        </w:rPr>
        <w:t xml:space="preserve">2019 </w:t>
      </w:r>
      <w:r w:rsidR="00DD6855">
        <w:t xml:space="preserve">(GST Regulations) </w:t>
      </w:r>
      <w:r>
        <w:t>come into operation on 1</w:t>
      </w:r>
      <w:r w:rsidR="00DD6855">
        <w:t> </w:t>
      </w:r>
      <w:r>
        <w:t xml:space="preserve">April 2019. The </w:t>
      </w:r>
      <w:r w:rsidR="00BD02F0">
        <w:t xml:space="preserve">Amending </w:t>
      </w:r>
      <w:r>
        <w:t>Regulations also make consequential amendments to the</w:t>
      </w:r>
      <w:r w:rsidRPr="002044FE">
        <w:t xml:space="preserve"> </w:t>
      </w:r>
      <w:r w:rsidRPr="00F51C81">
        <w:rPr>
          <w:i/>
        </w:rPr>
        <w:t>A New Tax System (Wine Equalisation Tax) Regulations 2000</w:t>
      </w:r>
      <w:r>
        <w:t xml:space="preserve"> </w:t>
      </w:r>
      <w:r w:rsidR="00DD6855">
        <w:t xml:space="preserve">(WET Regulations) </w:t>
      </w:r>
      <w:r>
        <w:t xml:space="preserve">and the </w:t>
      </w:r>
      <w:r w:rsidR="003179D1" w:rsidRPr="00F51C81">
        <w:rPr>
          <w:i/>
        </w:rPr>
        <w:t>Customs</w:t>
      </w:r>
      <w:r w:rsidR="003179D1">
        <w:rPr>
          <w:i/>
        </w:rPr>
        <w:t> </w:t>
      </w:r>
      <w:r w:rsidR="003179D1" w:rsidRPr="00F51C81">
        <w:rPr>
          <w:i/>
        </w:rPr>
        <w:t>Regulation</w:t>
      </w:r>
      <w:r w:rsidR="003179D1">
        <w:rPr>
          <w:i/>
        </w:rPr>
        <w:t> </w:t>
      </w:r>
      <w:r w:rsidRPr="00F51C81">
        <w:rPr>
          <w:i/>
        </w:rPr>
        <w:t>2015</w:t>
      </w:r>
      <w:r>
        <w:t xml:space="preserve"> </w:t>
      </w:r>
      <w:r w:rsidR="00DD6855">
        <w:t xml:space="preserve">(Customs Regulation) </w:t>
      </w:r>
      <w:r>
        <w:t xml:space="preserve">that are required because of the sunsetting of the </w:t>
      </w:r>
      <w:r w:rsidRPr="00F51C81">
        <w:rPr>
          <w:i/>
        </w:rPr>
        <w:t>A New Tax System (Goods and Services Tax) Regulations 1999</w:t>
      </w:r>
      <w:r>
        <w:t xml:space="preserve">. </w:t>
      </w:r>
    </w:p>
    <w:p w14:paraId="27B05CD6" w14:textId="741EC210" w:rsidR="000428A3" w:rsidRDefault="00365D9A" w:rsidP="000428A3">
      <w:pPr>
        <w:spacing w:before="0" w:after="0"/>
      </w:pPr>
      <w:r>
        <w:t xml:space="preserve">The consequential amendments are required to update references to the </w:t>
      </w:r>
      <w:r w:rsidRPr="00F51C81">
        <w:rPr>
          <w:i/>
        </w:rPr>
        <w:t>A New Tax System (Goods and Services Tax) Regulations 2019</w:t>
      </w:r>
      <w:r w:rsidRPr="00386B90">
        <w:t xml:space="preserve"> </w:t>
      </w:r>
      <w:r>
        <w:t xml:space="preserve">in the other regulations and also to take account </w:t>
      </w:r>
      <w:r w:rsidR="00A94AED">
        <w:t>of</w:t>
      </w:r>
      <w:r>
        <w:t xml:space="preserve"> changes in numbering in the </w:t>
      </w:r>
      <w:r w:rsidR="00BD02F0">
        <w:t>GST R</w:t>
      </w:r>
      <w:r>
        <w:t xml:space="preserve">egulations. </w:t>
      </w:r>
    </w:p>
    <w:p w14:paraId="7267E80D" w14:textId="77777777" w:rsidR="006B58D1" w:rsidRPr="000428A3" w:rsidRDefault="006B58D1" w:rsidP="000428A3">
      <w:pPr>
        <w:spacing w:before="0" w:after="0"/>
      </w:pPr>
    </w:p>
    <w:p w14:paraId="33E63ACF" w14:textId="34DA5CB1" w:rsidR="000428A3" w:rsidRPr="00524A77" w:rsidRDefault="000428A3" w:rsidP="000428A3">
      <w:pPr>
        <w:spacing w:before="0" w:after="0"/>
        <w:rPr>
          <w:b/>
          <w:sz w:val="28"/>
          <w:szCs w:val="28"/>
          <w:u w:val="single"/>
        </w:rPr>
      </w:pPr>
      <w:r w:rsidRPr="00524A77">
        <w:rPr>
          <w:b/>
          <w:sz w:val="28"/>
          <w:szCs w:val="28"/>
          <w:u w:val="single"/>
        </w:rPr>
        <w:t>Preliminary</w:t>
      </w:r>
    </w:p>
    <w:p w14:paraId="173E3469" w14:textId="77777777" w:rsidR="006B58D1" w:rsidRDefault="006B58D1" w:rsidP="000428A3">
      <w:pPr>
        <w:spacing w:before="0" w:after="0"/>
      </w:pPr>
    </w:p>
    <w:p w14:paraId="226AF277" w14:textId="7232E38D" w:rsidR="000428A3" w:rsidRPr="008643C0" w:rsidRDefault="000428A3" w:rsidP="000428A3">
      <w:pPr>
        <w:spacing w:before="0" w:after="0"/>
        <w:rPr>
          <w:u w:val="single"/>
        </w:rPr>
      </w:pPr>
      <w:r w:rsidRPr="008643C0">
        <w:rPr>
          <w:u w:val="single"/>
        </w:rPr>
        <w:t>Section 1</w:t>
      </w:r>
      <w:r w:rsidR="005A31A7" w:rsidRPr="008643C0">
        <w:rPr>
          <w:u w:val="single"/>
        </w:rPr>
        <w:t xml:space="preserve"> – Name of Regulations </w:t>
      </w:r>
    </w:p>
    <w:p w14:paraId="486D5305" w14:textId="77777777" w:rsidR="006B58D1" w:rsidRDefault="006B58D1" w:rsidP="000428A3">
      <w:pPr>
        <w:spacing w:before="0" w:after="0"/>
      </w:pPr>
    </w:p>
    <w:p w14:paraId="7BE47BD8" w14:textId="54F30869" w:rsidR="000428A3" w:rsidRDefault="000428A3" w:rsidP="000428A3">
      <w:pPr>
        <w:spacing w:before="0" w:after="0"/>
      </w:pPr>
      <w:r w:rsidRPr="000428A3">
        <w:t xml:space="preserve">This section provides that the title of the </w:t>
      </w:r>
      <w:r w:rsidR="00F43AAB">
        <w:t xml:space="preserve">Amending </w:t>
      </w:r>
      <w:r w:rsidRPr="000428A3">
        <w:t xml:space="preserve">Regulations is the </w:t>
      </w:r>
      <w:r w:rsidR="00A31624">
        <w:rPr>
          <w:i/>
        </w:rPr>
        <w:t>Treasury Laws</w:t>
      </w:r>
      <w:r w:rsidR="005F4370" w:rsidRPr="005F4370">
        <w:rPr>
          <w:i/>
        </w:rPr>
        <w:t xml:space="preserve"> Amendment (Goods and Services Tax) Regulations 2019</w:t>
      </w:r>
      <w:r w:rsidRPr="000428A3">
        <w:t>.</w:t>
      </w:r>
    </w:p>
    <w:p w14:paraId="2516CD78" w14:textId="77777777" w:rsidR="006B58D1" w:rsidRPr="000428A3" w:rsidRDefault="006B58D1" w:rsidP="000428A3">
      <w:pPr>
        <w:spacing w:before="0" w:after="0"/>
      </w:pPr>
    </w:p>
    <w:p w14:paraId="07700BA7" w14:textId="4A691956" w:rsidR="000428A3" w:rsidRPr="008643C0" w:rsidRDefault="000428A3" w:rsidP="000428A3">
      <w:pPr>
        <w:spacing w:before="0" w:after="0"/>
        <w:rPr>
          <w:u w:val="single"/>
        </w:rPr>
      </w:pPr>
      <w:r w:rsidRPr="008643C0">
        <w:rPr>
          <w:u w:val="single"/>
        </w:rPr>
        <w:t>Section 2</w:t>
      </w:r>
      <w:r w:rsidR="005A31A7" w:rsidRPr="008643C0">
        <w:rPr>
          <w:u w:val="single"/>
        </w:rPr>
        <w:t xml:space="preserve"> </w:t>
      </w:r>
      <w:r w:rsidR="005A31A7" w:rsidRPr="008643C0">
        <w:rPr>
          <w:u w:val="single"/>
        </w:rPr>
        <w:noBreakHyphen/>
        <w:t xml:space="preserve"> Commencement</w:t>
      </w:r>
    </w:p>
    <w:p w14:paraId="76D54896" w14:textId="77777777" w:rsidR="006B58D1" w:rsidRPr="006B58D1" w:rsidRDefault="006B58D1" w:rsidP="000428A3">
      <w:pPr>
        <w:spacing w:before="0" w:after="0"/>
        <w:rPr>
          <w:b/>
        </w:rPr>
      </w:pPr>
    </w:p>
    <w:p w14:paraId="707BB4A5" w14:textId="32555808" w:rsidR="000428A3" w:rsidRPr="000428A3" w:rsidRDefault="000428A3" w:rsidP="000428A3">
      <w:pPr>
        <w:spacing w:before="0" w:after="0"/>
      </w:pPr>
      <w:r w:rsidRPr="000428A3">
        <w:t xml:space="preserve">This section provides that the </w:t>
      </w:r>
      <w:r w:rsidR="00F43AAB">
        <w:t xml:space="preserve">Amending </w:t>
      </w:r>
      <w:r w:rsidRPr="000428A3">
        <w:t xml:space="preserve">Regulations commence </w:t>
      </w:r>
      <w:r w:rsidR="005F4370">
        <w:t xml:space="preserve">at the same </w:t>
      </w:r>
      <w:r w:rsidR="005F4370" w:rsidRPr="005F4370">
        <w:t xml:space="preserve">time as the </w:t>
      </w:r>
      <w:r w:rsidR="005F4370" w:rsidRPr="00E722D7">
        <w:rPr>
          <w:i/>
        </w:rPr>
        <w:t>A New Tax System (Goods and Services Tax) Regulations 2019</w:t>
      </w:r>
      <w:r w:rsidR="005F4370" w:rsidRPr="005F4370">
        <w:t xml:space="preserve"> commence</w:t>
      </w:r>
      <w:r w:rsidRPr="000428A3">
        <w:t>.</w:t>
      </w:r>
    </w:p>
    <w:p w14:paraId="6F4E9415" w14:textId="77777777" w:rsidR="006B58D1" w:rsidRDefault="006B58D1" w:rsidP="000428A3">
      <w:pPr>
        <w:spacing w:before="0" w:after="0"/>
      </w:pPr>
    </w:p>
    <w:p w14:paraId="54CE19DF" w14:textId="039AC736" w:rsidR="000428A3" w:rsidRPr="008643C0" w:rsidRDefault="000428A3" w:rsidP="000428A3">
      <w:pPr>
        <w:spacing w:before="0" w:after="0"/>
        <w:rPr>
          <w:u w:val="single"/>
        </w:rPr>
      </w:pPr>
      <w:r w:rsidRPr="008643C0">
        <w:rPr>
          <w:u w:val="single"/>
        </w:rPr>
        <w:t>Section 3</w:t>
      </w:r>
      <w:r w:rsidR="005A31A7" w:rsidRPr="008643C0">
        <w:rPr>
          <w:u w:val="single"/>
        </w:rPr>
        <w:t xml:space="preserve"> </w:t>
      </w:r>
      <w:r w:rsidR="005A31A7" w:rsidRPr="008643C0">
        <w:rPr>
          <w:u w:val="single"/>
        </w:rPr>
        <w:noBreakHyphen/>
        <w:t xml:space="preserve"> Authority</w:t>
      </w:r>
    </w:p>
    <w:p w14:paraId="3493D18E" w14:textId="77777777" w:rsidR="006B58D1" w:rsidRPr="000428A3" w:rsidRDefault="006B58D1" w:rsidP="000428A3">
      <w:pPr>
        <w:spacing w:before="0" w:after="0"/>
      </w:pPr>
    </w:p>
    <w:p w14:paraId="75B91D2E" w14:textId="16CAC608" w:rsidR="00707ED1" w:rsidRDefault="000428A3" w:rsidP="000428A3">
      <w:pPr>
        <w:spacing w:before="0" w:after="0"/>
      </w:pPr>
      <w:r w:rsidRPr="000428A3">
        <w:t xml:space="preserve">This section provides that the </w:t>
      </w:r>
      <w:r w:rsidR="00BD02F0">
        <w:t xml:space="preserve">Amending </w:t>
      </w:r>
      <w:r w:rsidRPr="000428A3">
        <w:t>Regulations are made under the</w:t>
      </w:r>
    </w:p>
    <w:p w14:paraId="01C36A7D" w14:textId="087843BE" w:rsidR="000428A3" w:rsidRPr="000428A3" w:rsidRDefault="00F857E5" w:rsidP="005F4370">
      <w:pPr>
        <w:spacing w:before="0" w:after="0"/>
      </w:pPr>
      <w:r w:rsidRPr="00F857E5">
        <w:rPr>
          <w:i/>
        </w:rPr>
        <w:t>A New Tax System (Goods and Services Tax) Act 1999</w:t>
      </w:r>
      <w:r w:rsidR="005F4370">
        <w:t xml:space="preserve">, the </w:t>
      </w:r>
      <w:r w:rsidR="005F4370" w:rsidRPr="00E722D7">
        <w:rPr>
          <w:i/>
        </w:rPr>
        <w:t>A New Tax System (</w:t>
      </w:r>
      <w:r w:rsidR="00B930BF" w:rsidRPr="00E722D7">
        <w:rPr>
          <w:i/>
        </w:rPr>
        <w:t>Wine</w:t>
      </w:r>
      <w:r w:rsidR="00B930BF">
        <w:rPr>
          <w:i/>
        </w:rPr>
        <w:t> </w:t>
      </w:r>
      <w:r w:rsidR="005F4370" w:rsidRPr="00E722D7">
        <w:rPr>
          <w:i/>
        </w:rPr>
        <w:t>Equalisation Tax) Act 1999</w:t>
      </w:r>
      <w:r w:rsidR="005F4370">
        <w:t xml:space="preserve"> and the</w:t>
      </w:r>
      <w:r w:rsidR="005F4370" w:rsidRPr="00E722D7">
        <w:rPr>
          <w:i/>
        </w:rPr>
        <w:t xml:space="preserve"> Customs Act 1901</w:t>
      </w:r>
      <w:r w:rsidR="000428A3" w:rsidRPr="000428A3">
        <w:t>.</w:t>
      </w:r>
    </w:p>
    <w:p w14:paraId="25DB0C07" w14:textId="77777777" w:rsidR="006B58D1" w:rsidRDefault="006B58D1" w:rsidP="000428A3">
      <w:pPr>
        <w:spacing w:before="0" w:after="0"/>
      </w:pPr>
    </w:p>
    <w:p w14:paraId="1DE97BC8" w14:textId="566C4557" w:rsidR="00144EEC" w:rsidRPr="008643C0" w:rsidRDefault="00144EEC" w:rsidP="00044ADF">
      <w:pPr>
        <w:spacing w:before="0" w:after="0"/>
        <w:rPr>
          <w:u w:val="single"/>
        </w:rPr>
      </w:pPr>
      <w:r w:rsidRPr="008643C0">
        <w:rPr>
          <w:u w:val="single"/>
        </w:rPr>
        <w:t>Section 4</w:t>
      </w:r>
      <w:r w:rsidR="005A31A7" w:rsidRPr="008643C0">
        <w:rPr>
          <w:u w:val="single"/>
        </w:rPr>
        <w:t xml:space="preserve"> </w:t>
      </w:r>
      <w:r w:rsidR="005A31A7" w:rsidRPr="008643C0">
        <w:rPr>
          <w:u w:val="single"/>
        </w:rPr>
        <w:noBreakHyphen/>
        <w:t xml:space="preserve"> Schedules</w:t>
      </w:r>
    </w:p>
    <w:p w14:paraId="73825342" w14:textId="77777777" w:rsidR="00144EEC" w:rsidRDefault="00144EEC" w:rsidP="00044ADF">
      <w:pPr>
        <w:spacing w:before="0" w:after="0"/>
        <w:rPr>
          <w:b/>
        </w:rPr>
      </w:pPr>
    </w:p>
    <w:p w14:paraId="00BDEBFA" w14:textId="77777777" w:rsidR="00144EEC" w:rsidRDefault="00144EEC" w:rsidP="00044ADF">
      <w:pPr>
        <w:spacing w:before="0" w:after="0"/>
      </w:pPr>
      <w:r w:rsidRPr="00144EEC">
        <w:t xml:space="preserve">This </w:t>
      </w:r>
      <w:r>
        <w:t>section provides that an instrument specified in a Schedule to this legislative instrument is amended or repealed as set out in the Schedule.</w:t>
      </w:r>
    </w:p>
    <w:p w14:paraId="27E8003E" w14:textId="7B297E3E" w:rsidR="00044ADF" w:rsidRPr="00144EEC" w:rsidRDefault="00144EEC" w:rsidP="00044ADF">
      <w:pPr>
        <w:spacing w:before="0" w:after="0"/>
        <w:rPr>
          <w:b/>
          <w:sz w:val="28"/>
          <w:szCs w:val="28"/>
          <w:u w:val="single"/>
        </w:rPr>
      </w:pPr>
      <w:r w:rsidRPr="00144EEC">
        <w:rPr>
          <w:b/>
          <w:sz w:val="28"/>
          <w:szCs w:val="28"/>
          <w:u w:val="single"/>
        </w:rPr>
        <w:t xml:space="preserve"> </w:t>
      </w:r>
    </w:p>
    <w:p w14:paraId="353F9F51" w14:textId="5AE77D5D" w:rsidR="00BD2DF9" w:rsidRPr="00E722D7" w:rsidRDefault="004C5D03" w:rsidP="000428A3">
      <w:pPr>
        <w:spacing w:before="0" w:after="0"/>
        <w:rPr>
          <w:b/>
          <w:sz w:val="28"/>
          <w:szCs w:val="28"/>
          <w:u w:val="single"/>
        </w:rPr>
      </w:pPr>
      <w:r w:rsidRPr="00E722D7">
        <w:rPr>
          <w:b/>
          <w:sz w:val="28"/>
          <w:szCs w:val="28"/>
          <w:u w:val="single"/>
        </w:rPr>
        <w:t>Schedule 1 -</w:t>
      </w:r>
      <w:r w:rsidR="00E722D7">
        <w:rPr>
          <w:b/>
          <w:sz w:val="28"/>
          <w:szCs w:val="28"/>
          <w:u w:val="single"/>
        </w:rPr>
        <w:t xml:space="preserve"> </w:t>
      </w:r>
      <w:r w:rsidRPr="00E722D7">
        <w:rPr>
          <w:b/>
          <w:sz w:val="28"/>
          <w:szCs w:val="28"/>
          <w:u w:val="single"/>
        </w:rPr>
        <w:t>Repeals</w:t>
      </w:r>
    </w:p>
    <w:p w14:paraId="49533198" w14:textId="77777777" w:rsidR="00524A77" w:rsidRPr="00144EEC" w:rsidRDefault="00524A77" w:rsidP="000428A3">
      <w:pPr>
        <w:spacing w:before="0" w:after="0"/>
        <w:rPr>
          <w:b/>
          <w:sz w:val="28"/>
          <w:szCs w:val="28"/>
          <w:highlight w:val="yellow"/>
          <w:u w:val="single"/>
        </w:rPr>
      </w:pPr>
    </w:p>
    <w:p w14:paraId="0E8A53DF" w14:textId="0D417044" w:rsidR="00E722D7" w:rsidRDefault="004C5D03" w:rsidP="00B903DA">
      <w:pPr>
        <w:spacing w:before="0" w:after="0"/>
      </w:pPr>
      <w:r w:rsidRPr="00E722D7">
        <w:t>Schedule</w:t>
      </w:r>
      <w:r w:rsidR="00E722D7">
        <w:t xml:space="preserve"> 1</w:t>
      </w:r>
      <w:r w:rsidRPr="00E722D7">
        <w:t xml:space="preserve"> repeals the </w:t>
      </w:r>
      <w:r w:rsidRPr="00E722D7">
        <w:rPr>
          <w:i/>
        </w:rPr>
        <w:t xml:space="preserve">A New Tax System (Goods and Services Tax) </w:t>
      </w:r>
      <w:r w:rsidR="00B2578C" w:rsidRPr="00E722D7">
        <w:rPr>
          <w:i/>
        </w:rPr>
        <w:t>Regulations</w:t>
      </w:r>
      <w:r w:rsidR="00B2578C">
        <w:rPr>
          <w:i/>
        </w:rPr>
        <w:t> </w:t>
      </w:r>
      <w:r w:rsidRPr="00E722D7">
        <w:rPr>
          <w:i/>
        </w:rPr>
        <w:t>1999</w:t>
      </w:r>
      <w:r w:rsidR="00B903DA" w:rsidRPr="00E722D7">
        <w:t>.</w:t>
      </w:r>
      <w:r w:rsidR="00B903DA">
        <w:t xml:space="preserve"> </w:t>
      </w:r>
    </w:p>
    <w:p w14:paraId="4C2AC794" w14:textId="77777777" w:rsidR="00E722D7" w:rsidRDefault="00E722D7" w:rsidP="00B903DA">
      <w:pPr>
        <w:spacing w:before="0" w:after="0"/>
      </w:pPr>
    </w:p>
    <w:p w14:paraId="473400BB" w14:textId="1DF4FF01" w:rsidR="00E722D7" w:rsidRPr="00E722D7" w:rsidRDefault="00E722D7" w:rsidP="0075413D">
      <w:pPr>
        <w:keepNext/>
        <w:spacing w:before="0" w:after="0"/>
        <w:rPr>
          <w:b/>
          <w:sz w:val="28"/>
          <w:szCs w:val="28"/>
          <w:u w:val="single"/>
        </w:rPr>
      </w:pPr>
      <w:r w:rsidRPr="00E722D7">
        <w:rPr>
          <w:b/>
          <w:sz w:val="28"/>
          <w:szCs w:val="28"/>
          <w:u w:val="single"/>
        </w:rPr>
        <w:lastRenderedPageBreak/>
        <w:t xml:space="preserve">Schedule </w:t>
      </w:r>
      <w:r>
        <w:rPr>
          <w:b/>
          <w:sz w:val="28"/>
          <w:szCs w:val="28"/>
          <w:u w:val="single"/>
        </w:rPr>
        <w:t>2</w:t>
      </w:r>
      <w:r w:rsidRPr="00E722D7">
        <w:rPr>
          <w:b/>
          <w:sz w:val="28"/>
          <w:szCs w:val="28"/>
          <w:u w:val="single"/>
        </w:rPr>
        <w:t xml:space="preserve"> -</w:t>
      </w:r>
      <w:r>
        <w:rPr>
          <w:b/>
          <w:sz w:val="28"/>
          <w:szCs w:val="28"/>
          <w:u w:val="single"/>
        </w:rPr>
        <w:t xml:space="preserve"> Amendments</w:t>
      </w:r>
    </w:p>
    <w:p w14:paraId="4DB74CFA" w14:textId="77777777" w:rsidR="00E722D7" w:rsidRDefault="00E722D7" w:rsidP="0075413D">
      <w:pPr>
        <w:keepNext/>
        <w:spacing w:before="0" w:after="0"/>
        <w:rPr>
          <w:b/>
        </w:rPr>
      </w:pPr>
    </w:p>
    <w:p w14:paraId="06508455" w14:textId="67FBAC56" w:rsidR="00E722D7" w:rsidRPr="00DD6855" w:rsidRDefault="00DD6855" w:rsidP="0075413D">
      <w:pPr>
        <w:keepNext/>
        <w:spacing w:before="0" w:after="0"/>
        <w:rPr>
          <w:b/>
          <w:i/>
        </w:rPr>
      </w:pPr>
      <w:r>
        <w:rPr>
          <w:b/>
        </w:rPr>
        <w:t xml:space="preserve">Amendments to the </w:t>
      </w:r>
      <w:r w:rsidR="00E722D7" w:rsidRPr="00DD6855">
        <w:rPr>
          <w:b/>
          <w:i/>
        </w:rPr>
        <w:t>A New Tax System (Wine Equalisation Tax) Regulations 2000</w:t>
      </w:r>
      <w:r w:rsidR="003905F8">
        <w:rPr>
          <w:b/>
          <w:i/>
        </w:rPr>
        <w:t xml:space="preserve"> </w:t>
      </w:r>
      <w:r w:rsidR="003905F8" w:rsidRPr="003905F8">
        <w:rPr>
          <w:b/>
        </w:rPr>
        <w:t>and the</w:t>
      </w:r>
      <w:r w:rsidR="003905F8">
        <w:rPr>
          <w:b/>
          <w:i/>
        </w:rPr>
        <w:t xml:space="preserve"> Customs Regulation 2015</w:t>
      </w:r>
    </w:p>
    <w:p w14:paraId="3EC4834B" w14:textId="77777777" w:rsidR="00DD6855" w:rsidRDefault="00DD6855" w:rsidP="0075413D">
      <w:pPr>
        <w:keepNext/>
        <w:spacing w:before="0" w:after="0"/>
      </w:pPr>
    </w:p>
    <w:p w14:paraId="7AF4744C" w14:textId="58EDFE65" w:rsidR="00DD6855" w:rsidRDefault="00CD617D" w:rsidP="0075413D">
      <w:pPr>
        <w:keepNext/>
        <w:spacing w:before="0" w:after="0"/>
      </w:pPr>
      <w:r w:rsidRPr="00087749">
        <w:t xml:space="preserve">The </w:t>
      </w:r>
      <w:r w:rsidR="00F26086" w:rsidRPr="00087749">
        <w:t>Amending Regulations make</w:t>
      </w:r>
      <w:r w:rsidR="00F26086">
        <w:t xml:space="preserve"> </w:t>
      </w:r>
      <w:r w:rsidRPr="00CD617D">
        <w:t>consequential amendments to update references to</w:t>
      </w:r>
      <w:r w:rsidR="00B2578C">
        <w:t xml:space="preserve"> </w:t>
      </w:r>
      <w:r w:rsidRPr="00CD617D">
        <w:t xml:space="preserve">the </w:t>
      </w:r>
      <w:r w:rsidRPr="00F26086">
        <w:rPr>
          <w:i/>
        </w:rPr>
        <w:t xml:space="preserve">A New Tax System (Goods and Services Tax) Regulations </w:t>
      </w:r>
      <w:r w:rsidR="0075413D">
        <w:rPr>
          <w:i/>
        </w:rPr>
        <w:t>1999</w:t>
      </w:r>
      <w:r w:rsidR="0075413D" w:rsidRPr="00CD617D">
        <w:t xml:space="preserve"> </w:t>
      </w:r>
      <w:r w:rsidRPr="00CD617D">
        <w:t>in the</w:t>
      </w:r>
      <w:r w:rsidR="00F26086">
        <w:t xml:space="preserve"> WET Regulations and the Customs Regulations</w:t>
      </w:r>
      <w:r w:rsidR="0075413D">
        <w:t xml:space="preserve"> to refer to the equivalent provisions in the </w:t>
      </w:r>
      <w:r w:rsidR="0075413D" w:rsidRPr="00F26086">
        <w:rPr>
          <w:i/>
        </w:rPr>
        <w:t>A</w:t>
      </w:r>
      <w:r w:rsidR="00234F22">
        <w:rPr>
          <w:i/>
        </w:rPr>
        <w:t> </w:t>
      </w:r>
      <w:r w:rsidR="0075413D" w:rsidRPr="00F26086">
        <w:rPr>
          <w:i/>
        </w:rPr>
        <w:t xml:space="preserve">New Tax System (Goods and Services Tax) Regulations </w:t>
      </w:r>
      <w:r w:rsidR="0075413D">
        <w:rPr>
          <w:i/>
        </w:rPr>
        <w:t>2019</w:t>
      </w:r>
      <w:r w:rsidR="00F26086">
        <w:t>.</w:t>
      </w:r>
      <w:r w:rsidRPr="00CD617D">
        <w:t xml:space="preserve"> </w:t>
      </w:r>
      <w:r w:rsidR="00F26086">
        <w:t>A summary of the consequential amendments to these regulati</w:t>
      </w:r>
      <w:r w:rsidR="00A31624">
        <w:t xml:space="preserve">ons </w:t>
      </w:r>
      <w:r w:rsidR="00B56C75">
        <w:t>is</w:t>
      </w:r>
      <w:r w:rsidR="00A31624">
        <w:t xml:space="preserve"> set out in </w:t>
      </w:r>
      <w:r w:rsidR="00A31624" w:rsidRPr="00602095">
        <w:rPr>
          <w:u w:val="single"/>
        </w:rPr>
        <w:t>Attachment B</w:t>
      </w:r>
      <w:r w:rsidRPr="00CD617D">
        <w:t>.</w:t>
      </w:r>
    </w:p>
    <w:p w14:paraId="71E96B09" w14:textId="77777777" w:rsidR="00A31624" w:rsidRDefault="00A31624" w:rsidP="00E722D7">
      <w:pPr>
        <w:spacing w:before="0" w:after="0"/>
      </w:pPr>
    </w:p>
    <w:p w14:paraId="12CEE392" w14:textId="4FC04EA8" w:rsidR="00E722D7" w:rsidRPr="00AD3E17" w:rsidRDefault="00602095" w:rsidP="00BF34F6">
      <w:pPr>
        <w:spacing w:before="0" w:after="0"/>
        <w:rPr>
          <w:b/>
        </w:rPr>
      </w:pPr>
      <w:r>
        <w:t xml:space="preserve">Subregulation 25-5.04(1) </w:t>
      </w:r>
      <w:r w:rsidR="005F7F14">
        <w:t xml:space="preserve">of the WET Regulations </w:t>
      </w:r>
      <w:r>
        <w:t xml:space="preserve">is amended to </w:t>
      </w:r>
      <w:r w:rsidR="00BF34F6">
        <w:t xml:space="preserve">directly </w:t>
      </w:r>
      <w:r>
        <w:t xml:space="preserve">include the rounding </w:t>
      </w:r>
      <w:r w:rsidR="00BF34F6">
        <w:t xml:space="preserve">mechanism for wine equalisation tax refunds under the tourist refund scheme </w:t>
      </w:r>
      <w:r w:rsidR="0006270A">
        <w:t xml:space="preserve">in the WET Regulations </w:t>
      </w:r>
      <w:r w:rsidR="00BF34F6">
        <w:t>rather than by incorporating it by reference to the rounding mechanism in the GST Regulations.</w:t>
      </w:r>
      <w:r>
        <w:t xml:space="preserve"> </w:t>
      </w:r>
    </w:p>
    <w:p w14:paraId="0108BF04" w14:textId="77777777" w:rsidR="006A7A1B" w:rsidRDefault="006A7A1B" w:rsidP="00E722D7">
      <w:pPr>
        <w:spacing w:before="0" w:after="0"/>
      </w:pPr>
    </w:p>
    <w:p w14:paraId="1D5770F7" w14:textId="033BA1E8" w:rsidR="00D773FA" w:rsidRDefault="00BF34F6" w:rsidP="00E722D7">
      <w:pPr>
        <w:spacing w:before="0" w:after="0"/>
      </w:pPr>
      <w:r>
        <w:t xml:space="preserve">A transitional provision is also included in </w:t>
      </w:r>
      <w:r w:rsidR="00D773FA">
        <w:t>Division 34 of t</w:t>
      </w:r>
      <w:r>
        <w:t xml:space="preserve">he WET Regulations to clarify that despite the repeal of the wine equalisation tax rounding mechanism for the tourist refund scheme from the date of the repeal of the </w:t>
      </w:r>
      <w:r w:rsidRPr="00BF34F6">
        <w:rPr>
          <w:i/>
        </w:rPr>
        <w:t>A New Tax System (Goods and Services Tax) Regulations 1999</w:t>
      </w:r>
      <w:r w:rsidR="0006270A">
        <w:t>,</w:t>
      </w:r>
      <w:r w:rsidRPr="00BF34F6">
        <w:t xml:space="preserve"> </w:t>
      </w:r>
      <w:r w:rsidR="00A81612">
        <w:t xml:space="preserve">the repealed regulation continues to apply to wine </w:t>
      </w:r>
      <w:r w:rsidR="00F72460">
        <w:t xml:space="preserve">that is exported </w:t>
      </w:r>
      <w:r w:rsidR="00A81612">
        <w:t xml:space="preserve">before </w:t>
      </w:r>
      <w:r w:rsidR="0075413D">
        <w:t xml:space="preserve">the </w:t>
      </w:r>
      <w:r w:rsidR="00A81612">
        <w:t>commencement</w:t>
      </w:r>
      <w:r w:rsidR="00867179">
        <w:t xml:space="preserve"> of the Amending Regulations</w:t>
      </w:r>
      <w:r w:rsidR="00A81612">
        <w:t xml:space="preserve">. </w:t>
      </w:r>
      <w:r w:rsidR="00D773FA">
        <w:t>Export of the goods is required within 60 days of the purchase of the wine for refunds to be payable.</w:t>
      </w:r>
    </w:p>
    <w:p w14:paraId="5CB1E5AF" w14:textId="314758C5" w:rsidR="0066069D" w:rsidRDefault="0066069D" w:rsidP="00E722D7">
      <w:pPr>
        <w:spacing w:before="0" w:after="0"/>
      </w:pPr>
    </w:p>
    <w:p w14:paraId="02A1268F" w14:textId="7A895532" w:rsidR="00E722D7" w:rsidRPr="006A7A1B" w:rsidRDefault="004E5441" w:rsidP="00E722D7">
      <w:pPr>
        <w:spacing w:before="0" w:after="0"/>
        <w:rPr>
          <w:b/>
        </w:rPr>
      </w:pPr>
      <w:r>
        <w:t>The Amending Regulations also include an application provision in Part 18 of the Customs Regulation to provide that the amendments to those regulations apply for goods entered for home consumption on or after the commencement of the amendments. This ensures that the updated reference has effect at the same time as the GST Regulations commence.</w:t>
      </w:r>
    </w:p>
    <w:p w14:paraId="2F3A7444" w14:textId="55E41801" w:rsidR="00F26086" w:rsidRPr="002C4903" w:rsidRDefault="00E722D7" w:rsidP="00F26086">
      <w:pPr>
        <w:spacing w:before="0" w:after="0"/>
        <w:jc w:val="right"/>
        <w:rPr>
          <w:u w:val="single"/>
        </w:rPr>
      </w:pPr>
      <w:r>
        <w:rPr>
          <w:b/>
        </w:rPr>
        <w:t xml:space="preserve"> </w:t>
      </w:r>
      <w:r w:rsidR="002C4903" w:rsidRPr="000428A3">
        <w:rPr>
          <w:b/>
        </w:rPr>
        <w:br w:type="page"/>
      </w:r>
      <w:r w:rsidR="00F26086" w:rsidRPr="002C4903">
        <w:rPr>
          <w:b/>
          <w:u w:val="single"/>
        </w:rPr>
        <w:lastRenderedPageBreak/>
        <w:t xml:space="preserve">ATTACHMENT </w:t>
      </w:r>
      <w:r w:rsidR="00F26086">
        <w:rPr>
          <w:b/>
          <w:u w:val="single"/>
        </w:rPr>
        <w:t>B</w:t>
      </w:r>
    </w:p>
    <w:p w14:paraId="708B2878" w14:textId="12B77815" w:rsidR="00F26086" w:rsidRDefault="00F26086" w:rsidP="00F26086">
      <w:pPr>
        <w:pStyle w:val="Heading3"/>
      </w:pPr>
      <w:r>
        <w:t>Summary of consequential amendments to</w:t>
      </w:r>
      <w:r w:rsidRPr="00F26086">
        <w:t xml:space="preserve"> the WET Regulations and the Customs Regulations</w:t>
      </w:r>
    </w:p>
    <w:p w14:paraId="0D51224C" w14:textId="3F2E6C9A" w:rsidR="00F26086" w:rsidRDefault="00F26086" w:rsidP="00F26086">
      <w:pPr>
        <w:spacing w:before="0" w:after="0"/>
      </w:pPr>
      <w:r w:rsidRPr="00CD617D">
        <w:t xml:space="preserve">The </w:t>
      </w:r>
      <w:r>
        <w:t>table below</w:t>
      </w:r>
      <w:r w:rsidR="00A31624">
        <w:t xml:space="preserve"> summari</w:t>
      </w:r>
      <w:r w:rsidR="00AD5F06">
        <w:t>s</w:t>
      </w:r>
      <w:r w:rsidR="00A31624">
        <w:t xml:space="preserve">es the consequential amendments made by the </w:t>
      </w:r>
      <w:r w:rsidR="00A31624" w:rsidRPr="0075413D">
        <w:rPr>
          <w:i/>
        </w:rPr>
        <w:t>Treasury Laws Amendment</w:t>
      </w:r>
      <w:r w:rsidRPr="00471670">
        <w:rPr>
          <w:i/>
        </w:rPr>
        <w:t xml:space="preserve"> </w:t>
      </w:r>
      <w:r w:rsidRPr="00F26086">
        <w:rPr>
          <w:i/>
        </w:rPr>
        <w:t>(Goods and Services Tax) Regulations 2019</w:t>
      </w:r>
      <w:r w:rsidRPr="00CD617D">
        <w:t xml:space="preserve"> </w:t>
      </w:r>
      <w:r w:rsidR="00AD5F06">
        <w:t>to</w:t>
      </w:r>
      <w:r w:rsidRPr="00CD617D">
        <w:t xml:space="preserve"> the</w:t>
      </w:r>
      <w:r>
        <w:t xml:space="preserve"> </w:t>
      </w:r>
      <w:r w:rsidR="00234F22" w:rsidRPr="008643C0">
        <w:rPr>
          <w:i/>
        </w:rPr>
        <w:t>A New Tax System (Wine Equalisation Tax) Regulations 2000</w:t>
      </w:r>
      <w:r w:rsidR="00234F22" w:rsidRPr="00234F22">
        <w:t xml:space="preserve"> (WET Regulations) and the </w:t>
      </w:r>
      <w:r w:rsidR="00234F22" w:rsidRPr="008643C0">
        <w:rPr>
          <w:i/>
        </w:rPr>
        <w:t>Customs Regulation 2015</w:t>
      </w:r>
      <w:r w:rsidR="00234F22" w:rsidRPr="00234F22">
        <w:t xml:space="preserve"> </w:t>
      </w:r>
      <w:r w:rsidR="00234F22">
        <w:t>(</w:t>
      </w:r>
      <w:r>
        <w:t>Customs Regulations</w:t>
      </w:r>
      <w:r w:rsidR="00234F22">
        <w:t>)</w:t>
      </w:r>
      <w:r>
        <w:t>.</w:t>
      </w:r>
      <w:r w:rsidRPr="00CD617D">
        <w:t xml:space="preserve"> </w:t>
      </w:r>
    </w:p>
    <w:p w14:paraId="77449AE5" w14:textId="77777777" w:rsidR="005F7F14" w:rsidRDefault="005F7F14" w:rsidP="00F26086">
      <w:pPr>
        <w:spacing w:before="0" w:after="0"/>
      </w:pPr>
    </w:p>
    <w:p w14:paraId="64F05C2B" w14:textId="007DDE1B" w:rsidR="005F7F14" w:rsidRPr="0075413D" w:rsidRDefault="005F7F14" w:rsidP="00F26086">
      <w:pPr>
        <w:spacing w:before="0" w:after="0"/>
        <w:rPr>
          <w:b/>
        </w:rPr>
      </w:pPr>
      <w:r w:rsidRPr="0075413D">
        <w:rPr>
          <w:b/>
        </w:rPr>
        <w:t>Table of consequential amendments to the WET Regulations</w:t>
      </w:r>
    </w:p>
    <w:p w14:paraId="4DA97627" w14:textId="5AA8D321" w:rsidR="00F26086" w:rsidRDefault="00F26086" w:rsidP="00F26086">
      <w:pPr>
        <w:spacing w:before="0" w:after="0"/>
      </w:pPr>
    </w:p>
    <w:tbl>
      <w:tblPr>
        <w:tblStyle w:val="TableGrid"/>
        <w:tblW w:w="0" w:type="auto"/>
        <w:tblLook w:val="04A0" w:firstRow="1" w:lastRow="0" w:firstColumn="1" w:lastColumn="0" w:noHBand="0" w:noVBand="1"/>
      </w:tblPr>
      <w:tblGrid>
        <w:gridCol w:w="2840"/>
        <w:gridCol w:w="2841"/>
        <w:gridCol w:w="2841"/>
      </w:tblGrid>
      <w:tr w:rsidR="00F26086" w:rsidRPr="00AD3E17" w14:paraId="041F0487" w14:textId="77777777" w:rsidTr="001B3DF3">
        <w:tc>
          <w:tcPr>
            <w:tcW w:w="2840" w:type="dxa"/>
          </w:tcPr>
          <w:p w14:paraId="792695C6" w14:textId="77777777" w:rsidR="00F26086" w:rsidRPr="00AD3E17" w:rsidRDefault="00F26086" w:rsidP="001B3DF3">
            <w:pPr>
              <w:spacing w:before="0" w:after="0"/>
              <w:rPr>
                <w:b/>
              </w:rPr>
            </w:pPr>
            <w:r w:rsidRPr="00AD3E17">
              <w:rPr>
                <w:b/>
              </w:rPr>
              <w:t>Regulation number in the WET Regulations</w:t>
            </w:r>
          </w:p>
        </w:tc>
        <w:tc>
          <w:tcPr>
            <w:tcW w:w="2841" w:type="dxa"/>
          </w:tcPr>
          <w:p w14:paraId="584CCFE7" w14:textId="1DCE1A07" w:rsidR="00F26086" w:rsidRPr="00AD3E17" w:rsidRDefault="00F26086" w:rsidP="001B3DF3">
            <w:pPr>
              <w:spacing w:before="0" w:after="0"/>
              <w:rPr>
                <w:b/>
              </w:rPr>
            </w:pPr>
            <w:r w:rsidRPr="00AD3E17">
              <w:rPr>
                <w:b/>
              </w:rPr>
              <w:t>Former GST regulation</w:t>
            </w:r>
            <w:r>
              <w:rPr>
                <w:b/>
              </w:rPr>
              <w:t xml:space="preserve"> referred to</w:t>
            </w:r>
          </w:p>
        </w:tc>
        <w:tc>
          <w:tcPr>
            <w:tcW w:w="2841" w:type="dxa"/>
          </w:tcPr>
          <w:p w14:paraId="15D0BE3E" w14:textId="06C930E6" w:rsidR="00F26086" w:rsidRPr="00AD3E17" w:rsidRDefault="00F26086" w:rsidP="001B3DF3">
            <w:pPr>
              <w:spacing w:before="0" w:after="0"/>
              <w:rPr>
                <w:b/>
              </w:rPr>
            </w:pPr>
            <w:r w:rsidRPr="00AD3E17">
              <w:rPr>
                <w:b/>
              </w:rPr>
              <w:t>Renumbered GST section</w:t>
            </w:r>
            <w:r>
              <w:rPr>
                <w:b/>
              </w:rPr>
              <w:t xml:space="preserve"> referred to</w:t>
            </w:r>
          </w:p>
        </w:tc>
      </w:tr>
      <w:tr w:rsidR="00F26086" w14:paraId="26A8765C" w14:textId="77777777" w:rsidTr="001B3DF3">
        <w:tc>
          <w:tcPr>
            <w:tcW w:w="2840" w:type="dxa"/>
          </w:tcPr>
          <w:p w14:paraId="34FD64C4" w14:textId="77777777" w:rsidR="00F26086" w:rsidRDefault="00F26086" w:rsidP="001B3DF3">
            <w:pPr>
              <w:spacing w:before="0" w:after="0"/>
            </w:pPr>
            <w:r>
              <w:t>P</w:t>
            </w:r>
            <w:r w:rsidRPr="00AD3E17">
              <w:t>aragraph 25-5.02(1)(a)</w:t>
            </w:r>
          </w:p>
        </w:tc>
        <w:tc>
          <w:tcPr>
            <w:tcW w:w="2841" w:type="dxa"/>
          </w:tcPr>
          <w:p w14:paraId="780F961B" w14:textId="77777777" w:rsidR="00F26086" w:rsidRDefault="00F26086" w:rsidP="001B3DF3">
            <w:pPr>
              <w:spacing w:before="0" w:after="0"/>
            </w:pPr>
            <w:r>
              <w:t>Subdivision 168-</w:t>
            </w:r>
            <w:r w:rsidRPr="00AD3E17">
              <w:t>1</w:t>
            </w:r>
          </w:p>
        </w:tc>
        <w:tc>
          <w:tcPr>
            <w:tcW w:w="2841" w:type="dxa"/>
          </w:tcPr>
          <w:p w14:paraId="08FE8106" w14:textId="3B72A4F1" w:rsidR="00F26086" w:rsidRDefault="00F26086" w:rsidP="00004F06">
            <w:pPr>
              <w:spacing w:before="0" w:after="0"/>
            </w:pPr>
            <w:r w:rsidRPr="00AD3E17">
              <w:t>Subdivision 168</w:t>
            </w:r>
            <w:r w:rsidR="00004F06">
              <w:noBreakHyphen/>
            </w:r>
            <w:r w:rsidRPr="00AD3E17">
              <w:t>A</w:t>
            </w:r>
          </w:p>
        </w:tc>
      </w:tr>
      <w:tr w:rsidR="00F26086" w14:paraId="46176861" w14:textId="77777777" w:rsidTr="001B3DF3">
        <w:tc>
          <w:tcPr>
            <w:tcW w:w="2840" w:type="dxa"/>
          </w:tcPr>
          <w:p w14:paraId="27D15D39" w14:textId="77777777" w:rsidR="00F26086" w:rsidRDefault="00F26086" w:rsidP="001B3DF3">
            <w:pPr>
              <w:spacing w:before="0" w:after="0"/>
            </w:pPr>
            <w:r>
              <w:t>Paragraph 25-</w:t>
            </w:r>
            <w:r w:rsidRPr="00AD3E17">
              <w:t>5.02(1)(b)</w:t>
            </w:r>
          </w:p>
        </w:tc>
        <w:tc>
          <w:tcPr>
            <w:tcW w:w="2841" w:type="dxa"/>
          </w:tcPr>
          <w:p w14:paraId="25F21738" w14:textId="77777777" w:rsidR="00F26086" w:rsidRDefault="00F26086" w:rsidP="001B3DF3">
            <w:pPr>
              <w:spacing w:before="0" w:after="0"/>
            </w:pPr>
            <w:r>
              <w:t>Subdivision 168-</w:t>
            </w:r>
            <w:r w:rsidRPr="00AD3E17">
              <w:t>2</w:t>
            </w:r>
          </w:p>
        </w:tc>
        <w:tc>
          <w:tcPr>
            <w:tcW w:w="2841" w:type="dxa"/>
          </w:tcPr>
          <w:p w14:paraId="53718C12" w14:textId="0892B822" w:rsidR="00F26086" w:rsidRDefault="00F26086" w:rsidP="00004F06">
            <w:pPr>
              <w:spacing w:before="0" w:after="0"/>
            </w:pPr>
            <w:r w:rsidRPr="00AD3E17">
              <w:t>Subdivision 168</w:t>
            </w:r>
            <w:r w:rsidR="00004F06">
              <w:noBreakHyphen/>
            </w:r>
            <w:r w:rsidRPr="00AD3E17">
              <w:t>B</w:t>
            </w:r>
          </w:p>
        </w:tc>
      </w:tr>
      <w:tr w:rsidR="00F26086" w14:paraId="190F8CE4" w14:textId="77777777" w:rsidTr="001B3DF3">
        <w:tc>
          <w:tcPr>
            <w:tcW w:w="2840" w:type="dxa"/>
          </w:tcPr>
          <w:p w14:paraId="0B0C22EA" w14:textId="77777777" w:rsidR="00F26086" w:rsidRDefault="00F26086" w:rsidP="001B3DF3">
            <w:pPr>
              <w:spacing w:before="0" w:after="0"/>
            </w:pPr>
            <w:r>
              <w:t>Paragraph 25-</w:t>
            </w:r>
            <w:r w:rsidRPr="00AD3E17">
              <w:t>5.02(1)(c)</w:t>
            </w:r>
          </w:p>
        </w:tc>
        <w:tc>
          <w:tcPr>
            <w:tcW w:w="2841" w:type="dxa"/>
          </w:tcPr>
          <w:p w14:paraId="6BA41E08" w14:textId="40A844B4" w:rsidR="00F26086" w:rsidRDefault="00F26086" w:rsidP="001B3DF3">
            <w:pPr>
              <w:spacing w:before="0" w:after="0"/>
            </w:pPr>
            <w:r>
              <w:t>Subdivision</w:t>
            </w:r>
            <w:r w:rsidR="00B56C75">
              <w:t>s</w:t>
            </w:r>
            <w:r>
              <w:t xml:space="preserve"> 168-3 and</w:t>
            </w:r>
            <w:r w:rsidRPr="00AD3E17">
              <w:t xml:space="preserve"> 168</w:t>
            </w:r>
            <w:r>
              <w:noBreakHyphen/>
            </w:r>
            <w:r w:rsidRPr="00AD3E17">
              <w:t>3A</w:t>
            </w:r>
          </w:p>
        </w:tc>
        <w:tc>
          <w:tcPr>
            <w:tcW w:w="2841" w:type="dxa"/>
          </w:tcPr>
          <w:p w14:paraId="12210D7F" w14:textId="1B15D975" w:rsidR="00F26086" w:rsidRDefault="00F26086" w:rsidP="00777795">
            <w:pPr>
              <w:spacing w:before="0" w:after="0"/>
            </w:pPr>
            <w:r>
              <w:t>Subdivision</w:t>
            </w:r>
            <w:r w:rsidR="00B56C75">
              <w:t>s</w:t>
            </w:r>
            <w:r>
              <w:t xml:space="preserve"> 168</w:t>
            </w:r>
            <w:r>
              <w:noBreakHyphen/>
            </w:r>
            <w:r w:rsidRPr="00AD3E17">
              <w:t xml:space="preserve">C </w:t>
            </w:r>
            <w:r w:rsidR="00777795">
              <w:t>and</w:t>
            </w:r>
            <w:r w:rsidRPr="00AD3E17">
              <w:t xml:space="preserve"> 168</w:t>
            </w:r>
            <w:r>
              <w:noBreakHyphen/>
            </w:r>
            <w:r w:rsidRPr="00AD3E17">
              <w:t>D</w:t>
            </w:r>
          </w:p>
        </w:tc>
      </w:tr>
      <w:tr w:rsidR="00F26086" w14:paraId="1E4F69A9" w14:textId="77777777" w:rsidTr="001B3DF3">
        <w:tc>
          <w:tcPr>
            <w:tcW w:w="2840" w:type="dxa"/>
          </w:tcPr>
          <w:p w14:paraId="2B70E40A" w14:textId="77777777" w:rsidR="00F26086" w:rsidRDefault="00F26086" w:rsidP="001B3DF3">
            <w:pPr>
              <w:spacing w:before="0" w:after="0"/>
            </w:pPr>
            <w:r>
              <w:t>Subregulation 25-</w:t>
            </w:r>
            <w:r w:rsidRPr="00AD3E17">
              <w:t>5.04(2)</w:t>
            </w:r>
          </w:p>
        </w:tc>
        <w:tc>
          <w:tcPr>
            <w:tcW w:w="2841" w:type="dxa"/>
          </w:tcPr>
          <w:p w14:paraId="24E92DA0" w14:textId="77777777" w:rsidR="00F26086" w:rsidRDefault="00F26086" w:rsidP="001B3DF3">
            <w:pPr>
              <w:spacing w:before="0" w:after="0"/>
            </w:pPr>
            <w:r>
              <w:t>Subdivisions 168-5 and 168-</w:t>
            </w:r>
            <w:r w:rsidRPr="00AD3E17">
              <w:t>6</w:t>
            </w:r>
          </w:p>
        </w:tc>
        <w:tc>
          <w:tcPr>
            <w:tcW w:w="2841" w:type="dxa"/>
          </w:tcPr>
          <w:p w14:paraId="20880C5F" w14:textId="77777777" w:rsidR="00F26086" w:rsidRDefault="00F26086" w:rsidP="001B3DF3">
            <w:pPr>
              <w:spacing w:before="0" w:after="0"/>
            </w:pPr>
            <w:r w:rsidRPr="00AD3E17">
              <w:t>Subdivis</w:t>
            </w:r>
            <w:r>
              <w:t>ions 168-</w:t>
            </w:r>
            <w:r w:rsidRPr="00AD3E17">
              <w:t>F and 168</w:t>
            </w:r>
            <w:r>
              <w:noBreakHyphen/>
            </w:r>
            <w:r w:rsidRPr="00AD3E17">
              <w:t>G</w:t>
            </w:r>
          </w:p>
        </w:tc>
      </w:tr>
    </w:tbl>
    <w:p w14:paraId="4619AC33" w14:textId="77777777" w:rsidR="00F26086" w:rsidRPr="00E722D7" w:rsidRDefault="00F26086" w:rsidP="00F26086">
      <w:pPr>
        <w:spacing w:before="0" w:after="0"/>
      </w:pPr>
    </w:p>
    <w:p w14:paraId="4A40E9F2" w14:textId="4185BAA6" w:rsidR="002E0DE9" w:rsidRPr="003E471E" w:rsidRDefault="002E0DE9" w:rsidP="002E0DE9">
      <w:pPr>
        <w:spacing w:before="0" w:after="0"/>
        <w:rPr>
          <w:b/>
        </w:rPr>
      </w:pPr>
      <w:r w:rsidRPr="003E471E">
        <w:rPr>
          <w:b/>
        </w:rPr>
        <w:t>Table of consequential amendments to the Customs Regulations</w:t>
      </w:r>
    </w:p>
    <w:p w14:paraId="18AE8AED" w14:textId="2DD49E4B" w:rsidR="004A4EC3" w:rsidRDefault="004A4EC3" w:rsidP="008643C0">
      <w:pPr>
        <w:shd w:val="clear" w:color="auto" w:fill="FFFFFF"/>
        <w:spacing w:before="0" w:after="0"/>
        <w:rPr>
          <w:color w:val="000000"/>
          <w:szCs w:val="24"/>
        </w:rPr>
      </w:pPr>
    </w:p>
    <w:tbl>
      <w:tblPr>
        <w:tblStyle w:val="TableGrid"/>
        <w:tblW w:w="0" w:type="auto"/>
        <w:tblLook w:val="04A0" w:firstRow="1" w:lastRow="0" w:firstColumn="1" w:lastColumn="0" w:noHBand="0" w:noVBand="1"/>
      </w:tblPr>
      <w:tblGrid>
        <w:gridCol w:w="2840"/>
        <w:gridCol w:w="2841"/>
        <w:gridCol w:w="2841"/>
      </w:tblGrid>
      <w:tr w:rsidR="002E0DE9" w:rsidRPr="00AD3E17" w14:paraId="7106AD8A" w14:textId="77777777" w:rsidTr="00B769B1">
        <w:tc>
          <w:tcPr>
            <w:tcW w:w="2840" w:type="dxa"/>
          </w:tcPr>
          <w:p w14:paraId="03CFEC0B" w14:textId="77777777" w:rsidR="002E0DE9" w:rsidRPr="00AD3E17" w:rsidRDefault="002E0DE9" w:rsidP="00B769B1">
            <w:pPr>
              <w:spacing w:before="0" w:after="0"/>
              <w:rPr>
                <w:b/>
              </w:rPr>
            </w:pPr>
            <w:r w:rsidRPr="00AD3E17">
              <w:rPr>
                <w:b/>
              </w:rPr>
              <w:t xml:space="preserve">Regulation number in the </w:t>
            </w:r>
            <w:r>
              <w:rPr>
                <w:b/>
              </w:rPr>
              <w:t>Customs</w:t>
            </w:r>
            <w:r w:rsidRPr="00AD3E17">
              <w:rPr>
                <w:b/>
              </w:rPr>
              <w:t xml:space="preserve"> Regulations</w:t>
            </w:r>
          </w:p>
        </w:tc>
        <w:tc>
          <w:tcPr>
            <w:tcW w:w="2841" w:type="dxa"/>
          </w:tcPr>
          <w:p w14:paraId="5A9F2368" w14:textId="77777777" w:rsidR="002E0DE9" w:rsidRPr="00AD3E17" w:rsidRDefault="002E0DE9" w:rsidP="00B769B1">
            <w:pPr>
              <w:spacing w:before="0" w:after="0"/>
              <w:rPr>
                <w:b/>
              </w:rPr>
            </w:pPr>
            <w:r w:rsidRPr="00AD3E17">
              <w:rPr>
                <w:b/>
              </w:rPr>
              <w:t>Former GST regulation</w:t>
            </w:r>
            <w:r>
              <w:rPr>
                <w:b/>
              </w:rPr>
              <w:t xml:space="preserve"> referred to</w:t>
            </w:r>
          </w:p>
        </w:tc>
        <w:tc>
          <w:tcPr>
            <w:tcW w:w="2841" w:type="dxa"/>
          </w:tcPr>
          <w:p w14:paraId="261E3C93" w14:textId="77777777" w:rsidR="002E0DE9" w:rsidRPr="00AD3E17" w:rsidRDefault="002E0DE9" w:rsidP="00B769B1">
            <w:pPr>
              <w:spacing w:before="0" w:after="0"/>
              <w:rPr>
                <w:b/>
              </w:rPr>
            </w:pPr>
            <w:r w:rsidRPr="00AD3E17">
              <w:rPr>
                <w:b/>
              </w:rPr>
              <w:t>Renumbered GST section</w:t>
            </w:r>
            <w:r>
              <w:rPr>
                <w:b/>
              </w:rPr>
              <w:t xml:space="preserve"> referred to</w:t>
            </w:r>
          </w:p>
        </w:tc>
      </w:tr>
      <w:tr w:rsidR="002E0DE9" w14:paraId="0780EB09" w14:textId="77777777" w:rsidTr="00B769B1">
        <w:tc>
          <w:tcPr>
            <w:tcW w:w="2840" w:type="dxa"/>
          </w:tcPr>
          <w:p w14:paraId="283C74AE" w14:textId="77777777" w:rsidR="002E0DE9" w:rsidRDefault="002E0DE9" w:rsidP="00B769B1">
            <w:pPr>
              <w:spacing w:before="0" w:after="0"/>
            </w:pPr>
            <w:r>
              <w:t>Subparagraph 94A(1)(a)(iv)</w:t>
            </w:r>
          </w:p>
          <w:p w14:paraId="3255001E" w14:textId="77777777" w:rsidR="002E0DE9" w:rsidRDefault="002E0DE9" w:rsidP="00B769B1">
            <w:pPr>
              <w:spacing w:before="0" w:after="0"/>
            </w:pPr>
          </w:p>
        </w:tc>
        <w:tc>
          <w:tcPr>
            <w:tcW w:w="2841" w:type="dxa"/>
          </w:tcPr>
          <w:p w14:paraId="01F24EA0" w14:textId="77777777" w:rsidR="002E0DE9" w:rsidRDefault="002E0DE9" w:rsidP="00B769B1">
            <w:pPr>
              <w:spacing w:before="0" w:after="0"/>
            </w:pPr>
            <w:r>
              <w:t>Part 2-</w:t>
            </w:r>
            <w:r w:rsidRPr="00CD617D">
              <w:t xml:space="preserve">7 of the </w:t>
            </w:r>
            <w:r w:rsidRPr="00CD617D">
              <w:rPr>
                <w:i/>
              </w:rPr>
              <w:t>A New Tax System (Goods and Services Tax) Regulations 1999</w:t>
            </w:r>
          </w:p>
        </w:tc>
        <w:tc>
          <w:tcPr>
            <w:tcW w:w="2841" w:type="dxa"/>
          </w:tcPr>
          <w:p w14:paraId="47BF0DCA" w14:textId="77777777" w:rsidR="002E0DE9" w:rsidRDefault="002E0DE9" w:rsidP="00B769B1">
            <w:pPr>
              <w:spacing w:before="0" w:after="0"/>
            </w:pPr>
            <w:r w:rsidRPr="00CD617D">
              <w:rPr>
                <w:i/>
              </w:rPr>
              <w:t>A New Tax System (Goods and Services Tax) Regulations 2019</w:t>
            </w:r>
          </w:p>
        </w:tc>
      </w:tr>
    </w:tbl>
    <w:p w14:paraId="77F1F2A1" w14:textId="77777777" w:rsidR="004A4EC3" w:rsidRDefault="004A4EC3" w:rsidP="002C4903">
      <w:pPr>
        <w:shd w:val="clear" w:color="auto" w:fill="FFFFFF"/>
        <w:rPr>
          <w:color w:val="000000"/>
          <w:szCs w:val="24"/>
        </w:rPr>
      </w:pPr>
    </w:p>
    <w:p w14:paraId="71604135" w14:textId="77777777" w:rsidR="002E0DE9" w:rsidRDefault="002E0DE9" w:rsidP="002C4903">
      <w:pPr>
        <w:shd w:val="clear" w:color="auto" w:fill="FFFFFF"/>
        <w:rPr>
          <w:color w:val="000000"/>
          <w:szCs w:val="24"/>
        </w:rPr>
      </w:pPr>
    </w:p>
    <w:p w14:paraId="65CE8D79" w14:textId="77777777" w:rsidR="004A4EC3" w:rsidRDefault="004A4EC3" w:rsidP="002C4903">
      <w:pPr>
        <w:shd w:val="clear" w:color="auto" w:fill="FFFFFF"/>
        <w:rPr>
          <w:color w:val="000000"/>
          <w:szCs w:val="24"/>
        </w:rPr>
      </w:pPr>
    </w:p>
    <w:p w14:paraId="00A62D05" w14:textId="3A2CA3E6" w:rsidR="007F4171" w:rsidRDefault="007F4171">
      <w:pPr>
        <w:spacing w:before="0" w:after="0"/>
        <w:rPr>
          <w:color w:val="000000"/>
          <w:szCs w:val="24"/>
        </w:rPr>
      </w:pPr>
    </w:p>
    <w:p w14:paraId="1A0E5C35" w14:textId="0B147DFC" w:rsidR="00FC6D5D" w:rsidRDefault="00FC6D5D">
      <w:pPr>
        <w:spacing w:before="0" w:after="0"/>
        <w:rPr>
          <w:color w:val="000000"/>
          <w:szCs w:val="24"/>
        </w:rPr>
      </w:pPr>
    </w:p>
    <w:p w14:paraId="39DDBFD1" w14:textId="77777777" w:rsidR="00FC6D5D" w:rsidRDefault="00FC6D5D">
      <w:pPr>
        <w:spacing w:before="0" w:after="0"/>
        <w:rPr>
          <w:color w:val="000000"/>
          <w:szCs w:val="24"/>
        </w:rPr>
      </w:pPr>
    </w:p>
    <w:p w14:paraId="3F51460F" w14:textId="77777777" w:rsidR="00FC6D5D" w:rsidRDefault="00FC6D5D">
      <w:pPr>
        <w:spacing w:before="0" w:after="0"/>
        <w:rPr>
          <w:color w:val="000000"/>
          <w:szCs w:val="24"/>
        </w:rPr>
      </w:pPr>
    </w:p>
    <w:p w14:paraId="45057FE3" w14:textId="77777777" w:rsidR="00FC6D5D" w:rsidRDefault="00FC6D5D">
      <w:pPr>
        <w:spacing w:before="0" w:after="0"/>
        <w:rPr>
          <w:color w:val="000000"/>
          <w:szCs w:val="24"/>
        </w:rPr>
      </w:pPr>
    </w:p>
    <w:p w14:paraId="10833BCC" w14:textId="77777777" w:rsidR="00FC6D5D" w:rsidRDefault="00FC6D5D">
      <w:pPr>
        <w:spacing w:before="0" w:after="0"/>
        <w:rPr>
          <w:color w:val="000000"/>
          <w:szCs w:val="24"/>
        </w:rPr>
      </w:pPr>
    </w:p>
    <w:p w14:paraId="1AED3015" w14:textId="77777777" w:rsidR="00FC6D5D" w:rsidRDefault="00FC6D5D">
      <w:pPr>
        <w:spacing w:before="0" w:after="0"/>
        <w:rPr>
          <w:color w:val="000000"/>
          <w:szCs w:val="24"/>
        </w:rPr>
      </w:pPr>
    </w:p>
    <w:p w14:paraId="7173A2E4" w14:textId="77777777" w:rsidR="00FC6D5D" w:rsidRDefault="00FC6D5D">
      <w:pPr>
        <w:spacing w:before="0" w:after="0"/>
        <w:rPr>
          <w:color w:val="000000"/>
          <w:szCs w:val="24"/>
        </w:rPr>
      </w:pPr>
    </w:p>
    <w:p w14:paraId="59ADEF35" w14:textId="77777777" w:rsidR="00FC6D5D" w:rsidRDefault="00FC6D5D">
      <w:pPr>
        <w:spacing w:before="0" w:after="0"/>
        <w:rPr>
          <w:color w:val="000000"/>
          <w:szCs w:val="24"/>
        </w:rPr>
      </w:pPr>
    </w:p>
    <w:p w14:paraId="007C3D7E" w14:textId="77777777" w:rsidR="00FC6D5D" w:rsidRDefault="00FC6D5D">
      <w:pPr>
        <w:spacing w:before="0" w:after="0"/>
        <w:rPr>
          <w:color w:val="000000"/>
          <w:szCs w:val="24"/>
        </w:rPr>
      </w:pPr>
    </w:p>
    <w:p w14:paraId="6CEFE210" w14:textId="77777777" w:rsidR="00FC6D5D" w:rsidRDefault="00FC6D5D">
      <w:pPr>
        <w:spacing w:before="0" w:after="0"/>
        <w:rPr>
          <w:color w:val="000000"/>
          <w:szCs w:val="24"/>
        </w:rPr>
      </w:pPr>
    </w:p>
    <w:p w14:paraId="3D0C6CE8" w14:textId="77777777" w:rsidR="00FC6D5D" w:rsidRDefault="00FC6D5D">
      <w:pPr>
        <w:spacing w:before="0" w:after="0"/>
        <w:rPr>
          <w:color w:val="000000"/>
          <w:szCs w:val="24"/>
        </w:rPr>
      </w:pPr>
    </w:p>
    <w:p w14:paraId="445FB561" w14:textId="77777777" w:rsidR="00FC6D5D" w:rsidRDefault="00FC6D5D">
      <w:pPr>
        <w:spacing w:before="0" w:after="0"/>
        <w:rPr>
          <w:color w:val="000000"/>
          <w:szCs w:val="24"/>
        </w:rPr>
      </w:pPr>
    </w:p>
    <w:p w14:paraId="26A09574" w14:textId="77777777" w:rsidR="00FC6D5D" w:rsidRDefault="00FC6D5D">
      <w:pPr>
        <w:spacing w:before="0" w:after="0"/>
        <w:rPr>
          <w:color w:val="000000"/>
          <w:szCs w:val="24"/>
        </w:rPr>
      </w:pPr>
    </w:p>
    <w:p w14:paraId="331F7DB6" w14:textId="77777777" w:rsidR="00B930BF" w:rsidRDefault="00B930BF">
      <w:pPr>
        <w:spacing w:before="0" w:after="0"/>
        <w:rPr>
          <w:color w:val="000000"/>
          <w:szCs w:val="24"/>
        </w:rPr>
      </w:pPr>
    </w:p>
    <w:p w14:paraId="0AFFEB1E" w14:textId="77777777" w:rsidR="00FC6D5D" w:rsidRDefault="00FC6D5D">
      <w:pPr>
        <w:spacing w:before="0" w:after="0"/>
        <w:rPr>
          <w:color w:val="000000"/>
          <w:szCs w:val="24"/>
        </w:rPr>
      </w:pPr>
    </w:p>
    <w:p w14:paraId="34A42440" w14:textId="77777777" w:rsidR="00FC6D5D" w:rsidRPr="002C4903" w:rsidRDefault="00FC6D5D" w:rsidP="00FC6D5D">
      <w:pPr>
        <w:spacing w:before="240"/>
        <w:jc w:val="right"/>
        <w:rPr>
          <w:u w:val="single"/>
        </w:rPr>
      </w:pPr>
      <w:r w:rsidRPr="002C4903">
        <w:rPr>
          <w:b/>
          <w:u w:val="single"/>
        </w:rPr>
        <w:lastRenderedPageBreak/>
        <w:t>ATTACHMENT C</w:t>
      </w:r>
    </w:p>
    <w:p w14:paraId="180F7C07" w14:textId="77777777" w:rsidR="00FC6D5D" w:rsidRPr="00462095" w:rsidRDefault="00FC6D5D" w:rsidP="00FC6D5D">
      <w:pPr>
        <w:pStyle w:val="Heading3"/>
      </w:pPr>
      <w:r w:rsidRPr="00462095">
        <w:t>Statement of Compatibility with Human Rights</w:t>
      </w:r>
    </w:p>
    <w:p w14:paraId="2515C4AD" w14:textId="06707E26" w:rsidR="00FC6D5D" w:rsidRPr="00647BB7" w:rsidRDefault="00FC6D5D" w:rsidP="00FC6D5D">
      <w:pPr>
        <w:spacing w:before="240"/>
        <w:jc w:val="center"/>
        <w:rPr>
          <w:i/>
        </w:rPr>
      </w:pPr>
      <w:r w:rsidRPr="00647BB7">
        <w:rPr>
          <w:i/>
        </w:rPr>
        <w:t>Prepared in accordance with Part 3 of the Human Rights (Parliamentary Scrutiny) Act 2011</w:t>
      </w:r>
    </w:p>
    <w:p w14:paraId="4F26FA29" w14:textId="72576946" w:rsidR="00FC6D5D" w:rsidRPr="00F72460" w:rsidRDefault="00FC6D5D" w:rsidP="00FC6D5D">
      <w:pPr>
        <w:pStyle w:val="Heading3"/>
        <w:jc w:val="center"/>
        <w:rPr>
          <w:i/>
        </w:rPr>
      </w:pPr>
      <w:r w:rsidRPr="00FC6D5D">
        <w:rPr>
          <w:i/>
        </w:rPr>
        <w:t>Treasury Laws Amendment (Goods and Services Tax) Regulations 2019</w:t>
      </w:r>
    </w:p>
    <w:p w14:paraId="2557E484" w14:textId="092AE0DF" w:rsidR="00FC6D5D" w:rsidRPr="00647BB7" w:rsidRDefault="00B2578C" w:rsidP="00FC6D5D">
      <w:pPr>
        <w:spacing w:before="240"/>
      </w:pPr>
      <w:r>
        <w:t>This legislative i</w:t>
      </w:r>
      <w:r w:rsidR="00FC6D5D" w:rsidRPr="00647BB7">
        <w:t xml:space="preserve">nstrument is compatible with the human rights and freedoms recognised or declared in the international instruments listed in section 3 of the </w:t>
      </w:r>
      <w:r w:rsidR="00FC6D5D" w:rsidRPr="00647BB7">
        <w:rPr>
          <w:i/>
        </w:rPr>
        <w:t>Human Rights (Parliamentary Scrutiny) Act 2011</w:t>
      </w:r>
      <w:r w:rsidR="00FC6D5D" w:rsidRPr="00647BB7">
        <w:t>.</w:t>
      </w:r>
    </w:p>
    <w:p w14:paraId="37E66BD4" w14:textId="77777777" w:rsidR="00FC6D5D" w:rsidRPr="00647BB7" w:rsidRDefault="00FC6D5D" w:rsidP="00FC6D5D">
      <w:pPr>
        <w:pStyle w:val="Heading3"/>
      </w:pPr>
      <w:r w:rsidRPr="00647BB7">
        <w:t>Overview of the Legislative Instrument</w:t>
      </w:r>
    </w:p>
    <w:p w14:paraId="17828407" w14:textId="40CE60BE" w:rsidR="00B2689A" w:rsidRDefault="0040479A" w:rsidP="00F2218B">
      <w:pPr>
        <w:pStyle w:val="Heading3"/>
        <w:rPr>
          <w:b w:val="0"/>
          <w:kern w:val="0"/>
        </w:rPr>
      </w:pPr>
      <w:r>
        <w:rPr>
          <w:b w:val="0"/>
          <w:kern w:val="0"/>
        </w:rPr>
        <w:t>T</w:t>
      </w:r>
      <w:r w:rsidRPr="0040479A">
        <w:rPr>
          <w:b w:val="0"/>
          <w:kern w:val="0"/>
        </w:rPr>
        <w:t xml:space="preserve">he </w:t>
      </w:r>
      <w:r w:rsidRPr="00F72460">
        <w:rPr>
          <w:b w:val="0"/>
          <w:i/>
          <w:kern w:val="0"/>
        </w:rPr>
        <w:t>Treasury Laws Amendment (Goods and Services Tax) Regulations 2019</w:t>
      </w:r>
      <w:r w:rsidRPr="0040479A">
        <w:rPr>
          <w:b w:val="0"/>
          <w:kern w:val="0"/>
        </w:rPr>
        <w:t xml:space="preserve"> (</w:t>
      </w:r>
      <w:r>
        <w:rPr>
          <w:b w:val="0"/>
          <w:kern w:val="0"/>
        </w:rPr>
        <w:t xml:space="preserve">the Amending Regulations) </w:t>
      </w:r>
      <w:r w:rsidRPr="0040479A">
        <w:rPr>
          <w:b w:val="0"/>
          <w:kern w:val="0"/>
        </w:rPr>
        <w:t>repeal</w:t>
      </w:r>
      <w:r w:rsidR="00AD5F06">
        <w:rPr>
          <w:b w:val="0"/>
          <w:kern w:val="0"/>
        </w:rPr>
        <w:t>ed</w:t>
      </w:r>
      <w:r w:rsidRPr="0040479A">
        <w:rPr>
          <w:b w:val="0"/>
          <w:kern w:val="0"/>
        </w:rPr>
        <w:t xml:space="preserve"> the </w:t>
      </w:r>
      <w:r w:rsidRPr="00F72460">
        <w:rPr>
          <w:b w:val="0"/>
          <w:i/>
          <w:kern w:val="0"/>
        </w:rPr>
        <w:t>A New Tax System (Goods and Services Tax) Regulations 1999</w:t>
      </w:r>
      <w:r w:rsidRPr="0040479A">
        <w:rPr>
          <w:b w:val="0"/>
          <w:kern w:val="0"/>
        </w:rPr>
        <w:t xml:space="preserve"> at the same time as the </w:t>
      </w:r>
      <w:r w:rsidRPr="00F72460">
        <w:rPr>
          <w:b w:val="0"/>
          <w:i/>
          <w:kern w:val="0"/>
        </w:rPr>
        <w:t>A New Tax System (Goods and Services Tax) Regulations 2019</w:t>
      </w:r>
      <w:r w:rsidR="00F2218B">
        <w:rPr>
          <w:b w:val="0"/>
          <w:kern w:val="0"/>
        </w:rPr>
        <w:t xml:space="preserve"> c</w:t>
      </w:r>
      <w:r w:rsidR="00AD5F06">
        <w:rPr>
          <w:b w:val="0"/>
          <w:kern w:val="0"/>
        </w:rPr>
        <w:t>a</w:t>
      </w:r>
      <w:r w:rsidR="00F2218B">
        <w:rPr>
          <w:b w:val="0"/>
          <w:kern w:val="0"/>
        </w:rPr>
        <w:t>me</w:t>
      </w:r>
      <w:r w:rsidRPr="0040479A">
        <w:rPr>
          <w:b w:val="0"/>
          <w:kern w:val="0"/>
        </w:rPr>
        <w:t xml:space="preserve"> into operation on 1 April 2019. </w:t>
      </w:r>
    </w:p>
    <w:p w14:paraId="707D5352" w14:textId="5F8081C8" w:rsidR="00F2218B" w:rsidRDefault="0040479A" w:rsidP="00F2218B">
      <w:pPr>
        <w:pStyle w:val="Heading3"/>
        <w:rPr>
          <w:b w:val="0"/>
          <w:kern w:val="0"/>
        </w:rPr>
      </w:pPr>
      <w:r w:rsidRPr="0040479A">
        <w:rPr>
          <w:b w:val="0"/>
          <w:kern w:val="0"/>
        </w:rPr>
        <w:t xml:space="preserve">The Amending Regulations also make consequential amendments to </w:t>
      </w:r>
      <w:r w:rsidRPr="008643C0">
        <w:rPr>
          <w:b w:val="0"/>
          <w:kern w:val="0"/>
        </w:rPr>
        <w:t xml:space="preserve">the </w:t>
      </w:r>
      <w:r w:rsidRPr="00F72460">
        <w:rPr>
          <w:b w:val="0"/>
          <w:i/>
          <w:kern w:val="0"/>
        </w:rPr>
        <w:t>A New Tax System (Wine Equalisation Tax) Regulations 2000</w:t>
      </w:r>
      <w:r w:rsidRPr="0040479A">
        <w:rPr>
          <w:b w:val="0"/>
          <w:kern w:val="0"/>
        </w:rPr>
        <w:t xml:space="preserve"> </w:t>
      </w:r>
      <w:r w:rsidR="00B2689A">
        <w:rPr>
          <w:b w:val="0"/>
          <w:kern w:val="0"/>
        </w:rPr>
        <w:t xml:space="preserve">(WET Regulations) </w:t>
      </w:r>
      <w:r w:rsidRPr="0040479A">
        <w:rPr>
          <w:b w:val="0"/>
          <w:kern w:val="0"/>
        </w:rPr>
        <w:t xml:space="preserve">and the </w:t>
      </w:r>
      <w:r w:rsidRPr="00F72460">
        <w:rPr>
          <w:b w:val="0"/>
          <w:i/>
          <w:kern w:val="0"/>
        </w:rPr>
        <w:t>Customs Regulation 2015</w:t>
      </w:r>
      <w:r w:rsidRPr="0040479A">
        <w:rPr>
          <w:b w:val="0"/>
          <w:kern w:val="0"/>
        </w:rPr>
        <w:t xml:space="preserve"> that are required to update references to the </w:t>
      </w:r>
      <w:r w:rsidRPr="00F72460">
        <w:rPr>
          <w:b w:val="0"/>
          <w:i/>
          <w:kern w:val="0"/>
        </w:rPr>
        <w:t>A New Tax System (Goods and Services Tax) Regulations 2019</w:t>
      </w:r>
      <w:r w:rsidRPr="0040479A">
        <w:rPr>
          <w:b w:val="0"/>
          <w:kern w:val="0"/>
        </w:rPr>
        <w:t xml:space="preserve"> </w:t>
      </w:r>
      <w:r w:rsidR="00234F22">
        <w:rPr>
          <w:b w:val="0"/>
          <w:kern w:val="0"/>
        </w:rPr>
        <w:t xml:space="preserve">(GST Regulations) </w:t>
      </w:r>
      <w:r w:rsidRPr="0040479A">
        <w:rPr>
          <w:b w:val="0"/>
          <w:kern w:val="0"/>
        </w:rPr>
        <w:t>in the</w:t>
      </w:r>
      <w:r w:rsidR="00F2218B">
        <w:rPr>
          <w:b w:val="0"/>
          <w:kern w:val="0"/>
        </w:rPr>
        <w:t>se</w:t>
      </w:r>
      <w:r w:rsidRPr="0040479A">
        <w:rPr>
          <w:b w:val="0"/>
          <w:kern w:val="0"/>
        </w:rPr>
        <w:t xml:space="preserve"> other regulations and also to take account </w:t>
      </w:r>
      <w:r w:rsidR="005F7F14">
        <w:rPr>
          <w:b w:val="0"/>
          <w:kern w:val="0"/>
        </w:rPr>
        <w:t>of</w:t>
      </w:r>
      <w:r w:rsidRPr="0040479A">
        <w:rPr>
          <w:b w:val="0"/>
          <w:kern w:val="0"/>
        </w:rPr>
        <w:t xml:space="preserve"> changes in numbering in the remade regulations.</w:t>
      </w:r>
      <w:r w:rsidR="00B2689A">
        <w:rPr>
          <w:b w:val="0"/>
          <w:kern w:val="0"/>
        </w:rPr>
        <w:t xml:space="preserve"> </w:t>
      </w:r>
    </w:p>
    <w:p w14:paraId="760D1B6A" w14:textId="2CCA88B6" w:rsidR="00B2689A" w:rsidRPr="00B2689A" w:rsidRDefault="00B2689A" w:rsidP="00F72460">
      <w:pPr>
        <w:pStyle w:val="base-text-paragraph"/>
        <w:ind w:left="0"/>
      </w:pPr>
      <w:r w:rsidRPr="00B2689A">
        <w:t xml:space="preserve">The Amending Regulations also include the rounding mechanism for wine equalisation tax refunds under the tourist refund scheme </w:t>
      </w:r>
      <w:r>
        <w:t xml:space="preserve">in the WET Regulations </w:t>
      </w:r>
      <w:r w:rsidRPr="00B2689A">
        <w:t>rather than by incorporating it by reference to the rounding mechanism in the GST</w:t>
      </w:r>
      <w:r w:rsidR="00AA2E4E">
        <w:t> </w:t>
      </w:r>
      <w:r w:rsidRPr="00B2689A">
        <w:t>Regulations.</w:t>
      </w:r>
    </w:p>
    <w:p w14:paraId="322F426E" w14:textId="12F26980" w:rsidR="00FC6D5D" w:rsidRPr="00647BB7" w:rsidRDefault="0040479A" w:rsidP="00F2218B">
      <w:pPr>
        <w:pStyle w:val="Heading3"/>
      </w:pPr>
      <w:r w:rsidRPr="0040479A">
        <w:rPr>
          <w:b w:val="0"/>
          <w:kern w:val="0"/>
        </w:rPr>
        <w:t xml:space="preserve"> </w:t>
      </w:r>
      <w:r w:rsidR="00FC6D5D" w:rsidRPr="00647BB7">
        <w:t>Human rights implications</w:t>
      </w:r>
    </w:p>
    <w:p w14:paraId="5A143340" w14:textId="2A319421" w:rsidR="00FC6D5D" w:rsidRPr="00647BB7" w:rsidRDefault="00B2578C" w:rsidP="00FC6D5D">
      <w:pPr>
        <w:spacing w:before="240"/>
      </w:pPr>
      <w:r>
        <w:t>This l</w:t>
      </w:r>
      <w:r w:rsidR="00FC6D5D" w:rsidRPr="00647BB7">
        <w:t>egislati</w:t>
      </w:r>
      <w:r>
        <w:t>ve i</w:t>
      </w:r>
      <w:r w:rsidR="00FC6D5D" w:rsidRPr="00647BB7">
        <w:t>nstrument does not engage any of the applicable rights or freedoms.</w:t>
      </w:r>
    </w:p>
    <w:p w14:paraId="53FF0E6B" w14:textId="77777777" w:rsidR="00FC6D5D" w:rsidRPr="00647BB7" w:rsidRDefault="00FC6D5D" w:rsidP="00FC6D5D">
      <w:pPr>
        <w:pStyle w:val="Heading3"/>
      </w:pPr>
      <w:r w:rsidRPr="00647BB7">
        <w:t>Conclusion</w:t>
      </w:r>
    </w:p>
    <w:p w14:paraId="7AD8F57C" w14:textId="570FD2CB" w:rsidR="00FC6D5D" w:rsidRPr="00647BB7" w:rsidRDefault="00B2578C" w:rsidP="00FC6D5D">
      <w:pPr>
        <w:spacing w:before="240"/>
      </w:pPr>
      <w:r>
        <w:t>This legislative i</w:t>
      </w:r>
      <w:r w:rsidR="00FC6D5D" w:rsidRPr="00647BB7">
        <w:t>nstrument is compatible with human rights as it does not raise any human rights issues.</w:t>
      </w:r>
    </w:p>
    <w:p w14:paraId="76471213" w14:textId="77777777" w:rsidR="007F4171" w:rsidRDefault="007F4171">
      <w:pPr>
        <w:spacing w:before="0" w:after="0"/>
        <w:rPr>
          <w:color w:val="000000"/>
          <w:szCs w:val="24"/>
        </w:rPr>
      </w:pPr>
    </w:p>
    <w:sectPr w:rsidR="007F4171"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40F8" w14:textId="77777777" w:rsidR="00B1586B" w:rsidRDefault="00B1586B" w:rsidP="00954679">
      <w:pPr>
        <w:spacing w:before="0" w:after="0"/>
      </w:pPr>
      <w:r>
        <w:separator/>
      </w:r>
    </w:p>
  </w:endnote>
  <w:endnote w:type="continuationSeparator" w:id="0">
    <w:p w14:paraId="00A326F8" w14:textId="77777777" w:rsidR="00B1586B" w:rsidRDefault="00B1586B" w:rsidP="00954679">
      <w:pPr>
        <w:spacing w:before="0" w:after="0"/>
      </w:pPr>
      <w:r>
        <w:continuationSeparator/>
      </w:r>
    </w:p>
  </w:endnote>
  <w:endnote w:type="continuationNotice" w:id="1">
    <w:p w14:paraId="2E186A07" w14:textId="77777777" w:rsidR="00B1586B" w:rsidRDefault="00B158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3B043D49" w14:textId="3B282D61" w:rsidR="00B1586B" w:rsidRDefault="00B1586B"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6</w:t>
            </w:r>
            <w:r w:rsidRPr="00954679">
              <w:rPr>
                <w:bCs/>
                <w:szCs w:val="24"/>
              </w:rPr>
              <w:fldChar w:fldCharType="end"/>
            </w:r>
          </w:p>
        </w:sdtContent>
      </w:sdt>
    </w:sdtContent>
  </w:sdt>
  <w:p w14:paraId="2CAFF622" w14:textId="77777777" w:rsidR="00B1586B" w:rsidRDefault="00B1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9E4EE" w14:textId="77777777" w:rsidR="00B1586B" w:rsidRDefault="00B1586B" w:rsidP="00954679">
      <w:pPr>
        <w:spacing w:before="0" w:after="0"/>
      </w:pPr>
      <w:r>
        <w:separator/>
      </w:r>
    </w:p>
  </w:footnote>
  <w:footnote w:type="continuationSeparator" w:id="0">
    <w:p w14:paraId="2CE1D736" w14:textId="77777777" w:rsidR="00B1586B" w:rsidRDefault="00B1586B" w:rsidP="00954679">
      <w:pPr>
        <w:spacing w:before="0" w:after="0"/>
      </w:pPr>
      <w:r>
        <w:continuationSeparator/>
      </w:r>
    </w:p>
  </w:footnote>
  <w:footnote w:type="continuationNotice" w:id="1">
    <w:p w14:paraId="6CD7F557" w14:textId="77777777" w:rsidR="00B1586B" w:rsidRDefault="00B1586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7E088F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A6"/>
    <w:rsid w:val="00004F06"/>
    <w:rsid w:val="0000744B"/>
    <w:rsid w:val="000107A8"/>
    <w:rsid w:val="00014404"/>
    <w:rsid w:val="000157EA"/>
    <w:rsid w:val="00016EA2"/>
    <w:rsid w:val="00024356"/>
    <w:rsid w:val="00033CC0"/>
    <w:rsid w:val="0003450F"/>
    <w:rsid w:val="000355E2"/>
    <w:rsid w:val="0003771D"/>
    <w:rsid w:val="000428A3"/>
    <w:rsid w:val="00044ADF"/>
    <w:rsid w:val="00045DA5"/>
    <w:rsid w:val="00050EF4"/>
    <w:rsid w:val="000619E5"/>
    <w:rsid w:val="0006270A"/>
    <w:rsid w:val="00071A7E"/>
    <w:rsid w:val="00087749"/>
    <w:rsid w:val="00095211"/>
    <w:rsid w:val="00096B82"/>
    <w:rsid w:val="000A0607"/>
    <w:rsid w:val="000A56B2"/>
    <w:rsid w:val="000C10DF"/>
    <w:rsid w:val="000C5493"/>
    <w:rsid w:val="000D03E1"/>
    <w:rsid w:val="000E4CBA"/>
    <w:rsid w:val="00112CEB"/>
    <w:rsid w:val="00113B45"/>
    <w:rsid w:val="00125759"/>
    <w:rsid w:val="00126EBA"/>
    <w:rsid w:val="00131241"/>
    <w:rsid w:val="001319C5"/>
    <w:rsid w:val="001340D5"/>
    <w:rsid w:val="00134D8F"/>
    <w:rsid w:val="00137E58"/>
    <w:rsid w:val="00141089"/>
    <w:rsid w:val="0014215E"/>
    <w:rsid w:val="00144EEC"/>
    <w:rsid w:val="00145526"/>
    <w:rsid w:val="00151AF4"/>
    <w:rsid w:val="00152707"/>
    <w:rsid w:val="0017239A"/>
    <w:rsid w:val="00172699"/>
    <w:rsid w:val="0018380D"/>
    <w:rsid w:val="00192833"/>
    <w:rsid w:val="001A18A0"/>
    <w:rsid w:val="001A50D6"/>
    <w:rsid w:val="001B2FD2"/>
    <w:rsid w:val="001B3DF3"/>
    <w:rsid w:val="001C436B"/>
    <w:rsid w:val="001C69B1"/>
    <w:rsid w:val="001E6A74"/>
    <w:rsid w:val="001F41D0"/>
    <w:rsid w:val="0020241E"/>
    <w:rsid w:val="002044FE"/>
    <w:rsid w:val="0021305A"/>
    <w:rsid w:val="00214444"/>
    <w:rsid w:val="00216E57"/>
    <w:rsid w:val="00220F16"/>
    <w:rsid w:val="002219A7"/>
    <w:rsid w:val="00230886"/>
    <w:rsid w:val="00234F22"/>
    <w:rsid w:val="00236BD1"/>
    <w:rsid w:val="00251E6D"/>
    <w:rsid w:val="00254C5B"/>
    <w:rsid w:val="002554F2"/>
    <w:rsid w:val="00257342"/>
    <w:rsid w:val="00261B62"/>
    <w:rsid w:val="00261E6F"/>
    <w:rsid w:val="0026343B"/>
    <w:rsid w:val="00274A64"/>
    <w:rsid w:val="00277A6B"/>
    <w:rsid w:val="00283867"/>
    <w:rsid w:val="00285EE4"/>
    <w:rsid w:val="00286A0A"/>
    <w:rsid w:val="002B03DE"/>
    <w:rsid w:val="002B225A"/>
    <w:rsid w:val="002B46EB"/>
    <w:rsid w:val="002B79BF"/>
    <w:rsid w:val="002C4903"/>
    <w:rsid w:val="002C7D30"/>
    <w:rsid w:val="002E0DE9"/>
    <w:rsid w:val="002E0E73"/>
    <w:rsid w:val="002E2D12"/>
    <w:rsid w:val="002E40AA"/>
    <w:rsid w:val="002F127A"/>
    <w:rsid w:val="00304F53"/>
    <w:rsid w:val="00307146"/>
    <w:rsid w:val="00315790"/>
    <w:rsid w:val="003179D1"/>
    <w:rsid w:val="003234E1"/>
    <w:rsid w:val="0032535D"/>
    <w:rsid w:val="003342CD"/>
    <w:rsid w:val="00335042"/>
    <w:rsid w:val="0033707B"/>
    <w:rsid w:val="00337A4B"/>
    <w:rsid w:val="00337BF4"/>
    <w:rsid w:val="0035054C"/>
    <w:rsid w:val="00362B70"/>
    <w:rsid w:val="00365D9A"/>
    <w:rsid w:val="00370B79"/>
    <w:rsid w:val="0037788A"/>
    <w:rsid w:val="00386B90"/>
    <w:rsid w:val="003905F8"/>
    <w:rsid w:val="00392BBA"/>
    <w:rsid w:val="003954FD"/>
    <w:rsid w:val="003A26D2"/>
    <w:rsid w:val="003A46E8"/>
    <w:rsid w:val="003A6ED3"/>
    <w:rsid w:val="003B18ED"/>
    <w:rsid w:val="003B4109"/>
    <w:rsid w:val="003B537C"/>
    <w:rsid w:val="003C4BBF"/>
    <w:rsid w:val="003E1CE3"/>
    <w:rsid w:val="003F05DE"/>
    <w:rsid w:val="003F1C84"/>
    <w:rsid w:val="003F43F5"/>
    <w:rsid w:val="003F5A8C"/>
    <w:rsid w:val="0040078B"/>
    <w:rsid w:val="0040479A"/>
    <w:rsid w:val="00405245"/>
    <w:rsid w:val="00426E41"/>
    <w:rsid w:val="00431D94"/>
    <w:rsid w:val="00436952"/>
    <w:rsid w:val="004447E2"/>
    <w:rsid w:val="0044757E"/>
    <w:rsid w:val="00454482"/>
    <w:rsid w:val="00461DC8"/>
    <w:rsid w:val="00462095"/>
    <w:rsid w:val="004653AC"/>
    <w:rsid w:val="0046697E"/>
    <w:rsid w:val="00471670"/>
    <w:rsid w:val="004764CF"/>
    <w:rsid w:val="00481D38"/>
    <w:rsid w:val="00482A88"/>
    <w:rsid w:val="00491CD9"/>
    <w:rsid w:val="00491F60"/>
    <w:rsid w:val="0049228A"/>
    <w:rsid w:val="004A4EC3"/>
    <w:rsid w:val="004B3C0F"/>
    <w:rsid w:val="004B45A9"/>
    <w:rsid w:val="004B71A7"/>
    <w:rsid w:val="004C05E4"/>
    <w:rsid w:val="004C402F"/>
    <w:rsid w:val="004C5D03"/>
    <w:rsid w:val="004C7ACA"/>
    <w:rsid w:val="004C7F65"/>
    <w:rsid w:val="004D1694"/>
    <w:rsid w:val="004D2498"/>
    <w:rsid w:val="004E39E1"/>
    <w:rsid w:val="004E4157"/>
    <w:rsid w:val="004E4D8C"/>
    <w:rsid w:val="004E5441"/>
    <w:rsid w:val="00503E44"/>
    <w:rsid w:val="0050644A"/>
    <w:rsid w:val="00512A59"/>
    <w:rsid w:val="00513A4E"/>
    <w:rsid w:val="00513AB5"/>
    <w:rsid w:val="00515283"/>
    <w:rsid w:val="00515809"/>
    <w:rsid w:val="00523912"/>
    <w:rsid w:val="00524A77"/>
    <w:rsid w:val="00527344"/>
    <w:rsid w:val="0053222E"/>
    <w:rsid w:val="00533926"/>
    <w:rsid w:val="005363B8"/>
    <w:rsid w:val="005454BC"/>
    <w:rsid w:val="0055675D"/>
    <w:rsid w:val="00566E8F"/>
    <w:rsid w:val="00571746"/>
    <w:rsid w:val="00576FCD"/>
    <w:rsid w:val="005833BE"/>
    <w:rsid w:val="005848CE"/>
    <w:rsid w:val="005868EA"/>
    <w:rsid w:val="005A31A7"/>
    <w:rsid w:val="005A6B32"/>
    <w:rsid w:val="005B3740"/>
    <w:rsid w:val="005C23C7"/>
    <w:rsid w:val="005C2C75"/>
    <w:rsid w:val="005D7D5A"/>
    <w:rsid w:val="005E0EE0"/>
    <w:rsid w:val="005E4BAC"/>
    <w:rsid w:val="005F4370"/>
    <w:rsid w:val="005F7F14"/>
    <w:rsid w:val="0060130D"/>
    <w:rsid w:val="00602095"/>
    <w:rsid w:val="00613557"/>
    <w:rsid w:val="00631380"/>
    <w:rsid w:val="00637492"/>
    <w:rsid w:val="0064129F"/>
    <w:rsid w:val="006477D2"/>
    <w:rsid w:val="00647BB7"/>
    <w:rsid w:val="00651D37"/>
    <w:rsid w:val="00651E27"/>
    <w:rsid w:val="00656B9E"/>
    <w:rsid w:val="0066069D"/>
    <w:rsid w:val="00661348"/>
    <w:rsid w:val="00661D15"/>
    <w:rsid w:val="00672787"/>
    <w:rsid w:val="00680297"/>
    <w:rsid w:val="00697511"/>
    <w:rsid w:val="006A0786"/>
    <w:rsid w:val="006A1510"/>
    <w:rsid w:val="006A7A1B"/>
    <w:rsid w:val="006B410D"/>
    <w:rsid w:val="006B58D1"/>
    <w:rsid w:val="006B78B4"/>
    <w:rsid w:val="006C138D"/>
    <w:rsid w:val="006C2572"/>
    <w:rsid w:val="006C6D6F"/>
    <w:rsid w:val="006D216C"/>
    <w:rsid w:val="006D4B7C"/>
    <w:rsid w:val="006E444A"/>
    <w:rsid w:val="006F7DC6"/>
    <w:rsid w:val="00707ED1"/>
    <w:rsid w:val="0072158F"/>
    <w:rsid w:val="007217D9"/>
    <w:rsid w:val="00722057"/>
    <w:rsid w:val="00724DC3"/>
    <w:rsid w:val="00736F61"/>
    <w:rsid w:val="0075051B"/>
    <w:rsid w:val="00751EDE"/>
    <w:rsid w:val="0075263A"/>
    <w:rsid w:val="00753A41"/>
    <w:rsid w:val="0075413D"/>
    <w:rsid w:val="00760A39"/>
    <w:rsid w:val="00765962"/>
    <w:rsid w:val="007662C7"/>
    <w:rsid w:val="00776306"/>
    <w:rsid w:val="00777795"/>
    <w:rsid w:val="007B1F10"/>
    <w:rsid w:val="007D2747"/>
    <w:rsid w:val="007D40A4"/>
    <w:rsid w:val="007E018D"/>
    <w:rsid w:val="007F1B71"/>
    <w:rsid w:val="007F273C"/>
    <w:rsid w:val="007F273F"/>
    <w:rsid w:val="007F4171"/>
    <w:rsid w:val="007F5535"/>
    <w:rsid w:val="00807E7D"/>
    <w:rsid w:val="00812740"/>
    <w:rsid w:val="008229F3"/>
    <w:rsid w:val="0082425E"/>
    <w:rsid w:val="00831675"/>
    <w:rsid w:val="00835349"/>
    <w:rsid w:val="0083728F"/>
    <w:rsid w:val="00840A3D"/>
    <w:rsid w:val="0084443D"/>
    <w:rsid w:val="00845C15"/>
    <w:rsid w:val="00851706"/>
    <w:rsid w:val="0085501D"/>
    <w:rsid w:val="008643C0"/>
    <w:rsid w:val="00867179"/>
    <w:rsid w:val="0087669E"/>
    <w:rsid w:val="00876ECF"/>
    <w:rsid w:val="0088467C"/>
    <w:rsid w:val="00891E88"/>
    <w:rsid w:val="00894579"/>
    <w:rsid w:val="00896F65"/>
    <w:rsid w:val="008A0F7E"/>
    <w:rsid w:val="008A3612"/>
    <w:rsid w:val="008A5B67"/>
    <w:rsid w:val="008B3458"/>
    <w:rsid w:val="008B418D"/>
    <w:rsid w:val="008B7D51"/>
    <w:rsid w:val="008C141A"/>
    <w:rsid w:val="008C14A3"/>
    <w:rsid w:val="008C32B5"/>
    <w:rsid w:val="008C6858"/>
    <w:rsid w:val="008D07E9"/>
    <w:rsid w:val="008D16F7"/>
    <w:rsid w:val="008E1427"/>
    <w:rsid w:val="009031BC"/>
    <w:rsid w:val="009100DB"/>
    <w:rsid w:val="00911597"/>
    <w:rsid w:val="009143A0"/>
    <w:rsid w:val="009151C1"/>
    <w:rsid w:val="009250E9"/>
    <w:rsid w:val="0094412D"/>
    <w:rsid w:val="009457EF"/>
    <w:rsid w:val="00954679"/>
    <w:rsid w:val="00961BEF"/>
    <w:rsid w:val="00967A35"/>
    <w:rsid w:val="00971B0A"/>
    <w:rsid w:val="0098364D"/>
    <w:rsid w:val="009873B8"/>
    <w:rsid w:val="009925E2"/>
    <w:rsid w:val="009A6368"/>
    <w:rsid w:val="009C6A76"/>
    <w:rsid w:val="009D5504"/>
    <w:rsid w:val="009E2F86"/>
    <w:rsid w:val="009E6109"/>
    <w:rsid w:val="009F7E66"/>
    <w:rsid w:val="00A017BA"/>
    <w:rsid w:val="00A12209"/>
    <w:rsid w:val="00A217B6"/>
    <w:rsid w:val="00A31624"/>
    <w:rsid w:val="00A36DF3"/>
    <w:rsid w:val="00A40177"/>
    <w:rsid w:val="00A532DD"/>
    <w:rsid w:val="00A558A5"/>
    <w:rsid w:val="00A662DC"/>
    <w:rsid w:val="00A714CB"/>
    <w:rsid w:val="00A76040"/>
    <w:rsid w:val="00A80BCF"/>
    <w:rsid w:val="00A80D91"/>
    <w:rsid w:val="00A81612"/>
    <w:rsid w:val="00A82BC2"/>
    <w:rsid w:val="00A8369C"/>
    <w:rsid w:val="00A94AED"/>
    <w:rsid w:val="00AA1689"/>
    <w:rsid w:val="00AA2E4E"/>
    <w:rsid w:val="00AA4848"/>
    <w:rsid w:val="00AB0E5D"/>
    <w:rsid w:val="00AB3AB8"/>
    <w:rsid w:val="00AB6851"/>
    <w:rsid w:val="00AC1D15"/>
    <w:rsid w:val="00AC2632"/>
    <w:rsid w:val="00AC6556"/>
    <w:rsid w:val="00AC659F"/>
    <w:rsid w:val="00AD138B"/>
    <w:rsid w:val="00AD3E17"/>
    <w:rsid w:val="00AD5F06"/>
    <w:rsid w:val="00AE2A21"/>
    <w:rsid w:val="00B01D0C"/>
    <w:rsid w:val="00B033E7"/>
    <w:rsid w:val="00B07B0C"/>
    <w:rsid w:val="00B1586B"/>
    <w:rsid w:val="00B15F29"/>
    <w:rsid w:val="00B25563"/>
    <w:rsid w:val="00B2578C"/>
    <w:rsid w:val="00B26055"/>
    <w:rsid w:val="00B2689A"/>
    <w:rsid w:val="00B26D48"/>
    <w:rsid w:val="00B30DD3"/>
    <w:rsid w:val="00B423FD"/>
    <w:rsid w:val="00B42EE1"/>
    <w:rsid w:val="00B548CC"/>
    <w:rsid w:val="00B56C75"/>
    <w:rsid w:val="00B64FD8"/>
    <w:rsid w:val="00B709EF"/>
    <w:rsid w:val="00B769B1"/>
    <w:rsid w:val="00B84965"/>
    <w:rsid w:val="00B903DA"/>
    <w:rsid w:val="00B92478"/>
    <w:rsid w:val="00B930BF"/>
    <w:rsid w:val="00B94FA9"/>
    <w:rsid w:val="00B9506E"/>
    <w:rsid w:val="00BA00FE"/>
    <w:rsid w:val="00BA7E39"/>
    <w:rsid w:val="00BA7FB2"/>
    <w:rsid w:val="00BB1B33"/>
    <w:rsid w:val="00BC1BE4"/>
    <w:rsid w:val="00BC7B0A"/>
    <w:rsid w:val="00BD01E6"/>
    <w:rsid w:val="00BD02F0"/>
    <w:rsid w:val="00BD2DF9"/>
    <w:rsid w:val="00BD613A"/>
    <w:rsid w:val="00BD61A2"/>
    <w:rsid w:val="00BE484D"/>
    <w:rsid w:val="00BE686C"/>
    <w:rsid w:val="00BF272D"/>
    <w:rsid w:val="00BF2ABE"/>
    <w:rsid w:val="00BF34F6"/>
    <w:rsid w:val="00C10D3B"/>
    <w:rsid w:val="00C13198"/>
    <w:rsid w:val="00C16C7D"/>
    <w:rsid w:val="00C32ECD"/>
    <w:rsid w:val="00C337DC"/>
    <w:rsid w:val="00C366BF"/>
    <w:rsid w:val="00C37E05"/>
    <w:rsid w:val="00C41540"/>
    <w:rsid w:val="00C4649F"/>
    <w:rsid w:val="00C55D29"/>
    <w:rsid w:val="00C56C83"/>
    <w:rsid w:val="00C61B81"/>
    <w:rsid w:val="00C72014"/>
    <w:rsid w:val="00C73D20"/>
    <w:rsid w:val="00C824ED"/>
    <w:rsid w:val="00C82DF1"/>
    <w:rsid w:val="00C90D2E"/>
    <w:rsid w:val="00CA0BE9"/>
    <w:rsid w:val="00CA138D"/>
    <w:rsid w:val="00CA40F1"/>
    <w:rsid w:val="00CB777F"/>
    <w:rsid w:val="00CC078D"/>
    <w:rsid w:val="00CC1685"/>
    <w:rsid w:val="00CC7641"/>
    <w:rsid w:val="00CD617D"/>
    <w:rsid w:val="00CE5007"/>
    <w:rsid w:val="00CF48BD"/>
    <w:rsid w:val="00D04DAB"/>
    <w:rsid w:val="00D074AE"/>
    <w:rsid w:val="00D13794"/>
    <w:rsid w:val="00D13E1F"/>
    <w:rsid w:val="00D145C8"/>
    <w:rsid w:val="00D21621"/>
    <w:rsid w:val="00D24052"/>
    <w:rsid w:val="00D24386"/>
    <w:rsid w:val="00D24B31"/>
    <w:rsid w:val="00D24C29"/>
    <w:rsid w:val="00D31575"/>
    <w:rsid w:val="00D34626"/>
    <w:rsid w:val="00D4257A"/>
    <w:rsid w:val="00D57826"/>
    <w:rsid w:val="00D62665"/>
    <w:rsid w:val="00D63A96"/>
    <w:rsid w:val="00D675B9"/>
    <w:rsid w:val="00D748C7"/>
    <w:rsid w:val="00D75E33"/>
    <w:rsid w:val="00D773FA"/>
    <w:rsid w:val="00D86C6B"/>
    <w:rsid w:val="00D93434"/>
    <w:rsid w:val="00D955BB"/>
    <w:rsid w:val="00D95665"/>
    <w:rsid w:val="00D95CAC"/>
    <w:rsid w:val="00DA6A87"/>
    <w:rsid w:val="00DB341B"/>
    <w:rsid w:val="00DB39C1"/>
    <w:rsid w:val="00DB752E"/>
    <w:rsid w:val="00DC040F"/>
    <w:rsid w:val="00DC0CDE"/>
    <w:rsid w:val="00DC274F"/>
    <w:rsid w:val="00DC2A95"/>
    <w:rsid w:val="00DC4D72"/>
    <w:rsid w:val="00DD13E8"/>
    <w:rsid w:val="00DD2862"/>
    <w:rsid w:val="00DD46BE"/>
    <w:rsid w:val="00DD6855"/>
    <w:rsid w:val="00DE2664"/>
    <w:rsid w:val="00DE57DD"/>
    <w:rsid w:val="00DE7405"/>
    <w:rsid w:val="00E0624D"/>
    <w:rsid w:val="00E24443"/>
    <w:rsid w:val="00E300AB"/>
    <w:rsid w:val="00E404AE"/>
    <w:rsid w:val="00E43FD9"/>
    <w:rsid w:val="00E4438C"/>
    <w:rsid w:val="00E457F3"/>
    <w:rsid w:val="00E54C2F"/>
    <w:rsid w:val="00E555A4"/>
    <w:rsid w:val="00E55C5C"/>
    <w:rsid w:val="00E722D7"/>
    <w:rsid w:val="00E816F3"/>
    <w:rsid w:val="00E833E6"/>
    <w:rsid w:val="00E84AF5"/>
    <w:rsid w:val="00E84B17"/>
    <w:rsid w:val="00E90B26"/>
    <w:rsid w:val="00EB0D37"/>
    <w:rsid w:val="00EB51FC"/>
    <w:rsid w:val="00EB72FE"/>
    <w:rsid w:val="00EB7E71"/>
    <w:rsid w:val="00ED2EBD"/>
    <w:rsid w:val="00ED46FA"/>
    <w:rsid w:val="00ED488D"/>
    <w:rsid w:val="00F0004B"/>
    <w:rsid w:val="00F0224B"/>
    <w:rsid w:val="00F109D4"/>
    <w:rsid w:val="00F2218B"/>
    <w:rsid w:val="00F26086"/>
    <w:rsid w:val="00F37289"/>
    <w:rsid w:val="00F4068D"/>
    <w:rsid w:val="00F42138"/>
    <w:rsid w:val="00F42CBC"/>
    <w:rsid w:val="00F43AAB"/>
    <w:rsid w:val="00F43EF6"/>
    <w:rsid w:val="00F463D0"/>
    <w:rsid w:val="00F47585"/>
    <w:rsid w:val="00F52D9F"/>
    <w:rsid w:val="00F620D4"/>
    <w:rsid w:val="00F7209B"/>
    <w:rsid w:val="00F72460"/>
    <w:rsid w:val="00F73B35"/>
    <w:rsid w:val="00F8543D"/>
    <w:rsid w:val="00F857E5"/>
    <w:rsid w:val="00F85E6F"/>
    <w:rsid w:val="00F86B60"/>
    <w:rsid w:val="00F96C69"/>
    <w:rsid w:val="00F97A72"/>
    <w:rsid w:val="00FA4FF6"/>
    <w:rsid w:val="00FA66A8"/>
    <w:rsid w:val="00FB022F"/>
    <w:rsid w:val="00FB4AF3"/>
    <w:rsid w:val="00FC1A56"/>
    <w:rsid w:val="00FC6D5D"/>
    <w:rsid w:val="00FC7752"/>
    <w:rsid w:val="00FD34F6"/>
    <w:rsid w:val="00FE04A6"/>
    <w:rsid w:val="00FE04E4"/>
    <w:rsid w:val="00FE3F34"/>
    <w:rsid w:val="00FE47AC"/>
    <w:rsid w:val="00FE73F9"/>
    <w:rsid w:val="00FF098F"/>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A32177"/>
  <w15:docId w15:val="{8E037FAE-C1D8-4F1B-9429-0CB0D4DD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9A"/>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5E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E555A4"/>
    <w:pPr>
      <w:spacing w:after="100"/>
    </w:pPr>
  </w:style>
  <w:style w:type="paragraph" w:customStyle="1" w:styleId="notetext">
    <w:name w:val="note(text)"/>
    <w:aliases w:val="n"/>
    <w:basedOn w:val="Normal"/>
    <w:link w:val="notetextChar"/>
    <w:rsid w:val="006C6D6F"/>
    <w:pPr>
      <w:spacing w:before="122" w:after="0"/>
      <w:ind w:left="1985" w:hanging="851"/>
    </w:pPr>
    <w:rPr>
      <w:sz w:val="18"/>
    </w:rPr>
  </w:style>
  <w:style w:type="character" w:customStyle="1" w:styleId="notetextChar">
    <w:name w:val="note(text) Char"/>
    <w:aliases w:val="n Char"/>
    <w:link w:val="notetext"/>
    <w:rsid w:val="006C6D6F"/>
    <w:rPr>
      <w:sz w:val="18"/>
    </w:rPr>
  </w:style>
  <w:style w:type="paragraph" w:customStyle="1" w:styleId="paragraph">
    <w:name w:val="paragraph"/>
    <w:aliases w:val="a"/>
    <w:basedOn w:val="Normal"/>
    <w:rsid w:val="00F0004B"/>
    <w:pPr>
      <w:tabs>
        <w:tab w:val="right" w:pos="1531"/>
      </w:tabs>
      <w:spacing w:before="40" w:after="0"/>
      <w:ind w:left="1644" w:hanging="1644"/>
    </w:pPr>
    <w:rPr>
      <w:sz w:val="22"/>
    </w:rPr>
  </w:style>
  <w:style w:type="character" w:customStyle="1" w:styleId="Heading1Char">
    <w:name w:val="Heading 1 Char"/>
    <w:basedOn w:val="DefaultParagraphFont"/>
    <w:link w:val="Heading1"/>
    <w:rsid w:val="00087749"/>
    <w:rPr>
      <w:rFonts w:ascii="Arial Bold" w:hAnsi="Arial Bold"/>
      <w:b/>
      <w:kern w:val="28"/>
      <w:sz w:val="28"/>
      <w:u w:val="single"/>
    </w:rPr>
  </w:style>
  <w:style w:type="paragraph" w:styleId="Revision">
    <w:name w:val="Revision"/>
    <w:hidden/>
    <w:uiPriority w:val="99"/>
    <w:semiHidden/>
    <w:rsid w:val="008643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7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502" ma:contentTypeDescription=" " ma:contentTypeScope="" ma:versionID="e6e3ae7771231d68a6db8d07b8c63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2019RG-111-11092</_dlc_DocId>
    <_dlc_DocIdUrl xmlns="0f563589-9cf9-4143-b1eb-fb0534803d38">
      <Url>http://tweb/sites/rg/ldp/lmu/_layouts/15/DocIdRedir.aspx?ID=2019RG-111-11092</Url>
      <Description>2019RG-111-11092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9274-F4E1-4608-B05A-AD0E330E9ADB}"/>
</file>

<file path=customXml/itemProps2.xml><?xml version="1.0" encoding="utf-8"?>
<ds:datastoreItem xmlns:ds="http://schemas.openxmlformats.org/officeDocument/2006/customXml" ds:itemID="{C8E7343A-FC60-4E76-9E2A-E92FB99D80FC}"/>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46278533-3486-40E5-9013-DD26FD164D39}">
  <ds:schemaRefs>
    <ds:schemaRef ds:uri="http://purl.org/dc/elements/1.1/"/>
    <ds:schemaRef ds:uri="9f7bc583-7cbe-45b9-a2bd-8bbb6543b37e"/>
    <ds:schemaRef ds:uri="http://purl.org/dc/dcmitype/"/>
    <ds:schemaRef ds:uri="http://schemas.microsoft.com/office/2006/documentManagement/types"/>
    <ds:schemaRef ds:uri="http://purl.org/dc/terms/"/>
    <ds:schemaRef ds:uri="http://www.w3.org/XML/1998/namespace"/>
    <ds:schemaRef ds:uri="687b78b0-2ddd-4441-8a8b-c9638c2a1939"/>
    <ds:schemaRef ds:uri="http://schemas.microsoft.com/office/infopath/2007/PartnerControls"/>
    <ds:schemaRef ds:uri="http://schemas.openxmlformats.org/package/2006/metadata/core-properties"/>
    <ds:schemaRef ds:uri="http://schemas.microsoft.com/sharepoint/v4"/>
    <ds:schemaRef ds:uri="0f563589-9cf9-4143-b1eb-fb0534803d38"/>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6469632F-9CDF-47C6-A582-657AE35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6</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Lee, Chelsy</dc:creator>
  <cp:lastModifiedBy>Boyd, Patrick</cp:lastModifiedBy>
  <cp:revision>3</cp:revision>
  <cp:lastPrinted>2018-12-14T04:34:00Z</cp:lastPrinted>
  <dcterms:created xsi:type="dcterms:W3CDTF">2019-02-27T03:45:00Z</dcterms:created>
  <dcterms:modified xsi:type="dcterms:W3CDTF">2019-02-27T05:13:00Z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-703184164</vt:i4>
  </property>
  <property fmtid="{D5CDD505-2E9C-101B-9397-08002B2CF9AE}" pid="3" name="_NewReviewCycle">
    <vt:lpwstr/>
  </property>
  <property fmtid="{D5CDD505-2E9C-101B-9397-08002B2CF9AE}" pid="4" name="_EmailSubject">
    <vt:lpwstr>FOR LAW ACTION - Treasury Laws Amendment (Goods and Services Tax) Regulations 2019 - TSY/45/599 [SEC=PROTECTED, DLM=Sensitive:Legal]</vt:lpwstr>
  </property>
  <property fmtid="{D5CDD505-2E9C-101B-9397-08002B2CF9AE}" pid="5" name="_AuthorEmail">
    <vt:lpwstr>Patrick.Boyd@TREASURY.GOV.AU</vt:lpwstr>
  </property>
  <property fmtid="{D5CDD505-2E9C-101B-9397-08002B2CF9AE}" pid="6" name="_AuthorEmailDisplayName">
    <vt:lpwstr>Boyd, Patrick</vt:lpwstr>
  </property>
  <property fmtid="{D5CDD505-2E9C-101B-9397-08002B2CF9AE}" pid="7" name="ContentTypeId">
    <vt:lpwstr>0x01010036BB8DE7EC542E42A8B2E98CC20CB69700D5C18F41BA18FB44827A222ACD6776F5</vt:lpwstr>
  </property>
  <property fmtid="{D5CDD505-2E9C-101B-9397-08002B2CF9AE}" pid="8" name="_PreviousAdHocReviewCycleID">
    <vt:i4>644659238</vt:i4>
  </property>
  <property fmtid="{D5CDD505-2E9C-101B-9397-08002B2CF9AE}" pid="9" name="TSYRecordClass">
    <vt:lpwstr>7;#TSY RA-9236 - Retain as national archives|c6a225b4-6b93-473e-bcbb-6bc6ab25b623</vt:lpwstr>
  </property>
  <property fmtid="{D5CDD505-2E9C-101B-9397-08002B2CF9AE}" pid="10" name="_dlc_DocIdItemGuid">
    <vt:lpwstr>31064dee-f93c-43d7-847a-a63d88e46741</vt:lpwstr>
  </property>
  <property fmtid="{D5CDD505-2E9C-101B-9397-08002B2CF9AE}" pid="11" name="RecordPoint_WorkflowType">
    <vt:lpwstr>ActiveSubmitStub</vt:lpwstr>
  </property>
  <property fmtid="{D5CDD505-2E9C-101B-9397-08002B2CF9AE}" pid="12" name="RecordPoint_ActiveItemWebId">
    <vt:lpwstr>{09392e0d-4618-463d-b4d2-50a90b9447cf}</vt:lpwstr>
  </property>
  <property fmtid="{D5CDD505-2E9C-101B-9397-08002B2CF9AE}" pid="13" name="RecordPoint_ActiveItemSiteId">
    <vt:lpwstr>{5b52b9a5-e5b2-4521-8814-a1e24ca2869d}</vt:lpwstr>
  </property>
  <property fmtid="{D5CDD505-2E9C-101B-9397-08002B2CF9AE}" pid="14" name="RecordPoint_ActiveItemListId">
    <vt:lpwstr>{687b78b0-2ddd-4441-8a8b-c9638c2a1939}</vt:lpwstr>
  </property>
  <property fmtid="{D5CDD505-2E9C-101B-9397-08002B2CF9AE}" pid="15" name="RecordPoint_ActiveItemUniqueId">
    <vt:lpwstr>{b341e2e2-4386-420b-88b8-cd550ed02c95}</vt:lpwstr>
  </property>
  <property fmtid="{D5CDD505-2E9C-101B-9397-08002B2CF9AE}" pid="16" name="RecordPoint_RecordNumberSubmitted">
    <vt:lpwstr>R0002011333</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2019-02-27T15:01:38.8526786+11:00</vt:lpwstr>
  </property>
</Properties>
</file>