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694C" w14:textId="77777777" w:rsidR="00B076FE" w:rsidRDefault="00B076FE" w:rsidP="008D7036">
      <w:pPr>
        <w:pStyle w:val="Heading2"/>
        <w:jc w:val="center"/>
        <w:rPr>
          <w:rFonts w:ascii="Times New Roman" w:hAnsi="Times New Roman" w:cs="Times New Roman"/>
          <w:sz w:val="24"/>
          <w:szCs w:val="24"/>
          <w:u w:val="single"/>
        </w:rPr>
      </w:pPr>
      <w:bookmarkStart w:id="0" w:name="_GoBack"/>
      <w:bookmarkEnd w:id="0"/>
    </w:p>
    <w:p w14:paraId="0FE955D6" w14:textId="6E9EE2F3" w:rsidR="00D5526B" w:rsidRPr="00AF6FDD" w:rsidRDefault="008D7036" w:rsidP="008D7036">
      <w:pPr>
        <w:pStyle w:val="Heading2"/>
        <w:jc w:val="center"/>
        <w:rPr>
          <w:rFonts w:ascii="Times New Roman" w:hAnsi="Times New Roman" w:cs="Times New Roman"/>
          <w:sz w:val="24"/>
          <w:szCs w:val="24"/>
          <w:u w:val="single"/>
        </w:rPr>
      </w:pPr>
      <w:r w:rsidRPr="00AF6FDD">
        <w:rPr>
          <w:rFonts w:ascii="Times New Roman" w:hAnsi="Times New Roman" w:cs="Times New Roman"/>
          <w:sz w:val="24"/>
          <w:szCs w:val="24"/>
          <w:u w:val="single"/>
        </w:rPr>
        <w:t xml:space="preserve">Explanatory </w:t>
      </w:r>
      <w:r w:rsidR="00EB6E19">
        <w:rPr>
          <w:rFonts w:ascii="Times New Roman" w:hAnsi="Times New Roman" w:cs="Times New Roman"/>
          <w:sz w:val="24"/>
          <w:szCs w:val="24"/>
          <w:u w:val="single"/>
        </w:rPr>
        <w:t>Statement</w:t>
      </w:r>
      <w:r w:rsidRPr="00AF6FDD">
        <w:rPr>
          <w:rFonts w:ascii="Times New Roman" w:hAnsi="Times New Roman" w:cs="Times New Roman"/>
          <w:sz w:val="24"/>
          <w:szCs w:val="24"/>
          <w:u w:val="single"/>
        </w:rPr>
        <w:t xml:space="preserve"> </w:t>
      </w:r>
    </w:p>
    <w:p w14:paraId="54367FB2" w14:textId="49CDA169" w:rsidR="008D7036" w:rsidRPr="00AF6FDD" w:rsidRDefault="008D7036" w:rsidP="008D7036">
      <w:pPr>
        <w:rPr>
          <w:rFonts w:ascii="Times New Roman" w:hAnsi="Times New Roman" w:cs="Times New Roman"/>
          <w:sz w:val="24"/>
          <w:szCs w:val="24"/>
        </w:rPr>
      </w:pPr>
    </w:p>
    <w:p w14:paraId="70B61980" w14:textId="7F1BE68F" w:rsidR="008D7036" w:rsidRPr="00E72935" w:rsidRDefault="00EB6E19" w:rsidP="008D7036">
      <w:pPr>
        <w:rPr>
          <w:rFonts w:ascii="Times New Roman" w:hAnsi="Times New Roman" w:cs="Times New Roman"/>
          <w:sz w:val="24"/>
          <w:szCs w:val="24"/>
          <w:u w:val="single"/>
        </w:rPr>
      </w:pPr>
      <w:r w:rsidRPr="00E72935">
        <w:rPr>
          <w:rFonts w:ascii="Times New Roman" w:hAnsi="Times New Roman" w:cs="Times New Roman"/>
          <w:sz w:val="24"/>
          <w:szCs w:val="24"/>
          <w:u w:val="single"/>
        </w:rPr>
        <w:t>Issued by the Authority of the</w:t>
      </w:r>
      <w:r w:rsidR="008D7036" w:rsidRPr="00E72935">
        <w:rPr>
          <w:rFonts w:ascii="Times New Roman" w:hAnsi="Times New Roman" w:cs="Times New Roman"/>
          <w:sz w:val="24"/>
          <w:szCs w:val="24"/>
          <w:u w:val="single"/>
        </w:rPr>
        <w:t xml:space="preserve"> Minister for </w:t>
      </w:r>
      <w:r w:rsidR="00A90768" w:rsidRPr="00E72935">
        <w:rPr>
          <w:rFonts w:ascii="Times New Roman" w:hAnsi="Times New Roman" w:cs="Times New Roman"/>
          <w:sz w:val="24"/>
          <w:szCs w:val="24"/>
          <w:u w:val="single"/>
        </w:rPr>
        <w:t>Regional Services, Sport, Local Government and Decentralisation</w:t>
      </w:r>
    </w:p>
    <w:p w14:paraId="49A3407A" w14:textId="05AFC276" w:rsidR="008D7036" w:rsidRPr="00AF6FDD" w:rsidRDefault="008D7036" w:rsidP="008D7036">
      <w:pPr>
        <w:rPr>
          <w:rFonts w:ascii="Times New Roman" w:hAnsi="Times New Roman" w:cs="Times New Roman"/>
          <w:sz w:val="24"/>
          <w:szCs w:val="24"/>
        </w:rPr>
      </w:pPr>
    </w:p>
    <w:p w14:paraId="42C3EBC7" w14:textId="466B4F26" w:rsidR="008D7036" w:rsidRPr="000B49F5" w:rsidRDefault="008D7036" w:rsidP="00EB6E19">
      <w:pPr>
        <w:jc w:val="center"/>
        <w:rPr>
          <w:rFonts w:ascii="Times New Roman" w:hAnsi="Times New Roman" w:cs="Times New Roman"/>
          <w:i/>
          <w:sz w:val="24"/>
          <w:szCs w:val="24"/>
        </w:rPr>
      </w:pPr>
      <w:r w:rsidRPr="000B49F5">
        <w:rPr>
          <w:rFonts w:ascii="Times New Roman" w:hAnsi="Times New Roman" w:cs="Times New Roman"/>
          <w:i/>
          <w:sz w:val="24"/>
          <w:szCs w:val="24"/>
        </w:rPr>
        <w:t>Food Standards Australia New Zealand Act 1991</w:t>
      </w:r>
    </w:p>
    <w:p w14:paraId="7FCB1089" w14:textId="3A18842D" w:rsidR="008D7036" w:rsidRPr="000B49F5" w:rsidRDefault="008D7036" w:rsidP="008D7036">
      <w:pPr>
        <w:rPr>
          <w:rFonts w:ascii="Times New Roman" w:hAnsi="Times New Roman" w:cs="Times New Roman"/>
          <w:i/>
          <w:sz w:val="24"/>
          <w:szCs w:val="24"/>
        </w:rPr>
      </w:pPr>
    </w:p>
    <w:p w14:paraId="59938046" w14:textId="4ADBF530" w:rsidR="008D7036" w:rsidRPr="00AF6FDD" w:rsidRDefault="008D7036" w:rsidP="00EB6E19">
      <w:pPr>
        <w:jc w:val="center"/>
        <w:rPr>
          <w:rFonts w:ascii="Times New Roman" w:hAnsi="Times New Roman" w:cs="Times New Roman"/>
          <w:sz w:val="24"/>
          <w:szCs w:val="24"/>
        </w:rPr>
      </w:pPr>
      <w:r w:rsidRPr="000B49F5">
        <w:rPr>
          <w:rFonts w:ascii="Times New Roman" w:hAnsi="Times New Roman" w:cs="Times New Roman"/>
          <w:i/>
          <w:sz w:val="24"/>
          <w:szCs w:val="24"/>
        </w:rPr>
        <w:t>Food Standards Australia New Zealand Amendment (Charges) Regulations 2019</w:t>
      </w:r>
    </w:p>
    <w:p w14:paraId="1C7F349A" w14:textId="6E9EF70E" w:rsidR="008D7036" w:rsidRPr="00AF6FDD" w:rsidRDefault="008D7036" w:rsidP="008D7036">
      <w:pPr>
        <w:rPr>
          <w:rFonts w:ascii="Times New Roman" w:hAnsi="Times New Roman" w:cs="Times New Roman"/>
          <w:sz w:val="24"/>
          <w:szCs w:val="24"/>
        </w:rPr>
      </w:pPr>
    </w:p>
    <w:p w14:paraId="002309D3" w14:textId="0E25BCAA" w:rsidR="00E95231" w:rsidRPr="00AF6FDD" w:rsidRDefault="00E95231" w:rsidP="00E95231">
      <w:pPr>
        <w:spacing w:before="120" w:after="240"/>
        <w:rPr>
          <w:rFonts w:ascii="Times New Roman" w:eastAsia="Times New Roman" w:hAnsi="Times New Roman" w:cs="Times New Roman"/>
          <w:sz w:val="24"/>
          <w:szCs w:val="24"/>
          <w:lang w:val="en-AU" w:eastAsia="en-AU"/>
        </w:rPr>
      </w:pPr>
      <w:r w:rsidRPr="00AF6FDD">
        <w:rPr>
          <w:rFonts w:ascii="Times New Roman" w:eastAsia="Times New Roman" w:hAnsi="Times New Roman" w:cs="Times New Roman"/>
          <w:sz w:val="24"/>
          <w:szCs w:val="24"/>
          <w:lang w:val="en-AU" w:eastAsia="en-AU"/>
        </w:rPr>
        <w:t xml:space="preserve">Food Standards Australia New Zealand (the Authority) is a body corporate continued in existence by section 12 of the </w:t>
      </w:r>
      <w:r w:rsidRPr="00AF6FDD">
        <w:rPr>
          <w:rFonts w:ascii="Times New Roman" w:eastAsia="Times New Roman" w:hAnsi="Times New Roman" w:cs="Times New Roman"/>
          <w:i/>
          <w:sz w:val="24"/>
          <w:szCs w:val="24"/>
          <w:lang w:val="en-AU" w:eastAsia="en-AU"/>
        </w:rPr>
        <w:t>Foods Standards Australia New Zealand Act 1991</w:t>
      </w:r>
      <w:r w:rsidRPr="00AF6FDD">
        <w:rPr>
          <w:rFonts w:ascii="Times New Roman" w:eastAsia="Times New Roman" w:hAnsi="Times New Roman" w:cs="Times New Roman"/>
          <w:sz w:val="24"/>
          <w:szCs w:val="24"/>
          <w:lang w:val="en-AU" w:eastAsia="en-AU"/>
        </w:rPr>
        <w:t xml:space="preserve"> (the FSANZ Act).  The primary function of the Authority is to develop, vary and review food regulatory measures, being food standards and codes of practice for industry.  Food regulatory measures are developed or varied by the Authority, either as a result of an application from a body or person, or as a result of a proposal prepared by the Authority on its own initiative.</w:t>
      </w:r>
    </w:p>
    <w:p w14:paraId="5B3CA570" w14:textId="7F6D2124" w:rsidR="00E95231" w:rsidRPr="00AF6FDD" w:rsidRDefault="00E95231" w:rsidP="00E95231">
      <w:pPr>
        <w:spacing w:before="120" w:after="240"/>
        <w:rPr>
          <w:rFonts w:ascii="Times New Roman" w:eastAsia="Times New Roman" w:hAnsi="Times New Roman" w:cs="Times New Roman"/>
          <w:sz w:val="24"/>
          <w:szCs w:val="24"/>
          <w:lang w:val="en-AU" w:eastAsia="en-AU"/>
        </w:rPr>
      </w:pPr>
      <w:r w:rsidRPr="00AF6FDD">
        <w:rPr>
          <w:rFonts w:ascii="Times New Roman" w:eastAsia="Times New Roman" w:hAnsi="Times New Roman" w:cs="Times New Roman"/>
          <w:sz w:val="24"/>
          <w:szCs w:val="24"/>
          <w:lang w:val="en-AU" w:eastAsia="en-AU"/>
        </w:rPr>
        <w:t xml:space="preserve">Section 153 of the FSANZ Act provides that the Governor-General may make regulations, not inconsistent with the FSANZ Act, prescribing all matters required or permitted by the FSANZ Act to be prescribed or necessary or convenient to be prescribed for carrying out or giving effect to the FSANZ Act. </w:t>
      </w:r>
    </w:p>
    <w:p w14:paraId="3DD1EBEF" w14:textId="6F0C5CA4" w:rsidR="00BC3545" w:rsidRDefault="00E95231" w:rsidP="00E95231">
      <w:pPr>
        <w:spacing w:before="120" w:after="240"/>
        <w:rPr>
          <w:rFonts w:ascii="Times New Roman" w:eastAsia="Times New Roman" w:hAnsi="Times New Roman" w:cs="Times New Roman"/>
          <w:sz w:val="24"/>
          <w:szCs w:val="24"/>
          <w:lang w:val="en-AU" w:eastAsia="en-AU"/>
        </w:rPr>
      </w:pPr>
      <w:r w:rsidRPr="00AF6FDD">
        <w:rPr>
          <w:rFonts w:ascii="Times New Roman" w:eastAsia="Times New Roman" w:hAnsi="Times New Roman" w:cs="Times New Roman"/>
          <w:sz w:val="24"/>
          <w:szCs w:val="24"/>
          <w:lang w:val="en-AU" w:eastAsia="en-AU"/>
        </w:rPr>
        <w:t xml:space="preserve">Section 146 of the FSANZ Act provides that the </w:t>
      </w:r>
      <w:r w:rsidRPr="00AF6FDD">
        <w:rPr>
          <w:rFonts w:ascii="Times New Roman" w:eastAsia="Times New Roman" w:hAnsi="Times New Roman" w:cs="Times New Roman"/>
          <w:i/>
          <w:sz w:val="24"/>
          <w:szCs w:val="24"/>
          <w:lang w:val="en-AU" w:eastAsia="en-AU"/>
        </w:rPr>
        <w:t>Food Standards Australia New Zealand Regulations 1994</w:t>
      </w:r>
      <w:r w:rsidRPr="00AF6FDD">
        <w:rPr>
          <w:rFonts w:ascii="Times New Roman" w:eastAsia="Times New Roman" w:hAnsi="Times New Roman" w:cs="Times New Roman"/>
          <w:sz w:val="24"/>
          <w:szCs w:val="24"/>
          <w:lang w:val="en-AU" w:eastAsia="en-AU"/>
        </w:rPr>
        <w:t xml:space="preserve"> (the Principal Regulations) may fix charges to be paid by a body or person for services and facilities the Authority provides to the body or person.  A charge may be fixed </w:t>
      </w:r>
      <w:r w:rsidR="00FF5268">
        <w:rPr>
          <w:rFonts w:ascii="Times New Roman" w:eastAsia="Times New Roman" w:hAnsi="Times New Roman" w:cs="Times New Roman"/>
          <w:sz w:val="24"/>
          <w:szCs w:val="24"/>
          <w:lang w:val="en-AU" w:eastAsia="en-AU"/>
        </w:rPr>
        <w:t>in relation to</w:t>
      </w:r>
      <w:r w:rsidRPr="00AF6FDD">
        <w:rPr>
          <w:rFonts w:ascii="Times New Roman" w:eastAsia="Times New Roman" w:hAnsi="Times New Roman" w:cs="Times New Roman"/>
          <w:sz w:val="24"/>
          <w:szCs w:val="24"/>
          <w:lang w:val="en-AU" w:eastAsia="en-AU"/>
        </w:rPr>
        <w:t xml:space="preserve"> an application </w:t>
      </w:r>
      <w:r w:rsidR="00FF5268">
        <w:rPr>
          <w:rFonts w:ascii="Times New Roman" w:eastAsia="Times New Roman" w:hAnsi="Times New Roman" w:cs="Times New Roman"/>
          <w:sz w:val="24"/>
          <w:szCs w:val="24"/>
          <w:lang w:val="en-AU" w:eastAsia="en-AU"/>
        </w:rPr>
        <w:t xml:space="preserve">if: the applicant has elected to have the consideration of the application expedited or </w:t>
      </w:r>
      <w:r w:rsidRPr="00AF6FDD">
        <w:rPr>
          <w:rFonts w:ascii="Times New Roman" w:eastAsia="Times New Roman" w:hAnsi="Times New Roman" w:cs="Times New Roman"/>
          <w:sz w:val="24"/>
          <w:szCs w:val="24"/>
          <w:lang w:val="en-AU" w:eastAsia="en-AU"/>
        </w:rPr>
        <w:t>to develop</w:t>
      </w:r>
      <w:r w:rsidR="00FF5268">
        <w:rPr>
          <w:rFonts w:ascii="Times New Roman" w:eastAsia="Times New Roman" w:hAnsi="Times New Roman" w:cs="Times New Roman"/>
          <w:sz w:val="24"/>
          <w:szCs w:val="24"/>
          <w:lang w:val="en-AU" w:eastAsia="en-AU"/>
        </w:rPr>
        <w:t>;</w:t>
      </w:r>
      <w:r w:rsidRPr="00AF6FDD">
        <w:rPr>
          <w:rFonts w:ascii="Times New Roman" w:eastAsia="Times New Roman" w:hAnsi="Times New Roman" w:cs="Times New Roman"/>
          <w:sz w:val="24"/>
          <w:szCs w:val="24"/>
          <w:lang w:val="en-AU" w:eastAsia="en-AU"/>
        </w:rPr>
        <w:t xml:space="preserve"> or</w:t>
      </w:r>
      <w:r w:rsidR="00FF5268">
        <w:rPr>
          <w:rFonts w:ascii="Times New Roman" w:eastAsia="Times New Roman" w:hAnsi="Times New Roman" w:cs="Times New Roman"/>
          <w:sz w:val="24"/>
          <w:szCs w:val="24"/>
          <w:lang w:val="en-AU" w:eastAsia="en-AU"/>
        </w:rPr>
        <w:t xml:space="preserve"> the application is to develop or</w:t>
      </w:r>
      <w:r w:rsidRPr="00AF6FDD">
        <w:rPr>
          <w:rFonts w:ascii="Times New Roman" w:eastAsia="Times New Roman" w:hAnsi="Times New Roman" w:cs="Times New Roman"/>
          <w:sz w:val="24"/>
          <w:szCs w:val="24"/>
          <w:lang w:val="en-AU" w:eastAsia="en-AU"/>
        </w:rPr>
        <w:t xml:space="preserve"> vary a standard</w:t>
      </w:r>
      <w:r w:rsidR="00FF5268">
        <w:rPr>
          <w:rFonts w:ascii="Times New Roman" w:eastAsia="Times New Roman" w:hAnsi="Times New Roman" w:cs="Times New Roman"/>
          <w:sz w:val="24"/>
          <w:szCs w:val="24"/>
          <w:lang w:val="en-AU" w:eastAsia="en-AU"/>
        </w:rPr>
        <w:t xml:space="preserve"> and </w:t>
      </w:r>
      <w:r w:rsidRPr="00AF6FDD">
        <w:rPr>
          <w:rFonts w:ascii="Times New Roman" w:eastAsia="Times New Roman" w:hAnsi="Times New Roman" w:cs="Times New Roman"/>
          <w:sz w:val="24"/>
          <w:szCs w:val="24"/>
          <w:lang w:val="en-AU" w:eastAsia="en-AU"/>
        </w:rPr>
        <w:t>the development or variation of the standard would confer an exclusive capturable commercial benefit on the applicant.</w:t>
      </w:r>
    </w:p>
    <w:p w14:paraId="68E1FE47" w14:textId="1C55B101" w:rsidR="00BC3545" w:rsidRPr="00AF6FDD" w:rsidRDefault="00BC3545" w:rsidP="00E95231">
      <w:p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mechanism for setting charge amounts is through the preparation of a cost recovery implementation statement (CRIS) that meets the requirements of the Australian Government Cost Recovery Guidelines.  The Authority conducts regular reviews of its CRIS to ensure that cost recovery arrangements are adequate and that it can continue to effectively discharge its statutory functions.</w:t>
      </w:r>
    </w:p>
    <w:p w14:paraId="08B8B525" w14:textId="73E4532D" w:rsidR="00E95231" w:rsidRDefault="00BC3545" w:rsidP="00E95231">
      <w:p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The purpose of the </w:t>
      </w:r>
      <w:r w:rsidRPr="000B49F5">
        <w:rPr>
          <w:rFonts w:ascii="Times New Roman" w:hAnsi="Times New Roman" w:cs="Times New Roman"/>
          <w:i/>
          <w:sz w:val="24"/>
          <w:szCs w:val="24"/>
        </w:rPr>
        <w:t>Food Standards Australia New Zealand Amendment (Charges) Regulations 2019</w:t>
      </w:r>
      <w:r>
        <w:rPr>
          <w:rFonts w:ascii="Times New Roman" w:hAnsi="Times New Roman" w:cs="Times New Roman"/>
          <w:i/>
          <w:sz w:val="24"/>
          <w:szCs w:val="24"/>
        </w:rPr>
        <w:t xml:space="preserve"> </w:t>
      </w:r>
      <w:r w:rsidRPr="00BC3545">
        <w:rPr>
          <w:rFonts w:ascii="Times New Roman" w:hAnsi="Times New Roman" w:cs="Times New Roman"/>
          <w:sz w:val="24"/>
          <w:szCs w:val="24"/>
        </w:rPr>
        <w:t>(the Regulations)</w:t>
      </w:r>
      <w:r>
        <w:rPr>
          <w:rFonts w:ascii="Times New Roman" w:hAnsi="Times New Roman" w:cs="Times New Roman"/>
          <w:i/>
          <w:sz w:val="24"/>
          <w:szCs w:val="24"/>
        </w:rPr>
        <w:t xml:space="preserve"> </w:t>
      </w:r>
      <w:r w:rsidRPr="00BC3545">
        <w:rPr>
          <w:rFonts w:ascii="Times New Roman" w:hAnsi="Times New Roman" w:cs="Times New Roman"/>
          <w:sz w:val="24"/>
          <w:szCs w:val="24"/>
        </w:rPr>
        <w:t xml:space="preserve">is to implement the outcomes of the latest review of </w:t>
      </w:r>
      <w:r>
        <w:rPr>
          <w:rFonts w:ascii="Times New Roman" w:hAnsi="Times New Roman" w:cs="Times New Roman"/>
          <w:sz w:val="24"/>
          <w:szCs w:val="24"/>
        </w:rPr>
        <w:t>the Authority’s</w:t>
      </w:r>
      <w:r w:rsidRPr="00BC3545">
        <w:rPr>
          <w:rFonts w:ascii="Times New Roman" w:hAnsi="Times New Roman" w:cs="Times New Roman"/>
          <w:sz w:val="24"/>
          <w:szCs w:val="24"/>
        </w:rPr>
        <w:t xml:space="preserve"> CRIS and cost recovery arrangements.</w:t>
      </w:r>
      <w:r>
        <w:rPr>
          <w:rFonts w:ascii="Times New Roman" w:hAnsi="Times New Roman" w:cs="Times New Roman"/>
          <w:sz w:val="24"/>
          <w:szCs w:val="24"/>
        </w:rPr>
        <w:t xml:space="preserve"> The review </w:t>
      </w:r>
      <w:r>
        <w:rPr>
          <w:rFonts w:ascii="Times New Roman" w:eastAsia="Times New Roman" w:hAnsi="Times New Roman" w:cs="Times New Roman"/>
          <w:sz w:val="24"/>
          <w:szCs w:val="24"/>
          <w:lang w:val="en-AU" w:eastAsia="en-AU"/>
        </w:rPr>
        <w:t xml:space="preserve">developed a new charging methodology to ensure that the charges imposed accurately reflect the cost to the Authority of assessing applications. </w:t>
      </w:r>
      <w:r w:rsidR="004764C8">
        <w:rPr>
          <w:rFonts w:ascii="Times New Roman" w:eastAsia="Times New Roman" w:hAnsi="Times New Roman" w:cs="Times New Roman"/>
          <w:sz w:val="24"/>
          <w:szCs w:val="24"/>
          <w:lang w:val="en-AU" w:eastAsia="en-AU"/>
        </w:rPr>
        <w:t xml:space="preserve">The </w:t>
      </w:r>
      <w:r w:rsidRPr="00BC3545">
        <w:rPr>
          <w:rFonts w:ascii="Times New Roman" w:hAnsi="Times New Roman" w:cs="Times New Roman"/>
          <w:sz w:val="24"/>
          <w:szCs w:val="24"/>
        </w:rPr>
        <w:t>Regulations</w:t>
      </w:r>
      <w:r>
        <w:rPr>
          <w:rFonts w:ascii="Times New Roman" w:eastAsia="Times New Roman" w:hAnsi="Times New Roman" w:cs="Times New Roman"/>
          <w:sz w:val="24"/>
          <w:szCs w:val="24"/>
          <w:lang w:val="en-AU" w:eastAsia="en-AU"/>
        </w:rPr>
        <w:t xml:space="preserve"> </w:t>
      </w:r>
      <w:r w:rsidR="005A3D0E">
        <w:rPr>
          <w:rFonts w:ascii="Times New Roman" w:eastAsia="Times New Roman" w:hAnsi="Times New Roman" w:cs="Times New Roman"/>
          <w:sz w:val="24"/>
          <w:szCs w:val="24"/>
          <w:lang w:val="en-AU" w:eastAsia="en-AU"/>
        </w:rPr>
        <w:t>will</w:t>
      </w:r>
      <w:r w:rsidR="00E95231" w:rsidRPr="00AF6FDD">
        <w:rPr>
          <w:rFonts w:ascii="Times New Roman" w:eastAsia="Times New Roman" w:hAnsi="Times New Roman" w:cs="Times New Roman"/>
          <w:sz w:val="24"/>
          <w:szCs w:val="24"/>
          <w:lang w:val="en-AU" w:eastAsia="en-AU"/>
        </w:rPr>
        <w:t xml:space="preserve">: </w:t>
      </w:r>
    </w:p>
    <w:p w14:paraId="7E658164" w14:textId="5A644BAA" w:rsidR="007349C5" w:rsidRDefault="007349C5"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fix new charge</w:t>
      </w:r>
      <w:r w:rsidR="00E6661A">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with </w:t>
      </w:r>
      <w:r w:rsidRPr="00153E4B">
        <w:rPr>
          <w:rFonts w:ascii="Times New Roman" w:eastAsia="Times New Roman" w:hAnsi="Times New Roman" w:cs="Times New Roman"/>
          <w:sz w:val="24"/>
          <w:szCs w:val="24"/>
          <w:lang w:val="en-AU" w:eastAsia="en-AU"/>
        </w:rPr>
        <w:t xml:space="preserve">a </w:t>
      </w:r>
      <w:r>
        <w:rPr>
          <w:rFonts w:ascii="Times New Roman" w:eastAsia="Times New Roman" w:hAnsi="Times New Roman" w:cs="Times New Roman"/>
          <w:sz w:val="24"/>
          <w:szCs w:val="24"/>
          <w:lang w:val="en-AU" w:eastAsia="en-AU"/>
        </w:rPr>
        <w:t xml:space="preserve">fixed </w:t>
      </w:r>
      <w:r w:rsidRPr="00153E4B">
        <w:rPr>
          <w:rFonts w:ascii="Times New Roman" w:eastAsia="Times New Roman" w:hAnsi="Times New Roman" w:cs="Times New Roman"/>
          <w:sz w:val="24"/>
          <w:szCs w:val="24"/>
          <w:lang w:val="en-AU" w:eastAsia="en-AU"/>
        </w:rPr>
        <w:t>basic, variable and administrative component</w:t>
      </w:r>
      <w:r>
        <w:rPr>
          <w:rFonts w:ascii="Times New Roman" w:eastAsia="Times New Roman" w:hAnsi="Times New Roman" w:cs="Times New Roman"/>
          <w:sz w:val="24"/>
          <w:szCs w:val="24"/>
          <w:lang w:val="en-AU" w:eastAsia="en-AU"/>
        </w:rPr>
        <w:t>;</w:t>
      </w:r>
    </w:p>
    <w:p w14:paraId="00641FBA" w14:textId="10BC2DEC" w:rsidR="007033B6" w:rsidRDefault="00E6661A"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require</w:t>
      </w:r>
      <w:r w:rsidR="007033B6">
        <w:rPr>
          <w:rFonts w:ascii="Times New Roman" w:eastAsia="Times New Roman" w:hAnsi="Times New Roman" w:cs="Times New Roman"/>
          <w:sz w:val="24"/>
          <w:szCs w:val="24"/>
          <w:lang w:val="en-AU" w:eastAsia="en-AU"/>
        </w:rPr>
        <w:t xml:space="preserve"> the </w:t>
      </w:r>
      <w:r>
        <w:rPr>
          <w:rFonts w:ascii="Times New Roman" w:eastAsia="Times New Roman" w:hAnsi="Times New Roman" w:cs="Times New Roman"/>
          <w:sz w:val="24"/>
          <w:szCs w:val="24"/>
          <w:lang w:val="en-AU" w:eastAsia="en-AU"/>
        </w:rPr>
        <w:t>Authority to</w:t>
      </w:r>
      <w:r w:rsidR="007033B6">
        <w:rPr>
          <w:rFonts w:ascii="Times New Roman" w:eastAsia="Times New Roman" w:hAnsi="Times New Roman" w:cs="Times New Roman"/>
          <w:sz w:val="24"/>
          <w:szCs w:val="24"/>
          <w:lang w:val="en-AU" w:eastAsia="en-AU"/>
        </w:rPr>
        <w:t xml:space="preserve"> estimate the hours of</w:t>
      </w:r>
      <w:r w:rsidR="007033B6" w:rsidRPr="00153E4B">
        <w:rPr>
          <w:rFonts w:ascii="Times New Roman" w:eastAsia="Times New Roman" w:hAnsi="Times New Roman" w:cs="Times New Roman"/>
          <w:sz w:val="24"/>
          <w:szCs w:val="24"/>
          <w:lang w:val="en-AU" w:eastAsia="en-AU"/>
        </w:rPr>
        <w:t xml:space="preserve"> variable work</w:t>
      </w:r>
      <w:r w:rsidR="007033B6">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 xml:space="preserve">when determining </w:t>
      </w:r>
      <w:r w:rsidR="00F55B77">
        <w:rPr>
          <w:rFonts w:ascii="Times New Roman" w:eastAsia="Times New Roman" w:hAnsi="Times New Roman" w:cs="Times New Roman"/>
          <w:sz w:val="24"/>
          <w:szCs w:val="24"/>
          <w:lang w:val="en-AU" w:eastAsia="en-AU"/>
        </w:rPr>
        <w:t>the</w:t>
      </w:r>
      <w:r w:rsidR="007033B6">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 xml:space="preserve">charge </w:t>
      </w:r>
      <w:r w:rsidR="00F55B77">
        <w:rPr>
          <w:rFonts w:ascii="Times New Roman" w:eastAsia="Times New Roman" w:hAnsi="Times New Roman" w:cs="Times New Roman"/>
          <w:sz w:val="24"/>
          <w:szCs w:val="24"/>
          <w:lang w:val="en-AU" w:eastAsia="en-AU"/>
        </w:rPr>
        <w:t>for</w:t>
      </w:r>
      <w:r>
        <w:rPr>
          <w:rFonts w:ascii="Times New Roman" w:eastAsia="Times New Roman" w:hAnsi="Times New Roman" w:cs="Times New Roman"/>
          <w:sz w:val="24"/>
          <w:szCs w:val="24"/>
          <w:lang w:val="en-AU" w:eastAsia="en-AU"/>
        </w:rPr>
        <w:t xml:space="preserve"> an application</w:t>
      </w:r>
      <w:r w:rsidR="007033B6">
        <w:rPr>
          <w:rFonts w:ascii="Times New Roman" w:eastAsia="Times New Roman" w:hAnsi="Times New Roman" w:cs="Times New Roman"/>
          <w:sz w:val="24"/>
          <w:szCs w:val="24"/>
          <w:lang w:val="en-AU" w:eastAsia="en-AU"/>
        </w:rPr>
        <w:t>;</w:t>
      </w:r>
    </w:p>
    <w:p w14:paraId="184E2E58" w14:textId="0EA3E9C7" w:rsidR="00844928" w:rsidRPr="00153E4B" w:rsidRDefault="00722D17"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change how certain applications may be classified for charging purposes in order to ensure that charges accurately reflect the costs of their assessment</w:t>
      </w:r>
      <w:r w:rsidR="007349C5">
        <w:rPr>
          <w:rFonts w:ascii="Times New Roman" w:eastAsia="Times New Roman" w:hAnsi="Times New Roman" w:cs="Times New Roman"/>
          <w:sz w:val="24"/>
          <w:szCs w:val="24"/>
          <w:lang w:val="en-AU" w:eastAsia="en-AU"/>
        </w:rPr>
        <w:t>;</w:t>
      </w:r>
    </w:p>
    <w:p w14:paraId="5F4E921D" w14:textId="74FBEEA3" w:rsidR="00844928" w:rsidRPr="007033B6" w:rsidRDefault="007B34B9"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sidRPr="007033B6">
        <w:rPr>
          <w:rFonts w:ascii="Times New Roman" w:eastAsia="Times New Roman" w:hAnsi="Times New Roman" w:cs="Times New Roman"/>
          <w:sz w:val="24"/>
          <w:szCs w:val="24"/>
          <w:lang w:val="en-AU" w:eastAsia="en-AU"/>
        </w:rPr>
        <w:t xml:space="preserve">provide that </w:t>
      </w:r>
      <w:r w:rsidR="007349C5" w:rsidRPr="007033B6">
        <w:rPr>
          <w:rFonts w:ascii="Times New Roman" w:eastAsia="Times New Roman" w:hAnsi="Times New Roman" w:cs="Times New Roman"/>
          <w:sz w:val="24"/>
          <w:szCs w:val="24"/>
          <w:lang w:val="en-AU" w:eastAsia="en-AU"/>
        </w:rPr>
        <w:t xml:space="preserve">applications </w:t>
      </w:r>
      <w:r w:rsidR="00722D17">
        <w:rPr>
          <w:rFonts w:ascii="Times New Roman" w:eastAsia="Times New Roman" w:hAnsi="Times New Roman" w:cs="Times New Roman"/>
          <w:sz w:val="24"/>
          <w:szCs w:val="24"/>
          <w:lang w:val="en-AU" w:eastAsia="en-AU"/>
        </w:rPr>
        <w:t>requiring</w:t>
      </w:r>
      <w:r w:rsidR="00153E4B" w:rsidRPr="007033B6">
        <w:rPr>
          <w:rFonts w:ascii="Times New Roman" w:eastAsia="Times New Roman" w:hAnsi="Times New Roman" w:cs="Times New Roman"/>
          <w:sz w:val="24"/>
          <w:szCs w:val="24"/>
          <w:lang w:val="en-AU" w:eastAsia="en-AU"/>
        </w:rPr>
        <w:t xml:space="preserve"> </w:t>
      </w:r>
      <w:r w:rsidR="00722D17">
        <w:rPr>
          <w:rFonts w:ascii="Times New Roman" w:eastAsia="Times New Roman" w:hAnsi="Times New Roman" w:cs="Times New Roman"/>
          <w:sz w:val="24"/>
          <w:szCs w:val="24"/>
          <w:lang w:val="en-AU" w:eastAsia="en-AU"/>
        </w:rPr>
        <w:t>minimal assessment</w:t>
      </w:r>
      <w:r w:rsidR="00780E9D" w:rsidRPr="007033B6">
        <w:rPr>
          <w:rFonts w:ascii="Times New Roman" w:eastAsia="Times New Roman" w:hAnsi="Times New Roman" w:cs="Times New Roman"/>
          <w:sz w:val="24"/>
          <w:szCs w:val="24"/>
          <w:lang w:val="en-AU" w:eastAsia="en-AU"/>
        </w:rPr>
        <w:t xml:space="preserve"> </w:t>
      </w:r>
      <w:r w:rsidR="007349C5" w:rsidRPr="007033B6">
        <w:rPr>
          <w:rFonts w:ascii="Times New Roman" w:eastAsia="Times New Roman" w:hAnsi="Times New Roman" w:cs="Times New Roman"/>
          <w:sz w:val="24"/>
          <w:szCs w:val="24"/>
          <w:lang w:val="en-AU" w:eastAsia="en-AU"/>
        </w:rPr>
        <w:t>are</w:t>
      </w:r>
      <w:r w:rsidR="00153E4B" w:rsidRPr="007033B6">
        <w:rPr>
          <w:rFonts w:ascii="Times New Roman" w:eastAsia="Times New Roman" w:hAnsi="Times New Roman" w:cs="Times New Roman"/>
          <w:sz w:val="24"/>
          <w:szCs w:val="24"/>
          <w:lang w:val="en-AU" w:eastAsia="en-AU"/>
        </w:rPr>
        <w:t xml:space="preserve"> </w:t>
      </w:r>
      <w:r w:rsidR="007349C5" w:rsidRPr="007033B6">
        <w:rPr>
          <w:rFonts w:ascii="Times New Roman" w:eastAsia="Times New Roman" w:hAnsi="Times New Roman" w:cs="Times New Roman"/>
          <w:sz w:val="24"/>
          <w:szCs w:val="24"/>
          <w:lang w:val="en-AU" w:eastAsia="en-AU"/>
        </w:rPr>
        <w:t xml:space="preserve">not </w:t>
      </w:r>
      <w:r w:rsidR="00153E4B" w:rsidRPr="007033B6">
        <w:rPr>
          <w:rFonts w:ascii="Times New Roman" w:eastAsia="Times New Roman" w:hAnsi="Times New Roman" w:cs="Times New Roman"/>
          <w:sz w:val="24"/>
          <w:szCs w:val="24"/>
          <w:lang w:val="en-AU" w:eastAsia="en-AU"/>
        </w:rPr>
        <w:t xml:space="preserve">subject to </w:t>
      </w:r>
      <w:r w:rsidR="007349C5" w:rsidRPr="007033B6">
        <w:rPr>
          <w:rFonts w:ascii="Times New Roman" w:eastAsia="Times New Roman" w:hAnsi="Times New Roman" w:cs="Times New Roman"/>
          <w:sz w:val="24"/>
          <w:szCs w:val="24"/>
          <w:lang w:val="en-AU" w:eastAsia="en-AU"/>
        </w:rPr>
        <w:t xml:space="preserve">a </w:t>
      </w:r>
      <w:r w:rsidR="00153E4B" w:rsidRPr="007033B6">
        <w:rPr>
          <w:rFonts w:ascii="Times New Roman" w:eastAsia="Times New Roman" w:hAnsi="Times New Roman" w:cs="Times New Roman"/>
          <w:sz w:val="24"/>
          <w:szCs w:val="24"/>
          <w:lang w:val="en-AU" w:eastAsia="en-AU"/>
        </w:rPr>
        <w:t>charge</w:t>
      </w:r>
      <w:r w:rsidR="007349C5" w:rsidRPr="007033B6">
        <w:rPr>
          <w:rFonts w:ascii="Times New Roman" w:eastAsia="Times New Roman" w:hAnsi="Times New Roman" w:cs="Times New Roman"/>
          <w:sz w:val="24"/>
          <w:szCs w:val="24"/>
          <w:lang w:val="en-AU" w:eastAsia="en-AU"/>
        </w:rPr>
        <w:t>;</w:t>
      </w:r>
      <w:r w:rsidR="00153E4B" w:rsidRPr="007033B6">
        <w:rPr>
          <w:rFonts w:ascii="Times New Roman" w:eastAsia="Times New Roman" w:hAnsi="Times New Roman" w:cs="Times New Roman"/>
          <w:sz w:val="24"/>
          <w:szCs w:val="24"/>
          <w:lang w:val="en-AU" w:eastAsia="en-AU"/>
        </w:rPr>
        <w:t xml:space="preserve"> </w:t>
      </w:r>
    </w:p>
    <w:p w14:paraId="30AE9FE8" w14:textId="4329FAB8" w:rsidR="0014657C" w:rsidRPr="003E204F" w:rsidRDefault="007033B6">
      <w:pPr>
        <w:pStyle w:val="ListParagraph"/>
        <w:numPr>
          <w:ilvl w:val="0"/>
          <w:numId w:val="16"/>
        </w:numPr>
        <w:spacing w:before="120" w:after="240"/>
        <w:rPr>
          <w:rFonts w:ascii="Times New Roman" w:hAnsi="Times New Roman" w:cs="Times New Roman"/>
          <w:sz w:val="24"/>
          <w:szCs w:val="24"/>
          <w:lang w:val="en-AU" w:eastAsia="en-AU"/>
        </w:rPr>
      </w:pPr>
      <w:r>
        <w:rPr>
          <w:rFonts w:ascii="Times New Roman" w:hAnsi="Times New Roman" w:cs="Times New Roman"/>
          <w:sz w:val="24"/>
          <w:szCs w:val="24"/>
          <w:lang w:val="en-AU" w:eastAsia="en-AU"/>
        </w:rPr>
        <w:lastRenderedPageBreak/>
        <w:t>broaden the scope for</w:t>
      </w:r>
      <w:r w:rsidR="00600BB4" w:rsidRPr="003E204F">
        <w:rPr>
          <w:rFonts w:ascii="Times New Roman" w:hAnsi="Times New Roman" w:cs="Times New Roman"/>
          <w:sz w:val="24"/>
          <w:szCs w:val="24"/>
          <w:lang w:val="en-AU" w:eastAsia="en-AU"/>
        </w:rPr>
        <w:t xml:space="preserve"> </w:t>
      </w:r>
      <w:r w:rsidR="00351F5D">
        <w:rPr>
          <w:rFonts w:ascii="Times New Roman" w:hAnsi="Times New Roman" w:cs="Times New Roman"/>
          <w:sz w:val="24"/>
          <w:szCs w:val="24"/>
          <w:lang w:val="en-AU" w:eastAsia="en-AU"/>
        </w:rPr>
        <w:t xml:space="preserve">applicants to pay </w:t>
      </w:r>
      <w:r>
        <w:rPr>
          <w:rFonts w:ascii="Times New Roman" w:hAnsi="Times New Roman" w:cs="Times New Roman"/>
          <w:sz w:val="24"/>
          <w:szCs w:val="24"/>
          <w:lang w:val="en-AU" w:eastAsia="en-AU"/>
        </w:rPr>
        <w:t xml:space="preserve">charges </w:t>
      </w:r>
      <w:r w:rsidR="00600BB4" w:rsidRPr="003E204F">
        <w:rPr>
          <w:rFonts w:ascii="Times New Roman" w:hAnsi="Times New Roman" w:cs="Times New Roman"/>
          <w:sz w:val="24"/>
          <w:szCs w:val="24"/>
          <w:lang w:val="en-AU" w:eastAsia="en-AU"/>
        </w:rPr>
        <w:t>by instalmen</w:t>
      </w:r>
      <w:r>
        <w:rPr>
          <w:rFonts w:ascii="Times New Roman" w:hAnsi="Times New Roman" w:cs="Times New Roman"/>
          <w:sz w:val="24"/>
          <w:szCs w:val="24"/>
          <w:lang w:val="en-AU" w:eastAsia="en-AU"/>
        </w:rPr>
        <w:t>t</w:t>
      </w:r>
      <w:r w:rsidR="007349C5" w:rsidRPr="003E204F">
        <w:rPr>
          <w:rFonts w:ascii="Times New Roman" w:hAnsi="Times New Roman" w:cs="Times New Roman"/>
          <w:sz w:val="24"/>
          <w:szCs w:val="24"/>
          <w:lang w:val="en-AU" w:eastAsia="en-AU"/>
        </w:rPr>
        <w:t>;</w:t>
      </w:r>
    </w:p>
    <w:p w14:paraId="0FFEBF29" w14:textId="606C9CBD" w:rsidR="0014657C" w:rsidRPr="00153E4B" w:rsidRDefault="007033B6"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prescribe how</w:t>
      </w:r>
      <w:r w:rsidR="00153E4B" w:rsidRPr="00153E4B">
        <w:rPr>
          <w:rFonts w:ascii="Times New Roman" w:eastAsia="Times New Roman" w:hAnsi="Times New Roman" w:cs="Times New Roman"/>
          <w:sz w:val="24"/>
          <w:szCs w:val="24"/>
          <w:lang w:val="en-AU" w:eastAsia="en-AU"/>
        </w:rPr>
        <w:t xml:space="preserve"> refund</w:t>
      </w:r>
      <w:r>
        <w:rPr>
          <w:rFonts w:ascii="Times New Roman" w:eastAsia="Times New Roman" w:hAnsi="Times New Roman" w:cs="Times New Roman"/>
          <w:sz w:val="24"/>
          <w:szCs w:val="24"/>
          <w:lang w:val="en-AU" w:eastAsia="en-AU"/>
        </w:rPr>
        <w:t>s</w:t>
      </w:r>
      <w:r w:rsidR="00153E4B" w:rsidRPr="00153E4B">
        <w:rPr>
          <w:rFonts w:ascii="Times New Roman" w:eastAsia="Times New Roman" w:hAnsi="Times New Roman" w:cs="Times New Roman"/>
          <w:sz w:val="24"/>
          <w:szCs w:val="24"/>
          <w:lang w:val="en-AU" w:eastAsia="en-AU"/>
        </w:rPr>
        <w:t xml:space="preserve"> of charges </w:t>
      </w:r>
      <w:r w:rsidR="00351F5D">
        <w:rPr>
          <w:rFonts w:ascii="Times New Roman" w:eastAsia="Times New Roman" w:hAnsi="Times New Roman" w:cs="Times New Roman"/>
          <w:sz w:val="24"/>
          <w:szCs w:val="24"/>
          <w:lang w:val="en-AU" w:eastAsia="en-AU"/>
        </w:rPr>
        <w:t>must</w:t>
      </w:r>
      <w:r w:rsidR="00351F5D" w:rsidRPr="00153E4B">
        <w:rPr>
          <w:rFonts w:ascii="Times New Roman" w:eastAsia="Times New Roman" w:hAnsi="Times New Roman" w:cs="Times New Roman"/>
          <w:sz w:val="24"/>
          <w:szCs w:val="24"/>
          <w:lang w:val="en-AU" w:eastAsia="en-AU"/>
        </w:rPr>
        <w:t xml:space="preserve"> </w:t>
      </w:r>
      <w:r w:rsidR="00153E4B" w:rsidRPr="00153E4B">
        <w:rPr>
          <w:rFonts w:ascii="Times New Roman" w:eastAsia="Times New Roman" w:hAnsi="Times New Roman" w:cs="Times New Roman"/>
          <w:sz w:val="24"/>
          <w:szCs w:val="24"/>
          <w:lang w:val="en-AU" w:eastAsia="en-AU"/>
        </w:rPr>
        <w:t xml:space="preserve">be calculated and </w:t>
      </w:r>
      <w:r>
        <w:rPr>
          <w:rFonts w:ascii="Times New Roman" w:eastAsia="Times New Roman" w:hAnsi="Times New Roman" w:cs="Times New Roman"/>
          <w:sz w:val="24"/>
          <w:szCs w:val="24"/>
          <w:lang w:val="en-AU" w:eastAsia="en-AU"/>
        </w:rPr>
        <w:t>made by the Authority</w:t>
      </w:r>
      <w:r w:rsidR="007349C5">
        <w:rPr>
          <w:rFonts w:ascii="Times New Roman" w:eastAsia="Times New Roman" w:hAnsi="Times New Roman" w:cs="Times New Roman"/>
          <w:sz w:val="24"/>
          <w:szCs w:val="24"/>
          <w:lang w:val="en-AU" w:eastAsia="en-AU"/>
        </w:rPr>
        <w:t>;</w:t>
      </w:r>
      <w:r w:rsidR="00153E4B" w:rsidRPr="00153E4B">
        <w:rPr>
          <w:rFonts w:ascii="Times New Roman" w:eastAsia="Times New Roman" w:hAnsi="Times New Roman" w:cs="Times New Roman"/>
          <w:sz w:val="24"/>
          <w:szCs w:val="24"/>
          <w:lang w:val="en-AU" w:eastAsia="en-AU"/>
        </w:rPr>
        <w:t xml:space="preserve"> </w:t>
      </w:r>
      <w:r w:rsidR="00600BB4">
        <w:rPr>
          <w:rFonts w:ascii="Times New Roman" w:eastAsia="Times New Roman" w:hAnsi="Times New Roman" w:cs="Times New Roman"/>
          <w:sz w:val="24"/>
          <w:szCs w:val="24"/>
          <w:lang w:val="en-AU" w:eastAsia="en-AU"/>
        </w:rPr>
        <w:t xml:space="preserve"> </w:t>
      </w:r>
    </w:p>
    <w:p w14:paraId="47616778" w14:textId="52BACCC3" w:rsidR="00DD5A44" w:rsidRPr="00153E4B" w:rsidRDefault="00153E4B"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sidRPr="00153E4B">
        <w:rPr>
          <w:rFonts w:ascii="Times New Roman" w:eastAsia="Times New Roman" w:hAnsi="Times New Roman" w:cs="Times New Roman"/>
          <w:sz w:val="24"/>
          <w:szCs w:val="24"/>
          <w:lang w:val="en-AU" w:eastAsia="en-AU"/>
        </w:rPr>
        <w:t xml:space="preserve">reduce the </w:t>
      </w:r>
      <w:r w:rsidR="00962004">
        <w:rPr>
          <w:rFonts w:ascii="Times New Roman" w:eastAsia="Times New Roman" w:hAnsi="Times New Roman" w:cs="Times New Roman"/>
          <w:sz w:val="24"/>
          <w:szCs w:val="24"/>
          <w:lang w:val="en-AU" w:eastAsia="en-AU"/>
        </w:rPr>
        <w:t xml:space="preserve">amount of the </w:t>
      </w:r>
      <w:r w:rsidRPr="00153E4B">
        <w:rPr>
          <w:rFonts w:ascii="Times New Roman" w:eastAsia="Times New Roman" w:hAnsi="Times New Roman" w:cs="Times New Roman"/>
          <w:sz w:val="24"/>
          <w:szCs w:val="24"/>
          <w:lang w:val="en-AU" w:eastAsia="en-AU"/>
        </w:rPr>
        <w:t xml:space="preserve">administrative charge </w:t>
      </w:r>
      <w:r w:rsidR="00962004">
        <w:rPr>
          <w:rFonts w:ascii="Times New Roman" w:eastAsia="Times New Roman" w:hAnsi="Times New Roman" w:cs="Times New Roman"/>
          <w:sz w:val="24"/>
          <w:szCs w:val="24"/>
          <w:lang w:val="en-AU" w:eastAsia="en-AU"/>
        </w:rPr>
        <w:t>payable by an applicant</w:t>
      </w:r>
      <w:r w:rsidR="007349C5">
        <w:rPr>
          <w:rFonts w:ascii="Times New Roman" w:eastAsia="Times New Roman" w:hAnsi="Times New Roman" w:cs="Times New Roman"/>
          <w:sz w:val="24"/>
          <w:szCs w:val="24"/>
          <w:lang w:val="en-AU" w:eastAsia="en-AU"/>
        </w:rPr>
        <w:t>; and</w:t>
      </w:r>
    </w:p>
    <w:p w14:paraId="6C08A2B0" w14:textId="0788D4A6" w:rsidR="00015FD8" w:rsidRPr="00153E4B" w:rsidRDefault="00153E4B" w:rsidP="00153E4B">
      <w:pPr>
        <w:pStyle w:val="ListParagraph"/>
        <w:numPr>
          <w:ilvl w:val="0"/>
          <w:numId w:val="16"/>
        </w:numPr>
        <w:spacing w:before="120" w:after="240"/>
        <w:rPr>
          <w:rFonts w:ascii="Times New Roman" w:eastAsia="Times New Roman" w:hAnsi="Times New Roman" w:cs="Times New Roman"/>
          <w:sz w:val="24"/>
          <w:szCs w:val="24"/>
          <w:lang w:val="en-AU" w:eastAsia="en-AU"/>
        </w:rPr>
      </w:pPr>
      <w:r w:rsidRPr="00153E4B">
        <w:rPr>
          <w:rFonts w:ascii="Times New Roman" w:eastAsia="Times New Roman" w:hAnsi="Times New Roman" w:cs="Times New Roman"/>
          <w:sz w:val="24"/>
          <w:szCs w:val="24"/>
          <w:lang w:val="en-AU" w:eastAsia="en-AU"/>
        </w:rPr>
        <w:t xml:space="preserve">provide that these amendments apply to applications </w:t>
      </w:r>
      <w:r w:rsidR="00015FD8" w:rsidRPr="00153E4B">
        <w:rPr>
          <w:rFonts w:ascii="Times New Roman" w:eastAsia="Times New Roman" w:hAnsi="Times New Roman" w:cs="Times New Roman"/>
          <w:sz w:val="24"/>
          <w:szCs w:val="24"/>
          <w:lang w:val="en-AU" w:eastAsia="en-AU"/>
        </w:rPr>
        <w:t xml:space="preserve">made on or after 1 July 2019. </w:t>
      </w:r>
    </w:p>
    <w:p w14:paraId="516EE504" w14:textId="0ABC1726" w:rsidR="00E95231" w:rsidRDefault="004764C8" w:rsidP="00E95231">
      <w:pPr>
        <w:autoSpaceDE w:val="0"/>
        <w:autoSpaceDN w:val="0"/>
        <w:adjustRightInd w:val="0"/>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The impact of the </w:t>
      </w:r>
      <w:r w:rsidR="00BC3545" w:rsidRPr="00BC3545">
        <w:rPr>
          <w:rFonts w:ascii="Times New Roman" w:hAnsi="Times New Roman" w:cs="Times New Roman"/>
          <w:sz w:val="24"/>
          <w:szCs w:val="24"/>
        </w:rPr>
        <w:t>Regulations</w:t>
      </w:r>
      <w:r w:rsidR="00BC3545">
        <w:rPr>
          <w:rFonts w:ascii="Times New Roman" w:eastAsia="Times New Roman" w:hAnsi="Times New Roman" w:cs="Times New Roman"/>
          <w:sz w:val="24"/>
          <w:szCs w:val="24"/>
          <w:lang w:val="en-AU" w:eastAsia="en-AU"/>
        </w:rPr>
        <w:t xml:space="preserve"> </w:t>
      </w:r>
      <w:r w:rsidR="005A3D0E">
        <w:rPr>
          <w:rFonts w:ascii="Times New Roman" w:eastAsia="Times New Roman" w:hAnsi="Times New Roman" w:cs="Times New Roman"/>
          <w:sz w:val="24"/>
          <w:szCs w:val="24"/>
          <w:lang w:val="en-AU" w:eastAsia="en-AU"/>
        </w:rPr>
        <w:t>is</w:t>
      </w:r>
      <w:r w:rsidR="00E95231" w:rsidRPr="00AF6FDD">
        <w:rPr>
          <w:rFonts w:ascii="Times New Roman" w:eastAsia="Times New Roman" w:hAnsi="Times New Roman" w:cs="Times New Roman"/>
          <w:sz w:val="24"/>
          <w:szCs w:val="24"/>
          <w:lang w:val="en-AU" w:eastAsia="en-AU"/>
        </w:rPr>
        <w:t xml:space="preserve"> to:</w:t>
      </w:r>
      <w:r w:rsidR="009F4928">
        <w:rPr>
          <w:rFonts w:ascii="Times New Roman" w:eastAsia="Times New Roman" w:hAnsi="Times New Roman" w:cs="Times New Roman"/>
          <w:sz w:val="24"/>
          <w:szCs w:val="24"/>
          <w:lang w:val="en-AU" w:eastAsia="en-AU"/>
        </w:rPr>
        <w:t xml:space="preserve">   </w:t>
      </w:r>
    </w:p>
    <w:p w14:paraId="7A466DEB" w14:textId="28D3A439" w:rsidR="00323B19" w:rsidRDefault="00323B19" w:rsidP="00EB62E3">
      <w:pPr>
        <w:pStyle w:val="ListParagraph"/>
        <w:numPr>
          <w:ilvl w:val="0"/>
          <w:numId w:val="15"/>
        </w:numPr>
        <w:autoSpaceDE w:val="0"/>
        <w:autoSpaceDN w:val="0"/>
        <w:adjustRightInd w:val="0"/>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amend the charge</w:t>
      </w:r>
      <w:r w:rsidR="00400A08">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payable by applicants </w:t>
      </w:r>
      <w:r w:rsidR="00400A08">
        <w:rPr>
          <w:rFonts w:ascii="Times New Roman" w:eastAsia="Times New Roman" w:hAnsi="Times New Roman" w:cs="Times New Roman"/>
          <w:sz w:val="24"/>
          <w:szCs w:val="24"/>
          <w:lang w:val="en-AU" w:eastAsia="en-AU"/>
        </w:rPr>
        <w:t>seeking the development or variation of a standard that will c</w:t>
      </w:r>
      <w:r w:rsidR="00400A08" w:rsidRPr="00AF6FDD">
        <w:rPr>
          <w:rFonts w:ascii="Times New Roman" w:eastAsia="Times New Roman" w:hAnsi="Times New Roman" w:cs="Times New Roman"/>
          <w:sz w:val="24"/>
          <w:szCs w:val="24"/>
          <w:lang w:val="en-AU" w:eastAsia="en-AU"/>
        </w:rPr>
        <w:t>onfer an exclusive capturable commercial benefit</w:t>
      </w:r>
      <w:r w:rsidR="00400A08">
        <w:rPr>
          <w:rFonts w:ascii="Times New Roman" w:eastAsia="Times New Roman" w:hAnsi="Times New Roman" w:cs="Times New Roman"/>
          <w:sz w:val="24"/>
          <w:szCs w:val="24"/>
          <w:lang w:val="en-AU" w:eastAsia="en-AU"/>
        </w:rPr>
        <w:t xml:space="preserve"> on them or </w:t>
      </w:r>
      <w:r>
        <w:rPr>
          <w:rFonts w:ascii="Times New Roman" w:eastAsia="Times New Roman" w:hAnsi="Times New Roman" w:cs="Times New Roman"/>
          <w:sz w:val="24"/>
          <w:szCs w:val="24"/>
          <w:lang w:val="en-AU" w:eastAsia="en-AU"/>
        </w:rPr>
        <w:t>who wish to expedite their</w:t>
      </w:r>
      <w:r w:rsidR="00400A08">
        <w:rPr>
          <w:rFonts w:ascii="Times New Roman" w:eastAsia="Times New Roman" w:hAnsi="Times New Roman" w:cs="Times New Roman"/>
          <w:sz w:val="24"/>
          <w:szCs w:val="24"/>
          <w:lang w:val="en-AU" w:eastAsia="en-AU"/>
        </w:rPr>
        <w:t xml:space="preserve"> application;</w:t>
      </w:r>
    </w:p>
    <w:p w14:paraId="040868A7" w14:textId="429C031B" w:rsidR="00400A08" w:rsidRDefault="00400A08" w:rsidP="00EB62E3">
      <w:pPr>
        <w:pStyle w:val="ListParagraph"/>
        <w:numPr>
          <w:ilvl w:val="0"/>
          <w:numId w:val="15"/>
        </w:numPr>
        <w:autoSpaceDE w:val="0"/>
        <w:autoSpaceDN w:val="0"/>
        <w:adjustRightInd w:val="0"/>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align the charge payable by these applicants with the actual costs incurred by the Authority in undertaking the application consideration process; and</w:t>
      </w:r>
    </w:p>
    <w:p w14:paraId="1E100BBB" w14:textId="0B7C02BB" w:rsidR="008650EB" w:rsidRDefault="00400A08" w:rsidP="003E204F">
      <w:pPr>
        <w:pStyle w:val="ListParagraph"/>
        <w:numPr>
          <w:ilvl w:val="0"/>
          <w:numId w:val="15"/>
        </w:numPr>
        <w:autoSpaceDE w:val="0"/>
        <w:autoSpaceDN w:val="0"/>
        <w:adjustRightInd w:val="0"/>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increase the accuracy of estimates of the number of hours required to undertake an assessment of an appl</w:t>
      </w:r>
      <w:r w:rsidR="00962004">
        <w:rPr>
          <w:rFonts w:ascii="Times New Roman" w:eastAsia="Times New Roman" w:hAnsi="Times New Roman" w:cs="Times New Roman"/>
          <w:sz w:val="24"/>
          <w:szCs w:val="24"/>
          <w:lang w:val="en-AU" w:eastAsia="en-AU"/>
        </w:rPr>
        <w:t>ication and, thereby, minimise</w:t>
      </w:r>
      <w:r>
        <w:rPr>
          <w:rFonts w:ascii="Times New Roman" w:eastAsia="Times New Roman" w:hAnsi="Times New Roman" w:cs="Times New Roman"/>
          <w:sz w:val="24"/>
          <w:szCs w:val="24"/>
          <w:lang w:val="en-AU" w:eastAsia="en-AU"/>
        </w:rPr>
        <w:t xml:space="preserve"> the potential for excessive upfront payments by applicants and </w:t>
      </w:r>
      <w:r w:rsidR="00962004">
        <w:rPr>
          <w:rFonts w:ascii="Times New Roman" w:eastAsia="Times New Roman" w:hAnsi="Times New Roman" w:cs="Times New Roman"/>
          <w:sz w:val="24"/>
          <w:szCs w:val="24"/>
          <w:lang w:val="en-AU" w:eastAsia="en-AU"/>
        </w:rPr>
        <w:t xml:space="preserve">for </w:t>
      </w:r>
      <w:r w:rsidR="00E6661A">
        <w:rPr>
          <w:rFonts w:ascii="Times New Roman" w:eastAsia="Times New Roman" w:hAnsi="Times New Roman" w:cs="Times New Roman"/>
          <w:sz w:val="24"/>
          <w:szCs w:val="24"/>
          <w:lang w:val="en-AU" w:eastAsia="en-AU"/>
        </w:rPr>
        <w:t xml:space="preserve">large refunds </w:t>
      </w:r>
      <w:r w:rsidR="00962004">
        <w:rPr>
          <w:rFonts w:ascii="Times New Roman" w:eastAsia="Times New Roman" w:hAnsi="Times New Roman" w:cs="Times New Roman"/>
          <w:sz w:val="24"/>
          <w:szCs w:val="24"/>
          <w:lang w:val="en-AU" w:eastAsia="en-AU"/>
        </w:rPr>
        <w:t xml:space="preserve">to be made </w:t>
      </w:r>
      <w:r w:rsidR="00E6661A">
        <w:rPr>
          <w:rFonts w:ascii="Times New Roman" w:eastAsia="Times New Roman" w:hAnsi="Times New Roman" w:cs="Times New Roman"/>
          <w:sz w:val="24"/>
          <w:szCs w:val="24"/>
          <w:lang w:val="en-AU" w:eastAsia="en-AU"/>
        </w:rPr>
        <w:t>by the Authority</w:t>
      </w:r>
      <w:r w:rsidR="00D01C62">
        <w:rPr>
          <w:rFonts w:ascii="Times New Roman" w:eastAsia="Times New Roman" w:hAnsi="Times New Roman" w:cs="Times New Roman"/>
          <w:sz w:val="24"/>
          <w:szCs w:val="24"/>
          <w:lang w:val="en-AU" w:eastAsia="en-AU"/>
        </w:rPr>
        <w:t>.</w:t>
      </w:r>
    </w:p>
    <w:p w14:paraId="3B38DD54" w14:textId="234C366A" w:rsidR="00BC3545" w:rsidRPr="00BC3545" w:rsidRDefault="00BC3545" w:rsidP="00BC3545">
      <w:pPr>
        <w:autoSpaceDE w:val="0"/>
        <w:autoSpaceDN w:val="0"/>
        <w:adjustRightInd w:val="0"/>
        <w:spacing w:before="120" w:after="240"/>
        <w:rPr>
          <w:rFonts w:ascii="Times New Roman" w:eastAsia="Times New Roman" w:hAnsi="Times New Roman" w:cs="Times New Roman"/>
          <w:sz w:val="24"/>
          <w:szCs w:val="24"/>
          <w:lang w:val="en-AU" w:eastAsia="en-AU"/>
        </w:rPr>
      </w:pPr>
      <w:r w:rsidRPr="00BC3545">
        <w:rPr>
          <w:rFonts w:ascii="Times New Roman" w:eastAsia="Times New Roman" w:hAnsi="Times New Roman" w:cs="Times New Roman"/>
          <w:sz w:val="24"/>
          <w:szCs w:val="24"/>
          <w:lang w:val="en-AU" w:eastAsia="en-AU"/>
        </w:rPr>
        <w:t xml:space="preserve">Details of the Regulations are set out in </w:t>
      </w:r>
      <w:r w:rsidRPr="00BC3545">
        <w:rPr>
          <w:rFonts w:ascii="Times New Roman" w:eastAsia="Times New Roman" w:hAnsi="Times New Roman" w:cs="Times New Roman"/>
          <w:sz w:val="24"/>
          <w:szCs w:val="24"/>
          <w:u w:val="single"/>
          <w:lang w:val="en-AU" w:eastAsia="en-AU"/>
        </w:rPr>
        <w:t>Attachment</w:t>
      </w:r>
      <w:r>
        <w:rPr>
          <w:rFonts w:ascii="Times New Roman" w:eastAsia="Times New Roman" w:hAnsi="Times New Roman" w:cs="Times New Roman"/>
          <w:sz w:val="24"/>
          <w:szCs w:val="24"/>
          <w:u w:val="single"/>
          <w:lang w:val="en-AU" w:eastAsia="en-AU"/>
        </w:rPr>
        <w:t xml:space="preserve"> 1</w:t>
      </w:r>
      <w:r w:rsidRPr="00BC3545">
        <w:rPr>
          <w:rFonts w:ascii="Times New Roman" w:eastAsia="Times New Roman" w:hAnsi="Times New Roman" w:cs="Times New Roman"/>
          <w:sz w:val="24"/>
          <w:szCs w:val="24"/>
          <w:lang w:val="en-AU" w:eastAsia="en-AU"/>
        </w:rPr>
        <w:t xml:space="preserve">. </w:t>
      </w:r>
    </w:p>
    <w:p w14:paraId="0F8FBF5A" w14:textId="67158DA9" w:rsidR="00BC3545" w:rsidRPr="00BC3545" w:rsidRDefault="00BC3545" w:rsidP="00BC3545">
      <w:pPr>
        <w:spacing w:before="120" w:after="240"/>
        <w:rPr>
          <w:rFonts w:ascii="Times New Roman" w:eastAsia="Times New Roman" w:hAnsi="Times New Roman" w:cs="Times New Roman"/>
          <w:sz w:val="24"/>
          <w:szCs w:val="24"/>
          <w:lang w:val="en-AU" w:eastAsia="en-AU"/>
        </w:rPr>
      </w:pPr>
      <w:r w:rsidRPr="00BC3545">
        <w:rPr>
          <w:rFonts w:ascii="Times New Roman" w:eastAsia="Times New Roman" w:hAnsi="Times New Roman" w:cs="Times New Roman"/>
          <w:sz w:val="24"/>
          <w:szCs w:val="24"/>
          <w:lang w:val="en-AU" w:eastAsia="en-AU"/>
        </w:rPr>
        <w:t xml:space="preserve">The FSANZ Act specifies no conditions that need to be met before the power to make the Regulations may be exercised. </w:t>
      </w:r>
    </w:p>
    <w:p w14:paraId="18AC9F63" w14:textId="26A8A3D8" w:rsidR="00BC3545" w:rsidRPr="00BC3545" w:rsidRDefault="00BC3545" w:rsidP="00BC3545">
      <w:pPr>
        <w:spacing w:before="120" w:after="240"/>
        <w:rPr>
          <w:rFonts w:ascii="Times New Roman" w:eastAsia="Times New Roman" w:hAnsi="Times New Roman" w:cs="Times New Roman"/>
          <w:i/>
          <w:sz w:val="24"/>
          <w:szCs w:val="24"/>
          <w:lang w:val="en-AU" w:eastAsia="en-AU"/>
        </w:rPr>
      </w:pPr>
      <w:r w:rsidRPr="00BC3545">
        <w:rPr>
          <w:rFonts w:ascii="Times New Roman" w:eastAsia="Times New Roman" w:hAnsi="Times New Roman" w:cs="Times New Roman"/>
          <w:sz w:val="24"/>
          <w:szCs w:val="24"/>
          <w:lang w:val="en-AU" w:eastAsia="en-AU"/>
        </w:rPr>
        <w:t xml:space="preserve">The Regulations are a legislative instrument for the purposes of the </w:t>
      </w:r>
      <w:r w:rsidRPr="00BC3545">
        <w:rPr>
          <w:rFonts w:ascii="Times New Roman" w:eastAsia="Times New Roman" w:hAnsi="Times New Roman" w:cs="Times New Roman"/>
          <w:i/>
          <w:sz w:val="24"/>
          <w:szCs w:val="24"/>
          <w:lang w:val="en-AU" w:eastAsia="en-AU"/>
        </w:rPr>
        <w:t>Legislative Instruments Act 2003.</w:t>
      </w:r>
    </w:p>
    <w:p w14:paraId="316B5B94" w14:textId="77777777" w:rsidR="00BC3545" w:rsidRPr="00BC3545" w:rsidRDefault="00BC3545" w:rsidP="00BC3545">
      <w:pPr>
        <w:spacing w:before="120" w:after="240"/>
        <w:rPr>
          <w:rFonts w:ascii="Times New Roman" w:eastAsia="Times New Roman" w:hAnsi="Times New Roman" w:cs="Times New Roman"/>
          <w:sz w:val="24"/>
          <w:szCs w:val="24"/>
          <w:lang w:val="en-AU" w:eastAsia="en-AU"/>
        </w:rPr>
      </w:pPr>
      <w:r w:rsidRPr="00BC3545">
        <w:rPr>
          <w:rFonts w:ascii="Times New Roman" w:eastAsia="Times New Roman" w:hAnsi="Times New Roman" w:cs="Times New Roman"/>
          <w:sz w:val="24"/>
          <w:szCs w:val="24"/>
          <w:lang w:val="en-AU" w:eastAsia="en-AU"/>
        </w:rPr>
        <w:t>The Regulations commence on 1 July 2019.</w:t>
      </w:r>
    </w:p>
    <w:p w14:paraId="599127D6" w14:textId="77777777" w:rsidR="00CE5290" w:rsidRDefault="00BA2C45" w:rsidP="003E204F">
      <w:pPr>
        <w:autoSpaceDE w:val="0"/>
        <w:autoSpaceDN w:val="0"/>
        <w:adjustRightInd w:val="0"/>
        <w:spacing w:before="120" w:after="240"/>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Consultation</w:t>
      </w:r>
    </w:p>
    <w:p w14:paraId="01EFFD4A" w14:textId="1FEA9878" w:rsidR="00F32FE0" w:rsidRPr="00F32FE0" w:rsidRDefault="00A20BC7" w:rsidP="00B269F4">
      <w:pPr>
        <w:autoSpaceDE w:val="0"/>
        <w:autoSpaceDN w:val="0"/>
        <w:adjustRightInd w:val="0"/>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In </w:t>
      </w:r>
      <w:r w:rsidR="00F32FE0">
        <w:rPr>
          <w:rFonts w:ascii="Times New Roman" w:eastAsia="Times New Roman" w:hAnsi="Times New Roman" w:cs="Times New Roman"/>
          <w:sz w:val="24"/>
          <w:szCs w:val="24"/>
          <w:lang w:val="en-AU" w:eastAsia="en-AU"/>
        </w:rPr>
        <w:t>October 2016</w:t>
      </w:r>
      <w:r>
        <w:rPr>
          <w:rFonts w:ascii="Times New Roman" w:eastAsia="Times New Roman" w:hAnsi="Times New Roman" w:cs="Times New Roman"/>
          <w:sz w:val="24"/>
          <w:szCs w:val="24"/>
          <w:lang w:val="en-AU" w:eastAsia="en-AU"/>
        </w:rPr>
        <w:t xml:space="preserve">, the Authority commenced a review of its cost recovery arrangements in order to develop a new charging methodology. </w:t>
      </w:r>
      <w:r w:rsidR="00F32FE0" w:rsidRPr="00F32FE0">
        <w:rPr>
          <w:rFonts w:ascii="Times New Roman" w:hAnsi="Times New Roman" w:cs="Times New Roman"/>
          <w:sz w:val="24"/>
          <w:szCs w:val="24"/>
        </w:rPr>
        <w:t xml:space="preserve">Public consultation took place in two rounds, over December 2016 to February 2017, and again from July 2018 to August 2018. The latter round involved the release for public comment of a </w:t>
      </w:r>
      <w:r w:rsidR="00F32FE0">
        <w:rPr>
          <w:rFonts w:ascii="Times New Roman" w:hAnsi="Times New Roman" w:cs="Times New Roman"/>
          <w:sz w:val="24"/>
          <w:szCs w:val="24"/>
        </w:rPr>
        <w:t xml:space="preserve">revised </w:t>
      </w:r>
      <w:r w:rsidR="00F32FE0" w:rsidRPr="00F32FE0">
        <w:rPr>
          <w:rFonts w:ascii="Times New Roman" w:hAnsi="Times New Roman" w:cs="Times New Roman"/>
          <w:sz w:val="24"/>
          <w:szCs w:val="24"/>
        </w:rPr>
        <w:t xml:space="preserve">draft CRIS detailing the </w:t>
      </w:r>
      <w:r w:rsidR="00E17197">
        <w:rPr>
          <w:rFonts w:ascii="Times New Roman" w:hAnsi="Times New Roman" w:cs="Times New Roman"/>
          <w:sz w:val="24"/>
          <w:szCs w:val="24"/>
        </w:rPr>
        <w:t>alternate</w:t>
      </w:r>
      <w:r w:rsidR="00F32FE0">
        <w:rPr>
          <w:rFonts w:ascii="Times New Roman" w:hAnsi="Times New Roman" w:cs="Times New Roman"/>
          <w:sz w:val="24"/>
          <w:szCs w:val="24"/>
        </w:rPr>
        <w:t xml:space="preserve"> charging </w:t>
      </w:r>
      <w:r w:rsidR="00F32FE0" w:rsidRPr="00F32FE0">
        <w:rPr>
          <w:rFonts w:ascii="Times New Roman" w:hAnsi="Times New Roman" w:cs="Times New Roman"/>
          <w:sz w:val="24"/>
          <w:szCs w:val="24"/>
        </w:rPr>
        <w:t xml:space="preserve">methodology.  </w:t>
      </w:r>
      <w:r w:rsidR="00F32FE0">
        <w:rPr>
          <w:rFonts w:ascii="Times New Roman" w:hAnsi="Times New Roman" w:cs="Times New Roman"/>
          <w:sz w:val="24"/>
          <w:szCs w:val="24"/>
        </w:rPr>
        <w:t xml:space="preserve">The Authority </w:t>
      </w:r>
      <w:r w:rsidR="00F32FE0">
        <w:rPr>
          <w:rFonts w:ascii="Times New Roman" w:eastAsia="Times New Roman" w:hAnsi="Times New Roman" w:cs="Times New Roman"/>
          <w:sz w:val="24"/>
          <w:szCs w:val="24"/>
          <w:lang w:val="en-AU" w:eastAsia="en-AU"/>
        </w:rPr>
        <w:t xml:space="preserve">utilised its existing stakeholder engagement channels and consultative forums to ensure that information was available on the cost recovery </w:t>
      </w:r>
      <w:r w:rsidR="00313577">
        <w:rPr>
          <w:rFonts w:ascii="Times New Roman" w:eastAsia="Times New Roman" w:hAnsi="Times New Roman" w:cs="Times New Roman"/>
          <w:sz w:val="24"/>
          <w:szCs w:val="24"/>
          <w:lang w:val="en-AU" w:eastAsia="en-AU"/>
        </w:rPr>
        <w:t xml:space="preserve">review </w:t>
      </w:r>
      <w:r w:rsidR="00F32FE0">
        <w:rPr>
          <w:rFonts w:ascii="Times New Roman" w:eastAsia="Times New Roman" w:hAnsi="Times New Roman" w:cs="Times New Roman"/>
          <w:sz w:val="24"/>
          <w:szCs w:val="24"/>
          <w:lang w:val="en-AU" w:eastAsia="en-AU"/>
        </w:rPr>
        <w:t xml:space="preserve">process. Approximately 7000 organisations and individuals </w:t>
      </w:r>
      <w:r w:rsidR="00000669">
        <w:rPr>
          <w:rFonts w:ascii="Times New Roman" w:eastAsia="Times New Roman" w:hAnsi="Times New Roman" w:cs="Times New Roman"/>
          <w:sz w:val="24"/>
          <w:szCs w:val="24"/>
          <w:lang w:val="en-AU" w:eastAsia="en-AU"/>
        </w:rPr>
        <w:t>registered</w:t>
      </w:r>
      <w:r w:rsidR="00F32FE0">
        <w:rPr>
          <w:rFonts w:ascii="Times New Roman" w:eastAsia="Times New Roman" w:hAnsi="Times New Roman" w:cs="Times New Roman"/>
          <w:sz w:val="24"/>
          <w:szCs w:val="24"/>
          <w:lang w:val="en-AU" w:eastAsia="en-AU"/>
        </w:rPr>
        <w:t xml:space="preserve"> on the Authority’s contacts database were notified of the </w:t>
      </w:r>
      <w:r w:rsidR="00000669">
        <w:rPr>
          <w:rFonts w:ascii="Times New Roman" w:eastAsia="Times New Roman" w:hAnsi="Times New Roman" w:cs="Times New Roman"/>
          <w:sz w:val="24"/>
          <w:szCs w:val="24"/>
          <w:lang w:val="en-AU" w:eastAsia="en-AU"/>
        </w:rPr>
        <w:t xml:space="preserve">release of the draft CRIS and the </w:t>
      </w:r>
      <w:r w:rsidR="00F32FE0">
        <w:rPr>
          <w:rFonts w:ascii="Times New Roman" w:eastAsia="Times New Roman" w:hAnsi="Times New Roman" w:cs="Times New Roman"/>
          <w:sz w:val="24"/>
          <w:szCs w:val="24"/>
          <w:lang w:val="en-AU" w:eastAsia="en-AU"/>
        </w:rPr>
        <w:t xml:space="preserve">public call for comment. </w:t>
      </w:r>
    </w:p>
    <w:p w14:paraId="10230098" w14:textId="5BDC17E3" w:rsidR="00E17197" w:rsidRDefault="00F32FE0" w:rsidP="003E204F">
      <w:pPr>
        <w:autoSpaceDE w:val="0"/>
        <w:autoSpaceDN w:val="0"/>
        <w:adjustRightInd w:val="0"/>
        <w:spacing w:before="120" w:after="240"/>
        <w:rPr>
          <w:rFonts w:ascii="Times New Roman" w:hAnsi="Times New Roman" w:cs="Times New Roman"/>
          <w:sz w:val="24"/>
          <w:szCs w:val="24"/>
        </w:rPr>
      </w:pPr>
      <w:r w:rsidRPr="00F32FE0">
        <w:rPr>
          <w:rFonts w:ascii="Times New Roman" w:hAnsi="Times New Roman" w:cs="Times New Roman"/>
          <w:sz w:val="24"/>
          <w:szCs w:val="24"/>
        </w:rPr>
        <w:t xml:space="preserve">Three submissions were received during public consultation in 2018. The submissions were considered by the </w:t>
      </w:r>
      <w:r>
        <w:rPr>
          <w:rFonts w:ascii="Times New Roman" w:hAnsi="Times New Roman" w:cs="Times New Roman"/>
          <w:sz w:val="24"/>
          <w:szCs w:val="24"/>
        </w:rPr>
        <w:t>Authority</w:t>
      </w:r>
      <w:r w:rsidRPr="00F32FE0">
        <w:rPr>
          <w:rFonts w:ascii="Times New Roman" w:hAnsi="Times New Roman" w:cs="Times New Roman"/>
          <w:sz w:val="24"/>
          <w:szCs w:val="24"/>
        </w:rPr>
        <w:t xml:space="preserve"> and in the </w:t>
      </w:r>
      <w:r>
        <w:rPr>
          <w:rFonts w:ascii="Times New Roman" w:hAnsi="Times New Roman" w:cs="Times New Roman"/>
          <w:sz w:val="24"/>
          <w:szCs w:val="24"/>
        </w:rPr>
        <w:t xml:space="preserve">CRIS that was </w:t>
      </w:r>
      <w:r w:rsidRPr="00CE5290">
        <w:rPr>
          <w:rFonts w:ascii="Times New Roman" w:hAnsi="Times New Roman" w:cs="Times New Roman"/>
          <w:bCs/>
          <w:sz w:val="24"/>
          <w:szCs w:val="24"/>
          <w:lang w:val="en-AU"/>
        </w:rPr>
        <w:t>published in September 2018</w:t>
      </w:r>
      <w:r w:rsidR="00E17197">
        <w:rPr>
          <w:rFonts w:ascii="Times New Roman" w:hAnsi="Times New Roman" w:cs="Times New Roman"/>
          <w:bCs/>
          <w:sz w:val="24"/>
          <w:szCs w:val="24"/>
          <w:lang w:val="en-AU"/>
        </w:rPr>
        <w:t xml:space="preserve"> post consultation</w:t>
      </w:r>
      <w:r>
        <w:rPr>
          <w:rFonts w:ascii="Times New Roman" w:hAnsi="Times New Roman" w:cs="Times New Roman"/>
          <w:sz w:val="24"/>
          <w:szCs w:val="24"/>
        </w:rPr>
        <w:t>. The submissions and the CRIS are publicly available on the Authority’s website.</w:t>
      </w:r>
    </w:p>
    <w:p w14:paraId="233111D7" w14:textId="2F51FD06" w:rsidR="00CE5290" w:rsidRDefault="00F32FE0" w:rsidP="00CE5290">
      <w:pPr>
        <w:pStyle w:val="FSBullet1"/>
        <w:numPr>
          <w:ilvl w:val="0"/>
          <w:numId w:val="0"/>
        </w:numPr>
        <w:rPr>
          <w:rFonts w:ascii="Times New Roman" w:hAnsi="Times New Roman" w:cs="Times New Roman"/>
          <w:sz w:val="24"/>
          <w:lang w:val="en-AU"/>
        </w:rPr>
      </w:pPr>
      <w:r>
        <w:rPr>
          <w:rFonts w:ascii="Times New Roman" w:hAnsi="Times New Roman" w:cs="Times New Roman"/>
          <w:sz w:val="24"/>
          <w:lang w:val="en-AU"/>
        </w:rPr>
        <w:t xml:space="preserve">The Authority also consulted the Department of Finance in relation to the CRIS. The revised CRIS is consistent with the Australian Government Charging Framework. The CRIS has been approved by the </w:t>
      </w:r>
      <w:r w:rsidR="00000669" w:rsidRPr="00AF6FDD">
        <w:rPr>
          <w:rFonts w:ascii="Times New Roman" w:hAnsi="Times New Roman" w:cs="Times New Roman"/>
          <w:sz w:val="24"/>
        </w:rPr>
        <w:t>Minister for Regional Services, Sport, Local Government and Decentralisation</w:t>
      </w:r>
      <w:r w:rsidR="00E17197">
        <w:rPr>
          <w:rFonts w:ascii="Times New Roman" w:hAnsi="Times New Roman" w:cs="Times New Roman"/>
          <w:sz w:val="24"/>
          <w:lang w:val="en-AU"/>
        </w:rPr>
        <w:t>.</w:t>
      </w:r>
    </w:p>
    <w:p w14:paraId="3A039DA6" w14:textId="60D03436" w:rsidR="00E17197" w:rsidRDefault="00E17197" w:rsidP="00E17197">
      <w:pPr>
        <w:rPr>
          <w:rFonts w:ascii="Times New Roman" w:hAnsi="Times New Roman" w:cs="Times New Roman"/>
          <w:sz w:val="24"/>
          <w:szCs w:val="24"/>
          <w:lang w:val="en-AU"/>
        </w:rPr>
      </w:pPr>
    </w:p>
    <w:p w14:paraId="2E6FE68B" w14:textId="08A0FA92" w:rsidR="00F51075" w:rsidRDefault="00F51075" w:rsidP="00E17197">
      <w:pPr>
        <w:rPr>
          <w:rFonts w:ascii="Times New Roman" w:hAnsi="Times New Roman" w:cs="Times New Roman"/>
          <w:sz w:val="24"/>
          <w:szCs w:val="24"/>
          <w:lang w:val="en-AU"/>
        </w:rPr>
      </w:pPr>
    </w:p>
    <w:p w14:paraId="22B96F22" w14:textId="17656C88" w:rsidR="00F51075" w:rsidRDefault="00F51075" w:rsidP="00E17197">
      <w:pPr>
        <w:rPr>
          <w:rFonts w:ascii="Times New Roman" w:hAnsi="Times New Roman" w:cs="Times New Roman"/>
          <w:sz w:val="24"/>
          <w:szCs w:val="24"/>
          <w:lang w:val="en-AU"/>
        </w:rPr>
      </w:pPr>
    </w:p>
    <w:p w14:paraId="290156F4" w14:textId="0F6BBB7A" w:rsidR="00F51075" w:rsidRDefault="00F51075" w:rsidP="00E17197">
      <w:pPr>
        <w:rPr>
          <w:rFonts w:ascii="Times New Roman" w:hAnsi="Times New Roman" w:cs="Times New Roman"/>
          <w:sz w:val="24"/>
          <w:szCs w:val="24"/>
          <w:lang w:val="en-AU"/>
        </w:rPr>
      </w:pPr>
    </w:p>
    <w:p w14:paraId="3303FE81" w14:textId="77777777" w:rsidR="00F51075" w:rsidRPr="00F131B5" w:rsidRDefault="00F51075" w:rsidP="00E17197">
      <w:pPr>
        <w:rPr>
          <w:rFonts w:ascii="Times New Roman" w:hAnsi="Times New Roman" w:cs="Times New Roman"/>
          <w:sz w:val="24"/>
          <w:szCs w:val="24"/>
          <w:lang w:val="en-AU"/>
        </w:rPr>
      </w:pPr>
    </w:p>
    <w:p w14:paraId="12E83F6F" w14:textId="48755D19" w:rsidR="00E17197" w:rsidRPr="00E17197" w:rsidRDefault="00E17197" w:rsidP="00E17197">
      <w:pPr>
        <w:rPr>
          <w:rFonts w:ascii="Times New Roman" w:hAnsi="Times New Roman" w:cs="Times New Roman"/>
          <w:b/>
          <w:sz w:val="24"/>
          <w:szCs w:val="24"/>
          <w:lang w:val="en-AU"/>
        </w:rPr>
      </w:pPr>
      <w:r w:rsidRPr="00E17197">
        <w:rPr>
          <w:rFonts w:ascii="Times New Roman" w:hAnsi="Times New Roman" w:cs="Times New Roman"/>
          <w:b/>
          <w:sz w:val="24"/>
          <w:szCs w:val="24"/>
          <w:lang w:val="en-AU"/>
        </w:rPr>
        <w:lastRenderedPageBreak/>
        <w:t>Regulatory Impact</w:t>
      </w:r>
    </w:p>
    <w:p w14:paraId="59815688" w14:textId="35B2D94D" w:rsidR="00E17197" w:rsidRPr="00E17197" w:rsidRDefault="00E17197" w:rsidP="00E17197">
      <w:pPr>
        <w:rPr>
          <w:rFonts w:ascii="Times New Roman" w:hAnsi="Times New Roman" w:cs="Times New Roman"/>
          <w:sz w:val="24"/>
          <w:szCs w:val="24"/>
          <w:lang w:val="en-AU"/>
        </w:rPr>
      </w:pPr>
    </w:p>
    <w:p w14:paraId="2947391D" w14:textId="7BBF2DBA" w:rsidR="00E17197" w:rsidRPr="00E17197" w:rsidRDefault="00E17197" w:rsidP="00E17197">
      <w:pPr>
        <w:rPr>
          <w:rFonts w:ascii="Times New Roman" w:hAnsi="Times New Roman" w:cs="Times New Roman"/>
          <w:sz w:val="24"/>
          <w:szCs w:val="24"/>
          <w:lang w:val="en-AU"/>
        </w:rPr>
      </w:pPr>
      <w:r w:rsidRPr="00E17197">
        <w:rPr>
          <w:rFonts w:ascii="Times New Roman" w:hAnsi="Times New Roman" w:cs="Times New Roman"/>
          <w:sz w:val="24"/>
          <w:szCs w:val="24"/>
          <w:lang w:val="en-AU"/>
        </w:rPr>
        <w:t>The Authority has received a R</w:t>
      </w:r>
      <w:r w:rsidR="00000669">
        <w:rPr>
          <w:rFonts w:ascii="Times New Roman" w:hAnsi="Times New Roman" w:cs="Times New Roman"/>
          <w:sz w:val="24"/>
          <w:szCs w:val="24"/>
          <w:lang w:val="en-AU"/>
        </w:rPr>
        <w:t>egulatory Impact exem</w:t>
      </w:r>
      <w:r w:rsidRPr="00E17197">
        <w:rPr>
          <w:rFonts w:ascii="Times New Roman" w:hAnsi="Times New Roman" w:cs="Times New Roman"/>
          <w:sz w:val="24"/>
          <w:szCs w:val="24"/>
          <w:lang w:val="en-AU"/>
        </w:rPr>
        <w:t>p</w:t>
      </w:r>
      <w:r w:rsidR="00000669">
        <w:rPr>
          <w:rFonts w:ascii="Times New Roman" w:hAnsi="Times New Roman" w:cs="Times New Roman"/>
          <w:sz w:val="24"/>
          <w:szCs w:val="24"/>
          <w:lang w:val="en-AU"/>
        </w:rPr>
        <w:t>tion from the Office of Best Pra</w:t>
      </w:r>
      <w:r w:rsidRPr="00E17197">
        <w:rPr>
          <w:rFonts w:ascii="Times New Roman" w:hAnsi="Times New Roman" w:cs="Times New Roman"/>
          <w:sz w:val="24"/>
          <w:szCs w:val="24"/>
          <w:lang w:val="en-AU"/>
        </w:rPr>
        <w:t xml:space="preserve">ctice Regulation (OBPR) for </w:t>
      </w:r>
      <w:r w:rsidR="00F51075">
        <w:rPr>
          <w:rFonts w:ascii="Times New Roman" w:hAnsi="Times New Roman" w:cs="Times New Roman"/>
          <w:sz w:val="24"/>
          <w:szCs w:val="24"/>
          <w:lang w:val="en-AU"/>
        </w:rPr>
        <w:t xml:space="preserve">the </w:t>
      </w:r>
      <w:r w:rsidR="00000669">
        <w:rPr>
          <w:rFonts w:ascii="Times New Roman" w:hAnsi="Times New Roman" w:cs="Times New Roman"/>
          <w:sz w:val="24"/>
          <w:szCs w:val="24"/>
          <w:lang w:val="en-AU"/>
        </w:rPr>
        <w:t xml:space="preserve">review of the </w:t>
      </w:r>
      <w:r w:rsidR="00F51075">
        <w:rPr>
          <w:rFonts w:ascii="Times New Roman" w:hAnsi="Times New Roman" w:cs="Times New Roman"/>
          <w:sz w:val="24"/>
          <w:szCs w:val="24"/>
          <w:lang w:val="en-AU"/>
        </w:rPr>
        <w:t xml:space="preserve">Authority’s </w:t>
      </w:r>
      <w:r w:rsidR="00000669">
        <w:rPr>
          <w:rFonts w:ascii="Times New Roman" w:hAnsi="Times New Roman" w:cs="Times New Roman"/>
          <w:sz w:val="24"/>
          <w:szCs w:val="24"/>
          <w:lang w:val="en-AU"/>
        </w:rPr>
        <w:t>cost recovery arrangements</w:t>
      </w:r>
      <w:r w:rsidRPr="00E17197">
        <w:rPr>
          <w:rFonts w:ascii="Times New Roman" w:hAnsi="Times New Roman" w:cs="Times New Roman"/>
          <w:sz w:val="24"/>
          <w:szCs w:val="24"/>
          <w:lang w:val="en-AU"/>
        </w:rPr>
        <w:t xml:space="preserve">. The OBPR reference is ID </w:t>
      </w:r>
      <w:r w:rsidR="00000669">
        <w:rPr>
          <w:rFonts w:ascii="Times New Roman" w:hAnsi="Times New Roman" w:cs="Times New Roman"/>
          <w:sz w:val="24"/>
          <w:szCs w:val="24"/>
          <w:lang w:val="en-AU"/>
        </w:rPr>
        <w:t>13717.</w:t>
      </w:r>
    </w:p>
    <w:p w14:paraId="10AEC7A6" w14:textId="13776C7A" w:rsidR="00E17197" w:rsidRPr="00E17197" w:rsidRDefault="00E17197" w:rsidP="00E17197">
      <w:pPr>
        <w:rPr>
          <w:rFonts w:ascii="Times New Roman" w:hAnsi="Times New Roman" w:cs="Times New Roman"/>
          <w:sz w:val="24"/>
          <w:szCs w:val="24"/>
          <w:lang w:val="en-AU"/>
        </w:rPr>
      </w:pPr>
    </w:p>
    <w:p w14:paraId="6789364C" w14:textId="5D7D0F83" w:rsidR="00E17197" w:rsidRPr="00E17197" w:rsidRDefault="00E17197" w:rsidP="00E17197">
      <w:pPr>
        <w:rPr>
          <w:rFonts w:ascii="Times New Roman" w:hAnsi="Times New Roman" w:cs="Times New Roman"/>
          <w:b/>
          <w:sz w:val="24"/>
          <w:szCs w:val="24"/>
          <w:lang w:val="en-AU"/>
        </w:rPr>
      </w:pPr>
      <w:r w:rsidRPr="00E17197">
        <w:rPr>
          <w:rFonts w:ascii="Times New Roman" w:hAnsi="Times New Roman" w:cs="Times New Roman"/>
          <w:b/>
          <w:sz w:val="24"/>
          <w:szCs w:val="24"/>
          <w:lang w:val="en-AU"/>
        </w:rPr>
        <w:t>Statement of Compatibility with Human Rights</w:t>
      </w:r>
    </w:p>
    <w:p w14:paraId="21C8EC55" w14:textId="4048C495" w:rsidR="00E17197" w:rsidRPr="00E17197" w:rsidRDefault="00E17197" w:rsidP="00E17197">
      <w:pPr>
        <w:rPr>
          <w:rFonts w:ascii="Times New Roman" w:hAnsi="Times New Roman" w:cs="Times New Roman"/>
          <w:sz w:val="24"/>
          <w:szCs w:val="24"/>
          <w:lang w:val="en-AU"/>
        </w:rPr>
      </w:pPr>
    </w:p>
    <w:p w14:paraId="42AA6544" w14:textId="47845220" w:rsidR="00E17197" w:rsidRPr="00E17197" w:rsidRDefault="00E17197" w:rsidP="00E17197">
      <w:pPr>
        <w:rPr>
          <w:rFonts w:ascii="Times New Roman" w:hAnsi="Times New Roman" w:cs="Times New Roman"/>
          <w:sz w:val="24"/>
          <w:szCs w:val="24"/>
          <w:lang w:val="en-AU"/>
        </w:rPr>
      </w:pPr>
      <w:r w:rsidRPr="00E17197">
        <w:rPr>
          <w:rFonts w:ascii="Times New Roman" w:hAnsi="Times New Roman" w:cs="Times New Roman"/>
          <w:sz w:val="24"/>
          <w:szCs w:val="24"/>
          <w:lang w:val="en-AU"/>
        </w:rPr>
        <w:t xml:space="preserve">Subsection 9(1) of the </w:t>
      </w:r>
      <w:r w:rsidRPr="00E17197">
        <w:rPr>
          <w:rFonts w:ascii="Times New Roman" w:hAnsi="Times New Roman" w:cs="Times New Roman"/>
          <w:i/>
          <w:sz w:val="24"/>
          <w:szCs w:val="24"/>
          <w:lang w:val="en-AU"/>
        </w:rPr>
        <w:t>Human Rights (Parliamentary Scrutiny) Act 2011</w:t>
      </w:r>
      <w:r w:rsidRPr="00E17197">
        <w:rPr>
          <w:rFonts w:ascii="Times New Roman" w:hAnsi="Times New Roman" w:cs="Times New Roman"/>
          <w:sz w:val="24"/>
          <w:szCs w:val="24"/>
          <w:lang w:val="en-AU"/>
        </w:rPr>
        <w:t xml:space="preserve"> requires the rule</w:t>
      </w:r>
      <w:r w:rsidRPr="00E17197">
        <w:rPr>
          <w:rFonts w:ascii="Times New Roman" w:hAnsi="Times New Roman" w:cs="Times New Roman"/>
          <w:sz w:val="24"/>
          <w:szCs w:val="24"/>
          <w:lang w:val="en-AU"/>
        </w:rPr>
        <w:noBreakHyphen/>
        <w:t xml:space="preserve">maker of a legislative instrument to which section 42 (disallowance) of the </w:t>
      </w:r>
      <w:r w:rsidRPr="00E17197">
        <w:rPr>
          <w:rFonts w:ascii="Times New Roman" w:hAnsi="Times New Roman" w:cs="Times New Roman"/>
          <w:i/>
          <w:sz w:val="24"/>
          <w:szCs w:val="24"/>
          <w:lang w:val="en-AU"/>
        </w:rPr>
        <w:t>Legislation Act 2003</w:t>
      </w:r>
      <w:r w:rsidRPr="00E17197">
        <w:rPr>
          <w:rFonts w:ascii="Times New Roman" w:hAnsi="Times New Roman" w:cs="Times New Roman"/>
          <w:sz w:val="24"/>
          <w:szCs w:val="24"/>
          <w:lang w:val="en-AU"/>
        </w:rPr>
        <w:t xml:space="preserve"> applies to cause a statement of compatibility to </w:t>
      </w:r>
      <w:r w:rsidR="0074080E">
        <w:rPr>
          <w:rFonts w:ascii="Times New Roman" w:hAnsi="Times New Roman" w:cs="Times New Roman"/>
          <w:sz w:val="24"/>
          <w:szCs w:val="24"/>
          <w:lang w:val="en-AU"/>
        </w:rPr>
        <w:t xml:space="preserve">be </w:t>
      </w:r>
      <w:r w:rsidRPr="00E17197">
        <w:rPr>
          <w:rFonts w:ascii="Times New Roman" w:hAnsi="Times New Roman" w:cs="Times New Roman"/>
          <w:sz w:val="24"/>
          <w:szCs w:val="24"/>
          <w:lang w:val="en-AU"/>
        </w:rPr>
        <w:t>prepared in respect of that legislat</w:t>
      </w:r>
      <w:r w:rsidR="00B269F4">
        <w:rPr>
          <w:rFonts w:ascii="Times New Roman" w:hAnsi="Times New Roman" w:cs="Times New Roman"/>
          <w:sz w:val="24"/>
          <w:szCs w:val="24"/>
          <w:lang w:val="en-AU"/>
        </w:rPr>
        <w:t>i</w:t>
      </w:r>
      <w:r w:rsidRPr="00E17197">
        <w:rPr>
          <w:rFonts w:ascii="Times New Roman" w:hAnsi="Times New Roman" w:cs="Times New Roman"/>
          <w:sz w:val="24"/>
          <w:szCs w:val="24"/>
          <w:lang w:val="en-AU"/>
        </w:rPr>
        <w:t xml:space="preserve">ve instrument. A Statement of Compatibility with Human Rights has been prepared to meet that requirement and is set out at </w:t>
      </w:r>
      <w:r w:rsidRPr="00B269F4">
        <w:rPr>
          <w:rFonts w:ascii="Times New Roman" w:hAnsi="Times New Roman" w:cs="Times New Roman"/>
          <w:sz w:val="24"/>
          <w:szCs w:val="24"/>
          <w:u w:val="single"/>
          <w:lang w:val="en-AU"/>
        </w:rPr>
        <w:t>Attachment 2</w:t>
      </w:r>
      <w:r w:rsidRPr="00E17197">
        <w:rPr>
          <w:rFonts w:ascii="Times New Roman" w:hAnsi="Times New Roman" w:cs="Times New Roman"/>
          <w:sz w:val="24"/>
          <w:szCs w:val="24"/>
          <w:lang w:val="en-AU"/>
        </w:rPr>
        <w:t>.</w:t>
      </w:r>
    </w:p>
    <w:p w14:paraId="269C7FF4" w14:textId="2FBB662D" w:rsidR="00CE5290" w:rsidRPr="00F20EAF" w:rsidRDefault="00CE5290" w:rsidP="00F20EAF">
      <w:pPr>
        <w:rPr>
          <w:rFonts w:ascii="Times New Roman" w:hAnsi="Times New Roman" w:cs="Times New Roman"/>
          <w:sz w:val="24"/>
          <w:szCs w:val="24"/>
        </w:rPr>
      </w:pPr>
    </w:p>
    <w:p w14:paraId="6099C4B5" w14:textId="77777777" w:rsidR="00E95231" w:rsidRPr="00AF6FDD" w:rsidRDefault="00E95231" w:rsidP="00E95231">
      <w:pPr>
        <w:spacing w:before="120" w:after="240"/>
        <w:rPr>
          <w:rFonts w:ascii="Times New Roman" w:eastAsia="Times New Roman" w:hAnsi="Times New Roman" w:cs="Times New Roman"/>
          <w:sz w:val="24"/>
          <w:szCs w:val="24"/>
          <w:lang w:val="en-AU" w:eastAsia="en-AU"/>
        </w:rPr>
      </w:pPr>
      <w:r w:rsidRPr="00AF6FDD">
        <w:rPr>
          <w:rFonts w:ascii="Times New Roman" w:eastAsia="Times New Roman" w:hAnsi="Times New Roman" w:cs="Times New Roman"/>
          <w:sz w:val="24"/>
          <w:szCs w:val="24"/>
          <w:lang w:val="en-AU" w:eastAsia="en-AU"/>
        </w:rPr>
        <w:tab/>
      </w:r>
      <w:r w:rsidRPr="00AF6FDD">
        <w:rPr>
          <w:rFonts w:ascii="Times New Roman" w:eastAsia="Times New Roman" w:hAnsi="Times New Roman" w:cs="Times New Roman"/>
          <w:sz w:val="24"/>
          <w:szCs w:val="24"/>
          <w:lang w:val="en-AU" w:eastAsia="en-AU"/>
        </w:rPr>
        <w:tab/>
      </w:r>
      <w:r w:rsidRPr="00AF6FDD">
        <w:rPr>
          <w:rFonts w:ascii="Times New Roman" w:eastAsia="Times New Roman" w:hAnsi="Times New Roman" w:cs="Times New Roman"/>
          <w:sz w:val="24"/>
          <w:szCs w:val="24"/>
          <w:u w:val="single"/>
          <w:lang w:val="en-AU" w:eastAsia="en-AU"/>
        </w:rPr>
        <w:t>Authority</w:t>
      </w:r>
      <w:r w:rsidRPr="00AF6FDD">
        <w:rPr>
          <w:rFonts w:ascii="Times New Roman" w:eastAsia="Times New Roman" w:hAnsi="Times New Roman" w:cs="Times New Roman"/>
          <w:sz w:val="24"/>
          <w:szCs w:val="24"/>
          <w:lang w:val="en-AU" w:eastAsia="en-AU"/>
        </w:rPr>
        <w:t xml:space="preserve">:  Section 153 of the </w:t>
      </w:r>
      <w:r w:rsidRPr="00AF6FDD">
        <w:rPr>
          <w:rFonts w:ascii="Times New Roman" w:eastAsia="Times New Roman" w:hAnsi="Times New Roman" w:cs="Times New Roman"/>
          <w:i/>
          <w:sz w:val="24"/>
          <w:szCs w:val="24"/>
          <w:lang w:val="en-AU" w:eastAsia="en-AU"/>
        </w:rPr>
        <w:t>Food Standards Australia New Zealand Act 1991</w:t>
      </w:r>
      <w:r w:rsidRPr="00AF6FDD">
        <w:rPr>
          <w:rFonts w:ascii="Times New Roman" w:eastAsia="Times New Roman" w:hAnsi="Times New Roman" w:cs="Times New Roman"/>
          <w:sz w:val="24"/>
          <w:szCs w:val="24"/>
          <w:lang w:val="en-AU" w:eastAsia="en-AU"/>
        </w:rPr>
        <w:t xml:space="preserve"> </w:t>
      </w:r>
    </w:p>
    <w:p w14:paraId="6378BC29" w14:textId="2F25A312" w:rsidR="008D7036" w:rsidRPr="00AF6FDD" w:rsidRDefault="008D7036" w:rsidP="008D7036">
      <w:pPr>
        <w:rPr>
          <w:rFonts w:ascii="Times New Roman" w:hAnsi="Times New Roman" w:cs="Times New Roman"/>
          <w:sz w:val="24"/>
          <w:szCs w:val="24"/>
        </w:rPr>
      </w:pPr>
    </w:p>
    <w:p w14:paraId="3B8C2CDD" w14:textId="77777777" w:rsidR="00AF6FDD" w:rsidRPr="00AF6FDD" w:rsidRDefault="00AF6FDD">
      <w:pPr>
        <w:rPr>
          <w:rFonts w:ascii="Times New Roman" w:hAnsi="Times New Roman" w:cs="Times New Roman"/>
          <w:sz w:val="24"/>
          <w:szCs w:val="24"/>
        </w:rPr>
      </w:pPr>
      <w:r w:rsidRPr="00AF6FDD">
        <w:rPr>
          <w:rFonts w:ascii="Times New Roman" w:hAnsi="Times New Roman" w:cs="Times New Roman"/>
          <w:sz w:val="24"/>
          <w:szCs w:val="24"/>
        </w:rPr>
        <w:br w:type="page"/>
      </w:r>
    </w:p>
    <w:p w14:paraId="3750AF12" w14:textId="7F1D1A83" w:rsidR="00AF6FDD" w:rsidRPr="003E204F" w:rsidRDefault="00AF6FDD" w:rsidP="00AF6FDD">
      <w:pPr>
        <w:jc w:val="right"/>
        <w:rPr>
          <w:rFonts w:ascii="Times New Roman" w:eastAsia="Times New Roman" w:hAnsi="Times New Roman" w:cs="Times New Roman"/>
          <w:b/>
          <w:caps/>
          <w:sz w:val="24"/>
          <w:szCs w:val="24"/>
        </w:rPr>
      </w:pPr>
      <w:r w:rsidRPr="003E204F">
        <w:rPr>
          <w:rFonts w:ascii="Times New Roman" w:eastAsia="Times New Roman" w:hAnsi="Times New Roman" w:cs="Times New Roman"/>
          <w:b/>
          <w:caps/>
          <w:sz w:val="24"/>
          <w:szCs w:val="24"/>
        </w:rPr>
        <w:lastRenderedPageBreak/>
        <w:t>Attachment</w:t>
      </w:r>
      <w:r w:rsidR="007D62DB">
        <w:rPr>
          <w:rFonts w:ascii="Times New Roman" w:eastAsia="Times New Roman" w:hAnsi="Times New Roman" w:cs="Times New Roman"/>
          <w:b/>
          <w:caps/>
          <w:sz w:val="24"/>
          <w:szCs w:val="24"/>
        </w:rPr>
        <w:t xml:space="preserve"> 1</w:t>
      </w:r>
    </w:p>
    <w:p w14:paraId="2D59217A" w14:textId="77777777" w:rsidR="00AF6FDD" w:rsidRPr="00AF6FDD" w:rsidRDefault="00AF6FDD" w:rsidP="00AF6FDD">
      <w:pPr>
        <w:rPr>
          <w:rFonts w:ascii="Times New Roman" w:eastAsia="Times New Roman" w:hAnsi="Times New Roman" w:cs="Times New Roman"/>
          <w:b/>
          <w:sz w:val="24"/>
          <w:szCs w:val="24"/>
        </w:rPr>
      </w:pPr>
    </w:p>
    <w:p w14:paraId="4F661A4A" w14:textId="5195D6C4" w:rsidR="00AF6FDD" w:rsidRPr="003E204F" w:rsidRDefault="00AF6FDD" w:rsidP="00AF6FDD">
      <w:pPr>
        <w:rPr>
          <w:rFonts w:ascii="Times New Roman" w:eastAsia="Times New Roman" w:hAnsi="Times New Roman" w:cs="Times New Roman"/>
          <w:sz w:val="24"/>
          <w:szCs w:val="24"/>
        </w:rPr>
      </w:pPr>
      <w:r w:rsidRPr="003E204F">
        <w:rPr>
          <w:rFonts w:ascii="Times New Roman" w:eastAsia="Times New Roman" w:hAnsi="Times New Roman" w:cs="Times New Roman"/>
          <w:b/>
          <w:caps/>
          <w:sz w:val="24"/>
          <w:szCs w:val="24"/>
        </w:rPr>
        <w:t xml:space="preserve">Details of the proposed </w:t>
      </w:r>
      <w:r w:rsidR="00817D64" w:rsidRPr="003E204F">
        <w:rPr>
          <w:rFonts w:ascii="Times New Roman" w:eastAsia="Times New Roman" w:hAnsi="Times New Roman" w:cs="Times New Roman"/>
          <w:b/>
          <w:i/>
          <w:caps/>
          <w:sz w:val="24"/>
          <w:szCs w:val="24"/>
        </w:rPr>
        <w:t>Food Standards Australia New Zealand Amendment (Charges) Regulations 2019</w:t>
      </w:r>
    </w:p>
    <w:p w14:paraId="1B0B61FA" w14:textId="77777777" w:rsidR="00AF6FDD" w:rsidRPr="00AF6FDD" w:rsidRDefault="00AF6FDD" w:rsidP="00AF6FDD">
      <w:pPr>
        <w:rPr>
          <w:rFonts w:ascii="Times New Roman" w:eastAsia="Times New Roman" w:hAnsi="Times New Roman" w:cs="Times New Roman"/>
          <w:sz w:val="24"/>
          <w:szCs w:val="24"/>
        </w:rPr>
      </w:pPr>
    </w:p>
    <w:p w14:paraId="1EBA662D" w14:textId="745CF84B" w:rsidR="00AF6FDD" w:rsidRPr="007D62DB" w:rsidRDefault="007D62DB" w:rsidP="00AF6FDD">
      <w:pPr>
        <w:ind w:right="91"/>
        <w:rPr>
          <w:rFonts w:ascii="Times New Roman" w:eastAsia="Times New Roman" w:hAnsi="Times New Roman" w:cs="Times New Roman"/>
          <w:b/>
          <w:sz w:val="24"/>
          <w:szCs w:val="24"/>
        </w:rPr>
      </w:pPr>
      <w:r w:rsidRPr="007D62DB">
        <w:rPr>
          <w:rFonts w:ascii="Times New Roman" w:eastAsia="Times New Roman" w:hAnsi="Times New Roman" w:cs="Times New Roman"/>
          <w:b/>
          <w:sz w:val="24"/>
          <w:szCs w:val="24"/>
        </w:rPr>
        <w:t>Section</w:t>
      </w:r>
      <w:r w:rsidR="00AF6FDD" w:rsidRPr="007D62DB">
        <w:rPr>
          <w:rFonts w:ascii="Times New Roman" w:eastAsia="Times New Roman" w:hAnsi="Times New Roman" w:cs="Times New Roman"/>
          <w:b/>
          <w:sz w:val="24"/>
          <w:szCs w:val="24"/>
        </w:rPr>
        <w:t xml:space="preserve"> 1 – Name of Regulation</w:t>
      </w:r>
    </w:p>
    <w:p w14:paraId="6FEE8238" w14:textId="77777777" w:rsidR="00AF6FDD" w:rsidRPr="00AF6FDD" w:rsidRDefault="00AF6FDD" w:rsidP="00AF6FDD">
      <w:pPr>
        <w:ind w:right="91"/>
        <w:rPr>
          <w:rFonts w:ascii="Times New Roman" w:eastAsia="Times New Roman" w:hAnsi="Times New Roman" w:cs="Times New Roman"/>
          <w:sz w:val="24"/>
          <w:szCs w:val="24"/>
        </w:rPr>
      </w:pPr>
    </w:p>
    <w:p w14:paraId="2C068F30" w14:textId="100E246F" w:rsidR="00AF6FDD" w:rsidRPr="00AF6FDD" w:rsidRDefault="00AF6FDD" w:rsidP="00AF6FDD">
      <w:pPr>
        <w:ind w:right="91"/>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 xml:space="preserve">This </w:t>
      </w:r>
      <w:r w:rsidR="007D62DB">
        <w:rPr>
          <w:rFonts w:ascii="Times New Roman" w:eastAsia="Times New Roman" w:hAnsi="Times New Roman" w:cs="Times New Roman"/>
          <w:sz w:val="24"/>
          <w:szCs w:val="24"/>
        </w:rPr>
        <w:t>section</w:t>
      </w:r>
      <w:r w:rsidR="00746983">
        <w:rPr>
          <w:rFonts w:ascii="Times New Roman" w:eastAsia="Times New Roman" w:hAnsi="Times New Roman" w:cs="Times New Roman"/>
          <w:sz w:val="24"/>
          <w:szCs w:val="24"/>
        </w:rPr>
        <w:t xml:space="preserve"> </w:t>
      </w:r>
      <w:r w:rsidRPr="00AF6FDD">
        <w:rPr>
          <w:rFonts w:ascii="Times New Roman" w:eastAsia="Times New Roman" w:hAnsi="Times New Roman" w:cs="Times New Roman"/>
          <w:sz w:val="24"/>
          <w:szCs w:val="24"/>
        </w:rPr>
        <w:t>provide</w:t>
      </w:r>
      <w:r w:rsidR="00746983">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that the title of the </w:t>
      </w:r>
      <w:r w:rsidR="00AD6C83">
        <w:rPr>
          <w:rFonts w:ascii="Times New Roman" w:eastAsia="Times New Roman" w:hAnsi="Times New Roman" w:cs="Times New Roman"/>
          <w:sz w:val="24"/>
          <w:szCs w:val="24"/>
        </w:rPr>
        <w:t>R</w:t>
      </w:r>
      <w:r w:rsidRPr="00AF6FDD">
        <w:rPr>
          <w:rFonts w:ascii="Times New Roman" w:eastAsia="Times New Roman" w:hAnsi="Times New Roman" w:cs="Times New Roman"/>
          <w:sz w:val="24"/>
          <w:szCs w:val="24"/>
        </w:rPr>
        <w:t>egulation</w:t>
      </w:r>
      <w:r w:rsidR="00AD6C83">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is the </w:t>
      </w:r>
      <w:r w:rsidRPr="00AF6FDD">
        <w:rPr>
          <w:rFonts w:ascii="Times New Roman" w:eastAsia="Times New Roman" w:hAnsi="Times New Roman" w:cs="Times New Roman"/>
          <w:i/>
          <w:sz w:val="24"/>
          <w:szCs w:val="24"/>
        </w:rPr>
        <w:t>Food Standards Australia New Zealand Amendment (</w:t>
      </w:r>
      <w:r w:rsidR="00827510">
        <w:rPr>
          <w:rFonts w:ascii="Times New Roman" w:eastAsia="Times New Roman" w:hAnsi="Times New Roman" w:cs="Times New Roman"/>
          <w:i/>
          <w:sz w:val="24"/>
          <w:szCs w:val="24"/>
        </w:rPr>
        <w:t>Charges) Regulations 2019</w:t>
      </w:r>
      <w:r w:rsidRPr="00AF6FDD">
        <w:rPr>
          <w:rFonts w:ascii="Times New Roman" w:eastAsia="Times New Roman" w:hAnsi="Times New Roman" w:cs="Times New Roman"/>
          <w:i/>
          <w:sz w:val="24"/>
          <w:szCs w:val="24"/>
        </w:rPr>
        <w:t xml:space="preserve">. </w:t>
      </w:r>
    </w:p>
    <w:p w14:paraId="12AFED32" w14:textId="77777777" w:rsidR="00AF6FDD" w:rsidRPr="00AF6FDD" w:rsidRDefault="00AF6FDD" w:rsidP="00AF6FDD">
      <w:pPr>
        <w:ind w:right="91"/>
        <w:rPr>
          <w:rFonts w:ascii="Times New Roman" w:eastAsia="Times New Roman" w:hAnsi="Times New Roman" w:cs="Times New Roman"/>
          <w:sz w:val="24"/>
          <w:szCs w:val="24"/>
        </w:rPr>
      </w:pPr>
    </w:p>
    <w:p w14:paraId="022B58F5" w14:textId="5AE31EA7" w:rsidR="00AF6FDD" w:rsidRPr="007D62DB" w:rsidRDefault="007D62DB" w:rsidP="00AF6FDD">
      <w:pPr>
        <w:ind w:right="91"/>
        <w:rPr>
          <w:rFonts w:ascii="Times New Roman" w:eastAsia="Times New Roman" w:hAnsi="Times New Roman" w:cs="Times New Roman"/>
          <w:b/>
          <w:sz w:val="24"/>
          <w:szCs w:val="24"/>
        </w:rPr>
      </w:pPr>
      <w:r w:rsidRPr="007D62DB">
        <w:rPr>
          <w:rFonts w:ascii="Times New Roman" w:eastAsia="Times New Roman" w:hAnsi="Times New Roman" w:cs="Times New Roman"/>
          <w:b/>
          <w:sz w:val="24"/>
          <w:szCs w:val="24"/>
        </w:rPr>
        <w:t>Section</w:t>
      </w:r>
      <w:r w:rsidR="00AF6FDD" w:rsidRPr="007D62DB">
        <w:rPr>
          <w:rFonts w:ascii="Times New Roman" w:eastAsia="Times New Roman" w:hAnsi="Times New Roman" w:cs="Times New Roman"/>
          <w:b/>
          <w:sz w:val="24"/>
          <w:szCs w:val="24"/>
        </w:rPr>
        <w:t xml:space="preserve"> 2 – Commencement</w:t>
      </w:r>
    </w:p>
    <w:p w14:paraId="54004E8C" w14:textId="77777777" w:rsidR="00AF6FDD" w:rsidRPr="00AF6FDD" w:rsidRDefault="00AF6FDD" w:rsidP="00AF6FDD">
      <w:pPr>
        <w:ind w:right="91"/>
        <w:rPr>
          <w:rFonts w:ascii="Times New Roman" w:eastAsia="Times New Roman" w:hAnsi="Times New Roman" w:cs="Times New Roman"/>
          <w:sz w:val="24"/>
          <w:szCs w:val="24"/>
        </w:rPr>
      </w:pPr>
    </w:p>
    <w:p w14:paraId="2AD23CC3" w14:textId="112FAA8A" w:rsidR="00AF6FDD" w:rsidRPr="00AF6FDD" w:rsidRDefault="00AF6FDD" w:rsidP="00AF6FDD">
      <w:pPr>
        <w:ind w:right="91"/>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 xml:space="preserve">This </w:t>
      </w:r>
      <w:r w:rsidR="007D62DB">
        <w:rPr>
          <w:rFonts w:ascii="Times New Roman" w:eastAsia="Times New Roman" w:hAnsi="Times New Roman" w:cs="Times New Roman"/>
          <w:sz w:val="24"/>
          <w:szCs w:val="24"/>
        </w:rPr>
        <w:t>section</w:t>
      </w:r>
      <w:r w:rsidRPr="00AF6FDD">
        <w:rPr>
          <w:rFonts w:ascii="Times New Roman" w:eastAsia="Times New Roman" w:hAnsi="Times New Roman" w:cs="Times New Roman"/>
          <w:sz w:val="24"/>
          <w:szCs w:val="24"/>
        </w:rPr>
        <w:t xml:space="preserve"> provide</w:t>
      </w:r>
      <w:r w:rsidR="00746983">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w:t>
      </w:r>
      <w:r w:rsidR="00746983">
        <w:rPr>
          <w:rFonts w:ascii="Times New Roman" w:eastAsia="Times New Roman" w:hAnsi="Times New Roman" w:cs="Times New Roman"/>
          <w:sz w:val="24"/>
          <w:szCs w:val="24"/>
        </w:rPr>
        <w:t>that</w:t>
      </w:r>
      <w:r w:rsidRPr="00AF6FDD">
        <w:rPr>
          <w:rFonts w:ascii="Times New Roman" w:eastAsia="Times New Roman" w:hAnsi="Times New Roman" w:cs="Times New Roman"/>
          <w:sz w:val="24"/>
          <w:szCs w:val="24"/>
        </w:rPr>
        <w:t xml:space="preserve"> the </w:t>
      </w:r>
      <w:r w:rsidR="00AD6C83">
        <w:rPr>
          <w:rFonts w:ascii="Times New Roman" w:eastAsia="Times New Roman" w:hAnsi="Times New Roman" w:cs="Times New Roman"/>
          <w:sz w:val="24"/>
          <w:szCs w:val="24"/>
        </w:rPr>
        <w:t>Regulations</w:t>
      </w:r>
      <w:r w:rsidRPr="00AF6FDD">
        <w:rPr>
          <w:rFonts w:ascii="Times New Roman" w:eastAsia="Times New Roman" w:hAnsi="Times New Roman" w:cs="Times New Roman"/>
          <w:sz w:val="24"/>
          <w:szCs w:val="24"/>
        </w:rPr>
        <w:t xml:space="preserve"> commence on </w:t>
      </w:r>
      <w:r w:rsidR="00827510">
        <w:rPr>
          <w:rFonts w:ascii="Times New Roman" w:eastAsia="Times New Roman" w:hAnsi="Times New Roman" w:cs="Times New Roman"/>
          <w:sz w:val="24"/>
          <w:szCs w:val="24"/>
        </w:rPr>
        <w:t>1 July 2019</w:t>
      </w:r>
      <w:r w:rsidRPr="00AF6FDD">
        <w:rPr>
          <w:rFonts w:ascii="Times New Roman" w:eastAsia="Calibri" w:hAnsi="Times New Roman" w:cs="Times New Roman"/>
          <w:sz w:val="24"/>
          <w:szCs w:val="24"/>
        </w:rPr>
        <w:t xml:space="preserve">. </w:t>
      </w:r>
    </w:p>
    <w:p w14:paraId="5E71BE88" w14:textId="77777777" w:rsidR="00AF6FDD" w:rsidRPr="00AF6FDD" w:rsidRDefault="00AF6FDD" w:rsidP="00AF6FDD">
      <w:pPr>
        <w:ind w:right="91"/>
        <w:rPr>
          <w:rFonts w:ascii="Times New Roman" w:eastAsia="Times New Roman" w:hAnsi="Times New Roman" w:cs="Times New Roman"/>
          <w:sz w:val="24"/>
          <w:szCs w:val="24"/>
        </w:rPr>
      </w:pPr>
    </w:p>
    <w:p w14:paraId="4CA7625D" w14:textId="31E400AF" w:rsidR="00AF6FDD" w:rsidRPr="007D62DB" w:rsidRDefault="007D62DB" w:rsidP="00AF6FDD">
      <w:pPr>
        <w:ind w:right="91"/>
        <w:rPr>
          <w:rFonts w:ascii="Times New Roman" w:eastAsia="Times New Roman" w:hAnsi="Times New Roman" w:cs="Times New Roman"/>
          <w:b/>
          <w:sz w:val="24"/>
          <w:szCs w:val="24"/>
        </w:rPr>
      </w:pPr>
      <w:r w:rsidRPr="007D62DB">
        <w:rPr>
          <w:rFonts w:ascii="Times New Roman" w:eastAsia="Times New Roman" w:hAnsi="Times New Roman" w:cs="Times New Roman"/>
          <w:b/>
          <w:sz w:val="24"/>
          <w:szCs w:val="24"/>
        </w:rPr>
        <w:t>Section</w:t>
      </w:r>
      <w:r w:rsidR="00AF6FDD" w:rsidRPr="007D62DB">
        <w:rPr>
          <w:rFonts w:ascii="Times New Roman" w:eastAsia="Times New Roman" w:hAnsi="Times New Roman" w:cs="Times New Roman"/>
          <w:b/>
          <w:sz w:val="24"/>
          <w:szCs w:val="24"/>
        </w:rPr>
        <w:t xml:space="preserve"> 3 – Authority</w:t>
      </w:r>
    </w:p>
    <w:p w14:paraId="4C756665" w14:textId="77777777" w:rsidR="00AF6FDD" w:rsidRPr="00AF6FDD" w:rsidRDefault="00AF6FDD" w:rsidP="00AF6FDD">
      <w:pPr>
        <w:ind w:right="91"/>
        <w:rPr>
          <w:rFonts w:ascii="Times New Roman" w:eastAsia="Times New Roman" w:hAnsi="Times New Roman" w:cs="Times New Roman"/>
          <w:sz w:val="24"/>
          <w:szCs w:val="24"/>
        </w:rPr>
      </w:pPr>
    </w:p>
    <w:p w14:paraId="4EE61E03" w14:textId="7BC7F36D" w:rsidR="00AF6FDD" w:rsidRPr="00AF6FDD" w:rsidRDefault="00AF6FDD" w:rsidP="00AF6FDD">
      <w:pPr>
        <w:ind w:right="91"/>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 xml:space="preserve">This </w:t>
      </w:r>
      <w:r w:rsidR="007D62DB">
        <w:rPr>
          <w:rFonts w:ascii="Times New Roman" w:eastAsia="Times New Roman" w:hAnsi="Times New Roman" w:cs="Times New Roman"/>
          <w:sz w:val="24"/>
          <w:szCs w:val="24"/>
        </w:rPr>
        <w:t>Section</w:t>
      </w:r>
      <w:r w:rsidRPr="00AF6FDD">
        <w:rPr>
          <w:rFonts w:ascii="Times New Roman" w:eastAsia="Times New Roman" w:hAnsi="Times New Roman" w:cs="Times New Roman"/>
          <w:sz w:val="24"/>
          <w:szCs w:val="24"/>
        </w:rPr>
        <w:t xml:space="preserve"> provide</w:t>
      </w:r>
      <w:r w:rsidR="00746983">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that </w:t>
      </w:r>
      <w:r w:rsidRPr="00F55B77">
        <w:rPr>
          <w:rFonts w:ascii="Times New Roman" w:eastAsia="Times New Roman" w:hAnsi="Times New Roman" w:cs="Times New Roman"/>
          <w:sz w:val="24"/>
          <w:szCs w:val="24"/>
        </w:rPr>
        <w:t xml:space="preserve">the </w:t>
      </w:r>
      <w:r w:rsidRPr="00AD6C83">
        <w:rPr>
          <w:rFonts w:ascii="Times New Roman" w:eastAsia="Times New Roman" w:hAnsi="Times New Roman" w:cs="Times New Roman"/>
          <w:i/>
          <w:sz w:val="24"/>
          <w:szCs w:val="24"/>
        </w:rPr>
        <w:t>Food Standards Australia New Zealand Amendment (</w:t>
      </w:r>
      <w:r w:rsidR="00827510" w:rsidRPr="00AD6C83">
        <w:rPr>
          <w:rFonts w:ascii="Times New Roman" w:eastAsia="Times New Roman" w:hAnsi="Times New Roman" w:cs="Times New Roman"/>
          <w:i/>
          <w:sz w:val="24"/>
          <w:szCs w:val="24"/>
        </w:rPr>
        <w:t>Charges) Regulations 2019</w:t>
      </w:r>
      <w:r w:rsidRPr="00AD6C83">
        <w:rPr>
          <w:rFonts w:ascii="Times New Roman" w:eastAsia="Times New Roman" w:hAnsi="Times New Roman" w:cs="Times New Roman"/>
          <w:i/>
          <w:sz w:val="24"/>
          <w:szCs w:val="24"/>
        </w:rPr>
        <w:t xml:space="preserve"> </w:t>
      </w:r>
      <w:r w:rsidRPr="00AF6FDD">
        <w:rPr>
          <w:rFonts w:ascii="Times New Roman" w:eastAsia="Times New Roman" w:hAnsi="Times New Roman" w:cs="Times New Roman"/>
          <w:sz w:val="24"/>
          <w:szCs w:val="24"/>
        </w:rPr>
        <w:t xml:space="preserve">is made under the </w:t>
      </w:r>
      <w:r w:rsidRPr="00AF6FDD">
        <w:rPr>
          <w:rFonts w:ascii="Times New Roman" w:eastAsia="Times New Roman" w:hAnsi="Times New Roman" w:cs="Times New Roman"/>
          <w:i/>
          <w:sz w:val="24"/>
          <w:szCs w:val="24"/>
        </w:rPr>
        <w:t>Food Standards Australia New Zealand Act 1991</w:t>
      </w:r>
      <w:r w:rsidR="007D62DB">
        <w:rPr>
          <w:rFonts w:ascii="Times New Roman" w:eastAsia="Times New Roman" w:hAnsi="Times New Roman" w:cs="Times New Roman"/>
          <w:sz w:val="24"/>
          <w:szCs w:val="24"/>
        </w:rPr>
        <w:t xml:space="preserve"> (the FSANZ Act).</w:t>
      </w:r>
    </w:p>
    <w:p w14:paraId="6D1A3373" w14:textId="77777777" w:rsidR="00AF6FDD" w:rsidRPr="00AF6FDD" w:rsidRDefault="00AF6FDD" w:rsidP="00AF6FDD">
      <w:pPr>
        <w:ind w:right="91"/>
        <w:rPr>
          <w:rFonts w:ascii="Times New Roman" w:eastAsia="Times New Roman" w:hAnsi="Times New Roman" w:cs="Times New Roman"/>
          <w:sz w:val="24"/>
          <w:szCs w:val="24"/>
        </w:rPr>
      </w:pPr>
    </w:p>
    <w:p w14:paraId="2134C53B" w14:textId="7076293A" w:rsidR="00AF6FDD" w:rsidRPr="007D62DB" w:rsidRDefault="007D62DB" w:rsidP="00AF6FDD">
      <w:pPr>
        <w:keepNext/>
        <w:ind w:right="748"/>
        <w:rPr>
          <w:rFonts w:ascii="Times New Roman" w:eastAsia="Times New Roman" w:hAnsi="Times New Roman" w:cs="Times New Roman"/>
          <w:b/>
          <w:sz w:val="24"/>
          <w:szCs w:val="24"/>
        </w:rPr>
      </w:pPr>
      <w:r w:rsidRPr="007D62DB">
        <w:rPr>
          <w:rFonts w:ascii="Times New Roman" w:eastAsia="Times New Roman" w:hAnsi="Times New Roman" w:cs="Times New Roman"/>
          <w:b/>
          <w:sz w:val="24"/>
          <w:szCs w:val="24"/>
        </w:rPr>
        <w:t>Section</w:t>
      </w:r>
      <w:r w:rsidR="00827510" w:rsidRPr="007D62DB">
        <w:rPr>
          <w:rFonts w:ascii="Times New Roman" w:eastAsia="Times New Roman" w:hAnsi="Times New Roman" w:cs="Times New Roman"/>
          <w:b/>
          <w:sz w:val="24"/>
          <w:szCs w:val="24"/>
        </w:rPr>
        <w:t> 4 – Schedules</w:t>
      </w:r>
    </w:p>
    <w:p w14:paraId="007F250E" w14:textId="77777777" w:rsidR="00AF6FDD" w:rsidRPr="00AF6FDD" w:rsidRDefault="00AF6FDD" w:rsidP="00AF6FDD">
      <w:pPr>
        <w:keepNext/>
        <w:ind w:right="748"/>
        <w:rPr>
          <w:rFonts w:ascii="Times New Roman" w:eastAsia="Times New Roman" w:hAnsi="Times New Roman" w:cs="Times New Roman"/>
          <w:sz w:val="24"/>
          <w:szCs w:val="24"/>
        </w:rPr>
      </w:pPr>
    </w:p>
    <w:p w14:paraId="28BD3B8A" w14:textId="1317D556" w:rsidR="00AF6FDD" w:rsidRPr="00AF6FDD" w:rsidRDefault="00AF6FDD" w:rsidP="00AF6FDD">
      <w:pPr>
        <w:keepNext/>
        <w:ind w:right="748"/>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 xml:space="preserve">This </w:t>
      </w:r>
      <w:r w:rsidR="00A70DBF">
        <w:rPr>
          <w:rFonts w:ascii="Times New Roman" w:eastAsia="Times New Roman" w:hAnsi="Times New Roman" w:cs="Times New Roman"/>
          <w:sz w:val="24"/>
          <w:szCs w:val="24"/>
        </w:rPr>
        <w:t>item</w:t>
      </w:r>
      <w:r w:rsidRPr="00F55B77">
        <w:rPr>
          <w:rFonts w:ascii="Times New Roman" w:eastAsia="Times New Roman" w:hAnsi="Times New Roman" w:cs="Times New Roman"/>
          <w:sz w:val="24"/>
          <w:szCs w:val="24"/>
        </w:rPr>
        <w:t xml:space="preserve"> </w:t>
      </w:r>
      <w:r w:rsidRPr="00AD6C83">
        <w:rPr>
          <w:rFonts w:ascii="Times New Roman" w:eastAsia="Times New Roman" w:hAnsi="Times New Roman" w:cs="Times New Roman"/>
          <w:sz w:val="24"/>
          <w:szCs w:val="24"/>
        </w:rPr>
        <w:t>provide</w:t>
      </w:r>
      <w:r w:rsidR="00746983">
        <w:rPr>
          <w:rFonts w:ascii="Times New Roman" w:eastAsia="Times New Roman" w:hAnsi="Times New Roman" w:cs="Times New Roman"/>
          <w:sz w:val="24"/>
          <w:szCs w:val="24"/>
        </w:rPr>
        <w:t>s</w:t>
      </w:r>
      <w:r w:rsidRPr="00AD6C83">
        <w:rPr>
          <w:rFonts w:ascii="Times New Roman" w:eastAsia="Times New Roman" w:hAnsi="Times New Roman" w:cs="Times New Roman"/>
          <w:sz w:val="24"/>
          <w:szCs w:val="24"/>
        </w:rPr>
        <w:t xml:space="preserve"> that each instrument that is specified in a Schedule to this instrument is amended</w:t>
      </w:r>
      <w:r w:rsidRPr="00AF6FDD">
        <w:rPr>
          <w:rFonts w:ascii="Times New Roman" w:eastAsia="Times New Roman" w:hAnsi="Times New Roman" w:cs="Times New Roman"/>
          <w:sz w:val="24"/>
          <w:szCs w:val="24"/>
        </w:rPr>
        <w:t xml:space="preserve"> or repealed as set out in the applicable items in the Schedule concerned, and any other item in a Schedule to this instrument has effect according to its terms. </w:t>
      </w:r>
    </w:p>
    <w:p w14:paraId="7EA1F279" w14:textId="77777777" w:rsidR="00AF6FDD" w:rsidRPr="00AF6FDD" w:rsidRDefault="00AF6FDD" w:rsidP="00AF6FDD">
      <w:pPr>
        <w:ind w:right="91"/>
        <w:rPr>
          <w:rFonts w:ascii="Times New Roman" w:eastAsia="Times New Roman" w:hAnsi="Times New Roman" w:cs="Times New Roman"/>
          <w:sz w:val="24"/>
          <w:szCs w:val="24"/>
          <w:u w:val="single"/>
        </w:rPr>
      </w:pPr>
    </w:p>
    <w:p w14:paraId="25E01364" w14:textId="77777777" w:rsidR="00AF6FDD" w:rsidRPr="007D62DB" w:rsidRDefault="00AF6FDD" w:rsidP="00AF6FDD">
      <w:pPr>
        <w:ind w:right="91"/>
        <w:rPr>
          <w:rFonts w:ascii="Times New Roman" w:eastAsia="Times New Roman" w:hAnsi="Times New Roman" w:cs="Times New Roman"/>
          <w:b/>
          <w:sz w:val="24"/>
          <w:szCs w:val="24"/>
        </w:rPr>
      </w:pPr>
      <w:r w:rsidRPr="007D62DB">
        <w:rPr>
          <w:rFonts w:ascii="Times New Roman" w:eastAsia="Times New Roman" w:hAnsi="Times New Roman" w:cs="Times New Roman"/>
          <w:b/>
          <w:sz w:val="24"/>
          <w:szCs w:val="24"/>
        </w:rPr>
        <w:t>Schedule 1 – Amendments</w:t>
      </w:r>
    </w:p>
    <w:p w14:paraId="2054B620" w14:textId="77777777" w:rsidR="00AF6FDD" w:rsidRPr="00AF6FDD" w:rsidRDefault="00AF6FDD" w:rsidP="00AF6FDD">
      <w:pPr>
        <w:ind w:right="91"/>
        <w:rPr>
          <w:rFonts w:ascii="Times New Roman" w:eastAsia="Times New Roman" w:hAnsi="Times New Roman" w:cs="Times New Roman"/>
          <w:sz w:val="24"/>
          <w:szCs w:val="24"/>
        </w:rPr>
      </w:pPr>
    </w:p>
    <w:p w14:paraId="6CDBB872" w14:textId="527F791B" w:rsidR="00AF6FDD" w:rsidRPr="007D62DB" w:rsidRDefault="00AF6FDD" w:rsidP="00AF6FDD">
      <w:pPr>
        <w:ind w:right="91"/>
        <w:rPr>
          <w:rFonts w:ascii="Times New Roman" w:eastAsia="Times New Roman" w:hAnsi="Times New Roman" w:cs="Times New Roman"/>
          <w:i/>
          <w:sz w:val="24"/>
          <w:szCs w:val="24"/>
        </w:rPr>
      </w:pPr>
      <w:r w:rsidRPr="007D62DB">
        <w:rPr>
          <w:rFonts w:ascii="Times New Roman" w:eastAsia="Times New Roman" w:hAnsi="Times New Roman" w:cs="Times New Roman"/>
          <w:i/>
          <w:sz w:val="24"/>
          <w:szCs w:val="24"/>
        </w:rPr>
        <w:t xml:space="preserve">Item 1 – </w:t>
      </w:r>
      <w:r w:rsidR="00642A43" w:rsidRPr="007D62DB">
        <w:rPr>
          <w:rFonts w:ascii="Times New Roman" w:eastAsia="Times New Roman" w:hAnsi="Times New Roman" w:cs="Times New Roman"/>
          <w:i/>
          <w:sz w:val="24"/>
          <w:szCs w:val="24"/>
        </w:rPr>
        <w:t xml:space="preserve"> before </w:t>
      </w:r>
      <w:r w:rsidRPr="007D62DB">
        <w:rPr>
          <w:rFonts w:ascii="Times New Roman" w:eastAsia="Times New Roman" w:hAnsi="Times New Roman" w:cs="Times New Roman"/>
          <w:i/>
          <w:sz w:val="24"/>
          <w:szCs w:val="24"/>
        </w:rPr>
        <w:t xml:space="preserve">Regulation </w:t>
      </w:r>
      <w:r w:rsidR="000B49F5" w:rsidRPr="007D62DB">
        <w:rPr>
          <w:rFonts w:ascii="Times New Roman" w:eastAsia="Times New Roman" w:hAnsi="Times New Roman" w:cs="Times New Roman"/>
          <w:i/>
          <w:sz w:val="24"/>
          <w:szCs w:val="24"/>
        </w:rPr>
        <w:t>1</w:t>
      </w:r>
    </w:p>
    <w:p w14:paraId="443FF0EA" w14:textId="77777777" w:rsidR="00AF6FDD" w:rsidRPr="00AF6FDD" w:rsidRDefault="00AF6FDD" w:rsidP="00AF6FDD">
      <w:pPr>
        <w:ind w:right="91"/>
        <w:rPr>
          <w:rFonts w:ascii="Times New Roman" w:eastAsia="Times New Roman" w:hAnsi="Times New Roman" w:cs="Times New Roman"/>
          <w:sz w:val="24"/>
          <w:szCs w:val="24"/>
        </w:rPr>
      </w:pPr>
    </w:p>
    <w:p w14:paraId="20DC443D" w14:textId="76CAD94E" w:rsidR="000B49F5" w:rsidRDefault="00AF6FDD" w:rsidP="00AF6FDD">
      <w:pPr>
        <w:ind w:right="91"/>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This item insert</w:t>
      </w:r>
      <w:r w:rsidR="00A70DBF">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w:t>
      </w:r>
      <w:r w:rsidR="00696365">
        <w:rPr>
          <w:rFonts w:ascii="Times New Roman" w:eastAsia="Times New Roman" w:hAnsi="Times New Roman" w:cs="Times New Roman"/>
          <w:sz w:val="24"/>
          <w:szCs w:val="24"/>
        </w:rPr>
        <w:t xml:space="preserve">the heading </w:t>
      </w:r>
      <w:r w:rsidR="00586306">
        <w:rPr>
          <w:rFonts w:ascii="Times New Roman" w:eastAsia="Times New Roman" w:hAnsi="Times New Roman" w:cs="Times New Roman"/>
          <w:sz w:val="24"/>
          <w:szCs w:val="24"/>
        </w:rPr>
        <w:t>‘</w:t>
      </w:r>
      <w:r w:rsidR="000B49F5">
        <w:rPr>
          <w:rFonts w:ascii="Times New Roman" w:eastAsia="Times New Roman" w:hAnsi="Times New Roman" w:cs="Times New Roman"/>
          <w:sz w:val="24"/>
          <w:szCs w:val="24"/>
        </w:rPr>
        <w:t>Part 1 – Preliminary</w:t>
      </w:r>
      <w:r w:rsidR="00586306">
        <w:rPr>
          <w:rFonts w:ascii="Times New Roman" w:eastAsia="Times New Roman" w:hAnsi="Times New Roman" w:cs="Times New Roman"/>
          <w:sz w:val="24"/>
          <w:szCs w:val="24"/>
        </w:rPr>
        <w:t>’</w:t>
      </w:r>
      <w:r w:rsidR="000B49F5">
        <w:rPr>
          <w:rFonts w:ascii="Times New Roman" w:eastAsia="Times New Roman" w:hAnsi="Times New Roman" w:cs="Times New Roman"/>
          <w:sz w:val="24"/>
          <w:szCs w:val="24"/>
        </w:rPr>
        <w:t xml:space="preserve"> before </w:t>
      </w:r>
      <w:r w:rsidR="00586306">
        <w:rPr>
          <w:rFonts w:ascii="Times New Roman" w:eastAsia="Times New Roman" w:hAnsi="Times New Roman" w:cs="Times New Roman"/>
          <w:sz w:val="24"/>
          <w:szCs w:val="24"/>
        </w:rPr>
        <w:t xml:space="preserve">existing </w:t>
      </w:r>
      <w:r w:rsidR="00CE66CB">
        <w:rPr>
          <w:rFonts w:ascii="Times New Roman" w:eastAsia="Times New Roman" w:hAnsi="Times New Roman" w:cs="Times New Roman"/>
          <w:sz w:val="24"/>
          <w:szCs w:val="24"/>
        </w:rPr>
        <w:t>r</w:t>
      </w:r>
      <w:r w:rsidR="000B49F5">
        <w:rPr>
          <w:rFonts w:ascii="Times New Roman" w:eastAsia="Times New Roman" w:hAnsi="Times New Roman" w:cs="Times New Roman"/>
          <w:sz w:val="24"/>
          <w:szCs w:val="24"/>
        </w:rPr>
        <w:t xml:space="preserve">egulation 1. </w:t>
      </w:r>
    </w:p>
    <w:p w14:paraId="58C48B22" w14:textId="77777777" w:rsidR="000B49F5" w:rsidRDefault="000B49F5" w:rsidP="00AF6FDD">
      <w:pPr>
        <w:ind w:right="91"/>
        <w:rPr>
          <w:rFonts w:ascii="Times New Roman" w:eastAsia="Times New Roman" w:hAnsi="Times New Roman" w:cs="Times New Roman"/>
          <w:sz w:val="24"/>
          <w:szCs w:val="24"/>
        </w:rPr>
      </w:pPr>
    </w:p>
    <w:p w14:paraId="5DAE827F" w14:textId="42366F3B" w:rsidR="00AF6FDD" w:rsidRPr="007D62DB" w:rsidRDefault="00AF6FDD" w:rsidP="00AF6FDD">
      <w:pPr>
        <w:keepNext/>
        <w:ind w:right="91"/>
        <w:rPr>
          <w:rFonts w:ascii="Times New Roman" w:eastAsia="Times New Roman" w:hAnsi="Times New Roman" w:cs="Times New Roman"/>
          <w:i/>
          <w:sz w:val="24"/>
          <w:szCs w:val="24"/>
        </w:rPr>
      </w:pPr>
      <w:r w:rsidRPr="007D62DB">
        <w:rPr>
          <w:rFonts w:ascii="Times New Roman" w:eastAsia="Times New Roman" w:hAnsi="Times New Roman" w:cs="Times New Roman"/>
          <w:i/>
          <w:sz w:val="24"/>
          <w:szCs w:val="24"/>
        </w:rPr>
        <w:t>Item 2 – Regulation 2</w:t>
      </w:r>
    </w:p>
    <w:p w14:paraId="0AD13335" w14:textId="77777777" w:rsidR="00AF6FDD" w:rsidRPr="00AF6FDD" w:rsidRDefault="00AF6FDD" w:rsidP="00AF6FDD">
      <w:pPr>
        <w:keepNext/>
        <w:ind w:right="91"/>
        <w:rPr>
          <w:rFonts w:ascii="Times New Roman" w:eastAsia="Times New Roman" w:hAnsi="Times New Roman" w:cs="Times New Roman"/>
          <w:sz w:val="24"/>
          <w:szCs w:val="24"/>
        </w:rPr>
      </w:pPr>
    </w:p>
    <w:p w14:paraId="16A62F67" w14:textId="11841D1D" w:rsidR="00AF6FDD" w:rsidRPr="00AF6FDD" w:rsidRDefault="00AF6FDD" w:rsidP="00AF6FDD">
      <w:pPr>
        <w:ind w:right="91"/>
        <w:rPr>
          <w:rFonts w:ascii="Times New Roman" w:eastAsia="Times New Roman" w:hAnsi="Times New Roman" w:cs="Times New Roman"/>
          <w:sz w:val="24"/>
          <w:szCs w:val="24"/>
        </w:rPr>
      </w:pPr>
      <w:r w:rsidRPr="00AF6FDD">
        <w:rPr>
          <w:rFonts w:ascii="Times New Roman" w:eastAsia="Times New Roman" w:hAnsi="Times New Roman" w:cs="Times New Roman"/>
          <w:sz w:val="24"/>
          <w:szCs w:val="24"/>
        </w:rPr>
        <w:t xml:space="preserve">This item </w:t>
      </w:r>
      <w:r w:rsidR="000B49F5">
        <w:rPr>
          <w:rFonts w:ascii="Times New Roman" w:eastAsia="Times New Roman" w:hAnsi="Times New Roman" w:cs="Times New Roman"/>
          <w:sz w:val="24"/>
          <w:szCs w:val="24"/>
        </w:rPr>
        <w:t>repeal</w:t>
      </w:r>
      <w:r w:rsidR="00A70DBF">
        <w:rPr>
          <w:rFonts w:ascii="Times New Roman" w:eastAsia="Times New Roman" w:hAnsi="Times New Roman" w:cs="Times New Roman"/>
          <w:sz w:val="24"/>
          <w:szCs w:val="24"/>
        </w:rPr>
        <w:t>s</w:t>
      </w:r>
      <w:r w:rsidRPr="00AF6FDD">
        <w:rPr>
          <w:rFonts w:ascii="Times New Roman" w:eastAsia="Times New Roman" w:hAnsi="Times New Roman" w:cs="Times New Roman"/>
          <w:sz w:val="24"/>
          <w:szCs w:val="24"/>
        </w:rPr>
        <w:t xml:space="preserve"> the definition of </w:t>
      </w:r>
      <w:r w:rsidR="000B49F5" w:rsidRPr="003E204F">
        <w:rPr>
          <w:rFonts w:ascii="Times New Roman" w:eastAsia="Times New Roman" w:hAnsi="Times New Roman" w:cs="Times New Roman"/>
          <w:b/>
          <w:i/>
          <w:sz w:val="24"/>
          <w:szCs w:val="24"/>
        </w:rPr>
        <w:t>administration charges</w:t>
      </w:r>
      <w:r w:rsidR="00696365">
        <w:rPr>
          <w:rFonts w:ascii="Times New Roman" w:eastAsia="Times New Roman" w:hAnsi="Times New Roman" w:cs="Times New Roman"/>
          <w:sz w:val="24"/>
          <w:szCs w:val="24"/>
        </w:rPr>
        <w:t xml:space="preserve">. </w:t>
      </w:r>
    </w:p>
    <w:p w14:paraId="00755046" w14:textId="77777777" w:rsidR="00AF6FDD" w:rsidRPr="00AF6FDD" w:rsidRDefault="00AF6FDD" w:rsidP="00AF6FDD">
      <w:pPr>
        <w:ind w:right="91"/>
        <w:rPr>
          <w:rFonts w:ascii="Times New Roman" w:eastAsia="Times New Roman" w:hAnsi="Times New Roman" w:cs="Times New Roman"/>
          <w:sz w:val="24"/>
          <w:szCs w:val="24"/>
        </w:rPr>
      </w:pPr>
    </w:p>
    <w:p w14:paraId="2F953658" w14:textId="0E1D9736" w:rsidR="00AF6FDD" w:rsidRPr="007D62DB" w:rsidRDefault="00AF6FDD" w:rsidP="00AF6FDD">
      <w:pPr>
        <w:ind w:right="91"/>
        <w:rPr>
          <w:rFonts w:ascii="Times New Roman" w:eastAsia="Times New Roman" w:hAnsi="Times New Roman" w:cs="Times New Roman"/>
          <w:i/>
          <w:sz w:val="24"/>
          <w:szCs w:val="24"/>
        </w:rPr>
      </w:pPr>
      <w:r w:rsidRPr="007D62DB">
        <w:rPr>
          <w:rFonts w:ascii="Times New Roman" w:eastAsia="Times New Roman" w:hAnsi="Times New Roman" w:cs="Times New Roman"/>
          <w:i/>
          <w:sz w:val="24"/>
          <w:szCs w:val="24"/>
        </w:rPr>
        <w:t>Item 3</w:t>
      </w:r>
      <w:r w:rsidR="0084766C" w:rsidRPr="007D62DB">
        <w:rPr>
          <w:rFonts w:ascii="Times New Roman" w:eastAsia="Times New Roman" w:hAnsi="Times New Roman" w:cs="Times New Roman"/>
          <w:i/>
          <w:sz w:val="24"/>
          <w:szCs w:val="24"/>
        </w:rPr>
        <w:t xml:space="preserve"> </w:t>
      </w:r>
      <w:r w:rsidRPr="007D62DB">
        <w:rPr>
          <w:rFonts w:ascii="Times New Roman" w:eastAsia="Times New Roman" w:hAnsi="Times New Roman" w:cs="Times New Roman"/>
          <w:i/>
          <w:sz w:val="24"/>
          <w:szCs w:val="24"/>
        </w:rPr>
        <w:t>– Regulation 2</w:t>
      </w:r>
    </w:p>
    <w:p w14:paraId="0A528831" w14:textId="77777777" w:rsidR="00AF6FDD" w:rsidRPr="00AF6FDD" w:rsidRDefault="00AF6FDD" w:rsidP="00AF6FDD">
      <w:pPr>
        <w:ind w:right="91"/>
        <w:rPr>
          <w:rFonts w:ascii="Times New Roman" w:eastAsia="Times New Roman" w:hAnsi="Times New Roman" w:cs="Times New Roman"/>
          <w:sz w:val="24"/>
          <w:szCs w:val="24"/>
        </w:rPr>
      </w:pPr>
    </w:p>
    <w:p w14:paraId="604F19AF" w14:textId="2D1B63F8" w:rsidR="00696365"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This item </w:t>
      </w:r>
      <w:r w:rsidR="00FE6E6D">
        <w:rPr>
          <w:rFonts w:ascii="Times New Roman" w:eastAsia="Calibri" w:hAnsi="Times New Roman" w:cs="Times New Roman"/>
          <w:sz w:val="24"/>
          <w:szCs w:val="24"/>
        </w:rPr>
        <w:t>estab</w:t>
      </w:r>
      <w:r w:rsidR="007422EB">
        <w:rPr>
          <w:rFonts w:ascii="Times New Roman" w:eastAsia="Calibri" w:hAnsi="Times New Roman" w:cs="Times New Roman"/>
          <w:sz w:val="24"/>
          <w:szCs w:val="24"/>
        </w:rPr>
        <w:t>lish</w:t>
      </w:r>
      <w:r w:rsidR="00A70DBF">
        <w:rPr>
          <w:rFonts w:ascii="Times New Roman" w:eastAsia="Calibri" w:hAnsi="Times New Roman" w:cs="Times New Roman"/>
          <w:sz w:val="24"/>
          <w:szCs w:val="24"/>
        </w:rPr>
        <w:t>es</w:t>
      </w:r>
      <w:r w:rsidR="007422EB">
        <w:rPr>
          <w:rFonts w:ascii="Times New Roman" w:eastAsia="Calibri" w:hAnsi="Times New Roman" w:cs="Times New Roman"/>
          <w:sz w:val="24"/>
          <w:szCs w:val="24"/>
        </w:rPr>
        <w:t xml:space="preserve"> and </w:t>
      </w:r>
      <w:r w:rsidR="0084766C">
        <w:rPr>
          <w:rFonts w:ascii="Times New Roman" w:eastAsia="Calibri" w:hAnsi="Times New Roman" w:cs="Times New Roman"/>
          <w:sz w:val="24"/>
          <w:szCs w:val="24"/>
        </w:rPr>
        <w:t>define</w:t>
      </w:r>
      <w:r w:rsidR="00A70DBF">
        <w:rPr>
          <w:rFonts w:ascii="Times New Roman" w:eastAsia="Calibri" w:hAnsi="Times New Roman" w:cs="Times New Roman"/>
          <w:sz w:val="24"/>
          <w:szCs w:val="24"/>
        </w:rPr>
        <w:t>s</w:t>
      </w:r>
      <w:r w:rsidR="0084766C">
        <w:rPr>
          <w:rFonts w:ascii="Times New Roman" w:eastAsia="Calibri" w:hAnsi="Times New Roman" w:cs="Times New Roman"/>
          <w:sz w:val="24"/>
          <w:szCs w:val="24"/>
        </w:rPr>
        <w:t xml:space="preserve"> the following new terms</w:t>
      </w:r>
      <w:r w:rsidR="007422EB">
        <w:rPr>
          <w:rFonts w:ascii="Times New Roman" w:eastAsia="Calibri" w:hAnsi="Times New Roman" w:cs="Times New Roman"/>
          <w:sz w:val="24"/>
          <w:szCs w:val="24"/>
        </w:rPr>
        <w:t>:</w:t>
      </w:r>
      <w:r w:rsidR="00FE6E6D">
        <w:rPr>
          <w:rFonts w:ascii="Times New Roman" w:eastAsia="Calibri" w:hAnsi="Times New Roman" w:cs="Times New Roman"/>
          <w:sz w:val="24"/>
          <w:szCs w:val="24"/>
        </w:rPr>
        <w:t xml:space="preserve"> </w:t>
      </w:r>
      <w:r w:rsidR="00FE6E6D" w:rsidRPr="003E204F">
        <w:rPr>
          <w:rFonts w:ascii="Times New Roman" w:eastAsia="Calibri" w:hAnsi="Times New Roman" w:cs="Times New Roman"/>
          <w:b/>
          <w:i/>
          <w:sz w:val="24"/>
          <w:szCs w:val="24"/>
        </w:rPr>
        <w:t>administrative costs</w:t>
      </w:r>
      <w:r w:rsidR="00FE6E6D" w:rsidRPr="00F21F58">
        <w:rPr>
          <w:rFonts w:ascii="Times New Roman" w:eastAsia="Calibri" w:hAnsi="Times New Roman" w:cs="Times New Roman"/>
          <w:i/>
          <w:sz w:val="24"/>
          <w:szCs w:val="24"/>
        </w:rPr>
        <w:t xml:space="preserve">, </w:t>
      </w:r>
      <w:r w:rsidR="00FE6E6D" w:rsidRPr="003E204F">
        <w:rPr>
          <w:rFonts w:ascii="Times New Roman" w:eastAsia="Calibri" w:hAnsi="Times New Roman" w:cs="Times New Roman"/>
          <w:b/>
          <w:i/>
          <w:sz w:val="24"/>
          <w:szCs w:val="24"/>
        </w:rPr>
        <w:t>Authority personnel</w:t>
      </w:r>
      <w:r w:rsidR="00F21F58" w:rsidRPr="00F21F58">
        <w:rPr>
          <w:rFonts w:ascii="Times New Roman" w:eastAsia="Calibri" w:hAnsi="Times New Roman" w:cs="Times New Roman"/>
          <w:i/>
          <w:sz w:val="24"/>
          <w:szCs w:val="24"/>
        </w:rPr>
        <w:t xml:space="preserve">, </w:t>
      </w:r>
      <w:r w:rsidR="00FE6E6D" w:rsidRPr="003E204F">
        <w:rPr>
          <w:rFonts w:ascii="Times New Roman" w:eastAsia="Calibri" w:hAnsi="Times New Roman" w:cs="Times New Roman"/>
          <w:b/>
          <w:i/>
          <w:sz w:val="24"/>
          <w:szCs w:val="24"/>
        </w:rPr>
        <w:t>Authority personnel variable work cost</w:t>
      </w:r>
      <w:r w:rsidR="00F21F58" w:rsidRPr="00F21F58">
        <w:rPr>
          <w:rFonts w:ascii="Times New Roman" w:eastAsia="Calibri" w:hAnsi="Times New Roman" w:cs="Times New Roman"/>
          <w:i/>
          <w:sz w:val="24"/>
          <w:szCs w:val="24"/>
        </w:rPr>
        <w:t xml:space="preserve">, </w:t>
      </w:r>
      <w:r w:rsidR="00F21F58" w:rsidRPr="003E204F">
        <w:rPr>
          <w:rFonts w:ascii="Times New Roman" w:eastAsia="Calibri" w:hAnsi="Times New Roman" w:cs="Times New Roman"/>
          <w:b/>
          <w:i/>
          <w:sz w:val="24"/>
          <w:szCs w:val="24"/>
        </w:rPr>
        <w:t>general procedure level 5 application</w:t>
      </w:r>
      <w:r w:rsidR="00F21F58">
        <w:rPr>
          <w:rFonts w:ascii="Times New Roman" w:eastAsia="Calibri" w:hAnsi="Times New Roman" w:cs="Times New Roman"/>
          <w:sz w:val="24"/>
          <w:szCs w:val="24"/>
        </w:rPr>
        <w:t xml:space="preserve"> and </w:t>
      </w:r>
      <w:r w:rsidR="00F21F58" w:rsidRPr="003E204F">
        <w:rPr>
          <w:rFonts w:ascii="Times New Roman" w:eastAsia="Calibri" w:hAnsi="Times New Roman" w:cs="Times New Roman"/>
          <w:b/>
          <w:i/>
          <w:sz w:val="24"/>
          <w:szCs w:val="24"/>
        </w:rPr>
        <w:t>high level health claims procedure level 5 application</w:t>
      </w:r>
      <w:r w:rsidR="00F21F58">
        <w:rPr>
          <w:rFonts w:ascii="Times New Roman" w:eastAsia="Calibri" w:hAnsi="Times New Roman" w:cs="Times New Roman"/>
          <w:sz w:val="24"/>
          <w:szCs w:val="24"/>
        </w:rPr>
        <w:t xml:space="preserve">. </w:t>
      </w:r>
    </w:p>
    <w:p w14:paraId="75AD174A" w14:textId="65B7AE57" w:rsidR="00E443A1" w:rsidRDefault="00E443A1" w:rsidP="00AF6FDD">
      <w:pPr>
        <w:rPr>
          <w:rFonts w:ascii="Times New Roman" w:eastAsia="Calibri" w:hAnsi="Times New Roman" w:cs="Times New Roman"/>
          <w:sz w:val="24"/>
          <w:szCs w:val="24"/>
        </w:rPr>
      </w:pPr>
    </w:p>
    <w:p w14:paraId="52A82907" w14:textId="45866AE5" w:rsidR="00E443A1" w:rsidRDefault="008349B9" w:rsidP="00AF6FDD">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4766C">
        <w:rPr>
          <w:rFonts w:ascii="Times New Roman" w:eastAsia="Calibri" w:hAnsi="Times New Roman" w:cs="Times New Roman"/>
          <w:sz w:val="24"/>
          <w:szCs w:val="24"/>
        </w:rPr>
        <w:t>term</w:t>
      </w:r>
      <w:r>
        <w:rPr>
          <w:rFonts w:ascii="Times New Roman" w:eastAsia="Calibri" w:hAnsi="Times New Roman" w:cs="Times New Roman"/>
          <w:sz w:val="24"/>
          <w:szCs w:val="24"/>
        </w:rPr>
        <w:t xml:space="preserve"> </w:t>
      </w:r>
      <w:r w:rsidRPr="003E204F">
        <w:rPr>
          <w:rFonts w:ascii="Times New Roman" w:eastAsia="Calibri" w:hAnsi="Times New Roman" w:cs="Times New Roman"/>
          <w:b/>
          <w:i/>
          <w:sz w:val="24"/>
          <w:szCs w:val="24"/>
        </w:rPr>
        <w:t>a</w:t>
      </w:r>
      <w:r w:rsidR="00E443A1" w:rsidRPr="003E204F">
        <w:rPr>
          <w:rFonts w:ascii="Times New Roman" w:eastAsia="Calibri" w:hAnsi="Times New Roman" w:cs="Times New Roman"/>
          <w:b/>
          <w:i/>
          <w:sz w:val="24"/>
          <w:szCs w:val="24"/>
        </w:rPr>
        <w:t>dministrative costs</w:t>
      </w:r>
      <w:r w:rsidR="00E443A1">
        <w:rPr>
          <w:rFonts w:ascii="Times New Roman" w:eastAsia="Calibri" w:hAnsi="Times New Roman" w:cs="Times New Roman"/>
          <w:sz w:val="24"/>
          <w:szCs w:val="24"/>
        </w:rPr>
        <w:t xml:space="preserve"> </w:t>
      </w:r>
      <w:r w:rsidR="00A70DBF">
        <w:rPr>
          <w:rFonts w:ascii="Times New Roman" w:eastAsia="Calibri" w:hAnsi="Times New Roman" w:cs="Times New Roman"/>
          <w:sz w:val="24"/>
          <w:szCs w:val="24"/>
        </w:rPr>
        <w:t>is</w:t>
      </w:r>
      <w:r w:rsidR="0084766C">
        <w:rPr>
          <w:rFonts w:ascii="Times New Roman" w:eastAsia="Calibri" w:hAnsi="Times New Roman" w:cs="Times New Roman"/>
          <w:sz w:val="24"/>
          <w:szCs w:val="24"/>
        </w:rPr>
        <w:t xml:space="preserve"> defined to mean</w:t>
      </w:r>
      <w:r w:rsidR="004E703F">
        <w:rPr>
          <w:rFonts w:ascii="Times New Roman" w:eastAsia="Calibri" w:hAnsi="Times New Roman" w:cs="Times New Roman"/>
          <w:sz w:val="24"/>
          <w:szCs w:val="24"/>
        </w:rPr>
        <w:t xml:space="preserve"> the total of</w:t>
      </w:r>
      <w:r w:rsidR="0084766C">
        <w:rPr>
          <w:rFonts w:ascii="Times New Roman" w:eastAsia="Calibri" w:hAnsi="Times New Roman" w:cs="Times New Roman"/>
          <w:sz w:val="24"/>
          <w:szCs w:val="24"/>
        </w:rPr>
        <w:t xml:space="preserve"> </w:t>
      </w:r>
      <w:r w:rsidR="00E443A1">
        <w:rPr>
          <w:rFonts w:ascii="Times New Roman" w:eastAsia="Calibri" w:hAnsi="Times New Roman" w:cs="Times New Roman"/>
          <w:sz w:val="24"/>
          <w:szCs w:val="24"/>
        </w:rPr>
        <w:t xml:space="preserve">those charges that are payable by the </w:t>
      </w:r>
      <w:r w:rsidR="0084766C">
        <w:rPr>
          <w:rFonts w:ascii="Times New Roman" w:eastAsia="Calibri" w:hAnsi="Times New Roman" w:cs="Times New Roman"/>
          <w:sz w:val="24"/>
          <w:szCs w:val="24"/>
        </w:rPr>
        <w:t xml:space="preserve">Authority </w:t>
      </w:r>
      <w:r w:rsidR="00E443A1">
        <w:rPr>
          <w:rFonts w:ascii="Times New Roman" w:eastAsia="Calibri" w:hAnsi="Times New Roman" w:cs="Times New Roman"/>
          <w:sz w:val="24"/>
          <w:szCs w:val="24"/>
        </w:rPr>
        <w:t xml:space="preserve">for </w:t>
      </w:r>
      <w:r w:rsidR="0084766C">
        <w:rPr>
          <w:rFonts w:ascii="Times New Roman" w:eastAsia="Calibri" w:hAnsi="Times New Roman" w:cs="Times New Roman"/>
          <w:sz w:val="24"/>
          <w:szCs w:val="24"/>
        </w:rPr>
        <w:t>a thing required by</w:t>
      </w:r>
      <w:r w:rsidR="00E443A1">
        <w:rPr>
          <w:rFonts w:ascii="Times New Roman" w:eastAsia="Calibri" w:hAnsi="Times New Roman" w:cs="Times New Roman"/>
          <w:sz w:val="24"/>
          <w:szCs w:val="24"/>
        </w:rPr>
        <w:t xml:space="preserve"> a law of the Commonwealth </w:t>
      </w:r>
      <w:r w:rsidR="0084766C">
        <w:rPr>
          <w:rFonts w:ascii="Times New Roman" w:eastAsia="Calibri" w:hAnsi="Times New Roman" w:cs="Times New Roman"/>
          <w:sz w:val="24"/>
          <w:szCs w:val="24"/>
        </w:rPr>
        <w:t xml:space="preserve">to be </w:t>
      </w:r>
      <w:r w:rsidR="00E443A1">
        <w:rPr>
          <w:rFonts w:ascii="Times New Roman" w:eastAsia="Calibri" w:hAnsi="Times New Roman" w:cs="Times New Roman"/>
          <w:sz w:val="24"/>
          <w:szCs w:val="24"/>
        </w:rPr>
        <w:t xml:space="preserve">done in connection with an application </w:t>
      </w:r>
      <w:r w:rsidR="0084766C">
        <w:rPr>
          <w:rFonts w:ascii="Times New Roman" w:eastAsia="Calibri" w:hAnsi="Times New Roman" w:cs="Times New Roman"/>
          <w:sz w:val="24"/>
          <w:szCs w:val="24"/>
        </w:rPr>
        <w:t xml:space="preserve">(other than amounts payable for services of Authority personnel) and, if the application is for a high level health claims variation, </w:t>
      </w:r>
      <w:r w:rsidR="00E443A1">
        <w:rPr>
          <w:rFonts w:ascii="Times New Roman" w:eastAsia="Calibri" w:hAnsi="Times New Roman" w:cs="Times New Roman"/>
          <w:sz w:val="24"/>
          <w:szCs w:val="24"/>
        </w:rPr>
        <w:t>the establishment of a High Level Health Claims Committee</w:t>
      </w:r>
      <w:r w:rsidR="004743DE">
        <w:rPr>
          <w:rFonts w:ascii="Times New Roman" w:eastAsia="Calibri" w:hAnsi="Times New Roman" w:cs="Times New Roman"/>
          <w:sz w:val="24"/>
          <w:szCs w:val="24"/>
        </w:rPr>
        <w:t xml:space="preserve"> (</w:t>
      </w:r>
      <w:r w:rsidR="00056303">
        <w:rPr>
          <w:rFonts w:ascii="Times New Roman" w:eastAsia="Calibri" w:hAnsi="Times New Roman" w:cs="Times New Roman"/>
          <w:sz w:val="24"/>
          <w:szCs w:val="24"/>
        </w:rPr>
        <w:t>section 4 of the FSANZ Act).</w:t>
      </w:r>
    </w:p>
    <w:p w14:paraId="639C1F2E" w14:textId="6BFF0A09" w:rsidR="005552A5" w:rsidRDefault="005552A5" w:rsidP="00AF6FDD">
      <w:pPr>
        <w:rPr>
          <w:rFonts w:ascii="Times New Roman" w:eastAsia="Calibri" w:hAnsi="Times New Roman" w:cs="Times New Roman"/>
          <w:sz w:val="24"/>
          <w:szCs w:val="24"/>
        </w:rPr>
      </w:pPr>
    </w:p>
    <w:p w14:paraId="197CFD49" w14:textId="4EF92BF9" w:rsidR="008349B9" w:rsidRPr="008B7FAF" w:rsidRDefault="005552A5" w:rsidP="00AF6FDD">
      <w:pPr>
        <w:rPr>
          <w:rFonts w:ascii="Times New Roman" w:eastAsia="Calibri" w:hAnsi="Times New Roman" w:cs="Times New Roman"/>
          <w:sz w:val="24"/>
          <w:szCs w:val="24"/>
          <w:lang w:val="en-AU"/>
        </w:rPr>
      </w:pPr>
      <w:r>
        <w:rPr>
          <w:rFonts w:ascii="Times New Roman" w:eastAsia="Calibri" w:hAnsi="Times New Roman" w:cs="Times New Roman"/>
          <w:sz w:val="24"/>
          <w:szCs w:val="24"/>
        </w:rPr>
        <w:lastRenderedPageBreak/>
        <w:t xml:space="preserve">The </w:t>
      </w:r>
      <w:r w:rsidR="00B5490B">
        <w:rPr>
          <w:rFonts w:ascii="Times New Roman" w:eastAsia="Calibri" w:hAnsi="Times New Roman" w:cs="Times New Roman"/>
          <w:sz w:val="24"/>
          <w:szCs w:val="24"/>
        </w:rPr>
        <w:t xml:space="preserve">definition of the </w:t>
      </w:r>
      <w:r>
        <w:rPr>
          <w:rFonts w:ascii="Times New Roman" w:eastAsia="Calibri" w:hAnsi="Times New Roman" w:cs="Times New Roman"/>
          <w:sz w:val="24"/>
          <w:szCs w:val="24"/>
        </w:rPr>
        <w:t xml:space="preserve">term </w:t>
      </w:r>
      <w:r w:rsidRPr="003E204F">
        <w:rPr>
          <w:rFonts w:ascii="Times New Roman" w:eastAsia="Calibri" w:hAnsi="Times New Roman" w:cs="Times New Roman"/>
          <w:b/>
          <w:i/>
          <w:sz w:val="24"/>
          <w:szCs w:val="24"/>
        </w:rPr>
        <w:t>Authority personnel</w:t>
      </w:r>
      <w:r w:rsidR="00F70CD7">
        <w:rPr>
          <w:rFonts w:ascii="Times New Roman" w:eastAsia="Calibri" w:hAnsi="Times New Roman" w:cs="Times New Roman"/>
          <w:sz w:val="24"/>
          <w:szCs w:val="24"/>
        </w:rPr>
        <w:t xml:space="preserve"> identifies</w:t>
      </w:r>
      <w:r>
        <w:rPr>
          <w:rFonts w:ascii="Times New Roman" w:eastAsia="Calibri" w:hAnsi="Times New Roman" w:cs="Times New Roman"/>
          <w:sz w:val="24"/>
          <w:szCs w:val="24"/>
        </w:rPr>
        <w:t xml:space="preserve"> who </w:t>
      </w:r>
      <w:r w:rsidR="00B5490B">
        <w:rPr>
          <w:rFonts w:ascii="Times New Roman" w:eastAsia="Calibri" w:hAnsi="Times New Roman" w:cs="Times New Roman"/>
          <w:sz w:val="24"/>
          <w:szCs w:val="24"/>
        </w:rPr>
        <w:t xml:space="preserve">are Authority personnel for the purposes of cost recovery and </w:t>
      </w:r>
      <w:r w:rsidR="00CE66CB">
        <w:rPr>
          <w:rFonts w:ascii="Times New Roman" w:eastAsia="Calibri" w:hAnsi="Times New Roman" w:cs="Times New Roman"/>
          <w:sz w:val="24"/>
          <w:szCs w:val="24"/>
        </w:rPr>
        <w:t xml:space="preserve">the </w:t>
      </w:r>
      <w:r w:rsidR="00B5490B">
        <w:rPr>
          <w:rFonts w:ascii="Times New Roman" w:eastAsia="Calibri" w:hAnsi="Times New Roman" w:cs="Times New Roman"/>
          <w:sz w:val="24"/>
          <w:szCs w:val="24"/>
        </w:rPr>
        <w:t>calculation of charges</w:t>
      </w:r>
      <w:r w:rsidR="0003287C">
        <w:rPr>
          <w:rFonts w:ascii="Times New Roman" w:eastAsia="Calibri" w:hAnsi="Times New Roman" w:cs="Times New Roman"/>
          <w:sz w:val="24"/>
          <w:szCs w:val="24"/>
        </w:rPr>
        <w:t xml:space="preserve">. </w:t>
      </w:r>
      <w:r w:rsidR="008349B9">
        <w:rPr>
          <w:rFonts w:ascii="Times New Roman" w:eastAsia="Calibri" w:hAnsi="Times New Roman" w:cs="Times New Roman"/>
          <w:sz w:val="24"/>
          <w:szCs w:val="24"/>
        </w:rPr>
        <w:t xml:space="preserve"> </w:t>
      </w:r>
      <w:r w:rsidR="00226268" w:rsidRPr="00226268">
        <w:rPr>
          <w:rFonts w:ascii="Times New Roman" w:eastAsia="Calibri" w:hAnsi="Times New Roman" w:cs="Times New Roman"/>
          <w:sz w:val="24"/>
          <w:szCs w:val="24"/>
          <w:lang w:val="en-AU"/>
        </w:rPr>
        <w:t xml:space="preserve">Paragraph (a) and subparagraph (b)(i) </w:t>
      </w:r>
      <w:r w:rsidR="00226268">
        <w:rPr>
          <w:rFonts w:ascii="Times New Roman" w:eastAsia="Calibri" w:hAnsi="Times New Roman" w:cs="Times New Roman"/>
          <w:sz w:val="24"/>
          <w:szCs w:val="24"/>
          <w:lang w:val="en-AU"/>
        </w:rPr>
        <w:t xml:space="preserve">of the definition </w:t>
      </w:r>
      <w:r w:rsidR="00226268" w:rsidRPr="00226268">
        <w:rPr>
          <w:rFonts w:ascii="Times New Roman" w:eastAsia="Calibri" w:hAnsi="Times New Roman" w:cs="Times New Roman"/>
          <w:sz w:val="24"/>
          <w:szCs w:val="24"/>
          <w:lang w:val="en-AU"/>
        </w:rPr>
        <w:t xml:space="preserve">cover both substantive holders of the offices and positions mentioned and persons acting in those offices and positions: see section 20 of the </w:t>
      </w:r>
      <w:r w:rsidR="00226268" w:rsidRPr="00226268">
        <w:rPr>
          <w:rFonts w:ascii="Times New Roman" w:eastAsia="Calibri" w:hAnsi="Times New Roman" w:cs="Times New Roman"/>
          <w:i/>
          <w:sz w:val="24"/>
          <w:szCs w:val="24"/>
          <w:lang w:val="en-AU"/>
        </w:rPr>
        <w:t>Acts Interpretation Act 1901</w:t>
      </w:r>
      <w:r w:rsidR="00226268" w:rsidRPr="00226268">
        <w:rPr>
          <w:rFonts w:ascii="Times New Roman" w:eastAsia="Calibri" w:hAnsi="Times New Roman" w:cs="Times New Roman"/>
          <w:sz w:val="24"/>
          <w:szCs w:val="24"/>
          <w:lang w:val="en-AU"/>
        </w:rPr>
        <w:t xml:space="preserve"> (applying because of subsection 13(1) of the </w:t>
      </w:r>
      <w:r w:rsidR="00226268" w:rsidRPr="00226268">
        <w:rPr>
          <w:rFonts w:ascii="Times New Roman" w:eastAsia="Calibri" w:hAnsi="Times New Roman" w:cs="Times New Roman"/>
          <w:i/>
          <w:sz w:val="24"/>
          <w:szCs w:val="24"/>
          <w:lang w:val="en-AU"/>
        </w:rPr>
        <w:t>Legislation Act 2003</w:t>
      </w:r>
      <w:r w:rsidR="00226268" w:rsidRPr="00226268">
        <w:rPr>
          <w:rFonts w:ascii="Times New Roman" w:eastAsia="Calibri" w:hAnsi="Times New Roman" w:cs="Times New Roman"/>
          <w:sz w:val="24"/>
          <w:szCs w:val="24"/>
          <w:lang w:val="en-AU"/>
        </w:rPr>
        <w:t>).</w:t>
      </w:r>
      <w:r w:rsidR="00226268">
        <w:rPr>
          <w:rFonts w:ascii="Times New Roman" w:eastAsia="Calibri" w:hAnsi="Times New Roman" w:cs="Times New Roman"/>
          <w:sz w:val="24"/>
          <w:szCs w:val="24"/>
          <w:lang w:val="en-AU"/>
        </w:rPr>
        <w:t xml:space="preserve"> </w:t>
      </w:r>
      <w:r w:rsidR="00226268" w:rsidRPr="00226268">
        <w:rPr>
          <w:rFonts w:ascii="Times New Roman" w:eastAsia="Calibri" w:hAnsi="Times New Roman" w:cs="Times New Roman"/>
          <w:sz w:val="24"/>
          <w:szCs w:val="24"/>
          <w:lang w:val="en-AU"/>
        </w:rPr>
        <w:t xml:space="preserve">A person covered by subparagraph (b)(ii) may be a consultant engaged under section136 of the </w:t>
      </w:r>
      <w:r w:rsidR="00AD7501">
        <w:rPr>
          <w:rFonts w:ascii="Times New Roman" w:eastAsia="Calibri" w:hAnsi="Times New Roman" w:cs="Times New Roman"/>
          <w:sz w:val="24"/>
          <w:szCs w:val="24"/>
          <w:lang w:val="en-AU"/>
        </w:rPr>
        <w:t xml:space="preserve">FSANZ </w:t>
      </w:r>
      <w:r w:rsidR="00226268" w:rsidRPr="00226268">
        <w:rPr>
          <w:rFonts w:ascii="Times New Roman" w:eastAsia="Calibri" w:hAnsi="Times New Roman" w:cs="Times New Roman"/>
          <w:sz w:val="24"/>
          <w:szCs w:val="24"/>
          <w:lang w:val="en-AU"/>
        </w:rPr>
        <w:t>Act or a person whose services are made available to the Authority under an arrangement under section 137 of the Act.</w:t>
      </w:r>
    </w:p>
    <w:p w14:paraId="41A776DA" w14:textId="77777777" w:rsidR="00396BCD" w:rsidRDefault="00396BCD" w:rsidP="00AF6FDD">
      <w:pPr>
        <w:rPr>
          <w:rFonts w:ascii="Times New Roman" w:eastAsia="Calibri" w:hAnsi="Times New Roman" w:cs="Times New Roman"/>
          <w:sz w:val="24"/>
          <w:szCs w:val="24"/>
        </w:rPr>
      </w:pPr>
    </w:p>
    <w:p w14:paraId="209563C6" w14:textId="69551B4C" w:rsidR="0003287C" w:rsidRDefault="008349B9" w:rsidP="00AF6FDD">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5490B">
        <w:rPr>
          <w:rFonts w:ascii="Times New Roman" w:eastAsia="Calibri" w:hAnsi="Times New Roman" w:cs="Times New Roman"/>
          <w:sz w:val="24"/>
          <w:szCs w:val="24"/>
        </w:rPr>
        <w:t>term</w:t>
      </w:r>
      <w:r>
        <w:rPr>
          <w:rFonts w:ascii="Times New Roman" w:eastAsia="Calibri" w:hAnsi="Times New Roman" w:cs="Times New Roman"/>
          <w:sz w:val="24"/>
          <w:szCs w:val="24"/>
        </w:rPr>
        <w:t xml:space="preserve"> </w:t>
      </w:r>
      <w:r w:rsidR="0003287C" w:rsidRPr="003E204F">
        <w:rPr>
          <w:rFonts w:ascii="Times New Roman" w:eastAsia="Calibri" w:hAnsi="Times New Roman" w:cs="Times New Roman"/>
          <w:b/>
          <w:i/>
          <w:sz w:val="24"/>
          <w:szCs w:val="24"/>
        </w:rPr>
        <w:t>Authority personnel variable work cost</w:t>
      </w:r>
      <w:r w:rsidR="0003287C">
        <w:rPr>
          <w:rFonts w:ascii="Times New Roman" w:eastAsia="Calibri" w:hAnsi="Times New Roman" w:cs="Times New Roman"/>
          <w:sz w:val="24"/>
          <w:szCs w:val="24"/>
        </w:rPr>
        <w:t xml:space="preserve"> </w:t>
      </w:r>
      <w:r w:rsidR="00640A72">
        <w:rPr>
          <w:rFonts w:ascii="Times New Roman" w:eastAsia="Calibri" w:hAnsi="Times New Roman" w:cs="Times New Roman"/>
          <w:sz w:val="24"/>
          <w:szCs w:val="24"/>
        </w:rPr>
        <w:t>provide</w:t>
      </w:r>
      <w:r w:rsidR="00F70CD7">
        <w:rPr>
          <w:rFonts w:ascii="Times New Roman" w:eastAsia="Calibri" w:hAnsi="Times New Roman" w:cs="Times New Roman"/>
          <w:sz w:val="24"/>
          <w:szCs w:val="24"/>
        </w:rPr>
        <w:t>s</w:t>
      </w:r>
      <w:r w:rsidR="00640A72">
        <w:rPr>
          <w:rFonts w:ascii="Times New Roman" w:eastAsia="Calibri" w:hAnsi="Times New Roman" w:cs="Times New Roman"/>
          <w:sz w:val="24"/>
          <w:szCs w:val="24"/>
        </w:rPr>
        <w:t xml:space="preserve"> </w:t>
      </w:r>
      <w:r w:rsidR="009E73C4">
        <w:rPr>
          <w:rFonts w:ascii="Times New Roman" w:eastAsia="Calibri" w:hAnsi="Times New Roman" w:cs="Times New Roman"/>
          <w:sz w:val="24"/>
          <w:szCs w:val="24"/>
        </w:rPr>
        <w:t>the method for calculating</w:t>
      </w:r>
      <w:r w:rsidR="00A11705">
        <w:rPr>
          <w:rFonts w:ascii="Times New Roman" w:eastAsia="Calibri" w:hAnsi="Times New Roman" w:cs="Times New Roman"/>
          <w:sz w:val="24"/>
          <w:szCs w:val="24"/>
        </w:rPr>
        <w:t>,</w:t>
      </w:r>
      <w:r w:rsidR="009E73C4">
        <w:rPr>
          <w:rFonts w:ascii="Times New Roman" w:eastAsia="Calibri" w:hAnsi="Times New Roman" w:cs="Times New Roman"/>
          <w:sz w:val="24"/>
          <w:szCs w:val="24"/>
        </w:rPr>
        <w:t xml:space="preserve"> </w:t>
      </w:r>
      <w:r w:rsidR="00A11705">
        <w:rPr>
          <w:rFonts w:ascii="Times New Roman" w:eastAsia="Calibri" w:hAnsi="Times New Roman" w:cs="Times New Roman"/>
          <w:sz w:val="24"/>
          <w:szCs w:val="24"/>
        </w:rPr>
        <w:t xml:space="preserve">for the purposes of subregulation 8(2), </w:t>
      </w:r>
      <w:r w:rsidR="009E73C4">
        <w:rPr>
          <w:rFonts w:ascii="Times New Roman" w:eastAsia="Calibri" w:hAnsi="Times New Roman" w:cs="Times New Roman"/>
          <w:sz w:val="24"/>
          <w:szCs w:val="24"/>
        </w:rPr>
        <w:t xml:space="preserve">the </w:t>
      </w:r>
      <w:r w:rsidR="00236ED0">
        <w:rPr>
          <w:rFonts w:ascii="Times New Roman" w:eastAsia="Calibri" w:hAnsi="Times New Roman" w:cs="Times New Roman"/>
          <w:sz w:val="24"/>
          <w:szCs w:val="24"/>
        </w:rPr>
        <w:t xml:space="preserve">cost of </w:t>
      </w:r>
      <w:r w:rsidR="00236ED0" w:rsidRPr="003E204F">
        <w:rPr>
          <w:rFonts w:ascii="Times New Roman" w:eastAsia="Calibri" w:hAnsi="Times New Roman" w:cs="Times New Roman"/>
          <w:b/>
          <w:i/>
          <w:sz w:val="24"/>
          <w:szCs w:val="24"/>
        </w:rPr>
        <w:t>variable work</w:t>
      </w:r>
      <w:r w:rsidR="00236ED0">
        <w:rPr>
          <w:rFonts w:ascii="Times New Roman" w:eastAsia="Calibri" w:hAnsi="Times New Roman" w:cs="Times New Roman"/>
          <w:sz w:val="24"/>
          <w:szCs w:val="24"/>
        </w:rPr>
        <w:t xml:space="preserve"> undertaken by </w:t>
      </w:r>
      <w:r w:rsidR="00236ED0" w:rsidRPr="003E204F">
        <w:rPr>
          <w:rFonts w:ascii="Times New Roman" w:eastAsia="Calibri" w:hAnsi="Times New Roman" w:cs="Times New Roman"/>
          <w:b/>
          <w:i/>
          <w:sz w:val="24"/>
          <w:szCs w:val="24"/>
        </w:rPr>
        <w:t>Authority personnel</w:t>
      </w:r>
      <w:r w:rsidR="00B00416">
        <w:rPr>
          <w:rFonts w:ascii="Times New Roman" w:eastAsia="Calibri" w:hAnsi="Times New Roman" w:cs="Times New Roman"/>
          <w:sz w:val="24"/>
          <w:szCs w:val="24"/>
        </w:rPr>
        <w:t xml:space="preserve"> on certain types of applications. </w:t>
      </w:r>
      <w:r w:rsidR="00236ED0">
        <w:rPr>
          <w:rFonts w:ascii="Times New Roman" w:eastAsia="Calibri" w:hAnsi="Times New Roman" w:cs="Times New Roman"/>
          <w:sz w:val="24"/>
          <w:szCs w:val="24"/>
        </w:rPr>
        <w:t xml:space="preserve"> </w:t>
      </w:r>
      <w:r w:rsidR="002A0F5E">
        <w:rPr>
          <w:rFonts w:ascii="Times New Roman" w:eastAsia="Calibri" w:hAnsi="Times New Roman" w:cs="Times New Roman"/>
          <w:sz w:val="24"/>
          <w:szCs w:val="24"/>
        </w:rPr>
        <w:t>The</w:t>
      </w:r>
      <w:r w:rsidR="00236ED0">
        <w:rPr>
          <w:rFonts w:ascii="Times New Roman" w:eastAsia="Calibri" w:hAnsi="Times New Roman" w:cs="Times New Roman"/>
          <w:sz w:val="24"/>
          <w:szCs w:val="24"/>
        </w:rPr>
        <w:t xml:space="preserve"> table to the definition of </w:t>
      </w:r>
      <w:r w:rsidR="00236ED0" w:rsidRPr="00F0415D">
        <w:rPr>
          <w:rFonts w:ascii="Times New Roman" w:eastAsia="Calibri" w:hAnsi="Times New Roman" w:cs="Times New Roman"/>
          <w:b/>
          <w:i/>
          <w:sz w:val="24"/>
          <w:szCs w:val="24"/>
        </w:rPr>
        <w:t>Authority personnel variable work cost</w:t>
      </w:r>
      <w:r w:rsidR="00236ED0">
        <w:rPr>
          <w:rFonts w:ascii="Times New Roman" w:eastAsia="Calibri" w:hAnsi="Times New Roman" w:cs="Times New Roman"/>
          <w:sz w:val="24"/>
          <w:szCs w:val="24"/>
        </w:rPr>
        <w:t xml:space="preserve"> list</w:t>
      </w:r>
      <w:r w:rsidR="00F70CD7">
        <w:rPr>
          <w:rFonts w:ascii="Times New Roman" w:eastAsia="Calibri" w:hAnsi="Times New Roman" w:cs="Times New Roman"/>
          <w:sz w:val="24"/>
          <w:szCs w:val="24"/>
        </w:rPr>
        <w:t>s</w:t>
      </w:r>
      <w:r w:rsidR="00236ED0">
        <w:rPr>
          <w:rFonts w:ascii="Times New Roman" w:eastAsia="Calibri" w:hAnsi="Times New Roman" w:cs="Times New Roman"/>
          <w:sz w:val="24"/>
          <w:szCs w:val="24"/>
        </w:rPr>
        <w:t xml:space="preserve"> </w:t>
      </w:r>
      <w:r w:rsidR="00236ED0" w:rsidRPr="00F55B77">
        <w:rPr>
          <w:rFonts w:ascii="Times New Roman" w:eastAsia="Calibri" w:hAnsi="Times New Roman" w:cs="Times New Roman"/>
          <w:sz w:val="24"/>
          <w:szCs w:val="24"/>
        </w:rPr>
        <w:t xml:space="preserve">personnel </w:t>
      </w:r>
      <w:r w:rsidR="002A0F5E" w:rsidRPr="00AD6C83">
        <w:rPr>
          <w:rFonts w:ascii="Times New Roman" w:eastAsia="Calibri" w:hAnsi="Times New Roman" w:cs="Times New Roman"/>
          <w:sz w:val="24"/>
          <w:szCs w:val="24"/>
        </w:rPr>
        <w:t>of the Authority</w:t>
      </w:r>
      <w:r w:rsidR="002A0F5E">
        <w:rPr>
          <w:rFonts w:ascii="Times New Roman" w:eastAsia="Calibri" w:hAnsi="Times New Roman" w:cs="Times New Roman"/>
          <w:sz w:val="24"/>
          <w:szCs w:val="24"/>
        </w:rPr>
        <w:t xml:space="preserve"> </w:t>
      </w:r>
      <w:r w:rsidR="00236ED0">
        <w:rPr>
          <w:rFonts w:ascii="Times New Roman" w:eastAsia="Calibri" w:hAnsi="Times New Roman" w:cs="Times New Roman"/>
          <w:sz w:val="24"/>
          <w:szCs w:val="24"/>
        </w:rPr>
        <w:t>by position, office or classification</w:t>
      </w:r>
      <w:r w:rsidR="002A0F5E">
        <w:rPr>
          <w:rFonts w:ascii="Times New Roman" w:eastAsia="Calibri" w:hAnsi="Times New Roman" w:cs="Times New Roman"/>
          <w:sz w:val="24"/>
          <w:szCs w:val="24"/>
        </w:rPr>
        <w:t xml:space="preserve"> and prescribe an hourly </w:t>
      </w:r>
      <w:r w:rsidR="0037172A">
        <w:rPr>
          <w:rFonts w:ascii="Times New Roman" w:eastAsia="Calibri" w:hAnsi="Times New Roman" w:cs="Times New Roman"/>
          <w:sz w:val="24"/>
          <w:szCs w:val="24"/>
        </w:rPr>
        <w:t>rate</w:t>
      </w:r>
      <w:r w:rsidR="00236ED0">
        <w:rPr>
          <w:rFonts w:ascii="Times New Roman" w:eastAsia="Calibri" w:hAnsi="Times New Roman" w:cs="Times New Roman"/>
          <w:sz w:val="24"/>
          <w:szCs w:val="24"/>
        </w:rPr>
        <w:t xml:space="preserve"> </w:t>
      </w:r>
      <w:r w:rsidR="002A0F5E">
        <w:rPr>
          <w:rFonts w:ascii="Times New Roman" w:eastAsia="Calibri" w:hAnsi="Times New Roman" w:cs="Times New Roman"/>
          <w:sz w:val="24"/>
          <w:szCs w:val="24"/>
        </w:rPr>
        <w:t xml:space="preserve">in a dollar amount </w:t>
      </w:r>
      <w:r w:rsidR="00236ED0">
        <w:rPr>
          <w:rFonts w:ascii="Times New Roman" w:eastAsia="Calibri" w:hAnsi="Times New Roman" w:cs="Times New Roman"/>
          <w:sz w:val="24"/>
          <w:szCs w:val="24"/>
        </w:rPr>
        <w:t xml:space="preserve">for </w:t>
      </w:r>
      <w:r w:rsidR="002A0F5E">
        <w:rPr>
          <w:rFonts w:ascii="Times New Roman" w:eastAsia="Calibri" w:hAnsi="Times New Roman" w:cs="Times New Roman"/>
          <w:sz w:val="24"/>
          <w:szCs w:val="24"/>
        </w:rPr>
        <w:t xml:space="preserve">each </w:t>
      </w:r>
      <w:r w:rsidR="00CE66CB">
        <w:rPr>
          <w:rFonts w:ascii="Times New Roman" w:eastAsia="Calibri" w:hAnsi="Times New Roman" w:cs="Times New Roman"/>
          <w:sz w:val="24"/>
          <w:szCs w:val="24"/>
        </w:rPr>
        <w:t xml:space="preserve">different </w:t>
      </w:r>
      <w:r w:rsidR="002A0F5E">
        <w:rPr>
          <w:rFonts w:ascii="Times New Roman" w:eastAsia="Calibri" w:hAnsi="Times New Roman" w:cs="Times New Roman"/>
          <w:sz w:val="24"/>
          <w:szCs w:val="24"/>
        </w:rPr>
        <w:t>position, office or classification</w:t>
      </w:r>
      <w:r w:rsidR="0037172A">
        <w:rPr>
          <w:rFonts w:ascii="Times New Roman" w:eastAsia="Calibri" w:hAnsi="Times New Roman" w:cs="Times New Roman"/>
          <w:sz w:val="24"/>
          <w:szCs w:val="24"/>
        </w:rPr>
        <w:t xml:space="preserve">. </w:t>
      </w:r>
      <w:r w:rsidR="00293066">
        <w:rPr>
          <w:rFonts w:ascii="Times New Roman" w:eastAsia="Calibri" w:hAnsi="Times New Roman" w:cs="Times New Roman"/>
          <w:sz w:val="24"/>
          <w:szCs w:val="24"/>
        </w:rPr>
        <w:t xml:space="preserve"> </w:t>
      </w:r>
      <w:r w:rsidR="002A0F5E">
        <w:rPr>
          <w:rFonts w:ascii="Times New Roman" w:eastAsia="Calibri" w:hAnsi="Times New Roman" w:cs="Times New Roman"/>
          <w:sz w:val="24"/>
          <w:szCs w:val="24"/>
        </w:rPr>
        <w:t>The definition provide</w:t>
      </w:r>
      <w:r w:rsidR="00F70CD7">
        <w:rPr>
          <w:rFonts w:ascii="Times New Roman" w:eastAsia="Calibri" w:hAnsi="Times New Roman" w:cs="Times New Roman"/>
          <w:sz w:val="24"/>
          <w:szCs w:val="24"/>
        </w:rPr>
        <w:t>s</w:t>
      </w:r>
      <w:r w:rsidR="002A0F5E">
        <w:rPr>
          <w:rFonts w:ascii="Times New Roman" w:eastAsia="Calibri" w:hAnsi="Times New Roman" w:cs="Times New Roman"/>
          <w:sz w:val="24"/>
          <w:szCs w:val="24"/>
        </w:rPr>
        <w:t xml:space="preserve"> that the cost of </w:t>
      </w:r>
      <w:r w:rsidR="002A0F5E" w:rsidRPr="003E204F">
        <w:rPr>
          <w:rFonts w:ascii="Times New Roman" w:eastAsia="Calibri" w:hAnsi="Times New Roman" w:cs="Times New Roman"/>
          <w:b/>
          <w:i/>
          <w:sz w:val="24"/>
          <w:szCs w:val="24"/>
        </w:rPr>
        <w:t>variable work</w:t>
      </w:r>
      <w:r w:rsidR="002A0F5E">
        <w:rPr>
          <w:rFonts w:ascii="Times New Roman" w:eastAsia="Calibri" w:hAnsi="Times New Roman" w:cs="Times New Roman"/>
          <w:sz w:val="24"/>
          <w:szCs w:val="24"/>
        </w:rPr>
        <w:t xml:space="preserve"> for an application </w:t>
      </w:r>
      <w:r w:rsidR="00F70CD7">
        <w:rPr>
          <w:rFonts w:ascii="Times New Roman" w:eastAsia="Calibri" w:hAnsi="Times New Roman" w:cs="Times New Roman"/>
          <w:sz w:val="24"/>
          <w:szCs w:val="24"/>
        </w:rPr>
        <w:t>is</w:t>
      </w:r>
      <w:r w:rsidR="002A0F5E">
        <w:rPr>
          <w:rFonts w:ascii="Times New Roman" w:eastAsia="Calibri" w:hAnsi="Times New Roman" w:cs="Times New Roman"/>
          <w:sz w:val="24"/>
          <w:szCs w:val="24"/>
        </w:rPr>
        <w:t xml:space="preserve"> the number of hours spent </w:t>
      </w:r>
      <w:r w:rsidR="009E73C4">
        <w:rPr>
          <w:rFonts w:ascii="Times New Roman" w:eastAsia="Calibri" w:hAnsi="Times New Roman" w:cs="Times New Roman"/>
          <w:sz w:val="24"/>
          <w:szCs w:val="24"/>
        </w:rPr>
        <w:t xml:space="preserve">by </w:t>
      </w:r>
      <w:r w:rsidR="00293066">
        <w:rPr>
          <w:rFonts w:ascii="Times New Roman" w:eastAsia="Calibri" w:hAnsi="Times New Roman" w:cs="Times New Roman"/>
          <w:sz w:val="24"/>
          <w:szCs w:val="24"/>
        </w:rPr>
        <w:t xml:space="preserve">Authority </w:t>
      </w:r>
      <w:r w:rsidR="009E73C4">
        <w:rPr>
          <w:rFonts w:ascii="Times New Roman" w:eastAsia="Calibri" w:hAnsi="Times New Roman" w:cs="Times New Roman"/>
          <w:sz w:val="24"/>
          <w:szCs w:val="24"/>
        </w:rPr>
        <w:t xml:space="preserve">personnel </w:t>
      </w:r>
      <w:r w:rsidR="002A0F5E">
        <w:rPr>
          <w:rFonts w:ascii="Times New Roman" w:eastAsia="Calibri" w:hAnsi="Times New Roman" w:cs="Times New Roman"/>
          <w:sz w:val="24"/>
          <w:szCs w:val="24"/>
        </w:rPr>
        <w:t xml:space="preserve">on </w:t>
      </w:r>
      <w:r w:rsidR="002A0F5E" w:rsidRPr="003E204F">
        <w:rPr>
          <w:rFonts w:ascii="Times New Roman" w:eastAsia="Calibri" w:hAnsi="Times New Roman" w:cs="Times New Roman"/>
          <w:b/>
          <w:i/>
          <w:sz w:val="24"/>
          <w:szCs w:val="24"/>
        </w:rPr>
        <w:t>variable work</w:t>
      </w:r>
      <w:r w:rsidR="002A0F5E">
        <w:rPr>
          <w:rFonts w:ascii="Times New Roman" w:eastAsia="Calibri" w:hAnsi="Times New Roman" w:cs="Times New Roman"/>
          <w:sz w:val="24"/>
          <w:szCs w:val="24"/>
        </w:rPr>
        <w:t xml:space="preserve"> for</w:t>
      </w:r>
      <w:r w:rsidR="009E73C4">
        <w:rPr>
          <w:rFonts w:ascii="Times New Roman" w:eastAsia="Calibri" w:hAnsi="Times New Roman" w:cs="Times New Roman"/>
          <w:sz w:val="24"/>
          <w:szCs w:val="24"/>
        </w:rPr>
        <w:t xml:space="preserve"> that application </w:t>
      </w:r>
      <w:r w:rsidR="00640A72">
        <w:rPr>
          <w:rFonts w:ascii="Times New Roman" w:eastAsia="Calibri" w:hAnsi="Times New Roman" w:cs="Times New Roman"/>
          <w:sz w:val="24"/>
          <w:szCs w:val="24"/>
        </w:rPr>
        <w:t>multiplied by</w:t>
      </w:r>
      <w:r w:rsidR="009E73C4">
        <w:rPr>
          <w:rFonts w:ascii="Times New Roman" w:eastAsia="Calibri" w:hAnsi="Times New Roman" w:cs="Times New Roman"/>
          <w:sz w:val="24"/>
          <w:szCs w:val="24"/>
        </w:rPr>
        <w:t xml:space="preserve"> the </w:t>
      </w:r>
      <w:r w:rsidR="00640A72">
        <w:rPr>
          <w:rFonts w:ascii="Times New Roman" w:eastAsia="Calibri" w:hAnsi="Times New Roman" w:cs="Times New Roman"/>
          <w:sz w:val="24"/>
          <w:szCs w:val="24"/>
        </w:rPr>
        <w:t xml:space="preserve">relevant </w:t>
      </w:r>
      <w:r w:rsidR="009E73C4">
        <w:rPr>
          <w:rFonts w:ascii="Times New Roman" w:eastAsia="Calibri" w:hAnsi="Times New Roman" w:cs="Times New Roman"/>
          <w:sz w:val="24"/>
          <w:szCs w:val="24"/>
        </w:rPr>
        <w:t>prescribed hourly rate</w:t>
      </w:r>
      <w:r w:rsidR="00640A72">
        <w:rPr>
          <w:rFonts w:ascii="Times New Roman" w:eastAsia="Calibri" w:hAnsi="Times New Roman" w:cs="Times New Roman"/>
          <w:sz w:val="24"/>
          <w:szCs w:val="24"/>
        </w:rPr>
        <w:t>s</w:t>
      </w:r>
      <w:r w:rsidR="009E73C4">
        <w:rPr>
          <w:rFonts w:ascii="Times New Roman" w:eastAsia="Calibri" w:hAnsi="Times New Roman" w:cs="Times New Roman"/>
          <w:sz w:val="24"/>
          <w:szCs w:val="24"/>
        </w:rPr>
        <w:t>.</w:t>
      </w:r>
    </w:p>
    <w:p w14:paraId="709E542D" w14:textId="188D9F23" w:rsidR="005D0EDB" w:rsidRDefault="005D0EDB" w:rsidP="00AF6FDD">
      <w:pPr>
        <w:rPr>
          <w:rFonts w:ascii="Times New Roman" w:eastAsia="Calibri" w:hAnsi="Times New Roman" w:cs="Times New Roman"/>
          <w:sz w:val="24"/>
          <w:szCs w:val="24"/>
        </w:rPr>
      </w:pPr>
    </w:p>
    <w:p w14:paraId="31C70DB9" w14:textId="49F172AD" w:rsidR="00640A72" w:rsidRDefault="00640A72" w:rsidP="00AF6FDD">
      <w:pPr>
        <w:rPr>
          <w:rFonts w:ascii="Times New Roman" w:eastAsia="Calibri" w:hAnsi="Times New Roman" w:cs="Times New Roman"/>
          <w:sz w:val="24"/>
          <w:szCs w:val="24"/>
        </w:rPr>
      </w:pPr>
      <w:r w:rsidRPr="00396BCD">
        <w:rPr>
          <w:rFonts w:ascii="Times New Roman" w:eastAsia="Calibri" w:hAnsi="Times New Roman" w:cs="Times New Roman"/>
          <w:sz w:val="24"/>
          <w:szCs w:val="24"/>
        </w:rPr>
        <w:t xml:space="preserve">The terms </w:t>
      </w:r>
      <w:r w:rsidRPr="00396BCD">
        <w:rPr>
          <w:rFonts w:ascii="Times New Roman" w:eastAsia="Calibri" w:hAnsi="Times New Roman" w:cs="Times New Roman"/>
          <w:b/>
          <w:i/>
          <w:sz w:val="24"/>
          <w:szCs w:val="24"/>
        </w:rPr>
        <w:t>general procedure level 5 application</w:t>
      </w:r>
      <w:r w:rsidRPr="00396BCD">
        <w:rPr>
          <w:rFonts w:ascii="Times New Roman" w:eastAsia="Calibri" w:hAnsi="Times New Roman" w:cs="Times New Roman"/>
          <w:sz w:val="24"/>
          <w:szCs w:val="24"/>
        </w:rPr>
        <w:t xml:space="preserve"> and </w:t>
      </w:r>
      <w:r w:rsidRPr="00396BCD">
        <w:rPr>
          <w:rFonts w:ascii="Times New Roman" w:eastAsia="Calibri" w:hAnsi="Times New Roman" w:cs="Times New Roman"/>
          <w:b/>
          <w:i/>
          <w:sz w:val="24"/>
          <w:szCs w:val="24"/>
        </w:rPr>
        <w:t>high level health claims procedure level 5 application</w:t>
      </w:r>
      <w:r w:rsidRPr="00396BCD">
        <w:rPr>
          <w:rFonts w:ascii="Times New Roman" w:eastAsia="Calibri" w:hAnsi="Times New Roman" w:cs="Times New Roman"/>
          <w:sz w:val="24"/>
          <w:szCs w:val="24"/>
        </w:rPr>
        <w:t xml:space="preserve"> </w:t>
      </w:r>
      <w:r w:rsidR="00F54981">
        <w:rPr>
          <w:rFonts w:ascii="Times New Roman" w:eastAsia="Calibri" w:hAnsi="Times New Roman" w:cs="Times New Roman"/>
          <w:sz w:val="24"/>
          <w:szCs w:val="24"/>
        </w:rPr>
        <w:t>are required to</w:t>
      </w:r>
      <w:r w:rsidRPr="00396BCD">
        <w:rPr>
          <w:rFonts w:ascii="Times New Roman" w:eastAsia="Calibri" w:hAnsi="Times New Roman" w:cs="Times New Roman"/>
          <w:sz w:val="24"/>
          <w:szCs w:val="24"/>
        </w:rPr>
        <w:t xml:space="preserve"> account for </w:t>
      </w:r>
      <w:r w:rsidR="00396BCD" w:rsidRPr="00396BCD">
        <w:rPr>
          <w:rFonts w:ascii="Times New Roman" w:eastAsia="Calibri" w:hAnsi="Times New Roman" w:cs="Times New Roman"/>
          <w:sz w:val="24"/>
          <w:szCs w:val="24"/>
        </w:rPr>
        <w:t xml:space="preserve">changes that the Regulations make to the classification of applications for cost recovery purposes.  For cost recovery purposes, the Principal Regulations classify applications by reference to one of </w:t>
      </w:r>
      <w:r w:rsidR="00396BCD" w:rsidRPr="003E204F">
        <w:rPr>
          <w:rFonts w:ascii="Times New Roman" w:eastAsia="Times New Roman" w:hAnsi="Times New Roman" w:cs="Times New Roman"/>
          <w:sz w:val="24"/>
          <w:szCs w:val="24"/>
          <w:lang w:val="en-AU" w:eastAsia="en-AU"/>
        </w:rPr>
        <w:t xml:space="preserve">the four statutory procedures for assessment of applications established by </w:t>
      </w:r>
      <w:r w:rsidR="00F54981" w:rsidRPr="00AF6FDD">
        <w:rPr>
          <w:rFonts w:ascii="Times New Roman" w:eastAsia="Times New Roman" w:hAnsi="Times New Roman" w:cs="Times New Roman"/>
          <w:sz w:val="24"/>
          <w:szCs w:val="24"/>
        </w:rPr>
        <w:t xml:space="preserve">the </w:t>
      </w:r>
      <w:r w:rsidR="00F54981" w:rsidRPr="00AF6FDD">
        <w:rPr>
          <w:rFonts w:ascii="Times New Roman" w:eastAsia="Times New Roman" w:hAnsi="Times New Roman" w:cs="Times New Roman"/>
          <w:i/>
          <w:sz w:val="24"/>
          <w:szCs w:val="24"/>
        </w:rPr>
        <w:t>Food Standards Australia New Zealand Act 1991</w:t>
      </w:r>
      <w:r w:rsidR="00396BCD" w:rsidRPr="003E204F">
        <w:rPr>
          <w:rFonts w:ascii="Times New Roman" w:eastAsia="Times New Roman" w:hAnsi="Times New Roman" w:cs="Times New Roman"/>
          <w:sz w:val="24"/>
          <w:szCs w:val="24"/>
          <w:lang w:val="en-AU" w:eastAsia="en-AU"/>
        </w:rPr>
        <w:t xml:space="preserve">. </w:t>
      </w:r>
      <w:r w:rsidR="00293066">
        <w:rPr>
          <w:rFonts w:ascii="Times New Roman" w:eastAsia="Times New Roman" w:hAnsi="Times New Roman" w:cs="Times New Roman"/>
          <w:sz w:val="24"/>
          <w:szCs w:val="24"/>
          <w:lang w:val="en-AU" w:eastAsia="en-AU"/>
        </w:rPr>
        <w:t xml:space="preserve"> </w:t>
      </w:r>
      <w:r w:rsidR="00396BCD" w:rsidRPr="003E204F">
        <w:rPr>
          <w:rFonts w:ascii="Times New Roman" w:eastAsia="Times New Roman" w:hAnsi="Times New Roman" w:cs="Times New Roman"/>
          <w:sz w:val="24"/>
          <w:szCs w:val="24"/>
          <w:lang w:val="en-AU" w:eastAsia="en-AU"/>
        </w:rPr>
        <w:t xml:space="preserve">These are: the general procedure; the minor procedure; the major procedure; and the high level health claim variation procedure. </w:t>
      </w:r>
      <w:r w:rsidR="00293066">
        <w:rPr>
          <w:rFonts w:ascii="Times New Roman" w:eastAsia="Times New Roman" w:hAnsi="Times New Roman" w:cs="Times New Roman"/>
          <w:sz w:val="24"/>
          <w:szCs w:val="24"/>
          <w:lang w:val="en-AU" w:eastAsia="en-AU"/>
        </w:rPr>
        <w:t xml:space="preserve"> </w:t>
      </w:r>
      <w:r w:rsidR="00396BCD" w:rsidRPr="003E204F">
        <w:rPr>
          <w:rFonts w:ascii="Times New Roman" w:eastAsia="Times New Roman" w:hAnsi="Times New Roman" w:cs="Times New Roman"/>
          <w:sz w:val="24"/>
          <w:szCs w:val="24"/>
          <w:lang w:val="en-AU" w:eastAsia="en-AU"/>
        </w:rPr>
        <w:t xml:space="preserve">The Principal Regulations provide four different classifications for applications subject to the general procedure or the high level health claim variation procedure, and a single classification for applications subject to the minor procedure or the major procedure. </w:t>
      </w:r>
      <w:r w:rsidR="00293066">
        <w:rPr>
          <w:rFonts w:ascii="Times New Roman" w:eastAsia="Times New Roman" w:hAnsi="Times New Roman" w:cs="Times New Roman"/>
          <w:sz w:val="24"/>
          <w:szCs w:val="24"/>
          <w:lang w:val="en-AU" w:eastAsia="en-AU"/>
        </w:rPr>
        <w:t xml:space="preserve"> </w:t>
      </w:r>
      <w:r w:rsidR="00396BCD" w:rsidRPr="003E204F">
        <w:rPr>
          <w:rFonts w:ascii="Times New Roman" w:eastAsia="Times New Roman" w:hAnsi="Times New Roman" w:cs="Times New Roman"/>
          <w:sz w:val="24"/>
          <w:szCs w:val="24"/>
          <w:lang w:val="en-AU" w:eastAsia="en-AU"/>
        </w:rPr>
        <w:t xml:space="preserve">The Principal Regulations fix </w:t>
      </w:r>
      <w:r w:rsidR="00396BCD">
        <w:rPr>
          <w:rFonts w:ascii="Times New Roman" w:eastAsia="Times New Roman" w:hAnsi="Times New Roman" w:cs="Times New Roman"/>
          <w:sz w:val="24"/>
          <w:szCs w:val="24"/>
          <w:lang w:val="en-AU" w:eastAsia="en-AU"/>
        </w:rPr>
        <w:t>a</w:t>
      </w:r>
      <w:r w:rsidR="00396BCD" w:rsidRPr="003E204F">
        <w:rPr>
          <w:rFonts w:ascii="Times New Roman" w:eastAsia="Times New Roman" w:hAnsi="Times New Roman" w:cs="Times New Roman"/>
          <w:sz w:val="24"/>
          <w:szCs w:val="24"/>
          <w:lang w:val="en-AU" w:eastAsia="en-AU"/>
        </w:rPr>
        <w:t xml:space="preserve"> different charge for each classification</w:t>
      </w:r>
      <w:r w:rsidR="00396BCD" w:rsidRPr="00396BCD">
        <w:rPr>
          <w:rFonts w:ascii="Times New Roman" w:eastAsia="Times New Roman" w:hAnsi="Times New Roman" w:cs="Times New Roman"/>
          <w:sz w:val="24"/>
          <w:szCs w:val="24"/>
          <w:lang w:val="en-AU" w:eastAsia="en-AU"/>
        </w:rPr>
        <w:t xml:space="preserve">. </w:t>
      </w:r>
      <w:r w:rsidR="00293066">
        <w:rPr>
          <w:rFonts w:ascii="Times New Roman" w:eastAsia="Times New Roman" w:hAnsi="Times New Roman" w:cs="Times New Roman"/>
          <w:sz w:val="24"/>
          <w:szCs w:val="24"/>
          <w:lang w:val="en-AU" w:eastAsia="en-AU"/>
        </w:rPr>
        <w:t xml:space="preserve"> </w:t>
      </w:r>
      <w:r w:rsidR="00396BCD" w:rsidRPr="00396BCD">
        <w:rPr>
          <w:rFonts w:ascii="Times New Roman" w:eastAsia="Times New Roman" w:hAnsi="Times New Roman" w:cs="Times New Roman"/>
          <w:sz w:val="24"/>
          <w:szCs w:val="24"/>
          <w:lang w:val="en-AU" w:eastAsia="en-AU"/>
        </w:rPr>
        <w:t>The</w:t>
      </w:r>
      <w:r w:rsidR="00293066">
        <w:rPr>
          <w:rFonts w:ascii="Times New Roman" w:eastAsia="Times New Roman" w:hAnsi="Times New Roman" w:cs="Times New Roman"/>
          <w:sz w:val="24"/>
          <w:szCs w:val="24"/>
          <w:lang w:val="en-AU" w:eastAsia="en-AU"/>
        </w:rPr>
        <w:t>se</w:t>
      </w:r>
      <w:r w:rsidR="00396BCD" w:rsidRPr="00396BCD">
        <w:rPr>
          <w:rFonts w:ascii="Times New Roman" w:eastAsia="Times New Roman" w:hAnsi="Times New Roman" w:cs="Times New Roman"/>
          <w:sz w:val="24"/>
          <w:szCs w:val="24"/>
          <w:lang w:val="en-AU" w:eastAsia="en-AU"/>
        </w:rPr>
        <w:t xml:space="preserve"> Regulations increase </w:t>
      </w:r>
      <w:r w:rsidR="00CE66CB">
        <w:rPr>
          <w:rFonts w:ascii="Times New Roman" w:eastAsia="Times New Roman" w:hAnsi="Times New Roman" w:cs="Times New Roman"/>
          <w:sz w:val="24"/>
          <w:szCs w:val="24"/>
          <w:lang w:val="en-AU" w:eastAsia="en-AU"/>
        </w:rPr>
        <w:t>from four</w:t>
      </w:r>
      <w:r w:rsidR="00396BCD" w:rsidRPr="00F0415D">
        <w:rPr>
          <w:rFonts w:ascii="Times New Roman" w:eastAsia="Times New Roman" w:hAnsi="Times New Roman" w:cs="Times New Roman"/>
          <w:sz w:val="24"/>
          <w:szCs w:val="24"/>
          <w:lang w:val="en-AU" w:eastAsia="en-AU"/>
        </w:rPr>
        <w:t xml:space="preserve"> to </w:t>
      </w:r>
      <w:r w:rsidR="00CE66CB">
        <w:rPr>
          <w:rFonts w:ascii="Times New Roman" w:eastAsia="Times New Roman" w:hAnsi="Times New Roman" w:cs="Times New Roman"/>
          <w:sz w:val="24"/>
          <w:szCs w:val="24"/>
          <w:lang w:val="en-AU" w:eastAsia="en-AU"/>
        </w:rPr>
        <w:t>five</w:t>
      </w:r>
      <w:r w:rsidR="00396BCD">
        <w:rPr>
          <w:rFonts w:ascii="Times New Roman" w:eastAsia="Times New Roman" w:hAnsi="Times New Roman" w:cs="Times New Roman"/>
          <w:sz w:val="24"/>
          <w:szCs w:val="24"/>
          <w:lang w:val="en-AU" w:eastAsia="en-AU"/>
        </w:rPr>
        <w:t xml:space="preserve"> </w:t>
      </w:r>
      <w:r w:rsidRPr="00396BCD">
        <w:rPr>
          <w:rFonts w:ascii="Times New Roman" w:eastAsia="Calibri" w:hAnsi="Times New Roman" w:cs="Times New Roman"/>
          <w:sz w:val="24"/>
          <w:szCs w:val="24"/>
        </w:rPr>
        <w:t xml:space="preserve">the number of </w:t>
      </w:r>
      <w:r w:rsidRPr="00396BCD">
        <w:rPr>
          <w:rFonts w:ascii="Times New Roman" w:eastAsia="Times New Roman" w:hAnsi="Times New Roman" w:cs="Times New Roman"/>
          <w:sz w:val="24"/>
          <w:szCs w:val="24"/>
          <w:lang w:val="en-AU" w:eastAsia="en-AU"/>
        </w:rPr>
        <w:t xml:space="preserve">classifications for </w:t>
      </w:r>
      <w:r w:rsidR="00396BCD">
        <w:rPr>
          <w:rFonts w:ascii="Times New Roman" w:eastAsia="Times New Roman" w:hAnsi="Times New Roman" w:cs="Times New Roman"/>
          <w:sz w:val="24"/>
          <w:szCs w:val="24"/>
          <w:lang w:val="en-AU" w:eastAsia="en-AU"/>
        </w:rPr>
        <w:t xml:space="preserve">applications subject to </w:t>
      </w:r>
      <w:r w:rsidRPr="00396BCD">
        <w:rPr>
          <w:rFonts w:ascii="Times New Roman" w:eastAsia="Times New Roman" w:hAnsi="Times New Roman" w:cs="Times New Roman"/>
          <w:sz w:val="24"/>
          <w:szCs w:val="24"/>
          <w:lang w:val="en-AU" w:eastAsia="en-AU"/>
        </w:rPr>
        <w:t xml:space="preserve">the general procedure </w:t>
      </w:r>
      <w:r w:rsidR="00396BCD">
        <w:rPr>
          <w:rFonts w:ascii="Times New Roman" w:eastAsia="Times New Roman" w:hAnsi="Times New Roman" w:cs="Times New Roman"/>
          <w:sz w:val="24"/>
          <w:szCs w:val="24"/>
          <w:lang w:val="en-AU" w:eastAsia="en-AU"/>
        </w:rPr>
        <w:t>or</w:t>
      </w:r>
      <w:r w:rsidRPr="00396BCD">
        <w:rPr>
          <w:rFonts w:ascii="Times New Roman" w:eastAsia="Times New Roman" w:hAnsi="Times New Roman" w:cs="Times New Roman"/>
          <w:sz w:val="24"/>
          <w:szCs w:val="24"/>
          <w:lang w:val="en-AU" w:eastAsia="en-AU"/>
        </w:rPr>
        <w:t xml:space="preserve"> the high level health claim variation procedure</w:t>
      </w:r>
      <w:r w:rsidR="00396BCD" w:rsidRPr="00396BCD">
        <w:rPr>
          <w:rFonts w:ascii="Times New Roman" w:eastAsia="Times New Roman" w:hAnsi="Times New Roman" w:cs="Times New Roman"/>
          <w:sz w:val="24"/>
          <w:szCs w:val="24"/>
          <w:lang w:val="en-AU" w:eastAsia="en-AU"/>
        </w:rPr>
        <w:t xml:space="preserve">. </w:t>
      </w:r>
      <w:r w:rsidR="00293066">
        <w:rPr>
          <w:rFonts w:ascii="Times New Roman" w:eastAsia="Times New Roman" w:hAnsi="Times New Roman" w:cs="Times New Roman"/>
          <w:sz w:val="24"/>
          <w:szCs w:val="24"/>
          <w:lang w:val="en-AU" w:eastAsia="en-AU"/>
        </w:rPr>
        <w:t xml:space="preserve"> </w:t>
      </w:r>
      <w:r w:rsidR="00396BCD" w:rsidRPr="00396BCD">
        <w:rPr>
          <w:rFonts w:ascii="Times New Roman" w:eastAsia="Times New Roman" w:hAnsi="Times New Roman" w:cs="Times New Roman"/>
          <w:sz w:val="24"/>
          <w:szCs w:val="24"/>
          <w:lang w:val="en-AU" w:eastAsia="en-AU"/>
        </w:rPr>
        <w:t xml:space="preserve">See </w:t>
      </w:r>
      <w:r w:rsidR="007D62DB">
        <w:rPr>
          <w:rFonts w:ascii="Times New Roman" w:eastAsia="Times New Roman" w:hAnsi="Times New Roman" w:cs="Times New Roman"/>
          <w:sz w:val="24"/>
          <w:szCs w:val="24"/>
          <w:lang w:val="en-AU" w:eastAsia="en-AU"/>
        </w:rPr>
        <w:t xml:space="preserve">Item 8 and </w:t>
      </w:r>
      <w:r w:rsidRPr="00396BCD">
        <w:rPr>
          <w:rFonts w:ascii="Times New Roman" w:eastAsia="Calibri" w:hAnsi="Times New Roman" w:cs="Times New Roman"/>
          <w:sz w:val="24"/>
          <w:szCs w:val="24"/>
        </w:rPr>
        <w:t>Regulation 7</w:t>
      </w:r>
      <w:r w:rsidR="00396BCD" w:rsidRPr="00396BCD">
        <w:rPr>
          <w:rFonts w:ascii="Times New Roman" w:eastAsia="Calibri" w:hAnsi="Times New Roman" w:cs="Times New Roman"/>
          <w:sz w:val="24"/>
          <w:szCs w:val="24"/>
        </w:rPr>
        <w:t xml:space="preserve"> below</w:t>
      </w:r>
      <w:r>
        <w:rPr>
          <w:rFonts w:ascii="Times New Roman" w:eastAsia="Times New Roman" w:hAnsi="Times New Roman" w:cs="Times New Roman"/>
          <w:sz w:val="24"/>
          <w:szCs w:val="24"/>
          <w:lang w:val="en-AU" w:eastAsia="en-AU"/>
        </w:rPr>
        <w:t>.</w:t>
      </w:r>
    </w:p>
    <w:p w14:paraId="6EB5CFB0" w14:textId="5F03C42A" w:rsidR="00AF6FDD" w:rsidRPr="00AF6FDD" w:rsidRDefault="00AF6FDD" w:rsidP="00AF6FDD">
      <w:pPr>
        <w:rPr>
          <w:rFonts w:ascii="Times New Roman" w:eastAsia="Calibri" w:hAnsi="Times New Roman" w:cs="Times New Roman"/>
          <w:sz w:val="24"/>
          <w:szCs w:val="24"/>
        </w:rPr>
      </w:pPr>
    </w:p>
    <w:p w14:paraId="4FED834B" w14:textId="7C651DEE" w:rsidR="00AF6FDD" w:rsidRPr="003E204F" w:rsidRDefault="00AF6FDD"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Item 4 – Regulation 2</w:t>
      </w:r>
    </w:p>
    <w:p w14:paraId="65D2A923" w14:textId="77777777" w:rsidR="00AF6FDD" w:rsidRPr="00AF6FDD" w:rsidRDefault="00AF6FDD" w:rsidP="00AF6FDD">
      <w:pPr>
        <w:rPr>
          <w:rFonts w:ascii="Times New Roman" w:eastAsia="Calibri" w:hAnsi="Times New Roman" w:cs="Times New Roman"/>
          <w:sz w:val="24"/>
          <w:szCs w:val="24"/>
        </w:rPr>
      </w:pPr>
    </w:p>
    <w:p w14:paraId="35082D5D" w14:textId="620D741C" w:rsidR="00AF6FDD"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This item repeal</w:t>
      </w:r>
      <w:r w:rsidR="007F1B51">
        <w:rPr>
          <w:rFonts w:ascii="Times New Roman" w:eastAsia="Calibri" w:hAnsi="Times New Roman" w:cs="Times New Roman"/>
          <w:sz w:val="24"/>
          <w:szCs w:val="24"/>
        </w:rPr>
        <w:t>s</w:t>
      </w:r>
      <w:r w:rsidRPr="00AF6FDD">
        <w:rPr>
          <w:rFonts w:ascii="Times New Roman" w:eastAsia="Calibri" w:hAnsi="Times New Roman" w:cs="Times New Roman"/>
          <w:sz w:val="24"/>
          <w:szCs w:val="24"/>
        </w:rPr>
        <w:t xml:space="preserve"> the definition of </w:t>
      </w:r>
      <w:r w:rsidR="00CE66CB">
        <w:rPr>
          <w:rFonts w:ascii="Times New Roman" w:eastAsia="Calibri" w:hAnsi="Times New Roman" w:cs="Times New Roman"/>
          <w:sz w:val="24"/>
          <w:szCs w:val="24"/>
        </w:rPr>
        <w:t xml:space="preserve">the term </w:t>
      </w:r>
      <w:r w:rsidR="00984EE3" w:rsidRPr="003E204F">
        <w:rPr>
          <w:rFonts w:ascii="Times New Roman" w:eastAsia="Calibri" w:hAnsi="Times New Roman" w:cs="Times New Roman"/>
          <w:b/>
          <w:i/>
          <w:sz w:val="24"/>
          <w:szCs w:val="24"/>
        </w:rPr>
        <w:t xml:space="preserve">minor </w:t>
      </w:r>
      <w:r w:rsidRPr="003E204F">
        <w:rPr>
          <w:rFonts w:ascii="Times New Roman" w:eastAsia="Calibri" w:hAnsi="Times New Roman" w:cs="Times New Roman"/>
          <w:b/>
          <w:i/>
          <w:sz w:val="24"/>
          <w:szCs w:val="24"/>
        </w:rPr>
        <w:t>procedure</w:t>
      </w:r>
      <w:r w:rsidR="00984EE3" w:rsidRPr="003E204F">
        <w:rPr>
          <w:rFonts w:ascii="Times New Roman" w:eastAsia="Calibri" w:hAnsi="Times New Roman" w:cs="Times New Roman"/>
          <w:b/>
          <w:i/>
          <w:sz w:val="24"/>
          <w:szCs w:val="24"/>
        </w:rPr>
        <w:t xml:space="preserve"> application</w:t>
      </w:r>
      <w:r w:rsidR="00B06C45">
        <w:rPr>
          <w:rFonts w:ascii="Times New Roman" w:eastAsia="Calibri" w:hAnsi="Times New Roman" w:cs="Times New Roman"/>
          <w:sz w:val="24"/>
          <w:szCs w:val="24"/>
        </w:rPr>
        <w:t xml:space="preserve">.  This </w:t>
      </w:r>
      <w:r w:rsidRPr="00AF6FDD">
        <w:rPr>
          <w:rFonts w:ascii="Times New Roman" w:eastAsia="Calibri" w:hAnsi="Times New Roman" w:cs="Times New Roman"/>
          <w:sz w:val="24"/>
          <w:szCs w:val="24"/>
        </w:rPr>
        <w:t xml:space="preserve">definition is no longer </w:t>
      </w:r>
      <w:r w:rsidR="00CE66CB">
        <w:rPr>
          <w:rFonts w:ascii="Times New Roman" w:eastAsia="Calibri" w:hAnsi="Times New Roman" w:cs="Times New Roman"/>
          <w:sz w:val="24"/>
          <w:szCs w:val="24"/>
        </w:rPr>
        <w:t>required as the</w:t>
      </w:r>
      <w:r w:rsidR="00293066">
        <w:rPr>
          <w:rFonts w:ascii="Times New Roman" w:eastAsia="Calibri" w:hAnsi="Times New Roman" w:cs="Times New Roman"/>
          <w:sz w:val="24"/>
          <w:szCs w:val="24"/>
        </w:rPr>
        <w:t>se</w:t>
      </w:r>
      <w:r w:rsidR="00CE66CB">
        <w:rPr>
          <w:rFonts w:ascii="Times New Roman" w:eastAsia="Calibri" w:hAnsi="Times New Roman" w:cs="Times New Roman"/>
          <w:sz w:val="24"/>
          <w:szCs w:val="24"/>
        </w:rPr>
        <w:t xml:space="preserve"> Regulations provide that</w:t>
      </w:r>
      <w:r w:rsidR="00F715C4">
        <w:rPr>
          <w:rFonts w:ascii="Times New Roman" w:eastAsia="Calibri" w:hAnsi="Times New Roman" w:cs="Times New Roman"/>
          <w:sz w:val="24"/>
          <w:szCs w:val="24"/>
        </w:rPr>
        <w:t xml:space="preserve"> </w:t>
      </w:r>
      <w:r w:rsidR="00396BCD">
        <w:rPr>
          <w:rFonts w:ascii="Times New Roman" w:eastAsia="Calibri" w:hAnsi="Times New Roman" w:cs="Times New Roman"/>
          <w:sz w:val="24"/>
          <w:szCs w:val="24"/>
        </w:rPr>
        <w:t>application</w:t>
      </w:r>
      <w:r w:rsidR="00F54981">
        <w:rPr>
          <w:rFonts w:ascii="Times New Roman" w:eastAsia="Calibri" w:hAnsi="Times New Roman" w:cs="Times New Roman"/>
          <w:sz w:val="24"/>
          <w:szCs w:val="24"/>
        </w:rPr>
        <w:t>s</w:t>
      </w:r>
      <w:r w:rsidR="00396BCD">
        <w:rPr>
          <w:rFonts w:ascii="Times New Roman" w:eastAsia="Calibri" w:hAnsi="Times New Roman" w:cs="Times New Roman"/>
          <w:sz w:val="24"/>
          <w:szCs w:val="24"/>
        </w:rPr>
        <w:t xml:space="preserve"> assessed under the </w:t>
      </w:r>
      <w:r w:rsidR="00F715C4">
        <w:rPr>
          <w:rFonts w:ascii="Times New Roman" w:eastAsia="Calibri" w:hAnsi="Times New Roman" w:cs="Times New Roman"/>
          <w:sz w:val="24"/>
          <w:szCs w:val="24"/>
        </w:rPr>
        <w:t>minor procedure</w:t>
      </w:r>
      <w:r w:rsidR="00F54981">
        <w:rPr>
          <w:rFonts w:ascii="Times New Roman" w:eastAsia="Calibri" w:hAnsi="Times New Roman" w:cs="Times New Roman"/>
          <w:sz w:val="24"/>
          <w:szCs w:val="24"/>
        </w:rPr>
        <w:t xml:space="preserve"> </w:t>
      </w:r>
      <w:r w:rsidR="00CE66CB">
        <w:rPr>
          <w:rFonts w:ascii="Times New Roman" w:eastAsia="Times New Roman" w:hAnsi="Times New Roman" w:cs="Times New Roman"/>
          <w:sz w:val="24"/>
          <w:szCs w:val="24"/>
          <w:lang w:val="en-AU" w:eastAsia="en-AU"/>
        </w:rPr>
        <w:t>are</w:t>
      </w:r>
      <w:r w:rsidR="00F54981">
        <w:rPr>
          <w:rFonts w:ascii="Times New Roman" w:eastAsia="Times New Roman" w:hAnsi="Times New Roman" w:cs="Times New Roman"/>
          <w:sz w:val="24"/>
          <w:szCs w:val="24"/>
          <w:lang w:val="en-AU" w:eastAsia="en-AU"/>
        </w:rPr>
        <w:t xml:space="preserve"> not subject to a charge</w:t>
      </w:r>
      <w:r w:rsidR="007F1B51">
        <w:rPr>
          <w:rFonts w:ascii="Times New Roman" w:eastAsia="Times New Roman" w:hAnsi="Times New Roman" w:cs="Times New Roman"/>
          <w:sz w:val="24"/>
          <w:szCs w:val="24"/>
          <w:lang w:val="en-AU" w:eastAsia="en-AU"/>
        </w:rPr>
        <w:t xml:space="preserve"> (</w:t>
      </w:r>
      <w:r w:rsidR="002E3CDC">
        <w:rPr>
          <w:rFonts w:ascii="Times New Roman" w:eastAsia="Times New Roman" w:hAnsi="Times New Roman" w:cs="Times New Roman"/>
          <w:sz w:val="24"/>
          <w:szCs w:val="24"/>
          <w:lang w:val="en-AU" w:eastAsia="en-AU"/>
        </w:rPr>
        <w:t xml:space="preserve">see </w:t>
      </w:r>
      <w:r w:rsidR="007F1B51">
        <w:rPr>
          <w:rFonts w:ascii="Times New Roman" w:eastAsia="Times New Roman" w:hAnsi="Times New Roman" w:cs="Times New Roman"/>
          <w:sz w:val="24"/>
          <w:szCs w:val="24"/>
          <w:lang w:val="en-AU" w:eastAsia="en-AU"/>
        </w:rPr>
        <w:t>subregulation7(3))</w:t>
      </w:r>
      <w:r w:rsidR="00F715C4">
        <w:rPr>
          <w:rFonts w:ascii="Times New Roman" w:eastAsia="Calibri" w:hAnsi="Times New Roman" w:cs="Times New Roman"/>
          <w:sz w:val="24"/>
          <w:szCs w:val="24"/>
        </w:rPr>
        <w:t xml:space="preserve">. </w:t>
      </w:r>
    </w:p>
    <w:p w14:paraId="74830C24" w14:textId="77777777" w:rsidR="00B06C45" w:rsidRPr="00AF6FDD" w:rsidRDefault="00B06C45" w:rsidP="00AF6FDD">
      <w:pPr>
        <w:rPr>
          <w:rFonts w:ascii="Times New Roman" w:eastAsia="Calibri" w:hAnsi="Times New Roman" w:cs="Times New Roman"/>
          <w:sz w:val="24"/>
          <w:szCs w:val="24"/>
        </w:rPr>
      </w:pPr>
    </w:p>
    <w:p w14:paraId="15C124A6" w14:textId="1BD5649E" w:rsidR="00AF6FDD" w:rsidRPr="003E204F" w:rsidRDefault="00E325D7"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Item 5 – Regulation 2</w:t>
      </w:r>
    </w:p>
    <w:p w14:paraId="7C35B218" w14:textId="219E91DC" w:rsidR="00E325D7" w:rsidRPr="00E325D7" w:rsidRDefault="00E325D7" w:rsidP="00AF6FDD">
      <w:pPr>
        <w:rPr>
          <w:rFonts w:ascii="Times New Roman" w:eastAsia="Calibri" w:hAnsi="Times New Roman" w:cs="Times New Roman"/>
          <w:b/>
          <w:sz w:val="24"/>
          <w:szCs w:val="24"/>
        </w:rPr>
      </w:pPr>
    </w:p>
    <w:p w14:paraId="5EC3E0D5" w14:textId="3FAB1BC8" w:rsidR="00563DC5" w:rsidRDefault="00F54981"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This item </w:t>
      </w:r>
      <w:r>
        <w:rPr>
          <w:rFonts w:ascii="Times New Roman" w:eastAsia="Calibri" w:hAnsi="Times New Roman" w:cs="Times New Roman"/>
          <w:sz w:val="24"/>
          <w:szCs w:val="24"/>
        </w:rPr>
        <w:t>establish</w:t>
      </w:r>
      <w:r w:rsidR="002E3CDC">
        <w:rPr>
          <w:rFonts w:ascii="Times New Roman" w:eastAsia="Calibri" w:hAnsi="Times New Roman" w:cs="Times New Roman"/>
          <w:sz w:val="24"/>
          <w:szCs w:val="24"/>
        </w:rPr>
        <w:t>es</w:t>
      </w:r>
      <w:r>
        <w:rPr>
          <w:rFonts w:ascii="Times New Roman" w:eastAsia="Calibri" w:hAnsi="Times New Roman" w:cs="Times New Roman"/>
          <w:sz w:val="24"/>
          <w:szCs w:val="24"/>
        </w:rPr>
        <w:t xml:space="preserve"> and define</w:t>
      </w:r>
      <w:r w:rsidR="002E3CDC">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new term</w:t>
      </w:r>
      <w:r w:rsidDel="00F54981">
        <w:rPr>
          <w:rFonts w:ascii="Times New Roman" w:eastAsia="Calibri" w:hAnsi="Times New Roman" w:cs="Times New Roman"/>
          <w:sz w:val="24"/>
          <w:szCs w:val="24"/>
        </w:rPr>
        <w:t xml:space="preserve"> </w:t>
      </w:r>
      <w:r w:rsidR="00E325D7" w:rsidRPr="003E204F">
        <w:rPr>
          <w:rFonts w:ascii="Times New Roman" w:eastAsia="Calibri" w:hAnsi="Times New Roman" w:cs="Times New Roman"/>
          <w:b/>
          <w:i/>
          <w:sz w:val="24"/>
          <w:szCs w:val="24"/>
        </w:rPr>
        <w:t>variable work</w:t>
      </w:r>
      <w:r w:rsidR="001E728A">
        <w:rPr>
          <w:rFonts w:ascii="Times New Roman" w:eastAsia="Calibri" w:hAnsi="Times New Roman" w:cs="Times New Roman"/>
          <w:sz w:val="24"/>
          <w:szCs w:val="24"/>
        </w:rPr>
        <w:t xml:space="preserve">. </w:t>
      </w:r>
      <w:r w:rsidR="006747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term is defined to mean work for the Authority on an application </w:t>
      </w:r>
      <w:r w:rsidR="00962004">
        <w:rPr>
          <w:rFonts w:ascii="Times New Roman" w:eastAsia="Calibri" w:hAnsi="Times New Roman" w:cs="Times New Roman"/>
          <w:sz w:val="24"/>
          <w:szCs w:val="24"/>
        </w:rPr>
        <w:t xml:space="preserve">that is </w:t>
      </w:r>
      <w:r>
        <w:rPr>
          <w:rFonts w:ascii="Times New Roman" w:eastAsia="Calibri" w:hAnsi="Times New Roman" w:cs="Times New Roman"/>
          <w:sz w:val="24"/>
          <w:szCs w:val="24"/>
        </w:rPr>
        <w:t xml:space="preserve">undertaken for the purposes of complying with sections 29, 33(1)(b), 33(2), 33(3), 45, 52(1)(b) or 52(2) of </w:t>
      </w:r>
      <w:r w:rsidRPr="00AF6FDD">
        <w:rPr>
          <w:rFonts w:ascii="Times New Roman" w:eastAsia="Times New Roman" w:hAnsi="Times New Roman" w:cs="Times New Roman"/>
          <w:sz w:val="24"/>
          <w:szCs w:val="24"/>
        </w:rPr>
        <w:t xml:space="preserve">the </w:t>
      </w:r>
      <w:r w:rsidR="002E3CDC" w:rsidRPr="002E3CDC">
        <w:rPr>
          <w:rFonts w:ascii="Times New Roman" w:eastAsia="Times New Roman" w:hAnsi="Times New Roman" w:cs="Times New Roman"/>
          <w:sz w:val="24"/>
          <w:szCs w:val="24"/>
        </w:rPr>
        <w:t>FSANZ Act</w:t>
      </w:r>
      <w:r w:rsidRPr="002E3C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930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work </w:t>
      </w:r>
      <w:r w:rsidR="001E728A">
        <w:rPr>
          <w:rFonts w:ascii="Times New Roman" w:eastAsia="Calibri" w:hAnsi="Times New Roman" w:cs="Times New Roman"/>
          <w:sz w:val="24"/>
          <w:szCs w:val="24"/>
        </w:rPr>
        <w:t>include</w:t>
      </w:r>
      <w:r w:rsidR="002E3CDC">
        <w:rPr>
          <w:rFonts w:ascii="Times New Roman" w:eastAsia="Calibri" w:hAnsi="Times New Roman" w:cs="Times New Roman"/>
          <w:sz w:val="24"/>
          <w:szCs w:val="24"/>
        </w:rPr>
        <w:t>s</w:t>
      </w:r>
      <w:r>
        <w:rPr>
          <w:rFonts w:ascii="Times New Roman" w:eastAsia="Calibri" w:hAnsi="Times New Roman" w:cs="Times New Roman"/>
          <w:sz w:val="24"/>
          <w:szCs w:val="24"/>
        </w:rPr>
        <w:t>, for example,</w:t>
      </w:r>
      <w:r w:rsidR="001E728A">
        <w:rPr>
          <w:rFonts w:ascii="Times New Roman" w:eastAsia="Calibri" w:hAnsi="Times New Roman" w:cs="Times New Roman"/>
          <w:sz w:val="24"/>
          <w:szCs w:val="24"/>
        </w:rPr>
        <w:t xml:space="preserve"> assessing </w:t>
      </w:r>
      <w:r>
        <w:rPr>
          <w:rFonts w:ascii="Times New Roman" w:eastAsia="Calibri" w:hAnsi="Times New Roman" w:cs="Times New Roman"/>
          <w:sz w:val="24"/>
          <w:szCs w:val="24"/>
        </w:rPr>
        <w:t xml:space="preserve">the </w:t>
      </w:r>
      <w:r w:rsidR="001E728A">
        <w:rPr>
          <w:rFonts w:ascii="Times New Roman" w:eastAsia="Calibri" w:hAnsi="Times New Roman" w:cs="Times New Roman"/>
          <w:sz w:val="24"/>
          <w:szCs w:val="24"/>
        </w:rPr>
        <w:t>application</w:t>
      </w:r>
      <w:r>
        <w:rPr>
          <w:rFonts w:ascii="Times New Roman" w:eastAsia="Calibri" w:hAnsi="Times New Roman" w:cs="Times New Roman"/>
          <w:sz w:val="24"/>
          <w:szCs w:val="24"/>
        </w:rPr>
        <w:t xml:space="preserve"> and </w:t>
      </w:r>
      <w:r w:rsidR="006A0B9C">
        <w:rPr>
          <w:rFonts w:ascii="Times New Roman" w:eastAsia="Calibri" w:hAnsi="Times New Roman" w:cs="Times New Roman"/>
          <w:sz w:val="24"/>
          <w:szCs w:val="24"/>
        </w:rPr>
        <w:t xml:space="preserve">preparing a report in response to public submissions.  </w:t>
      </w:r>
    </w:p>
    <w:p w14:paraId="70D5736C" w14:textId="7DC3B18C" w:rsidR="00563DC5" w:rsidRPr="003E204F" w:rsidRDefault="00563DC5" w:rsidP="00AF6FDD">
      <w:pPr>
        <w:rPr>
          <w:rFonts w:ascii="Times New Roman" w:eastAsia="Calibri" w:hAnsi="Times New Roman" w:cs="Times New Roman"/>
          <w:color w:val="FF0000"/>
          <w:sz w:val="24"/>
          <w:szCs w:val="24"/>
        </w:rPr>
      </w:pPr>
    </w:p>
    <w:p w14:paraId="577F345B" w14:textId="536C0C9E" w:rsidR="00563DC5" w:rsidRPr="003E204F" w:rsidRDefault="00563DC5"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Item 6 – Before Regulation 6</w:t>
      </w:r>
    </w:p>
    <w:p w14:paraId="058FBD56" w14:textId="2EAF4E26" w:rsidR="00563DC5" w:rsidRDefault="00563DC5" w:rsidP="00AF6FDD">
      <w:pPr>
        <w:rPr>
          <w:rFonts w:ascii="Times New Roman" w:eastAsia="Calibri" w:hAnsi="Times New Roman" w:cs="Times New Roman"/>
          <w:b/>
          <w:i/>
          <w:sz w:val="24"/>
          <w:szCs w:val="24"/>
        </w:rPr>
      </w:pPr>
    </w:p>
    <w:p w14:paraId="1655DB0E" w14:textId="64FE8660" w:rsidR="00563DC5" w:rsidRDefault="00563DC5" w:rsidP="00AF6FDD">
      <w:pPr>
        <w:rPr>
          <w:rFonts w:ascii="Times New Roman" w:eastAsia="Calibri" w:hAnsi="Times New Roman" w:cs="Times New Roman"/>
          <w:sz w:val="24"/>
          <w:szCs w:val="24"/>
        </w:rPr>
      </w:pPr>
      <w:r>
        <w:rPr>
          <w:rFonts w:ascii="Times New Roman" w:eastAsia="Calibri" w:hAnsi="Times New Roman" w:cs="Times New Roman"/>
          <w:sz w:val="24"/>
          <w:szCs w:val="24"/>
        </w:rPr>
        <w:t>This item insert</w:t>
      </w:r>
      <w:r w:rsidR="002E3CDC">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heading </w:t>
      </w:r>
      <w:r w:rsidR="00F65325">
        <w:rPr>
          <w:rFonts w:ascii="Times New Roman" w:eastAsia="Calibri" w:hAnsi="Times New Roman" w:cs="Times New Roman"/>
          <w:sz w:val="24"/>
          <w:szCs w:val="24"/>
        </w:rPr>
        <w:t>‘</w:t>
      </w:r>
      <w:r>
        <w:rPr>
          <w:rFonts w:ascii="Times New Roman" w:eastAsia="Calibri" w:hAnsi="Times New Roman" w:cs="Times New Roman"/>
          <w:sz w:val="24"/>
          <w:szCs w:val="24"/>
        </w:rPr>
        <w:t>Part 2 – Commercial confidential information</w:t>
      </w:r>
      <w:r w:rsidR="00327509">
        <w:rPr>
          <w:rFonts w:ascii="Times New Roman" w:eastAsia="Calibri" w:hAnsi="Times New Roman" w:cs="Times New Roman"/>
          <w:sz w:val="24"/>
          <w:szCs w:val="24"/>
        </w:rPr>
        <w:t>’</w:t>
      </w:r>
      <w:r>
        <w:rPr>
          <w:rFonts w:ascii="Times New Roman" w:eastAsia="Calibri" w:hAnsi="Times New Roman" w:cs="Times New Roman"/>
          <w:sz w:val="24"/>
          <w:szCs w:val="24"/>
        </w:rPr>
        <w:t xml:space="preserve"> before </w:t>
      </w:r>
      <w:r w:rsidR="00F54981">
        <w:rPr>
          <w:rFonts w:ascii="Times New Roman" w:eastAsia="Calibri" w:hAnsi="Times New Roman" w:cs="Times New Roman"/>
          <w:sz w:val="24"/>
          <w:szCs w:val="24"/>
        </w:rPr>
        <w:t xml:space="preserve">existing </w:t>
      </w:r>
      <w:r>
        <w:rPr>
          <w:rFonts w:ascii="Times New Roman" w:eastAsia="Calibri" w:hAnsi="Times New Roman" w:cs="Times New Roman"/>
          <w:sz w:val="24"/>
          <w:szCs w:val="24"/>
        </w:rPr>
        <w:t>regulation 6</w:t>
      </w:r>
      <w:r w:rsidR="00F65325">
        <w:rPr>
          <w:rFonts w:ascii="Times New Roman" w:eastAsia="Calibri" w:hAnsi="Times New Roman" w:cs="Times New Roman"/>
          <w:sz w:val="24"/>
          <w:szCs w:val="24"/>
        </w:rPr>
        <w:t xml:space="preserve">. </w:t>
      </w:r>
    </w:p>
    <w:p w14:paraId="34D77794" w14:textId="491349B9" w:rsidR="00563DC5" w:rsidRDefault="00563DC5" w:rsidP="00AF6FDD">
      <w:pPr>
        <w:rPr>
          <w:rFonts w:ascii="Times New Roman" w:eastAsia="Calibri" w:hAnsi="Times New Roman" w:cs="Times New Roman"/>
          <w:sz w:val="24"/>
          <w:szCs w:val="24"/>
        </w:rPr>
      </w:pPr>
    </w:p>
    <w:p w14:paraId="040019B3" w14:textId="7CB1BA0D" w:rsidR="00563DC5" w:rsidRPr="003E204F" w:rsidRDefault="00563DC5"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 xml:space="preserve">Item 7 – Before </w:t>
      </w:r>
      <w:r w:rsidR="006B44D2">
        <w:rPr>
          <w:rFonts w:ascii="Times New Roman" w:eastAsia="Calibri" w:hAnsi="Times New Roman" w:cs="Times New Roman"/>
          <w:b/>
          <w:sz w:val="24"/>
          <w:szCs w:val="24"/>
        </w:rPr>
        <w:t>R</w:t>
      </w:r>
      <w:r w:rsidRPr="003E204F">
        <w:rPr>
          <w:rFonts w:ascii="Times New Roman" w:eastAsia="Calibri" w:hAnsi="Times New Roman" w:cs="Times New Roman"/>
          <w:b/>
          <w:sz w:val="24"/>
          <w:szCs w:val="24"/>
        </w:rPr>
        <w:t>egulation 6A</w:t>
      </w:r>
    </w:p>
    <w:p w14:paraId="0FED8FCF" w14:textId="27B2B27F" w:rsidR="00563DC5" w:rsidRDefault="00563DC5" w:rsidP="00AF6FDD">
      <w:pPr>
        <w:rPr>
          <w:rFonts w:ascii="Times New Roman" w:eastAsia="Calibri" w:hAnsi="Times New Roman" w:cs="Times New Roman"/>
          <w:sz w:val="24"/>
          <w:szCs w:val="24"/>
        </w:rPr>
      </w:pPr>
    </w:p>
    <w:p w14:paraId="0D7671C1" w14:textId="49D6D6E9" w:rsidR="00563DC5" w:rsidRPr="00563DC5" w:rsidRDefault="00563DC5" w:rsidP="00AF6FDD">
      <w:pPr>
        <w:rPr>
          <w:rFonts w:ascii="Times New Roman" w:eastAsia="Calibri" w:hAnsi="Times New Roman" w:cs="Times New Roman"/>
          <w:sz w:val="24"/>
          <w:szCs w:val="24"/>
        </w:rPr>
      </w:pPr>
      <w:r>
        <w:rPr>
          <w:rFonts w:ascii="Times New Roman" w:eastAsia="Calibri" w:hAnsi="Times New Roman" w:cs="Times New Roman"/>
          <w:sz w:val="24"/>
          <w:szCs w:val="24"/>
        </w:rPr>
        <w:t>This item insert</w:t>
      </w:r>
      <w:r w:rsidR="002E3CDC">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heading </w:t>
      </w:r>
      <w:r w:rsidR="00F65325">
        <w:rPr>
          <w:rFonts w:ascii="Times New Roman" w:eastAsia="Calibri" w:hAnsi="Times New Roman" w:cs="Times New Roman"/>
          <w:sz w:val="24"/>
          <w:szCs w:val="24"/>
        </w:rPr>
        <w:t>‘</w:t>
      </w:r>
      <w:r>
        <w:rPr>
          <w:rFonts w:ascii="Times New Roman" w:eastAsia="Calibri" w:hAnsi="Times New Roman" w:cs="Times New Roman"/>
          <w:sz w:val="24"/>
          <w:szCs w:val="24"/>
        </w:rPr>
        <w:t>Part 3 – Nomination for Board members</w:t>
      </w:r>
      <w:r w:rsidR="00327509">
        <w:rPr>
          <w:rFonts w:ascii="Times New Roman" w:eastAsia="Calibri" w:hAnsi="Times New Roman" w:cs="Times New Roman"/>
          <w:sz w:val="24"/>
          <w:szCs w:val="24"/>
        </w:rPr>
        <w:t>’</w:t>
      </w:r>
      <w:r>
        <w:rPr>
          <w:rFonts w:ascii="Times New Roman" w:eastAsia="Calibri" w:hAnsi="Times New Roman" w:cs="Times New Roman"/>
          <w:sz w:val="24"/>
          <w:szCs w:val="24"/>
        </w:rPr>
        <w:t xml:space="preserve"> before </w:t>
      </w:r>
      <w:r w:rsidR="00586306">
        <w:rPr>
          <w:rFonts w:ascii="Times New Roman" w:eastAsia="Calibri" w:hAnsi="Times New Roman" w:cs="Times New Roman"/>
          <w:sz w:val="24"/>
          <w:szCs w:val="24"/>
        </w:rPr>
        <w:t xml:space="preserve">existing </w:t>
      </w:r>
      <w:r>
        <w:rPr>
          <w:rFonts w:ascii="Times New Roman" w:eastAsia="Calibri" w:hAnsi="Times New Roman" w:cs="Times New Roman"/>
          <w:sz w:val="24"/>
          <w:szCs w:val="24"/>
        </w:rPr>
        <w:t>regulation 6A</w:t>
      </w:r>
      <w:r w:rsidR="00F65325">
        <w:rPr>
          <w:rFonts w:ascii="Times New Roman" w:eastAsia="Calibri" w:hAnsi="Times New Roman" w:cs="Times New Roman"/>
          <w:sz w:val="24"/>
          <w:szCs w:val="24"/>
        </w:rPr>
        <w:t xml:space="preserve">. </w:t>
      </w:r>
    </w:p>
    <w:p w14:paraId="7283F290" w14:textId="2F559121" w:rsidR="00563DC5" w:rsidRDefault="00563DC5" w:rsidP="00AF6FDD">
      <w:pPr>
        <w:rPr>
          <w:rFonts w:ascii="Times New Roman" w:eastAsia="Calibri" w:hAnsi="Times New Roman" w:cs="Times New Roman"/>
          <w:sz w:val="24"/>
          <w:szCs w:val="24"/>
        </w:rPr>
      </w:pPr>
    </w:p>
    <w:p w14:paraId="7351D555" w14:textId="58D77E12" w:rsidR="00A93832" w:rsidRPr="003E204F" w:rsidRDefault="00A93832"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Item 8</w:t>
      </w:r>
      <w:r w:rsidR="00B92E52" w:rsidRPr="003E204F">
        <w:rPr>
          <w:rFonts w:ascii="Times New Roman" w:eastAsia="Calibri" w:hAnsi="Times New Roman" w:cs="Times New Roman"/>
          <w:b/>
          <w:sz w:val="24"/>
          <w:szCs w:val="24"/>
        </w:rPr>
        <w:t xml:space="preserve"> </w:t>
      </w:r>
      <w:r w:rsidRPr="003E204F">
        <w:rPr>
          <w:rFonts w:ascii="Times New Roman" w:eastAsia="Calibri" w:hAnsi="Times New Roman" w:cs="Times New Roman"/>
          <w:b/>
          <w:sz w:val="24"/>
          <w:szCs w:val="24"/>
        </w:rPr>
        <w:t xml:space="preserve">– Regulations </w:t>
      </w:r>
      <w:r w:rsidR="00586306">
        <w:rPr>
          <w:rFonts w:ascii="Times New Roman" w:eastAsia="Calibri" w:hAnsi="Times New Roman" w:cs="Times New Roman"/>
          <w:b/>
          <w:sz w:val="24"/>
          <w:szCs w:val="24"/>
        </w:rPr>
        <w:t xml:space="preserve">6B, </w:t>
      </w:r>
      <w:r w:rsidRPr="003E204F">
        <w:rPr>
          <w:rFonts w:ascii="Times New Roman" w:eastAsia="Calibri" w:hAnsi="Times New Roman" w:cs="Times New Roman"/>
          <w:b/>
          <w:sz w:val="24"/>
          <w:szCs w:val="24"/>
        </w:rPr>
        <w:t>7, 8, 8A, 8B and 9</w:t>
      </w:r>
    </w:p>
    <w:p w14:paraId="7BEAC668" w14:textId="77777777" w:rsidR="00563DC5" w:rsidRPr="00AF6FDD" w:rsidRDefault="00563DC5" w:rsidP="00AF6FDD">
      <w:pPr>
        <w:rPr>
          <w:rFonts w:ascii="Times New Roman" w:eastAsia="Calibri" w:hAnsi="Times New Roman" w:cs="Times New Roman"/>
          <w:sz w:val="24"/>
          <w:szCs w:val="24"/>
        </w:rPr>
      </w:pPr>
    </w:p>
    <w:p w14:paraId="2BF2A558" w14:textId="3B25F510" w:rsidR="008E5824"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This item repeal</w:t>
      </w:r>
      <w:r w:rsidR="002E3CDC">
        <w:rPr>
          <w:rFonts w:ascii="Times New Roman" w:eastAsia="Calibri" w:hAnsi="Times New Roman" w:cs="Times New Roman"/>
          <w:sz w:val="24"/>
          <w:szCs w:val="24"/>
        </w:rPr>
        <w:t>s</w:t>
      </w:r>
      <w:r w:rsidRPr="00AF6FDD">
        <w:rPr>
          <w:rFonts w:ascii="Times New Roman" w:eastAsia="Calibri" w:hAnsi="Times New Roman" w:cs="Times New Roman"/>
          <w:sz w:val="24"/>
          <w:szCs w:val="24"/>
        </w:rPr>
        <w:t xml:space="preserve"> </w:t>
      </w:r>
      <w:r w:rsidR="00962004">
        <w:rPr>
          <w:rFonts w:ascii="Times New Roman" w:eastAsia="Calibri" w:hAnsi="Times New Roman" w:cs="Times New Roman"/>
          <w:sz w:val="24"/>
          <w:szCs w:val="24"/>
        </w:rPr>
        <w:t xml:space="preserve">existing </w:t>
      </w:r>
      <w:r w:rsidRPr="00AF6FDD">
        <w:rPr>
          <w:rFonts w:ascii="Times New Roman" w:eastAsia="Calibri" w:hAnsi="Times New Roman" w:cs="Times New Roman"/>
          <w:sz w:val="24"/>
          <w:szCs w:val="24"/>
        </w:rPr>
        <w:t>regulations 7 to 9 of the Principal Regulations and replace</w:t>
      </w:r>
      <w:r w:rsidR="002E3CDC">
        <w:rPr>
          <w:rFonts w:ascii="Times New Roman" w:eastAsia="Calibri" w:hAnsi="Times New Roman" w:cs="Times New Roman"/>
          <w:sz w:val="24"/>
          <w:szCs w:val="24"/>
        </w:rPr>
        <w:t>s</w:t>
      </w:r>
      <w:r w:rsidRPr="00AF6FDD">
        <w:rPr>
          <w:rFonts w:ascii="Times New Roman" w:eastAsia="Calibri" w:hAnsi="Times New Roman" w:cs="Times New Roman"/>
          <w:sz w:val="24"/>
          <w:szCs w:val="24"/>
        </w:rPr>
        <w:t xml:space="preserve"> them with </w:t>
      </w:r>
      <w:r w:rsidR="00586306">
        <w:rPr>
          <w:rFonts w:ascii="Times New Roman" w:eastAsia="Calibri" w:hAnsi="Times New Roman" w:cs="Times New Roman"/>
          <w:sz w:val="24"/>
          <w:szCs w:val="24"/>
        </w:rPr>
        <w:t xml:space="preserve">a new Part comprising </w:t>
      </w:r>
      <w:r w:rsidR="008E5824">
        <w:rPr>
          <w:rFonts w:ascii="Times New Roman" w:eastAsia="Calibri" w:hAnsi="Times New Roman" w:cs="Times New Roman"/>
          <w:sz w:val="24"/>
          <w:szCs w:val="24"/>
        </w:rPr>
        <w:t>r</w:t>
      </w:r>
      <w:r w:rsidR="00B954B1">
        <w:rPr>
          <w:rFonts w:ascii="Times New Roman" w:eastAsia="Calibri" w:hAnsi="Times New Roman" w:cs="Times New Roman"/>
          <w:sz w:val="24"/>
          <w:szCs w:val="24"/>
        </w:rPr>
        <w:t xml:space="preserve">egulations 6B, 7, </w:t>
      </w:r>
      <w:r w:rsidR="00C44662">
        <w:rPr>
          <w:rFonts w:ascii="Times New Roman" w:eastAsia="Calibri" w:hAnsi="Times New Roman" w:cs="Times New Roman"/>
          <w:sz w:val="24"/>
          <w:szCs w:val="24"/>
        </w:rPr>
        <w:t xml:space="preserve">8, </w:t>
      </w:r>
      <w:r w:rsidR="00B954B1">
        <w:rPr>
          <w:rFonts w:ascii="Times New Roman" w:eastAsia="Calibri" w:hAnsi="Times New Roman" w:cs="Times New Roman"/>
          <w:sz w:val="24"/>
          <w:szCs w:val="24"/>
        </w:rPr>
        <w:t>8A, 8B and 9</w:t>
      </w:r>
      <w:r w:rsidR="008E5824">
        <w:rPr>
          <w:rFonts w:ascii="Times New Roman" w:eastAsia="Calibri" w:hAnsi="Times New Roman" w:cs="Times New Roman"/>
          <w:sz w:val="24"/>
          <w:szCs w:val="24"/>
        </w:rPr>
        <w:t xml:space="preserve">. </w:t>
      </w:r>
    </w:p>
    <w:p w14:paraId="40112387" w14:textId="2A3C62D6" w:rsidR="00900A3A" w:rsidRDefault="00900A3A" w:rsidP="00AF6FDD">
      <w:pPr>
        <w:rPr>
          <w:rFonts w:ascii="Times New Roman" w:eastAsia="Calibri" w:hAnsi="Times New Roman" w:cs="Times New Roman"/>
          <w:sz w:val="24"/>
          <w:szCs w:val="24"/>
        </w:rPr>
      </w:pPr>
    </w:p>
    <w:p w14:paraId="5F5EBC25" w14:textId="6674EFDF" w:rsidR="008E5824" w:rsidRDefault="00586306" w:rsidP="00AF6FDD">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heading of </w:t>
      </w:r>
      <w:r w:rsidR="005A3101">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 xml:space="preserve">new Part </w:t>
      </w:r>
      <w:r w:rsidR="002E3CDC">
        <w:rPr>
          <w:rFonts w:ascii="Times New Roman" w:eastAsia="Calibri" w:hAnsi="Times New Roman" w:cs="Times New Roman"/>
          <w:sz w:val="24"/>
          <w:szCs w:val="24"/>
        </w:rPr>
        <w:t>is</w:t>
      </w:r>
      <w:r w:rsidR="008E5824">
        <w:rPr>
          <w:rFonts w:ascii="Times New Roman" w:eastAsia="Calibri" w:hAnsi="Times New Roman" w:cs="Times New Roman"/>
          <w:sz w:val="24"/>
          <w:szCs w:val="24"/>
        </w:rPr>
        <w:t xml:space="preserve"> </w:t>
      </w:r>
      <w:r w:rsidR="00B92E52">
        <w:rPr>
          <w:rFonts w:ascii="Times New Roman" w:eastAsia="Calibri" w:hAnsi="Times New Roman" w:cs="Times New Roman"/>
          <w:sz w:val="24"/>
          <w:szCs w:val="24"/>
        </w:rPr>
        <w:t>‘</w:t>
      </w:r>
      <w:r w:rsidR="008E5824">
        <w:rPr>
          <w:rFonts w:ascii="Times New Roman" w:eastAsia="Calibri" w:hAnsi="Times New Roman" w:cs="Times New Roman"/>
          <w:sz w:val="24"/>
          <w:szCs w:val="24"/>
        </w:rPr>
        <w:t>Part 4 – Charges</w:t>
      </w:r>
      <w:r w:rsidR="00B92E52">
        <w:rPr>
          <w:rFonts w:ascii="Times New Roman" w:eastAsia="Calibri" w:hAnsi="Times New Roman" w:cs="Times New Roman"/>
          <w:sz w:val="24"/>
          <w:szCs w:val="24"/>
        </w:rPr>
        <w:t>’</w:t>
      </w:r>
      <w:r w:rsidR="008E5824">
        <w:rPr>
          <w:rFonts w:ascii="Times New Roman" w:eastAsia="Calibri" w:hAnsi="Times New Roman" w:cs="Times New Roman"/>
          <w:sz w:val="24"/>
          <w:szCs w:val="24"/>
        </w:rPr>
        <w:t xml:space="preserve">. </w:t>
      </w:r>
    </w:p>
    <w:p w14:paraId="433F59D4" w14:textId="77777777" w:rsidR="008E5824" w:rsidRDefault="008E5824" w:rsidP="00AF6FDD">
      <w:pPr>
        <w:rPr>
          <w:rFonts w:ascii="Times New Roman" w:eastAsia="Calibri" w:hAnsi="Times New Roman" w:cs="Times New Roman"/>
          <w:sz w:val="24"/>
          <w:szCs w:val="24"/>
        </w:rPr>
      </w:pPr>
    </w:p>
    <w:p w14:paraId="3011D885" w14:textId="79C4303C" w:rsidR="00C253CD" w:rsidRDefault="008E5824" w:rsidP="00AF6FDD">
      <w:pPr>
        <w:rPr>
          <w:rFonts w:ascii="Times New Roman" w:eastAsia="Calibri" w:hAnsi="Times New Roman" w:cs="Times New Roman"/>
          <w:sz w:val="24"/>
          <w:szCs w:val="24"/>
        </w:rPr>
      </w:pPr>
      <w:r>
        <w:rPr>
          <w:rFonts w:ascii="Times New Roman" w:eastAsia="Calibri" w:hAnsi="Times New Roman" w:cs="Times New Roman"/>
          <w:sz w:val="24"/>
          <w:szCs w:val="24"/>
        </w:rPr>
        <w:t xml:space="preserve">Regulation 6B </w:t>
      </w:r>
      <w:r w:rsidR="00586306">
        <w:rPr>
          <w:rFonts w:ascii="Times New Roman" w:eastAsia="Calibri" w:hAnsi="Times New Roman" w:cs="Times New Roman"/>
          <w:sz w:val="24"/>
          <w:szCs w:val="24"/>
        </w:rPr>
        <w:t>provide</w:t>
      </w:r>
      <w:r w:rsidR="002E3CDC">
        <w:rPr>
          <w:rFonts w:ascii="Times New Roman" w:eastAsia="Calibri" w:hAnsi="Times New Roman" w:cs="Times New Roman"/>
          <w:sz w:val="24"/>
          <w:szCs w:val="24"/>
        </w:rPr>
        <w:t>s</w:t>
      </w:r>
      <w:r w:rsidR="00586306">
        <w:rPr>
          <w:rFonts w:ascii="Times New Roman" w:eastAsia="Calibri" w:hAnsi="Times New Roman" w:cs="Times New Roman"/>
          <w:sz w:val="24"/>
          <w:szCs w:val="24"/>
        </w:rPr>
        <w:t xml:space="preserve"> that </w:t>
      </w:r>
      <w:r w:rsidR="00B92E52">
        <w:rPr>
          <w:rFonts w:ascii="Times New Roman" w:eastAsia="Calibri" w:hAnsi="Times New Roman" w:cs="Times New Roman"/>
          <w:sz w:val="24"/>
          <w:szCs w:val="24"/>
        </w:rPr>
        <w:t xml:space="preserve">Part 4 </w:t>
      </w:r>
      <w:r w:rsidR="002E3CDC">
        <w:rPr>
          <w:rFonts w:ascii="Times New Roman" w:eastAsia="Calibri" w:hAnsi="Times New Roman" w:cs="Times New Roman"/>
          <w:sz w:val="24"/>
          <w:szCs w:val="24"/>
        </w:rPr>
        <w:t>applies</w:t>
      </w:r>
      <w:r w:rsidR="00586306">
        <w:rPr>
          <w:rFonts w:ascii="Times New Roman" w:eastAsia="Calibri" w:hAnsi="Times New Roman" w:cs="Times New Roman"/>
          <w:sz w:val="24"/>
          <w:szCs w:val="24"/>
        </w:rPr>
        <w:t xml:space="preserve"> to an application</w:t>
      </w:r>
      <w:r w:rsidR="00C253CD">
        <w:rPr>
          <w:rFonts w:ascii="Times New Roman" w:eastAsia="Calibri" w:hAnsi="Times New Roman" w:cs="Times New Roman"/>
          <w:sz w:val="24"/>
          <w:szCs w:val="24"/>
        </w:rPr>
        <w:t xml:space="preserve"> if</w:t>
      </w:r>
      <w:r w:rsidR="00CE66CB">
        <w:rPr>
          <w:rFonts w:ascii="Times New Roman" w:eastAsia="Calibri" w:hAnsi="Times New Roman" w:cs="Times New Roman"/>
          <w:sz w:val="24"/>
          <w:szCs w:val="24"/>
        </w:rPr>
        <w:t>:</w:t>
      </w:r>
      <w:r w:rsidR="00C253CD">
        <w:rPr>
          <w:rFonts w:ascii="Times New Roman" w:eastAsia="Calibri" w:hAnsi="Times New Roman" w:cs="Times New Roman"/>
          <w:sz w:val="24"/>
          <w:szCs w:val="24"/>
        </w:rPr>
        <w:t xml:space="preserve"> the applicant has elected to have assessment of th</w:t>
      </w:r>
      <w:r w:rsidR="00586306">
        <w:rPr>
          <w:rFonts w:ascii="Times New Roman" w:eastAsia="Calibri" w:hAnsi="Times New Roman" w:cs="Times New Roman"/>
          <w:sz w:val="24"/>
          <w:szCs w:val="24"/>
        </w:rPr>
        <w:t>e</w:t>
      </w:r>
      <w:r w:rsidR="00C253CD">
        <w:rPr>
          <w:rFonts w:ascii="Times New Roman" w:eastAsia="Calibri" w:hAnsi="Times New Roman" w:cs="Times New Roman"/>
          <w:sz w:val="24"/>
          <w:szCs w:val="24"/>
        </w:rPr>
        <w:t xml:space="preserve"> application expedited</w:t>
      </w:r>
      <w:r w:rsidR="00CE66CB">
        <w:rPr>
          <w:rFonts w:ascii="Times New Roman" w:eastAsia="Calibri" w:hAnsi="Times New Roman" w:cs="Times New Roman"/>
          <w:sz w:val="24"/>
          <w:szCs w:val="24"/>
        </w:rPr>
        <w:t>;</w:t>
      </w:r>
      <w:r w:rsidR="00586306">
        <w:rPr>
          <w:rFonts w:ascii="Times New Roman" w:eastAsia="Calibri" w:hAnsi="Times New Roman" w:cs="Times New Roman"/>
          <w:sz w:val="24"/>
          <w:szCs w:val="24"/>
        </w:rPr>
        <w:t xml:space="preserve"> </w:t>
      </w:r>
      <w:r w:rsidR="00C253CD">
        <w:rPr>
          <w:rFonts w:ascii="Times New Roman" w:eastAsia="Calibri" w:hAnsi="Times New Roman" w:cs="Times New Roman"/>
          <w:sz w:val="24"/>
          <w:szCs w:val="24"/>
        </w:rPr>
        <w:t>or</w:t>
      </w:r>
      <w:r w:rsidR="00CE66CB">
        <w:rPr>
          <w:rFonts w:ascii="Times New Roman" w:eastAsia="Calibri" w:hAnsi="Times New Roman" w:cs="Times New Roman"/>
          <w:sz w:val="24"/>
          <w:szCs w:val="24"/>
        </w:rPr>
        <w:t xml:space="preserve"> </w:t>
      </w:r>
      <w:r w:rsidR="00C253CD">
        <w:rPr>
          <w:rFonts w:ascii="Times New Roman" w:eastAsia="Calibri" w:hAnsi="Times New Roman" w:cs="Times New Roman"/>
          <w:sz w:val="24"/>
          <w:szCs w:val="24"/>
        </w:rPr>
        <w:t xml:space="preserve">the application </w:t>
      </w:r>
      <w:r w:rsidR="00586306">
        <w:rPr>
          <w:rFonts w:ascii="Times New Roman" w:eastAsia="Calibri" w:hAnsi="Times New Roman" w:cs="Times New Roman"/>
          <w:sz w:val="24"/>
          <w:szCs w:val="24"/>
        </w:rPr>
        <w:t xml:space="preserve">is to develop or vary a standard and the development or variation of </w:t>
      </w:r>
      <w:r w:rsidR="00CE66CB">
        <w:rPr>
          <w:rFonts w:ascii="Times New Roman" w:eastAsia="Calibri" w:hAnsi="Times New Roman" w:cs="Times New Roman"/>
          <w:sz w:val="24"/>
          <w:szCs w:val="24"/>
        </w:rPr>
        <w:t>that</w:t>
      </w:r>
      <w:r w:rsidR="00586306">
        <w:rPr>
          <w:rFonts w:ascii="Times New Roman" w:eastAsia="Calibri" w:hAnsi="Times New Roman" w:cs="Times New Roman"/>
          <w:sz w:val="24"/>
          <w:szCs w:val="24"/>
        </w:rPr>
        <w:t xml:space="preserve"> standard </w:t>
      </w:r>
      <w:r w:rsidR="00C253CD">
        <w:rPr>
          <w:rFonts w:ascii="Times New Roman" w:eastAsia="Calibri" w:hAnsi="Times New Roman" w:cs="Times New Roman"/>
          <w:sz w:val="24"/>
          <w:szCs w:val="24"/>
        </w:rPr>
        <w:t xml:space="preserve">would </w:t>
      </w:r>
      <w:r w:rsidR="00586306">
        <w:rPr>
          <w:rFonts w:ascii="Times New Roman" w:eastAsia="Calibri" w:hAnsi="Times New Roman" w:cs="Times New Roman"/>
          <w:sz w:val="24"/>
          <w:szCs w:val="24"/>
        </w:rPr>
        <w:t>confer</w:t>
      </w:r>
      <w:r w:rsidR="00C253CD">
        <w:rPr>
          <w:rFonts w:ascii="Times New Roman" w:eastAsia="Calibri" w:hAnsi="Times New Roman" w:cs="Times New Roman"/>
          <w:sz w:val="24"/>
          <w:szCs w:val="24"/>
        </w:rPr>
        <w:t xml:space="preserve"> an exclusive capturable commercial benefit</w:t>
      </w:r>
      <w:r w:rsidR="00B92E52">
        <w:rPr>
          <w:rFonts w:ascii="Times New Roman" w:eastAsia="Calibri" w:hAnsi="Times New Roman" w:cs="Times New Roman"/>
          <w:sz w:val="24"/>
          <w:szCs w:val="24"/>
        </w:rPr>
        <w:t xml:space="preserve"> </w:t>
      </w:r>
      <w:r w:rsidR="00586306">
        <w:rPr>
          <w:rFonts w:ascii="Times New Roman" w:eastAsia="Calibri" w:hAnsi="Times New Roman" w:cs="Times New Roman"/>
          <w:sz w:val="24"/>
          <w:szCs w:val="24"/>
        </w:rPr>
        <w:t>on the applicant</w:t>
      </w:r>
      <w:r w:rsidR="00C253CD">
        <w:rPr>
          <w:rFonts w:ascii="Times New Roman" w:eastAsia="Calibri" w:hAnsi="Times New Roman" w:cs="Times New Roman"/>
          <w:sz w:val="24"/>
          <w:szCs w:val="24"/>
        </w:rPr>
        <w:t xml:space="preserve">. </w:t>
      </w:r>
      <w:r w:rsidR="005A3101">
        <w:rPr>
          <w:rFonts w:ascii="Times New Roman" w:eastAsia="Calibri" w:hAnsi="Times New Roman" w:cs="Times New Roman"/>
          <w:sz w:val="24"/>
          <w:szCs w:val="24"/>
        </w:rPr>
        <w:t xml:space="preserve"> </w:t>
      </w:r>
      <w:r w:rsidR="00AD3E1E">
        <w:rPr>
          <w:rFonts w:ascii="Times New Roman" w:eastAsia="Calibri" w:hAnsi="Times New Roman" w:cs="Times New Roman"/>
          <w:sz w:val="24"/>
          <w:szCs w:val="24"/>
        </w:rPr>
        <w:t xml:space="preserve">Section 8 of </w:t>
      </w:r>
      <w:r w:rsidR="00AD3E1E" w:rsidRPr="00AF6FDD">
        <w:rPr>
          <w:rFonts w:ascii="Times New Roman" w:eastAsia="Times New Roman" w:hAnsi="Times New Roman" w:cs="Times New Roman"/>
          <w:sz w:val="24"/>
          <w:szCs w:val="24"/>
        </w:rPr>
        <w:t xml:space="preserve">the </w:t>
      </w:r>
      <w:r w:rsidR="002E3CDC">
        <w:rPr>
          <w:rFonts w:ascii="Times New Roman" w:eastAsia="Times New Roman" w:hAnsi="Times New Roman" w:cs="Times New Roman"/>
          <w:sz w:val="24"/>
          <w:szCs w:val="24"/>
        </w:rPr>
        <w:t>FSANZ Act</w:t>
      </w:r>
      <w:r w:rsidR="00D64CAF">
        <w:rPr>
          <w:rFonts w:ascii="Times New Roman" w:eastAsia="Times New Roman" w:hAnsi="Times New Roman" w:cs="Times New Roman"/>
          <w:sz w:val="24"/>
          <w:szCs w:val="24"/>
        </w:rPr>
        <w:t xml:space="preserve"> </w:t>
      </w:r>
      <w:r w:rsidR="00AD3E1E">
        <w:rPr>
          <w:rFonts w:ascii="Times New Roman" w:eastAsia="Calibri" w:hAnsi="Times New Roman" w:cs="Times New Roman"/>
          <w:sz w:val="24"/>
          <w:szCs w:val="24"/>
        </w:rPr>
        <w:t xml:space="preserve">explains what </w:t>
      </w:r>
      <w:r w:rsidR="002E3CDC">
        <w:rPr>
          <w:rFonts w:ascii="Times New Roman" w:eastAsia="Calibri" w:hAnsi="Times New Roman" w:cs="Times New Roman"/>
          <w:sz w:val="24"/>
          <w:szCs w:val="24"/>
        </w:rPr>
        <w:t>is</w:t>
      </w:r>
      <w:r w:rsidR="00AD3E1E">
        <w:rPr>
          <w:rFonts w:ascii="Times New Roman" w:eastAsia="Calibri" w:hAnsi="Times New Roman" w:cs="Times New Roman"/>
          <w:sz w:val="24"/>
          <w:szCs w:val="24"/>
        </w:rPr>
        <w:t xml:space="preserve"> an exclusive capturable commercial benefit.</w:t>
      </w:r>
    </w:p>
    <w:p w14:paraId="6D586F98" w14:textId="54D01960" w:rsidR="00C253CD" w:rsidRDefault="00C253CD" w:rsidP="00AF6FDD">
      <w:pPr>
        <w:rPr>
          <w:rFonts w:ascii="Times New Roman" w:eastAsia="Calibri" w:hAnsi="Times New Roman" w:cs="Times New Roman"/>
          <w:sz w:val="24"/>
          <w:szCs w:val="24"/>
        </w:rPr>
      </w:pPr>
    </w:p>
    <w:p w14:paraId="1655BBBF" w14:textId="595A0EFA" w:rsidR="00AF0C09" w:rsidRDefault="00C253CD" w:rsidP="0050633F">
      <w:pPr>
        <w:rPr>
          <w:rFonts w:ascii="Times New Roman" w:eastAsia="Calibri" w:hAnsi="Times New Roman" w:cs="Times New Roman"/>
          <w:sz w:val="24"/>
          <w:szCs w:val="24"/>
        </w:rPr>
      </w:pPr>
      <w:r>
        <w:rPr>
          <w:rFonts w:ascii="Times New Roman" w:eastAsia="Calibri" w:hAnsi="Times New Roman" w:cs="Times New Roman"/>
          <w:sz w:val="24"/>
          <w:szCs w:val="24"/>
        </w:rPr>
        <w:t xml:space="preserve">Regulation 7 </w:t>
      </w:r>
      <w:r w:rsidR="00AE696D">
        <w:rPr>
          <w:rFonts w:ascii="Times New Roman" w:eastAsia="Calibri" w:hAnsi="Times New Roman" w:cs="Times New Roman"/>
          <w:sz w:val="24"/>
          <w:szCs w:val="24"/>
        </w:rPr>
        <w:t>require</w:t>
      </w:r>
      <w:r w:rsidR="002E3CDC">
        <w:rPr>
          <w:rFonts w:ascii="Times New Roman" w:eastAsia="Calibri" w:hAnsi="Times New Roman" w:cs="Times New Roman"/>
          <w:sz w:val="24"/>
          <w:szCs w:val="24"/>
        </w:rPr>
        <w:t>s</w:t>
      </w:r>
      <w:r w:rsidR="00AE696D">
        <w:rPr>
          <w:rFonts w:ascii="Times New Roman" w:eastAsia="Calibri" w:hAnsi="Times New Roman" w:cs="Times New Roman"/>
          <w:sz w:val="24"/>
          <w:szCs w:val="24"/>
        </w:rPr>
        <w:t xml:space="preserve"> </w:t>
      </w:r>
      <w:r w:rsidR="00AD3E1E">
        <w:rPr>
          <w:rFonts w:ascii="Times New Roman" w:eastAsia="Calibri" w:hAnsi="Times New Roman" w:cs="Times New Roman"/>
          <w:sz w:val="24"/>
          <w:szCs w:val="24"/>
        </w:rPr>
        <w:t xml:space="preserve">applications </w:t>
      </w:r>
      <w:r w:rsidR="00AF0C09">
        <w:rPr>
          <w:rFonts w:ascii="Times New Roman" w:eastAsia="Calibri" w:hAnsi="Times New Roman" w:cs="Times New Roman"/>
          <w:sz w:val="24"/>
          <w:szCs w:val="24"/>
        </w:rPr>
        <w:t xml:space="preserve">to be classified </w:t>
      </w:r>
      <w:r w:rsidR="00AE696D">
        <w:rPr>
          <w:rFonts w:ascii="Times New Roman" w:eastAsia="Calibri" w:hAnsi="Times New Roman" w:cs="Times New Roman"/>
          <w:sz w:val="24"/>
          <w:szCs w:val="24"/>
        </w:rPr>
        <w:t xml:space="preserve">by the Authority </w:t>
      </w:r>
      <w:r w:rsidR="00AF0C09">
        <w:rPr>
          <w:rFonts w:ascii="Times New Roman" w:eastAsia="Calibri" w:hAnsi="Times New Roman" w:cs="Times New Roman"/>
          <w:sz w:val="24"/>
          <w:szCs w:val="24"/>
        </w:rPr>
        <w:t>into one of eleven classifications</w:t>
      </w:r>
      <w:r w:rsidR="008B7FAF">
        <w:rPr>
          <w:rFonts w:ascii="Times New Roman" w:eastAsia="Calibri" w:hAnsi="Times New Roman" w:cs="Times New Roman"/>
          <w:sz w:val="24"/>
          <w:szCs w:val="24"/>
        </w:rPr>
        <w:t xml:space="preserve"> listed in the table to that r</w:t>
      </w:r>
      <w:r w:rsidR="00AE696D">
        <w:rPr>
          <w:rFonts w:ascii="Times New Roman" w:eastAsia="Calibri" w:hAnsi="Times New Roman" w:cs="Times New Roman"/>
          <w:sz w:val="24"/>
          <w:szCs w:val="24"/>
        </w:rPr>
        <w:t>egulation</w:t>
      </w:r>
      <w:r w:rsidR="00AD3E1E">
        <w:rPr>
          <w:rFonts w:ascii="Times New Roman" w:eastAsia="Calibri" w:hAnsi="Times New Roman" w:cs="Times New Roman"/>
          <w:sz w:val="24"/>
          <w:szCs w:val="24"/>
        </w:rPr>
        <w:t xml:space="preserve">. </w:t>
      </w:r>
      <w:r w:rsidR="002E03E4">
        <w:rPr>
          <w:rFonts w:ascii="Times New Roman" w:eastAsia="Calibri" w:hAnsi="Times New Roman" w:cs="Times New Roman"/>
          <w:sz w:val="24"/>
          <w:szCs w:val="24"/>
        </w:rPr>
        <w:t xml:space="preserve">The classification of an application affects the charge payable for considering it and whether the charge may be paid in instalments. </w:t>
      </w:r>
      <w:r w:rsidR="00AF0C09">
        <w:rPr>
          <w:rFonts w:ascii="Times New Roman" w:eastAsia="Calibri" w:hAnsi="Times New Roman" w:cs="Times New Roman"/>
          <w:sz w:val="24"/>
          <w:szCs w:val="24"/>
        </w:rPr>
        <w:t>Regulation 8 set</w:t>
      </w:r>
      <w:r w:rsidR="002E3CDC">
        <w:rPr>
          <w:rFonts w:ascii="Times New Roman" w:eastAsia="Calibri" w:hAnsi="Times New Roman" w:cs="Times New Roman"/>
          <w:sz w:val="24"/>
          <w:szCs w:val="24"/>
        </w:rPr>
        <w:t>s</w:t>
      </w:r>
      <w:r w:rsidR="00AF0C09">
        <w:rPr>
          <w:rFonts w:ascii="Times New Roman" w:eastAsia="Calibri" w:hAnsi="Times New Roman" w:cs="Times New Roman"/>
          <w:sz w:val="24"/>
          <w:szCs w:val="24"/>
        </w:rPr>
        <w:t xml:space="preserve"> the charge payable for each classification.</w:t>
      </w:r>
    </w:p>
    <w:p w14:paraId="0D39583D" w14:textId="77777777" w:rsidR="00AF0C09" w:rsidRDefault="00AF0C09" w:rsidP="0050633F">
      <w:pPr>
        <w:rPr>
          <w:rFonts w:ascii="Times New Roman" w:eastAsia="Calibri" w:hAnsi="Times New Roman" w:cs="Times New Roman"/>
          <w:sz w:val="24"/>
          <w:szCs w:val="24"/>
        </w:rPr>
      </w:pPr>
    </w:p>
    <w:p w14:paraId="30E3357D" w14:textId="32079D5B" w:rsidR="00AF0C09" w:rsidRPr="003E204F" w:rsidRDefault="00AF0C09" w:rsidP="0050633F">
      <w:pPr>
        <w:rPr>
          <w:rFonts w:ascii="Times New Roman" w:eastAsia="Times New Roman" w:hAnsi="Times New Roman" w:cs="Times New Roman"/>
          <w:sz w:val="24"/>
          <w:szCs w:val="24"/>
        </w:rPr>
      </w:pPr>
      <w:r>
        <w:rPr>
          <w:rFonts w:ascii="Times New Roman" w:eastAsia="Calibri" w:hAnsi="Times New Roman" w:cs="Times New Roman"/>
          <w:sz w:val="24"/>
          <w:szCs w:val="24"/>
        </w:rPr>
        <w:t>Regulation 7 require</w:t>
      </w:r>
      <w:r w:rsidR="002E3CDC">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A024A0">
        <w:rPr>
          <w:rFonts w:ascii="Times New Roman" w:eastAsia="Calibri" w:hAnsi="Times New Roman" w:cs="Times New Roman"/>
          <w:sz w:val="24"/>
          <w:szCs w:val="24"/>
        </w:rPr>
        <w:t xml:space="preserve">the </w:t>
      </w:r>
      <w:r w:rsidR="00AD3E1E">
        <w:rPr>
          <w:rFonts w:ascii="Times New Roman" w:eastAsia="Calibri" w:hAnsi="Times New Roman" w:cs="Times New Roman"/>
          <w:sz w:val="24"/>
          <w:szCs w:val="24"/>
        </w:rPr>
        <w:t xml:space="preserve">Authority to </w:t>
      </w:r>
      <w:r>
        <w:rPr>
          <w:rFonts w:ascii="Times New Roman" w:eastAsia="Calibri" w:hAnsi="Times New Roman" w:cs="Times New Roman"/>
          <w:sz w:val="24"/>
          <w:szCs w:val="24"/>
        </w:rPr>
        <w:t>determine an application’s classification</w:t>
      </w:r>
      <w:r w:rsidR="00AD3E1E">
        <w:rPr>
          <w:rFonts w:ascii="Times New Roman" w:eastAsia="Calibri" w:hAnsi="Times New Roman" w:cs="Times New Roman"/>
          <w:sz w:val="24"/>
          <w:szCs w:val="24"/>
        </w:rPr>
        <w:t xml:space="preserve"> by reference to</w:t>
      </w:r>
      <w:r w:rsidR="00AE696D">
        <w:rPr>
          <w:rFonts w:ascii="Times New Roman" w:eastAsia="Calibri" w:hAnsi="Times New Roman" w:cs="Times New Roman"/>
          <w:sz w:val="24"/>
          <w:szCs w:val="24"/>
        </w:rPr>
        <w:t>:</w:t>
      </w:r>
      <w:r w:rsidR="00AD3E1E">
        <w:rPr>
          <w:rFonts w:ascii="Times New Roman" w:eastAsia="Calibri" w:hAnsi="Times New Roman" w:cs="Times New Roman"/>
          <w:sz w:val="24"/>
          <w:szCs w:val="24"/>
        </w:rPr>
        <w:t xml:space="preserve"> the statutory assessment procedure established by </w:t>
      </w:r>
      <w:r w:rsidR="00AD3E1E" w:rsidRPr="00AF6FDD">
        <w:rPr>
          <w:rFonts w:ascii="Times New Roman" w:eastAsia="Times New Roman" w:hAnsi="Times New Roman" w:cs="Times New Roman"/>
          <w:sz w:val="24"/>
          <w:szCs w:val="24"/>
        </w:rPr>
        <w:t xml:space="preserve">the </w:t>
      </w:r>
      <w:r w:rsidR="008A6840">
        <w:rPr>
          <w:rFonts w:ascii="Times New Roman" w:eastAsia="Times New Roman" w:hAnsi="Times New Roman" w:cs="Times New Roman"/>
          <w:sz w:val="24"/>
          <w:szCs w:val="24"/>
        </w:rPr>
        <w:t>FSANZ Act</w:t>
      </w:r>
      <w:r w:rsidR="00AD3E1E">
        <w:rPr>
          <w:rFonts w:ascii="Times New Roman" w:eastAsia="Times New Roman" w:hAnsi="Times New Roman" w:cs="Times New Roman"/>
          <w:i/>
          <w:sz w:val="24"/>
          <w:szCs w:val="24"/>
        </w:rPr>
        <w:t xml:space="preserve"> </w:t>
      </w:r>
      <w:r w:rsidR="00AD3E1E" w:rsidRPr="003E204F">
        <w:rPr>
          <w:rFonts w:ascii="Times New Roman" w:eastAsia="Times New Roman" w:hAnsi="Times New Roman" w:cs="Times New Roman"/>
          <w:sz w:val="24"/>
          <w:szCs w:val="24"/>
        </w:rPr>
        <w:t>that appl</w:t>
      </w:r>
      <w:r w:rsidR="00D64CAF">
        <w:rPr>
          <w:rFonts w:ascii="Times New Roman" w:eastAsia="Times New Roman" w:hAnsi="Times New Roman" w:cs="Times New Roman"/>
          <w:sz w:val="24"/>
          <w:szCs w:val="24"/>
        </w:rPr>
        <w:t>ies</w:t>
      </w:r>
      <w:r w:rsidR="00AD3E1E" w:rsidRPr="003E204F">
        <w:rPr>
          <w:rFonts w:ascii="Times New Roman" w:eastAsia="Times New Roman" w:hAnsi="Times New Roman" w:cs="Times New Roman"/>
          <w:sz w:val="24"/>
          <w:szCs w:val="24"/>
        </w:rPr>
        <w:t xml:space="preserve"> to the application</w:t>
      </w:r>
      <w:r w:rsidR="00AE696D">
        <w:rPr>
          <w:rFonts w:ascii="Times New Roman" w:eastAsia="Times New Roman" w:hAnsi="Times New Roman" w:cs="Times New Roman"/>
          <w:sz w:val="24"/>
          <w:szCs w:val="24"/>
        </w:rPr>
        <w:t>;</w:t>
      </w:r>
      <w:r w:rsidR="00AD3E1E" w:rsidRPr="003E204F">
        <w:rPr>
          <w:rFonts w:ascii="Times New Roman" w:eastAsia="Times New Roman" w:hAnsi="Times New Roman" w:cs="Times New Roman"/>
          <w:sz w:val="24"/>
          <w:szCs w:val="24"/>
        </w:rPr>
        <w:t xml:space="preserve"> and </w:t>
      </w:r>
      <w:r w:rsidR="00AD3E1E">
        <w:rPr>
          <w:rFonts w:ascii="Times New Roman" w:eastAsia="Calibri" w:hAnsi="Times New Roman" w:cs="Times New Roman"/>
          <w:sz w:val="24"/>
          <w:szCs w:val="24"/>
        </w:rPr>
        <w:t>then the</w:t>
      </w:r>
      <w:r w:rsidR="00F47136">
        <w:rPr>
          <w:rFonts w:ascii="Times New Roman" w:eastAsia="Calibri" w:hAnsi="Times New Roman" w:cs="Times New Roman"/>
          <w:sz w:val="24"/>
          <w:szCs w:val="24"/>
        </w:rPr>
        <w:t xml:space="preserve"> </w:t>
      </w:r>
      <w:r w:rsidR="00AD3E1E">
        <w:rPr>
          <w:rFonts w:ascii="Times New Roman" w:eastAsia="Calibri" w:hAnsi="Times New Roman" w:cs="Times New Roman"/>
          <w:sz w:val="24"/>
          <w:szCs w:val="24"/>
        </w:rPr>
        <w:t xml:space="preserve">Authority’s estimate of the number of </w:t>
      </w:r>
      <w:r w:rsidR="00C253CD">
        <w:rPr>
          <w:rFonts w:ascii="Times New Roman" w:eastAsia="Calibri" w:hAnsi="Times New Roman" w:cs="Times New Roman"/>
          <w:sz w:val="24"/>
          <w:szCs w:val="24"/>
        </w:rPr>
        <w:t>person</w:t>
      </w:r>
      <w:r w:rsidR="00AD3E1E">
        <w:rPr>
          <w:rFonts w:ascii="Times New Roman" w:eastAsia="Calibri" w:hAnsi="Times New Roman" w:cs="Times New Roman"/>
          <w:sz w:val="24"/>
          <w:szCs w:val="24"/>
        </w:rPr>
        <w:noBreakHyphen/>
      </w:r>
      <w:r w:rsidR="00C253CD">
        <w:rPr>
          <w:rFonts w:ascii="Times New Roman" w:eastAsia="Calibri" w:hAnsi="Times New Roman" w:cs="Times New Roman"/>
          <w:sz w:val="24"/>
          <w:szCs w:val="24"/>
        </w:rPr>
        <w:t xml:space="preserve">hours of </w:t>
      </w:r>
      <w:r w:rsidR="00C253CD" w:rsidRPr="003E204F">
        <w:rPr>
          <w:rFonts w:ascii="Times New Roman" w:eastAsia="Calibri" w:hAnsi="Times New Roman" w:cs="Times New Roman"/>
          <w:b/>
          <w:i/>
          <w:sz w:val="24"/>
          <w:szCs w:val="24"/>
        </w:rPr>
        <w:t>variable work</w:t>
      </w:r>
      <w:r w:rsidR="00C253CD">
        <w:rPr>
          <w:rFonts w:ascii="Times New Roman" w:eastAsia="Calibri" w:hAnsi="Times New Roman" w:cs="Times New Roman"/>
          <w:sz w:val="24"/>
          <w:szCs w:val="24"/>
        </w:rPr>
        <w:t xml:space="preserve"> </w:t>
      </w:r>
      <w:r w:rsidR="00AD3E1E">
        <w:rPr>
          <w:rFonts w:ascii="Times New Roman" w:eastAsia="Calibri" w:hAnsi="Times New Roman" w:cs="Times New Roman"/>
          <w:sz w:val="24"/>
          <w:szCs w:val="24"/>
        </w:rPr>
        <w:t>that the application</w:t>
      </w:r>
      <w:r w:rsidR="00D64CAF">
        <w:rPr>
          <w:rFonts w:ascii="Times New Roman" w:eastAsia="Calibri" w:hAnsi="Times New Roman" w:cs="Times New Roman"/>
          <w:sz w:val="24"/>
          <w:szCs w:val="24"/>
        </w:rPr>
        <w:t xml:space="preserve"> </w:t>
      </w:r>
      <w:r w:rsidR="00AD3E1E">
        <w:rPr>
          <w:rFonts w:ascii="Times New Roman" w:eastAsia="Calibri" w:hAnsi="Times New Roman" w:cs="Times New Roman"/>
          <w:sz w:val="24"/>
          <w:szCs w:val="24"/>
        </w:rPr>
        <w:t>require</w:t>
      </w:r>
      <w:r w:rsidR="00D64CAF">
        <w:rPr>
          <w:rFonts w:ascii="Times New Roman" w:eastAsia="Calibri" w:hAnsi="Times New Roman" w:cs="Times New Roman"/>
          <w:sz w:val="24"/>
          <w:szCs w:val="24"/>
        </w:rPr>
        <w:t>s</w:t>
      </w:r>
      <w:r w:rsidR="00707F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Regulation 7 </w:t>
      </w:r>
      <w:r w:rsidR="008A6840">
        <w:rPr>
          <w:rFonts w:ascii="Times New Roman" w:eastAsia="Calibri" w:hAnsi="Times New Roman" w:cs="Times New Roman"/>
          <w:sz w:val="24"/>
          <w:szCs w:val="24"/>
        </w:rPr>
        <w:t>further</w:t>
      </w:r>
      <w:r>
        <w:rPr>
          <w:rFonts w:ascii="Times New Roman" w:eastAsia="Calibri" w:hAnsi="Times New Roman" w:cs="Times New Roman"/>
          <w:sz w:val="24"/>
          <w:szCs w:val="24"/>
        </w:rPr>
        <w:t xml:space="preserve"> provide</w:t>
      </w:r>
      <w:r w:rsidR="008A6840">
        <w:rPr>
          <w:rFonts w:ascii="Times New Roman" w:eastAsia="Calibri" w:hAnsi="Times New Roman" w:cs="Times New Roman"/>
          <w:sz w:val="24"/>
          <w:szCs w:val="24"/>
        </w:rPr>
        <w:t>s</w:t>
      </w:r>
      <w:r>
        <w:rPr>
          <w:rFonts w:ascii="Times New Roman" w:eastAsia="Calibri" w:hAnsi="Times New Roman" w:cs="Times New Roman"/>
          <w:sz w:val="24"/>
          <w:szCs w:val="24"/>
        </w:rPr>
        <w:t xml:space="preserve"> an exception for applications assessed under the major procedure established by </w:t>
      </w:r>
      <w:r w:rsidRPr="00AF6FDD">
        <w:rPr>
          <w:rFonts w:ascii="Times New Roman" w:eastAsia="Times New Roman" w:hAnsi="Times New Roman" w:cs="Times New Roman"/>
          <w:sz w:val="24"/>
          <w:szCs w:val="24"/>
        </w:rPr>
        <w:t>the</w:t>
      </w:r>
      <w:r w:rsidR="00C44662">
        <w:rPr>
          <w:rFonts w:ascii="Times New Roman" w:eastAsia="Times New Roman" w:hAnsi="Times New Roman" w:cs="Times New Roman"/>
          <w:sz w:val="24"/>
          <w:szCs w:val="24"/>
        </w:rPr>
        <w:t xml:space="preserve"> </w:t>
      </w:r>
      <w:r w:rsidR="00D64CAF">
        <w:rPr>
          <w:rFonts w:ascii="Times New Roman" w:eastAsia="Times New Roman" w:hAnsi="Times New Roman" w:cs="Times New Roman"/>
          <w:sz w:val="24"/>
          <w:szCs w:val="24"/>
        </w:rPr>
        <w:t>FSANZ Act</w:t>
      </w:r>
      <w:r>
        <w:rPr>
          <w:rFonts w:ascii="Times New Roman" w:eastAsia="Calibri" w:hAnsi="Times New Roman" w:cs="Times New Roman"/>
          <w:sz w:val="24"/>
          <w:szCs w:val="24"/>
        </w:rPr>
        <w:t xml:space="preserve">. </w:t>
      </w:r>
      <w:r w:rsidR="00D64C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is because section 42 of </w:t>
      </w:r>
      <w:r>
        <w:rPr>
          <w:rFonts w:ascii="Times New Roman" w:eastAsia="Times New Roman" w:hAnsi="Times New Roman" w:cs="Times New Roman"/>
          <w:sz w:val="24"/>
          <w:szCs w:val="24"/>
        </w:rPr>
        <w:t xml:space="preserve">that Act </w:t>
      </w:r>
      <w:r w:rsidRPr="00F0415D">
        <w:rPr>
          <w:rFonts w:ascii="Times New Roman" w:eastAsia="Times New Roman" w:hAnsi="Times New Roman" w:cs="Times New Roman"/>
          <w:sz w:val="24"/>
          <w:szCs w:val="24"/>
        </w:rPr>
        <w:t xml:space="preserve">determines which applications </w:t>
      </w:r>
      <w:r w:rsidR="006E7A5A">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w:t>
      </w:r>
      <w:r w:rsidRPr="00F0415D">
        <w:rPr>
          <w:rFonts w:ascii="Times New Roman" w:eastAsia="Times New Roman" w:hAnsi="Times New Roman" w:cs="Times New Roman"/>
          <w:sz w:val="24"/>
          <w:szCs w:val="24"/>
        </w:rPr>
        <w:t xml:space="preserve">subject to </w:t>
      </w:r>
      <w:r>
        <w:rPr>
          <w:rFonts w:ascii="Times New Roman" w:eastAsia="Times New Roman" w:hAnsi="Times New Roman" w:cs="Times New Roman"/>
          <w:sz w:val="24"/>
          <w:szCs w:val="24"/>
        </w:rPr>
        <w:t>that</w:t>
      </w:r>
      <w:r w:rsidRPr="00F0415D">
        <w:rPr>
          <w:rFonts w:ascii="Times New Roman" w:eastAsia="Times New Roman" w:hAnsi="Times New Roman" w:cs="Times New Roman"/>
          <w:sz w:val="24"/>
          <w:szCs w:val="24"/>
        </w:rPr>
        <w:t xml:space="preserve"> procedure</w:t>
      </w:r>
      <w:r w:rsidR="00D64CAF">
        <w:rPr>
          <w:rFonts w:ascii="Times New Roman" w:eastAsia="Times New Roman" w:hAnsi="Times New Roman" w:cs="Times New Roman"/>
          <w:sz w:val="24"/>
          <w:szCs w:val="24"/>
        </w:rPr>
        <w:t>,</w:t>
      </w:r>
      <w:r w:rsidR="00AA4576">
        <w:rPr>
          <w:rFonts w:ascii="Times New Roman" w:eastAsia="Times New Roman" w:hAnsi="Times New Roman" w:cs="Times New Roman"/>
          <w:sz w:val="24"/>
          <w:szCs w:val="24"/>
        </w:rPr>
        <w:t xml:space="preserve"> and assessment under that procedure</w:t>
      </w:r>
      <w:r w:rsidR="00D64CAF">
        <w:rPr>
          <w:rFonts w:ascii="Times New Roman" w:eastAsia="Times New Roman" w:hAnsi="Times New Roman" w:cs="Times New Roman"/>
          <w:sz w:val="24"/>
          <w:szCs w:val="24"/>
        </w:rPr>
        <w:t>,</w:t>
      </w:r>
      <w:r w:rsidR="00AA4576">
        <w:rPr>
          <w:rFonts w:ascii="Times New Roman" w:eastAsia="Times New Roman" w:hAnsi="Times New Roman" w:cs="Times New Roman"/>
          <w:sz w:val="24"/>
          <w:szCs w:val="24"/>
        </w:rPr>
        <w:t xml:space="preserve"> can involve any number of </w:t>
      </w:r>
      <w:r w:rsidR="00AA4576">
        <w:rPr>
          <w:rFonts w:ascii="Times New Roman" w:eastAsia="Calibri" w:hAnsi="Times New Roman" w:cs="Times New Roman"/>
          <w:sz w:val="24"/>
          <w:szCs w:val="24"/>
        </w:rPr>
        <w:t>person</w:t>
      </w:r>
      <w:r w:rsidR="00AA4576">
        <w:rPr>
          <w:rFonts w:ascii="Times New Roman" w:eastAsia="Calibri" w:hAnsi="Times New Roman" w:cs="Times New Roman"/>
          <w:sz w:val="24"/>
          <w:szCs w:val="24"/>
        </w:rPr>
        <w:noBreakHyphen/>
        <w:t>hours</w:t>
      </w:r>
      <w:r w:rsidRPr="00F0415D">
        <w:rPr>
          <w:rFonts w:ascii="Times New Roman" w:eastAsia="Times New Roman" w:hAnsi="Times New Roman" w:cs="Times New Roman"/>
          <w:sz w:val="24"/>
          <w:szCs w:val="24"/>
        </w:rPr>
        <w:t>.</w:t>
      </w:r>
    </w:p>
    <w:p w14:paraId="3CB3D698" w14:textId="77777777" w:rsidR="00AF0C09" w:rsidRDefault="00AF0C09" w:rsidP="0050633F">
      <w:pPr>
        <w:rPr>
          <w:rFonts w:ascii="Times New Roman" w:eastAsia="Calibri" w:hAnsi="Times New Roman" w:cs="Times New Roman"/>
          <w:sz w:val="24"/>
          <w:szCs w:val="24"/>
        </w:rPr>
      </w:pPr>
    </w:p>
    <w:p w14:paraId="26F5E0ED" w14:textId="0AA558C4" w:rsidR="00AF0C09" w:rsidRPr="009C507D" w:rsidRDefault="00AF0C09" w:rsidP="0050633F">
      <w:pPr>
        <w:rPr>
          <w:rFonts w:ascii="Times New Roman" w:eastAsia="Calibri" w:hAnsi="Times New Roman" w:cs="Times New Roman"/>
          <w:sz w:val="24"/>
          <w:szCs w:val="24"/>
        </w:rPr>
      </w:pPr>
      <w:r>
        <w:rPr>
          <w:rFonts w:ascii="Times New Roman" w:eastAsia="Times New Roman" w:hAnsi="Times New Roman" w:cs="Times New Roman"/>
          <w:sz w:val="24"/>
          <w:szCs w:val="24"/>
          <w:lang w:val="en-AU" w:eastAsia="en-AU"/>
        </w:rPr>
        <w:t>Regulation 7</w:t>
      </w:r>
      <w:r w:rsidRPr="00F0415D">
        <w:rPr>
          <w:rFonts w:ascii="Times New Roman" w:eastAsia="Times New Roman" w:hAnsi="Times New Roman" w:cs="Times New Roman"/>
          <w:sz w:val="24"/>
          <w:szCs w:val="24"/>
          <w:lang w:val="en-AU" w:eastAsia="en-AU"/>
        </w:rPr>
        <w:t xml:space="preserve"> </w:t>
      </w:r>
      <w:r w:rsidR="008A6840">
        <w:rPr>
          <w:rFonts w:ascii="Times New Roman" w:eastAsia="Times New Roman" w:hAnsi="Times New Roman" w:cs="Times New Roman"/>
          <w:sz w:val="24"/>
          <w:szCs w:val="24"/>
          <w:lang w:val="en-AU" w:eastAsia="en-AU"/>
        </w:rPr>
        <w:t xml:space="preserve">also </w:t>
      </w:r>
      <w:r>
        <w:rPr>
          <w:rFonts w:ascii="Times New Roman" w:eastAsia="Times New Roman" w:hAnsi="Times New Roman" w:cs="Times New Roman"/>
          <w:sz w:val="24"/>
          <w:szCs w:val="24"/>
          <w:lang w:val="en-AU" w:eastAsia="en-AU"/>
        </w:rPr>
        <w:t>provide</w:t>
      </w:r>
      <w:r w:rsidR="008A6840">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five</w:t>
      </w:r>
      <w:r w:rsidRPr="00F041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different </w:t>
      </w:r>
      <w:r w:rsidRPr="00F0415D">
        <w:rPr>
          <w:rFonts w:ascii="Times New Roman" w:eastAsia="Times New Roman" w:hAnsi="Times New Roman" w:cs="Times New Roman"/>
          <w:sz w:val="24"/>
          <w:szCs w:val="24"/>
          <w:lang w:val="en-AU" w:eastAsia="en-AU"/>
        </w:rPr>
        <w:t xml:space="preserve">classifications for </w:t>
      </w:r>
      <w:r>
        <w:rPr>
          <w:rFonts w:ascii="Times New Roman" w:eastAsia="Times New Roman" w:hAnsi="Times New Roman" w:cs="Times New Roman"/>
          <w:sz w:val="24"/>
          <w:szCs w:val="24"/>
          <w:lang w:val="en-AU" w:eastAsia="en-AU"/>
        </w:rPr>
        <w:t xml:space="preserve">applications subject to </w:t>
      </w:r>
      <w:r w:rsidRPr="00F0415D">
        <w:rPr>
          <w:rFonts w:ascii="Times New Roman" w:eastAsia="Times New Roman" w:hAnsi="Times New Roman" w:cs="Times New Roman"/>
          <w:sz w:val="24"/>
          <w:szCs w:val="24"/>
          <w:lang w:val="en-AU" w:eastAsia="en-AU"/>
        </w:rPr>
        <w:t xml:space="preserve">the general procedure </w:t>
      </w:r>
      <w:r>
        <w:rPr>
          <w:rFonts w:ascii="Times New Roman" w:eastAsia="Times New Roman" w:hAnsi="Times New Roman" w:cs="Times New Roman"/>
          <w:sz w:val="24"/>
          <w:szCs w:val="24"/>
          <w:lang w:val="en-AU" w:eastAsia="en-AU"/>
        </w:rPr>
        <w:t>or</w:t>
      </w:r>
      <w:r w:rsidRPr="00F0415D">
        <w:rPr>
          <w:rFonts w:ascii="Times New Roman" w:eastAsia="Times New Roman" w:hAnsi="Times New Roman" w:cs="Times New Roman"/>
          <w:sz w:val="24"/>
          <w:szCs w:val="24"/>
          <w:lang w:val="en-AU" w:eastAsia="en-AU"/>
        </w:rPr>
        <w:t xml:space="preserve"> the high level health claim variation procedure.</w:t>
      </w:r>
      <w:r>
        <w:rPr>
          <w:rFonts w:ascii="Times New Roman" w:eastAsia="Times New Roman" w:hAnsi="Times New Roman" w:cs="Times New Roman"/>
          <w:sz w:val="24"/>
          <w:szCs w:val="24"/>
          <w:lang w:val="en-AU" w:eastAsia="en-AU"/>
        </w:rPr>
        <w:t xml:space="preserve"> The Principal Regulation</w:t>
      </w:r>
      <w:r w:rsidR="00AE696D">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only provide</w:t>
      </w:r>
      <w:r w:rsidR="008A6840">
        <w:rPr>
          <w:rFonts w:ascii="Times New Roman" w:eastAsia="Times New Roman" w:hAnsi="Times New Roman" w:cs="Times New Roman"/>
          <w:sz w:val="24"/>
          <w:szCs w:val="24"/>
          <w:lang w:val="en-AU" w:eastAsia="en-AU"/>
        </w:rPr>
        <w:t>d</w:t>
      </w:r>
      <w:r>
        <w:rPr>
          <w:rFonts w:ascii="Times New Roman" w:eastAsia="Times New Roman" w:hAnsi="Times New Roman" w:cs="Times New Roman"/>
          <w:sz w:val="24"/>
          <w:szCs w:val="24"/>
          <w:lang w:val="en-AU" w:eastAsia="en-AU"/>
        </w:rPr>
        <w:t xml:space="preserve"> four </w:t>
      </w:r>
      <w:r w:rsidRPr="00F0415D">
        <w:rPr>
          <w:rFonts w:ascii="Times New Roman" w:eastAsia="Times New Roman" w:hAnsi="Times New Roman" w:cs="Times New Roman"/>
          <w:sz w:val="24"/>
          <w:szCs w:val="24"/>
          <w:lang w:val="en-AU" w:eastAsia="en-AU"/>
        </w:rPr>
        <w:t>classifications</w:t>
      </w:r>
      <w:r>
        <w:rPr>
          <w:rFonts w:ascii="Times New Roman" w:eastAsia="Times New Roman" w:hAnsi="Times New Roman" w:cs="Times New Roman"/>
          <w:sz w:val="24"/>
          <w:szCs w:val="24"/>
          <w:lang w:val="en-AU" w:eastAsia="en-AU"/>
        </w:rPr>
        <w:t xml:space="preserve"> for these </w:t>
      </w:r>
      <w:r w:rsidR="00AE696D">
        <w:rPr>
          <w:rFonts w:ascii="Times New Roman" w:eastAsia="Times New Roman" w:hAnsi="Times New Roman" w:cs="Times New Roman"/>
          <w:sz w:val="24"/>
          <w:szCs w:val="24"/>
          <w:lang w:val="en-AU" w:eastAsia="en-AU"/>
        </w:rPr>
        <w:t xml:space="preserve">types of </w:t>
      </w:r>
      <w:r>
        <w:rPr>
          <w:rFonts w:ascii="Times New Roman" w:eastAsia="Times New Roman" w:hAnsi="Times New Roman" w:cs="Times New Roman"/>
          <w:sz w:val="24"/>
          <w:szCs w:val="24"/>
          <w:lang w:val="en-AU" w:eastAsia="en-AU"/>
        </w:rPr>
        <w:t>applications. The additional classification</w:t>
      </w:r>
      <w:r w:rsidR="00AE696D">
        <w:rPr>
          <w:rFonts w:ascii="Times New Roman" w:eastAsia="Times New Roman" w:hAnsi="Times New Roman" w:cs="Times New Roman"/>
          <w:sz w:val="24"/>
          <w:szCs w:val="24"/>
          <w:lang w:val="en-AU" w:eastAsia="en-AU"/>
        </w:rPr>
        <w:t xml:space="preserve"> that </w:t>
      </w:r>
      <w:r w:rsidR="008A6840">
        <w:rPr>
          <w:rFonts w:ascii="Times New Roman" w:eastAsia="Times New Roman" w:hAnsi="Times New Roman" w:cs="Times New Roman"/>
          <w:sz w:val="24"/>
          <w:szCs w:val="24"/>
          <w:lang w:val="en-AU" w:eastAsia="en-AU"/>
        </w:rPr>
        <w:t>is</w:t>
      </w:r>
      <w:r w:rsidR="00AE696D">
        <w:rPr>
          <w:rFonts w:ascii="Times New Roman" w:eastAsia="Times New Roman" w:hAnsi="Times New Roman" w:cs="Times New Roman"/>
          <w:sz w:val="24"/>
          <w:szCs w:val="24"/>
          <w:lang w:val="en-AU" w:eastAsia="en-AU"/>
        </w:rPr>
        <w:t xml:space="preserve"> provided by Regulation 7</w:t>
      </w:r>
      <w:r>
        <w:rPr>
          <w:rFonts w:ascii="Times New Roman" w:eastAsia="Times New Roman" w:hAnsi="Times New Roman" w:cs="Times New Roman"/>
          <w:sz w:val="24"/>
          <w:szCs w:val="24"/>
          <w:lang w:val="en-AU" w:eastAsia="en-AU"/>
        </w:rPr>
        <w:t xml:space="preserve">, and the </w:t>
      </w:r>
      <w:r w:rsidR="00AE696D">
        <w:rPr>
          <w:rFonts w:ascii="Times New Roman" w:eastAsia="Times New Roman" w:hAnsi="Times New Roman" w:cs="Times New Roman"/>
          <w:sz w:val="24"/>
          <w:szCs w:val="24"/>
          <w:lang w:val="en-AU" w:eastAsia="en-AU"/>
        </w:rPr>
        <w:t>separate</w:t>
      </w:r>
      <w:r>
        <w:rPr>
          <w:rFonts w:ascii="Times New Roman" w:eastAsia="Times New Roman" w:hAnsi="Times New Roman" w:cs="Times New Roman"/>
          <w:sz w:val="24"/>
          <w:szCs w:val="24"/>
          <w:lang w:val="en-AU" w:eastAsia="en-AU"/>
        </w:rPr>
        <w:t xml:space="preserve"> charge that </w:t>
      </w:r>
      <w:r w:rsidR="008A6840">
        <w:rPr>
          <w:rFonts w:ascii="Times New Roman" w:eastAsia="Times New Roman" w:hAnsi="Times New Roman" w:cs="Times New Roman"/>
          <w:sz w:val="24"/>
          <w:szCs w:val="24"/>
          <w:lang w:val="en-AU" w:eastAsia="en-AU"/>
        </w:rPr>
        <w:t>is</w:t>
      </w:r>
      <w:r>
        <w:rPr>
          <w:rFonts w:ascii="Times New Roman" w:eastAsia="Times New Roman" w:hAnsi="Times New Roman" w:cs="Times New Roman"/>
          <w:sz w:val="24"/>
          <w:szCs w:val="24"/>
          <w:lang w:val="en-AU" w:eastAsia="en-AU"/>
        </w:rPr>
        <w:t xml:space="preserve"> provided by Regulation 8 for that </w:t>
      </w:r>
      <w:r w:rsidR="00AE696D">
        <w:rPr>
          <w:rFonts w:ascii="Times New Roman" w:eastAsia="Times New Roman" w:hAnsi="Times New Roman" w:cs="Times New Roman"/>
          <w:sz w:val="24"/>
          <w:szCs w:val="24"/>
          <w:lang w:val="en-AU" w:eastAsia="en-AU"/>
        </w:rPr>
        <w:t xml:space="preserve">additional </w:t>
      </w:r>
      <w:r>
        <w:rPr>
          <w:rFonts w:ascii="Times New Roman" w:eastAsia="Times New Roman" w:hAnsi="Times New Roman" w:cs="Times New Roman"/>
          <w:sz w:val="24"/>
          <w:szCs w:val="24"/>
          <w:lang w:val="en-AU" w:eastAsia="en-AU"/>
        </w:rPr>
        <w:t xml:space="preserve">classification, </w:t>
      </w:r>
      <w:r w:rsidR="00AE696D">
        <w:rPr>
          <w:rFonts w:ascii="Times New Roman" w:eastAsia="Times New Roman" w:hAnsi="Times New Roman" w:cs="Times New Roman"/>
          <w:sz w:val="24"/>
          <w:szCs w:val="24"/>
          <w:lang w:val="en-AU" w:eastAsia="en-AU"/>
        </w:rPr>
        <w:t xml:space="preserve">will enable greater accuracy in </w:t>
      </w:r>
      <w:r w:rsidR="00AE696D">
        <w:rPr>
          <w:rFonts w:ascii="Times New Roman" w:eastAsia="Calibri" w:hAnsi="Times New Roman" w:cs="Times New Roman"/>
          <w:sz w:val="24"/>
          <w:szCs w:val="24"/>
        </w:rPr>
        <w:t>charging. This in turn will reduce the potential for excessive upfront payments by applicants and the amount</w:t>
      </w:r>
      <w:r w:rsidR="006E7A5A">
        <w:rPr>
          <w:rFonts w:ascii="Times New Roman" w:eastAsia="Calibri" w:hAnsi="Times New Roman" w:cs="Times New Roman"/>
          <w:sz w:val="24"/>
          <w:szCs w:val="24"/>
        </w:rPr>
        <w:t>s</w:t>
      </w:r>
      <w:r w:rsidR="00AE696D">
        <w:rPr>
          <w:rFonts w:ascii="Times New Roman" w:eastAsia="Calibri" w:hAnsi="Times New Roman" w:cs="Times New Roman"/>
          <w:sz w:val="24"/>
          <w:szCs w:val="24"/>
        </w:rPr>
        <w:t xml:space="preserve"> that the Authority may have to refund to applicants.</w:t>
      </w:r>
    </w:p>
    <w:p w14:paraId="07402888" w14:textId="77777777" w:rsidR="00B92E52" w:rsidRDefault="00B92E52" w:rsidP="0050633F">
      <w:pPr>
        <w:rPr>
          <w:rFonts w:ascii="Times New Roman" w:eastAsia="Calibri" w:hAnsi="Times New Roman" w:cs="Times New Roman"/>
          <w:sz w:val="24"/>
          <w:szCs w:val="24"/>
        </w:rPr>
      </w:pPr>
    </w:p>
    <w:p w14:paraId="190EBF24" w14:textId="57946D19" w:rsidR="00A51FF6" w:rsidRDefault="00A51FF6">
      <w:pPr>
        <w:rPr>
          <w:rFonts w:ascii="Times New Roman" w:eastAsia="Calibri" w:hAnsi="Times New Roman" w:cs="Times New Roman"/>
          <w:sz w:val="24"/>
          <w:szCs w:val="24"/>
        </w:rPr>
      </w:pPr>
      <w:r>
        <w:rPr>
          <w:rFonts w:ascii="Times New Roman" w:eastAsia="Times New Roman" w:hAnsi="Times New Roman" w:cs="Times New Roman"/>
          <w:sz w:val="24"/>
          <w:szCs w:val="24"/>
          <w:lang w:val="en-AU" w:eastAsia="en-AU"/>
        </w:rPr>
        <w:t>Subregulation 7(2)</w:t>
      </w:r>
      <w:r w:rsidRPr="00F0415D">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require</w:t>
      </w:r>
      <w:r w:rsidR="008A6840">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the Authority to provide an applicant with written notice of the classification of the application. If the application is </w:t>
      </w:r>
      <w:r w:rsidR="007B5B0F">
        <w:rPr>
          <w:rFonts w:ascii="Times New Roman" w:eastAsia="Calibri" w:hAnsi="Times New Roman" w:cs="Times New Roman"/>
          <w:sz w:val="24"/>
          <w:szCs w:val="24"/>
        </w:rPr>
        <w:t xml:space="preserve">classified </w:t>
      </w:r>
      <w:r w:rsidR="006E7A5A">
        <w:rPr>
          <w:rFonts w:ascii="Times New Roman" w:eastAsia="Calibri" w:hAnsi="Times New Roman" w:cs="Times New Roman"/>
          <w:sz w:val="24"/>
          <w:szCs w:val="24"/>
        </w:rPr>
        <w:t xml:space="preserve">by the Authority </w:t>
      </w:r>
      <w:r w:rsidR="007B5B0F">
        <w:rPr>
          <w:rFonts w:ascii="Times New Roman" w:eastAsia="Calibri" w:hAnsi="Times New Roman" w:cs="Times New Roman"/>
          <w:sz w:val="24"/>
          <w:szCs w:val="24"/>
        </w:rPr>
        <w:t xml:space="preserve">as </w:t>
      </w:r>
      <w:r w:rsidR="008A6840">
        <w:rPr>
          <w:rFonts w:ascii="Times New Roman" w:eastAsia="Calibri" w:hAnsi="Times New Roman" w:cs="Times New Roman"/>
          <w:sz w:val="24"/>
          <w:szCs w:val="24"/>
        </w:rPr>
        <w:t xml:space="preserve">a </w:t>
      </w:r>
      <w:r w:rsidR="007B5B0F">
        <w:rPr>
          <w:rFonts w:ascii="Times New Roman" w:eastAsia="Calibri" w:hAnsi="Times New Roman" w:cs="Times New Roman"/>
          <w:sz w:val="24"/>
          <w:szCs w:val="24"/>
        </w:rPr>
        <w:t xml:space="preserve">general </w:t>
      </w:r>
      <w:r w:rsidR="008A6840">
        <w:rPr>
          <w:rFonts w:ascii="Times New Roman" w:eastAsia="Calibri" w:hAnsi="Times New Roman" w:cs="Times New Roman"/>
          <w:sz w:val="24"/>
          <w:szCs w:val="24"/>
        </w:rPr>
        <w:t xml:space="preserve">procedure </w:t>
      </w:r>
      <w:r w:rsidR="007B5B0F">
        <w:rPr>
          <w:rFonts w:ascii="Times New Roman" w:eastAsia="Calibri" w:hAnsi="Times New Roman" w:cs="Times New Roman"/>
          <w:sz w:val="24"/>
          <w:szCs w:val="24"/>
        </w:rPr>
        <w:t>level 5</w:t>
      </w:r>
      <w:r>
        <w:rPr>
          <w:rFonts w:ascii="Times New Roman" w:eastAsia="Calibri" w:hAnsi="Times New Roman" w:cs="Times New Roman"/>
          <w:sz w:val="24"/>
          <w:szCs w:val="24"/>
        </w:rPr>
        <w:t xml:space="preserve"> application</w:t>
      </w:r>
      <w:r w:rsidR="007B5B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7B5B0F">
        <w:rPr>
          <w:rFonts w:ascii="Times New Roman" w:eastAsia="Calibri" w:hAnsi="Times New Roman" w:cs="Times New Roman"/>
          <w:sz w:val="24"/>
          <w:szCs w:val="24"/>
        </w:rPr>
        <w:t>major procedure</w:t>
      </w:r>
      <w:r>
        <w:rPr>
          <w:rFonts w:ascii="Times New Roman" w:eastAsia="Calibri" w:hAnsi="Times New Roman" w:cs="Times New Roman"/>
          <w:sz w:val="24"/>
          <w:szCs w:val="24"/>
        </w:rPr>
        <w:t xml:space="preserve"> application </w:t>
      </w:r>
      <w:r w:rsidR="007B5B0F">
        <w:rPr>
          <w:rFonts w:ascii="Times New Roman" w:eastAsia="Calibri" w:hAnsi="Times New Roman" w:cs="Times New Roman"/>
          <w:sz w:val="24"/>
          <w:szCs w:val="24"/>
        </w:rPr>
        <w:t xml:space="preserve">or </w:t>
      </w:r>
      <w:r>
        <w:rPr>
          <w:rFonts w:ascii="Times New Roman" w:eastAsia="Calibri" w:hAnsi="Times New Roman" w:cs="Times New Roman"/>
          <w:sz w:val="24"/>
          <w:szCs w:val="24"/>
        </w:rPr>
        <w:t xml:space="preserve">a </w:t>
      </w:r>
      <w:r w:rsidR="007B5B0F">
        <w:rPr>
          <w:rFonts w:ascii="Times New Roman" w:eastAsia="Calibri" w:hAnsi="Times New Roman" w:cs="Times New Roman"/>
          <w:sz w:val="24"/>
          <w:szCs w:val="24"/>
        </w:rPr>
        <w:t xml:space="preserve">high level health claims </w:t>
      </w:r>
      <w:r w:rsidR="008A6840">
        <w:rPr>
          <w:rFonts w:ascii="Times New Roman" w:eastAsia="Calibri" w:hAnsi="Times New Roman" w:cs="Times New Roman"/>
          <w:sz w:val="24"/>
          <w:szCs w:val="24"/>
        </w:rPr>
        <w:t xml:space="preserve">procedure </w:t>
      </w:r>
      <w:r w:rsidR="007B5B0F">
        <w:rPr>
          <w:rFonts w:ascii="Times New Roman" w:eastAsia="Calibri" w:hAnsi="Times New Roman" w:cs="Times New Roman"/>
          <w:sz w:val="24"/>
          <w:szCs w:val="24"/>
        </w:rPr>
        <w:t>level 5</w:t>
      </w:r>
      <w:r>
        <w:rPr>
          <w:rFonts w:ascii="Times New Roman" w:eastAsia="Calibri" w:hAnsi="Times New Roman" w:cs="Times New Roman"/>
          <w:sz w:val="24"/>
          <w:szCs w:val="24"/>
        </w:rPr>
        <w:t xml:space="preserve"> application</w:t>
      </w:r>
      <w:r w:rsidR="007B5B0F">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Authority must also provide the</w:t>
      </w:r>
      <w:r>
        <w:rPr>
          <w:rFonts w:ascii="Times New Roman" w:eastAsia="Times New Roman" w:hAnsi="Times New Roman" w:cs="Times New Roman"/>
          <w:sz w:val="24"/>
          <w:szCs w:val="24"/>
          <w:lang w:val="en-AU" w:eastAsia="en-AU"/>
        </w:rPr>
        <w:t xml:space="preserve"> applicant with written notice of</w:t>
      </w:r>
      <w:r>
        <w:rPr>
          <w:rFonts w:ascii="Times New Roman" w:eastAsia="Calibri" w:hAnsi="Times New Roman" w:cs="Times New Roman"/>
          <w:sz w:val="24"/>
          <w:szCs w:val="24"/>
        </w:rPr>
        <w:t xml:space="preserve"> the </w:t>
      </w:r>
      <w:r w:rsidR="007B5B0F">
        <w:rPr>
          <w:rFonts w:ascii="Times New Roman" w:eastAsia="Calibri" w:hAnsi="Times New Roman" w:cs="Times New Roman"/>
          <w:sz w:val="24"/>
          <w:szCs w:val="24"/>
        </w:rPr>
        <w:t xml:space="preserve">amount of the charge that </w:t>
      </w:r>
      <w:r w:rsidR="008A6840">
        <w:rPr>
          <w:rFonts w:ascii="Times New Roman" w:eastAsia="Calibri" w:hAnsi="Times New Roman" w:cs="Times New Roman"/>
          <w:sz w:val="24"/>
          <w:szCs w:val="24"/>
        </w:rPr>
        <w:t>is</w:t>
      </w:r>
      <w:r w:rsidR="007B5B0F">
        <w:rPr>
          <w:rFonts w:ascii="Times New Roman" w:eastAsia="Calibri" w:hAnsi="Times New Roman" w:cs="Times New Roman"/>
          <w:sz w:val="24"/>
          <w:szCs w:val="24"/>
        </w:rPr>
        <w:t xml:space="preserve"> payable.  </w:t>
      </w:r>
      <w:r>
        <w:rPr>
          <w:rFonts w:ascii="Times New Roman" w:eastAsia="Calibri" w:hAnsi="Times New Roman" w:cs="Times New Roman"/>
          <w:sz w:val="24"/>
          <w:szCs w:val="24"/>
        </w:rPr>
        <w:t xml:space="preserve">This requirement reflects that </w:t>
      </w:r>
      <w:r w:rsidR="000D4BF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dollar amount of that charge</w:t>
      </w:r>
      <w:r w:rsidR="000D4BFD">
        <w:rPr>
          <w:rFonts w:ascii="Times New Roman" w:eastAsia="Calibri" w:hAnsi="Times New Roman" w:cs="Times New Roman"/>
          <w:sz w:val="24"/>
          <w:szCs w:val="24"/>
        </w:rPr>
        <w:t xml:space="preserve"> </w:t>
      </w:r>
      <w:r w:rsidR="008A6840">
        <w:rPr>
          <w:rFonts w:ascii="Times New Roman" w:eastAsia="Calibri" w:hAnsi="Times New Roman" w:cs="Times New Roman"/>
          <w:sz w:val="24"/>
          <w:szCs w:val="24"/>
        </w:rPr>
        <w:t>is</w:t>
      </w:r>
      <w:r w:rsidR="000D4BFD">
        <w:rPr>
          <w:rFonts w:ascii="Times New Roman" w:eastAsia="Calibri" w:hAnsi="Times New Roman" w:cs="Times New Roman"/>
          <w:sz w:val="24"/>
          <w:szCs w:val="24"/>
        </w:rPr>
        <w:t xml:space="preserve"> not specified by the Regulations</w:t>
      </w:r>
      <w:r>
        <w:rPr>
          <w:rFonts w:ascii="Times New Roman" w:eastAsia="Calibri" w:hAnsi="Times New Roman" w:cs="Times New Roman"/>
          <w:sz w:val="24"/>
          <w:szCs w:val="24"/>
        </w:rPr>
        <w:t xml:space="preserve">. </w:t>
      </w:r>
      <w:r w:rsidR="00D64C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Instead, </w:t>
      </w:r>
      <w:r w:rsidR="000D4BFD">
        <w:rPr>
          <w:rFonts w:ascii="Times New Roman" w:eastAsia="Calibri" w:hAnsi="Times New Roman" w:cs="Times New Roman"/>
          <w:sz w:val="24"/>
          <w:szCs w:val="24"/>
        </w:rPr>
        <w:t>that amount</w:t>
      </w:r>
      <w:r>
        <w:rPr>
          <w:rFonts w:ascii="Times New Roman" w:eastAsia="Calibri" w:hAnsi="Times New Roman" w:cs="Times New Roman"/>
          <w:sz w:val="24"/>
          <w:szCs w:val="24"/>
        </w:rPr>
        <w:t xml:space="preserve"> </w:t>
      </w:r>
      <w:r w:rsidR="008A6840">
        <w:rPr>
          <w:rFonts w:ascii="Times New Roman" w:eastAsia="Calibri" w:hAnsi="Times New Roman" w:cs="Times New Roman"/>
          <w:sz w:val="24"/>
          <w:szCs w:val="24"/>
        </w:rPr>
        <w:t>is</w:t>
      </w:r>
      <w:r>
        <w:rPr>
          <w:rFonts w:ascii="Times New Roman" w:eastAsia="Calibri" w:hAnsi="Times New Roman" w:cs="Times New Roman"/>
          <w:sz w:val="24"/>
          <w:szCs w:val="24"/>
        </w:rPr>
        <w:t xml:space="preserve"> calculated by the Authority having regard to the estimated number of person-hours of variable work required.</w:t>
      </w:r>
    </w:p>
    <w:p w14:paraId="4E9B641B" w14:textId="77777777" w:rsidR="00A51FF6" w:rsidRDefault="00A51FF6">
      <w:pPr>
        <w:rPr>
          <w:rFonts w:ascii="Times New Roman" w:eastAsia="Calibri" w:hAnsi="Times New Roman" w:cs="Times New Roman"/>
          <w:sz w:val="24"/>
          <w:szCs w:val="24"/>
        </w:rPr>
      </w:pPr>
    </w:p>
    <w:p w14:paraId="69EF26AE" w14:textId="7A9EBB80" w:rsidR="00C253CD" w:rsidRDefault="00A51FF6">
      <w:pPr>
        <w:rPr>
          <w:rFonts w:ascii="Times New Roman" w:eastAsia="Calibri" w:hAnsi="Times New Roman" w:cs="Times New Roman"/>
          <w:sz w:val="24"/>
          <w:szCs w:val="24"/>
        </w:rPr>
      </w:pPr>
      <w:r>
        <w:rPr>
          <w:rFonts w:ascii="Times New Roman" w:eastAsia="Times New Roman" w:hAnsi="Times New Roman" w:cs="Times New Roman"/>
          <w:sz w:val="24"/>
          <w:szCs w:val="24"/>
          <w:lang w:val="en-AU" w:eastAsia="en-AU"/>
        </w:rPr>
        <w:lastRenderedPageBreak/>
        <w:t>Subregulation 7</w:t>
      </w:r>
      <w:r w:rsidR="006B44D2">
        <w:rPr>
          <w:rFonts w:ascii="Times New Roman" w:eastAsia="Times New Roman" w:hAnsi="Times New Roman" w:cs="Times New Roman"/>
          <w:sz w:val="24"/>
          <w:szCs w:val="24"/>
          <w:lang w:val="en-AU" w:eastAsia="en-AU"/>
        </w:rPr>
        <w:t>(3</w:t>
      </w:r>
      <w:r>
        <w:rPr>
          <w:rFonts w:ascii="Times New Roman" w:eastAsia="Times New Roman" w:hAnsi="Times New Roman" w:cs="Times New Roman"/>
          <w:sz w:val="24"/>
          <w:szCs w:val="24"/>
          <w:lang w:val="en-AU" w:eastAsia="en-AU"/>
        </w:rPr>
        <w:t>)</w:t>
      </w:r>
      <w:r w:rsidRPr="00F0415D">
        <w:rPr>
          <w:rFonts w:ascii="Times New Roman" w:eastAsia="Times New Roman" w:hAnsi="Times New Roman" w:cs="Times New Roman"/>
          <w:sz w:val="24"/>
          <w:szCs w:val="24"/>
          <w:lang w:val="en-AU" w:eastAsia="en-AU"/>
        </w:rPr>
        <w:t xml:space="preserve"> </w:t>
      </w:r>
      <w:r>
        <w:rPr>
          <w:rFonts w:ascii="Times New Roman" w:eastAsia="Calibri" w:hAnsi="Times New Roman" w:cs="Times New Roman"/>
          <w:sz w:val="24"/>
          <w:szCs w:val="24"/>
        </w:rPr>
        <w:t>provide</w:t>
      </w:r>
      <w:r w:rsidR="00840717">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Regulation 7 </w:t>
      </w:r>
      <w:r w:rsidR="00840717">
        <w:rPr>
          <w:rFonts w:ascii="Times New Roman" w:eastAsia="Calibri" w:hAnsi="Times New Roman" w:cs="Times New Roman"/>
          <w:sz w:val="24"/>
          <w:szCs w:val="24"/>
        </w:rPr>
        <w:t>does</w:t>
      </w:r>
      <w:r>
        <w:rPr>
          <w:rFonts w:ascii="Times New Roman" w:eastAsia="Calibri" w:hAnsi="Times New Roman" w:cs="Times New Roman"/>
          <w:sz w:val="24"/>
          <w:szCs w:val="24"/>
        </w:rPr>
        <w:t xml:space="preserve"> not apply to </w:t>
      </w:r>
      <w:r w:rsidR="006B44D2">
        <w:rPr>
          <w:rFonts w:ascii="Times New Roman" w:eastAsia="Calibri" w:hAnsi="Times New Roman" w:cs="Times New Roman"/>
          <w:sz w:val="24"/>
          <w:szCs w:val="24"/>
        </w:rPr>
        <w:t xml:space="preserve">applications that are subject to the statutory assessment procedure (or minor procedure) </w:t>
      </w:r>
      <w:r w:rsidR="007B5B0F">
        <w:rPr>
          <w:rFonts w:ascii="Times New Roman" w:eastAsia="Calibri" w:hAnsi="Times New Roman" w:cs="Times New Roman"/>
          <w:sz w:val="24"/>
          <w:szCs w:val="24"/>
        </w:rPr>
        <w:t>described in Subdivision E of Division 1 o</w:t>
      </w:r>
      <w:r w:rsidR="006B44D2">
        <w:rPr>
          <w:rFonts w:ascii="Times New Roman" w:eastAsia="Calibri" w:hAnsi="Times New Roman" w:cs="Times New Roman"/>
          <w:sz w:val="24"/>
          <w:szCs w:val="24"/>
        </w:rPr>
        <w:t>f</w:t>
      </w:r>
      <w:r w:rsidR="007B5B0F">
        <w:rPr>
          <w:rFonts w:ascii="Times New Roman" w:eastAsia="Calibri" w:hAnsi="Times New Roman" w:cs="Times New Roman"/>
          <w:sz w:val="24"/>
          <w:szCs w:val="24"/>
        </w:rPr>
        <w:t xml:space="preserve"> Part 3 of the </w:t>
      </w:r>
      <w:r w:rsidR="00D64CAF">
        <w:rPr>
          <w:rFonts w:ascii="Times New Roman" w:eastAsia="Times New Roman" w:hAnsi="Times New Roman" w:cs="Times New Roman"/>
          <w:sz w:val="24"/>
          <w:szCs w:val="24"/>
        </w:rPr>
        <w:t xml:space="preserve">FSANZ Act. </w:t>
      </w:r>
      <w:r w:rsidR="007B5B0F">
        <w:rPr>
          <w:rFonts w:ascii="Times New Roman" w:eastAsia="Calibri" w:hAnsi="Times New Roman" w:cs="Times New Roman"/>
          <w:sz w:val="24"/>
          <w:szCs w:val="24"/>
        </w:rPr>
        <w:t xml:space="preserve"> </w:t>
      </w:r>
      <w:r w:rsidR="006B44D2">
        <w:rPr>
          <w:rFonts w:ascii="Times New Roman" w:eastAsia="Calibri" w:hAnsi="Times New Roman" w:cs="Times New Roman"/>
          <w:sz w:val="24"/>
          <w:szCs w:val="24"/>
        </w:rPr>
        <w:t>This mean</w:t>
      </w:r>
      <w:r w:rsidR="00533D37">
        <w:rPr>
          <w:rFonts w:ascii="Times New Roman" w:eastAsia="Calibri" w:hAnsi="Times New Roman" w:cs="Times New Roman"/>
          <w:sz w:val="24"/>
          <w:szCs w:val="24"/>
        </w:rPr>
        <w:t>s</w:t>
      </w:r>
      <w:r w:rsidR="006B44D2">
        <w:rPr>
          <w:rFonts w:ascii="Times New Roman" w:eastAsia="Calibri" w:hAnsi="Times New Roman" w:cs="Times New Roman"/>
          <w:sz w:val="24"/>
          <w:szCs w:val="24"/>
        </w:rPr>
        <w:t xml:space="preserve"> that these applications </w:t>
      </w:r>
      <w:r w:rsidR="00840717">
        <w:rPr>
          <w:rFonts w:ascii="Times New Roman" w:eastAsia="Calibri" w:hAnsi="Times New Roman" w:cs="Times New Roman"/>
          <w:sz w:val="24"/>
          <w:szCs w:val="24"/>
        </w:rPr>
        <w:t>are</w:t>
      </w:r>
      <w:r w:rsidR="006B44D2">
        <w:rPr>
          <w:rFonts w:ascii="Times New Roman" w:eastAsia="Calibri" w:hAnsi="Times New Roman" w:cs="Times New Roman"/>
          <w:sz w:val="24"/>
          <w:szCs w:val="24"/>
        </w:rPr>
        <w:t xml:space="preserve"> not subject to a charge.</w:t>
      </w:r>
    </w:p>
    <w:p w14:paraId="29C0CDA9" w14:textId="77777777" w:rsidR="001D18CC" w:rsidRDefault="001D18CC" w:rsidP="00AF6FDD">
      <w:pPr>
        <w:rPr>
          <w:rFonts w:ascii="Times New Roman" w:eastAsia="Calibri" w:hAnsi="Times New Roman" w:cs="Times New Roman"/>
          <w:sz w:val="24"/>
          <w:szCs w:val="24"/>
        </w:rPr>
      </w:pPr>
    </w:p>
    <w:p w14:paraId="137DE9B5" w14:textId="19F6EFA8" w:rsidR="006B44D2"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Regulation 8 </w:t>
      </w:r>
      <w:r w:rsidR="00997527">
        <w:rPr>
          <w:rFonts w:ascii="Times New Roman" w:eastAsia="Calibri" w:hAnsi="Times New Roman" w:cs="Times New Roman"/>
          <w:sz w:val="24"/>
          <w:szCs w:val="24"/>
        </w:rPr>
        <w:t>fix</w:t>
      </w:r>
      <w:r w:rsidR="00840717">
        <w:rPr>
          <w:rFonts w:ascii="Times New Roman" w:eastAsia="Calibri" w:hAnsi="Times New Roman" w:cs="Times New Roman"/>
          <w:sz w:val="24"/>
          <w:szCs w:val="24"/>
        </w:rPr>
        <w:t>es</w:t>
      </w:r>
      <w:r w:rsidR="00997527">
        <w:rPr>
          <w:rFonts w:ascii="Times New Roman" w:eastAsia="Calibri" w:hAnsi="Times New Roman" w:cs="Times New Roman"/>
          <w:sz w:val="24"/>
          <w:szCs w:val="24"/>
        </w:rPr>
        <w:t xml:space="preserve"> the charges to be paid by the applicant for the Authority’s services relating to assessment of its application. </w:t>
      </w:r>
      <w:r w:rsidR="00EE382B">
        <w:rPr>
          <w:rFonts w:ascii="Times New Roman" w:eastAsia="Calibri" w:hAnsi="Times New Roman" w:cs="Times New Roman"/>
          <w:sz w:val="24"/>
          <w:szCs w:val="24"/>
        </w:rPr>
        <w:t xml:space="preserve"> </w:t>
      </w:r>
    </w:p>
    <w:p w14:paraId="1B82AE0D" w14:textId="77777777" w:rsidR="006B44D2" w:rsidRDefault="006B44D2" w:rsidP="00AF6FDD">
      <w:pPr>
        <w:rPr>
          <w:rFonts w:ascii="Times New Roman" w:eastAsia="Calibri" w:hAnsi="Times New Roman" w:cs="Times New Roman"/>
          <w:sz w:val="24"/>
          <w:szCs w:val="24"/>
        </w:rPr>
      </w:pPr>
    </w:p>
    <w:p w14:paraId="3EE9414A" w14:textId="7A0E31A1" w:rsidR="00AA4576" w:rsidRDefault="003579BD" w:rsidP="00AF6FDD">
      <w:pPr>
        <w:rPr>
          <w:rFonts w:ascii="Times New Roman" w:eastAsia="Calibri" w:hAnsi="Times New Roman" w:cs="Times New Roman"/>
          <w:sz w:val="24"/>
          <w:szCs w:val="24"/>
        </w:rPr>
      </w:pPr>
      <w:r>
        <w:rPr>
          <w:rFonts w:ascii="Times New Roman" w:eastAsia="Calibri" w:hAnsi="Times New Roman" w:cs="Times New Roman"/>
          <w:sz w:val="24"/>
          <w:szCs w:val="24"/>
        </w:rPr>
        <w:t xml:space="preserve">Subregulation 8(2) </w:t>
      </w:r>
      <w:r w:rsidR="00AA4576">
        <w:rPr>
          <w:rFonts w:ascii="Times New Roman" w:eastAsia="Calibri" w:hAnsi="Times New Roman" w:cs="Times New Roman"/>
          <w:sz w:val="24"/>
          <w:szCs w:val="24"/>
        </w:rPr>
        <w:t>fix</w:t>
      </w:r>
      <w:r w:rsidR="00840717">
        <w:rPr>
          <w:rFonts w:ascii="Times New Roman" w:eastAsia="Calibri" w:hAnsi="Times New Roman" w:cs="Times New Roman"/>
          <w:sz w:val="24"/>
          <w:szCs w:val="24"/>
        </w:rPr>
        <w:t>es</w:t>
      </w:r>
      <w:r w:rsidR="00AA4576">
        <w:rPr>
          <w:rFonts w:ascii="Times New Roman" w:eastAsia="Calibri" w:hAnsi="Times New Roman" w:cs="Times New Roman"/>
          <w:sz w:val="24"/>
          <w:szCs w:val="24"/>
        </w:rPr>
        <w:t xml:space="preserve"> a different charge for each </w:t>
      </w:r>
      <w:r w:rsidR="00E245CB">
        <w:rPr>
          <w:rFonts w:ascii="Times New Roman" w:eastAsia="Calibri" w:hAnsi="Times New Roman" w:cs="Times New Roman"/>
          <w:sz w:val="24"/>
          <w:szCs w:val="24"/>
        </w:rPr>
        <w:t>classification</w:t>
      </w:r>
      <w:r w:rsidR="00AA4576">
        <w:rPr>
          <w:rFonts w:ascii="Times New Roman" w:eastAsia="Calibri" w:hAnsi="Times New Roman" w:cs="Times New Roman"/>
          <w:sz w:val="24"/>
          <w:szCs w:val="24"/>
        </w:rPr>
        <w:t xml:space="preserve"> listed in the table to Regulation 7. </w:t>
      </w:r>
      <w:r w:rsidR="00D64CAF">
        <w:rPr>
          <w:rFonts w:ascii="Times New Roman" w:eastAsia="Calibri" w:hAnsi="Times New Roman" w:cs="Times New Roman"/>
          <w:sz w:val="24"/>
          <w:szCs w:val="24"/>
        </w:rPr>
        <w:t xml:space="preserve"> </w:t>
      </w:r>
      <w:r w:rsidR="00840717">
        <w:rPr>
          <w:rFonts w:ascii="Times New Roman" w:eastAsia="Calibri" w:hAnsi="Times New Roman" w:cs="Times New Roman"/>
          <w:sz w:val="24"/>
          <w:szCs w:val="24"/>
        </w:rPr>
        <w:t xml:space="preserve">Regulation 7 </w:t>
      </w:r>
      <w:r w:rsidR="00AA4576">
        <w:rPr>
          <w:rFonts w:ascii="Times New Roman" w:eastAsia="Calibri" w:hAnsi="Times New Roman" w:cs="Times New Roman"/>
          <w:sz w:val="24"/>
          <w:szCs w:val="24"/>
        </w:rPr>
        <w:t>require</w:t>
      </w:r>
      <w:r w:rsidR="00840717">
        <w:rPr>
          <w:rFonts w:ascii="Times New Roman" w:eastAsia="Calibri" w:hAnsi="Times New Roman" w:cs="Times New Roman"/>
          <w:sz w:val="24"/>
          <w:szCs w:val="24"/>
        </w:rPr>
        <w:t>s</w:t>
      </w:r>
      <w:r w:rsidR="00AA4576">
        <w:rPr>
          <w:rFonts w:ascii="Times New Roman" w:eastAsia="Calibri" w:hAnsi="Times New Roman" w:cs="Times New Roman"/>
          <w:sz w:val="24"/>
          <w:szCs w:val="24"/>
        </w:rPr>
        <w:t xml:space="preserve"> the Authority to </w:t>
      </w:r>
      <w:r w:rsidR="00B00416">
        <w:rPr>
          <w:rFonts w:ascii="Times New Roman" w:eastAsia="Calibri" w:hAnsi="Times New Roman" w:cs="Times New Roman"/>
          <w:sz w:val="24"/>
          <w:szCs w:val="24"/>
        </w:rPr>
        <w:t>have classified</w:t>
      </w:r>
      <w:r w:rsidR="00AA4576">
        <w:rPr>
          <w:rFonts w:ascii="Times New Roman" w:eastAsia="Calibri" w:hAnsi="Times New Roman" w:cs="Times New Roman"/>
          <w:sz w:val="24"/>
          <w:szCs w:val="24"/>
        </w:rPr>
        <w:t xml:space="preserve"> an application as </w:t>
      </w:r>
      <w:r w:rsidR="00B00416">
        <w:rPr>
          <w:rFonts w:ascii="Times New Roman" w:eastAsia="Calibri" w:hAnsi="Times New Roman" w:cs="Times New Roman"/>
          <w:sz w:val="24"/>
          <w:szCs w:val="24"/>
        </w:rPr>
        <w:t xml:space="preserve">falling within </w:t>
      </w:r>
      <w:r w:rsidR="00840717">
        <w:rPr>
          <w:rFonts w:ascii="Times New Roman" w:eastAsia="Calibri" w:hAnsi="Times New Roman" w:cs="Times New Roman"/>
          <w:sz w:val="24"/>
          <w:szCs w:val="24"/>
        </w:rPr>
        <w:t>one of the listed</w:t>
      </w:r>
      <w:r w:rsidR="00AA4576">
        <w:rPr>
          <w:rFonts w:ascii="Times New Roman" w:eastAsia="Calibri" w:hAnsi="Times New Roman" w:cs="Times New Roman"/>
          <w:sz w:val="24"/>
          <w:szCs w:val="24"/>
        </w:rPr>
        <w:t xml:space="preserve"> eleven classifications.</w:t>
      </w:r>
      <w:r w:rsidR="00B00416">
        <w:rPr>
          <w:rFonts w:ascii="Times New Roman" w:eastAsia="Calibri" w:hAnsi="Times New Roman" w:cs="Times New Roman"/>
          <w:sz w:val="24"/>
          <w:szCs w:val="24"/>
        </w:rPr>
        <w:t xml:space="preserve"> </w:t>
      </w:r>
      <w:r w:rsidR="006C6560">
        <w:rPr>
          <w:rFonts w:ascii="Times New Roman" w:eastAsia="Calibri" w:hAnsi="Times New Roman" w:cs="Times New Roman"/>
          <w:sz w:val="24"/>
          <w:szCs w:val="24"/>
        </w:rPr>
        <w:t xml:space="preserve"> </w:t>
      </w:r>
      <w:r w:rsidR="00B00416">
        <w:rPr>
          <w:rFonts w:ascii="Times New Roman" w:eastAsia="Calibri" w:hAnsi="Times New Roman" w:cs="Times New Roman"/>
          <w:sz w:val="24"/>
          <w:szCs w:val="24"/>
        </w:rPr>
        <w:t xml:space="preserve">Subregulation 8(2) </w:t>
      </w:r>
      <w:r w:rsidR="00003612">
        <w:rPr>
          <w:rFonts w:ascii="Times New Roman" w:eastAsia="Calibri" w:hAnsi="Times New Roman" w:cs="Times New Roman"/>
          <w:sz w:val="24"/>
          <w:szCs w:val="24"/>
        </w:rPr>
        <w:t xml:space="preserve">then </w:t>
      </w:r>
      <w:r w:rsidR="00B00416">
        <w:rPr>
          <w:rFonts w:ascii="Times New Roman" w:eastAsia="Calibri" w:hAnsi="Times New Roman" w:cs="Times New Roman"/>
          <w:sz w:val="24"/>
          <w:szCs w:val="24"/>
        </w:rPr>
        <w:t>provide</w:t>
      </w:r>
      <w:r w:rsidR="00840717">
        <w:rPr>
          <w:rFonts w:ascii="Times New Roman" w:eastAsia="Calibri" w:hAnsi="Times New Roman" w:cs="Times New Roman"/>
          <w:sz w:val="24"/>
          <w:szCs w:val="24"/>
        </w:rPr>
        <w:t>s</w:t>
      </w:r>
      <w:r w:rsidR="00B00416">
        <w:rPr>
          <w:rFonts w:ascii="Times New Roman" w:eastAsia="Calibri" w:hAnsi="Times New Roman" w:cs="Times New Roman"/>
          <w:sz w:val="24"/>
          <w:szCs w:val="24"/>
        </w:rPr>
        <w:t xml:space="preserve"> that the </w:t>
      </w:r>
      <w:r w:rsidR="00AA4576">
        <w:rPr>
          <w:rFonts w:ascii="Times New Roman" w:eastAsia="Calibri" w:hAnsi="Times New Roman" w:cs="Times New Roman"/>
          <w:sz w:val="24"/>
          <w:szCs w:val="24"/>
        </w:rPr>
        <w:t xml:space="preserve">amount </w:t>
      </w:r>
      <w:r w:rsidR="00B00416">
        <w:rPr>
          <w:rFonts w:ascii="Times New Roman" w:eastAsia="Calibri" w:hAnsi="Times New Roman" w:cs="Times New Roman"/>
          <w:sz w:val="24"/>
          <w:szCs w:val="24"/>
        </w:rPr>
        <w:t xml:space="preserve">of the charge </w:t>
      </w:r>
      <w:r w:rsidR="00AA4576">
        <w:rPr>
          <w:rFonts w:ascii="Times New Roman" w:eastAsia="Calibri" w:hAnsi="Times New Roman" w:cs="Times New Roman"/>
          <w:sz w:val="24"/>
          <w:szCs w:val="24"/>
        </w:rPr>
        <w:t xml:space="preserve">payable </w:t>
      </w:r>
      <w:r w:rsidR="00B00416">
        <w:rPr>
          <w:rFonts w:ascii="Times New Roman" w:eastAsia="Calibri" w:hAnsi="Times New Roman" w:cs="Times New Roman"/>
          <w:sz w:val="24"/>
          <w:szCs w:val="24"/>
        </w:rPr>
        <w:t xml:space="preserve">for that application </w:t>
      </w:r>
      <w:r w:rsidR="00840717">
        <w:rPr>
          <w:rFonts w:ascii="Times New Roman" w:eastAsia="Calibri" w:hAnsi="Times New Roman" w:cs="Times New Roman"/>
          <w:sz w:val="24"/>
          <w:szCs w:val="24"/>
        </w:rPr>
        <w:t>is</w:t>
      </w:r>
      <w:r w:rsidR="00AA4576">
        <w:rPr>
          <w:rFonts w:ascii="Times New Roman" w:eastAsia="Calibri" w:hAnsi="Times New Roman" w:cs="Times New Roman"/>
          <w:sz w:val="24"/>
          <w:szCs w:val="24"/>
        </w:rPr>
        <w:t xml:space="preserve"> the sum of $19</w:t>
      </w:r>
      <w:r w:rsidR="00B00416">
        <w:rPr>
          <w:rFonts w:ascii="Times New Roman" w:eastAsia="Calibri" w:hAnsi="Times New Roman" w:cs="Times New Roman"/>
          <w:sz w:val="24"/>
          <w:szCs w:val="24"/>
        </w:rPr>
        <w:t>,</w:t>
      </w:r>
      <w:r w:rsidR="00AA4576">
        <w:rPr>
          <w:rFonts w:ascii="Times New Roman" w:eastAsia="Calibri" w:hAnsi="Times New Roman" w:cs="Times New Roman"/>
          <w:sz w:val="24"/>
          <w:szCs w:val="24"/>
        </w:rPr>
        <w:t xml:space="preserve">470 and the amounts </w:t>
      </w:r>
      <w:r w:rsidR="00E245CB">
        <w:rPr>
          <w:rFonts w:ascii="Times New Roman" w:eastAsia="Calibri" w:hAnsi="Times New Roman" w:cs="Times New Roman"/>
          <w:sz w:val="24"/>
          <w:szCs w:val="24"/>
        </w:rPr>
        <w:t>set</w:t>
      </w:r>
      <w:r w:rsidR="00AA4576">
        <w:rPr>
          <w:rFonts w:ascii="Times New Roman" w:eastAsia="Calibri" w:hAnsi="Times New Roman" w:cs="Times New Roman"/>
          <w:sz w:val="24"/>
          <w:szCs w:val="24"/>
        </w:rPr>
        <w:t xml:space="preserve"> </w:t>
      </w:r>
      <w:r w:rsidR="00003612">
        <w:rPr>
          <w:rFonts w:ascii="Times New Roman" w:eastAsia="Calibri" w:hAnsi="Times New Roman" w:cs="Times New Roman"/>
          <w:sz w:val="24"/>
          <w:szCs w:val="24"/>
        </w:rPr>
        <w:t xml:space="preserve">for that classification </w:t>
      </w:r>
      <w:r w:rsidR="00AA4576">
        <w:rPr>
          <w:rFonts w:ascii="Times New Roman" w:eastAsia="Calibri" w:hAnsi="Times New Roman" w:cs="Times New Roman"/>
          <w:sz w:val="24"/>
          <w:szCs w:val="24"/>
        </w:rPr>
        <w:t>in column</w:t>
      </w:r>
      <w:r w:rsidR="00B00416">
        <w:rPr>
          <w:rFonts w:ascii="Times New Roman" w:eastAsia="Calibri" w:hAnsi="Times New Roman" w:cs="Times New Roman"/>
          <w:sz w:val="24"/>
          <w:szCs w:val="24"/>
        </w:rPr>
        <w:t>s</w:t>
      </w:r>
      <w:r w:rsidR="00AA4576">
        <w:rPr>
          <w:rFonts w:ascii="Times New Roman" w:eastAsia="Calibri" w:hAnsi="Times New Roman" w:cs="Times New Roman"/>
          <w:sz w:val="24"/>
          <w:szCs w:val="24"/>
        </w:rPr>
        <w:t xml:space="preserve"> 2 and 3 of the table to </w:t>
      </w:r>
      <w:r w:rsidR="00B00416">
        <w:rPr>
          <w:rFonts w:ascii="Times New Roman" w:eastAsia="Calibri" w:hAnsi="Times New Roman" w:cs="Times New Roman"/>
          <w:sz w:val="24"/>
          <w:szCs w:val="24"/>
        </w:rPr>
        <w:t>that s</w:t>
      </w:r>
      <w:r w:rsidR="00AA4576">
        <w:rPr>
          <w:rFonts w:ascii="Times New Roman" w:eastAsia="Calibri" w:hAnsi="Times New Roman" w:cs="Times New Roman"/>
          <w:sz w:val="24"/>
          <w:szCs w:val="24"/>
        </w:rPr>
        <w:t xml:space="preserve">ubregulation. </w:t>
      </w:r>
      <w:r w:rsidR="00B00416">
        <w:rPr>
          <w:rFonts w:ascii="Times New Roman" w:eastAsia="Calibri" w:hAnsi="Times New Roman" w:cs="Times New Roman"/>
          <w:sz w:val="24"/>
          <w:szCs w:val="24"/>
        </w:rPr>
        <w:t xml:space="preserve"> </w:t>
      </w:r>
    </w:p>
    <w:p w14:paraId="13801576" w14:textId="1AFEACBB" w:rsidR="00A11705" w:rsidRDefault="00A11705" w:rsidP="00AF6FDD">
      <w:pPr>
        <w:rPr>
          <w:rFonts w:ascii="Times New Roman" w:eastAsia="Calibri" w:hAnsi="Times New Roman" w:cs="Times New Roman"/>
          <w:sz w:val="24"/>
          <w:szCs w:val="24"/>
        </w:rPr>
      </w:pPr>
    </w:p>
    <w:p w14:paraId="4CFBCB95" w14:textId="67254F3E" w:rsidR="00A11705" w:rsidRDefault="00A11705" w:rsidP="00A11705">
      <w:pPr>
        <w:rPr>
          <w:rFonts w:ascii="Times New Roman" w:eastAsia="Calibri" w:hAnsi="Times New Roman" w:cs="Times New Roman"/>
          <w:sz w:val="24"/>
          <w:szCs w:val="24"/>
          <w:lang w:val="en-AU"/>
        </w:rPr>
      </w:pPr>
      <w:r>
        <w:rPr>
          <w:rFonts w:ascii="Times New Roman" w:eastAsia="Calibri" w:hAnsi="Times New Roman" w:cs="Times New Roman"/>
          <w:sz w:val="24"/>
          <w:szCs w:val="24"/>
        </w:rPr>
        <w:t xml:space="preserve">The fixed component of </w:t>
      </w:r>
      <w:r>
        <w:rPr>
          <w:rFonts w:ascii="Times New Roman" w:eastAsia="Calibri" w:hAnsi="Times New Roman" w:cs="Times New Roman"/>
          <w:sz w:val="24"/>
          <w:szCs w:val="24"/>
          <w:lang w:val="en-AU"/>
        </w:rPr>
        <w:t xml:space="preserve">$19,470 </w:t>
      </w:r>
      <w:r>
        <w:rPr>
          <w:rFonts w:ascii="Times New Roman" w:eastAsia="Times New Roman" w:hAnsi="Times New Roman" w:cs="Times New Roman"/>
          <w:sz w:val="24"/>
          <w:szCs w:val="24"/>
          <w:lang w:val="en-AU" w:eastAsia="en-AU"/>
        </w:rPr>
        <w:t>cover</w:t>
      </w:r>
      <w:r w:rsidR="00840717">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 xml:space="preserve"> </w:t>
      </w:r>
      <w:r>
        <w:rPr>
          <w:rFonts w:ascii="Times New Roman" w:eastAsia="Calibri" w:hAnsi="Times New Roman" w:cs="Times New Roman"/>
          <w:sz w:val="24"/>
          <w:szCs w:val="24"/>
        </w:rPr>
        <w:t xml:space="preserve">the cost of </w:t>
      </w:r>
      <w:r w:rsidRPr="00F0415D">
        <w:rPr>
          <w:rFonts w:ascii="Times New Roman" w:eastAsia="Calibri" w:hAnsi="Times New Roman" w:cs="Times New Roman"/>
          <w:sz w:val="24"/>
          <w:szCs w:val="24"/>
        </w:rPr>
        <w:t>activities common to and consistent for all applications</w:t>
      </w:r>
      <w:r>
        <w:rPr>
          <w:rFonts w:ascii="Times New Roman" w:eastAsia="Calibri" w:hAnsi="Times New Roman" w:cs="Times New Roman"/>
          <w:sz w:val="24"/>
          <w:szCs w:val="24"/>
        </w:rPr>
        <w:t xml:space="preserve">. </w:t>
      </w:r>
      <w:r w:rsidR="006C6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amount </w:t>
      </w:r>
      <w:r w:rsidR="00E245CB">
        <w:rPr>
          <w:rFonts w:ascii="Times New Roman" w:eastAsia="Calibri" w:hAnsi="Times New Roman" w:cs="Times New Roman"/>
          <w:sz w:val="24"/>
          <w:szCs w:val="24"/>
        </w:rPr>
        <w:t xml:space="preserve">of the variable component </w:t>
      </w:r>
      <w:r>
        <w:rPr>
          <w:rFonts w:ascii="Times New Roman" w:eastAsia="Calibri" w:hAnsi="Times New Roman" w:cs="Times New Roman"/>
          <w:sz w:val="24"/>
          <w:szCs w:val="24"/>
        </w:rPr>
        <w:t>set by column 2 of the table cover</w:t>
      </w:r>
      <w:r w:rsidR="00840717">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costs of Authority personnel undertaking the </w:t>
      </w:r>
      <w:r w:rsidRPr="003E204F">
        <w:rPr>
          <w:rFonts w:ascii="Times New Roman" w:eastAsia="Calibri" w:hAnsi="Times New Roman" w:cs="Times New Roman"/>
          <w:b/>
          <w:i/>
          <w:sz w:val="24"/>
          <w:szCs w:val="24"/>
        </w:rPr>
        <w:t>variable work</w:t>
      </w:r>
      <w:r>
        <w:rPr>
          <w:rFonts w:ascii="Times New Roman" w:eastAsia="Calibri" w:hAnsi="Times New Roman" w:cs="Times New Roman"/>
          <w:sz w:val="24"/>
          <w:szCs w:val="24"/>
        </w:rPr>
        <w:t xml:space="preserve"> required by the application. </w:t>
      </w:r>
      <w:r w:rsidR="006C6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That is, the work </w:t>
      </w:r>
      <w:r w:rsidR="006E7A5A">
        <w:rPr>
          <w:rFonts w:ascii="Times New Roman" w:eastAsia="Calibri" w:hAnsi="Times New Roman" w:cs="Times New Roman"/>
          <w:sz w:val="24"/>
          <w:szCs w:val="24"/>
        </w:rPr>
        <w:t xml:space="preserve">that </w:t>
      </w:r>
      <w:r w:rsidR="00840717">
        <w:rPr>
          <w:rFonts w:ascii="Times New Roman" w:eastAsia="Calibri" w:hAnsi="Times New Roman" w:cs="Times New Roman"/>
          <w:sz w:val="24"/>
          <w:szCs w:val="24"/>
        </w:rPr>
        <w:t>is</w:t>
      </w:r>
      <w:r w:rsidR="006E7A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required by or under sections 29, 33(1)(b), 33(2), 33(3), 45, 52(1)(b) or 52(2) of </w:t>
      </w:r>
      <w:r w:rsidRPr="00AF6FDD">
        <w:rPr>
          <w:rFonts w:ascii="Times New Roman" w:eastAsia="Times New Roman" w:hAnsi="Times New Roman" w:cs="Times New Roman"/>
          <w:sz w:val="24"/>
          <w:szCs w:val="24"/>
        </w:rPr>
        <w:t xml:space="preserve">the </w:t>
      </w:r>
      <w:r w:rsidR="006C6560">
        <w:rPr>
          <w:rFonts w:ascii="Times New Roman" w:eastAsia="Times New Roman" w:hAnsi="Times New Roman" w:cs="Times New Roman"/>
          <w:sz w:val="24"/>
          <w:szCs w:val="24"/>
        </w:rPr>
        <w:t>FSANZ Act</w:t>
      </w:r>
      <w:r>
        <w:rPr>
          <w:rFonts w:ascii="Times New Roman" w:eastAsia="Calibri" w:hAnsi="Times New Roman" w:cs="Times New Roman"/>
          <w:sz w:val="24"/>
          <w:szCs w:val="24"/>
        </w:rPr>
        <w:t xml:space="preserve">. </w:t>
      </w:r>
      <w:r w:rsidR="006C6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00003612">
        <w:rPr>
          <w:rFonts w:ascii="Times New Roman" w:eastAsia="Calibri" w:hAnsi="Times New Roman" w:cs="Times New Roman"/>
          <w:sz w:val="24"/>
          <w:szCs w:val="24"/>
        </w:rPr>
        <w:t>amount of the administrative component</w:t>
      </w:r>
      <w:r>
        <w:rPr>
          <w:rFonts w:ascii="Times New Roman" w:eastAsia="Calibri" w:hAnsi="Times New Roman" w:cs="Times New Roman"/>
          <w:sz w:val="24"/>
          <w:szCs w:val="24"/>
        </w:rPr>
        <w:t xml:space="preserve"> set by column 3 cover</w:t>
      </w:r>
      <w:r w:rsidR="00D2065D">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AU"/>
        </w:rPr>
        <w:t xml:space="preserve">the </w:t>
      </w:r>
      <w:r w:rsidRPr="00C2260C">
        <w:rPr>
          <w:rFonts w:ascii="Times New Roman" w:eastAsia="Calibri" w:hAnsi="Times New Roman" w:cs="Times New Roman"/>
          <w:sz w:val="24"/>
          <w:szCs w:val="24"/>
          <w:lang w:val="en-AU"/>
        </w:rPr>
        <w:t xml:space="preserve">amounts payable by the Authority in processing </w:t>
      </w:r>
      <w:r>
        <w:rPr>
          <w:rFonts w:ascii="Times New Roman" w:eastAsia="Calibri" w:hAnsi="Times New Roman" w:cs="Times New Roman"/>
          <w:sz w:val="24"/>
          <w:szCs w:val="24"/>
          <w:lang w:val="en-AU"/>
        </w:rPr>
        <w:t>the application</w:t>
      </w:r>
      <w:r w:rsidRPr="00C2260C">
        <w:rPr>
          <w:rFonts w:ascii="Times New Roman" w:eastAsia="Calibri" w:hAnsi="Times New Roman" w:cs="Times New Roman"/>
          <w:sz w:val="24"/>
          <w:szCs w:val="24"/>
          <w:lang w:val="en-AU"/>
        </w:rPr>
        <w:t>, such as gazettal costs</w:t>
      </w:r>
      <w:r>
        <w:rPr>
          <w:rFonts w:ascii="Times New Roman" w:eastAsia="Calibri" w:hAnsi="Times New Roman" w:cs="Times New Roman"/>
          <w:sz w:val="24"/>
          <w:szCs w:val="24"/>
          <w:lang w:val="en-AU"/>
        </w:rPr>
        <w:t xml:space="preserve"> or convening a statutory advisory committee.</w:t>
      </w:r>
      <w:r w:rsidR="00003612">
        <w:rPr>
          <w:rFonts w:ascii="Times New Roman" w:eastAsia="Calibri" w:hAnsi="Times New Roman" w:cs="Times New Roman"/>
          <w:sz w:val="24"/>
          <w:szCs w:val="24"/>
          <w:lang w:val="en-AU"/>
        </w:rPr>
        <w:t xml:space="preserve"> </w:t>
      </w:r>
      <w:r w:rsidR="006C6560">
        <w:rPr>
          <w:rFonts w:ascii="Times New Roman" w:eastAsia="Calibri" w:hAnsi="Times New Roman" w:cs="Times New Roman"/>
          <w:sz w:val="24"/>
          <w:szCs w:val="24"/>
          <w:lang w:val="en-AU"/>
        </w:rPr>
        <w:t xml:space="preserve"> </w:t>
      </w:r>
      <w:r w:rsidR="00003612" w:rsidRPr="00003612">
        <w:rPr>
          <w:rFonts w:ascii="Times New Roman" w:eastAsia="Calibri" w:hAnsi="Times New Roman" w:cs="Times New Roman"/>
          <w:sz w:val="24"/>
          <w:szCs w:val="24"/>
          <w:lang w:val="en-AU"/>
        </w:rPr>
        <w:t xml:space="preserve">The higher administrative component for applications classified as </w:t>
      </w:r>
      <w:r w:rsidR="00003612" w:rsidRPr="003E204F">
        <w:rPr>
          <w:rFonts w:ascii="Times New Roman" w:eastAsia="Calibri" w:hAnsi="Times New Roman" w:cs="Times New Roman"/>
          <w:sz w:val="24"/>
          <w:szCs w:val="24"/>
          <w:lang w:val="en-AU"/>
        </w:rPr>
        <w:t>high level health claims variation applications reflect</w:t>
      </w:r>
      <w:r w:rsidR="00E245CB">
        <w:rPr>
          <w:rFonts w:ascii="Times New Roman" w:eastAsia="Calibri" w:hAnsi="Times New Roman" w:cs="Times New Roman"/>
          <w:sz w:val="24"/>
          <w:szCs w:val="24"/>
          <w:lang w:val="en-AU"/>
        </w:rPr>
        <w:t xml:space="preserve">s the additional costs </w:t>
      </w:r>
      <w:r w:rsidR="006E7A5A">
        <w:rPr>
          <w:rFonts w:ascii="Times New Roman" w:eastAsia="Calibri" w:hAnsi="Times New Roman" w:cs="Times New Roman"/>
          <w:sz w:val="24"/>
          <w:szCs w:val="24"/>
          <w:lang w:val="en-AU"/>
        </w:rPr>
        <w:t xml:space="preserve">that </w:t>
      </w:r>
      <w:r w:rsidR="00D81A75">
        <w:rPr>
          <w:rFonts w:ascii="Times New Roman" w:eastAsia="Calibri" w:hAnsi="Times New Roman" w:cs="Times New Roman"/>
          <w:sz w:val="24"/>
          <w:szCs w:val="24"/>
          <w:lang w:val="en-AU"/>
        </w:rPr>
        <w:t>are</w:t>
      </w:r>
      <w:r w:rsidR="006E7A5A">
        <w:rPr>
          <w:rFonts w:ascii="Times New Roman" w:eastAsia="Calibri" w:hAnsi="Times New Roman" w:cs="Times New Roman"/>
          <w:sz w:val="24"/>
          <w:szCs w:val="24"/>
          <w:lang w:val="en-AU"/>
        </w:rPr>
        <w:t xml:space="preserve"> </w:t>
      </w:r>
      <w:r w:rsidR="00E245CB">
        <w:rPr>
          <w:rFonts w:ascii="Times New Roman" w:eastAsia="Calibri" w:hAnsi="Times New Roman" w:cs="Times New Roman"/>
          <w:sz w:val="24"/>
          <w:szCs w:val="24"/>
          <w:lang w:val="en-AU"/>
        </w:rPr>
        <w:t xml:space="preserve">incurred due to </w:t>
      </w:r>
      <w:r w:rsidR="00003612" w:rsidRPr="003E204F">
        <w:rPr>
          <w:rFonts w:ascii="Times New Roman" w:eastAsia="Calibri" w:hAnsi="Times New Roman" w:cs="Times New Roman"/>
          <w:sz w:val="24"/>
          <w:szCs w:val="24"/>
          <w:lang w:val="en-AU"/>
        </w:rPr>
        <w:t xml:space="preserve">the statutory requirement for </w:t>
      </w:r>
      <w:r w:rsidR="000D4BFD">
        <w:rPr>
          <w:rFonts w:ascii="Times New Roman" w:eastAsia="Calibri" w:hAnsi="Times New Roman" w:cs="Times New Roman"/>
          <w:sz w:val="24"/>
          <w:szCs w:val="24"/>
          <w:lang w:val="en-AU"/>
        </w:rPr>
        <w:t>these</w:t>
      </w:r>
      <w:r w:rsidR="00003612" w:rsidRPr="003E204F">
        <w:rPr>
          <w:rFonts w:ascii="Times New Roman" w:eastAsia="Calibri" w:hAnsi="Times New Roman" w:cs="Times New Roman"/>
          <w:sz w:val="24"/>
          <w:szCs w:val="24"/>
          <w:lang w:val="en-AU"/>
        </w:rPr>
        <w:t xml:space="preserve"> applications to be considered by the High Level Health Claims Expert Committee</w:t>
      </w:r>
      <w:r w:rsidR="00E245CB">
        <w:rPr>
          <w:rFonts w:ascii="Times New Roman" w:eastAsia="Calibri" w:hAnsi="Times New Roman" w:cs="Times New Roman"/>
          <w:sz w:val="24"/>
          <w:szCs w:val="24"/>
          <w:lang w:val="en-AU"/>
        </w:rPr>
        <w:t xml:space="preserve"> established under </w:t>
      </w:r>
      <w:r w:rsidR="00E245CB" w:rsidRPr="00AF6FDD">
        <w:rPr>
          <w:rFonts w:ascii="Times New Roman" w:eastAsia="Times New Roman" w:hAnsi="Times New Roman" w:cs="Times New Roman"/>
          <w:sz w:val="24"/>
          <w:szCs w:val="24"/>
        </w:rPr>
        <w:t xml:space="preserve">the </w:t>
      </w:r>
      <w:r w:rsidR="006C6560">
        <w:rPr>
          <w:rFonts w:ascii="Times New Roman" w:eastAsia="Times New Roman" w:hAnsi="Times New Roman" w:cs="Times New Roman"/>
          <w:sz w:val="24"/>
          <w:szCs w:val="24"/>
        </w:rPr>
        <w:t>FSANZ Act</w:t>
      </w:r>
      <w:r w:rsidR="00003612" w:rsidRPr="003E204F">
        <w:rPr>
          <w:rFonts w:ascii="Times New Roman" w:eastAsia="Calibri" w:hAnsi="Times New Roman" w:cs="Times New Roman"/>
          <w:sz w:val="24"/>
          <w:szCs w:val="24"/>
          <w:lang w:val="en-AU"/>
        </w:rPr>
        <w:t>.</w:t>
      </w:r>
    </w:p>
    <w:p w14:paraId="4C75EA00" w14:textId="6BFEC252" w:rsidR="00003612" w:rsidRDefault="00003612" w:rsidP="00A11705">
      <w:pPr>
        <w:rPr>
          <w:rFonts w:ascii="Times New Roman" w:eastAsia="Calibri" w:hAnsi="Times New Roman" w:cs="Times New Roman"/>
          <w:sz w:val="24"/>
          <w:szCs w:val="24"/>
          <w:lang w:val="en-AU"/>
        </w:rPr>
      </w:pPr>
    </w:p>
    <w:p w14:paraId="2771AA38" w14:textId="2D9FF9E2" w:rsidR="00003612" w:rsidRPr="00003612" w:rsidRDefault="000D4BFD" w:rsidP="00003612">
      <w:pPr>
        <w:rPr>
          <w:rFonts w:ascii="Times New Roman" w:eastAsia="Calibri" w:hAnsi="Times New Roman" w:cs="Times New Roman"/>
          <w:sz w:val="24"/>
          <w:szCs w:val="24"/>
        </w:rPr>
      </w:pPr>
      <w:r>
        <w:rPr>
          <w:rFonts w:ascii="Times New Roman" w:eastAsia="Times New Roman" w:hAnsi="Times New Roman" w:cs="Times New Roman"/>
          <w:sz w:val="24"/>
          <w:szCs w:val="24"/>
          <w:lang w:val="en-AU" w:eastAsia="en-AU"/>
        </w:rPr>
        <w:t xml:space="preserve">The </w:t>
      </w:r>
      <w:r w:rsidR="00003612">
        <w:rPr>
          <w:rFonts w:ascii="Times New Roman" w:eastAsia="Times New Roman" w:hAnsi="Times New Roman" w:cs="Times New Roman"/>
          <w:sz w:val="24"/>
          <w:szCs w:val="24"/>
          <w:lang w:val="en-AU" w:eastAsia="en-AU"/>
        </w:rPr>
        <w:t>methodology used to calculate the amount</w:t>
      </w:r>
      <w:r w:rsidR="00E245CB">
        <w:rPr>
          <w:rFonts w:ascii="Times New Roman" w:eastAsia="Times New Roman" w:hAnsi="Times New Roman" w:cs="Times New Roman"/>
          <w:sz w:val="24"/>
          <w:szCs w:val="24"/>
          <w:lang w:val="en-AU" w:eastAsia="en-AU"/>
        </w:rPr>
        <w:t>s</w:t>
      </w:r>
      <w:r w:rsidR="00003612">
        <w:rPr>
          <w:rFonts w:ascii="Times New Roman" w:eastAsia="Times New Roman" w:hAnsi="Times New Roman" w:cs="Times New Roman"/>
          <w:sz w:val="24"/>
          <w:szCs w:val="24"/>
          <w:lang w:val="en-AU" w:eastAsia="en-AU"/>
        </w:rPr>
        <w:t xml:space="preserve"> listed in </w:t>
      </w:r>
      <w:r w:rsidR="00003612">
        <w:rPr>
          <w:rFonts w:ascii="Times New Roman" w:eastAsia="Calibri" w:hAnsi="Times New Roman" w:cs="Times New Roman"/>
          <w:sz w:val="24"/>
          <w:szCs w:val="24"/>
        </w:rPr>
        <w:t>subregulation 8(2)</w:t>
      </w:r>
      <w:r>
        <w:rPr>
          <w:rFonts w:ascii="Times New Roman" w:eastAsia="Calibri" w:hAnsi="Times New Roman" w:cs="Times New Roman"/>
          <w:sz w:val="24"/>
          <w:szCs w:val="24"/>
        </w:rPr>
        <w:t xml:space="preserve"> is detailed in the </w:t>
      </w:r>
      <w:hyperlink r:id="rId14" w:history="1">
        <w:r w:rsidRPr="007D62DB">
          <w:rPr>
            <w:rStyle w:val="Hyperlink"/>
            <w:rFonts w:ascii="Times New Roman" w:eastAsia="Times New Roman" w:hAnsi="Times New Roman" w:cs="Times New Roman"/>
            <w:sz w:val="24"/>
            <w:szCs w:val="24"/>
            <w:lang w:val="en-AU" w:eastAsia="en-AU"/>
          </w:rPr>
          <w:t>Cost Recovery Implementation Statement 2018-2019</w:t>
        </w:r>
      </w:hyperlink>
      <w:r>
        <w:rPr>
          <w:rFonts w:ascii="Times New Roman" w:eastAsia="Times New Roman" w:hAnsi="Times New Roman" w:cs="Times New Roman"/>
          <w:sz w:val="24"/>
          <w:szCs w:val="24"/>
          <w:lang w:val="en-AU" w:eastAsia="en-AU"/>
        </w:rPr>
        <w:t xml:space="preserve">. </w:t>
      </w:r>
    </w:p>
    <w:p w14:paraId="510CF476" w14:textId="11E0774E" w:rsidR="00A4331D" w:rsidRDefault="00A4331D" w:rsidP="00EE3520">
      <w:pPr>
        <w:rPr>
          <w:rFonts w:ascii="Times New Roman" w:eastAsia="Calibri" w:hAnsi="Times New Roman" w:cs="Times New Roman"/>
          <w:sz w:val="24"/>
          <w:szCs w:val="24"/>
          <w:lang w:val="en-AU"/>
        </w:rPr>
      </w:pPr>
    </w:p>
    <w:p w14:paraId="6B4DA268" w14:textId="593E7C94" w:rsidR="00A4331D" w:rsidRDefault="00E245CB" w:rsidP="00EE3520">
      <w:pPr>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Subr</w:t>
      </w:r>
      <w:r w:rsidR="00A4331D">
        <w:rPr>
          <w:rFonts w:ascii="Times New Roman" w:eastAsia="Calibri" w:hAnsi="Times New Roman" w:cs="Times New Roman"/>
          <w:sz w:val="24"/>
          <w:szCs w:val="24"/>
          <w:lang w:val="en-AU"/>
        </w:rPr>
        <w:t>egulation 8</w:t>
      </w:r>
      <w:r>
        <w:rPr>
          <w:rFonts w:ascii="Times New Roman" w:eastAsia="Calibri" w:hAnsi="Times New Roman" w:cs="Times New Roman"/>
          <w:sz w:val="24"/>
          <w:szCs w:val="24"/>
          <w:lang w:val="en-AU"/>
        </w:rPr>
        <w:t>(3)</w:t>
      </w:r>
      <w:r w:rsidR="00A4331D">
        <w:rPr>
          <w:rFonts w:ascii="Times New Roman" w:eastAsia="Calibri" w:hAnsi="Times New Roman" w:cs="Times New Roman"/>
          <w:sz w:val="24"/>
          <w:szCs w:val="24"/>
          <w:lang w:val="en-AU"/>
        </w:rPr>
        <w:t xml:space="preserve"> provide</w:t>
      </w:r>
      <w:r w:rsidR="00D81A75">
        <w:rPr>
          <w:rFonts w:ascii="Times New Roman" w:eastAsia="Calibri" w:hAnsi="Times New Roman" w:cs="Times New Roman"/>
          <w:sz w:val="24"/>
          <w:szCs w:val="24"/>
          <w:lang w:val="en-AU"/>
        </w:rPr>
        <w:t>s</w:t>
      </w:r>
      <w:r w:rsidR="00A4331D">
        <w:rPr>
          <w:rFonts w:ascii="Times New Roman" w:eastAsia="Calibri" w:hAnsi="Times New Roman" w:cs="Times New Roman"/>
          <w:sz w:val="24"/>
          <w:szCs w:val="24"/>
          <w:lang w:val="en-AU"/>
        </w:rPr>
        <w:t xml:space="preserve"> </w:t>
      </w:r>
      <w:r>
        <w:rPr>
          <w:rFonts w:ascii="Times New Roman" w:eastAsia="Calibri" w:hAnsi="Times New Roman" w:cs="Times New Roman"/>
          <w:sz w:val="24"/>
          <w:szCs w:val="24"/>
          <w:lang w:val="en-AU"/>
        </w:rPr>
        <w:t xml:space="preserve">the Authority with the option of imposing an extra charge if the </w:t>
      </w:r>
      <w:r w:rsidRPr="003E204F">
        <w:rPr>
          <w:rFonts w:ascii="Times New Roman" w:eastAsia="Calibri" w:hAnsi="Times New Roman" w:cs="Times New Roman"/>
          <w:b/>
          <w:i/>
          <w:sz w:val="24"/>
          <w:szCs w:val="24"/>
          <w:lang w:val="en-AU"/>
        </w:rPr>
        <w:t>administrative costs</w:t>
      </w:r>
      <w:r>
        <w:rPr>
          <w:rFonts w:ascii="Times New Roman" w:eastAsia="Calibri" w:hAnsi="Times New Roman" w:cs="Times New Roman"/>
          <w:sz w:val="24"/>
          <w:szCs w:val="24"/>
          <w:lang w:val="en-AU"/>
        </w:rPr>
        <w:t xml:space="preserve"> of the Authority </w:t>
      </w:r>
      <w:r w:rsidR="00010A84">
        <w:rPr>
          <w:rFonts w:ascii="Times New Roman" w:eastAsia="Calibri" w:hAnsi="Times New Roman" w:cs="Times New Roman"/>
          <w:sz w:val="24"/>
          <w:szCs w:val="24"/>
          <w:lang w:val="en-AU"/>
        </w:rPr>
        <w:t xml:space="preserve">in processing an application </w:t>
      </w:r>
      <w:r>
        <w:rPr>
          <w:rFonts w:ascii="Times New Roman" w:eastAsia="Calibri" w:hAnsi="Times New Roman" w:cs="Times New Roman"/>
          <w:sz w:val="24"/>
          <w:szCs w:val="24"/>
          <w:lang w:val="en-AU"/>
        </w:rPr>
        <w:t xml:space="preserve">exceed the amount listed </w:t>
      </w:r>
      <w:r w:rsidR="00A4331D">
        <w:rPr>
          <w:rFonts w:ascii="Times New Roman" w:eastAsia="Calibri" w:hAnsi="Times New Roman" w:cs="Times New Roman"/>
          <w:sz w:val="24"/>
          <w:szCs w:val="24"/>
          <w:lang w:val="en-AU"/>
        </w:rPr>
        <w:t xml:space="preserve">in column 3 of the table to subregulation </w:t>
      </w:r>
      <w:r w:rsidR="00010A84">
        <w:rPr>
          <w:rFonts w:ascii="Times New Roman" w:eastAsia="Calibri" w:hAnsi="Times New Roman" w:cs="Times New Roman"/>
          <w:sz w:val="24"/>
          <w:szCs w:val="24"/>
          <w:lang w:val="en-AU"/>
        </w:rPr>
        <w:t>8</w:t>
      </w:r>
      <w:r w:rsidR="00A4331D">
        <w:rPr>
          <w:rFonts w:ascii="Times New Roman" w:eastAsia="Calibri" w:hAnsi="Times New Roman" w:cs="Times New Roman"/>
          <w:sz w:val="24"/>
          <w:szCs w:val="24"/>
          <w:lang w:val="en-AU"/>
        </w:rPr>
        <w:t>(2)</w:t>
      </w:r>
      <w:r>
        <w:rPr>
          <w:rFonts w:ascii="Times New Roman" w:eastAsia="Calibri" w:hAnsi="Times New Roman" w:cs="Times New Roman"/>
          <w:sz w:val="24"/>
          <w:szCs w:val="24"/>
          <w:lang w:val="en-AU"/>
        </w:rPr>
        <w:t xml:space="preserve">. </w:t>
      </w:r>
      <w:r w:rsidR="00A4331D">
        <w:rPr>
          <w:rFonts w:ascii="Times New Roman" w:eastAsia="Calibri" w:hAnsi="Times New Roman" w:cs="Times New Roman"/>
          <w:sz w:val="24"/>
          <w:szCs w:val="24"/>
          <w:lang w:val="en-AU"/>
        </w:rPr>
        <w:t xml:space="preserve"> </w:t>
      </w:r>
      <w:r>
        <w:rPr>
          <w:rFonts w:ascii="Times New Roman" w:eastAsia="Calibri" w:hAnsi="Times New Roman" w:cs="Times New Roman"/>
          <w:sz w:val="24"/>
          <w:szCs w:val="24"/>
          <w:lang w:val="en-AU"/>
        </w:rPr>
        <w:t xml:space="preserve">In these circumstances, the applicant must pay the amount of the excess if the Authority </w:t>
      </w:r>
      <w:r w:rsidR="00010A84">
        <w:rPr>
          <w:rFonts w:ascii="Times New Roman" w:eastAsia="Calibri" w:hAnsi="Times New Roman" w:cs="Times New Roman"/>
          <w:sz w:val="24"/>
          <w:szCs w:val="24"/>
          <w:lang w:val="en-AU"/>
        </w:rPr>
        <w:t>chooses to notify</w:t>
      </w:r>
      <w:r>
        <w:rPr>
          <w:rFonts w:ascii="Times New Roman" w:eastAsia="Calibri" w:hAnsi="Times New Roman" w:cs="Times New Roman"/>
          <w:sz w:val="24"/>
          <w:szCs w:val="24"/>
          <w:lang w:val="en-AU"/>
        </w:rPr>
        <w:t xml:space="preserve"> the applicant of the excess and its amount</w:t>
      </w:r>
      <w:r w:rsidR="00D8102F">
        <w:rPr>
          <w:rFonts w:ascii="Times New Roman" w:eastAsia="Calibri" w:hAnsi="Times New Roman" w:cs="Times New Roman"/>
          <w:sz w:val="24"/>
          <w:szCs w:val="24"/>
          <w:lang w:val="en-AU"/>
        </w:rPr>
        <w:t xml:space="preserve">. </w:t>
      </w:r>
    </w:p>
    <w:p w14:paraId="08EC5E34" w14:textId="77777777" w:rsidR="00AF6FDD" w:rsidRPr="00AF6FDD" w:rsidRDefault="00AF6FDD" w:rsidP="00AF6FDD">
      <w:pPr>
        <w:rPr>
          <w:rFonts w:ascii="Times New Roman" w:eastAsia="Calibri" w:hAnsi="Times New Roman" w:cs="Times New Roman"/>
          <w:sz w:val="24"/>
          <w:szCs w:val="24"/>
        </w:rPr>
      </w:pPr>
    </w:p>
    <w:p w14:paraId="2A8B615B" w14:textId="13E153C0" w:rsidR="00F83073" w:rsidRDefault="00010A84" w:rsidP="00AF6FDD">
      <w:pPr>
        <w:rPr>
          <w:rFonts w:ascii="Times New Roman" w:eastAsia="Calibri" w:hAnsi="Times New Roman" w:cs="Times New Roman"/>
          <w:sz w:val="24"/>
          <w:szCs w:val="24"/>
        </w:rPr>
      </w:pPr>
      <w:r>
        <w:rPr>
          <w:rFonts w:ascii="Times New Roman" w:eastAsia="Calibri" w:hAnsi="Times New Roman" w:cs="Times New Roman"/>
          <w:sz w:val="24"/>
          <w:szCs w:val="24"/>
        </w:rPr>
        <w:t>Regulation 8A provide</w:t>
      </w:r>
      <w:r w:rsidR="00D81A75">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the charge payable for the applications listed in that Regulation may be paid by instalments. </w:t>
      </w:r>
      <w:r w:rsidR="006C6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charge imposed for applications classified under Regulation 7 as </w:t>
      </w:r>
      <w:r w:rsidR="0053625A">
        <w:rPr>
          <w:rFonts w:ascii="Times New Roman" w:eastAsia="Calibri" w:hAnsi="Times New Roman" w:cs="Times New Roman"/>
          <w:sz w:val="24"/>
          <w:szCs w:val="24"/>
        </w:rPr>
        <w:t xml:space="preserve">one of the following </w:t>
      </w:r>
      <w:r>
        <w:rPr>
          <w:rFonts w:ascii="Times New Roman" w:eastAsia="Calibri" w:hAnsi="Times New Roman" w:cs="Times New Roman"/>
          <w:sz w:val="24"/>
          <w:szCs w:val="24"/>
        </w:rPr>
        <w:t>would not be able to be paid by instalments</w:t>
      </w:r>
      <w:r w:rsidR="0053625A">
        <w:rPr>
          <w:rFonts w:ascii="Times New Roman" w:eastAsia="Calibri" w:hAnsi="Times New Roman" w:cs="Times New Roman"/>
          <w:sz w:val="24"/>
          <w:szCs w:val="24"/>
        </w:rPr>
        <w:t>: a general procedure level 1 application; a general procedure level 2 application; a high level health claims procedure level 1 application; or a high level health claims procedure level 2 application</w:t>
      </w:r>
      <w:r>
        <w:rPr>
          <w:rFonts w:ascii="Times New Roman" w:eastAsia="Calibri" w:hAnsi="Times New Roman" w:cs="Times New Roman"/>
          <w:sz w:val="24"/>
          <w:szCs w:val="24"/>
        </w:rPr>
        <w:t xml:space="preserve">. </w:t>
      </w:r>
      <w:r w:rsidR="00CE13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reflects that the charge imposed for these applications </w:t>
      </w:r>
      <w:r w:rsidR="00D81A75">
        <w:rPr>
          <w:rFonts w:ascii="Times New Roman" w:eastAsia="Calibri" w:hAnsi="Times New Roman" w:cs="Times New Roman"/>
          <w:sz w:val="24"/>
          <w:szCs w:val="24"/>
        </w:rPr>
        <w:t>is</w:t>
      </w:r>
      <w:r>
        <w:rPr>
          <w:rFonts w:ascii="Times New Roman" w:eastAsia="Calibri" w:hAnsi="Times New Roman" w:cs="Times New Roman"/>
          <w:sz w:val="24"/>
          <w:szCs w:val="24"/>
        </w:rPr>
        <w:t xml:space="preserve"> relatively small. </w:t>
      </w:r>
      <w:r>
        <w:rPr>
          <w:rFonts w:ascii="Times New Roman" w:eastAsia="Calibri" w:hAnsi="Times New Roman" w:cs="Times New Roman"/>
          <w:sz w:val="24"/>
          <w:szCs w:val="24"/>
        </w:rPr>
        <w:br/>
      </w:r>
    </w:p>
    <w:p w14:paraId="1672D393" w14:textId="536EF04B" w:rsidR="008C2A9F" w:rsidRDefault="00F83073" w:rsidP="00AF6FDD">
      <w:pPr>
        <w:rPr>
          <w:rFonts w:ascii="Times New Roman" w:eastAsia="Calibri" w:hAnsi="Times New Roman" w:cs="Times New Roman"/>
          <w:sz w:val="24"/>
          <w:szCs w:val="24"/>
        </w:rPr>
      </w:pPr>
      <w:r>
        <w:rPr>
          <w:rFonts w:ascii="Times New Roman" w:eastAsia="Calibri" w:hAnsi="Times New Roman" w:cs="Times New Roman"/>
          <w:sz w:val="24"/>
          <w:szCs w:val="24"/>
        </w:rPr>
        <w:t>Subregulation 8A(2) provide</w:t>
      </w:r>
      <w:r w:rsidR="007E24ED">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the </w:t>
      </w:r>
      <w:r w:rsidR="00010A84">
        <w:rPr>
          <w:rFonts w:ascii="Times New Roman" w:eastAsia="Calibri" w:hAnsi="Times New Roman" w:cs="Times New Roman"/>
          <w:sz w:val="24"/>
          <w:szCs w:val="24"/>
        </w:rPr>
        <w:t xml:space="preserve">amount of </w:t>
      </w:r>
      <w:r>
        <w:rPr>
          <w:rFonts w:ascii="Times New Roman" w:eastAsia="Calibri" w:hAnsi="Times New Roman" w:cs="Times New Roman"/>
          <w:sz w:val="24"/>
          <w:szCs w:val="24"/>
        </w:rPr>
        <w:t xml:space="preserve">first instalment of the charge </w:t>
      </w:r>
      <w:r w:rsidR="007E24ED">
        <w:rPr>
          <w:rFonts w:ascii="Times New Roman" w:eastAsia="Calibri" w:hAnsi="Times New Roman" w:cs="Times New Roman"/>
          <w:sz w:val="24"/>
          <w:szCs w:val="24"/>
        </w:rPr>
        <w:t>is</w:t>
      </w:r>
      <w:r>
        <w:rPr>
          <w:rFonts w:ascii="Times New Roman" w:eastAsia="Calibri" w:hAnsi="Times New Roman" w:cs="Times New Roman"/>
          <w:sz w:val="24"/>
          <w:szCs w:val="24"/>
        </w:rPr>
        <w:t xml:space="preserve"> 75% of the charge or</w:t>
      </w:r>
      <w:r w:rsidR="008C2A9F">
        <w:rPr>
          <w:rFonts w:ascii="Times New Roman" w:eastAsia="Calibri" w:hAnsi="Times New Roman" w:cs="Times New Roman"/>
          <w:sz w:val="24"/>
          <w:szCs w:val="24"/>
        </w:rPr>
        <w:t xml:space="preserve">, if </w:t>
      </w:r>
      <w:r>
        <w:rPr>
          <w:rFonts w:ascii="Times New Roman" w:eastAsia="Calibri" w:hAnsi="Times New Roman" w:cs="Times New Roman"/>
          <w:sz w:val="24"/>
          <w:szCs w:val="24"/>
        </w:rPr>
        <w:t>for a major procedure</w:t>
      </w:r>
      <w:r w:rsidR="008C2A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F10DF">
        <w:rPr>
          <w:rFonts w:ascii="Times New Roman" w:eastAsia="Calibri" w:hAnsi="Times New Roman" w:cs="Times New Roman"/>
          <w:sz w:val="24"/>
          <w:szCs w:val="24"/>
        </w:rPr>
        <w:t>25%</w:t>
      </w:r>
      <w:r w:rsidR="008C2A9F">
        <w:rPr>
          <w:rFonts w:ascii="Times New Roman" w:eastAsia="Calibri" w:hAnsi="Times New Roman" w:cs="Times New Roman"/>
          <w:sz w:val="24"/>
          <w:szCs w:val="24"/>
        </w:rPr>
        <w:t xml:space="preserve"> of the charge</w:t>
      </w:r>
      <w:r w:rsidR="004F10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56303">
        <w:rPr>
          <w:rFonts w:ascii="Times New Roman" w:eastAsia="Calibri" w:hAnsi="Times New Roman" w:cs="Times New Roman"/>
          <w:sz w:val="24"/>
          <w:szCs w:val="24"/>
        </w:rPr>
        <w:t>Subregulation 8A(3) provide</w:t>
      </w:r>
      <w:r w:rsidR="00F04D96">
        <w:rPr>
          <w:rFonts w:ascii="Times New Roman" w:eastAsia="Calibri" w:hAnsi="Times New Roman" w:cs="Times New Roman"/>
          <w:sz w:val="24"/>
          <w:szCs w:val="24"/>
        </w:rPr>
        <w:t>s</w:t>
      </w:r>
      <w:r w:rsidR="00056303">
        <w:rPr>
          <w:rFonts w:ascii="Times New Roman" w:eastAsia="Calibri" w:hAnsi="Times New Roman" w:cs="Times New Roman"/>
          <w:sz w:val="24"/>
          <w:szCs w:val="24"/>
        </w:rPr>
        <w:t xml:space="preserve"> that t</w:t>
      </w:r>
      <w:r>
        <w:rPr>
          <w:rFonts w:ascii="Times New Roman" w:eastAsia="Calibri" w:hAnsi="Times New Roman" w:cs="Times New Roman"/>
          <w:sz w:val="24"/>
          <w:szCs w:val="24"/>
        </w:rPr>
        <w:t xml:space="preserve">he </w:t>
      </w:r>
      <w:r w:rsidR="008C2A9F">
        <w:rPr>
          <w:rFonts w:ascii="Times New Roman" w:eastAsia="Calibri" w:hAnsi="Times New Roman" w:cs="Times New Roman"/>
          <w:sz w:val="24"/>
          <w:szCs w:val="24"/>
        </w:rPr>
        <w:t xml:space="preserve">amount of the </w:t>
      </w:r>
      <w:r>
        <w:rPr>
          <w:rFonts w:ascii="Times New Roman" w:eastAsia="Calibri" w:hAnsi="Times New Roman" w:cs="Times New Roman"/>
          <w:sz w:val="24"/>
          <w:szCs w:val="24"/>
        </w:rPr>
        <w:t xml:space="preserve">second instalment </w:t>
      </w:r>
      <w:r w:rsidR="00F04D96">
        <w:rPr>
          <w:rFonts w:ascii="Times New Roman" w:eastAsia="Calibri" w:hAnsi="Times New Roman" w:cs="Times New Roman"/>
          <w:sz w:val="24"/>
          <w:szCs w:val="24"/>
        </w:rPr>
        <w:t>is</w:t>
      </w:r>
      <w:r w:rsidR="008C2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balance of the charge.  </w:t>
      </w:r>
    </w:p>
    <w:p w14:paraId="1A424EC0" w14:textId="77777777" w:rsidR="008C2A9F" w:rsidRDefault="008C2A9F" w:rsidP="00AF6FDD">
      <w:pPr>
        <w:rPr>
          <w:rFonts w:ascii="Times New Roman" w:eastAsia="Calibri" w:hAnsi="Times New Roman" w:cs="Times New Roman"/>
          <w:sz w:val="24"/>
          <w:szCs w:val="24"/>
        </w:rPr>
      </w:pPr>
    </w:p>
    <w:p w14:paraId="6974CF5C" w14:textId="3D01D318" w:rsidR="00F83073" w:rsidRDefault="008C2A9F" w:rsidP="00AF6FDD">
      <w:pPr>
        <w:rPr>
          <w:rFonts w:ascii="Times New Roman" w:eastAsia="Calibri" w:hAnsi="Times New Roman" w:cs="Times New Roman"/>
          <w:sz w:val="24"/>
          <w:szCs w:val="24"/>
        </w:rPr>
      </w:pPr>
      <w:r>
        <w:rPr>
          <w:rFonts w:ascii="Times New Roman" w:eastAsia="Calibri" w:hAnsi="Times New Roman" w:cs="Times New Roman"/>
          <w:sz w:val="24"/>
          <w:szCs w:val="24"/>
        </w:rPr>
        <w:t>Subregulation 8A(4) provide</w:t>
      </w:r>
      <w:r w:rsidR="00533D37">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the </w:t>
      </w:r>
      <w:r w:rsidR="00F83073">
        <w:rPr>
          <w:rFonts w:ascii="Times New Roman" w:eastAsia="Calibri" w:hAnsi="Times New Roman" w:cs="Times New Roman"/>
          <w:sz w:val="24"/>
          <w:szCs w:val="24"/>
        </w:rPr>
        <w:t xml:space="preserve">second instalment </w:t>
      </w:r>
      <w:r w:rsidR="00533D37">
        <w:rPr>
          <w:rFonts w:ascii="Times New Roman" w:eastAsia="Calibri" w:hAnsi="Times New Roman" w:cs="Times New Roman"/>
          <w:sz w:val="24"/>
          <w:szCs w:val="24"/>
        </w:rPr>
        <w:t>is</w:t>
      </w:r>
      <w:r w:rsidR="00F83073">
        <w:rPr>
          <w:rFonts w:ascii="Times New Roman" w:eastAsia="Calibri" w:hAnsi="Times New Roman" w:cs="Times New Roman"/>
          <w:sz w:val="24"/>
          <w:szCs w:val="24"/>
        </w:rPr>
        <w:t xml:space="preserve"> payable</w:t>
      </w:r>
      <w:r>
        <w:rPr>
          <w:rFonts w:ascii="Times New Roman" w:eastAsia="Calibri" w:hAnsi="Times New Roman" w:cs="Times New Roman"/>
          <w:sz w:val="24"/>
          <w:szCs w:val="24"/>
        </w:rPr>
        <w:t xml:space="preserve"> on the occurrence of one of the specific events listed in that subregulation</w:t>
      </w:r>
      <w:r w:rsidR="00F83073">
        <w:rPr>
          <w:rFonts w:ascii="Times New Roman" w:eastAsia="Calibri" w:hAnsi="Times New Roman" w:cs="Times New Roman"/>
          <w:sz w:val="24"/>
          <w:szCs w:val="24"/>
        </w:rPr>
        <w:t>.</w:t>
      </w:r>
    </w:p>
    <w:p w14:paraId="7E93AF79" w14:textId="39D75280" w:rsidR="006F549D" w:rsidRDefault="006F549D" w:rsidP="00AF6FDD">
      <w:pPr>
        <w:rPr>
          <w:rFonts w:ascii="Times New Roman" w:eastAsia="Calibri" w:hAnsi="Times New Roman" w:cs="Times New Roman"/>
          <w:sz w:val="24"/>
          <w:szCs w:val="24"/>
        </w:rPr>
      </w:pPr>
    </w:p>
    <w:p w14:paraId="1484C887" w14:textId="167776FE" w:rsidR="006F549D" w:rsidRDefault="008C2A9F" w:rsidP="00AF6FD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Subregulation 8A(5) provide</w:t>
      </w:r>
      <w:r w:rsidR="00F04D96">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if and when the </w:t>
      </w:r>
      <w:r w:rsidR="006F549D">
        <w:rPr>
          <w:rFonts w:ascii="Times New Roman" w:eastAsia="Calibri" w:hAnsi="Times New Roman" w:cs="Times New Roman"/>
          <w:sz w:val="24"/>
          <w:szCs w:val="24"/>
        </w:rPr>
        <w:t xml:space="preserve">Authority thinks it is appropriate for the second instalment to be paid, the Authority must give the applicant written notice that the applicant must pay the second instalment. </w:t>
      </w:r>
    </w:p>
    <w:p w14:paraId="5A561DD7" w14:textId="2308A814" w:rsidR="00AF6FDD" w:rsidRPr="00AF6FDD"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 </w:t>
      </w:r>
    </w:p>
    <w:p w14:paraId="01B9B058" w14:textId="3A4BDB5A" w:rsidR="004F10DF"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Regulation 8B </w:t>
      </w:r>
      <w:r w:rsidR="0053625A">
        <w:rPr>
          <w:rFonts w:ascii="Times New Roman" w:eastAsia="Calibri" w:hAnsi="Times New Roman" w:cs="Times New Roman"/>
          <w:sz w:val="24"/>
          <w:szCs w:val="24"/>
        </w:rPr>
        <w:t>provide</w:t>
      </w:r>
      <w:r w:rsidR="00576150">
        <w:rPr>
          <w:rFonts w:ascii="Times New Roman" w:eastAsia="Calibri" w:hAnsi="Times New Roman" w:cs="Times New Roman"/>
          <w:sz w:val="24"/>
          <w:szCs w:val="24"/>
        </w:rPr>
        <w:t>s</w:t>
      </w:r>
      <w:r w:rsidR="0053625A">
        <w:rPr>
          <w:rFonts w:ascii="Times New Roman" w:eastAsia="Calibri" w:hAnsi="Times New Roman" w:cs="Times New Roman"/>
          <w:sz w:val="24"/>
          <w:szCs w:val="24"/>
        </w:rPr>
        <w:t xml:space="preserve"> for</w:t>
      </w:r>
      <w:r w:rsidRPr="00AF6FDD">
        <w:rPr>
          <w:rFonts w:ascii="Times New Roman" w:eastAsia="Calibri" w:hAnsi="Times New Roman" w:cs="Times New Roman"/>
          <w:sz w:val="24"/>
          <w:szCs w:val="24"/>
        </w:rPr>
        <w:t xml:space="preserve"> payment of a second instalment for </w:t>
      </w:r>
      <w:r w:rsidR="004F10DF">
        <w:rPr>
          <w:rFonts w:ascii="Times New Roman" w:eastAsia="Calibri" w:hAnsi="Times New Roman" w:cs="Times New Roman"/>
          <w:sz w:val="24"/>
          <w:szCs w:val="24"/>
        </w:rPr>
        <w:t xml:space="preserve">an application </w:t>
      </w:r>
      <w:r w:rsidR="0053625A">
        <w:rPr>
          <w:rFonts w:ascii="Times New Roman" w:eastAsia="Calibri" w:hAnsi="Times New Roman" w:cs="Times New Roman"/>
          <w:sz w:val="24"/>
          <w:szCs w:val="24"/>
        </w:rPr>
        <w:t xml:space="preserve">that is </w:t>
      </w:r>
      <w:r w:rsidR="004F10DF">
        <w:rPr>
          <w:rFonts w:ascii="Times New Roman" w:eastAsia="Calibri" w:hAnsi="Times New Roman" w:cs="Times New Roman"/>
          <w:sz w:val="24"/>
          <w:szCs w:val="24"/>
        </w:rPr>
        <w:t>withdrawn before the Authority</w:t>
      </w:r>
      <w:r w:rsidR="0053625A">
        <w:rPr>
          <w:rFonts w:ascii="Times New Roman" w:eastAsia="Calibri" w:hAnsi="Times New Roman" w:cs="Times New Roman"/>
          <w:sz w:val="24"/>
          <w:szCs w:val="24"/>
        </w:rPr>
        <w:t>’s</w:t>
      </w:r>
      <w:r w:rsidR="004F10DF">
        <w:rPr>
          <w:rFonts w:ascii="Times New Roman" w:eastAsia="Calibri" w:hAnsi="Times New Roman" w:cs="Times New Roman"/>
          <w:sz w:val="24"/>
          <w:szCs w:val="24"/>
        </w:rPr>
        <w:t xml:space="preserve"> </w:t>
      </w:r>
      <w:r w:rsidR="0053625A">
        <w:rPr>
          <w:rFonts w:ascii="Times New Roman" w:eastAsia="Calibri" w:hAnsi="Times New Roman" w:cs="Times New Roman"/>
          <w:sz w:val="24"/>
          <w:szCs w:val="24"/>
        </w:rPr>
        <w:t xml:space="preserve">final determination on that application or for an application that </w:t>
      </w:r>
      <w:r w:rsidR="004F10DF">
        <w:rPr>
          <w:rFonts w:ascii="Times New Roman" w:eastAsia="Calibri" w:hAnsi="Times New Roman" w:cs="Times New Roman"/>
          <w:sz w:val="24"/>
          <w:szCs w:val="24"/>
        </w:rPr>
        <w:t>is rejected</w:t>
      </w:r>
      <w:r w:rsidR="00B63794">
        <w:rPr>
          <w:rFonts w:ascii="Times New Roman" w:eastAsia="Calibri" w:hAnsi="Times New Roman" w:cs="Times New Roman"/>
          <w:sz w:val="24"/>
          <w:szCs w:val="24"/>
        </w:rPr>
        <w:t xml:space="preserve"> by the Authority</w:t>
      </w:r>
      <w:r w:rsidR="004F10DF">
        <w:rPr>
          <w:rFonts w:ascii="Times New Roman" w:eastAsia="Calibri" w:hAnsi="Times New Roman" w:cs="Times New Roman"/>
          <w:sz w:val="24"/>
          <w:szCs w:val="24"/>
        </w:rPr>
        <w:t xml:space="preserve">.  </w:t>
      </w:r>
      <w:r w:rsidR="0053625A" w:rsidRPr="00AF6FDD">
        <w:rPr>
          <w:rFonts w:ascii="Times New Roman" w:eastAsia="Calibri" w:hAnsi="Times New Roman" w:cs="Times New Roman"/>
          <w:sz w:val="24"/>
          <w:szCs w:val="24"/>
        </w:rPr>
        <w:t xml:space="preserve">Regulation 8B </w:t>
      </w:r>
      <w:r w:rsidR="0053625A">
        <w:rPr>
          <w:rFonts w:ascii="Times New Roman" w:eastAsia="Calibri" w:hAnsi="Times New Roman" w:cs="Times New Roman"/>
          <w:sz w:val="24"/>
          <w:szCs w:val="24"/>
        </w:rPr>
        <w:t>provide</w:t>
      </w:r>
      <w:r w:rsidR="00576150">
        <w:rPr>
          <w:rFonts w:ascii="Times New Roman" w:eastAsia="Calibri" w:hAnsi="Times New Roman" w:cs="Times New Roman"/>
          <w:sz w:val="24"/>
          <w:szCs w:val="24"/>
        </w:rPr>
        <w:t>s</w:t>
      </w:r>
      <w:r w:rsidR="0053625A">
        <w:rPr>
          <w:rFonts w:ascii="Times New Roman" w:eastAsia="Calibri" w:hAnsi="Times New Roman" w:cs="Times New Roman"/>
          <w:sz w:val="24"/>
          <w:szCs w:val="24"/>
        </w:rPr>
        <w:t xml:space="preserve"> that the amount of the second instalment </w:t>
      </w:r>
      <w:r w:rsidR="00576150">
        <w:rPr>
          <w:rFonts w:ascii="Times New Roman" w:eastAsia="Calibri" w:hAnsi="Times New Roman" w:cs="Times New Roman"/>
          <w:sz w:val="24"/>
          <w:szCs w:val="24"/>
        </w:rPr>
        <w:t>is</w:t>
      </w:r>
      <w:r w:rsidR="0053625A">
        <w:rPr>
          <w:rFonts w:ascii="Times New Roman" w:eastAsia="Calibri" w:hAnsi="Times New Roman" w:cs="Times New Roman"/>
          <w:sz w:val="24"/>
          <w:szCs w:val="24"/>
        </w:rPr>
        <w:t xml:space="preserve"> the amount by which </w:t>
      </w:r>
      <w:r w:rsidR="00533687">
        <w:rPr>
          <w:rFonts w:ascii="Times New Roman" w:eastAsia="Calibri" w:hAnsi="Times New Roman" w:cs="Times New Roman"/>
          <w:sz w:val="24"/>
          <w:szCs w:val="24"/>
        </w:rPr>
        <w:t>the</w:t>
      </w:r>
      <w:r w:rsidR="004F10DF">
        <w:rPr>
          <w:rFonts w:ascii="Times New Roman" w:eastAsia="Calibri" w:hAnsi="Times New Roman" w:cs="Times New Roman"/>
          <w:sz w:val="24"/>
          <w:szCs w:val="24"/>
        </w:rPr>
        <w:t xml:space="preserve"> </w:t>
      </w:r>
      <w:r w:rsidR="004F10DF" w:rsidRPr="003E204F">
        <w:rPr>
          <w:rFonts w:ascii="Times New Roman" w:eastAsia="Calibri" w:hAnsi="Times New Roman" w:cs="Times New Roman"/>
          <w:b/>
          <w:i/>
          <w:sz w:val="24"/>
          <w:szCs w:val="24"/>
        </w:rPr>
        <w:t xml:space="preserve">Authority personnel </w:t>
      </w:r>
      <w:r w:rsidR="00533687" w:rsidRPr="003E204F">
        <w:rPr>
          <w:rFonts w:ascii="Times New Roman" w:eastAsia="Calibri" w:hAnsi="Times New Roman" w:cs="Times New Roman"/>
          <w:b/>
          <w:i/>
          <w:sz w:val="24"/>
          <w:szCs w:val="24"/>
        </w:rPr>
        <w:t>variable</w:t>
      </w:r>
      <w:r w:rsidR="004F10DF" w:rsidRPr="003E204F">
        <w:rPr>
          <w:rFonts w:ascii="Times New Roman" w:eastAsia="Calibri" w:hAnsi="Times New Roman" w:cs="Times New Roman"/>
          <w:b/>
          <w:i/>
          <w:sz w:val="24"/>
          <w:szCs w:val="24"/>
        </w:rPr>
        <w:t xml:space="preserve"> work cost</w:t>
      </w:r>
      <w:r w:rsidR="004F10DF">
        <w:rPr>
          <w:rFonts w:ascii="Times New Roman" w:eastAsia="Calibri" w:hAnsi="Times New Roman" w:cs="Times New Roman"/>
          <w:sz w:val="24"/>
          <w:szCs w:val="24"/>
        </w:rPr>
        <w:t xml:space="preserve"> for the application</w:t>
      </w:r>
      <w:r w:rsidR="00B63794" w:rsidRPr="00B63794">
        <w:rPr>
          <w:rFonts w:ascii="Times New Roman" w:eastAsia="Calibri" w:hAnsi="Times New Roman" w:cs="Times New Roman"/>
          <w:sz w:val="24"/>
          <w:szCs w:val="24"/>
        </w:rPr>
        <w:t xml:space="preserve"> </w:t>
      </w:r>
      <w:r w:rsidR="00B63794">
        <w:rPr>
          <w:rFonts w:ascii="Times New Roman" w:eastAsia="Calibri" w:hAnsi="Times New Roman" w:cs="Times New Roman"/>
          <w:sz w:val="24"/>
          <w:szCs w:val="24"/>
        </w:rPr>
        <w:t xml:space="preserve">exceeds the </w:t>
      </w:r>
      <w:r w:rsidR="0053625A">
        <w:rPr>
          <w:rFonts w:ascii="Times New Roman" w:eastAsia="Calibri" w:hAnsi="Times New Roman" w:cs="Times New Roman"/>
          <w:sz w:val="24"/>
          <w:szCs w:val="24"/>
        </w:rPr>
        <w:t xml:space="preserve">amount of the </w:t>
      </w:r>
      <w:r w:rsidR="00B63794">
        <w:rPr>
          <w:rFonts w:ascii="Times New Roman" w:eastAsia="Calibri" w:hAnsi="Times New Roman" w:cs="Times New Roman"/>
          <w:sz w:val="24"/>
          <w:szCs w:val="24"/>
        </w:rPr>
        <w:t>first instalment</w:t>
      </w:r>
      <w:r w:rsidR="000D4BFD">
        <w:rPr>
          <w:rFonts w:ascii="Times New Roman" w:eastAsia="Calibri" w:hAnsi="Times New Roman" w:cs="Times New Roman"/>
          <w:sz w:val="24"/>
          <w:szCs w:val="24"/>
        </w:rPr>
        <w:t xml:space="preserve"> paid by the applicant</w:t>
      </w:r>
      <w:r w:rsidR="00533687">
        <w:rPr>
          <w:rFonts w:ascii="Times New Roman" w:eastAsia="Calibri" w:hAnsi="Times New Roman" w:cs="Times New Roman"/>
          <w:sz w:val="24"/>
          <w:szCs w:val="24"/>
        </w:rPr>
        <w:t xml:space="preserve">. </w:t>
      </w:r>
      <w:r w:rsidR="00B63794">
        <w:rPr>
          <w:rFonts w:ascii="Times New Roman" w:eastAsia="Calibri" w:hAnsi="Times New Roman" w:cs="Times New Roman"/>
          <w:sz w:val="24"/>
          <w:szCs w:val="24"/>
        </w:rPr>
        <w:t xml:space="preserve"> </w:t>
      </w:r>
      <w:r w:rsidR="00533687">
        <w:rPr>
          <w:rFonts w:ascii="Times New Roman" w:eastAsia="Calibri" w:hAnsi="Times New Roman" w:cs="Times New Roman"/>
          <w:sz w:val="24"/>
          <w:szCs w:val="24"/>
        </w:rPr>
        <w:t xml:space="preserve">Subregulation </w:t>
      </w:r>
      <w:r w:rsidR="006E7A5A" w:rsidRPr="00AF6FDD">
        <w:rPr>
          <w:rFonts w:ascii="Times New Roman" w:eastAsia="Calibri" w:hAnsi="Times New Roman" w:cs="Times New Roman"/>
          <w:sz w:val="24"/>
          <w:szCs w:val="24"/>
        </w:rPr>
        <w:t>8B</w:t>
      </w:r>
      <w:r w:rsidR="00533687">
        <w:rPr>
          <w:rFonts w:ascii="Times New Roman" w:eastAsia="Calibri" w:hAnsi="Times New Roman" w:cs="Times New Roman"/>
          <w:sz w:val="24"/>
          <w:szCs w:val="24"/>
        </w:rPr>
        <w:t>(3) provide</w:t>
      </w:r>
      <w:r w:rsidR="00576150">
        <w:rPr>
          <w:rFonts w:ascii="Times New Roman" w:eastAsia="Calibri" w:hAnsi="Times New Roman" w:cs="Times New Roman"/>
          <w:sz w:val="24"/>
          <w:szCs w:val="24"/>
        </w:rPr>
        <w:t>s</w:t>
      </w:r>
      <w:r w:rsidR="00533687">
        <w:rPr>
          <w:rFonts w:ascii="Times New Roman" w:eastAsia="Calibri" w:hAnsi="Times New Roman" w:cs="Times New Roman"/>
          <w:sz w:val="24"/>
          <w:szCs w:val="24"/>
        </w:rPr>
        <w:t xml:space="preserve"> that the Authority must </w:t>
      </w:r>
      <w:r w:rsidR="0053625A">
        <w:rPr>
          <w:rFonts w:ascii="Times New Roman" w:eastAsia="Calibri" w:hAnsi="Times New Roman" w:cs="Times New Roman"/>
          <w:sz w:val="24"/>
          <w:szCs w:val="24"/>
        </w:rPr>
        <w:t>provide the applicant with written notice of the amount of the</w:t>
      </w:r>
      <w:r w:rsidR="00533687">
        <w:rPr>
          <w:rFonts w:ascii="Times New Roman" w:eastAsia="Calibri" w:hAnsi="Times New Roman" w:cs="Times New Roman"/>
          <w:sz w:val="24"/>
          <w:szCs w:val="24"/>
        </w:rPr>
        <w:t xml:space="preserve"> second instalment</w:t>
      </w:r>
      <w:r w:rsidR="0053625A">
        <w:rPr>
          <w:rFonts w:ascii="Times New Roman" w:eastAsia="Calibri" w:hAnsi="Times New Roman" w:cs="Times New Roman"/>
          <w:sz w:val="24"/>
          <w:szCs w:val="24"/>
        </w:rPr>
        <w:t xml:space="preserve">. </w:t>
      </w:r>
      <w:r w:rsidR="00CE1359">
        <w:rPr>
          <w:rFonts w:ascii="Times New Roman" w:eastAsia="Calibri" w:hAnsi="Times New Roman" w:cs="Times New Roman"/>
          <w:sz w:val="24"/>
          <w:szCs w:val="24"/>
        </w:rPr>
        <w:t xml:space="preserve"> </w:t>
      </w:r>
      <w:r w:rsidR="0053625A">
        <w:rPr>
          <w:rFonts w:ascii="Times New Roman" w:eastAsia="Calibri" w:hAnsi="Times New Roman" w:cs="Times New Roman"/>
          <w:sz w:val="24"/>
          <w:szCs w:val="24"/>
        </w:rPr>
        <w:t>The second instalment</w:t>
      </w:r>
      <w:r w:rsidR="00533687">
        <w:rPr>
          <w:rFonts w:ascii="Times New Roman" w:eastAsia="Calibri" w:hAnsi="Times New Roman" w:cs="Times New Roman"/>
          <w:sz w:val="24"/>
          <w:szCs w:val="24"/>
        </w:rPr>
        <w:t xml:space="preserve"> </w:t>
      </w:r>
      <w:r w:rsidR="00576150">
        <w:rPr>
          <w:rFonts w:ascii="Times New Roman" w:eastAsia="Calibri" w:hAnsi="Times New Roman" w:cs="Times New Roman"/>
          <w:sz w:val="24"/>
          <w:szCs w:val="24"/>
        </w:rPr>
        <w:t>is due and</w:t>
      </w:r>
      <w:r w:rsidR="00533687">
        <w:rPr>
          <w:rFonts w:ascii="Times New Roman" w:eastAsia="Calibri" w:hAnsi="Times New Roman" w:cs="Times New Roman"/>
          <w:sz w:val="24"/>
          <w:szCs w:val="24"/>
        </w:rPr>
        <w:t xml:space="preserve"> payable 20 business days after the day the notice was given</w:t>
      </w:r>
      <w:r w:rsidR="0053625A">
        <w:rPr>
          <w:rFonts w:ascii="Times New Roman" w:eastAsia="Calibri" w:hAnsi="Times New Roman" w:cs="Times New Roman"/>
          <w:sz w:val="24"/>
          <w:szCs w:val="24"/>
        </w:rPr>
        <w:t xml:space="preserve"> to the applicant</w:t>
      </w:r>
      <w:r w:rsidR="00533687">
        <w:rPr>
          <w:rFonts w:ascii="Times New Roman" w:eastAsia="Calibri" w:hAnsi="Times New Roman" w:cs="Times New Roman"/>
          <w:sz w:val="24"/>
          <w:szCs w:val="24"/>
        </w:rPr>
        <w:t xml:space="preserve">. </w:t>
      </w:r>
      <w:r w:rsidR="004369B0">
        <w:rPr>
          <w:rFonts w:ascii="Times New Roman" w:eastAsia="Calibri" w:hAnsi="Times New Roman" w:cs="Times New Roman"/>
          <w:sz w:val="24"/>
          <w:szCs w:val="24"/>
        </w:rPr>
        <w:t xml:space="preserve"> </w:t>
      </w:r>
    </w:p>
    <w:p w14:paraId="4ED70AB0" w14:textId="77777777" w:rsidR="00AF6FDD" w:rsidRPr="00AF6FDD" w:rsidRDefault="00AF6FDD" w:rsidP="00AF6FDD">
      <w:pPr>
        <w:rPr>
          <w:rFonts w:ascii="Times New Roman" w:eastAsia="Calibri" w:hAnsi="Times New Roman" w:cs="Times New Roman"/>
          <w:sz w:val="24"/>
          <w:szCs w:val="24"/>
        </w:rPr>
      </w:pPr>
    </w:p>
    <w:p w14:paraId="13FEF4D8" w14:textId="7EC460BB" w:rsidR="00256753" w:rsidRDefault="00AF6FDD" w:rsidP="00AF6FDD">
      <w:pPr>
        <w:rPr>
          <w:rFonts w:ascii="Times New Roman" w:eastAsia="Calibri" w:hAnsi="Times New Roman" w:cs="Times New Roman"/>
          <w:sz w:val="24"/>
          <w:szCs w:val="24"/>
        </w:rPr>
      </w:pPr>
      <w:r w:rsidRPr="00AF6FDD">
        <w:rPr>
          <w:rFonts w:ascii="Times New Roman" w:eastAsia="Calibri" w:hAnsi="Times New Roman" w:cs="Times New Roman"/>
          <w:sz w:val="24"/>
          <w:szCs w:val="24"/>
        </w:rPr>
        <w:t xml:space="preserve">Regulation 9 </w:t>
      </w:r>
      <w:r w:rsidR="0053625A">
        <w:rPr>
          <w:rFonts w:ascii="Times New Roman" w:eastAsia="Calibri" w:hAnsi="Times New Roman" w:cs="Times New Roman"/>
          <w:sz w:val="24"/>
          <w:szCs w:val="24"/>
        </w:rPr>
        <w:t>provide</w:t>
      </w:r>
      <w:r w:rsidR="00576150">
        <w:rPr>
          <w:rFonts w:ascii="Times New Roman" w:eastAsia="Calibri" w:hAnsi="Times New Roman" w:cs="Times New Roman"/>
          <w:sz w:val="24"/>
          <w:szCs w:val="24"/>
        </w:rPr>
        <w:t>s</w:t>
      </w:r>
      <w:r w:rsidR="0053625A">
        <w:rPr>
          <w:rFonts w:ascii="Times New Roman" w:eastAsia="Calibri" w:hAnsi="Times New Roman" w:cs="Times New Roman"/>
          <w:sz w:val="24"/>
          <w:szCs w:val="24"/>
        </w:rPr>
        <w:t xml:space="preserve"> for the Authority </w:t>
      </w:r>
      <w:r w:rsidRPr="00AF6FDD">
        <w:rPr>
          <w:rFonts w:ascii="Times New Roman" w:eastAsia="Calibri" w:hAnsi="Times New Roman" w:cs="Times New Roman"/>
          <w:sz w:val="24"/>
          <w:szCs w:val="24"/>
        </w:rPr>
        <w:t xml:space="preserve">to </w:t>
      </w:r>
      <w:r w:rsidR="000D4BFD">
        <w:rPr>
          <w:rFonts w:ascii="Times New Roman" w:eastAsia="Calibri" w:hAnsi="Times New Roman" w:cs="Times New Roman"/>
          <w:sz w:val="24"/>
          <w:szCs w:val="24"/>
        </w:rPr>
        <w:t xml:space="preserve">make refunds to </w:t>
      </w:r>
      <w:r w:rsidRPr="00AF6FDD">
        <w:rPr>
          <w:rFonts w:ascii="Times New Roman" w:eastAsia="Calibri" w:hAnsi="Times New Roman" w:cs="Times New Roman"/>
          <w:sz w:val="24"/>
          <w:szCs w:val="24"/>
        </w:rPr>
        <w:t>applicant</w:t>
      </w:r>
      <w:r w:rsidR="0053625A">
        <w:rPr>
          <w:rFonts w:ascii="Times New Roman" w:eastAsia="Calibri" w:hAnsi="Times New Roman" w:cs="Times New Roman"/>
          <w:sz w:val="24"/>
          <w:szCs w:val="24"/>
        </w:rPr>
        <w:t>s</w:t>
      </w:r>
      <w:r w:rsidRPr="00AF6FDD">
        <w:rPr>
          <w:rFonts w:ascii="Times New Roman" w:eastAsia="Calibri" w:hAnsi="Times New Roman" w:cs="Times New Roman"/>
          <w:sz w:val="24"/>
          <w:szCs w:val="24"/>
        </w:rPr>
        <w:t xml:space="preserve">. </w:t>
      </w:r>
      <w:r w:rsidR="00CE1359">
        <w:rPr>
          <w:rFonts w:ascii="Times New Roman" w:eastAsia="Calibri" w:hAnsi="Times New Roman" w:cs="Times New Roman"/>
          <w:sz w:val="24"/>
          <w:szCs w:val="24"/>
        </w:rPr>
        <w:t xml:space="preserve"> </w:t>
      </w:r>
      <w:r w:rsidR="00C45B57">
        <w:rPr>
          <w:rFonts w:ascii="Times New Roman" w:eastAsia="Calibri" w:hAnsi="Times New Roman" w:cs="Times New Roman"/>
          <w:sz w:val="24"/>
          <w:szCs w:val="24"/>
        </w:rPr>
        <w:t xml:space="preserve">The </w:t>
      </w:r>
      <w:r w:rsidR="00D9297C">
        <w:rPr>
          <w:rFonts w:ascii="Times New Roman" w:eastAsia="Calibri" w:hAnsi="Times New Roman" w:cs="Times New Roman"/>
          <w:sz w:val="24"/>
          <w:szCs w:val="24"/>
        </w:rPr>
        <w:t>R</w:t>
      </w:r>
      <w:r w:rsidR="00C45B57">
        <w:rPr>
          <w:rFonts w:ascii="Times New Roman" w:eastAsia="Calibri" w:hAnsi="Times New Roman" w:cs="Times New Roman"/>
          <w:sz w:val="24"/>
          <w:szCs w:val="24"/>
        </w:rPr>
        <w:t xml:space="preserve">egulation </w:t>
      </w:r>
      <w:r w:rsidR="00D9297C">
        <w:rPr>
          <w:rFonts w:ascii="Times New Roman" w:eastAsia="Calibri" w:hAnsi="Times New Roman" w:cs="Times New Roman"/>
          <w:sz w:val="24"/>
          <w:szCs w:val="24"/>
        </w:rPr>
        <w:t>provide</w:t>
      </w:r>
      <w:r w:rsidR="00576150">
        <w:rPr>
          <w:rFonts w:ascii="Times New Roman" w:eastAsia="Calibri" w:hAnsi="Times New Roman" w:cs="Times New Roman"/>
          <w:sz w:val="24"/>
          <w:szCs w:val="24"/>
        </w:rPr>
        <w:t>s</w:t>
      </w:r>
      <w:r w:rsidR="00D9297C">
        <w:rPr>
          <w:rFonts w:ascii="Times New Roman" w:eastAsia="Calibri" w:hAnsi="Times New Roman" w:cs="Times New Roman"/>
          <w:sz w:val="24"/>
          <w:szCs w:val="24"/>
        </w:rPr>
        <w:t xml:space="preserve"> that the Authority is to make a refund where the amount of the variable component of </w:t>
      </w:r>
      <w:r w:rsidR="006E7A5A">
        <w:rPr>
          <w:rFonts w:ascii="Times New Roman" w:eastAsia="Calibri" w:hAnsi="Times New Roman" w:cs="Times New Roman"/>
          <w:sz w:val="24"/>
          <w:szCs w:val="24"/>
        </w:rPr>
        <w:t>an imposed</w:t>
      </w:r>
      <w:r w:rsidR="00D9297C">
        <w:rPr>
          <w:rFonts w:ascii="Times New Roman" w:eastAsia="Calibri" w:hAnsi="Times New Roman" w:cs="Times New Roman"/>
          <w:sz w:val="24"/>
          <w:szCs w:val="24"/>
        </w:rPr>
        <w:t xml:space="preserve"> charge exceeds the </w:t>
      </w:r>
      <w:r w:rsidR="00D9297C" w:rsidRPr="003E204F">
        <w:rPr>
          <w:rFonts w:ascii="Times New Roman" w:eastAsia="Calibri" w:hAnsi="Times New Roman" w:cs="Times New Roman"/>
          <w:b/>
          <w:i/>
          <w:sz w:val="24"/>
          <w:szCs w:val="24"/>
        </w:rPr>
        <w:t xml:space="preserve">Authority </w:t>
      </w:r>
      <w:r w:rsidR="00CF1DC8">
        <w:rPr>
          <w:rFonts w:ascii="Times New Roman" w:eastAsia="Calibri" w:hAnsi="Times New Roman" w:cs="Times New Roman"/>
          <w:b/>
          <w:i/>
          <w:sz w:val="24"/>
          <w:szCs w:val="24"/>
        </w:rPr>
        <w:t>personnel</w:t>
      </w:r>
      <w:r w:rsidR="00D9297C" w:rsidRPr="003E204F">
        <w:rPr>
          <w:rFonts w:ascii="Times New Roman" w:eastAsia="Calibri" w:hAnsi="Times New Roman" w:cs="Times New Roman"/>
          <w:b/>
          <w:i/>
          <w:sz w:val="24"/>
          <w:szCs w:val="24"/>
        </w:rPr>
        <w:t xml:space="preserve"> variable work cost</w:t>
      </w:r>
      <w:r w:rsidR="00D9297C">
        <w:rPr>
          <w:rFonts w:ascii="Times New Roman" w:eastAsia="Calibri" w:hAnsi="Times New Roman" w:cs="Times New Roman"/>
          <w:sz w:val="24"/>
          <w:szCs w:val="24"/>
        </w:rPr>
        <w:t xml:space="preserve"> for the application and where the amount of the administrative component of </w:t>
      </w:r>
      <w:r w:rsidR="006E7A5A">
        <w:rPr>
          <w:rFonts w:ascii="Times New Roman" w:eastAsia="Calibri" w:hAnsi="Times New Roman" w:cs="Times New Roman"/>
          <w:sz w:val="24"/>
          <w:szCs w:val="24"/>
        </w:rPr>
        <w:t>an imposed</w:t>
      </w:r>
      <w:r w:rsidR="00D9297C">
        <w:rPr>
          <w:rFonts w:ascii="Times New Roman" w:eastAsia="Calibri" w:hAnsi="Times New Roman" w:cs="Times New Roman"/>
          <w:sz w:val="24"/>
          <w:szCs w:val="24"/>
        </w:rPr>
        <w:t xml:space="preserve"> charge exceeds the </w:t>
      </w:r>
      <w:r w:rsidR="00D9297C" w:rsidRPr="003E204F">
        <w:rPr>
          <w:rFonts w:ascii="Times New Roman" w:eastAsia="Calibri" w:hAnsi="Times New Roman" w:cs="Times New Roman"/>
          <w:b/>
          <w:i/>
          <w:sz w:val="24"/>
          <w:szCs w:val="24"/>
        </w:rPr>
        <w:t>administrative costs</w:t>
      </w:r>
      <w:r w:rsidR="00D9297C">
        <w:rPr>
          <w:rFonts w:ascii="Times New Roman" w:eastAsia="Calibri" w:hAnsi="Times New Roman" w:cs="Times New Roman"/>
          <w:sz w:val="24"/>
          <w:szCs w:val="24"/>
        </w:rPr>
        <w:t xml:space="preserve"> of the Authority for the application</w:t>
      </w:r>
      <w:r w:rsidR="00C45B57">
        <w:rPr>
          <w:rFonts w:ascii="Times New Roman" w:eastAsia="Calibri" w:hAnsi="Times New Roman" w:cs="Times New Roman"/>
          <w:sz w:val="24"/>
          <w:szCs w:val="24"/>
        </w:rPr>
        <w:t xml:space="preserve">.  </w:t>
      </w:r>
      <w:r w:rsidR="004D0F4F">
        <w:rPr>
          <w:rFonts w:ascii="Times New Roman" w:eastAsia="Calibri" w:hAnsi="Times New Roman" w:cs="Times New Roman"/>
          <w:sz w:val="24"/>
          <w:szCs w:val="24"/>
        </w:rPr>
        <w:t>The amount</w:t>
      </w:r>
      <w:r w:rsidR="00D9297C">
        <w:rPr>
          <w:rFonts w:ascii="Times New Roman" w:eastAsia="Calibri" w:hAnsi="Times New Roman" w:cs="Times New Roman"/>
          <w:sz w:val="24"/>
          <w:szCs w:val="24"/>
        </w:rPr>
        <w:t xml:space="preserve"> of the refund to be made </w:t>
      </w:r>
      <w:r w:rsidR="00717A46">
        <w:rPr>
          <w:rFonts w:ascii="Times New Roman" w:eastAsia="Calibri" w:hAnsi="Times New Roman" w:cs="Times New Roman"/>
          <w:sz w:val="24"/>
          <w:szCs w:val="24"/>
        </w:rPr>
        <w:t xml:space="preserve">by the Authority </w:t>
      </w:r>
      <w:r w:rsidR="00D9297C">
        <w:rPr>
          <w:rFonts w:ascii="Times New Roman" w:eastAsia="Calibri" w:hAnsi="Times New Roman" w:cs="Times New Roman"/>
          <w:sz w:val="24"/>
          <w:szCs w:val="24"/>
        </w:rPr>
        <w:t>is the amount of the excess</w:t>
      </w:r>
      <w:r w:rsidR="004D0F4F">
        <w:rPr>
          <w:rFonts w:ascii="Times New Roman" w:eastAsia="Calibri" w:hAnsi="Times New Roman" w:cs="Times New Roman"/>
          <w:sz w:val="24"/>
          <w:szCs w:val="24"/>
        </w:rPr>
        <w:t xml:space="preserve">. </w:t>
      </w:r>
    </w:p>
    <w:p w14:paraId="38EBBEB6" w14:textId="77777777" w:rsidR="004D0F4F" w:rsidRDefault="004D0F4F" w:rsidP="00AD17DB">
      <w:pPr>
        <w:rPr>
          <w:rFonts w:ascii="Times New Roman" w:eastAsia="Calibri" w:hAnsi="Times New Roman" w:cs="Times New Roman"/>
          <w:sz w:val="24"/>
          <w:szCs w:val="24"/>
        </w:rPr>
      </w:pPr>
    </w:p>
    <w:p w14:paraId="693EECFD" w14:textId="56384C2A" w:rsidR="00AD17DB" w:rsidRDefault="00AD17DB" w:rsidP="00AD17DB">
      <w:pPr>
        <w:rPr>
          <w:rFonts w:ascii="Times New Roman" w:eastAsia="Calibri" w:hAnsi="Times New Roman" w:cs="Times New Roman"/>
          <w:sz w:val="24"/>
          <w:szCs w:val="24"/>
        </w:rPr>
      </w:pPr>
      <w:r w:rsidRPr="0045545D">
        <w:rPr>
          <w:rFonts w:ascii="Times New Roman" w:eastAsia="Calibri" w:hAnsi="Times New Roman" w:cs="Times New Roman"/>
          <w:b/>
          <w:sz w:val="24"/>
          <w:szCs w:val="24"/>
        </w:rPr>
        <w:t>Item 8</w:t>
      </w:r>
      <w:r>
        <w:rPr>
          <w:rFonts w:ascii="Times New Roman" w:eastAsia="Calibri" w:hAnsi="Times New Roman" w:cs="Times New Roman"/>
          <w:sz w:val="24"/>
          <w:szCs w:val="24"/>
        </w:rPr>
        <w:t xml:space="preserve"> </w:t>
      </w:r>
      <w:r w:rsidR="00D9297C">
        <w:rPr>
          <w:rFonts w:ascii="Times New Roman" w:eastAsia="Calibri" w:hAnsi="Times New Roman" w:cs="Times New Roman"/>
          <w:sz w:val="24"/>
          <w:szCs w:val="24"/>
        </w:rPr>
        <w:t>insert</w:t>
      </w:r>
      <w:r w:rsidR="00576150">
        <w:rPr>
          <w:rFonts w:ascii="Times New Roman" w:eastAsia="Calibri" w:hAnsi="Times New Roman" w:cs="Times New Roman"/>
          <w:sz w:val="24"/>
          <w:szCs w:val="24"/>
        </w:rPr>
        <w:t>s</w:t>
      </w:r>
      <w:r w:rsidR="008B7FAF">
        <w:rPr>
          <w:rFonts w:ascii="Times New Roman" w:eastAsia="Calibri" w:hAnsi="Times New Roman" w:cs="Times New Roman"/>
          <w:sz w:val="24"/>
          <w:szCs w:val="24"/>
        </w:rPr>
        <w:t xml:space="preserve"> after r</w:t>
      </w:r>
      <w:r w:rsidR="00D9297C">
        <w:rPr>
          <w:rFonts w:ascii="Times New Roman" w:eastAsia="Calibri" w:hAnsi="Times New Roman" w:cs="Times New Roman"/>
          <w:sz w:val="24"/>
          <w:szCs w:val="24"/>
        </w:rPr>
        <w:t xml:space="preserve">egulation 9 </w:t>
      </w:r>
      <w:r w:rsidR="00576150">
        <w:rPr>
          <w:rFonts w:ascii="Times New Roman" w:eastAsia="Calibri" w:hAnsi="Times New Roman" w:cs="Times New Roman"/>
          <w:sz w:val="24"/>
          <w:szCs w:val="24"/>
        </w:rPr>
        <w:t>the</w:t>
      </w:r>
      <w:r w:rsidR="004D0F4F">
        <w:rPr>
          <w:rFonts w:ascii="Times New Roman" w:eastAsia="Calibri" w:hAnsi="Times New Roman" w:cs="Times New Roman"/>
          <w:sz w:val="24"/>
          <w:szCs w:val="24"/>
        </w:rPr>
        <w:t xml:space="preserve"> heading ‘Part 5 – Time for considering applications’ </w:t>
      </w:r>
    </w:p>
    <w:p w14:paraId="0F9EAADC" w14:textId="05889C09" w:rsidR="004D0F4F" w:rsidRDefault="004D0F4F" w:rsidP="00AD17DB">
      <w:pPr>
        <w:rPr>
          <w:rFonts w:ascii="Times New Roman" w:eastAsia="Calibri" w:hAnsi="Times New Roman" w:cs="Times New Roman"/>
          <w:sz w:val="24"/>
          <w:szCs w:val="24"/>
        </w:rPr>
      </w:pPr>
    </w:p>
    <w:p w14:paraId="4FB1555B" w14:textId="2A004078" w:rsidR="004D0F4F" w:rsidRPr="003E204F" w:rsidRDefault="004D0F4F" w:rsidP="004D0F4F">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 xml:space="preserve">Item 9 – Before regulation 12 </w:t>
      </w:r>
    </w:p>
    <w:p w14:paraId="2E7D808E" w14:textId="567FCF2D" w:rsidR="004D0F4F" w:rsidRDefault="004D0F4F" w:rsidP="004D0F4F">
      <w:pPr>
        <w:rPr>
          <w:rFonts w:ascii="Times New Roman" w:eastAsia="Calibri" w:hAnsi="Times New Roman" w:cs="Times New Roman"/>
          <w:sz w:val="24"/>
          <w:szCs w:val="24"/>
        </w:rPr>
      </w:pPr>
    </w:p>
    <w:p w14:paraId="003BCA84" w14:textId="24F1609E" w:rsidR="003F48A3" w:rsidRPr="004D0F4F" w:rsidRDefault="003F48A3" w:rsidP="004D0F4F">
      <w:pPr>
        <w:rPr>
          <w:rFonts w:ascii="Times New Roman" w:eastAsia="Calibri" w:hAnsi="Times New Roman" w:cs="Times New Roman"/>
          <w:sz w:val="24"/>
          <w:szCs w:val="24"/>
        </w:rPr>
      </w:pPr>
      <w:r>
        <w:rPr>
          <w:rFonts w:ascii="Times New Roman" w:eastAsia="Calibri" w:hAnsi="Times New Roman" w:cs="Times New Roman"/>
          <w:sz w:val="24"/>
          <w:szCs w:val="24"/>
        </w:rPr>
        <w:t>This item insert</w:t>
      </w:r>
      <w:r w:rsidR="00576150">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heading </w:t>
      </w:r>
      <w:r w:rsidR="00FA1598">
        <w:rPr>
          <w:rFonts w:ascii="Times New Roman" w:eastAsia="Calibri" w:hAnsi="Times New Roman" w:cs="Times New Roman"/>
          <w:sz w:val="24"/>
          <w:szCs w:val="24"/>
        </w:rPr>
        <w:t>‘Part</w:t>
      </w:r>
      <w:r>
        <w:rPr>
          <w:rFonts w:ascii="Times New Roman" w:eastAsia="Calibri" w:hAnsi="Times New Roman" w:cs="Times New Roman"/>
          <w:sz w:val="24"/>
          <w:szCs w:val="24"/>
        </w:rPr>
        <w:t xml:space="preserve"> 6 – Application and transition provisions’ before regulation 12. </w:t>
      </w:r>
    </w:p>
    <w:p w14:paraId="6D5ACD75" w14:textId="33C7CB82" w:rsidR="00AF6FDD" w:rsidRPr="004D0F4F" w:rsidRDefault="00AF6FDD" w:rsidP="00AF6FDD">
      <w:pPr>
        <w:rPr>
          <w:rFonts w:ascii="Times New Roman" w:eastAsia="Calibri" w:hAnsi="Times New Roman" w:cs="Times New Roman"/>
          <w:sz w:val="24"/>
          <w:szCs w:val="24"/>
        </w:rPr>
      </w:pPr>
    </w:p>
    <w:p w14:paraId="4F88FB69" w14:textId="725B5541" w:rsidR="00AF6FDD" w:rsidRPr="003E204F" w:rsidRDefault="00AF6FDD" w:rsidP="00AF6FDD">
      <w:pPr>
        <w:rPr>
          <w:rFonts w:ascii="Times New Roman" w:eastAsia="Calibri" w:hAnsi="Times New Roman" w:cs="Times New Roman"/>
          <w:b/>
          <w:sz w:val="24"/>
          <w:szCs w:val="24"/>
        </w:rPr>
      </w:pPr>
      <w:r w:rsidRPr="003E204F">
        <w:rPr>
          <w:rFonts w:ascii="Times New Roman" w:eastAsia="Calibri" w:hAnsi="Times New Roman" w:cs="Times New Roman"/>
          <w:b/>
          <w:sz w:val="24"/>
          <w:szCs w:val="24"/>
        </w:rPr>
        <w:t xml:space="preserve">Item </w:t>
      </w:r>
      <w:r w:rsidR="003F48A3" w:rsidRPr="003E204F">
        <w:rPr>
          <w:rFonts w:ascii="Times New Roman" w:eastAsia="Calibri" w:hAnsi="Times New Roman" w:cs="Times New Roman"/>
          <w:b/>
          <w:sz w:val="24"/>
          <w:szCs w:val="24"/>
        </w:rPr>
        <w:t>10</w:t>
      </w:r>
      <w:r w:rsidRPr="003E204F">
        <w:rPr>
          <w:rFonts w:ascii="Times New Roman" w:eastAsia="Calibri" w:hAnsi="Times New Roman" w:cs="Times New Roman"/>
          <w:b/>
          <w:sz w:val="24"/>
          <w:szCs w:val="24"/>
        </w:rPr>
        <w:t xml:space="preserve"> – </w:t>
      </w:r>
      <w:r w:rsidR="003F48A3" w:rsidRPr="003E204F">
        <w:rPr>
          <w:rFonts w:ascii="Times New Roman" w:eastAsia="Calibri" w:hAnsi="Times New Roman" w:cs="Times New Roman"/>
          <w:b/>
          <w:sz w:val="24"/>
          <w:szCs w:val="24"/>
        </w:rPr>
        <w:t>At the end of the instrument</w:t>
      </w:r>
    </w:p>
    <w:p w14:paraId="72D6EE7A" w14:textId="7E37408A" w:rsidR="003F48A3" w:rsidRDefault="003F48A3" w:rsidP="00AF6FDD">
      <w:pPr>
        <w:rPr>
          <w:rFonts w:ascii="Times New Roman" w:eastAsia="Calibri" w:hAnsi="Times New Roman" w:cs="Times New Roman"/>
          <w:b/>
          <w:i/>
          <w:sz w:val="24"/>
          <w:szCs w:val="24"/>
        </w:rPr>
      </w:pPr>
    </w:p>
    <w:p w14:paraId="28B3E5DF" w14:textId="604C009F" w:rsidR="003F48A3" w:rsidRDefault="00D9297C" w:rsidP="00AF6FDD">
      <w:pPr>
        <w:rPr>
          <w:rFonts w:ascii="Times New Roman" w:eastAsia="Calibri" w:hAnsi="Times New Roman" w:cs="Times New Roman"/>
          <w:sz w:val="24"/>
          <w:szCs w:val="24"/>
        </w:rPr>
      </w:pPr>
      <w:r>
        <w:rPr>
          <w:rFonts w:ascii="Times New Roman" w:eastAsia="Calibri" w:hAnsi="Times New Roman" w:cs="Times New Roman"/>
          <w:sz w:val="24"/>
          <w:szCs w:val="24"/>
        </w:rPr>
        <w:t>This item</w:t>
      </w:r>
      <w:r w:rsidR="003F48A3">
        <w:rPr>
          <w:rFonts w:ascii="Times New Roman" w:eastAsia="Calibri" w:hAnsi="Times New Roman" w:cs="Times New Roman"/>
          <w:sz w:val="24"/>
          <w:szCs w:val="24"/>
        </w:rPr>
        <w:t xml:space="preserve"> insert</w:t>
      </w:r>
      <w:r w:rsidR="00576150">
        <w:rPr>
          <w:rFonts w:ascii="Times New Roman" w:eastAsia="Calibri" w:hAnsi="Times New Roman" w:cs="Times New Roman"/>
          <w:sz w:val="24"/>
          <w:szCs w:val="24"/>
        </w:rPr>
        <w:t>s</w:t>
      </w:r>
      <w:r w:rsidR="003F48A3">
        <w:rPr>
          <w:rFonts w:ascii="Times New Roman" w:eastAsia="Calibri" w:hAnsi="Times New Roman" w:cs="Times New Roman"/>
          <w:sz w:val="24"/>
          <w:szCs w:val="24"/>
        </w:rPr>
        <w:t xml:space="preserve"> new </w:t>
      </w:r>
      <w:r>
        <w:rPr>
          <w:rFonts w:ascii="Times New Roman" w:eastAsia="Calibri" w:hAnsi="Times New Roman" w:cs="Times New Roman"/>
          <w:sz w:val="24"/>
          <w:szCs w:val="24"/>
        </w:rPr>
        <w:t>R</w:t>
      </w:r>
      <w:r w:rsidR="003F48A3">
        <w:rPr>
          <w:rFonts w:ascii="Times New Roman" w:eastAsia="Calibri" w:hAnsi="Times New Roman" w:cs="Times New Roman"/>
          <w:sz w:val="24"/>
          <w:szCs w:val="24"/>
        </w:rPr>
        <w:t>egulation 13</w:t>
      </w:r>
      <w:r>
        <w:rPr>
          <w:rFonts w:ascii="Times New Roman" w:eastAsia="Calibri" w:hAnsi="Times New Roman" w:cs="Times New Roman"/>
          <w:sz w:val="24"/>
          <w:szCs w:val="24"/>
        </w:rPr>
        <w:t xml:space="preserve"> into the Principal Regulations</w:t>
      </w:r>
      <w:r w:rsidR="003F48A3">
        <w:rPr>
          <w:rFonts w:ascii="Times New Roman" w:eastAsia="Calibri" w:hAnsi="Times New Roman" w:cs="Times New Roman"/>
          <w:sz w:val="24"/>
          <w:szCs w:val="24"/>
        </w:rPr>
        <w:t xml:space="preserve">. </w:t>
      </w:r>
      <w:r>
        <w:rPr>
          <w:rFonts w:ascii="Times New Roman" w:eastAsia="Calibri" w:hAnsi="Times New Roman" w:cs="Times New Roman"/>
          <w:sz w:val="24"/>
          <w:szCs w:val="24"/>
        </w:rPr>
        <w:t>Regulation 13 provide</w:t>
      </w:r>
      <w:r w:rsidR="00576150">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applications made before 1 July 2019 would continue to be dealt with </w:t>
      </w:r>
      <w:r w:rsidR="00EE331E">
        <w:rPr>
          <w:rFonts w:ascii="Times New Roman" w:eastAsia="Calibri" w:hAnsi="Times New Roman" w:cs="Times New Roman"/>
          <w:sz w:val="24"/>
          <w:szCs w:val="24"/>
        </w:rPr>
        <w:t>under the Principal</w:t>
      </w:r>
      <w:r>
        <w:rPr>
          <w:rFonts w:ascii="Times New Roman" w:eastAsia="Calibri" w:hAnsi="Times New Roman" w:cs="Times New Roman"/>
          <w:sz w:val="24"/>
          <w:szCs w:val="24"/>
        </w:rPr>
        <w:t xml:space="preserve"> Regulations as in force before 1 July 2019.</w:t>
      </w:r>
    </w:p>
    <w:p w14:paraId="5D08B087" w14:textId="55818B28" w:rsidR="00B041A9" w:rsidRDefault="00B041A9" w:rsidP="00AF6FDD">
      <w:pPr>
        <w:rPr>
          <w:rFonts w:ascii="Times New Roman" w:eastAsia="Calibri" w:hAnsi="Times New Roman" w:cs="Times New Roman"/>
          <w:sz w:val="24"/>
          <w:szCs w:val="24"/>
        </w:rPr>
      </w:pPr>
    </w:p>
    <w:p w14:paraId="68E21B96" w14:textId="77777777" w:rsidR="008B7FAF" w:rsidRDefault="008B7FAF" w:rsidP="00AF6FDD">
      <w:pPr>
        <w:rPr>
          <w:rFonts w:ascii="Times New Roman" w:eastAsia="Calibri" w:hAnsi="Times New Roman" w:cs="Times New Roman"/>
          <w:sz w:val="24"/>
          <w:szCs w:val="24"/>
        </w:rPr>
      </w:pPr>
    </w:p>
    <w:p w14:paraId="24D42369" w14:textId="77777777" w:rsidR="008B7FAF" w:rsidRDefault="008B7FA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C709CB4" w14:textId="12AA7F49" w:rsidR="00C34601" w:rsidRPr="003E204F" w:rsidRDefault="00C34601" w:rsidP="00C34601">
      <w:pPr>
        <w:jc w:val="right"/>
        <w:rPr>
          <w:rFonts w:ascii="Times New Roman" w:eastAsia="Times New Roman" w:hAnsi="Times New Roman" w:cs="Times New Roman"/>
          <w:b/>
          <w:caps/>
          <w:sz w:val="24"/>
          <w:szCs w:val="24"/>
        </w:rPr>
      </w:pPr>
      <w:r w:rsidRPr="003E204F">
        <w:rPr>
          <w:rFonts w:ascii="Times New Roman" w:eastAsia="Times New Roman" w:hAnsi="Times New Roman" w:cs="Times New Roman"/>
          <w:b/>
          <w:caps/>
          <w:sz w:val="24"/>
          <w:szCs w:val="24"/>
        </w:rPr>
        <w:lastRenderedPageBreak/>
        <w:t>Attachment</w:t>
      </w:r>
      <w:r>
        <w:rPr>
          <w:rFonts w:ascii="Times New Roman" w:eastAsia="Times New Roman" w:hAnsi="Times New Roman" w:cs="Times New Roman"/>
          <w:b/>
          <w:caps/>
          <w:sz w:val="24"/>
          <w:szCs w:val="24"/>
        </w:rPr>
        <w:t xml:space="preserve"> 2</w:t>
      </w:r>
    </w:p>
    <w:p w14:paraId="07507CB4" w14:textId="77777777" w:rsidR="00C34601" w:rsidRDefault="00C34601" w:rsidP="001656FC">
      <w:pPr>
        <w:jc w:val="center"/>
        <w:rPr>
          <w:rFonts w:ascii="Times New Roman" w:eastAsia="Calibri" w:hAnsi="Times New Roman" w:cs="Times New Roman"/>
          <w:b/>
          <w:sz w:val="24"/>
          <w:szCs w:val="24"/>
        </w:rPr>
      </w:pPr>
    </w:p>
    <w:p w14:paraId="65C4527F" w14:textId="2CEC7BA7" w:rsidR="008B7FAF" w:rsidRDefault="008B7FAF" w:rsidP="001656FC">
      <w:pPr>
        <w:jc w:val="center"/>
        <w:rPr>
          <w:rFonts w:ascii="Times New Roman" w:eastAsia="Calibri" w:hAnsi="Times New Roman" w:cs="Times New Roman"/>
          <w:b/>
          <w:sz w:val="24"/>
          <w:szCs w:val="24"/>
        </w:rPr>
      </w:pPr>
      <w:r w:rsidRPr="001656FC">
        <w:rPr>
          <w:rFonts w:ascii="Times New Roman" w:eastAsia="Calibri" w:hAnsi="Times New Roman" w:cs="Times New Roman"/>
          <w:b/>
          <w:sz w:val="24"/>
          <w:szCs w:val="24"/>
        </w:rPr>
        <w:t>Statement of Compatibility with Human Rights</w:t>
      </w:r>
    </w:p>
    <w:p w14:paraId="635CB362" w14:textId="77777777" w:rsidR="001656FC" w:rsidRPr="001656FC" w:rsidRDefault="001656FC" w:rsidP="001656FC">
      <w:pPr>
        <w:jc w:val="center"/>
        <w:rPr>
          <w:rFonts w:ascii="Times New Roman" w:eastAsia="Calibri" w:hAnsi="Times New Roman" w:cs="Times New Roman"/>
          <w:b/>
          <w:sz w:val="24"/>
          <w:szCs w:val="24"/>
        </w:rPr>
      </w:pPr>
    </w:p>
    <w:p w14:paraId="591E0CBF" w14:textId="6AB9847F" w:rsidR="008B7FAF" w:rsidRPr="001656FC" w:rsidRDefault="008B7FAF" w:rsidP="00AF6FDD">
      <w:pPr>
        <w:rPr>
          <w:rFonts w:ascii="Times New Roman" w:eastAsia="Calibri" w:hAnsi="Times New Roman" w:cs="Times New Roman"/>
          <w:i/>
          <w:sz w:val="24"/>
          <w:szCs w:val="24"/>
        </w:rPr>
      </w:pPr>
      <w:r w:rsidRPr="001656FC">
        <w:rPr>
          <w:rFonts w:ascii="Times New Roman" w:eastAsia="Calibri" w:hAnsi="Times New Roman" w:cs="Times New Roman"/>
          <w:i/>
          <w:sz w:val="24"/>
          <w:szCs w:val="24"/>
        </w:rPr>
        <w:t>Prepared in accordance with Part 3 of the Human Rights (Parliamentary Scrutiny) Act 2011</w:t>
      </w:r>
    </w:p>
    <w:p w14:paraId="6A1CF1B2" w14:textId="2A1E9A62" w:rsidR="008B7FAF" w:rsidRDefault="008B7FAF" w:rsidP="00AF6FDD">
      <w:pPr>
        <w:rPr>
          <w:rFonts w:ascii="Times New Roman" w:eastAsia="Calibri" w:hAnsi="Times New Roman" w:cs="Times New Roman"/>
          <w:sz w:val="24"/>
          <w:szCs w:val="24"/>
        </w:rPr>
      </w:pPr>
    </w:p>
    <w:p w14:paraId="73155D2B" w14:textId="3F894228" w:rsidR="008B7FAF" w:rsidRDefault="008B7FAF" w:rsidP="001656FC">
      <w:pPr>
        <w:jc w:val="center"/>
        <w:rPr>
          <w:rFonts w:ascii="Times New Roman" w:eastAsia="Calibri" w:hAnsi="Times New Roman" w:cs="Times New Roman"/>
          <w:sz w:val="24"/>
          <w:szCs w:val="24"/>
        </w:rPr>
      </w:pPr>
      <w:r w:rsidRPr="001656FC">
        <w:rPr>
          <w:rFonts w:ascii="Times New Roman" w:eastAsia="Calibri" w:hAnsi="Times New Roman" w:cs="Times New Roman"/>
          <w:i/>
          <w:sz w:val="24"/>
          <w:szCs w:val="24"/>
        </w:rPr>
        <w:t>Food Standards Australia New Zealand Amendment (Charges) Regulations 2019</w:t>
      </w:r>
    </w:p>
    <w:p w14:paraId="76C433FC" w14:textId="5B0EB399" w:rsidR="008B7FAF" w:rsidRDefault="008B7FAF" w:rsidP="00AF6FDD">
      <w:pPr>
        <w:rPr>
          <w:rFonts w:ascii="Times New Roman" w:eastAsia="Calibri" w:hAnsi="Times New Roman" w:cs="Times New Roman"/>
          <w:sz w:val="24"/>
          <w:szCs w:val="24"/>
        </w:rPr>
      </w:pPr>
    </w:p>
    <w:p w14:paraId="5E0CD6D0" w14:textId="736A9150" w:rsidR="008B7FAF" w:rsidRDefault="00C34601" w:rsidP="00C34601">
      <w:pPr>
        <w:rPr>
          <w:rFonts w:ascii="Times New Roman" w:eastAsia="Calibri" w:hAnsi="Times New Roman" w:cs="Times New Roman"/>
          <w:i/>
          <w:sz w:val="24"/>
          <w:szCs w:val="24"/>
        </w:rPr>
      </w:pPr>
      <w:r>
        <w:rPr>
          <w:rFonts w:ascii="Times New Roman" w:eastAsia="Calibri" w:hAnsi="Times New Roman" w:cs="Times New Roman"/>
          <w:sz w:val="24"/>
          <w:szCs w:val="24"/>
        </w:rPr>
        <w:t>This Legislative Instrument is</w:t>
      </w:r>
      <w:r w:rsidR="008B7FAF">
        <w:rPr>
          <w:rFonts w:ascii="Times New Roman" w:eastAsia="Calibri" w:hAnsi="Times New Roman" w:cs="Times New Roman"/>
          <w:sz w:val="24"/>
          <w:szCs w:val="24"/>
        </w:rPr>
        <w:t xml:space="preserve"> compatible with the human rights and freedoms recognised or declared in the international instruments listed in section 3 of the </w:t>
      </w:r>
      <w:r w:rsidR="008B7FAF" w:rsidRPr="001656FC">
        <w:rPr>
          <w:rFonts w:ascii="Times New Roman" w:eastAsia="Calibri" w:hAnsi="Times New Roman" w:cs="Times New Roman"/>
          <w:i/>
          <w:sz w:val="24"/>
          <w:szCs w:val="24"/>
        </w:rPr>
        <w:t>Human Rights (Parliamentary Scrutiny</w:t>
      </w:r>
      <w:r w:rsidR="001656FC">
        <w:rPr>
          <w:rFonts w:ascii="Times New Roman" w:eastAsia="Calibri" w:hAnsi="Times New Roman" w:cs="Times New Roman"/>
          <w:i/>
          <w:sz w:val="24"/>
          <w:szCs w:val="24"/>
        </w:rPr>
        <w:t>)</w:t>
      </w:r>
      <w:r w:rsidR="008B7FAF" w:rsidRPr="001656FC">
        <w:rPr>
          <w:rFonts w:ascii="Times New Roman" w:eastAsia="Calibri" w:hAnsi="Times New Roman" w:cs="Times New Roman"/>
          <w:i/>
          <w:sz w:val="24"/>
          <w:szCs w:val="24"/>
        </w:rPr>
        <w:t xml:space="preserve"> Act 2011</w:t>
      </w:r>
      <w:r w:rsidR="00F51075">
        <w:rPr>
          <w:rFonts w:ascii="Times New Roman" w:eastAsia="Calibri" w:hAnsi="Times New Roman" w:cs="Times New Roman"/>
          <w:i/>
          <w:sz w:val="24"/>
          <w:szCs w:val="24"/>
        </w:rPr>
        <w:t>.</w:t>
      </w:r>
    </w:p>
    <w:p w14:paraId="26426899" w14:textId="3FCD7CC4" w:rsidR="001656FC" w:rsidRDefault="001656FC" w:rsidP="001656FC">
      <w:pPr>
        <w:rPr>
          <w:rFonts w:ascii="Times New Roman" w:eastAsia="Calibri" w:hAnsi="Times New Roman" w:cs="Times New Roman"/>
          <w:i/>
          <w:sz w:val="24"/>
          <w:szCs w:val="24"/>
        </w:rPr>
      </w:pPr>
    </w:p>
    <w:p w14:paraId="49384AA9" w14:textId="7AD4164E" w:rsidR="001656FC" w:rsidRPr="00DA2BEE" w:rsidRDefault="001656FC" w:rsidP="00CF4530">
      <w:pPr>
        <w:ind w:left="284" w:hanging="284"/>
        <w:rPr>
          <w:rFonts w:ascii="Times New Roman" w:eastAsia="Calibri" w:hAnsi="Times New Roman" w:cs="Times New Roman"/>
          <w:b/>
          <w:sz w:val="24"/>
          <w:szCs w:val="24"/>
        </w:rPr>
      </w:pPr>
      <w:r w:rsidRPr="00DA2BEE">
        <w:rPr>
          <w:rFonts w:ascii="Times New Roman" w:eastAsia="Calibri" w:hAnsi="Times New Roman" w:cs="Times New Roman"/>
          <w:b/>
          <w:sz w:val="24"/>
          <w:szCs w:val="24"/>
        </w:rPr>
        <w:t xml:space="preserve">Overview of the Amending Instrument </w:t>
      </w:r>
    </w:p>
    <w:p w14:paraId="35689789" w14:textId="1356ADC4" w:rsidR="001656FC" w:rsidRDefault="001656FC" w:rsidP="001656FC">
      <w:pPr>
        <w:rPr>
          <w:rFonts w:ascii="Times New Roman" w:eastAsia="Calibri" w:hAnsi="Times New Roman" w:cs="Times New Roman"/>
          <w:sz w:val="24"/>
          <w:szCs w:val="24"/>
        </w:rPr>
      </w:pPr>
    </w:p>
    <w:p w14:paraId="1C2EF589" w14:textId="7337495C" w:rsidR="00CF4530" w:rsidRDefault="00C34601" w:rsidP="00CF4530">
      <w:pPr>
        <w:autoSpaceDE w:val="0"/>
        <w:autoSpaceDN w:val="0"/>
        <w:adjustRightInd w:val="0"/>
        <w:rPr>
          <w:rFonts w:ascii="Times New Roman" w:eastAsia="Calibri" w:hAnsi="Times New Roman" w:cs="Times New Roman"/>
          <w:sz w:val="24"/>
          <w:szCs w:val="24"/>
        </w:rPr>
      </w:pPr>
      <w:r w:rsidRPr="007310A2">
        <w:rPr>
          <w:rFonts w:ascii="Times New Roman" w:eastAsia="Calibri" w:hAnsi="Times New Roman" w:cs="Times New Roman"/>
          <w:sz w:val="24"/>
          <w:szCs w:val="24"/>
        </w:rPr>
        <w:t xml:space="preserve">The </w:t>
      </w:r>
      <w:r w:rsidRPr="007310A2">
        <w:rPr>
          <w:rFonts w:ascii="Times New Roman" w:eastAsia="Times New Roman" w:hAnsi="Times New Roman" w:cs="Times New Roman"/>
          <w:i/>
          <w:sz w:val="24"/>
          <w:szCs w:val="24"/>
          <w:lang w:val="en-AU"/>
        </w:rPr>
        <w:t>Food Standards Australia New Zealand Amendment (</w:t>
      </w:r>
      <w:r w:rsidRPr="00DA1D94">
        <w:rPr>
          <w:rFonts w:ascii="Times New Roman" w:eastAsia="Times New Roman" w:hAnsi="Times New Roman" w:cs="Times New Roman"/>
          <w:i/>
          <w:sz w:val="24"/>
          <w:szCs w:val="24"/>
          <w:lang w:val="en-AU"/>
        </w:rPr>
        <w:t>Charges) Regulations 2019</w:t>
      </w:r>
      <w:r w:rsidRPr="007310A2">
        <w:rPr>
          <w:rFonts w:ascii="Times New Roman" w:eastAsia="Times New Roman" w:hAnsi="Times New Roman" w:cs="Times New Roman"/>
          <w:i/>
          <w:sz w:val="24"/>
          <w:szCs w:val="24"/>
          <w:lang w:val="en-AU"/>
        </w:rPr>
        <w:t xml:space="preserve"> </w:t>
      </w:r>
      <w:r>
        <w:rPr>
          <w:rFonts w:ascii="Times New Roman" w:eastAsia="Calibri" w:hAnsi="Times New Roman" w:cs="Times New Roman"/>
          <w:sz w:val="24"/>
          <w:szCs w:val="24"/>
        </w:rPr>
        <w:t xml:space="preserve">amend the </w:t>
      </w:r>
      <w:r w:rsidR="007310A2" w:rsidRPr="007310A2">
        <w:rPr>
          <w:rFonts w:ascii="Times New Roman" w:eastAsia="Calibri" w:hAnsi="Times New Roman" w:cs="Times New Roman"/>
          <w:i/>
          <w:iCs/>
          <w:sz w:val="24"/>
          <w:szCs w:val="24"/>
        </w:rPr>
        <w:t>Food Standards Australia New Zealand Regulations 1994</w:t>
      </w:r>
      <w:r>
        <w:rPr>
          <w:rFonts w:ascii="Times New Roman" w:eastAsia="Calibri" w:hAnsi="Times New Roman" w:cs="Times New Roman"/>
          <w:sz w:val="24"/>
          <w:szCs w:val="24"/>
        </w:rPr>
        <w:t xml:space="preserve"> to</w:t>
      </w:r>
      <w:r w:rsidR="00CF45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BF4C01" w14:textId="77777777" w:rsidR="00CF4530" w:rsidRDefault="00CF4530" w:rsidP="00CF4530">
      <w:pPr>
        <w:autoSpaceDE w:val="0"/>
        <w:autoSpaceDN w:val="0"/>
        <w:adjustRightInd w:val="0"/>
        <w:rPr>
          <w:rFonts w:ascii="Times New Roman" w:eastAsia="Calibri" w:hAnsi="Times New Roman" w:cs="Times New Roman"/>
          <w:sz w:val="24"/>
          <w:szCs w:val="24"/>
        </w:rPr>
      </w:pPr>
    </w:p>
    <w:p w14:paraId="68EDA168" w14:textId="06C8573A" w:rsidR="00CF4530" w:rsidRPr="00CF4530" w:rsidRDefault="00C34601" w:rsidP="00CF4530">
      <w:pPr>
        <w:pStyle w:val="ListParagraph"/>
        <w:numPr>
          <w:ilvl w:val="0"/>
          <w:numId w:val="18"/>
        </w:numPr>
        <w:autoSpaceDE w:val="0"/>
        <w:autoSpaceDN w:val="0"/>
        <w:adjustRightInd w:val="0"/>
        <w:rPr>
          <w:rFonts w:ascii="Times New Roman" w:eastAsia="Calibri" w:hAnsi="Times New Roman" w:cs="Times New Roman"/>
          <w:sz w:val="24"/>
          <w:szCs w:val="24"/>
        </w:rPr>
      </w:pPr>
      <w:r w:rsidRPr="00CF4530">
        <w:rPr>
          <w:rFonts w:ascii="Times New Roman" w:eastAsia="Times New Roman" w:hAnsi="Times New Roman" w:cs="Times New Roman"/>
          <w:sz w:val="24"/>
          <w:szCs w:val="24"/>
          <w:lang w:val="en-AU" w:eastAsia="en-AU"/>
        </w:rPr>
        <w:t xml:space="preserve">amend the charges payable by </w:t>
      </w:r>
      <w:r w:rsidR="00CF4530">
        <w:rPr>
          <w:rFonts w:ascii="Times New Roman" w:eastAsia="Times New Roman" w:hAnsi="Times New Roman" w:cs="Times New Roman"/>
          <w:sz w:val="24"/>
          <w:szCs w:val="24"/>
          <w:lang w:val="en-AU" w:eastAsia="en-AU"/>
        </w:rPr>
        <w:t xml:space="preserve">a </w:t>
      </w:r>
      <w:r w:rsidR="00CF4530" w:rsidRPr="00CF4530">
        <w:rPr>
          <w:rFonts w:ascii="Times New Roman" w:eastAsia="Times New Roman" w:hAnsi="Times New Roman" w:cs="Times New Roman"/>
          <w:sz w:val="24"/>
          <w:szCs w:val="24"/>
          <w:lang w:val="en-AU" w:eastAsia="en-AU"/>
        </w:rPr>
        <w:t>p</w:t>
      </w:r>
      <w:r w:rsidR="00CF4530">
        <w:rPr>
          <w:rFonts w:ascii="Times New Roman" w:eastAsia="Times New Roman" w:hAnsi="Times New Roman" w:cs="Times New Roman"/>
          <w:sz w:val="24"/>
          <w:szCs w:val="24"/>
          <w:lang w:val="en-AU" w:eastAsia="en-AU"/>
        </w:rPr>
        <w:t>erson who applies</w:t>
      </w:r>
      <w:r w:rsidR="00CF4530" w:rsidRPr="00CF4530">
        <w:rPr>
          <w:rFonts w:ascii="Times New Roman" w:eastAsia="Times New Roman" w:hAnsi="Times New Roman" w:cs="Times New Roman"/>
          <w:sz w:val="24"/>
          <w:szCs w:val="24"/>
          <w:lang w:val="en-AU" w:eastAsia="en-AU"/>
        </w:rPr>
        <w:t xml:space="preserve"> to Food Standards Australia New Zealand (the Authority) for</w:t>
      </w:r>
      <w:r w:rsidRPr="00CF4530">
        <w:rPr>
          <w:rFonts w:ascii="Times New Roman" w:eastAsia="Times New Roman" w:hAnsi="Times New Roman" w:cs="Times New Roman"/>
          <w:sz w:val="24"/>
          <w:szCs w:val="24"/>
          <w:lang w:val="en-AU" w:eastAsia="en-AU"/>
        </w:rPr>
        <w:t xml:space="preserve"> the development or variation of a </w:t>
      </w:r>
      <w:r w:rsidR="00CF4530">
        <w:rPr>
          <w:rFonts w:ascii="Times New Roman" w:eastAsia="Times New Roman" w:hAnsi="Times New Roman" w:cs="Times New Roman"/>
          <w:sz w:val="24"/>
          <w:szCs w:val="24"/>
          <w:lang w:val="en-AU" w:eastAsia="en-AU"/>
        </w:rPr>
        <w:t xml:space="preserve">food </w:t>
      </w:r>
      <w:r w:rsidRPr="00CF4530">
        <w:rPr>
          <w:rFonts w:ascii="Times New Roman" w:eastAsia="Times New Roman" w:hAnsi="Times New Roman" w:cs="Times New Roman"/>
          <w:sz w:val="24"/>
          <w:szCs w:val="24"/>
          <w:lang w:val="en-AU" w:eastAsia="en-AU"/>
        </w:rPr>
        <w:t>standard that will confer an exclusive capturable commercial benefit on them or who wish to expedite their application;</w:t>
      </w:r>
    </w:p>
    <w:p w14:paraId="12434843" w14:textId="77777777" w:rsidR="00CF4530" w:rsidRPr="00CF4530" w:rsidRDefault="00C34601" w:rsidP="00CF4530">
      <w:pPr>
        <w:pStyle w:val="ListParagraph"/>
        <w:numPr>
          <w:ilvl w:val="0"/>
          <w:numId w:val="18"/>
        </w:numPr>
        <w:autoSpaceDE w:val="0"/>
        <w:autoSpaceDN w:val="0"/>
        <w:adjustRightInd w:val="0"/>
        <w:rPr>
          <w:rFonts w:ascii="Times New Roman" w:eastAsia="Calibri" w:hAnsi="Times New Roman" w:cs="Times New Roman"/>
          <w:sz w:val="24"/>
          <w:szCs w:val="24"/>
        </w:rPr>
      </w:pPr>
      <w:r w:rsidRPr="00CF4530">
        <w:rPr>
          <w:rFonts w:ascii="Times New Roman" w:eastAsia="Times New Roman" w:hAnsi="Times New Roman" w:cs="Times New Roman"/>
          <w:sz w:val="24"/>
          <w:szCs w:val="24"/>
          <w:lang w:val="en-AU" w:eastAsia="en-AU"/>
        </w:rPr>
        <w:t>align the charge payable by these applicants with the actual costs incurred by the Authority in undertaking the application consideration process; and</w:t>
      </w:r>
    </w:p>
    <w:p w14:paraId="79D5F542" w14:textId="4016B310" w:rsidR="00C34601" w:rsidRPr="00CF4530" w:rsidRDefault="00C34601" w:rsidP="00C34601">
      <w:pPr>
        <w:pStyle w:val="ListParagraph"/>
        <w:numPr>
          <w:ilvl w:val="0"/>
          <w:numId w:val="18"/>
        </w:numPr>
        <w:autoSpaceDE w:val="0"/>
        <w:autoSpaceDN w:val="0"/>
        <w:adjustRightInd w:val="0"/>
        <w:rPr>
          <w:rFonts w:ascii="Times New Roman" w:eastAsia="Calibri" w:hAnsi="Times New Roman" w:cs="Times New Roman"/>
          <w:sz w:val="24"/>
          <w:szCs w:val="24"/>
        </w:rPr>
      </w:pPr>
      <w:r w:rsidRPr="00CF4530">
        <w:rPr>
          <w:rFonts w:ascii="Times New Roman" w:eastAsia="Times New Roman" w:hAnsi="Times New Roman" w:cs="Times New Roman"/>
          <w:sz w:val="24"/>
          <w:szCs w:val="24"/>
          <w:lang w:val="en-AU" w:eastAsia="en-AU"/>
        </w:rPr>
        <w:t xml:space="preserve">increase the accuracy of </w:t>
      </w:r>
      <w:r w:rsidR="00CF4530">
        <w:rPr>
          <w:rFonts w:ascii="Times New Roman" w:eastAsia="Times New Roman" w:hAnsi="Times New Roman" w:cs="Times New Roman"/>
          <w:sz w:val="24"/>
          <w:szCs w:val="24"/>
          <w:lang w:val="en-AU" w:eastAsia="en-AU"/>
        </w:rPr>
        <w:t xml:space="preserve">the Authority’s estimate </w:t>
      </w:r>
      <w:r w:rsidRPr="00CF4530">
        <w:rPr>
          <w:rFonts w:ascii="Times New Roman" w:eastAsia="Times New Roman" w:hAnsi="Times New Roman" w:cs="Times New Roman"/>
          <w:sz w:val="24"/>
          <w:szCs w:val="24"/>
          <w:lang w:val="en-AU" w:eastAsia="en-AU"/>
        </w:rPr>
        <w:t>of the number of hours required to undertake an assessment of an application and, thereby, minimise the potential for excessive upfront payments by applicants and for large refunds to be made by the Authority</w:t>
      </w:r>
      <w:r w:rsidR="00CF4530">
        <w:rPr>
          <w:rFonts w:ascii="Times New Roman" w:eastAsia="Times New Roman" w:hAnsi="Times New Roman" w:cs="Times New Roman"/>
          <w:sz w:val="24"/>
          <w:szCs w:val="24"/>
          <w:lang w:val="en-AU" w:eastAsia="en-AU"/>
        </w:rPr>
        <w:t>.</w:t>
      </w:r>
    </w:p>
    <w:p w14:paraId="16FC1584" w14:textId="77777777" w:rsidR="00C34601" w:rsidRDefault="00C34601" w:rsidP="00C34601">
      <w:pPr>
        <w:autoSpaceDE w:val="0"/>
        <w:autoSpaceDN w:val="0"/>
        <w:adjustRightInd w:val="0"/>
        <w:rPr>
          <w:rFonts w:ascii="Times New Roman" w:eastAsia="Times New Roman" w:hAnsi="Times New Roman" w:cs="Times New Roman"/>
          <w:sz w:val="24"/>
          <w:szCs w:val="24"/>
          <w:lang w:val="en-AU" w:eastAsia="en-AU"/>
        </w:rPr>
      </w:pPr>
    </w:p>
    <w:p w14:paraId="7065F971" w14:textId="1BCCB302" w:rsidR="00C34601" w:rsidRPr="00C34601" w:rsidRDefault="00C34601" w:rsidP="00C34601">
      <w:pPr>
        <w:autoSpaceDE w:val="0"/>
        <w:autoSpaceDN w:val="0"/>
        <w:adjustRightInd w:val="0"/>
        <w:rPr>
          <w:rFonts w:ascii="Times New Roman" w:eastAsia="Calibri" w:hAnsi="Times New Roman" w:cs="Times New Roman"/>
          <w:sz w:val="24"/>
          <w:szCs w:val="24"/>
        </w:rPr>
      </w:pPr>
      <w:r>
        <w:rPr>
          <w:rFonts w:ascii="Times New Roman" w:eastAsia="Times New Roman" w:hAnsi="Times New Roman" w:cs="Times New Roman"/>
          <w:sz w:val="24"/>
          <w:szCs w:val="24"/>
          <w:lang w:val="en-AU" w:eastAsia="en-AU"/>
        </w:rPr>
        <w:t xml:space="preserve">The </w:t>
      </w:r>
      <w:r w:rsidRPr="00BC3545">
        <w:rPr>
          <w:rFonts w:ascii="Times New Roman" w:hAnsi="Times New Roman" w:cs="Times New Roman"/>
          <w:sz w:val="24"/>
          <w:szCs w:val="24"/>
        </w:rPr>
        <w:t>Regulations</w:t>
      </w:r>
      <w:r>
        <w:rPr>
          <w:rFonts w:ascii="Times New Roman" w:eastAsia="Times New Roman" w:hAnsi="Times New Roman" w:cs="Times New Roman"/>
          <w:sz w:val="24"/>
          <w:szCs w:val="24"/>
          <w:lang w:val="en-AU" w:eastAsia="en-AU"/>
        </w:rPr>
        <w:t xml:space="preserve"> will</w:t>
      </w:r>
      <w:r w:rsidRPr="00AF6FDD">
        <w:rPr>
          <w:rFonts w:ascii="Times New Roman" w:eastAsia="Times New Roman" w:hAnsi="Times New Roman" w:cs="Times New Roman"/>
          <w:sz w:val="24"/>
          <w:szCs w:val="24"/>
          <w:lang w:val="en-AU" w:eastAsia="en-AU"/>
        </w:rPr>
        <w:t xml:space="preserve">: </w:t>
      </w:r>
    </w:p>
    <w:p w14:paraId="131F44F0" w14:textId="77777777" w:rsidR="00C34601"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fix new charges with </w:t>
      </w:r>
      <w:r w:rsidRPr="00153E4B">
        <w:rPr>
          <w:rFonts w:ascii="Times New Roman" w:eastAsia="Times New Roman" w:hAnsi="Times New Roman" w:cs="Times New Roman"/>
          <w:sz w:val="24"/>
          <w:szCs w:val="24"/>
          <w:lang w:val="en-AU" w:eastAsia="en-AU"/>
        </w:rPr>
        <w:t xml:space="preserve">a </w:t>
      </w:r>
      <w:r>
        <w:rPr>
          <w:rFonts w:ascii="Times New Roman" w:eastAsia="Times New Roman" w:hAnsi="Times New Roman" w:cs="Times New Roman"/>
          <w:sz w:val="24"/>
          <w:szCs w:val="24"/>
          <w:lang w:val="en-AU" w:eastAsia="en-AU"/>
        </w:rPr>
        <w:t xml:space="preserve">fixed </w:t>
      </w:r>
      <w:r w:rsidRPr="00153E4B">
        <w:rPr>
          <w:rFonts w:ascii="Times New Roman" w:eastAsia="Times New Roman" w:hAnsi="Times New Roman" w:cs="Times New Roman"/>
          <w:sz w:val="24"/>
          <w:szCs w:val="24"/>
          <w:lang w:val="en-AU" w:eastAsia="en-AU"/>
        </w:rPr>
        <w:t>basic, variable and administrative component</w:t>
      </w:r>
      <w:r>
        <w:rPr>
          <w:rFonts w:ascii="Times New Roman" w:eastAsia="Times New Roman" w:hAnsi="Times New Roman" w:cs="Times New Roman"/>
          <w:sz w:val="24"/>
          <w:szCs w:val="24"/>
          <w:lang w:val="en-AU" w:eastAsia="en-AU"/>
        </w:rPr>
        <w:t>;</w:t>
      </w:r>
    </w:p>
    <w:p w14:paraId="31A4596B" w14:textId="77777777" w:rsidR="00C34601"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require the Authority to estimate the hours of</w:t>
      </w:r>
      <w:r w:rsidRPr="00153E4B">
        <w:rPr>
          <w:rFonts w:ascii="Times New Roman" w:eastAsia="Times New Roman" w:hAnsi="Times New Roman" w:cs="Times New Roman"/>
          <w:sz w:val="24"/>
          <w:szCs w:val="24"/>
          <w:lang w:val="en-AU" w:eastAsia="en-AU"/>
        </w:rPr>
        <w:t xml:space="preserve"> variable work</w:t>
      </w:r>
      <w:r>
        <w:rPr>
          <w:rFonts w:ascii="Times New Roman" w:eastAsia="Times New Roman" w:hAnsi="Times New Roman" w:cs="Times New Roman"/>
          <w:sz w:val="24"/>
          <w:szCs w:val="24"/>
          <w:lang w:val="en-AU" w:eastAsia="en-AU"/>
        </w:rPr>
        <w:t xml:space="preserve"> when determining the charge for an application;</w:t>
      </w:r>
    </w:p>
    <w:p w14:paraId="09073A7C" w14:textId="77777777" w:rsidR="00C34601" w:rsidRPr="00153E4B"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change how certain applications may be classified for charging purposes in order to ensure that charges accurately reflect the costs of their assessment;</w:t>
      </w:r>
    </w:p>
    <w:p w14:paraId="755B6E00" w14:textId="77777777" w:rsidR="00C34601" w:rsidRPr="007033B6"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sidRPr="007033B6">
        <w:rPr>
          <w:rFonts w:ascii="Times New Roman" w:eastAsia="Times New Roman" w:hAnsi="Times New Roman" w:cs="Times New Roman"/>
          <w:sz w:val="24"/>
          <w:szCs w:val="24"/>
          <w:lang w:val="en-AU" w:eastAsia="en-AU"/>
        </w:rPr>
        <w:t xml:space="preserve">provide that applications </w:t>
      </w:r>
      <w:r>
        <w:rPr>
          <w:rFonts w:ascii="Times New Roman" w:eastAsia="Times New Roman" w:hAnsi="Times New Roman" w:cs="Times New Roman"/>
          <w:sz w:val="24"/>
          <w:szCs w:val="24"/>
          <w:lang w:val="en-AU" w:eastAsia="en-AU"/>
        </w:rPr>
        <w:t>requiring</w:t>
      </w:r>
      <w:r w:rsidRPr="007033B6">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minimal assessment</w:t>
      </w:r>
      <w:r w:rsidRPr="007033B6">
        <w:rPr>
          <w:rFonts w:ascii="Times New Roman" w:eastAsia="Times New Roman" w:hAnsi="Times New Roman" w:cs="Times New Roman"/>
          <w:sz w:val="24"/>
          <w:szCs w:val="24"/>
          <w:lang w:val="en-AU" w:eastAsia="en-AU"/>
        </w:rPr>
        <w:t xml:space="preserve"> are not subject to a charge; </w:t>
      </w:r>
    </w:p>
    <w:p w14:paraId="4F97F6BA" w14:textId="77777777" w:rsidR="00C34601" w:rsidRPr="003E204F" w:rsidRDefault="00C34601" w:rsidP="00C34601">
      <w:pPr>
        <w:pStyle w:val="ListParagraph"/>
        <w:numPr>
          <w:ilvl w:val="0"/>
          <w:numId w:val="16"/>
        </w:numPr>
        <w:spacing w:before="120" w:after="240"/>
        <w:rPr>
          <w:rFonts w:ascii="Times New Roman" w:hAnsi="Times New Roman" w:cs="Times New Roman"/>
          <w:sz w:val="24"/>
          <w:szCs w:val="24"/>
          <w:lang w:val="en-AU" w:eastAsia="en-AU"/>
        </w:rPr>
      </w:pPr>
      <w:r>
        <w:rPr>
          <w:rFonts w:ascii="Times New Roman" w:hAnsi="Times New Roman" w:cs="Times New Roman"/>
          <w:sz w:val="24"/>
          <w:szCs w:val="24"/>
          <w:lang w:val="en-AU" w:eastAsia="en-AU"/>
        </w:rPr>
        <w:t>broaden the scope for</w:t>
      </w:r>
      <w:r w:rsidRPr="003E204F">
        <w:rPr>
          <w:rFonts w:ascii="Times New Roman" w:hAnsi="Times New Roman" w:cs="Times New Roman"/>
          <w:sz w:val="24"/>
          <w:szCs w:val="24"/>
          <w:lang w:val="en-AU" w:eastAsia="en-AU"/>
        </w:rPr>
        <w:t xml:space="preserve"> </w:t>
      </w:r>
      <w:r>
        <w:rPr>
          <w:rFonts w:ascii="Times New Roman" w:hAnsi="Times New Roman" w:cs="Times New Roman"/>
          <w:sz w:val="24"/>
          <w:szCs w:val="24"/>
          <w:lang w:val="en-AU" w:eastAsia="en-AU"/>
        </w:rPr>
        <w:t xml:space="preserve">applicants to pay charges </w:t>
      </w:r>
      <w:r w:rsidRPr="003E204F">
        <w:rPr>
          <w:rFonts w:ascii="Times New Roman" w:hAnsi="Times New Roman" w:cs="Times New Roman"/>
          <w:sz w:val="24"/>
          <w:szCs w:val="24"/>
          <w:lang w:val="en-AU" w:eastAsia="en-AU"/>
        </w:rPr>
        <w:t>by instalmen</w:t>
      </w:r>
      <w:r>
        <w:rPr>
          <w:rFonts w:ascii="Times New Roman" w:hAnsi="Times New Roman" w:cs="Times New Roman"/>
          <w:sz w:val="24"/>
          <w:szCs w:val="24"/>
          <w:lang w:val="en-AU" w:eastAsia="en-AU"/>
        </w:rPr>
        <w:t>t</w:t>
      </w:r>
      <w:r w:rsidRPr="003E204F">
        <w:rPr>
          <w:rFonts w:ascii="Times New Roman" w:hAnsi="Times New Roman" w:cs="Times New Roman"/>
          <w:sz w:val="24"/>
          <w:szCs w:val="24"/>
          <w:lang w:val="en-AU" w:eastAsia="en-AU"/>
        </w:rPr>
        <w:t>;</w:t>
      </w:r>
    </w:p>
    <w:p w14:paraId="13E119CF" w14:textId="77777777" w:rsidR="00C34601" w:rsidRPr="00153E4B"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prescribe how</w:t>
      </w:r>
      <w:r w:rsidRPr="00153E4B">
        <w:rPr>
          <w:rFonts w:ascii="Times New Roman" w:eastAsia="Times New Roman" w:hAnsi="Times New Roman" w:cs="Times New Roman"/>
          <w:sz w:val="24"/>
          <w:szCs w:val="24"/>
          <w:lang w:val="en-AU" w:eastAsia="en-AU"/>
        </w:rPr>
        <w:t xml:space="preserve"> refund</w:t>
      </w:r>
      <w:r>
        <w:rPr>
          <w:rFonts w:ascii="Times New Roman" w:eastAsia="Times New Roman" w:hAnsi="Times New Roman" w:cs="Times New Roman"/>
          <w:sz w:val="24"/>
          <w:szCs w:val="24"/>
          <w:lang w:val="en-AU" w:eastAsia="en-AU"/>
        </w:rPr>
        <w:t>s</w:t>
      </w:r>
      <w:r w:rsidRPr="00153E4B">
        <w:rPr>
          <w:rFonts w:ascii="Times New Roman" w:eastAsia="Times New Roman" w:hAnsi="Times New Roman" w:cs="Times New Roman"/>
          <w:sz w:val="24"/>
          <w:szCs w:val="24"/>
          <w:lang w:val="en-AU" w:eastAsia="en-AU"/>
        </w:rPr>
        <w:t xml:space="preserve"> of charges </w:t>
      </w:r>
      <w:r>
        <w:rPr>
          <w:rFonts w:ascii="Times New Roman" w:eastAsia="Times New Roman" w:hAnsi="Times New Roman" w:cs="Times New Roman"/>
          <w:sz w:val="24"/>
          <w:szCs w:val="24"/>
          <w:lang w:val="en-AU" w:eastAsia="en-AU"/>
        </w:rPr>
        <w:t>must</w:t>
      </w:r>
      <w:r w:rsidRPr="00153E4B">
        <w:rPr>
          <w:rFonts w:ascii="Times New Roman" w:eastAsia="Times New Roman" w:hAnsi="Times New Roman" w:cs="Times New Roman"/>
          <w:sz w:val="24"/>
          <w:szCs w:val="24"/>
          <w:lang w:val="en-AU" w:eastAsia="en-AU"/>
        </w:rPr>
        <w:t xml:space="preserve"> be calculated and </w:t>
      </w:r>
      <w:r>
        <w:rPr>
          <w:rFonts w:ascii="Times New Roman" w:eastAsia="Times New Roman" w:hAnsi="Times New Roman" w:cs="Times New Roman"/>
          <w:sz w:val="24"/>
          <w:szCs w:val="24"/>
          <w:lang w:val="en-AU" w:eastAsia="en-AU"/>
        </w:rPr>
        <w:t>made by the Authority;</w:t>
      </w:r>
      <w:r w:rsidRPr="00153E4B">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 xml:space="preserve"> </w:t>
      </w:r>
    </w:p>
    <w:p w14:paraId="3DA7E4AE" w14:textId="77777777" w:rsidR="00C34601" w:rsidRPr="00153E4B"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sidRPr="00153E4B">
        <w:rPr>
          <w:rFonts w:ascii="Times New Roman" w:eastAsia="Times New Roman" w:hAnsi="Times New Roman" w:cs="Times New Roman"/>
          <w:sz w:val="24"/>
          <w:szCs w:val="24"/>
          <w:lang w:val="en-AU" w:eastAsia="en-AU"/>
        </w:rPr>
        <w:t xml:space="preserve">reduce the </w:t>
      </w:r>
      <w:r>
        <w:rPr>
          <w:rFonts w:ascii="Times New Roman" w:eastAsia="Times New Roman" w:hAnsi="Times New Roman" w:cs="Times New Roman"/>
          <w:sz w:val="24"/>
          <w:szCs w:val="24"/>
          <w:lang w:val="en-AU" w:eastAsia="en-AU"/>
        </w:rPr>
        <w:t xml:space="preserve">amount of the </w:t>
      </w:r>
      <w:r w:rsidRPr="00153E4B">
        <w:rPr>
          <w:rFonts w:ascii="Times New Roman" w:eastAsia="Times New Roman" w:hAnsi="Times New Roman" w:cs="Times New Roman"/>
          <w:sz w:val="24"/>
          <w:szCs w:val="24"/>
          <w:lang w:val="en-AU" w:eastAsia="en-AU"/>
        </w:rPr>
        <w:t xml:space="preserve">administrative charge </w:t>
      </w:r>
      <w:r>
        <w:rPr>
          <w:rFonts w:ascii="Times New Roman" w:eastAsia="Times New Roman" w:hAnsi="Times New Roman" w:cs="Times New Roman"/>
          <w:sz w:val="24"/>
          <w:szCs w:val="24"/>
          <w:lang w:val="en-AU" w:eastAsia="en-AU"/>
        </w:rPr>
        <w:t>payable by an applicant; and</w:t>
      </w:r>
    </w:p>
    <w:p w14:paraId="6CFCAFD0" w14:textId="3942F2BB" w:rsidR="00C34601" w:rsidRPr="00153E4B" w:rsidRDefault="00C34601" w:rsidP="00C34601">
      <w:pPr>
        <w:pStyle w:val="ListParagraph"/>
        <w:numPr>
          <w:ilvl w:val="0"/>
          <w:numId w:val="16"/>
        </w:numPr>
        <w:spacing w:before="120" w:after="240"/>
        <w:rPr>
          <w:rFonts w:ascii="Times New Roman" w:eastAsia="Times New Roman" w:hAnsi="Times New Roman" w:cs="Times New Roman"/>
          <w:sz w:val="24"/>
          <w:szCs w:val="24"/>
          <w:lang w:val="en-AU" w:eastAsia="en-AU"/>
        </w:rPr>
      </w:pPr>
      <w:r w:rsidRPr="00153E4B">
        <w:rPr>
          <w:rFonts w:ascii="Times New Roman" w:eastAsia="Times New Roman" w:hAnsi="Times New Roman" w:cs="Times New Roman"/>
          <w:sz w:val="24"/>
          <w:szCs w:val="24"/>
          <w:lang w:val="en-AU" w:eastAsia="en-AU"/>
        </w:rPr>
        <w:t xml:space="preserve">provide that these amendments apply to applications made on or after 1 July 2019. </w:t>
      </w:r>
    </w:p>
    <w:p w14:paraId="690C1B55" w14:textId="77777777" w:rsidR="007310A2" w:rsidRPr="007310A2" w:rsidRDefault="007310A2" w:rsidP="007310A2">
      <w:pPr>
        <w:autoSpaceDE w:val="0"/>
        <w:autoSpaceDN w:val="0"/>
        <w:adjustRightInd w:val="0"/>
        <w:rPr>
          <w:rFonts w:ascii="Times New Roman" w:eastAsia="Calibri" w:hAnsi="Times New Roman" w:cs="Times New Roman"/>
          <w:color w:val="000000"/>
          <w:sz w:val="24"/>
          <w:szCs w:val="24"/>
        </w:rPr>
      </w:pPr>
      <w:r w:rsidRPr="007310A2">
        <w:rPr>
          <w:rFonts w:ascii="Times New Roman" w:eastAsia="Calibri" w:hAnsi="Times New Roman" w:cs="Times New Roman"/>
          <w:b/>
          <w:bCs/>
          <w:color w:val="000000"/>
          <w:sz w:val="24"/>
          <w:szCs w:val="24"/>
        </w:rPr>
        <w:t xml:space="preserve">Human rights implications </w:t>
      </w:r>
    </w:p>
    <w:p w14:paraId="10818830" w14:textId="77777777" w:rsidR="007310A2" w:rsidRPr="007310A2" w:rsidRDefault="007310A2" w:rsidP="007310A2">
      <w:pPr>
        <w:autoSpaceDE w:val="0"/>
        <w:autoSpaceDN w:val="0"/>
        <w:adjustRightInd w:val="0"/>
        <w:rPr>
          <w:rFonts w:ascii="Times New Roman" w:eastAsia="Calibri" w:hAnsi="Times New Roman" w:cs="Times New Roman"/>
          <w:color w:val="000000"/>
          <w:sz w:val="24"/>
          <w:szCs w:val="24"/>
        </w:rPr>
      </w:pPr>
    </w:p>
    <w:p w14:paraId="54525A06" w14:textId="1FB77017" w:rsidR="007310A2" w:rsidRPr="007310A2" w:rsidRDefault="00DA2BEE" w:rsidP="007310A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w:t>
      </w:r>
      <w:r w:rsidR="007310A2" w:rsidRPr="007310A2">
        <w:rPr>
          <w:rFonts w:ascii="Times New Roman" w:eastAsia="Calibri" w:hAnsi="Times New Roman" w:cs="Times New Roman"/>
          <w:color w:val="000000"/>
          <w:sz w:val="24"/>
          <w:szCs w:val="24"/>
        </w:rPr>
        <w:t xml:space="preserve"> </w:t>
      </w:r>
      <w:r w:rsidR="00CF4530">
        <w:rPr>
          <w:rFonts w:ascii="Times New Roman" w:eastAsia="Calibri" w:hAnsi="Times New Roman" w:cs="Times New Roman"/>
          <w:color w:val="000000"/>
          <w:sz w:val="24"/>
          <w:szCs w:val="24"/>
        </w:rPr>
        <w:t>Legislative Instrument</w:t>
      </w:r>
      <w:r w:rsidR="007310A2" w:rsidRPr="007310A2">
        <w:rPr>
          <w:rFonts w:ascii="Times New Roman" w:eastAsia="Calibri" w:hAnsi="Times New Roman" w:cs="Times New Roman"/>
          <w:color w:val="000000"/>
          <w:sz w:val="24"/>
          <w:szCs w:val="24"/>
        </w:rPr>
        <w:t xml:space="preserve"> does not engage any of the applicable human rights and freedoms</w:t>
      </w:r>
      <w:r w:rsidR="00CF4530">
        <w:rPr>
          <w:rFonts w:ascii="Times New Roman" w:eastAsia="Calibri" w:hAnsi="Times New Roman" w:cs="Times New Roman"/>
          <w:color w:val="000000"/>
          <w:sz w:val="24"/>
          <w:szCs w:val="24"/>
        </w:rPr>
        <w:t>.</w:t>
      </w:r>
      <w:r w:rsidR="00812710">
        <w:rPr>
          <w:rFonts w:ascii="Times New Roman" w:eastAsia="Calibri" w:hAnsi="Times New Roman" w:cs="Times New Roman"/>
          <w:color w:val="000000"/>
          <w:sz w:val="24"/>
          <w:szCs w:val="24"/>
        </w:rPr>
        <w:t xml:space="preserve"> </w:t>
      </w:r>
    </w:p>
    <w:p w14:paraId="7654880B" w14:textId="77777777" w:rsidR="007310A2" w:rsidRPr="007310A2" w:rsidRDefault="007310A2" w:rsidP="007310A2">
      <w:pPr>
        <w:autoSpaceDE w:val="0"/>
        <w:autoSpaceDN w:val="0"/>
        <w:adjustRightInd w:val="0"/>
        <w:rPr>
          <w:rFonts w:ascii="Times New Roman" w:eastAsia="Calibri" w:hAnsi="Times New Roman" w:cs="Times New Roman"/>
          <w:b/>
          <w:bCs/>
          <w:color w:val="000000"/>
          <w:sz w:val="24"/>
          <w:szCs w:val="24"/>
        </w:rPr>
      </w:pPr>
    </w:p>
    <w:p w14:paraId="23F41578" w14:textId="77777777" w:rsidR="007310A2" w:rsidRPr="007310A2" w:rsidRDefault="007310A2" w:rsidP="007310A2">
      <w:pPr>
        <w:autoSpaceDE w:val="0"/>
        <w:autoSpaceDN w:val="0"/>
        <w:adjustRightInd w:val="0"/>
        <w:rPr>
          <w:rFonts w:ascii="Times New Roman" w:eastAsia="Calibri" w:hAnsi="Times New Roman" w:cs="Times New Roman"/>
          <w:color w:val="000000"/>
          <w:sz w:val="24"/>
          <w:szCs w:val="24"/>
        </w:rPr>
      </w:pPr>
      <w:r w:rsidRPr="007310A2">
        <w:rPr>
          <w:rFonts w:ascii="Times New Roman" w:eastAsia="Calibri" w:hAnsi="Times New Roman" w:cs="Times New Roman"/>
          <w:b/>
          <w:bCs/>
          <w:color w:val="000000"/>
          <w:sz w:val="24"/>
          <w:szCs w:val="24"/>
        </w:rPr>
        <w:t xml:space="preserve">Conclusion </w:t>
      </w:r>
    </w:p>
    <w:p w14:paraId="65E85FA7" w14:textId="77777777" w:rsidR="007310A2" w:rsidRPr="007310A2" w:rsidRDefault="007310A2" w:rsidP="007310A2">
      <w:pPr>
        <w:rPr>
          <w:rFonts w:ascii="Times New Roman" w:eastAsia="Calibri" w:hAnsi="Times New Roman" w:cs="Times New Roman"/>
          <w:sz w:val="24"/>
          <w:szCs w:val="24"/>
        </w:rPr>
      </w:pPr>
    </w:p>
    <w:p w14:paraId="7F54F4BE" w14:textId="62C5BC23" w:rsidR="001656FC" w:rsidRPr="00DA1D94" w:rsidRDefault="00CF4530" w:rsidP="001656FC">
      <w:pPr>
        <w:rPr>
          <w:rFonts w:ascii="Times New Roman" w:eastAsia="Calibri" w:hAnsi="Times New Roman" w:cs="Times New Roman"/>
          <w:sz w:val="24"/>
          <w:szCs w:val="24"/>
        </w:rPr>
      </w:pPr>
      <w:r>
        <w:rPr>
          <w:rFonts w:ascii="Times New Roman" w:eastAsia="Calibri" w:hAnsi="Times New Roman" w:cs="Times New Roman"/>
          <w:color w:val="000000"/>
          <w:sz w:val="24"/>
          <w:szCs w:val="24"/>
        </w:rPr>
        <w:t>This</w:t>
      </w:r>
      <w:r w:rsidRPr="007310A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Legislative Instrument</w:t>
      </w:r>
      <w:r w:rsidRPr="007310A2">
        <w:rPr>
          <w:rFonts w:ascii="Times New Roman" w:eastAsia="Calibri" w:hAnsi="Times New Roman" w:cs="Times New Roman"/>
          <w:color w:val="000000"/>
          <w:sz w:val="24"/>
          <w:szCs w:val="24"/>
        </w:rPr>
        <w:t xml:space="preserve"> </w:t>
      </w:r>
      <w:r w:rsidR="007310A2" w:rsidRPr="007310A2">
        <w:rPr>
          <w:rFonts w:ascii="Times New Roman" w:eastAsia="Calibri" w:hAnsi="Times New Roman" w:cs="Times New Roman"/>
          <w:sz w:val="24"/>
          <w:szCs w:val="24"/>
        </w:rPr>
        <w:t>is compatible with human rights as it does not raise any human rights issues.</w:t>
      </w:r>
    </w:p>
    <w:sectPr w:rsidR="001656FC" w:rsidRPr="00DA1D94" w:rsidSect="00EB6E19">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413E" w14:textId="77777777" w:rsidR="00063310" w:rsidRDefault="00063310" w:rsidP="0093796C">
      <w:r>
        <w:separator/>
      </w:r>
    </w:p>
  </w:endnote>
  <w:endnote w:type="continuationSeparator" w:id="0">
    <w:p w14:paraId="5A0677CE" w14:textId="77777777" w:rsidR="00063310" w:rsidRDefault="00063310" w:rsidP="0093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1177262"/>
      <w:docPartObj>
        <w:docPartGallery w:val="Page Numbers (Bottom of Page)"/>
        <w:docPartUnique/>
      </w:docPartObj>
    </w:sdtPr>
    <w:sdtEndPr>
      <w:rPr>
        <w:rFonts w:ascii="Times New Roman" w:hAnsi="Times New Roman" w:cs="Times New Roman"/>
        <w:noProof/>
      </w:rPr>
    </w:sdtEndPr>
    <w:sdtContent>
      <w:p w14:paraId="0015B9FB" w14:textId="29184803" w:rsidR="00FA1598" w:rsidRPr="00EB6E19" w:rsidRDefault="00FA1598">
        <w:pPr>
          <w:pStyle w:val="Footer"/>
          <w:jc w:val="center"/>
          <w:rPr>
            <w:rFonts w:ascii="Times New Roman" w:hAnsi="Times New Roman" w:cs="Times New Roman"/>
            <w:sz w:val="24"/>
            <w:szCs w:val="24"/>
          </w:rPr>
        </w:pPr>
        <w:r w:rsidRPr="00EB6E19">
          <w:rPr>
            <w:rFonts w:ascii="Times New Roman" w:hAnsi="Times New Roman" w:cs="Times New Roman"/>
            <w:sz w:val="24"/>
            <w:szCs w:val="24"/>
          </w:rPr>
          <w:fldChar w:fldCharType="begin"/>
        </w:r>
        <w:r w:rsidRPr="00EB6E19">
          <w:rPr>
            <w:rFonts w:ascii="Times New Roman" w:hAnsi="Times New Roman" w:cs="Times New Roman"/>
            <w:sz w:val="24"/>
            <w:szCs w:val="24"/>
          </w:rPr>
          <w:instrText xml:space="preserve"> PAGE   \* MERGEFORMAT </w:instrText>
        </w:r>
        <w:r w:rsidRPr="00EB6E19">
          <w:rPr>
            <w:rFonts w:ascii="Times New Roman" w:hAnsi="Times New Roman" w:cs="Times New Roman"/>
            <w:sz w:val="24"/>
            <w:szCs w:val="24"/>
          </w:rPr>
          <w:fldChar w:fldCharType="separate"/>
        </w:r>
        <w:r w:rsidR="00A45B2B">
          <w:rPr>
            <w:rFonts w:ascii="Times New Roman" w:hAnsi="Times New Roman" w:cs="Times New Roman"/>
            <w:noProof/>
            <w:sz w:val="24"/>
            <w:szCs w:val="24"/>
          </w:rPr>
          <w:t>2</w:t>
        </w:r>
        <w:r w:rsidRPr="00EB6E19">
          <w:rPr>
            <w:rFonts w:ascii="Times New Roman" w:hAnsi="Times New Roman" w:cs="Times New Roman"/>
            <w:noProof/>
            <w:sz w:val="24"/>
            <w:szCs w:val="24"/>
          </w:rPr>
          <w:fldChar w:fldCharType="end"/>
        </w:r>
      </w:p>
    </w:sdtContent>
  </w:sdt>
  <w:p w14:paraId="15C5FFFA" w14:textId="77777777" w:rsidR="000D4BFD" w:rsidRDefault="000D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D55D" w14:textId="77777777" w:rsidR="00063310" w:rsidRDefault="00063310" w:rsidP="0093796C">
      <w:r>
        <w:separator/>
      </w:r>
    </w:p>
  </w:footnote>
  <w:footnote w:type="continuationSeparator" w:id="0">
    <w:p w14:paraId="3C55407E" w14:textId="77777777" w:rsidR="00063310" w:rsidRDefault="00063310" w:rsidP="0093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195"/>
    <w:multiLevelType w:val="hybridMultilevel"/>
    <w:tmpl w:val="95A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D1923"/>
    <w:multiLevelType w:val="hybridMultilevel"/>
    <w:tmpl w:val="0B46E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F13FD0"/>
    <w:multiLevelType w:val="hybridMultilevel"/>
    <w:tmpl w:val="A9D01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CF14D6"/>
    <w:multiLevelType w:val="hybridMultilevel"/>
    <w:tmpl w:val="F5F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90E1F"/>
    <w:multiLevelType w:val="hybridMultilevel"/>
    <w:tmpl w:val="BFD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3"/>
  </w:num>
  <w:num w:numId="10">
    <w:abstractNumId w:val="5"/>
  </w:num>
  <w:num w:numId="11">
    <w:abstractNumId w:val="8"/>
  </w:num>
  <w:num w:numId="12">
    <w:abstractNumId w:val="3"/>
  </w:num>
  <w:num w:numId="13">
    <w:abstractNumId w:val="5"/>
  </w:num>
  <w:num w:numId="14">
    <w:abstractNumId w:val="1"/>
  </w:num>
  <w:num w:numId="15">
    <w:abstractNumId w:val="0"/>
  </w:num>
  <w:num w:numId="16">
    <w:abstractNumId w:val="7"/>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6C"/>
    <w:rsid w:val="00000669"/>
    <w:rsid w:val="00000739"/>
    <w:rsid w:val="00003612"/>
    <w:rsid w:val="0000542C"/>
    <w:rsid w:val="00010A84"/>
    <w:rsid w:val="00015FD8"/>
    <w:rsid w:val="00026C99"/>
    <w:rsid w:val="0003287C"/>
    <w:rsid w:val="00041643"/>
    <w:rsid w:val="00056303"/>
    <w:rsid w:val="000622E7"/>
    <w:rsid w:val="00063310"/>
    <w:rsid w:val="00066854"/>
    <w:rsid w:val="00066D85"/>
    <w:rsid w:val="000700F4"/>
    <w:rsid w:val="00086083"/>
    <w:rsid w:val="000A38F8"/>
    <w:rsid w:val="000B49F5"/>
    <w:rsid w:val="000D4BFD"/>
    <w:rsid w:val="000D5276"/>
    <w:rsid w:val="000E3931"/>
    <w:rsid w:val="000F2196"/>
    <w:rsid w:val="00106B05"/>
    <w:rsid w:val="00113405"/>
    <w:rsid w:val="001315D0"/>
    <w:rsid w:val="00132D8F"/>
    <w:rsid w:val="00134FC7"/>
    <w:rsid w:val="00135C00"/>
    <w:rsid w:val="00141D53"/>
    <w:rsid w:val="0014657C"/>
    <w:rsid w:val="00153E4B"/>
    <w:rsid w:val="001656FC"/>
    <w:rsid w:val="001734EA"/>
    <w:rsid w:val="00184403"/>
    <w:rsid w:val="00191770"/>
    <w:rsid w:val="001924F6"/>
    <w:rsid w:val="001978BA"/>
    <w:rsid w:val="001A3760"/>
    <w:rsid w:val="001C5126"/>
    <w:rsid w:val="001D15D1"/>
    <w:rsid w:val="001D18CC"/>
    <w:rsid w:val="001E3776"/>
    <w:rsid w:val="001E696B"/>
    <w:rsid w:val="001E728A"/>
    <w:rsid w:val="001F3C99"/>
    <w:rsid w:val="00201AEA"/>
    <w:rsid w:val="0021294F"/>
    <w:rsid w:val="002232B1"/>
    <w:rsid w:val="00226268"/>
    <w:rsid w:val="00234C31"/>
    <w:rsid w:val="00236ED0"/>
    <w:rsid w:val="002529C1"/>
    <w:rsid w:val="00256753"/>
    <w:rsid w:val="00293066"/>
    <w:rsid w:val="002A0F5E"/>
    <w:rsid w:val="002A2CF2"/>
    <w:rsid w:val="002B096A"/>
    <w:rsid w:val="002B217B"/>
    <w:rsid w:val="002E03E4"/>
    <w:rsid w:val="002E1EBE"/>
    <w:rsid w:val="002E3CDC"/>
    <w:rsid w:val="0030054D"/>
    <w:rsid w:val="00313577"/>
    <w:rsid w:val="00316390"/>
    <w:rsid w:val="0032063C"/>
    <w:rsid w:val="00323B19"/>
    <w:rsid w:val="0032654B"/>
    <w:rsid w:val="00327509"/>
    <w:rsid w:val="0033021F"/>
    <w:rsid w:val="00341D25"/>
    <w:rsid w:val="00351F5D"/>
    <w:rsid w:val="003579BD"/>
    <w:rsid w:val="00362693"/>
    <w:rsid w:val="0037172A"/>
    <w:rsid w:val="0039113D"/>
    <w:rsid w:val="00396BCD"/>
    <w:rsid w:val="00397D42"/>
    <w:rsid w:val="003A01FB"/>
    <w:rsid w:val="003A2AC1"/>
    <w:rsid w:val="003D059B"/>
    <w:rsid w:val="003E204F"/>
    <w:rsid w:val="003F48A3"/>
    <w:rsid w:val="00400A08"/>
    <w:rsid w:val="00404702"/>
    <w:rsid w:val="004369B0"/>
    <w:rsid w:val="00441AB0"/>
    <w:rsid w:val="00441D77"/>
    <w:rsid w:val="00443F05"/>
    <w:rsid w:val="004446BF"/>
    <w:rsid w:val="00452522"/>
    <w:rsid w:val="0045545D"/>
    <w:rsid w:val="00472E1C"/>
    <w:rsid w:val="004743DE"/>
    <w:rsid w:val="004764C8"/>
    <w:rsid w:val="004829FA"/>
    <w:rsid w:val="00486619"/>
    <w:rsid w:val="004D0F4F"/>
    <w:rsid w:val="004D3868"/>
    <w:rsid w:val="004E6694"/>
    <w:rsid w:val="004E703F"/>
    <w:rsid w:val="004F10DF"/>
    <w:rsid w:val="004F1A0B"/>
    <w:rsid w:val="004F5803"/>
    <w:rsid w:val="00502D4E"/>
    <w:rsid w:val="0050633F"/>
    <w:rsid w:val="00533687"/>
    <w:rsid w:val="00533D37"/>
    <w:rsid w:val="0053625A"/>
    <w:rsid w:val="0054036E"/>
    <w:rsid w:val="005505BE"/>
    <w:rsid w:val="005552A5"/>
    <w:rsid w:val="00561F24"/>
    <w:rsid w:val="00563DC5"/>
    <w:rsid w:val="00576150"/>
    <w:rsid w:val="00581524"/>
    <w:rsid w:val="00586306"/>
    <w:rsid w:val="00590C9C"/>
    <w:rsid w:val="005A3101"/>
    <w:rsid w:val="005A3D0E"/>
    <w:rsid w:val="005B578D"/>
    <w:rsid w:val="005C1996"/>
    <w:rsid w:val="005D0EDB"/>
    <w:rsid w:val="005E37A1"/>
    <w:rsid w:val="005E41A5"/>
    <w:rsid w:val="00600BB4"/>
    <w:rsid w:val="00614BCA"/>
    <w:rsid w:val="00627F41"/>
    <w:rsid w:val="00640A72"/>
    <w:rsid w:val="00642A43"/>
    <w:rsid w:val="00655E5E"/>
    <w:rsid w:val="006709C2"/>
    <w:rsid w:val="00674748"/>
    <w:rsid w:val="0068438A"/>
    <w:rsid w:val="006870F3"/>
    <w:rsid w:val="00696365"/>
    <w:rsid w:val="006A0B9C"/>
    <w:rsid w:val="006B44D2"/>
    <w:rsid w:val="006B6900"/>
    <w:rsid w:val="006C6560"/>
    <w:rsid w:val="006D473E"/>
    <w:rsid w:val="006E0BF7"/>
    <w:rsid w:val="006E7A5A"/>
    <w:rsid w:val="006F549D"/>
    <w:rsid w:val="006F5B36"/>
    <w:rsid w:val="007033B6"/>
    <w:rsid w:val="00703588"/>
    <w:rsid w:val="00707F16"/>
    <w:rsid w:val="00717A46"/>
    <w:rsid w:val="007201F8"/>
    <w:rsid w:val="00722D17"/>
    <w:rsid w:val="00727FF2"/>
    <w:rsid w:val="007310A2"/>
    <w:rsid w:val="00732429"/>
    <w:rsid w:val="00732785"/>
    <w:rsid w:val="007349C5"/>
    <w:rsid w:val="00734C27"/>
    <w:rsid w:val="0074080E"/>
    <w:rsid w:val="007422EB"/>
    <w:rsid w:val="00746983"/>
    <w:rsid w:val="0077002C"/>
    <w:rsid w:val="00780E9D"/>
    <w:rsid w:val="0078718B"/>
    <w:rsid w:val="00793DE6"/>
    <w:rsid w:val="00797E32"/>
    <w:rsid w:val="007B34B9"/>
    <w:rsid w:val="007B5B0F"/>
    <w:rsid w:val="007B661B"/>
    <w:rsid w:val="007B72E1"/>
    <w:rsid w:val="007B793C"/>
    <w:rsid w:val="007C46B5"/>
    <w:rsid w:val="007C5981"/>
    <w:rsid w:val="007D62DB"/>
    <w:rsid w:val="007E24ED"/>
    <w:rsid w:val="007F1B51"/>
    <w:rsid w:val="007F6456"/>
    <w:rsid w:val="0080560E"/>
    <w:rsid w:val="00812710"/>
    <w:rsid w:val="008160A8"/>
    <w:rsid w:val="00817D64"/>
    <w:rsid w:val="00820C66"/>
    <w:rsid w:val="00821EA0"/>
    <w:rsid w:val="00827510"/>
    <w:rsid w:val="00830393"/>
    <w:rsid w:val="00833D5A"/>
    <w:rsid w:val="008349B9"/>
    <w:rsid w:val="00840717"/>
    <w:rsid w:val="00844928"/>
    <w:rsid w:val="0084766C"/>
    <w:rsid w:val="0084780A"/>
    <w:rsid w:val="00852FFE"/>
    <w:rsid w:val="00860EE7"/>
    <w:rsid w:val="00863AA3"/>
    <w:rsid w:val="008650EB"/>
    <w:rsid w:val="0087607D"/>
    <w:rsid w:val="00877A81"/>
    <w:rsid w:val="008931F6"/>
    <w:rsid w:val="00896B79"/>
    <w:rsid w:val="008A4484"/>
    <w:rsid w:val="008A5941"/>
    <w:rsid w:val="008A5E3F"/>
    <w:rsid w:val="008A6840"/>
    <w:rsid w:val="008B7FAF"/>
    <w:rsid w:val="008C2A9F"/>
    <w:rsid w:val="008C5C33"/>
    <w:rsid w:val="008D7036"/>
    <w:rsid w:val="008E1105"/>
    <w:rsid w:val="008E2339"/>
    <w:rsid w:val="008E5824"/>
    <w:rsid w:val="008F05F9"/>
    <w:rsid w:val="00900A3A"/>
    <w:rsid w:val="00901BC2"/>
    <w:rsid w:val="0090200C"/>
    <w:rsid w:val="00915B1E"/>
    <w:rsid w:val="009216A7"/>
    <w:rsid w:val="00922FBE"/>
    <w:rsid w:val="009231A0"/>
    <w:rsid w:val="00935023"/>
    <w:rsid w:val="0093796C"/>
    <w:rsid w:val="00950E22"/>
    <w:rsid w:val="00962004"/>
    <w:rsid w:val="00962730"/>
    <w:rsid w:val="009806A5"/>
    <w:rsid w:val="00984EE3"/>
    <w:rsid w:val="0099241C"/>
    <w:rsid w:val="009960AE"/>
    <w:rsid w:val="00997527"/>
    <w:rsid w:val="009A1646"/>
    <w:rsid w:val="009C507D"/>
    <w:rsid w:val="009C7A60"/>
    <w:rsid w:val="009E265A"/>
    <w:rsid w:val="009E73C4"/>
    <w:rsid w:val="009F41C9"/>
    <w:rsid w:val="009F4928"/>
    <w:rsid w:val="00A024A0"/>
    <w:rsid w:val="00A11705"/>
    <w:rsid w:val="00A20BC7"/>
    <w:rsid w:val="00A25B29"/>
    <w:rsid w:val="00A26F82"/>
    <w:rsid w:val="00A4331D"/>
    <w:rsid w:val="00A45B2B"/>
    <w:rsid w:val="00A51FF6"/>
    <w:rsid w:val="00A6066E"/>
    <w:rsid w:val="00A70DBF"/>
    <w:rsid w:val="00A808E9"/>
    <w:rsid w:val="00A90768"/>
    <w:rsid w:val="00A93832"/>
    <w:rsid w:val="00AA4576"/>
    <w:rsid w:val="00AD17DB"/>
    <w:rsid w:val="00AD3E1E"/>
    <w:rsid w:val="00AD4AAB"/>
    <w:rsid w:val="00AD6C83"/>
    <w:rsid w:val="00AD7501"/>
    <w:rsid w:val="00AE696D"/>
    <w:rsid w:val="00AF07E1"/>
    <w:rsid w:val="00AF0C09"/>
    <w:rsid w:val="00AF36A5"/>
    <w:rsid w:val="00AF6FDD"/>
    <w:rsid w:val="00B00416"/>
    <w:rsid w:val="00B00956"/>
    <w:rsid w:val="00B041A9"/>
    <w:rsid w:val="00B06C45"/>
    <w:rsid w:val="00B076FE"/>
    <w:rsid w:val="00B217F7"/>
    <w:rsid w:val="00B2335C"/>
    <w:rsid w:val="00B269F4"/>
    <w:rsid w:val="00B53154"/>
    <w:rsid w:val="00B5490B"/>
    <w:rsid w:val="00B556FF"/>
    <w:rsid w:val="00B63794"/>
    <w:rsid w:val="00B72074"/>
    <w:rsid w:val="00B92E52"/>
    <w:rsid w:val="00B954B1"/>
    <w:rsid w:val="00BA246A"/>
    <w:rsid w:val="00BA2C45"/>
    <w:rsid w:val="00BC2133"/>
    <w:rsid w:val="00BC3545"/>
    <w:rsid w:val="00BD0E0E"/>
    <w:rsid w:val="00BE4F3A"/>
    <w:rsid w:val="00BF5E89"/>
    <w:rsid w:val="00C019A6"/>
    <w:rsid w:val="00C2260C"/>
    <w:rsid w:val="00C253CD"/>
    <w:rsid w:val="00C31ECD"/>
    <w:rsid w:val="00C34601"/>
    <w:rsid w:val="00C44662"/>
    <w:rsid w:val="00C45B57"/>
    <w:rsid w:val="00C572A2"/>
    <w:rsid w:val="00C67445"/>
    <w:rsid w:val="00C72AC9"/>
    <w:rsid w:val="00C73680"/>
    <w:rsid w:val="00CD1831"/>
    <w:rsid w:val="00CE1359"/>
    <w:rsid w:val="00CE5290"/>
    <w:rsid w:val="00CE66CB"/>
    <w:rsid w:val="00CF1DC8"/>
    <w:rsid w:val="00CF44C7"/>
    <w:rsid w:val="00CF4530"/>
    <w:rsid w:val="00CF630B"/>
    <w:rsid w:val="00D01C62"/>
    <w:rsid w:val="00D2065D"/>
    <w:rsid w:val="00D30BF5"/>
    <w:rsid w:val="00D35CC5"/>
    <w:rsid w:val="00D36A94"/>
    <w:rsid w:val="00D5526B"/>
    <w:rsid w:val="00D552E6"/>
    <w:rsid w:val="00D64CAF"/>
    <w:rsid w:val="00D66962"/>
    <w:rsid w:val="00D742DB"/>
    <w:rsid w:val="00D8102F"/>
    <w:rsid w:val="00D81A75"/>
    <w:rsid w:val="00D82D77"/>
    <w:rsid w:val="00D86030"/>
    <w:rsid w:val="00D87D9C"/>
    <w:rsid w:val="00D9297C"/>
    <w:rsid w:val="00D92B3B"/>
    <w:rsid w:val="00D94155"/>
    <w:rsid w:val="00D97F9C"/>
    <w:rsid w:val="00DA1D94"/>
    <w:rsid w:val="00DA2BEE"/>
    <w:rsid w:val="00DA7DED"/>
    <w:rsid w:val="00DD5A44"/>
    <w:rsid w:val="00DE30D9"/>
    <w:rsid w:val="00DE7686"/>
    <w:rsid w:val="00DF4A30"/>
    <w:rsid w:val="00DF637A"/>
    <w:rsid w:val="00E0050C"/>
    <w:rsid w:val="00E121FA"/>
    <w:rsid w:val="00E13BBB"/>
    <w:rsid w:val="00E17197"/>
    <w:rsid w:val="00E2450C"/>
    <w:rsid w:val="00E245CB"/>
    <w:rsid w:val="00E325D7"/>
    <w:rsid w:val="00E340B5"/>
    <w:rsid w:val="00E4001E"/>
    <w:rsid w:val="00E435D4"/>
    <w:rsid w:val="00E443A1"/>
    <w:rsid w:val="00E53ACA"/>
    <w:rsid w:val="00E5729F"/>
    <w:rsid w:val="00E6661A"/>
    <w:rsid w:val="00E72935"/>
    <w:rsid w:val="00E73FE3"/>
    <w:rsid w:val="00E9409E"/>
    <w:rsid w:val="00E95231"/>
    <w:rsid w:val="00EB629F"/>
    <w:rsid w:val="00EB62E3"/>
    <w:rsid w:val="00EB6E19"/>
    <w:rsid w:val="00EC65E9"/>
    <w:rsid w:val="00EC727B"/>
    <w:rsid w:val="00EE331E"/>
    <w:rsid w:val="00EE3520"/>
    <w:rsid w:val="00EE382B"/>
    <w:rsid w:val="00EE46A9"/>
    <w:rsid w:val="00EE598D"/>
    <w:rsid w:val="00EF038C"/>
    <w:rsid w:val="00EF46DE"/>
    <w:rsid w:val="00F04D96"/>
    <w:rsid w:val="00F131B5"/>
    <w:rsid w:val="00F20EAF"/>
    <w:rsid w:val="00F21F58"/>
    <w:rsid w:val="00F230E0"/>
    <w:rsid w:val="00F32FE0"/>
    <w:rsid w:val="00F4105E"/>
    <w:rsid w:val="00F430BD"/>
    <w:rsid w:val="00F47136"/>
    <w:rsid w:val="00F51046"/>
    <w:rsid w:val="00F51075"/>
    <w:rsid w:val="00F54981"/>
    <w:rsid w:val="00F55B77"/>
    <w:rsid w:val="00F616DA"/>
    <w:rsid w:val="00F65325"/>
    <w:rsid w:val="00F658BB"/>
    <w:rsid w:val="00F70CD7"/>
    <w:rsid w:val="00F715C4"/>
    <w:rsid w:val="00F76F95"/>
    <w:rsid w:val="00F80CBC"/>
    <w:rsid w:val="00F83073"/>
    <w:rsid w:val="00F85873"/>
    <w:rsid w:val="00F973CA"/>
    <w:rsid w:val="00FA1598"/>
    <w:rsid w:val="00FA719D"/>
    <w:rsid w:val="00FB1C63"/>
    <w:rsid w:val="00FC4D8F"/>
    <w:rsid w:val="00FC5F0E"/>
    <w:rsid w:val="00FC7BA6"/>
    <w:rsid w:val="00FD4B8D"/>
    <w:rsid w:val="00FE5F86"/>
    <w:rsid w:val="00FE6E6D"/>
    <w:rsid w:val="00FF5268"/>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68876"/>
  <w15:chartTrackingRefBased/>
  <w15:docId w15:val="{17504D42-0C13-4073-ABCB-81D7E3DB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BalloonText">
    <w:name w:val="Balloon Text"/>
    <w:basedOn w:val="Normal"/>
    <w:link w:val="BalloonTextChar"/>
    <w:uiPriority w:val="99"/>
    <w:semiHidden/>
    <w:unhideWhenUsed/>
    <w:rsid w:val="0007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F4"/>
    <w:rPr>
      <w:rFonts w:ascii="Segoe UI" w:hAnsi="Segoe UI" w:cs="Segoe UI"/>
      <w:sz w:val="18"/>
      <w:szCs w:val="18"/>
      <w:lang w:val="en-GB"/>
    </w:rPr>
  </w:style>
  <w:style w:type="character" w:styleId="CommentReference">
    <w:name w:val="annotation reference"/>
    <w:basedOn w:val="DefaultParagraphFont"/>
    <w:uiPriority w:val="99"/>
    <w:semiHidden/>
    <w:unhideWhenUsed/>
    <w:rsid w:val="004E703F"/>
    <w:rPr>
      <w:sz w:val="16"/>
      <w:szCs w:val="16"/>
    </w:rPr>
  </w:style>
  <w:style w:type="paragraph" w:styleId="CommentText">
    <w:name w:val="annotation text"/>
    <w:basedOn w:val="Normal"/>
    <w:link w:val="CommentTextChar"/>
    <w:uiPriority w:val="99"/>
    <w:semiHidden/>
    <w:unhideWhenUsed/>
    <w:rsid w:val="004E703F"/>
    <w:rPr>
      <w:sz w:val="20"/>
      <w:szCs w:val="20"/>
    </w:rPr>
  </w:style>
  <w:style w:type="character" w:customStyle="1" w:styleId="CommentTextChar">
    <w:name w:val="Comment Text Char"/>
    <w:basedOn w:val="DefaultParagraphFont"/>
    <w:link w:val="CommentText"/>
    <w:uiPriority w:val="99"/>
    <w:semiHidden/>
    <w:rsid w:val="004E703F"/>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703F"/>
    <w:rPr>
      <w:b/>
      <w:bCs/>
    </w:rPr>
  </w:style>
  <w:style w:type="character" w:customStyle="1" w:styleId="CommentSubjectChar">
    <w:name w:val="Comment Subject Char"/>
    <w:basedOn w:val="CommentTextChar"/>
    <w:link w:val="CommentSubject"/>
    <w:uiPriority w:val="99"/>
    <w:semiHidden/>
    <w:rsid w:val="004E703F"/>
    <w:rPr>
      <w:rFonts w:cstheme="minorBidi"/>
      <w:b/>
      <w:bCs/>
      <w:sz w:val="20"/>
      <w:szCs w:val="20"/>
      <w:lang w:val="en-GB"/>
    </w:rPr>
  </w:style>
  <w:style w:type="paragraph" w:styleId="Revision">
    <w:name w:val="Revision"/>
    <w:hidden/>
    <w:uiPriority w:val="99"/>
    <w:semiHidden/>
    <w:rsid w:val="00FA1598"/>
    <w:rPr>
      <w:rFonts w:cstheme="minorBidi"/>
      <w:lang w:val="en-GB"/>
    </w:rPr>
  </w:style>
  <w:style w:type="character" w:styleId="Hyperlink">
    <w:name w:val="Hyperlink"/>
    <w:basedOn w:val="DefaultParagraphFont"/>
    <w:uiPriority w:val="99"/>
    <w:unhideWhenUsed/>
    <w:rsid w:val="005E37A1"/>
    <w:rPr>
      <w:color w:val="0000FF" w:themeColor="hyperlink"/>
      <w:u w:val="single"/>
    </w:rPr>
  </w:style>
  <w:style w:type="character" w:styleId="FollowedHyperlink">
    <w:name w:val="FollowedHyperlink"/>
    <w:basedOn w:val="DefaultParagraphFont"/>
    <w:uiPriority w:val="99"/>
    <w:semiHidden/>
    <w:unhideWhenUsed/>
    <w:rsid w:val="00FC5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4828">
      <w:bodyDiv w:val="1"/>
      <w:marLeft w:val="0"/>
      <w:marRight w:val="0"/>
      <w:marTop w:val="0"/>
      <w:marBottom w:val="0"/>
      <w:divBdr>
        <w:top w:val="none" w:sz="0" w:space="0" w:color="auto"/>
        <w:left w:val="none" w:sz="0" w:space="0" w:color="auto"/>
        <w:bottom w:val="none" w:sz="0" w:space="0" w:color="auto"/>
        <w:right w:val="none" w:sz="0" w:space="0" w:color="auto"/>
      </w:divBdr>
    </w:div>
    <w:div w:id="265382570">
      <w:bodyDiv w:val="1"/>
      <w:marLeft w:val="0"/>
      <w:marRight w:val="0"/>
      <w:marTop w:val="0"/>
      <w:marBottom w:val="0"/>
      <w:divBdr>
        <w:top w:val="none" w:sz="0" w:space="0" w:color="auto"/>
        <w:left w:val="none" w:sz="0" w:space="0" w:color="auto"/>
        <w:bottom w:val="none" w:sz="0" w:space="0" w:color="auto"/>
        <w:right w:val="none" w:sz="0" w:space="0" w:color="auto"/>
      </w:divBdr>
    </w:div>
    <w:div w:id="330721488">
      <w:bodyDiv w:val="1"/>
      <w:marLeft w:val="0"/>
      <w:marRight w:val="0"/>
      <w:marTop w:val="0"/>
      <w:marBottom w:val="0"/>
      <w:divBdr>
        <w:top w:val="none" w:sz="0" w:space="0" w:color="auto"/>
        <w:left w:val="none" w:sz="0" w:space="0" w:color="auto"/>
        <w:bottom w:val="none" w:sz="0" w:space="0" w:color="auto"/>
        <w:right w:val="none" w:sz="0" w:space="0" w:color="auto"/>
      </w:divBdr>
    </w:div>
    <w:div w:id="783354405">
      <w:bodyDiv w:val="1"/>
      <w:marLeft w:val="0"/>
      <w:marRight w:val="0"/>
      <w:marTop w:val="0"/>
      <w:marBottom w:val="0"/>
      <w:divBdr>
        <w:top w:val="none" w:sz="0" w:space="0" w:color="auto"/>
        <w:left w:val="none" w:sz="0" w:space="0" w:color="auto"/>
        <w:bottom w:val="none" w:sz="0" w:space="0" w:color="auto"/>
        <w:right w:val="none" w:sz="0" w:space="0" w:color="auto"/>
      </w:divBdr>
    </w:div>
    <w:div w:id="18332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foodstandards.gov.au/code/applications/Pages/Cost-recovery-arrang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371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db3192c1-85e9-4077-a165-35b9b71cc073</TermId>
        </TermInfo>
      </Terms>
    </bd06d2da0152468b9236b575a71e0e7c>
    <_dlc_DocId xmlns="ff5de93e-c5e8-4efc-a1bd-21450292fcfe">X3VAMR3A5FUY-516-94082</_dlc_DocId>
    <_dlc_DocIdUrl xmlns="ff5de93e-c5e8-4efc-a1bd-21450292fcfe">
      <Url>http://teams/Sections/OLC/_layouts/15/DocIdRedir.aspx?ID=X3VAMR3A5FUY-516-94082</Url>
      <Description>X3VAMR3A5FUY-516-94082</Description>
    </_dlc_DocIdUrl>
    <_dlc_DocIdPersistId xmlns="ff5de93e-c5e8-4efc-a1bd-21450292fcfe">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06DCB96A808F2840BED2911F1808079A" ma:contentTypeVersion="40" ma:contentTypeDescription="FSANZ Record" ma:contentTypeScope="" ma:versionID="ec4c49e937d4a0f7a0c5e13f6763c5fb">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66199968a544fb1182e997602995b98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element uid="4780bee2-c876-40ea-94c9-f80d9d4b0361"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8BDD-D756-406D-B02E-7585C916596C}">
  <ds:schemaRefs>
    <ds:schemaRef ds:uri="http://schemas.microsoft.com/sharepoint/events"/>
  </ds:schemaRefs>
</ds:datastoreItem>
</file>

<file path=customXml/itemProps2.xml><?xml version="1.0" encoding="utf-8"?>
<ds:datastoreItem xmlns:ds="http://schemas.openxmlformats.org/officeDocument/2006/customXml" ds:itemID="{C036025F-E343-42B8-94CB-195EB0278CA7}">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f5de93e-c5e8-4efc-a1bd-21450292fcfe"/>
    <ds:schemaRef ds:uri="ec50576e-4a27-4780-a1e1-e59563bc70b8"/>
  </ds:schemaRefs>
</ds:datastoreItem>
</file>

<file path=customXml/itemProps3.xml><?xml version="1.0" encoding="utf-8"?>
<ds:datastoreItem xmlns:ds="http://schemas.openxmlformats.org/officeDocument/2006/customXml" ds:itemID="{7AC1EEAF-385C-4526-9C55-30BEA1A7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2E626-72EC-45B8-81C0-01466176EAB8}">
  <ds:schemaRefs>
    <ds:schemaRef ds:uri="http://schemas.microsoft.com/sharepoint/v3/contenttype/forms"/>
  </ds:schemaRefs>
</ds:datastoreItem>
</file>

<file path=customXml/itemProps5.xml><?xml version="1.0" encoding="utf-8"?>
<ds:datastoreItem xmlns:ds="http://schemas.openxmlformats.org/officeDocument/2006/customXml" ds:itemID="{5A60B2FC-CB09-43AA-99FF-ABD056053A71}">
  <ds:schemaRefs>
    <ds:schemaRef ds:uri="Microsoft.SharePoint.Taxonomy.ContentTypeSync"/>
  </ds:schemaRefs>
</ds:datastoreItem>
</file>

<file path=customXml/itemProps6.xml><?xml version="1.0" encoding="utf-8"?>
<ds:datastoreItem xmlns:ds="http://schemas.openxmlformats.org/officeDocument/2006/customXml" ds:itemID="{7231762E-97A5-49AD-A4DC-7F1D728368D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10F771E-2DC0-4105-A03E-3BD0BBCC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Jordan</dc:creator>
  <cp:keywords>2019 cost recovery Regulations Explanatory Statement</cp:keywords>
  <dc:description/>
  <cp:lastModifiedBy>Mary Jordan</cp:lastModifiedBy>
  <cp:revision>4</cp:revision>
  <cp:lastPrinted>2019-03-20T22:57:00Z</cp:lastPrinted>
  <dcterms:created xsi:type="dcterms:W3CDTF">2019-03-20T22:55:00Z</dcterms:created>
  <dcterms:modified xsi:type="dcterms:W3CDTF">2019-03-20T22:57:00Z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dc37c22e-4d94-487f-9263-b80d9719b726</vt:lpwstr>
  </property>
  <property fmtid="{D5CDD505-2E9C-101B-9397-08002B2CF9AE}" pid="3" name="bjSaver">
    <vt:lpwstr>2+x/is4p1izXmhJlmqtvAlU7d3yP900P</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/&gt;&lt;element uid="4780bee2-c876-40ea-94c9-f80d9d4b0361" value="" /&gt;&lt;/sisl&gt;</vt:lpwstr>
  </property>
  <property fmtid="{D5CDD505-2E9C-101B-9397-08002B2CF9AE}" pid="6" name="bjDocumentSecurityLabel">
    <vt:lpwstr>OFFICIAL:Sensitive Legislative-Secrecy</vt:lpwstr>
  </property>
  <property fmtid="{D5CDD505-2E9C-101B-9397-08002B2CF9AE}" pid="7" name="ContentTypeId">
    <vt:lpwstr>0x01010004C4C934AD08B647A78FCADD498BE319020006DCB96A808F2840BED2911F1808079A</vt:lpwstr>
  </property>
  <property fmtid="{D5CDD505-2E9C-101B-9397-08002B2CF9AE}" pid="8" name="DisposalClass">
    <vt:lpwstr/>
  </property>
  <property fmtid="{D5CDD505-2E9C-101B-9397-08002B2CF9AE}" pid="9" name="BCS_">
    <vt:lpwstr>371;#Legislation|db3192c1-85e9-4077-a165-35b9b71cc073</vt:lpwstr>
  </property>
  <property fmtid="{D5CDD505-2E9C-101B-9397-08002B2CF9AE}" pid="10" name="_dlc_DocIdItemGuid">
    <vt:lpwstr>7ca6add8-5af3-43b8-b35d-f703c7c4ce66</vt:lpwstr>
  </property>
  <property fmtid="{D5CDD505-2E9C-101B-9397-08002B2CF9AE}" pid="11" name="RecordPoint_WorkflowType">
    <vt:lpwstr>ActiveSubmitStub</vt:lpwstr>
  </property>
  <property fmtid="{D5CDD505-2E9C-101B-9397-08002B2CF9AE}" pid="12" name="RecordPoint_ActiveItemUniqueId">
    <vt:lpwstr>{5137ce07-b2b7-4b54-ad0e-45d7699a3fce}</vt:lpwstr>
  </property>
  <property fmtid="{D5CDD505-2E9C-101B-9397-08002B2CF9AE}" pid="13" name="RecordPoint_ActiveItemWebId">
    <vt:lpwstr>{f15405f9-9396-40c0-b00c-8d3c2584595b}</vt:lpwstr>
  </property>
  <property fmtid="{D5CDD505-2E9C-101B-9397-08002B2CF9AE}" pid="14" name="RecordPoint_ActiveItemSiteId">
    <vt:lpwstr>{e22a82e2-4c1a-4655-a504-e382e8b1a634}</vt:lpwstr>
  </property>
  <property fmtid="{D5CDD505-2E9C-101B-9397-08002B2CF9AE}" pid="15" name="RecordPoint_ActiveItemListId">
    <vt:lpwstr>{e929f551-ef80-4f21-94a2-2e5f40852aac}</vt:lpwstr>
  </property>
  <property fmtid="{D5CDD505-2E9C-101B-9397-08002B2CF9AE}" pid="16" name="RecordPoint_RecordNumberSubmitted">
    <vt:lpwstr>R0000109033</vt:lpwstr>
  </property>
  <property fmtid="{D5CDD505-2E9C-101B-9397-08002B2CF9AE}" pid="17" name="RecordPoint_SubmissionCompleted">
    <vt:lpwstr>2019-02-07T18:30:17.2132185+11:00</vt:lpwstr>
  </property>
</Properties>
</file>