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184" w:rsidRPr="0069310C" w:rsidRDefault="00E6416C" w:rsidP="0069310C">
      <w:r w:rsidRPr="00F87784">
        <w:rPr>
          <w:noProof/>
        </w:rPr>
        <w:drawing>
          <wp:inline distT="0" distB="0" distL="0" distR="0" wp14:anchorId="462F34A0" wp14:editId="1C02B186">
            <wp:extent cx="1285875" cy="981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184" w:rsidRDefault="00C756C9" w:rsidP="0069310C">
      <w:pPr>
        <w:spacing w:before="240"/>
        <w:rPr>
          <w:rFonts w:ascii="Arial" w:hAnsi="Arial" w:cs="Arial"/>
          <w:b/>
          <w:sz w:val="28"/>
          <w:szCs w:val="28"/>
        </w:rPr>
      </w:pPr>
      <w:r w:rsidRPr="0069310C">
        <w:rPr>
          <w:rFonts w:ascii="Arial" w:hAnsi="Arial" w:cs="Arial"/>
          <w:b/>
          <w:sz w:val="28"/>
          <w:szCs w:val="28"/>
        </w:rPr>
        <w:t xml:space="preserve">PB </w:t>
      </w:r>
      <w:r w:rsidR="007C0043" w:rsidRPr="007C0043">
        <w:rPr>
          <w:rFonts w:ascii="Arial" w:hAnsi="Arial" w:cs="Arial"/>
          <w:b/>
          <w:sz w:val="28"/>
          <w:szCs w:val="28"/>
        </w:rPr>
        <w:t>19</w:t>
      </w:r>
      <w:r w:rsidR="00135EDC" w:rsidRPr="0069310C">
        <w:rPr>
          <w:rFonts w:ascii="Arial" w:hAnsi="Arial" w:cs="Arial"/>
          <w:b/>
          <w:sz w:val="28"/>
          <w:szCs w:val="28"/>
        </w:rPr>
        <w:t xml:space="preserve"> </w:t>
      </w:r>
      <w:r w:rsidR="00E600B0" w:rsidRPr="0069310C">
        <w:rPr>
          <w:rFonts w:ascii="Arial" w:hAnsi="Arial" w:cs="Arial"/>
          <w:b/>
          <w:sz w:val="28"/>
          <w:szCs w:val="28"/>
        </w:rPr>
        <w:t xml:space="preserve">of </w:t>
      </w:r>
      <w:r w:rsidR="0021676B" w:rsidRPr="0069310C">
        <w:rPr>
          <w:rFonts w:ascii="Arial" w:hAnsi="Arial" w:cs="Arial"/>
          <w:b/>
          <w:sz w:val="28"/>
          <w:szCs w:val="28"/>
        </w:rPr>
        <w:t>20</w:t>
      </w:r>
      <w:r w:rsidR="00663E91" w:rsidRPr="0069310C">
        <w:rPr>
          <w:rFonts w:ascii="Arial" w:hAnsi="Arial" w:cs="Arial"/>
          <w:b/>
          <w:sz w:val="28"/>
          <w:szCs w:val="28"/>
        </w:rPr>
        <w:t>1</w:t>
      </w:r>
      <w:r w:rsidR="00DB0220">
        <w:rPr>
          <w:rFonts w:ascii="Arial" w:hAnsi="Arial" w:cs="Arial"/>
          <w:b/>
          <w:sz w:val="28"/>
          <w:szCs w:val="28"/>
        </w:rPr>
        <w:t>9</w:t>
      </w:r>
    </w:p>
    <w:p w:rsidR="0069310C" w:rsidRPr="0069310C" w:rsidRDefault="0069310C" w:rsidP="0069310C">
      <w:pPr>
        <w:spacing w:before="240"/>
        <w:rPr>
          <w:rFonts w:ascii="Arial" w:hAnsi="Arial" w:cs="Arial"/>
          <w:sz w:val="28"/>
          <w:szCs w:val="28"/>
        </w:rPr>
      </w:pPr>
    </w:p>
    <w:p w:rsidR="00302FAD" w:rsidRPr="0069310C" w:rsidRDefault="00302FAD" w:rsidP="0069310C">
      <w:pPr>
        <w:rPr>
          <w:rFonts w:ascii="Arial" w:hAnsi="Arial" w:cs="Arial"/>
          <w:b/>
          <w:sz w:val="40"/>
          <w:szCs w:val="40"/>
        </w:rPr>
      </w:pPr>
      <w:bookmarkStart w:id="0" w:name="NameofLI"/>
      <w:r w:rsidRPr="0069310C">
        <w:rPr>
          <w:rFonts w:ascii="Arial" w:hAnsi="Arial" w:cs="Arial"/>
          <w:b/>
          <w:sz w:val="40"/>
          <w:szCs w:val="40"/>
        </w:rPr>
        <w:t xml:space="preserve">National Health (Pharmaceutical </w:t>
      </w:r>
      <w:r w:rsidR="008718E5">
        <w:rPr>
          <w:rFonts w:ascii="Arial" w:hAnsi="Arial" w:cs="Arial"/>
          <w:b/>
          <w:sz w:val="40"/>
          <w:szCs w:val="40"/>
        </w:rPr>
        <w:t>B</w:t>
      </w:r>
      <w:r w:rsidRPr="0069310C">
        <w:rPr>
          <w:rFonts w:ascii="Arial" w:hAnsi="Arial" w:cs="Arial"/>
          <w:b/>
          <w:sz w:val="40"/>
          <w:szCs w:val="40"/>
        </w:rPr>
        <w:t xml:space="preserve">enefits – early supply) </w:t>
      </w:r>
      <w:bookmarkEnd w:id="0"/>
      <w:r w:rsidR="00BC1FF5" w:rsidRPr="0069310C">
        <w:rPr>
          <w:rFonts w:ascii="Arial" w:hAnsi="Arial" w:cs="Arial"/>
          <w:b/>
          <w:sz w:val="40"/>
          <w:szCs w:val="40"/>
        </w:rPr>
        <w:t>Amendment Instrument 201</w:t>
      </w:r>
      <w:r w:rsidR="00DB0220">
        <w:rPr>
          <w:rFonts w:ascii="Arial" w:hAnsi="Arial" w:cs="Arial"/>
          <w:b/>
          <w:sz w:val="40"/>
          <w:szCs w:val="40"/>
        </w:rPr>
        <w:t>9</w:t>
      </w:r>
      <w:r w:rsidR="00BC1FF5" w:rsidRPr="0069310C">
        <w:rPr>
          <w:rFonts w:ascii="Arial" w:hAnsi="Arial" w:cs="Arial"/>
          <w:b/>
          <w:sz w:val="40"/>
          <w:szCs w:val="40"/>
        </w:rPr>
        <w:t xml:space="preserve"> </w:t>
      </w:r>
      <w:r w:rsidRPr="0069310C">
        <w:rPr>
          <w:rFonts w:ascii="Arial" w:hAnsi="Arial" w:cs="Arial"/>
          <w:b/>
          <w:sz w:val="40"/>
          <w:szCs w:val="40"/>
        </w:rPr>
        <w:t>(No.</w:t>
      </w:r>
      <w:r w:rsidR="003416C6">
        <w:rPr>
          <w:rFonts w:ascii="Arial" w:hAnsi="Arial" w:cs="Arial"/>
          <w:b/>
          <w:sz w:val="40"/>
          <w:szCs w:val="40"/>
        </w:rPr>
        <w:t> </w:t>
      </w:r>
      <w:r w:rsidR="007C0043" w:rsidRPr="007C0043">
        <w:rPr>
          <w:rFonts w:ascii="Arial" w:hAnsi="Arial" w:cs="Arial"/>
          <w:b/>
          <w:sz w:val="40"/>
          <w:szCs w:val="40"/>
        </w:rPr>
        <w:t>3</w:t>
      </w:r>
      <w:r w:rsidRPr="0069310C">
        <w:rPr>
          <w:rFonts w:ascii="Arial" w:hAnsi="Arial" w:cs="Arial"/>
          <w:b/>
          <w:sz w:val="40"/>
          <w:szCs w:val="40"/>
        </w:rPr>
        <w:t>)</w:t>
      </w:r>
    </w:p>
    <w:p w:rsidR="0069310C" w:rsidRDefault="0069310C" w:rsidP="0069310C"/>
    <w:p w:rsidR="00302FAD" w:rsidRPr="0069310C" w:rsidRDefault="0069310C" w:rsidP="0069310C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National Health Act </w:t>
      </w:r>
      <w:r w:rsidR="00302FAD" w:rsidRPr="0069310C">
        <w:rPr>
          <w:rFonts w:ascii="Arial" w:hAnsi="Arial" w:cs="Arial"/>
          <w:i/>
          <w:sz w:val="28"/>
          <w:szCs w:val="28"/>
        </w:rPr>
        <w:t>1953</w:t>
      </w:r>
    </w:p>
    <w:p w:rsidR="0069310C" w:rsidRPr="00F87784" w:rsidRDefault="0069310C" w:rsidP="0069310C">
      <w:r w:rsidRPr="00F87784">
        <w:t>___________________________________________________________________________</w:t>
      </w:r>
    </w:p>
    <w:p w:rsidR="005051F2" w:rsidRPr="0069310C" w:rsidRDefault="005051F2" w:rsidP="0069310C"/>
    <w:p w:rsidR="00376E62" w:rsidRDefault="00197402" w:rsidP="0069310C">
      <w:r w:rsidRPr="0069310C">
        <w:t xml:space="preserve">I, </w:t>
      </w:r>
      <w:r w:rsidR="00FC6510">
        <w:t>THEA DANIEL</w:t>
      </w:r>
      <w:r w:rsidR="00C77623" w:rsidRPr="00C52644">
        <w:t>, Assistant Secretary</w:t>
      </w:r>
      <w:r w:rsidR="00942821">
        <w:t>,</w:t>
      </w:r>
      <w:r w:rsidR="009D7F98" w:rsidRPr="00C52644">
        <w:t xml:space="preserve"> </w:t>
      </w:r>
      <w:r w:rsidR="00C77623" w:rsidRPr="00B515DD">
        <w:t>Pricing and PBS Policy Branch</w:t>
      </w:r>
      <w:r w:rsidR="00FF70F7" w:rsidRPr="0069310C">
        <w:t xml:space="preserve">, </w:t>
      </w:r>
      <w:r w:rsidR="00EC1DBB" w:rsidRPr="0069310C">
        <w:t>Technology Assessment and Access</w:t>
      </w:r>
      <w:r w:rsidR="002C0FA8" w:rsidRPr="0069310C">
        <w:t xml:space="preserve"> Division,</w:t>
      </w:r>
      <w:r w:rsidRPr="0069310C">
        <w:t xml:space="preserve"> Department of Health, delegate of the Minister for Health, </w:t>
      </w:r>
      <w:r w:rsidR="00302FAD" w:rsidRPr="0069310C">
        <w:t xml:space="preserve">make this Instrument under subsection 84AAA(2) of the </w:t>
      </w:r>
      <w:r w:rsidR="00302FAD" w:rsidRPr="00DD0944">
        <w:rPr>
          <w:i/>
        </w:rPr>
        <w:t>National Health Act 1953</w:t>
      </w:r>
      <w:r w:rsidR="00302FAD" w:rsidRPr="0069310C">
        <w:t>.</w:t>
      </w:r>
    </w:p>
    <w:p w:rsidR="00DD0944" w:rsidRPr="0069310C" w:rsidRDefault="00DD0944" w:rsidP="0069310C"/>
    <w:p w:rsidR="005051F2" w:rsidRPr="0069310C" w:rsidRDefault="00E6214B" w:rsidP="00DD0944">
      <w:pPr>
        <w:tabs>
          <w:tab w:val="left" w:pos="4536"/>
        </w:tabs>
      </w:pPr>
      <w:r w:rsidRPr="002D6CA4">
        <w:t>Dated</w:t>
      </w:r>
      <w:r w:rsidR="00431A27" w:rsidRPr="002D6CA4">
        <w:t xml:space="preserve"> </w:t>
      </w:r>
      <w:r w:rsidR="00A83E1E">
        <w:t xml:space="preserve">27 March </w:t>
      </w:r>
      <w:r w:rsidR="009E0B55" w:rsidRPr="002D6CA4">
        <w:t>201</w:t>
      </w:r>
      <w:r w:rsidR="00F10ECA">
        <w:t>9</w:t>
      </w:r>
    </w:p>
    <w:p w:rsidR="008F45A0" w:rsidRPr="0069310C" w:rsidRDefault="008F45A0" w:rsidP="0069310C"/>
    <w:p w:rsidR="00E6214B" w:rsidRPr="0069310C" w:rsidRDefault="00E6214B" w:rsidP="0069310C">
      <w:bookmarkStart w:id="1" w:name="_GoBack"/>
      <w:bookmarkEnd w:id="1"/>
    </w:p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8F45A0" w:rsidRPr="0069310C" w:rsidRDefault="008F45A0" w:rsidP="0069310C"/>
    <w:p w:rsidR="00246BC6" w:rsidRPr="0069310C" w:rsidRDefault="00246BC6" w:rsidP="0069310C"/>
    <w:p w:rsidR="00246BC6" w:rsidRPr="0069310C" w:rsidRDefault="00246BC6" w:rsidP="0069310C"/>
    <w:p w:rsidR="008F45A0" w:rsidRPr="0069310C" w:rsidRDefault="008F45A0" w:rsidP="0069310C"/>
    <w:p w:rsidR="001360B9" w:rsidRPr="0069310C" w:rsidRDefault="001360B9" w:rsidP="0069310C"/>
    <w:p w:rsidR="00C77623" w:rsidRPr="00C52644" w:rsidRDefault="00FC6510" w:rsidP="00C77623">
      <w:pPr>
        <w:rPr>
          <w:b/>
        </w:rPr>
      </w:pPr>
      <w:r>
        <w:rPr>
          <w:b/>
        </w:rPr>
        <w:t>THEA DANIEL</w:t>
      </w:r>
    </w:p>
    <w:p w:rsidR="00C77623" w:rsidRPr="00B515DD" w:rsidRDefault="00FC6510" w:rsidP="00C77623">
      <w:r>
        <w:t>Assistant Secretary</w:t>
      </w:r>
    </w:p>
    <w:p w:rsidR="00FF70F7" w:rsidRPr="0069310C" w:rsidRDefault="00C77623" w:rsidP="00C77623">
      <w:r w:rsidRPr="00B515DD">
        <w:t>Pricing and PBS Policy Branch</w:t>
      </w:r>
    </w:p>
    <w:p w:rsidR="002C0FA8" w:rsidRPr="0069310C" w:rsidRDefault="00EC1DBB" w:rsidP="0069310C">
      <w:r w:rsidRPr="0069310C">
        <w:t>Technology Assessment and Access</w:t>
      </w:r>
      <w:r w:rsidR="00DD0944">
        <w:t xml:space="preserve"> Division</w:t>
      </w:r>
    </w:p>
    <w:p w:rsidR="005051F2" w:rsidRDefault="00DD0944" w:rsidP="0069310C">
      <w:r>
        <w:t>Department of Health</w:t>
      </w:r>
    </w:p>
    <w:p w:rsidR="005051F2" w:rsidRPr="0069310C" w:rsidRDefault="002C0FA8" w:rsidP="0069310C">
      <w:r w:rsidRPr="0069310C">
        <w:br w:type="page"/>
      </w:r>
    </w:p>
    <w:p w:rsidR="00500E41" w:rsidRPr="00F87784" w:rsidRDefault="00500E41" w:rsidP="00500E41">
      <w:pPr>
        <w:spacing w:before="360"/>
      </w:pPr>
      <w:r w:rsidRPr="00F87784">
        <w:lastRenderedPageBreak/>
        <w:t>___________________________________________________________________________</w:t>
      </w:r>
    </w:p>
    <w:p w:rsidR="00F325C8" w:rsidRPr="00F44AC7" w:rsidRDefault="00F325C8" w:rsidP="007C0043">
      <w:pPr>
        <w:pStyle w:val="ListParagraph"/>
        <w:numPr>
          <w:ilvl w:val="0"/>
          <w:numId w:val="1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F44AC7">
        <w:rPr>
          <w:rFonts w:ascii="Arial" w:hAnsi="Arial" w:cs="Arial"/>
          <w:b/>
        </w:rPr>
        <w:t xml:space="preserve">Name of </w:t>
      </w:r>
      <w:r w:rsidR="00F74F96" w:rsidRPr="00F44AC7">
        <w:rPr>
          <w:rFonts w:ascii="Arial" w:hAnsi="Arial" w:cs="Arial"/>
          <w:b/>
        </w:rPr>
        <w:t>Instru</w:t>
      </w:r>
      <w:r w:rsidR="005412C1" w:rsidRPr="00F44AC7">
        <w:rPr>
          <w:rFonts w:ascii="Arial" w:hAnsi="Arial" w:cs="Arial"/>
          <w:b/>
        </w:rPr>
        <w:t>ment</w:t>
      </w:r>
    </w:p>
    <w:p w:rsidR="00F325C8" w:rsidRPr="0069310C" w:rsidRDefault="00F325C8" w:rsidP="007C0043">
      <w:pPr>
        <w:pStyle w:val="ListParagraph"/>
        <w:numPr>
          <w:ilvl w:val="0"/>
          <w:numId w:val="2"/>
        </w:numPr>
        <w:spacing w:before="120"/>
        <w:ind w:left="1134" w:hanging="567"/>
        <w:contextualSpacing w:val="0"/>
      </w:pPr>
      <w:r w:rsidRPr="0069310C">
        <w:t xml:space="preserve">This </w:t>
      </w:r>
      <w:r w:rsidR="00F74F96" w:rsidRPr="0069310C">
        <w:t>Instru</w:t>
      </w:r>
      <w:r w:rsidR="005412C1" w:rsidRPr="0069310C">
        <w:t>ment</w:t>
      </w:r>
      <w:r w:rsidRPr="0069310C">
        <w:t xml:space="preserve"> </w:t>
      </w:r>
      <w:r w:rsidR="00F74F96" w:rsidRPr="0069310C">
        <w:t>i</w:t>
      </w:r>
      <w:r w:rsidRPr="0069310C">
        <w:t xml:space="preserve">s the </w:t>
      </w:r>
      <w:r w:rsidRPr="00F44AC7">
        <w:rPr>
          <w:i/>
        </w:rPr>
        <w:t>N</w:t>
      </w:r>
      <w:r w:rsidR="00302FAD" w:rsidRPr="00F44AC7">
        <w:rPr>
          <w:i/>
        </w:rPr>
        <w:t xml:space="preserve">ational Health (Pharmaceutical </w:t>
      </w:r>
      <w:r w:rsidR="00C03B7C">
        <w:rPr>
          <w:i/>
        </w:rPr>
        <w:t>B</w:t>
      </w:r>
      <w:r w:rsidR="00302FAD" w:rsidRPr="00F44AC7">
        <w:rPr>
          <w:i/>
        </w:rPr>
        <w:t>enefits – early s</w:t>
      </w:r>
      <w:r w:rsidRPr="00F44AC7">
        <w:rPr>
          <w:i/>
        </w:rPr>
        <w:t xml:space="preserve">upply) </w:t>
      </w:r>
      <w:r w:rsidR="002C0FA8" w:rsidRPr="00F44AC7">
        <w:rPr>
          <w:i/>
        </w:rPr>
        <w:t>Amendment Instrument 201</w:t>
      </w:r>
      <w:r w:rsidR="008A359E">
        <w:rPr>
          <w:i/>
        </w:rPr>
        <w:t>9</w:t>
      </w:r>
      <w:r w:rsidR="002C0FA8" w:rsidRPr="00F44AC7">
        <w:rPr>
          <w:i/>
        </w:rPr>
        <w:t xml:space="preserve"> (No.</w:t>
      </w:r>
      <w:r w:rsidR="00C64B81" w:rsidRPr="00F44AC7">
        <w:rPr>
          <w:i/>
        </w:rPr>
        <w:t xml:space="preserve"> </w:t>
      </w:r>
      <w:r w:rsidR="007C0043" w:rsidRPr="007C0043">
        <w:rPr>
          <w:i/>
        </w:rPr>
        <w:t>3</w:t>
      </w:r>
      <w:r w:rsidR="00302FAD" w:rsidRPr="00F44AC7">
        <w:rPr>
          <w:i/>
        </w:rPr>
        <w:t>)</w:t>
      </w:r>
      <w:r w:rsidR="00F44AC7" w:rsidRPr="00F44AC7">
        <w:t>.</w:t>
      </w:r>
    </w:p>
    <w:p w:rsidR="002C0FA8" w:rsidRPr="0069310C" w:rsidRDefault="00F325C8" w:rsidP="007C0043">
      <w:pPr>
        <w:pStyle w:val="ListParagraph"/>
        <w:numPr>
          <w:ilvl w:val="0"/>
          <w:numId w:val="2"/>
        </w:numPr>
        <w:spacing w:before="120"/>
        <w:ind w:left="1134" w:hanging="567"/>
        <w:contextualSpacing w:val="0"/>
      </w:pPr>
      <w:r w:rsidRPr="0069310C">
        <w:t xml:space="preserve">This </w:t>
      </w:r>
      <w:r w:rsidR="00F74F96" w:rsidRPr="0069310C">
        <w:t>Instru</w:t>
      </w:r>
      <w:r w:rsidRPr="0069310C">
        <w:t xml:space="preserve">ment may also be cited as PB </w:t>
      </w:r>
      <w:r w:rsidR="007C0043" w:rsidRPr="007C0043">
        <w:t>19</w:t>
      </w:r>
      <w:r w:rsidR="005D0081" w:rsidRPr="0069310C">
        <w:t xml:space="preserve"> </w:t>
      </w:r>
      <w:r w:rsidRPr="0069310C">
        <w:t xml:space="preserve">of </w:t>
      </w:r>
      <w:r w:rsidR="0021676B" w:rsidRPr="0069310C">
        <w:t>20</w:t>
      </w:r>
      <w:r w:rsidR="003670B0" w:rsidRPr="0069310C">
        <w:t>1</w:t>
      </w:r>
      <w:r w:rsidR="008A359E">
        <w:t>9</w:t>
      </w:r>
      <w:r w:rsidRPr="0069310C">
        <w:t>.</w:t>
      </w:r>
    </w:p>
    <w:p w:rsidR="00923A5E" w:rsidRPr="00F44AC7" w:rsidRDefault="00296B24" w:rsidP="007C0043">
      <w:pPr>
        <w:pStyle w:val="ListParagraph"/>
        <w:numPr>
          <w:ilvl w:val="0"/>
          <w:numId w:val="1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F44AC7">
        <w:rPr>
          <w:rFonts w:ascii="Arial" w:hAnsi="Arial" w:cs="Arial"/>
          <w:b/>
        </w:rPr>
        <w:t>Commencement</w:t>
      </w:r>
    </w:p>
    <w:p w:rsidR="00FD2BD9" w:rsidRPr="0069310C" w:rsidRDefault="00296B24" w:rsidP="00F44AC7">
      <w:pPr>
        <w:spacing w:before="120"/>
        <w:ind w:left="567"/>
      </w:pPr>
      <w:r w:rsidRPr="0069310C">
        <w:t xml:space="preserve">This Instrument commences on </w:t>
      </w:r>
      <w:r w:rsidR="0021676B" w:rsidRPr="00FC6510">
        <w:t xml:space="preserve">1 </w:t>
      </w:r>
      <w:r w:rsidR="002733A5">
        <w:t>April</w:t>
      </w:r>
      <w:r w:rsidR="006D7931" w:rsidRPr="00FC6510">
        <w:t xml:space="preserve"> </w:t>
      </w:r>
      <w:r w:rsidR="0021676B" w:rsidRPr="00FC6510">
        <w:t>20</w:t>
      </w:r>
      <w:r w:rsidR="00663E91" w:rsidRPr="00FC6510">
        <w:t>1</w:t>
      </w:r>
      <w:r w:rsidR="008A359E" w:rsidRPr="00FC6510">
        <w:t>9</w:t>
      </w:r>
      <w:r w:rsidRPr="00FC6510">
        <w:t>.</w:t>
      </w:r>
    </w:p>
    <w:p w:rsidR="00296B24" w:rsidRPr="00F44AC7" w:rsidRDefault="00302FAD" w:rsidP="007C0043">
      <w:pPr>
        <w:pStyle w:val="ListParagraph"/>
        <w:numPr>
          <w:ilvl w:val="0"/>
          <w:numId w:val="1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F44AC7">
        <w:rPr>
          <w:rFonts w:ascii="Arial" w:hAnsi="Arial" w:cs="Arial"/>
          <w:b/>
        </w:rPr>
        <w:t xml:space="preserve">Amendment of </w:t>
      </w:r>
      <w:r w:rsidR="00F44AC7" w:rsidRPr="00F44AC7">
        <w:rPr>
          <w:rFonts w:ascii="Arial" w:hAnsi="Arial" w:cs="Arial"/>
          <w:b/>
          <w:i/>
        </w:rPr>
        <w:t xml:space="preserve">National Health (Pharmaceutical </w:t>
      </w:r>
      <w:r w:rsidR="00C03B7C">
        <w:rPr>
          <w:rFonts w:ascii="Arial" w:hAnsi="Arial" w:cs="Arial"/>
          <w:b/>
          <w:i/>
        </w:rPr>
        <w:t>B</w:t>
      </w:r>
      <w:r w:rsidR="00F44AC7" w:rsidRPr="00F44AC7">
        <w:rPr>
          <w:rFonts w:ascii="Arial" w:hAnsi="Arial" w:cs="Arial"/>
          <w:b/>
          <w:i/>
        </w:rPr>
        <w:t>enefits—early supply) Instrument 2015</w:t>
      </w:r>
      <w:r w:rsidR="00F44AC7" w:rsidRPr="00F44AC7">
        <w:rPr>
          <w:rFonts w:ascii="Arial" w:hAnsi="Arial" w:cs="Arial"/>
          <w:b/>
        </w:rPr>
        <w:t xml:space="preserve"> (PB 120 of 2015)</w:t>
      </w:r>
    </w:p>
    <w:p w:rsidR="00326E27" w:rsidRPr="0069310C" w:rsidRDefault="00973528" w:rsidP="00F44AC7">
      <w:pPr>
        <w:spacing w:before="120"/>
        <w:ind w:left="567"/>
      </w:pPr>
      <w:r w:rsidRPr="0069310C">
        <w:t xml:space="preserve">Schedule 1 amends the </w:t>
      </w:r>
      <w:r w:rsidR="00F94FE4" w:rsidRPr="00F44AC7">
        <w:rPr>
          <w:i/>
        </w:rPr>
        <w:t>N</w:t>
      </w:r>
      <w:r w:rsidR="002755EA">
        <w:rPr>
          <w:i/>
        </w:rPr>
        <w:t>ational Health (Pharmaceutical B</w:t>
      </w:r>
      <w:r w:rsidR="00F94FE4" w:rsidRPr="00F44AC7">
        <w:rPr>
          <w:i/>
        </w:rPr>
        <w:t>enefits—early supply) Instrument 2015</w:t>
      </w:r>
      <w:r w:rsidR="00F94FE4" w:rsidRPr="0069310C">
        <w:t xml:space="preserve"> </w:t>
      </w:r>
      <w:r w:rsidR="002C0FA8" w:rsidRPr="0069310C">
        <w:t>(</w:t>
      </w:r>
      <w:r w:rsidR="00F94FE4" w:rsidRPr="0069310C">
        <w:t>PB 120</w:t>
      </w:r>
      <w:r w:rsidRPr="0069310C">
        <w:t xml:space="preserve"> of 20</w:t>
      </w:r>
      <w:r w:rsidR="00F94FE4" w:rsidRPr="0069310C">
        <w:t>15</w:t>
      </w:r>
      <w:r w:rsidR="002C0FA8" w:rsidRPr="0069310C">
        <w:t>)</w:t>
      </w:r>
      <w:r w:rsidR="00326E27" w:rsidRPr="0069310C">
        <w:t>.</w:t>
      </w:r>
    </w:p>
    <w:p w:rsidR="009558E4" w:rsidRPr="0069310C" w:rsidRDefault="009558E4" w:rsidP="0069310C"/>
    <w:p w:rsidR="00747F50" w:rsidRPr="0069310C" w:rsidRDefault="00747F50" w:rsidP="0069310C">
      <w:pPr>
        <w:sectPr w:rsidR="00747F50" w:rsidRPr="0069310C" w:rsidSect="00BA01C3">
          <w:footerReference w:type="default" r:id="rId8"/>
          <w:pgSz w:w="11906" w:h="16838" w:code="9"/>
          <w:pgMar w:top="1440" w:right="1440" w:bottom="1440" w:left="1440" w:header="720" w:footer="720" w:gutter="0"/>
          <w:cols w:space="720"/>
          <w:titlePg/>
          <w:docGrid w:linePitch="254"/>
        </w:sectPr>
      </w:pPr>
    </w:p>
    <w:p w:rsidR="00273948" w:rsidRDefault="00273948" w:rsidP="006D6140">
      <w:pPr>
        <w:tabs>
          <w:tab w:val="left" w:pos="720"/>
        </w:tabs>
        <w:rPr>
          <w:rFonts w:ascii="Arial" w:hAnsi="Arial" w:cs="Arial"/>
          <w:b/>
          <w:sz w:val="32"/>
          <w:szCs w:val="32"/>
        </w:rPr>
      </w:pPr>
      <w:r w:rsidRPr="006D6140">
        <w:rPr>
          <w:rFonts w:ascii="Arial" w:hAnsi="Arial" w:cs="Arial"/>
          <w:b/>
          <w:sz w:val="32"/>
          <w:szCs w:val="32"/>
        </w:rPr>
        <w:lastRenderedPageBreak/>
        <w:t>Schedule 1</w:t>
      </w:r>
      <w:r w:rsidR="006D6140">
        <w:rPr>
          <w:rFonts w:ascii="Arial" w:hAnsi="Arial" w:cs="Arial"/>
          <w:b/>
          <w:sz w:val="32"/>
          <w:szCs w:val="32"/>
        </w:rPr>
        <w:tab/>
      </w:r>
      <w:r w:rsidRPr="006D6140">
        <w:rPr>
          <w:rFonts w:ascii="Arial" w:hAnsi="Arial" w:cs="Arial"/>
          <w:b/>
          <w:sz w:val="32"/>
          <w:szCs w:val="32"/>
        </w:rPr>
        <w:tab/>
        <w:t>Amendments</w:t>
      </w:r>
    </w:p>
    <w:p w:rsidR="003B7F42" w:rsidRPr="003B7F42" w:rsidRDefault="003B7F42" w:rsidP="007C0043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0"/>
          <w:szCs w:val="20"/>
        </w:rPr>
        <w:t>Schedule 1</w:t>
      </w:r>
    </w:p>
    <w:p w:rsidR="00E0690D" w:rsidRDefault="007C0043" w:rsidP="000F682C">
      <w:pPr>
        <w:pStyle w:val="ListParagraph"/>
        <w:spacing w:before="60" w:after="60"/>
        <w:ind w:left="567"/>
        <w:contextualSpacing w:val="0"/>
        <w:rPr>
          <w:i/>
          <w:sz w:val="20"/>
          <w:szCs w:val="20"/>
        </w:rPr>
      </w:pPr>
      <w:r>
        <w:rPr>
          <w:i/>
          <w:sz w:val="20"/>
          <w:szCs w:val="20"/>
        </w:rPr>
        <w:t>omit table and substitute</w:t>
      </w:r>
      <w:r w:rsidR="000F682C" w:rsidRPr="000F682C">
        <w:rPr>
          <w:i/>
          <w:sz w:val="20"/>
          <w:szCs w:val="20"/>
        </w:rPr>
        <w:t>:</w:t>
      </w:r>
    </w:p>
    <w:tbl>
      <w:tblPr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14"/>
        <w:gridCol w:w="6299"/>
        <w:gridCol w:w="1373"/>
        <w:gridCol w:w="1373"/>
        <w:gridCol w:w="1222"/>
        <w:gridCol w:w="1399"/>
      </w:tblGrid>
      <w:tr w:rsidR="007C0043" w:rsidRPr="00290E71" w:rsidTr="00A66C49">
        <w:trPr>
          <w:trHeight w:val="300"/>
          <w:tblHeader/>
        </w:trPr>
        <w:tc>
          <w:tcPr>
            <w:tcW w:w="972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b/>
                <w:sz w:val="15"/>
                <w:szCs w:val="15"/>
              </w:rPr>
            </w:pPr>
            <w:r w:rsidRPr="00290E71">
              <w:rPr>
                <w:rFonts w:ascii="Arial" w:hAnsi="Arial" w:cs="Arial"/>
                <w:b/>
                <w:sz w:val="15"/>
                <w:szCs w:val="15"/>
              </w:rPr>
              <w:t>Listed drug</w:t>
            </w:r>
          </w:p>
        </w:tc>
        <w:tc>
          <w:tcPr>
            <w:tcW w:w="2175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b/>
                <w:sz w:val="15"/>
                <w:szCs w:val="15"/>
              </w:rPr>
            </w:pPr>
            <w:r w:rsidRPr="00290E71">
              <w:rPr>
                <w:rFonts w:ascii="Arial" w:hAnsi="Arial" w:cs="Arial"/>
                <w:b/>
                <w:sz w:val="15"/>
                <w:szCs w:val="15"/>
              </w:rPr>
              <w:t>Form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90E71">
              <w:rPr>
                <w:rFonts w:ascii="Arial" w:hAnsi="Arial" w:cs="Arial"/>
                <w:b/>
                <w:sz w:val="15"/>
                <w:szCs w:val="15"/>
              </w:rPr>
              <w:t>Period</w:t>
            </w:r>
          </w:p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90E71">
              <w:rPr>
                <w:rFonts w:ascii="Arial" w:hAnsi="Arial" w:cs="Arial"/>
                <w:b/>
                <w:sz w:val="15"/>
                <w:szCs w:val="15"/>
              </w:rPr>
              <w:t>(days)</w:t>
            </w:r>
          </w:p>
        </w:tc>
        <w:tc>
          <w:tcPr>
            <w:tcW w:w="1379" w:type="pct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90E71">
              <w:rPr>
                <w:rFonts w:ascii="Arial" w:hAnsi="Arial" w:cs="Arial"/>
                <w:b/>
                <w:sz w:val="15"/>
                <w:szCs w:val="15"/>
              </w:rPr>
              <w:t>Circumstances:</w:t>
            </w:r>
          </w:p>
        </w:tc>
      </w:tr>
      <w:tr w:rsidR="007C0043" w:rsidRPr="00290E71" w:rsidTr="00A66C49">
        <w:trPr>
          <w:trHeight w:val="300"/>
          <w:tblHeader/>
        </w:trPr>
        <w:tc>
          <w:tcPr>
            <w:tcW w:w="972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175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74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</w:p>
        </w:tc>
        <w:tc>
          <w:tcPr>
            <w:tcW w:w="474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90E71">
              <w:rPr>
                <w:rFonts w:ascii="Arial" w:hAnsi="Arial" w:cs="Arial"/>
                <w:b/>
                <w:sz w:val="15"/>
                <w:szCs w:val="15"/>
              </w:rPr>
              <w:t>Maximum quantity or number of units</w:t>
            </w:r>
          </w:p>
        </w:tc>
        <w:tc>
          <w:tcPr>
            <w:tcW w:w="42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90E71">
              <w:rPr>
                <w:rFonts w:ascii="Arial" w:hAnsi="Arial" w:cs="Arial"/>
                <w:b/>
                <w:sz w:val="15"/>
                <w:szCs w:val="15"/>
              </w:rPr>
              <w:t>Maximum number of repeats</w:t>
            </w:r>
          </w:p>
        </w:tc>
        <w:tc>
          <w:tcPr>
            <w:tcW w:w="483" w:type="pct"/>
            <w:tcBorders>
              <w:bottom w:val="single" w:sz="12" w:space="0" w:color="auto"/>
            </w:tcBorders>
            <w:vAlign w:val="center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90E71">
              <w:rPr>
                <w:rFonts w:ascii="Arial" w:hAnsi="Arial" w:cs="Arial"/>
                <w:b/>
                <w:sz w:val="15"/>
                <w:szCs w:val="15"/>
              </w:rPr>
              <w:t>Other circumstances (if any)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tcBorders>
              <w:top w:val="single" w:sz="12" w:space="0" w:color="auto"/>
            </w:tcBorders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Abatacept</w:t>
            </w:r>
          </w:p>
        </w:tc>
        <w:tc>
          <w:tcPr>
            <w:tcW w:w="2175" w:type="pct"/>
            <w:tcBorders>
              <w:top w:val="single" w:sz="12" w:space="0" w:color="auto"/>
            </w:tcBorders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 125 mg in 1 mL single dose autoinjector</w:t>
            </w:r>
          </w:p>
        </w:tc>
        <w:tc>
          <w:tcPr>
            <w:tcW w:w="474" w:type="pct"/>
            <w:tcBorders>
              <w:top w:val="single" w:sz="12" w:space="0" w:color="auto"/>
            </w:tcBorders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tcBorders>
              <w:top w:val="single" w:sz="12" w:space="0" w:color="auto"/>
            </w:tcBorders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2" w:type="pct"/>
            <w:tcBorders>
              <w:top w:val="single" w:sz="12" w:space="0" w:color="auto"/>
            </w:tcBorders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 125 mg in 1 mL single dose pre-filled syringe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Abiraterone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abiraterone acetate 250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abiraterone acetate 500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Aciclovir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Aclidinium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Powder for oral inhalation in breath actuated device 322 micrograms (as bromide) per dose, 60 doses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Aclidinium with formoterol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Powder for oral inhalation in breath actuated device containing aclidinium 340 micrograms (as bromide) with formoterol fumarate dihydrate 12 micrograms per dose, 60 doses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Adalimumab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 20 mg in 0.4 mL pre-filled syringe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 40 mg in 0.8 mL pre-filled pen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 40 mg in 0.8 mL pre-filled pen, 4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 40 mg in 0.8 mL pre-filled pen, 6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 40 mg in 0.8 mL pre-filled syringe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 40 mg in 0.8 mL pre-filled syringe, 6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Alendronic acid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70 mg (as alendronate sodium)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Alendronic acid with colecalciferol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70 mg (as alendronate sodium) with 70 micrograms colecalciferol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70 mg (as alendronate sodium) with 140 micrograms colecalciferol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Alendronic acid with colecalciferol and calcium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Pack containing 4 tablets containing alendronic acid 70 mg (as alendronate sodium) with 140 micrograms colecalciferol and 48 tablets calcium 500 mg (as carbonate)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Allopurinol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300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Alogliptin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6.25 mg (as benzoate)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12.5 mg (as benzoate)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25 mg (as benzoate)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Alogliptin with metformin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12.5 mg alogliptin (as benzoate) with 500 mg metformin hydrochloride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12.5 mg alogliptin (as benzoate) with 850 mg metformin hydrochloride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12.5 mg alogliptin (as benzoate) with 1 g metformin hydrochloride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Amantadine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containing amantadine hydrochloride 100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Amlodipine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 mg (as besilate)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10 mg (as besilate)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Del="005F6A72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Amlodipine with atorvastatin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 mg amlodipine (as besilate) with 10 mg atorvastatin (as calcium)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Del="005F6A72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 mg amlodipine (as besilate) with 20 mg atorvastatin (as calcium)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Del="005F6A72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 mg amlodipine (as besilate) with 40 mg atorvastatin (as calcium)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Del="005F6A72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 mg amlodipine (as besilate) with 80 mg atorvastatin (as calcium)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Del="005F6A72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10 mg amlodipine (as besilate) with 10 mg atorvastatin (as calcium)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Del="005F6A72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10 mg amlodipine (as besilate) with 20 mg atorvastatin (as calcium)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Del="005F6A72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10 mg amlodipine (as besilate) with 40 mg atorvastatin (as calcium)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Del="005F6A72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10 mg amlodipine (as besilate) with 80 mg atorvastatin (as calcium)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Del="005F6A72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Amlodipine with valsartan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 mg (as besilate)-80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Del="005F6A72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 mg (as besilate)-160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Del="005F6A72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 mg (as besilate)-320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Del="005F6A72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10 mg (as besilate)-160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Del="005F6A72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10 mg (as besilate)-320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Del="005F6A72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Amlodipine with valsartan and hydrochlorothiazide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 mg (as besilate)-160 mg-12.5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Del="005F6A72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 mg (as besilate)-160 mg-25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Del="005F6A72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10 mg (as besilate)-160 mg-12.5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Del="005F6A72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10 mg (as besilate)-160 mg-25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Del="005F6A72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10 mg (as besilate)-320 mg-25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Anastrozole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Apixaban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2.5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Armodafinil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150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250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Aspirin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Tablet, dispersible, 300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Atazanavir with cobicistat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300 mg atazanavir and 150 mg cobicistat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Atenolol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Oral solution 50 mg in 10 mL, 300 mL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Atomoxetine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10 mg (as hydrochloride)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18 mg (as hydrochloride)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25 mg (as hydrochloride)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40 mg (as hydrochloride)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60 mg (as hydrochloride)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80 mg (as hydrochloride)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100 mg (as hydrochloride)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Atorvastatin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10 mg (as calcium)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20 mg (as calcium)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40 mg (as calcium)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80 mg (as calcium)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Auranofin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3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3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Aurothiomalate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 containing sodium aurothiomalate 20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 containing sodium aurothiomalate 50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Azathioprine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Baclofen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Balsalazide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containing balsalazide sodium 750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Baricitinib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4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Betaine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Oral powder 180 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Betamethasone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 containing betamethasone acetate 3 mg with betamethasone sodium phosphate 3.9 mg in 1 mL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Bicalutamide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Bictegravir with emtricitabine with tenofovir alafenamide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bictegravir 50 mg with emtricitabine 200 mg with tenofovir alafenamide 25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Biperiden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biperiden hydrochloride 2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Bisoprolol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bisoprolol fumarate 2.5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bisoprolol fumarate 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bisoprolol fumarate 10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Brexpiprazole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3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4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Brivaracetam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Oral solution 10 mg per mL, 300 mL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75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Bupropion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bupropion hydrochloride 150 mg (sustained release)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Cabergoline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Cabozantinib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40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60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Calcitonin salmon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 100 I.U. in 1 mL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Calcitriol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0.25 microgram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Calcium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600 mg (as carbonate)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Tablet, chewable, 500 mg (as carbonate)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Candesartan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candesartan cilexetil 4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candesartan cilexetil 8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candesartan cilexetil 16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candesartan cilexetil 32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Candesartan with hydrochlorothiazide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candesartan cilexetil 16 mg with hydrochlorothiazide 12.5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candesartan cilexetil 32 mg with hydrochlorothiazide 12.5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candesartan cilexetil 32 mg with hydrochlorothiazide 25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Captopril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12.5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Carbamazepine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200 mg (controlled release)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400 mg (controlled release)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Carvedilol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6.25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12.5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Certolizumab pegol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 200 mg in 1 mL single use pre-filled syringe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Solution for injection 200 mg in 1 mL pre-filled pen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Cimetidine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400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Citalopram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20 mg (as hydrobromide)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40 mg (as hydrobromide)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Clonazepam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500 micrograms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Clonidine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clonidine hydrochloride 100 micrograms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clonidine hydrochloride 150 micrograms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Clopidogrel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75 mg (as besilate)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75 mg (as hydrogen sulfate)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Clopidogrel with aspirin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75 mg (as hydrogen sulfate)-100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Dabigatran etexilate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75 mg (as mesilate)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110 mg (as mesilate)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150 mg (as mesilate)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Daclatasvir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30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60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Dalteparin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 containing dalteparin sodium 7,500 I.U. (anti-Xa) in 0.75 mL single dose pre-filled syringe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 containing dalteparin sodium 10,000 I.U. (anti-Xa) in 1 mL single dose pre-filled syringe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 containing dalteparin sodium 12,500 I.U. (anti-Xa) in 0.5 mL single dose pre-filled syringe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 containing dalteparin sodium 15,000 I.U. (anti-Xa) in 0.6 mL single dose pre-filled syringe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 containing dalteparin sodium 18,000 I.U. (anti-Xa) in 0.72 mL single dose pre-filled syringe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Dapagliflozin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10 mg (as propanediol monohydrate)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Dapagliflozin with metformin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(modified release) containing 5 mg dapagliflozin (as propanediol monohydrate) with 1000 mg metformin hydrochloride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(modified release) containing 10 mg dapagliflozin (as propanediol monohydrate) with 500 mg metformin hydrochloride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(modified release) containing 10 mg dapagliflozin (as propanediol monohydrate) with 1000 mg metformin hydrochloride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Dapsone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Dasatinib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70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Degarelix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Powder for injection 80 mg (as acetate), injection set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Powder for injection 120 mg (as acetate), 2, injection set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Denosumab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 60 mg in 1 mL pre-filled syringe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Desmopressin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desmopressin acetate 200 micrograms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Wafer 120 micrograms (as acetate)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Wafer 240 micrograms (as acetate)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Desvenlafaxine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(extended release) 50 mg (as succinate)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(extended release) 100 mg (as succinate)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(modified release) 50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(modified release) 50 mg (as benzoate)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(modified release) 100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(modified release) 100 mg (as benzoate)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Digoxin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62.5 micrograms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250 micrograms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Diltiazem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(controlled delivery) containing diltiazem hydrochloride 180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(controlled delivery) containing diltiazem hydrochloride 240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(controlled delivery) containing diltiazem hydrochloride 360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diltiazem hydrochloride 60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Dimethyl fumarate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(modified release) 240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Dipyridamole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200 mg (sustained release)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Dipyridamole with aspirin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200 mg (sustained release)-25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Dolutegravir with rilpivirine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 xml:space="preserve">Tablet containing dolutegravir 50 mg (as sodium) with rilpivirine 25 mg (as </w:t>
            </w: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hydrochloride)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Donepezil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donepezil hydrochloride 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donepezil hydrochloride 10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Dulaglutide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 1.5 mg in 0.5 mL single dose pre-filled pen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Duloxetine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60 mg (as hydrochloride)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Dutasteride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500 micrograms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Dutasteride with tamsulosin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containing dutasteride 500 micrograms with tamsulosin hydrochloride 400 micrograms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Empagliflozin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Empagliflozin with linagliptin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10 mg empagliflozin with 5 mg linagliptin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25 mg empagliflozin with 5 mg linagliptin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Empagliflozin with metformin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5 mg empagliflozin with 500 mg metformin hydrochloride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5 mg empagliflozin with 1 g metformin hydrochloride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12.5 mg empagliflozin with 500 mg metformin hydrochloride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12.5 mg empagliflozin with 1 g metformin hydrochloride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Enalapril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enalapril maleate 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enalapril maleate 10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enalapril maleate 20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Enalapril with hydrochlorothiazide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enalapril maleate 20 mg with hydrochlorothiazide 6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Entacapone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Enzalutamide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40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Eplerenone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Del="009E6A57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Del="009E6A57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Eprosartan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400 mg (as mesilate)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600 mg (as mesilate)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Eprosartan with hydrochlorothiazide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600 mg eprosartan (as mesilate) with 12.5 mg hydrochlorothiazide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Erlotinib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25 mg (as hydrochloride)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100 mg (as hydrochloride)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150 mg (as hydrochloride)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Ertugliflozin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Ertugliflozin with metformin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2.5 mg ertugliflozin with 500 mg metformin hydrochloride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2.5 mg ertugliflozin with 1 g metformin hydrochloride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7.5 mg ertugliflozin with 500 mg metformin hydrochloride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7.5 mg ertugliflozin with 1 g metformin hydrochloride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Ertugliflozin with sitagliptin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5 mg ertugliflozin with 100 mg sitagliptin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15 mg ertugliflozin with 100 mg sitagliptin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Escitalopram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10 mg (as oxalate)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20 mg (as oxalate)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Esomeprazole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(enteric) 20 mg (as magnesium)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(enteric) 40 mg (as magnesium)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(enteric coated) 20 mg (as magnesium trihydrate)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(enteric coated) 40 mg (as magnesium trihydrate)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Del="00995E79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Del="00995E79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Esomeprazole and clarithromycin and amoxicillin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Pack containing 14 tablets (enteric coated) containing esomeprazole 20 mg (as magnesium), 14 tablets clarithromycin 500 mg and 28 capsules amoxicillin 500 mg (as trihydrate)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Del="00995E79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Pack containing 14 tablets (enteric coated) containing esomeprazole 20 mg (as magnesium trihydrate), 14 tablets clarithromycin 500 mg and 28 capsules amoxicillin 500 mg (as trihydrate)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Del="00995E79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Estradiol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Del="00995E79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estradiol valerate 1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Del="00995E79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estradiol valerate 2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Del="00995E79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Transdermal gel 1 mg (as hemihydrate) in 1 g sachet, 28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Del="00995E79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Transdermal patches 390 micrograms, 8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Del="00995E79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Transdermal patches 585 micrograms, 8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Del="00995E79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Transdermal patches 750 micrograms (as hemihydrate), 8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Del="00995E79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Transdermal patches 780 micrograms, 8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Del="00995E79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Transdermal patches 1.17 mg, 8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Del="00995E79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Transdermal patches 1.5 mg (as hemihydrate), 8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Del="00995E79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Transdermal patches 1.56 mg, 8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Del="00995E79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Transdermal patches 2 mg, 4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Del="00995E79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Transdermal patches 3 mg (as hemihydrate), 8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Del="00995E79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Transdermal patches 3.8 mg, 4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Del="00995E79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Transdermal patches 5.7 mg, 4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Del="00995E79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Transdermal patches 7.6 mg, 4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Del="00995E79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Estradiol and estradiol with dydrogesterone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Pack containing 14 tablets estradiol 1 mg and 14 tablets estradiol 1 mg with dydrogesterone 10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Del="00995E79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Pack containing 14 tablets estradiol 2 mg and 14 tablets estradiol 2 mg with dydrogesterone 10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Del="00995E79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Estradiol and estradiol with norethisterone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Pack containing 4 transdermal patches 780 micrograms estradiol (as hemihydrate) and 4 transdermal patches 510 micrograms estradiol (as hemihydrate) with 4.8 mg norethisterone acetate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Del="00995E79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Pack containing 4 transdermal patches 780 micrograms estradiol (as hemihydrate) and 4 transdermal patches 620 micrograms estradiol (as hemihydrate) with 2.7 mg norethisterone acetate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Del="00995E79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Estradiol with dydrogesterone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 mg-5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Del="00995E79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Estradiol with norethisterone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Transdermal patches containing 510 micrograms estradiol (as hemihydrate) with 4.8 mg norethisterone acetate, 8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Del="00995E79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Transdermal patches containing 620 micrograms estradiol (as hemihydrate) with 2.7 mg norethisterone acetate, 8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Etanercept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 50 mg in 1 mL single use auto-injector, 4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 set containing 4 vials powder for injection 25 mg and 4 pre-filled syringes solvent 1 mL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Injections 50 mg in 1 mL single use pre-filled syringes, 4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Ethosuximide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250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Etonogestrel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Subcutaneous implant 68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Evolocumab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 140 mg in 1 mL single use pre-filled pen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 420 mg in 3.5 mL single use pre-filled cartridge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Exenatide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 (modified release) 2 mg single dose pre-filled pen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 solution 5 micrograms per dose in pre-filled pen, 60 doses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 solution 10 micrograms per dose in pre-filled pen, 60 doses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Ezetimibe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Ezetimibe and rosuvastatin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Pack containing 30 tablets ezetimibe 10 mg and 30 tablets rosuvastatin 5 mg (as calcium)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Pack containing 30 tablets ezetimibe 10 mg and 30 tablets rosuvastatin 10 mg (as calcium)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Pack containing 30 tablets ezetimibe 10 mg and 30 tablets rosuvastatin 20 mg (as calcium)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Pack containing 30 tablets ezetimibe 10 mg and 30 tablets rosuvastatin 40 mg (as calcium)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Ezetimibe with atorvastatin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10 mg-10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10 mg-20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10 mg-40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10 mg-80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Ezetimibe with simvastatin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10 mg-10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10 mg-20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10 mg-40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10 mg-80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Famciclovir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250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Famotidine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40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Febuxostat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80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Felodipine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2.5 mg (extended release)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 mg (extended release)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10 mg (extended release)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Fenofibrate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48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145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Fingolimod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500 micrograms (as hydrochloride)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Fludarabine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fludarabine phosphate 10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Fludrocortisone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fludrocortisone acetate 100 micrograms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Flutamide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250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Fluticasone furoate with umeclidinium and vilanterol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Powder for oral inhalation in breath actuated device containing fluticasone furoate 100 micrograms with umeclidinium 62.5 micrograms (as bromide) and vilanterol 25 micrograms (as trifenatate) per dose, 30 doses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Fluvastatin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(prolonged release) 80 mg (as sodium)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Fluvoxamine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fluvoxamine maleate 50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fluvoxamine maleate 100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Folic acid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500 micrograms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Fosinopril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fosinopril sodium 10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fosinopril sodium 20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Fosinopril with hydrochlorothiazide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fosinopril sodium 20 mg with hydrochlorothiazide 12.5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Furosemide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40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Gabapentin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100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300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400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600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800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Galantamine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(prolonged release) 8 mg (as hydrobromide)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(prolonged release) 16 mg (as hydrobromide)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(prolonged release) 24 mg (as hydrobromide)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Gemfibrozil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600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Glatiramer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 containing glatiramer acetate 20 mg in 1 mL single dose pre-filled syringe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Gliclazide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60 mg (modified release)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80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Glimepiride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3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4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Glyceryl trinitrate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Transdermal patch 18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Transdermal patch 25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Transdermal patch 36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Transdermal patch 50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Transdermal patch 54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Glycopyrronium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containing powder for oral inhalation 50 micrograms (as bromide) (for use in Breezhaler)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Golimumab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 50 mg in 0.5 mL single use pre-filled pen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C60E7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 50 mg in 0.5 mL single use pre-filled syringe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C60E7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 100 mg in 1 mL single use pre-filled pen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Goserelin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Subcutaneous implant 3.6 mg (as acetate) in pre-filled injection syringe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Subcutaneous implant (long acting) 10.8 mg (as acetate) in pre-filled injection syringe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Goserelin and bicalutamide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Pack containing 1 subcutaneous implant containing goserelin 3.6 mg (as acetate) in pre-filled injection syringe and 28 tablets bicalutamide 50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Pack containing 1 subcutaneous implant containing goserelin 10.8 mg (as acetate) in pre-filled injection syringe and 28 tablets bicalutamide 50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Pack containing 1 subcutaneous implant containing goserelin 10.8 mg (as acetate) in pre-filled injection syringe and 84 tablets bicalutamide 50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Griseofulvin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125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Guanfacine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 mg (as hydrochloride)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 mg (as hydrochloride)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3 mg (as hydrochloride)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4 mg (as hydrochloride)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Hydrochlorothiazide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Hydrochlorothiazide with amiloride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hydrochlorothiazide 50 mg with amiloride hydrochloride 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Hydrochlorothiazide with triamterene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25 mg-50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Hydroxocobalamin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 1 mg (as acetate) in 1 mL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 1 mg (as chloride) in 1 mL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Hydroxychloroquine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hydroxychloroquine sulfate 200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Ibandronic acid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50 mg (as ibandronate sodium monohydrate)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Ibrutinib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140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Idelalisib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150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Imatinib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100 mg (as mesilate)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400 mg (as mesilate)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100 mg (as mesilate)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400 mg (as mesilate)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Indacaterol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containing powder for oral inhalation 150 micrograms (as maleate) (for use in Breezhaler)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containing powder for oral inhalation 300 micrograms (as maleate) (for use in Breezhaler)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Indacaterol with glycopyrronium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containing powder for oral inhalation indacaterol 110 micrograms (as maleate) with glycopyrronium 50 micrograms (as bromide) (for use in Breezhaler)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Indapamide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indapamide hemihydrate 1.5 mg (sustained release)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indapamide hemihydrate 2.5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Insulin aspart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 (human analogue) 100 units per mL, 10 mL vial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Injections (human analogue), cartridges, 100 units per mL, 3 mL, 5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Insulin aspart with insulin aspart protamine suspension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Injections (human analogue), cartridges, 30 units-70 units per mL, 3 mL, 5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Insulin detemir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Injections (human analogue), cartridges, 100 units per mL, 3 mL, 5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Insulin glargine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Injections (human analogue), cartridges, 100 units per mL, 3 mL, 5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Insulin glulisine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 (human analogue) 100 units per mL, 10 mL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Injections (human analogue), cartridges, 100 units per mL, 3 mL, 5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Insulin isophane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 (bovine) 100 units per mL, 10 mL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 (human) 100 units per mL, 10 mL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Injections (human), cartridges, 100 units per mL, 3 mL, 5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Insulin lispro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 (human analogue) 100 units per mL, 10 mL vial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Injections (human analogue), cartridges, 100 units per mL, 3 mL, 5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Injections (human analogue), pre-filled pen, 200 units per mL, 3 mL, 5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Insulin lispro with insulin lispro protamine suspension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Injections (human analogue), cartridges, 25 units-75 units per mL, 3 mL, 5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Injections (human analogue), cartridges, 50 units-50 units per mL, 3 mL, 5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Insulin neutral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 (bovine) 100 units per mL, 10 mL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 (human) 100 units per mL, 10 mL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Injections (human), cartridges, 100 units per mL, 3 mL, 5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Insulin neutral with insulin isophane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 (human) 30 units-70 units per mL, 10 mL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Injections (human), cartridges, 30 units-70 units per mL, 3 mL, 5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Injections (human), cartridges, 50 units-50 units per mL, 3 mL, 5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Irbesartan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75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150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300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Irbesartan with hydrochlorothiazide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150 mg-12.5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300 mg-12.5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300 mg-25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Isosorbide mononitrate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60 mg (sustained release)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120 mg (sustained release)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Isotretinoin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10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20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40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Ivabradine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 mg (as hydrochloride)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7.5 mg (as hydrochloride)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Ixekizumab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 80 mg in 1 mL single dose pre-filled pen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Ketoprofen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200 mg (sustained release)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Labetalol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labetalol hydrochloride 100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labetalol hydrochloride 200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Lacosamide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150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Lamotrigine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Lansoprazole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15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30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15 mg (orally disintegrating)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30 mg (orally disintegrating)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Ledipasvir with sofosbuvir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90 mg ledipasvir with 400 mg sofosbuvir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Leflunomide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Lercanidipine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lercanidipine hydrochloride 10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lercanidipine hydrochloride 20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Lercanidipine with enalapril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lercanidipine hydrochloride 10 mg with enalapril maleate 10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lercanidipine hydrochloride 10 mg with enalapril maleate 20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Letrozole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2.5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Leuprorelin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I.M. injection (3 month modified release), powder for injection containing leuprorelin acetate 30 mg with diluent in pre-filled dual-chamber syringe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I.M. injection (modified release), powder for injection containing leuprorelin acetate 7.5 mg with diluent in pre-filled dual-chamber syringe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I.M. injection (modified release), powder for injection containing leuprorelin acetate 22.5 mg with diluent in pre-filled dual-chamber syringe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I.M. injection (modified release), powder for injection containing leuprorelin acetate 30 mg with diluent in pre-filled dual-chamber syringe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I.M. injection (modified release), powder for injection containing leuprorelin acetate 45 mg with diluent in pre-filled dual-chamber syringe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Suspension for subcutaneous injection (modified release) containing leuprorelin acetate 7.5 mg, injection set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Suspension for subcutaneous injection (modified release) containing leuprorelin acetate 22.5 mg, injection set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Suspension for subcutaneous injection (modified release) containing leuprorelin acetate 30 mg, injection set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Suspension for subcutaneous injection (modified release) containing leuprorelin acetate 45 mg, injection set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Leuprorelin and bicalutamide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Pack containing 1 syringe containing leuprorelin 7.5 mg (as acetate) and 28 tablets bicalutamide 50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Pack containing 1 syringe containing leuprorelin 22.5 mg (as acetate) and 28 tablets bicalutamide 50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Pack containing 1 syringe containing leuprorelin 22.5 mg (as acetate) and 84 tablets bicalutamide 50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Levetiracetam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Oral solution 100 mg per mL, 300 mL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250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 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Levodopa with carbidopa and entacapone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50 mg-12.5 mg (as monohydrate)-200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75 mg-18.75 mg (as monohydrate)-200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100 mg-25 mg (as monohydrate)-200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125 mg-31.25 mg (as monohydrate)-200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150 mg-37.5 mg (as monohydrate)-200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200 mg-50 mg (as monohydrate)-200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Levonorgestrel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Intrauterine drug delivery system 52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Tablets 30 micrograms, 28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Levonorgestrel with ethinylestradiol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Pack containing 6 tablets 50 micrograms-30 micrograms, 5 tablets 75 micrograms-40 micrograms, 10 tablets 125 micrograms-30 micrograms and 7 inert tablets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Pack containing 21 tablets 100 micrograms-20 micrograms and 7 inert tablets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Pack containing 21 tablets 125 micrograms-50 micrograms and 7 inert tablets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Pack containing 21 tablets 150 micrograms-30 micrograms and 7 inert tablets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Levothyroxine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50 micrograms anhydrous levothyroxine sodium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75 micrograms anhydrous levothyroxine sodium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100 micrograms anhydrous levothyroxine sodium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200 micrograms anhydrous levothyroxine sodium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Linagliptin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Linagliptin with metformin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2.5 mg linagliptin with 500 mg metformin hydrochloride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2.5 mg linagliptin with 850 mg metformin hydrochloride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2.5 mg linagliptin with 1000 mg metformin hydrochloride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Liothyronine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liothyronine sodium 20 micrograms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Lisdexamfetamine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containing lisdexamfetamine dimesilate 50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Lisinopril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Losartan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losartan potassium 25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losartan potassium 50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Medroxyprogesterone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 containing medroxyprogesterone acetate 150 mg in 1 mL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medroxyprogesterone acetate 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medroxyprogesterone acetate 10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Meloxicam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15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Memantine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memantine hydrochloride 10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memantine hydrochloride 20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Mesalazine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Sachet containing granules, 500 mg per sachet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Sachet containing granules, 1 g per sachet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Sachet containing granules, 1.5 g per sachet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Sachet containing granules, 3 g per sachet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Sachet containing prolonged release granules, 1 g per sachet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Sachet containing prolonged release granules, 2 g per sachet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Sachet containing prolonged release granules, 4 g per sachet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250 mg (enteric coated)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500 mg (enteric coated)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500 mg (prolonged release)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800 mg (enteric coated)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 g (enteric coated)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 g (prolonged release)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1.2 g (prolonged release)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Metformin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metformin hydrochloride 500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metformin hydrochloride 850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metformin hydrochloride 1 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(extended release) containing metformin hydrochloride 500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(extended release) containing metformin hydrochloride 1 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Metformin with glibenclamide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metformin hydrochloride 250 mg with glibenclamide 1.25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metformin hydrochloride 500 mg with glibenclamide 2.5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metformin hydrochloride 500 mg with glibenclamide 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Methotrexate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 7.5 mg in 0.15 mL pre-filled syringe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 7.5 mg in 0.3 mL pre-filled syringe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 10 mg in 0.2 mL pre-filled syringe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 10 mg in 0.4 mL pre-filled syringe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 15 mg in 0.3 mL pre-filled syringe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 15 mg in 0.6 mL pre-filled syringe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 20 mg in 0.4 mL pre-filled syringe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 20 mg in 0.8 mL pre-filled syringe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 25 mg in 0.5 mL pre-filled syringe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 25 mg in 1 mL pre-filled syringe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Methyldopa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250 mg (as sesquihydrate)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Methylprednisolone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 containing methylprednisolone acetate 40 mg in 1 mL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Metoprolol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metoprolol tartrate 50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metoprolol tartrate 100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Metoprolol succinate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47.5 mg (controlled release)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95 mg (controlled release)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190 mg (controlled release)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Minocycline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50 mg (as hydrochloride)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Minoxidil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Mirtazapine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45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45 mg (orally disintegrating)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Moclobemide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150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300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Modafinil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Montelukast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Tablet, chewable, 4 mg (as sodium)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Tablet, chewable, 5 mg (as sodium)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Moxonidine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200 micrograms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400 micrograms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Nafarelin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Nasal spray (pump pack) 200 micrograms (as acetate) per dose, 60 doses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Naproxen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750 mg (sustained release)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 g (sustained release)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Nebivolol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1.25 mg (as hydrochloride)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 mg (as hydrochloride)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10 mg (as hydrochloride)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Nicorandil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Tablets 10 mg, 60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Tablets 20 mg, 60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Nifedipine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20 mg (controlled release)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30 mg (controlled release)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60 mg (controlled release)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Nilotinib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150 mg (as hydrochloride monohydrate)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200 mg (as hydrochloride monohydrate)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Nilutamide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150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Nintedanib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100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150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Nizatidine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150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300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Norethisterone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Tablets 350 micrograms, 28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Norethisterone with ethinylestradiol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Pack containing 21 tablets 500 micrograms-35 micrograms and 7 inert tablets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Pack containing 21 tablets 1 mg-35 micrograms and 7 inert tablets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Norethisterone with mestranol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Pack containing 21 tablets 1 mg-50 micrograms and 7 inert tablets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Del="00995E79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Olaparib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50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Del="00995E79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Del="00995E79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150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Olmesartan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olmesartan medoxomil 20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olmesartan medoxomil 40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Olmesartan with amlodipine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olmesartan medoxomil 20 mg with amlodipine 5 mg (as besilate)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olmesartan medoxomil 40 mg with amlodipine 5 mg (as besilate)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olmesartan medoxomil 40 mg with amlodipine 10 mg (as besilate)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Olmesartan with amlodipine and hydrochlorothiazide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olmesartan medoxomil 20 mg with amlodipine 5 mg (as besilate) and hydrochlorothiazide 12.5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olmesartan medoxomil 40 mg with amlodipine 5 mg (as besilate) and hydrochlorothiazide 12.5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olmesartan medoxomil 40 mg with amlodipine 5 mg (as besilate) and hydrochlorothiazide 25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olmesartan medoxomil 40 mg with amlodipine 10 mg (as besilate) and hydrochlorothiazide 12.5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olmesartan medoxomil 40 mg with amlodipine 10 mg (as besilate) and hydrochlorothiazide 25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Olmesartan with hydrochlorothiazide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olmesartan medoxomil 20 mg with hydrochlorothiazide 12.5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olmesartan medoxomil 40 mg with hydrochlorothiazide 12.5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olmesartan medoxomil 40 mg with hydrochlorothiazide 25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Olsalazine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containing olsalazine sodium 250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olsalazine sodium 500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Omeprazole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20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10 mg (as magnesium)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20 mg (as magnesium)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Oxcarbazepine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600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Oxprenolol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oxprenolol hydrochloride 40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Oxybutynin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oxybutynin hydrochloride 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Transdermal patches 36 mg, 8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Pantoprazole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Sachet containing granules 40 mg (as sodium sesquihydrate)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(enteric coated) 20 mg (as sodium sesquihydrate)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(enteric coated) 40 mg (as sodium sesquihydrate)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Paracetamol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665 mg (modified release)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Paroxetine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20 mg (as hydrochloride)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Pazopanib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200 mg (as hydrochloride)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400 mg (as hydrochloride)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Perampanel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4 mg (as hemisesquihydrate)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6 mg (as hemisesquihydrate)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8 mg (as hemisesquihydrate)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10 mg (as hemisesquihydrate)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12 mg (as hemisesquihydrate)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Perhexiline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perhexiline maleate 100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Perindopril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perindopril arginine 2.5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Del="00995E79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perindopril arginine 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Del="00995E79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perindopril arginine 10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Del="00995E79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perindopril erbumine 2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Del="00995E79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perindopril erbumine 4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perindopril erbumine 8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Perindopril with amlodipine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5 mg perindopril arginine with 5 mg amlodipine (as besilate)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5 mg perindopril arginine with 10 mg amlodipine (as besilate)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10 mg perindopril arginine with 5 mg amlodipine (as besilate)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10 mg perindopril arginine with 10 mg amlodipine (as besilate)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Perindopril with indapamide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perindopril arginine 2.5 mg with indapamide hemihydrate 0.625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perindopril arginine 5 mg with indapamide hemihydrate 1.25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perindopril erbumine 4 mg with indapamide hemihydrate 1.25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Phenobarbital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30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Phenoxybenzamine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containing 10 mg phenoxybenzamine hydrochloride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containing phenoxybenzamine hydrochloride 10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Phenytoin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containing phenytoin sodium 30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containing phenytoin sodium 100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Pindolol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Pioglitazone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45 mg (as hydrochloride)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Pirfenidone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267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267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801mg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Pizotifen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500 micrograms (as malate)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Ponatinib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15 mg (as hydrochloride)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45 mg (as hydrochloride)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Potassium chloride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600 mg (sustained release)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Potassium chloride with potassium bicarbonate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Tablet, effervescent, 14 mmol potassium and 8 mmol chloride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Pramipexole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(extended release) containing pramipexole dihydrochloride monohydrate 1.5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(extended release) containing pramipexole dihydrochloride monohydrate 2.25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(extended release) containing pramipexole dihydrochloride monohydrate 3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(extended release) containing pramipexole dihydrochloride monohydrate 3.75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(extended release) containing pramipexole dihydrochloride monohydrate 4.5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Prasugrel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 mg (as hydrochloride)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10 mg (as hydrochloride)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Pravastatin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pravastatin sodium 10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pravastatin sodium 20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pravastatin sodium 40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pravastatin sodium 80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Prazosin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 mg (as hydrochloride)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 mg (as hydrochloride)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 mg (as hydrochloride)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Pregabalin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300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Primidone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250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Probenecid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Propantheline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propantheline bromide 15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Propranolol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propranolol hydrochloride 10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propranolol hydrochloride 40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propranolol hydrochloride 160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Quinagolide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75 micrograms (as hydrochloride)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Quinapril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 mg (as hydrochloride)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10 mg (as hydrochloride)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20 mg (as hydrochloride)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Quinapril with hydrochlorothiazide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10 mg quinapril (as hydrochloride) with 12.5 mg hydrochlorothiazide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20 mg quinapril (as hydrochloride) with 12.5 mg hydrochlorothiazide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Rabeprazole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rabeprazole sodium 10 mg (enteric coated)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rabeprazole sodium 20 mg (enteric coated)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Raloxifene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raloxifene hydrochloride 60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Raltegravir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600 mg (as potassium)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Ramipril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1.25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2.5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10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1.25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2.5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Ramipril with felodipine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2.5 mg-2.5 mg (modified release)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 mg-5 mg (modified release)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Ranitidine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Syrup 150 mg (as hydrochloride) per 10 mL, 300 mL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150 mg (as hydrochloride)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300 mg (as hydrochloride)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Tablet, effervescent, 150 mg (as hydrochloride)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Rasagiline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 mg (as mesilate)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Reboxetine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4 mg (as mesilate)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Ribavirin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400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600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Ribociclib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Rifaximin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550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Riluzole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Risedronic acid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risedronate sodium 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risedronate sodium 30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risedronate sodium 35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risedronate sodium 150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(enteric coated) containing risedronate sodium 35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Risedronic acid and calcium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Pack containing 4 tablets risedronate sodium 35 mg and 24 tablets calcium 500 mg (as carbonate)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Rivaroxaban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Rivastigmine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1.5 mg (as hydrogen tartrate)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3 mg (as hydrogen tartrate)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4.5 mg (as hydrogen tartrate)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6 mg (as hydrogen tartrate)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Transdermal patch 9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Transdermal patch 18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Transdermal patch 27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Rosiglitazone with metformin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2 mg rosiglitazone (as maleate) with 500 mg metformin hydrochloride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2 mg rosiglitazone (as maleate) with 1 g metformin hydrochloride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4 mg rosiglitazone (as maleate) with 500 mg metformin hydrochloride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4 mg rosiglitazone (as maleate) with 1 g metformin hydrochloride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Rosuvastatin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 mg (as calcium)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10 mg (as calcium)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20 mg (as calcium)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40 mg (as calcium)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Rotigotine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Transdermal patch 4.5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Transdermal patch 9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Transdermal patch 13.5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Transdermal patch 18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Ruxolitinib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Sacubitril with valsartan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sacubitril 24.3 mg with valsartan 25.7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sacubitril 48.6 mg with valsartan 51.4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sacubitril 97.2 mg with valsartan 102.8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Safinamide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Sapropterin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(soluble) containing sapropterin dihydrochloride 100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Saxagliptin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2.5 mg (as hydrochloride)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 mg (as hydrochloride)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Saxagliptin with dapagliflozin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saxagliptin 5 mg with dapaglifozin 10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Saxagliptin with metformin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(modified release) containing 2.5 mg saxagliptin (as hydrochloride) with 1000 mg metformin hydrochloride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(modified release) containing 5 mg saxagliptin (as hydrochloride) with 500 mg metformin hydrochloride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(modified release) containing 5 mg saxagliptin (as hydrochloride) with 1000 mg metformin hydrochloride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Secukinumab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 150 mg in 1 mL pre-filled pen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Selegiline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selegiline hydrochloride 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Sertraline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50 mg (as hydrochloride)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100 mg (as hydrochloride)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Sevelamer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sevelamer hydrochloride 800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Simvastatin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40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80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Sitagliptin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25 mg (as phosphate monohydrate)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50 mg (as phosphate monohydrate)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100 mg (as phosphate monohydrate)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Sitagliptin with metformin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50 mg sitagliptin (as phosphate monohydrate) with 500 mg metformin hydrochloride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50 mg sitagliptin (as phosphate monohydrate) with 850 mg metformin hydrochloride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50 mg sitagliptin (as phosphate monohydrate) with 1000 mg metformin hydrochloride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(modified release) containing 50 mg sitagliptin (as phosphate monohydrate) with 1000 mg metformin hydrochloride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(modified release) containing 100 mg sitagliptin (as phosphate monohydrate) with 1000 mg metformin hydrochloride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Sofosbuvir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400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Sonidegib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200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Sorafenib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200 mg (as tosilate)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Spironolactone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Sucralfate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equivalent to 1 g anhydrous sucralfate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Sulfasalazine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500 mg (enteric coated)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Sulthiame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Sunitinib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12.5 mg (as malate)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25 mg (as malate)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37.5 mg (as malate)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50 mg (as malate)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Del="00AB1746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Tamoxifen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10 mg (as citrate)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Del="00AB1746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20 mg (as citrate)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Del="00AB1746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Del="00AB1746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Telmisartan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40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80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Telmisartan with amlodipine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40 mg-5 mg (as besilate)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40 mg-10 mg (as besilate)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80 mg-5 mg (as besilate)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80 mg-10 mg (as besilate)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Telmisartan with hydrochlorothiazide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40 mg-12.5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80 mg-12.5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80 mg-25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Temozolomide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20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100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140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180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250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Tenofovir alafenamide with emtricitabine, elvitegravir and cobicistat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tenofovir alafenamide 10 mg with emtricitabine 200 mg, elvitegravir 150 mg and cobicistat 150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Tenofovir with emtricitabine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tenofovir disoproxil fumarate 300 mg with emtricitabine 200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tenofovir disoproxil maleate 300 mg with emtricitabine 200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tenofovir disoproxil phosphate 291 mg with emtricitabine 200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Terbinafine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250 mg (as hydrochloride)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Teriflunomide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14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Teriparatide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 250 micrograms per mL, 2.4 mL in multi-dose pre-filled pen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Testosterone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containing testosterone undecanoate 40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I.M. injection containing testosterone undecanoate 1,000 mg in 4 mL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Transdermal cream 50 mg per mL, 50 mL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Transdermal gel 50 mg in 5 g sachet, 30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Transdermal gel (pump pack) 12.5 mg per 1.25 g dose, 60 doses, 2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Transdermal patches 12.2 mg, 60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Transdermal patches 24.3 mg, 30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Tetrabenazine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Theophylline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200 mg (sustained release)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250 mg (sustained release)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300 mg (sustained release)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Tiagabine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 mg (as hydrochloride)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10 mg (as hydrochloride)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15 mg (as hydrochloride)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Ticagrelor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90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Tiotropium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containing powder for oral inhalation 18 micrograms (as bromide monohydrate) (for use in HandiHaler)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Solution for oral inhalation 2.5 micrograms (as bromide monohydrate) per actuation (60 actuations)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Tiotropium with olodaterol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Solution for oral inhalation containing tiotropium 2.5 micrograms (as bromide monohydrate) with olodaterol 2.5 micrograms (as hydrochloride) per dose, 60 doses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Topiramate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15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25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50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200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Trandolapril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500 micrograms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1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2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4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Trandolapril with verapamil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trandolapril 2 mg with verapamil hydrochloride 180 mg (sustained release)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trandolapril 4 mg with verapamil hydrochloride 240 mg (sustained release)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Triamcinolone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 containing triamcinolone acetonide 10 mg in 1 mL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Trihexyphenidyl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trihexyphenidyl hydrochloride 2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trihexyphenidyl hydrochloride 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Triptorelin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Powder for I.M. injection (prolonged release) 3.75 mg (as embonate) with solvent, syringe and needles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Powder for I.M. injection (prolonged release) 11.25 mg (as embonate) with solvent, syringe and needles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Powder for I.M. injection (prolonged release) 22.5 mg (as embonate) with solvent, syringe and needles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Umeclidinium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Powder for oral inhalation in breath actuated device 62.5 micrograms (as bromide) per dose, 30 doses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Umeclidinium with vilanterol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Powder for oral inhalation in breath actuated device containing umeclidinium 62.5 micrograms (as bromide) with vilanterol 25 micrograms (as trifenatate) per dose, 30 doses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Ustekinumab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Injection 45 mg in 0.5 mL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Valaciclovir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500 mg (as hydrochloride)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Valproic acid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(enteric coated) containing sodium valproate 200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(enteric coated) containing sodium valproate 500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Valsartan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80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160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320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Valsartan with hydrochlorothiazide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80 mg-12.5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160 mg-12.5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160 mg-25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320 mg-12.5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320 mg-25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Varenicline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Box containing 11 tablets 0.5 mg (as tartrate) and 14 tablets 1 mg (as tartrate) in the first pack and 28 tablets 1 mg (as tartrate) in the second pack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 mg (as tartrate)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Venetoclax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100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Venlafaxine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(modified release) 75 mg (as hydrochloride)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(modified release) 150 mg (as hydrochloride)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Verapamil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verapamil hydrochloride 40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verapamil hydrochloride 80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verapamil hydrochloride 180 mg (sustained release)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verapamil hydrochloride 240 mg (sustained release)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Vigabatrin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Oral powder, sachet 500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Vildagliptin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50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Vildagliptin with metformin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50 mg vildagliptin with 500 mg metformin hydrochloride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50 mg vildagliptin with 850 mg metformin hydrochloride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Tablet containing 50 mg vildagliptin with 1000 mg metformin hydrochloride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Vismodegib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150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Zonisamide</w:t>
            </w: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25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50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043" w:rsidRPr="00290E71" w:rsidTr="00A66C49">
        <w:trPr>
          <w:trHeight w:val="300"/>
        </w:trPr>
        <w:tc>
          <w:tcPr>
            <w:tcW w:w="972" w:type="pct"/>
            <w:shd w:val="clear" w:color="auto" w:fill="auto"/>
            <w:noWrap/>
            <w:vAlign w:val="center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5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Capsule 100 mg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" w:type="pct"/>
            <w:shd w:val="clear" w:color="auto" w:fill="auto"/>
            <w:noWrap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22" w:type="pct"/>
            <w:shd w:val="clear" w:color="auto" w:fill="auto"/>
          </w:tcPr>
          <w:p w:rsidR="007C0043" w:rsidRPr="00290E71" w:rsidRDefault="007C0043" w:rsidP="00A66C49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C0043" w:rsidRPr="00290E71" w:rsidRDefault="007C0043" w:rsidP="00A66C49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E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0F682C" w:rsidRPr="007C0043" w:rsidRDefault="000F682C" w:rsidP="007C0043">
      <w:pPr>
        <w:spacing w:before="120"/>
        <w:rPr>
          <w:i/>
          <w:sz w:val="20"/>
          <w:szCs w:val="20"/>
        </w:rPr>
      </w:pPr>
    </w:p>
    <w:sectPr w:rsidR="000F682C" w:rsidRPr="007C0043" w:rsidSect="009D1FB6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40" w:right="1440" w:bottom="1440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87B" w:rsidRDefault="00DE687B">
      <w:r>
        <w:separator/>
      </w:r>
    </w:p>
  </w:endnote>
  <w:endnote w:type="continuationSeparator" w:id="0">
    <w:p w:rsidR="00DE687B" w:rsidRDefault="00DE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AA1" w:rsidRPr="00603E47" w:rsidRDefault="00A07AA1" w:rsidP="00CE466A">
    <w:pPr>
      <w:pStyle w:val="Footer"/>
      <w:tabs>
        <w:tab w:val="clear" w:pos="4153"/>
        <w:tab w:val="clear" w:pos="8306"/>
        <w:tab w:val="center" w:pos="4536"/>
      </w:tabs>
      <w:rPr>
        <w:rStyle w:val="PageNumber"/>
        <w:rFonts w:ascii="Arial" w:hAnsi="Arial" w:cs="Arial"/>
        <w:i/>
        <w:sz w:val="16"/>
        <w:szCs w:val="16"/>
      </w:rPr>
    </w:pPr>
    <w:r w:rsidRPr="00603E47">
      <w:rPr>
        <w:rStyle w:val="PageNumber"/>
        <w:rFonts w:ascii="Arial" w:hAnsi="Arial" w:cs="Arial"/>
        <w:i/>
        <w:sz w:val="16"/>
        <w:szCs w:val="16"/>
      </w:rPr>
      <w:t xml:space="preserve">Instrument Number PB </w:t>
    </w:r>
    <w:r w:rsidR="007C0043" w:rsidRPr="007C0043">
      <w:rPr>
        <w:rStyle w:val="PageNumber"/>
        <w:rFonts w:ascii="Arial" w:hAnsi="Arial" w:cs="Arial"/>
        <w:i/>
        <w:sz w:val="16"/>
        <w:szCs w:val="16"/>
      </w:rPr>
      <w:t>19</w:t>
    </w:r>
    <w:r w:rsidR="008A359E" w:rsidRPr="00603E47">
      <w:rPr>
        <w:rStyle w:val="PageNumber"/>
        <w:rFonts w:ascii="Arial" w:hAnsi="Arial" w:cs="Arial"/>
        <w:i/>
        <w:sz w:val="16"/>
        <w:szCs w:val="16"/>
      </w:rPr>
      <w:t xml:space="preserve"> </w:t>
    </w:r>
    <w:r w:rsidRPr="00603E47">
      <w:rPr>
        <w:rStyle w:val="PageNumber"/>
        <w:rFonts w:ascii="Arial" w:hAnsi="Arial" w:cs="Arial"/>
        <w:i/>
        <w:sz w:val="16"/>
        <w:szCs w:val="16"/>
      </w:rPr>
      <w:t>of 201</w:t>
    </w:r>
    <w:r w:rsidR="008A359E" w:rsidRPr="00603E47">
      <w:rPr>
        <w:rStyle w:val="PageNumber"/>
        <w:rFonts w:ascii="Arial" w:hAnsi="Arial" w:cs="Arial"/>
        <w:i/>
        <w:sz w:val="16"/>
        <w:szCs w:val="16"/>
      </w:rPr>
      <w:t>9</w:t>
    </w:r>
    <w:r w:rsidRPr="00603E47">
      <w:rPr>
        <w:rStyle w:val="PageNumber"/>
        <w:rFonts w:ascii="Arial" w:hAnsi="Arial" w:cs="Arial"/>
        <w:i/>
        <w:sz w:val="16"/>
        <w:szCs w:val="16"/>
      </w:rPr>
      <w:tab/>
    </w:r>
    <w:r w:rsidRPr="00603E47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603E47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Pr="00603E47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A83E1E">
      <w:rPr>
        <w:rStyle w:val="PageNumber"/>
        <w:rFonts w:ascii="Arial" w:hAnsi="Arial" w:cs="Arial"/>
        <w:i/>
        <w:noProof/>
        <w:sz w:val="16"/>
        <w:szCs w:val="16"/>
      </w:rPr>
      <w:t>2</w:t>
    </w:r>
    <w:r w:rsidRPr="00603E47">
      <w:rPr>
        <w:rStyle w:val="PageNumber"/>
        <w:rFonts w:ascii="Arial" w:hAnsi="Arial" w:cs="Arial"/>
        <w:i/>
        <w:sz w:val="16"/>
        <w:szCs w:val="16"/>
      </w:rPr>
      <w:fldChar w:fldCharType="end"/>
    </w:r>
  </w:p>
  <w:p w:rsidR="006D6140" w:rsidRPr="00603E47" w:rsidRDefault="006D6140" w:rsidP="00946649">
    <w:pPr>
      <w:pStyle w:val="Footer"/>
      <w:tabs>
        <w:tab w:val="clear" w:pos="4153"/>
        <w:tab w:val="clear" w:pos="8306"/>
        <w:tab w:val="center" w:pos="4488"/>
      </w:tabs>
      <w:rPr>
        <w:rStyle w:val="PageNumber"/>
        <w:rFonts w:ascii="Arial" w:hAnsi="Arial" w:cs="Arial"/>
        <w:i/>
        <w:sz w:val="16"/>
        <w:szCs w:val="16"/>
      </w:rPr>
    </w:pPr>
  </w:p>
  <w:p w:rsidR="006D6140" w:rsidRPr="00603E47" w:rsidRDefault="006D6140" w:rsidP="00946649">
    <w:pPr>
      <w:pStyle w:val="Footer"/>
      <w:tabs>
        <w:tab w:val="clear" w:pos="4153"/>
        <w:tab w:val="clear" w:pos="8306"/>
        <w:tab w:val="center" w:pos="4488"/>
      </w:tabs>
      <w:rPr>
        <w:rStyle w:val="PageNumber"/>
        <w:rFonts w:ascii="Arial" w:hAnsi="Arial" w:cs="Arial"/>
        <w:i/>
        <w:sz w:val="16"/>
        <w:szCs w:val="16"/>
      </w:rPr>
    </w:pPr>
  </w:p>
  <w:p w:rsidR="006D6140" w:rsidRPr="00603E47" w:rsidRDefault="006D6140" w:rsidP="00946649">
    <w:pPr>
      <w:pStyle w:val="Footer"/>
      <w:tabs>
        <w:tab w:val="clear" w:pos="4153"/>
        <w:tab w:val="clear" w:pos="8306"/>
        <w:tab w:val="center" w:pos="4488"/>
      </w:tabs>
      <w:rPr>
        <w:rFonts w:ascii="Arial" w:hAnsi="Arial" w:cs="Arial"/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66A" w:rsidRPr="00CE466A" w:rsidRDefault="00CE466A" w:rsidP="00CE466A">
    <w:pPr>
      <w:pStyle w:val="Footer"/>
      <w:tabs>
        <w:tab w:val="clear" w:pos="4153"/>
        <w:tab w:val="clear" w:pos="8306"/>
        <w:tab w:val="center" w:pos="7088"/>
      </w:tabs>
      <w:rPr>
        <w:rStyle w:val="PageNumber"/>
        <w:rFonts w:ascii="Arial" w:hAnsi="Arial" w:cs="Arial"/>
        <w:i/>
        <w:sz w:val="16"/>
        <w:szCs w:val="16"/>
      </w:rPr>
    </w:pPr>
    <w:r w:rsidRPr="00CE466A">
      <w:rPr>
        <w:rStyle w:val="PageNumber"/>
        <w:rFonts w:ascii="Arial" w:hAnsi="Arial" w:cs="Arial"/>
        <w:i/>
        <w:sz w:val="16"/>
        <w:szCs w:val="16"/>
      </w:rPr>
      <w:t xml:space="preserve">Instrument Number PB </w:t>
    </w:r>
    <w:r w:rsidR="00A66C49">
      <w:rPr>
        <w:rStyle w:val="PageNumber"/>
        <w:rFonts w:ascii="Arial" w:hAnsi="Arial" w:cs="Arial"/>
        <w:i/>
        <w:sz w:val="16"/>
        <w:szCs w:val="16"/>
      </w:rPr>
      <w:t xml:space="preserve">19 </w:t>
    </w:r>
    <w:r w:rsidRPr="00CE466A">
      <w:rPr>
        <w:rStyle w:val="PageNumber"/>
        <w:rFonts w:ascii="Arial" w:hAnsi="Arial" w:cs="Arial"/>
        <w:i/>
        <w:sz w:val="16"/>
        <w:szCs w:val="16"/>
      </w:rPr>
      <w:t>of 2019</w:t>
    </w:r>
    <w:r w:rsidRPr="00CE466A">
      <w:rPr>
        <w:rStyle w:val="PageNumber"/>
        <w:rFonts w:ascii="Arial" w:hAnsi="Arial" w:cs="Arial"/>
        <w:i/>
        <w:sz w:val="16"/>
        <w:szCs w:val="16"/>
      </w:rPr>
      <w:tab/>
    </w:r>
    <w:r w:rsidRPr="00CE466A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CE466A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Pr="00CE466A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A83E1E">
      <w:rPr>
        <w:rStyle w:val="PageNumber"/>
        <w:rFonts w:ascii="Arial" w:hAnsi="Arial" w:cs="Arial"/>
        <w:i/>
        <w:noProof/>
        <w:sz w:val="16"/>
        <w:szCs w:val="16"/>
      </w:rPr>
      <w:t>21</w:t>
    </w:r>
    <w:r w:rsidRPr="00CE466A">
      <w:rPr>
        <w:rStyle w:val="PageNumber"/>
        <w:rFonts w:ascii="Arial" w:hAnsi="Arial" w:cs="Arial"/>
        <w:i/>
        <w:sz w:val="16"/>
        <w:szCs w:val="16"/>
      </w:rPr>
      <w:fldChar w:fldCharType="end"/>
    </w:r>
  </w:p>
  <w:p w:rsidR="00CE466A" w:rsidRPr="00CE466A" w:rsidRDefault="00CE466A" w:rsidP="00946649">
    <w:pPr>
      <w:pStyle w:val="Footer"/>
      <w:tabs>
        <w:tab w:val="clear" w:pos="4153"/>
        <w:tab w:val="clear" w:pos="8306"/>
        <w:tab w:val="center" w:pos="4488"/>
      </w:tabs>
      <w:rPr>
        <w:rStyle w:val="PageNumber"/>
        <w:rFonts w:ascii="Arial" w:hAnsi="Arial" w:cs="Arial"/>
        <w:i/>
        <w:sz w:val="16"/>
        <w:szCs w:val="16"/>
      </w:rPr>
    </w:pPr>
  </w:p>
  <w:p w:rsidR="00CE466A" w:rsidRPr="00CE466A" w:rsidRDefault="00CE466A" w:rsidP="00946649">
    <w:pPr>
      <w:pStyle w:val="Footer"/>
      <w:tabs>
        <w:tab w:val="clear" w:pos="4153"/>
        <w:tab w:val="clear" w:pos="8306"/>
        <w:tab w:val="center" w:pos="4488"/>
      </w:tabs>
      <w:rPr>
        <w:rStyle w:val="PageNumber"/>
        <w:rFonts w:ascii="Arial" w:hAnsi="Arial" w:cs="Arial"/>
        <w:i/>
        <w:sz w:val="16"/>
        <w:szCs w:val="16"/>
      </w:rPr>
    </w:pPr>
  </w:p>
  <w:p w:rsidR="00CE466A" w:rsidRPr="00CE466A" w:rsidRDefault="00CE466A" w:rsidP="00946649">
    <w:pPr>
      <w:pStyle w:val="Footer"/>
      <w:tabs>
        <w:tab w:val="clear" w:pos="4153"/>
        <w:tab w:val="clear" w:pos="8306"/>
        <w:tab w:val="center" w:pos="4488"/>
      </w:tabs>
      <w:rPr>
        <w:rFonts w:ascii="Arial" w:hAnsi="Arial"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AA1" w:rsidRPr="00CE466A" w:rsidRDefault="00A07AA1" w:rsidP="00603E47">
    <w:pPr>
      <w:pStyle w:val="Footer"/>
      <w:tabs>
        <w:tab w:val="clear" w:pos="4153"/>
        <w:tab w:val="clear" w:pos="8306"/>
        <w:tab w:val="left" w:pos="7088"/>
      </w:tabs>
      <w:ind w:right="89"/>
      <w:rPr>
        <w:rFonts w:ascii="Arial" w:hAnsi="Arial" w:cs="Arial"/>
        <w:i/>
        <w:sz w:val="16"/>
        <w:szCs w:val="16"/>
      </w:rPr>
    </w:pPr>
    <w:r w:rsidRPr="00CE466A">
      <w:rPr>
        <w:rStyle w:val="PageNumber"/>
        <w:rFonts w:ascii="Arial" w:hAnsi="Arial" w:cs="Arial"/>
        <w:i/>
        <w:sz w:val="16"/>
        <w:szCs w:val="16"/>
      </w:rPr>
      <w:t>Instrument Number PB</w:t>
    </w:r>
    <w:r w:rsidR="009C119D" w:rsidRPr="00CE466A">
      <w:rPr>
        <w:rStyle w:val="PageNumber"/>
        <w:rFonts w:ascii="Arial" w:hAnsi="Arial" w:cs="Arial"/>
        <w:i/>
        <w:sz w:val="16"/>
        <w:szCs w:val="16"/>
      </w:rPr>
      <w:t xml:space="preserve"> </w:t>
    </w:r>
    <w:r w:rsidR="007C0043" w:rsidRPr="007C0043">
      <w:rPr>
        <w:rStyle w:val="PageNumber"/>
        <w:rFonts w:ascii="Arial" w:hAnsi="Arial" w:cs="Arial"/>
        <w:i/>
        <w:sz w:val="16"/>
        <w:szCs w:val="16"/>
      </w:rPr>
      <w:t>19</w:t>
    </w:r>
    <w:r w:rsidR="0066767A" w:rsidRPr="00CE466A">
      <w:rPr>
        <w:rStyle w:val="PageNumber"/>
        <w:rFonts w:ascii="Arial" w:hAnsi="Arial" w:cs="Arial"/>
        <w:i/>
        <w:sz w:val="16"/>
        <w:szCs w:val="16"/>
      </w:rPr>
      <w:t xml:space="preserve"> </w:t>
    </w:r>
    <w:r w:rsidRPr="00CE466A">
      <w:rPr>
        <w:rStyle w:val="PageNumber"/>
        <w:rFonts w:ascii="Arial" w:hAnsi="Arial" w:cs="Arial"/>
        <w:i/>
        <w:sz w:val="16"/>
        <w:szCs w:val="16"/>
      </w:rPr>
      <w:t>of 201</w:t>
    </w:r>
    <w:r w:rsidR="008A359E" w:rsidRPr="00CE466A">
      <w:rPr>
        <w:rStyle w:val="PageNumber"/>
        <w:rFonts w:ascii="Arial" w:hAnsi="Arial" w:cs="Arial"/>
        <w:i/>
        <w:sz w:val="16"/>
        <w:szCs w:val="16"/>
      </w:rPr>
      <w:t>9</w:t>
    </w:r>
    <w:r w:rsidR="00BE580D" w:rsidRPr="00CE466A">
      <w:rPr>
        <w:rFonts w:ascii="Arial" w:hAnsi="Arial" w:cs="Arial"/>
        <w:i/>
        <w:sz w:val="16"/>
        <w:szCs w:val="16"/>
      </w:rPr>
      <w:tab/>
    </w:r>
    <w:r w:rsidRPr="00CE466A">
      <w:rPr>
        <w:rFonts w:ascii="Arial" w:hAnsi="Arial" w:cs="Arial"/>
        <w:i/>
        <w:sz w:val="16"/>
        <w:szCs w:val="16"/>
      </w:rPr>
      <w:fldChar w:fldCharType="begin"/>
    </w:r>
    <w:r w:rsidRPr="00CE466A">
      <w:rPr>
        <w:rFonts w:ascii="Arial" w:hAnsi="Arial" w:cs="Arial"/>
        <w:i/>
        <w:sz w:val="16"/>
        <w:szCs w:val="16"/>
      </w:rPr>
      <w:instrText xml:space="preserve"> PAGE </w:instrText>
    </w:r>
    <w:r w:rsidRPr="00CE466A">
      <w:rPr>
        <w:rFonts w:ascii="Arial" w:hAnsi="Arial" w:cs="Arial"/>
        <w:i/>
        <w:sz w:val="16"/>
        <w:szCs w:val="16"/>
      </w:rPr>
      <w:fldChar w:fldCharType="separate"/>
    </w:r>
    <w:r w:rsidR="00A83E1E">
      <w:rPr>
        <w:rFonts w:ascii="Arial" w:hAnsi="Arial" w:cs="Arial"/>
        <w:i/>
        <w:noProof/>
        <w:sz w:val="16"/>
        <w:szCs w:val="16"/>
      </w:rPr>
      <w:t>3</w:t>
    </w:r>
    <w:r w:rsidRPr="00CE466A">
      <w:rPr>
        <w:rFonts w:ascii="Arial" w:hAnsi="Arial" w:cs="Arial"/>
        <w:i/>
        <w:sz w:val="16"/>
        <w:szCs w:val="16"/>
      </w:rPr>
      <w:fldChar w:fldCharType="end"/>
    </w:r>
  </w:p>
  <w:p w:rsidR="00AB3D44" w:rsidRPr="00CE466A" w:rsidRDefault="00AB3D44" w:rsidP="00B62C06">
    <w:pPr>
      <w:pStyle w:val="Footer"/>
      <w:tabs>
        <w:tab w:val="clear" w:pos="4153"/>
        <w:tab w:val="clear" w:pos="8306"/>
        <w:tab w:val="left" w:pos="6919"/>
      </w:tabs>
      <w:rPr>
        <w:rFonts w:ascii="Arial" w:hAnsi="Arial" w:cs="Arial"/>
        <w:i/>
        <w:sz w:val="16"/>
        <w:szCs w:val="16"/>
      </w:rPr>
    </w:pPr>
  </w:p>
  <w:p w:rsidR="00AB3D44" w:rsidRPr="00CE466A" w:rsidRDefault="00AB3D44" w:rsidP="00B62C06">
    <w:pPr>
      <w:pStyle w:val="Footer"/>
      <w:tabs>
        <w:tab w:val="clear" w:pos="4153"/>
        <w:tab w:val="clear" w:pos="8306"/>
        <w:tab w:val="left" w:pos="6919"/>
      </w:tabs>
      <w:rPr>
        <w:rFonts w:ascii="Arial" w:hAnsi="Arial" w:cs="Arial"/>
        <w:i/>
        <w:sz w:val="16"/>
        <w:szCs w:val="16"/>
      </w:rPr>
    </w:pPr>
  </w:p>
  <w:p w:rsidR="00AB3D44" w:rsidRPr="00CE466A" w:rsidRDefault="00AB3D44" w:rsidP="00B62C06">
    <w:pPr>
      <w:pStyle w:val="Footer"/>
      <w:tabs>
        <w:tab w:val="clear" w:pos="4153"/>
        <w:tab w:val="clear" w:pos="8306"/>
        <w:tab w:val="left" w:pos="6919"/>
      </w:tabs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87B" w:rsidRDefault="00DE687B">
      <w:r>
        <w:separator/>
      </w:r>
    </w:p>
  </w:footnote>
  <w:footnote w:type="continuationSeparator" w:id="0">
    <w:p w:rsidR="00DE687B" w:rsidRDefault="00DE6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AA1" w:rsidRPr="005B0C1E" w:rsidRDefault="00A07AA1" w:rsidP="005B0C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AA1" w:rsidRPr="00AB7E73" w:rsidRDefault="00A07AA1" w:rsidP="00AB7E73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33F506AB"/>
    <w:multiLevelType w:val="hybridMultilevel"/>
    <w:tmpl w:val="E4A088B8"/>
    <w:lvl w:ilvl="0" w:tplc="F968CF14">
      <w:start w:val="1"/>
      <w:numFmt w:val="decimal"/>
      <w:lvlText w:val="[%1]"/>
      <w:lvlJc w:val="left"/>
      <w:pPr>
        <w:ind w:left="567" w:hanging="567"/>
      </w:pPr>
      <w:rPr>
        <w:rFonts w:ascii="Arial" w:hAnsi="Arial" w:cs="Arial" w:hint="default"/>
        <w:b/>
        <w:i w:val="0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3E1031EF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57B218A1"/>
    <w:multiLevelType w:val="hybridMultilevel"/>
    <w:tmpl w:val="871469AA"/>
    <w:lvl w:ilvl="0" w:tplc="7C7896F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85139"/>
    <w:multiLevelType w:val="hybridMultilevel"/>
    <w:tmpl w:val="E6864360"/>
    <w:lvl w:ilvl="0" w:tplc="4894A9C6">
      <w:start w:val="1"/>
      <w:numFmt w:val="bullet"/>
      <w:pStyle w:val="EnStatem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04347"/>
    <w:multiLevelType w:val="hybridMultilevel"/>
    <w:tmpl w:val="3B2A21D2"/>
    <w:lvl w:ilvl="0" w:tplc="4BC6636A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24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1B"/>
    <w:rsid w:val="00000A7E"/>
    <w:rsid w:val="0000291D"/>
    <w:rsid w:val="00002F6E"/>
    <w:rsid w:val="0000398D"/>
    <w:rsid w:val="00005398"/>
    <w:rsid w:val="00006F85"/>
    <w:rsid w:val="00007F95"/>
    <w:rsid w:val="000107BC"/>
    <w:rsid w:val="00010AA3"/>
    <w:rsid w:val="0001633C"/>
    <w:rsid w:val="00016468"/>
    <w:rsid w:val="00016C49"/>
    <w:rsid w:val="0001716B"/>
    <w:rsid w:val="00020073"/>
    <w:rsid w:val="000203DB"/>
    <w:rsid w:val="00022A6F"/>
    <w:rsid w:val="0002352A"/>
    <w:rsid w:val="00024497"/>
    <w:rsid w:val="00025298"/>
    <w:rsid w:val="00025DE1"/>
    <w:rsid w:val="00026B9E"/>
    <w:rsid w:val="00030DE7"/>
    <w:rsid w:val="00030E5D"/>
    <w:rsid w:val="00031146"/>
    <w:rsid w:val="00041F3B"/>
    <w:rsid w:val="00043A11"/>
    <w:rsid w:val="00045B6B"/>
    <w:rsid w:val="0004721B"/>
    <w:rsid w:val="000502CB"/>
    <w:rsid w:val="00052128"/>
    <w:rsid w:val="000526C1"/>
    <w:rsid w:val="00052F15"/>
    <w:rsid w:val="0005704D"/>
    <w:rsid w:val="00057B63"/>
    <w:rsid w:val="000662DC"/>
    <w:rsid w:val="000674F6"/>
    <w:rsid w:val="000678DB"/>
    <w:rsid w:val="00072184"/>
    <w:rsid w:val="00074047"/>
    <w:rsid w:val="00074875"/>
    <w:rsid w:val="000770CD"/>
    <w:rsid w:val="00081013"/>
    <w:rsid w:val="000817C1"/>
    <w:rsid w:val="000841A2"/>
    <w:rsid w:val="000849CB"/>
    <w:rsid w:val="000855A6"/>
    <w:rsid w:val="00085BCB"/>
    <w:rsid w:val="00086D49"/>
    <w:rsid w:val="000950CA"/>
    <w:rsid w:val="00095F63"/>
    <w:rsid w:val="00096F98"/>
    <w:rsid w:val="000A1BD6"/>
    <w:rsid w:val="000A618D"/>
    <w:rsid w:val="000A624B"/>
    <w:rsid w:val="000B0D58"/>
    <w:rsid w:val="000B3848"/>
    <w:rsid w:val="000C0DE7"/>
    <w:rsid w:val="000C1125"/>
    <w:rsid w:val="000C1588"/>
    <w:rsid w:val="000C1CB5"/>
    <w:rsid w:val="000C3185"/>
    <w:rsid w:val="000D5572"/>
    <w:rsid w:val="000E1002"/>
    <w:rsid w:val="000E1FA6"/>
    <w:rsid w:val="000E3D74"/>
    <w:rsid w:val="000F1405"/>
    <w:rsid w:val="000F286A"/>
    <w:rsid w:val="000F316F"/>
    <w:rsid w:val="000F3F6E"/>
    <w:rsid w:val="000F4F4D"/>
    <w:rsid w:val="000F682C"/>
    <w:rsid w:val="000F7579"/>
    <w:rsid w:val="00102E3E"/>
    <w:rsid w:val="00103F41"/>
    <w:rsid w:val="001055A9"/>
    <w:rsid w:val="00107083"/>
    <w:rsid w:val="001115A6"/>
    <w:rsid w:val="001117C5"/>
    <w:rsid w:val="00112C74"/>
    <w:rsid w:val="00117054"/>
    <w:rsid w:val="001213EF"/>
    <w:rsid w:val="00121509"/>
    <w:rsid w:val="00121C45"/>
    <w:rsid w:val="00124E41"/>
    <w:rsid w:val="00125888"/>
    <w:rsid w:val="00125A22"/>
    <w:rsid w:val="00126490"/>
    <w:rsid w:val="0013060B"/>
    <w:rsid w:val="00133BD2"/>
    <w:rsid w:val="00134A76"/>
    <w:rsid w:val="00135172"/>
    <w:rsid w:val="00135EDC"/>
    <w:rsid w:val="001360B9"/>
    <w:rsid w:val="00136DE8"/>
    <w:rsid w:val="00140667"/>
    <w:rsid w:val="00143F8F"/>
    <w:rsid w:val="00144096"/>
    <w:rsid w:val="00146FB8"/>
    <w:rsid w:val="00147930"/>
    <w:rsid w:val="001516D0"/>
    <w:rsid w:val="001524B2"/>
    <w:rsid w:val="00154E3C"/>
    <w:rsid w:val="00155FE4"/>
    <w:rsid w:val="001571E5"/>
    <w:rsid w:val="0016524E"/>
    <w:rsid w:val="00165D1C"/>
    <w:rsid w:val="00170591"/>
    <w:rsid w:val="00173015"/>
    <w:rsid w:val="0017423C"/>
    <w:rsid w:val="00175DD4"/>
    <w:rsid w:val="00176A66"/>
    <w:rsid w:val="0018124E"/>
    <w:rsid w:val="00183437"/>
    <w:rsid w:val="0018639D"/>
    <w:rsid w:val="0018656C"/>
    <w:rsid w:val="00187D47"/>
    <w:rsid w:val="00190168"/>
    <w:rsid w:val="00190459"/>
    <w:rsid w:val="00191F6F"/>
    <w:rsid w:val="00192E40"/>
    <w:rsid w:val="0019575B"/>
    <w:rsid w:val="00196850"/>
    <w:rsid w:val="00197402"/>
    <w:rsid w:val="00197849"/>
    <w:rsid w:val="001A044C"/>
    <w:rsid w:val="001A0848"/>
    <w:rsid w:val="001A108E"/>
    <w:rsid w:val="001A10B0"/>
    <w:rsid w:val="001A263D"/>
    <w:rsid w:val="001A2F23"/>
    <w:rsid w:val="001A31CE"/>
    <w:rsid w:val="001A3EA4"/>
    <w:rsid w:val="001A555D"/>
    <w:rsid w:val="001A7978"/>
    <w:rsid w:val="001B0283"/>
    <w:rsid w:val="001B0492"/>
    <w:rsid w:val="001B45A6"/>
    <w:rsid w:val="001B4D06"/>
    <w:rsid w:val="001C144B"/>
    <w:rsid w:val="001C2D9D"/>
    <w:rsid w:val="001C32BE"/>
    <w:rsid w:val="001C36E3"/>
    <w:rsid w:val="001C41B3"/>
    <w:rsid w:val="001C4C18"/>
    <w:rsid w:val="001C56CB"/>
    <w:rsid w:val="001C5E73"/>
    <w:rsid w:val="001C6596"/>
    <w:rsid w:val="001D101C"/>
    <w:rsid w:val="001D118A"/>
    <w:rsid w:val="001D1F20"/>
    <w:rsid w:val="001D2A32"/>
    <w:rsid w:val="001D2E1C"/>
    <w:rsid w:val="001D6A9A"/>
    <w:rsid w:val="001D6E23"/>
    <w:rsid w:val="001D744A"/>
    <w:rsid w:val="001E06B2"/>
    <w:rsid w:val="001E0886"/>
    <w:rsid w:val="001E0F4C"/>
    <w:rsid w:val="001E244C"/>
    <w:rsid w:val="001E4820"/>
    <w:rsid w:val="001E6FCD"/>
    <w:rsid w:val="001F32F2"/>
    <w:rsid w:val="001F6CE7"/>
    <w:rsid w:val="001F7119"/>
    <w:rsid w:val="001F7F36"/>
    <w:rsid w:val="00202035"/>
    <w:rsid w:val="002039DC"/>
    <w:rsid w:val="00203D36"/>
    <w:rsid w:val="0020494A"/>
    <w:rsid w:val="0021531E"/>
    <w:rsid w:val="00215DE0"/>
    <w:rsid w:val="0021674E"/>
    <w:rsid w:val="0021676B"/>
    <w:rsid w:val="002167E6"/>
    <w:rsid w:val="0022383C"/>
    <w:rsid w:val="00224702"/>
    <w:rsid w:val="0023061E"/>
    <w:rsid w:val="00233EE7"/>
    <w:rsid w:val="0024093E"/>
    <w:rsid w:val="00242B2D"/>
    <w:rsid w:val="002446D0"/>
    <w:rsid w:val="00246BC6"/>
    <w:rsid w:val="00252945"/>
    <w:rsid w:val="00254ABD"/>
    <w:rsid w:val="00254F2A"/>
    <w:rsid w:val="00260379"/>
    <w:rsid w:val="002614FF"/>
    <w:rsid w:val="0026254E"/>
    <w:rsid w:val="00263246"/>
    <w:rsid w:val="0026471B"/>
    <w:rsid w:val="002663F7"/>
    <w:rsid w:val="00271210"/>
    <w:rsid w:val="00271E1B"/>
    <w:rsid w:val="002733A5"/>
    <w:rsid w:val="00273948"/>
    <w:rsid w:val="002755EA"/>
    <w:rsid w:val="00276BEE"/>
    <w:rsid w:val="002774CC"/>
    <w:rsid w:val="0027764A"/>
    <w:rsid w:val="0028068D"/>
    <w:rsid w:val="002843BA"/>
    <w:rsid w:val="00284DE2"/>
    <w:rsid w:val="00290E71"/>
    <w:rsid w:val="002913C0"/>
    <w:rsid w:val="0029379A"/>
    <w:rsid w:val="00293E8F"/>
    <w:rsid w:val="00294DCE"/>
    <w:rsid w:val="00295A4F"/>
    <w:rsid w:val="00296B24"/>
    <w:rsid w:val="002A0509"/>
    <w:rsid w:val="002A72DA"/>
    <w:rsid w:val="002A7DF2"/>
    <w:rsid w:val="002B2C21"/>
    <w:rsid w:val="002B32FD"/>
    <w:rsid w:val="002B3768"/>
    <w:rsid w:val="002B3AE2"/>
    <w:rsid w:val="002B40C0"/>
    <w:rsid w:val="002B4570"/>
    <w:rsid w:val="002B72E4"/>
    <w:rsid w:val="002B7583"/>
    <w:rsid w:val="002C0FA8"/>
    <w:rsid w:val="002C3A1F"/>
    <w:rsid w:val="002C4953"/>
    <w:rsid w:val="002C4A68"/>
    <w:rsid w:val="002C58DC"/>
    <w:rsid w:val="002C5AC5"/>
    <w:rsid w:val="002C6601"/>
    <w:rsid w:val="002D16D0"/>
    <w:rsid w:val="002D1BC3"/>
    <w:rsid w:val="002D2139"/>
    <w:rsid w:val="002D2F03"/>
    <w:rsid w:val="002D3909"/>
    <w:rsid w:val="002D3C1F"/>
    <w:rsid w:val="002D4FFA"/>
    <w:rsid w:val="002D5F10"/>
    <w:rsid w:val="002D62F8"/>
    <w:rsid w:val="002D6BA2"/>
    <w:rsid w:val="002D6CA4"/>
    <w:rsid w:val="002D6EFF"/>
    <w:rsid w:val="002D7E8F"/>
    <w:rsid w:val="002D7F97"/>
    <w:rsid w:val="002E09BE"/>
    <w:rsid w:val="002E3869"/>
    <w:rsid w:val="002E688E"/>
    <w:rsid w:val="002E7D8C"/>
    <w:rsid w:val="002F2002"/>
    <w:rsid w:val="002F7029"/>
    <w:rsid w:val="002F7398"/>
    <w:rsid w:val="002F7A9D"/>
    <w:rsid w:val="003004CA"/>
    <w:rsid w:val="003007BA"/>
    <w:rsid w:val="00300F25"/>
    <w:rsid w:val="00302FAD"/>
    <w:rsid w:val="00303323"/>
    <w:rsid w:val="0031041B"/>
    <w:rsid w:val="00313107"/>
    <w:rsid w:val="00314BD4"/>
    <w:rsid w:val="00314FB4"/>
    <w:rsid w:val="0031611D"/>
    <w:rsid w:val="00316DE5"/>
    <w:rsid w:val="00317D0E"/>
    <w:rsid w:val="0032138C"/>
    <w:rsid w:val="00323C78"/>
    <w:rsid w:val="00325BEE"/>
    <w:rsid w:val="00326E27"/>
    <w:rsid w:val="0033175F"/>
    <w:rsid w:val="0033258F"/>
    <w:rsid w:val="00336813"/>
    <w:rsid w:val="00336C20"/>
    <w:rsid w:val="003416C6"/>
    <w:rsid w:val="003430D9"/>
    <w:rsid w:val="003434D7"/>
    <w:rsid w:val="00343A65"/>
    <w:rsid w:val="00344112"/>
    <w:rsid w:val="00347927"/>
    <w:rsid w:val="003504FC"/>
    <w:rsid w:val="00351539"/>
    <w:rsid w:val="0035370F"/>
    <w:rsid w:val="00354853"/>
    <w:rsid w:val="003555C5"/>
    <w:rsid w:val="003558E8"/>
    <w:rsid w:val="00355A90"/>
    <w:rsid w:val="00360424"/>
    <w:rsid w:val="003615FF"/>
    <w:rsid w:val="00361D4E"/>
    <w:rsid w:val="00361F47"/>
    <w:rsid w:val="0036254B"/>
    <w:rsid w:val="00363A16"/>
    <w:rsid w:val="00365D31"/>
    <w:rsid w:val="003670B0"/>
    <w:rsid w:val="00370D6D"/>
    <w:rsid w:val="003716DB"/>
    <w:rsid w:val="00371739"/>
    <w:rsid w:val="00371AC1"/>
    <w:rsid w:val="00375274"/>
    <w:rsid w:val="00376230"/>
    <w:rsid w:val="00376417"/>
    <w:rsid w:val="00376E62"/>
    <w:rsid w:val="0038064A"/>
    <w:rsid w:val="00382123"/>
    <w:rsid w:val="00384A6E"/>
    <w:rsid w:val="00384B14"/>
    <w:rsid w:val="00387DCB"/>
    <w:rsid w:val="003929CA"/>
    <w:rsid w:val="00395750"/>
    <w:rsid w:val="003A3F76"/>
    <w:rsid w:val="003B1F82"/>
    <w:rsid w:val="003B208B"/>
    <w:rsid w:val="003B2766"/>
    <w:rsid w:val="003B4B04"/>
    <w:rsid w:val="003B4FF5"/>
    <w:rsid w:val="003B7050"/>
    <w:rsid w:val="003B70CF"/>
    <w:rsid w:val="003B75FF"/>
    <w:rsid w:val="003B7F42"/>
    <w:rsid w:val="003C310D"/>
    <w:rsid w:val="003C3AF0"/>
    <w:rsid w:val="003D038E"/>
    <w:rsid w:val="003D1C40"/>
    <w:rsid w:val="003D2D5B"/>
    <w:rsid w:val="003D3698"/>
    <w:rsid w:val="003E2B1F"/>
    <w:rsid w:val="003E3934"/>
    <w:rsid w:val="003E6F64"/>
    <w:rsid w:val="003E74BC"/>
    <w:rsid w:val="003E7568"/>
    <w:rsid w:val="003F29B9"/>
    <w:rsid w:val="003F6447"/>
    <w:rsid w:val="003F67B6"/>
    <w:rsid w:val="00402D41"/>
    <w:rsid w:val="00406DEC"/>
    <w:rsid w:val="0040727B"/>
    <w:rsid w:val="00407476"/>
    <w:rsid w:val="00407D73"/>
    <w:rsid w:val="00410B2B"/>
    <w:rsid w:val="00415D48"/>
    <w:rsid w:val="004167F4"/>
    <w:rsid w:val="00417885"/>
    <w:rsid w:val="0042319A"/>
    <w:rsid w:val="00425558"/>
    <w:rsid w:val="004306D0"/>
    <w:rsid w:val="00431A27"/>
    <w:rsid w:val="00433BDD"/>
    <w:rsid w:val="00436CE0"/>
    <w:rsid w:val="00436D92"/>
    <w:rsid w:val="00437D32"/>
    <w:rsid w:val="004410E3"/>
    <w:rsid w:val="004517A7"/>
    <w:rsid w:val="00461AFA"/>
    <w:rsid w:val="00461D70"/>
    <w:rsid w:val="00462A9C"/>
    <w:rsid w:val="00462D4C"/>
    <w:rsid w:val="00462ED8"/>
    <w:rsid w:val="00463725"/>
    <w:rsid w:val="00465250"/>
    <w:rsid w:val="00474976"/>
    <w:rsid w:val="00475D8F"/>
    <w:rsid w:val="00476451"/>
    <w:rsid w:val="004815C1"/>
    <w:rsid w:val="00482D8D"/>
    <w:rsid w:val="004835AF"/>
    <w:rsid w:val="0048501C"/>
    <w:rsid w:val="0048574B"/>
    <w:rsid w:val="004858B5"/>
    <w:rsid w:val="00486AEB"/>
    <w:rsid w:val="00487FA7"/>
    <w:rsid w:val="004928F1"/>
    <w:rsid w:val="004937C8"/>
    <w:rsid w:val="004944D1"/>
    <w:rsid w:val="00495357"/>
    <w:rsid w:val="00496748"/>
    <w:rsid w:val="004967FC"/>
    <w:rsid w:val="004A1221"/>
    <w:rsid w:val="004A5498"/>
    <w:rsid w:val="004A587A"/>
    <w:rsid w:val="004A772F"/>
    <w:rsid w:val="004B0C53"/>
    <w:rsid w:val="004B0E47"/>
    <w:rsid w:val="004B576A"/>
    <w:rsid w:val="004B60A6"/>
    <w:rsid w:val="004C0709"/>
    <w:rsid w:val="004C25DE"/>
    <w:rsid w:val="004C2A50"/>
    <w:rsid w:val="004C2FCE"/>
    <w:rsid w:val="004C4670"/>
    <w:rsid w:val="004C527D"/>
    <w:rsid w:val="004C52A1"/>
    <w:rsid w:val="004C6130"/>
    <w:rsid w:val="004C7BD5"/>
    <w:rsid w:val="004C7F43"/>
    <w:rsid w:val="004D0EF5"/>
    <w:rsid w:val="004D1452"/>
    <w:rsid w:val="004D2931"/>
    <w:rsid w:val="004D2E8F"/>
    <w:rsid w:val="004E20C2"/>
    <w:rsid w:val="004E2AFA"/>
    <w:rsid w:val="004E5C74"/>
    <w:rsid w:val="004F0DC8"/>
    <w:rsid w:val="004F31FA"/>
    <w:rsid w:val="004F3290"/>
    <w:rsid w:val="004F4A37"/>
    <w:rsid w:val="004F4E91"/>
    <w:rsid w:val="004F5FDF"/>
    <w:rsid w:val="004F7676"/>
    <w:rsid w:val="004F77F7"/>
    <w:rsid w:val="00500E41"/>
    <w:rsid w:val="00501FF3"/>
    <w:rsid w:val="00502428"/>
    <w:rsid w:val="005051EB"/>
    <w:rsid w:val="005051F2"/>
    <w:rsid w:val="005114CA"/>
    <w:rsid w:val="0051150B"/>
    <w:rsid w:val="00511D2E"/>
    <w:rsid w:val="00511F8A"/>
    <w:rsid w:val="005165BC"/>
    <w:rsid w:val="00516F30"/>
    <w:rsid w:val="00520F34"/>
    <w:rsid w:val="005210F5"/>
    <w:rsid w:val="00525909"/>
    <w:rsid w:val="00525BF0"/>
    <w:rsid w:val="00526B69"/>
    <w:rsid w:val="00527646"/>
    <w:rsid w:val="005300B4"/>
    <w:rsid w:val="00531A01"/>
    <w:rsid w:val="0053570B"/>
    <w:rsid w:val="005400F0"/>
    <w:rsid w:val="005412C1"/>
    <w:rsid w:val="0054164F"/>
    <w:rsid w:val="00541CF1"/>
    <w:rsid w:val="0054422D"/>
    <w:rsid w:val="00544D41"/>
    <w:rsid w:val="00546F2E"/>
    <w:rsid w:val="0055118D"/>
    <w:rsid w:val="00557216"/>
    <w:rsid w:val="00557510"/>
    <w:rsid w:val="005606A8"/>
    <w:rsid w:val="00560A0F"/>
    <w:rsid w:val="00563952"/>
    <w:rsid w:val="00565708"/>
    <w:rsid w:val="00566F77"/>
    <w:rsid w:val="00571982"/>
    <w:rsid w:val="00573108"/>
    <w:rsid w:val="00573382"/>
    <w:rsid w:val="00573402"/>
    <w:rsid w:val="00577A98"/>
    <w:rsid w:val="00580346"/>
    <w:rsid w:val="0058187C"/>
    <w:rsid w:val="00582C53"/>
    <w:rsid w:val="00583794"/>
    <w:rsid w:val="0058428C"/>
    <w:rsid w:val="005853D1"/>
    <w:rsid w:val="00585FD3"/>
    <w:rsid w:val="005865A8"/>
    <w:rsid w:val="0059415F"/>
    <w:rsid w:val="005A054E"/>
    <w:rsid w:val="005A17D1"/>
    <w:rsid w:val="005A1883"/>
    <w:rsid w:val="005A2D6B"/>
    <w:rsid w:val="005A30BB"/>
    <w:rsid w:val="005A5054"/>
    <w:rsid w:val="005B0C1E"/>
    <w:rsid w:val="005B26BB"/>
    <w:rsid w:val="005B356B"/>
    <w:rsid w:val="005B3E53"/>
    <w:rsid w:val="005C0214"/>
    <w:rsid w:val="005C09EC"/>
    <w:rsid w:val="005C484C"/>
    <w:rsid w:val="005C515C"/>
    <w:rsid w:val="005D0081"/>
    <w:rsid w:val="005D211F"/>
    <w:rsid w:val="005D6078"/>
    <w:rsid w:val="005E1F72"/>
    <w:rsid w:val="005E2FAC"/>
    <w:rsid w:val="005E4433"/>
    <w:rsid w:val="005E7059"/>
    <w:rsid w:val="005E70F7"/>
    <w:rsid w:val="005E7B78"/>
    <w:rsid w:val="005F0280"/>
    <w:rsid w:val="005F1591"/>
    <w:rsid w:val="005F3ADC"/>
    <w:rsid w:val="005F3F55"/>
    <w:rsid w:val="005F551B"/>
    <w:rsid w:val="005F5C4F"/>
    <w:rsid w:val="00601E1D"/>
    <w:rsid w:val="00603008"/>
    <w:rsid w:val="00603E47"/>
    <w:rsid w:val="00605783"/>
    <w:rsid w:val="00610715"/>
    <w:rsid w:val="00613172"/>
    <w:rsid w:val="00613F08"/>
    <w:rsid w:val="006159CA"/>
    <w:rsid w:val="0061679D"/>
    <w:rsid w:val="0062147C"/>
    <w:rsid w:val="00621673"/>
    <w:rsid w:val="00625823"/>
    <w:rsid w:val="00626EE5"/>
    <w:rsid w:val="00627CEF"/>
    <w:rsid w:val="006319BF"/>
    <w:rsid w:val="0063481B"/>
    <w:rsid w:val="00635B55"/>
    <w:rsid w:val="00636282"/>
    <w:rsid w:val="00636E9C"/>
    <w:rsid w:val="00641C24"/>
    <w:rsid w:val="00641D3B"/>
    <w:rsid w:val="0064481A"/>
    <w:rsid w:val="006463AB"/>
    <w:rsid w:val="00646AB4"/>
    <w:rsid w:val="006510B5"/>
    <w:rsid w:val="00652EEE"/>
    <w:rsid w:val="00653237"/>
    <w:rsid w:val="0066172D"/>
    <w:rsid w:val="00661E9D"/>
    <w:rsid w:val="00662B20"/>
    <w:rsid w:val="00663017"/>
    <w:rsid w:val="00663E91"/>
    <w:rsid w:val="00664506"/>
    <w:rsid w:val="0066591A"/>
    <w:rsid w:val="00665F3B"/>
    <w:rsid w:val="0066767A"/>
    <w:rsid w:val="00667EC2"/>
    <w:rsid w:val="00671073"/>
    <w:rsid w:val="00674FD1"/>
    <w:rsid w:val="00675A8D"/>
    <w:rsid w:val="006769AA"/>
    <w:rsid w:val="006820FC"/>
    <w:rsid w:val="00682C55"/>
    <w:rsid w:val="0068605D"/>
    <w:rsid w:val="006907E5"/>
    <w:rsid w:val="00690B48"/>
    <w:rsid w:val="00690FC8"/>
    <w:rsid w:val="006929A0"/>
    <w:rsid w:val="0069310C"/>
    <w:rsid w:val="00695DC9"/>
    <w:rsid w:val="006966E6"/>
    <w:rsid w:val="00696C68"/>
    <w:rsid w:val="006970D0"/>
    <w:rsid w:val="006A1BAB"/>
    <w:rsid w:val="006A1D2F"/>
    <w:rsid w:val="006A4D0D"/>
    <w:rsid w:val="006A6072"/>
    <w:rsid w:val="006A6F67"/>
    <w:rsid w:val="006A71D3"/>
    <w:rsid w:val="006A721D"/>
    <w:rsid w:val="006A7250"/>
    <w:rsid w:val="006A730D"/>
    <w:rsid w:val="006B0085"/>
    <w:rsid w:val="006B021D"/>
    <w:rsid w:val="006B05DA"/>
    <w:rsid w:val="006B06FB"/>
    <w:rsid w:val="006B25E1"/>
    <w:rsid w:val="006B26AF"/>
    <w:rsid w:val="006B3CEF"/>
    <w:rsid w:val="006C0612"/>
    <w:rsid w:val="006C2B88"/>
    <w:rsid w:val="006C3639"/>
    <w:rsid w:val="006C3D3B"/>
    <w:rsid w:val="006C5EFF"/>
    <w:rsid w:val="006D0A45"/>
    <w:rsid w:val="006D0D71"/>
    <w:rsid w:val="006D0E04"/>
    <w:rsid w:val="006D4F41"/>
    <w:rsid w:val="006D596A"/>
    <w:rsid w:val="006D6140"/>
    <w:rsid w:val="006D7931"/>
    <w:rsid w:val="006D7995"/>
    <w:rsid w:val="006E241E"/>
    <w:rsid w:val="006E6200"/>
    <w:rsid w:val="006F22BF"/>
    <w:rsid w:val="006F29C9"/>
    <w:rsid w:val="006F2BD1"/>
    <w:rsid w:val="006F2C20"/>
    <w:rsid w:val="006F7497"/>
    <w:rsid w:val="006F7FC4"/>
    <w:rsid w:val="00700891"/>
    <w:rsid w:val="00700B9C"/>
    <w:rsid w:val="00701EEA"/>
    <w:rsid w:val="00714429"/>
    <w:rsid w:val="007146D4"/>
    <w:rsid w:val="007157BD"/>
    <w:rsid w:val="00716D38"/>
    <w:rsid w:val="007174A5"/>
    <w:rsid w:val="00717D8E"/>
    <w:rsid w:val="007215AC"/>
    <w:rsid w:val="00722675"/>
    <w:rsid w:val="00724BFA"/>
    <w:rsid w:val="00725096"/>
    <w:rsid w:val="007268A2"/>
    <w:rsid w:val="00730033"/>
    <w:rsid w:val="007325F2"/>
    <w:rsid w:val="00734D70"/>
    <w:rsid w:val="00735264"/>
    <w:rsid w:val="00737215"/>
    <w:rsid w:val="007373B6"/>
    <w:rsid w:val="0074240E"/>
    <w:rsid w:val="00742869"/>
    <w:rsid w:val="00744D0A"/>
    <w:rsid w:val="007454EB"/>
    <w:rsid w:val="00746D27"/>
    <w:rsid w:val="00747F50"/>
    <w:rsid w:val="0075012E"/>
    <w:rsid w:val="007503F6"/>
    <w:rsid w:val="00751D4B"/>
    <w:rsid w:val="007546E4"/>
    <w:rsid w:val="00755993"/>
    <w:rsid w:val="0075686A"/>
    <w:rsid w:val="00756B4F"/>
    <w:rsid w:val="007633D5"/>
    <w:rsid w:val="00763468"/>
    <w:rsid w:val="007634D5"/>
    <w:rsid w:val="00764326"/>
    <w:rsid w:val="00767EE4"/>
    <w:rsid w:val="00770B61"/>
    <w:rsid w:val="00771F46"/>
    <w:rsid w:val="00772E2A"/>
    <w:rsid w:val="00776C01"/>
    <w:rsid w:val="007775EE"/>
    <w:rsid w:val="007810F9"/>
    <w:rsid w:val="00783E9C"/>
    <w:rsid w:val="007873EF"/>
    <w:rsid w:val="00787702"/>
    <w:rsid w:val="00787A82"/>
    <w:rsid w:val="00791091"/>
    <w:rsid w:val="0079228D"/>
    <w:rsid w:val="007937ED"/>
    <w:rsid w:val="007964A9"/>
    <w:rsid w:val="007A0448"/>
    <w:rsid w:val="007A13D8"/>
    <w:rsid w:val="007A3FC5"/>
    <w:rsid w:val="007A448C"/>
    <w:rsid w:val="007A4C0D"/>
    <w:rsid w:val="007A571A"/>
    <w:rsid w:val="007A78F4"/>
    <w:rsid w:val="007A7A57"/>
    <w:rsid w:val="007B12BE"/>
    <w:rsid w:val="007B3573"/>
    <w:rsid w:val="007B4E55"/>
    <w:rsid w:val="007B7A38"/>
    <w:rsid w:val="007C0043"/>
    <w:rsid w:val="007C162F"/>
    <w:rsid w:val="007C3091"/>
    <w:rsid w:val="007C3831"/>
    <w:rsid w:val="007C3F8A"/>
    <w:rsid w:val="007C4129"/>
    <w:rsid w:val="007C4DED"/>
    <w:rsid w:val="007D21A1"/>
    <w:rsid w:val="007D2955"/>
    <w:rsid w:val="007D754B"/>
    <w:rsid w:val="007E046E"/>
    <w:rsid w:val="007E17EE"/>
    <w:rsid w:val="007E35BA"/>
    <w:rsid w:val="007E7A44"/>
    <w:rsid w:val="007F1D42"/>
    <w:rsid w:val="007F211F"/>
    <w:rsid w:val="007F23E5"/>
    <w:rsid w:val="007F4A6E"/>
    <w:rsid w:val="007F4D93"/>
    <w:rsid w:val="007F5C48"/>
    <w:rsid w:val="007F72FA"/>
    <w:rsid w:val="007F7BA0"/>
    <w:rsid w:val="008013CB"/>
    <w:rsid w:val="008019B1"/>
    <w:rsid w:val="0080495B"/>
    <w:rsid w:val="00805C5C"/>
    <w:rsid w:val="00810260"/>
    <w:rsid w:val="00810E9A"/>
    <w:rsid w:val="00812F58"/>
    <w:rsid w:val="00813363"/>
    <w:rsid w:val="008141A6"/>
    <w:rsid w:val="00817CE6"/>
    <w:rsid w:val="008233CB"/>
    <w:rsid w:val="00824E2B"/>
    <w:rsid w:val="0082689A"/>
    <w:rsid w:val="00826907"/>
    <w:rsid w:val="00830544"/>
    <w:rsid w:val="00830D58"/>
    <w:rsid w:val="008326BE"/>
    <w:rsid w:val="008342D3"/>
    <w:rsid w:val="0083715F"/>
    <w:rsid w:val="00840252"/>
    <w:rsid w:val="0084300A"/>
    <w:rsid w:val="00847A2B"/>
    <w:rsid w:val="00851687"/>
    <w:rsid w:val="008525C3"/>
    <w:rsid w:val="0085268C"/>
    <w:rsid w:val="0085295A"/>
    <w:rsid w:val="008531B0"/>
    <w:rsid w:val="0085454B"/>
    <w:rsid w:val="00866177"/>
    <w:rsid w:val="008718E5"/>
    <w:rsid w:val="008720F7"/>
    <w:rsid w:val="008722DD"/>
    <w:rsid w:val="00874300"/>
    <w:rsid w:val="00877252"/>
    <w:rsid w:val="008810D0"/>
    <w:rsid w:val="00882483"/>
    <w:rsid w:val="008826EC"/>
    <w:rsid w:val="008846C1"/>
    <w:rsid w:val="00890CFC"/>
    <w:rsid w:val="00890FFD"/>
    <w:rsid w:val="008925DA"/>
    <w:rsid w:val="0089691F"/>
    <w:rsid w:val="008A112C"/>
    <w:rsid w:val="008A22AD"/>
    <w:rsid w:val="008A359E"/>
    <w:rsid w:val="008A3E7C"/>
    <w:rsid w:val="008A42B0"/>
    <w:rsid w:val="008A5928"/>
    <w:rsid w:val="008A683C"/>
    <w:rsid w:val="008A7BAD"/>
    <w:rsid w:val="008B6A79"/>
    <w:rsid w:val="008B6BDD"/>
    <w:rsid w:val="008B72BB"/>
    <w:rsid w:val="008C0042"/>
    <w:rsid w:val="008C031C"/>
    <w:rsid w:val="008C326D"/>
    <w:rsid w:val="008C5287"/>
    <w:rsid w:val="008C70F9"/>
    <w:rsid w:val="008C72FD"/>
    <w:rsid w:val="008C7571"/>
    <w:rsid w:val="008C7DE4"/>
    <w:rsid w:val="008D4156"/>
    <w:rsid w:val="008D4282"/>
    <w:rsid w:val="008D7EFD"/>
    <w:rsid w:val="008E1AD3"/>
    <w:rsid w:val="008E2372"/>
    <w:rsid w:val="008E3641"/>
    <w:rsid w:val="008E402B"/>
    <w:rsid w:val="008E55F9"/>
    <w:rsid w:val="008F45A0"/>
    <w:rsid w:val="008F5885"/>
    <w:rsid w:val="008F6E10"/>
    <w:rsid w:val="009017F1"/>
    <w:rsid w:val="00901889"/>
    <w:rsid w:val="009018C9"/>
    <w:rsid w:val="0090374B"/>
    <w:rsid w:val="009104B4"/>
    <w:rsid w:val="00912AAA"/>
    <w:rsid w:val="00914160"/>
    <w:rsid w:val="00914B9E"/>
    <w:rsid w:val="00915A9A"/>
    <w:rsid w:val="009175DC"/>
    <w:rsid w:val="00922CFE"/>
    <w:rsid w:val="009235E3"/>
    <w:rsid w:val="00923A5E"/>
    <w:rsid w:val="00926358"/>
    <w:rsid w:val="00926986"/>
    <w:rsid w:val="00930EFC"/>
    <w:rsid w:val="00932A7E"/>
    <w:rsid w:val="00936731"/>
    <w:rsid w:val="009372BA"/>
    <w:rsid w:val="00937909"/>
    <w:rsid w:val="009411F2"/>
    <w:rsid w:val="00941E0F"/>
    <w:rsid w:val="00942821"/>
    <w:rsid w:val="00944BC0"/>
    <w:rsid w:val="00946649"/>
    <w:rsid w:val="00947314"/>
    <w:rsid w:val="00950D8C"/>
    <w:rsid w:val="00950DD8"/>
    <w:rsid w:val="00954194"/>
    <w:rsid w:val="009558E4"/>
    <w:rsid w:val="00961A99"/>
    <w:rsid w:val="0096258C"/>
    <w:rsid w:val="00964188"/>
    <w:rsid w:val="0096701A"/>
    <w:rsid w:val="00973528"/>
    <w:rsid w:val="00973955"/>
    <w:rsid w:val="00975832"/>
    <w:rsid w:val="00976259"/>
    <w:rsid w:val="00977F03"/>
    <w:rsid w:val="00980B96"/>
    <w:rsid w:val="0098693C"/>
    <w:rsid w:val="00987C93"/>
    <w:rsid w:val="00991940"/>
    <w:rsid w:val="00991B1C"/>
    <w:rsid w:val="009931C1"/>
    <w:rsid w:val="00995D7C"/>
    <w:rsid w:val="009A104C"/>
    <w:rsid w:val="009A61BB"/>
    <w:rsid w:val="009A6A6B"/>
    <w:rsid w:val="009B1640"/>
    <w:rsid w:val="009B1648"/>
    <w:rsid w:val="009B249A"/>
    <w:rsid w:val="009B524C"/>
    <w:rsid w:val="009B683B"/>
    <w:rsid w:val="009C061D"/>
    <w:rsid w:val="009C119D"/>
    <w:rsid w:val="009C7A4C"/>
    <w:rsid w:val="009D09F3"/>
    <w:rsid w:val="009D128A"/>
    <w:rsid w:val="009D1FB6"/>
    <w:rsid w:val="009D3729"/>
    <w:rsid w:val="009D7F98"/>
    <w:rsid w:val="009D7FAD"/>
    <w:rsid w:val="009E0B55"/>
    <w:rsid w:val="009E1821"/>
    <w:rsid w:val="009E44AC"/>
    <w:rsid w:val="009E4DB5"/>
    <w:rsid w:val="009E5F72"/>
    <w:rsid w:val="009F00F9"/>
    <w:rsid w:val="009F06C1"/>
    <w:rsid w:val="009F48EE"/>
    <w:rsid w:val="009F568A"/>
    <w:rsid w:val="00A02EEA"/>
    <w:rsid w:val="00A042AA"/>
    <w:rsid w:val="00A04F54"/>
    <w:rsid w:val="00A075C3"/>
    <w:rsid w:val="00A07AA1"/>
    <w:rsid w:val="00A12EA1"/>
    <w:rsid w:val="00A13A6D"/>
    <w:rsid w:val="00A215FC"/>
    <w:rsid w:val="00A23360"/>
    <w:rsid w:val="00A242A1"/>
    <w:rsid w:val="00A24C98"/>
    <w:rsid w:val="00A2512C"/>
    <w:rsid w:val="00A255AE"/>
    <w:rsid w:val="00A2569F"/>
    <w:rsid w:val="00A258B8"/>
    <w:rsid w:val="00A32880"/>
    <w:rsid w:val="00A36E8A"/>
    <w:rsid w:val="00A36F59"/>
    <w:rsid w:val="00A371CD"/>
    <w:rsid w:val="00A37C62"/>
    <w:rsid w:val="00A445C9"/>
    <w:rsid w:val="00A44CE8"/>
    <w:rsid w:val="00A4596D"/>
    <w:rsid w:val="00A46F35"/>
    <w:rsid w:val="00A53FAB"/>
    <w:rsid w:val="00A60A19"/>
    <w:rsid w:val="00A636C7"/>
    <w:rsid w:val="00A63A1F"/>
    <w:rsid w:val="00A64A4F"/>
    <w:rsid w:val="00A66227"/>
    <w:rsid w:val="00A66355"/>
    <w:rsid w:val="00A66C49"/>
    <w:rsid w:val="00A673D9"/>
    <w:rsid w:val="00A73817"/>
    <w:rsid w:val="00A74E5D"/>
    <w:rsid w:val="00A75E82"/>
    <w:rsid w:val="00A8048B"/>
    <w:rsid w:val="00A81B24"/>
    <w:rsid w:val="00A82182"/>
    <w:rsid w:val="00A83E1E"/>
    <w:rsid w:val="00A840CD"/>
    <w:rsid w:val="00A85584"/>
    <w:rsid w:val="00A865F7"/>
    <w:rsid w:val="00A8661E"/>
    <w:rsid w:val="00A86E44"/>
    <w:rsid w:val="00A90A9C"/>
    <w:rsid w:val="00A90B1F"/>
    <w:rsid w:val="00A93328"/>
    <w:rsid w:val="00A93406"/>
    <w:rsid w:val="00A961C2"/>
    <w:rsid w:val="00A97B37"/>
    <w:rsid w:val="00AA0019"/>
    <w:rsid w:val="00AA1DD1"/>
    <w:rsid w:val="00AA30A8"/>
    <w:rsid w:val="00AA55FD"/>
    <w:rsid w:val="00AA7FF1"/>
    <w:rsid w:val="00AB0E68"/>
    <w:rsid w:val="00AB1A2A"/>
    <w:rsid w:val="00AB1C3A"/>
    <w:rsid w:val="00AB260C"/>
    <w:rsid w:val="00AB3D44"/>
    <w:rsid w:val="00AB442E"/>
    <w:rsid w:val="00AB454B"/>
    <w:rsid w:val="00AB7E73"/>
    <w:rsid w:val="00AC120B"/>
    <w:rsid w:val="00AC311E"/>
    <w:rsid w:val="00AC5017"/>
    <w:rsid w:val="00AD16F9"/>
    <w:rsid w:val="00AD18C8"/>
    <w:rsid w:val="00AD2BB8"/>
    <w:rsid w:val="00AD361D"/>
    <w:rsid w:val="00AD6815"/>
    <w:rsid w:val="00AE07DE"/>
    <w:rsid w:val="00AE1702"/>
    <w:rsid w:val="00AE4C73"/>
    <w:rsid w:val="00AE6257"/>
    <w:rsid w:val="00AF049D"/>
    <w:rsid w:val="00AF36B1"/>
    <w:rsid w:val="00AF3808"/>
    <w:rsid w:val="00AF5AF1"/>
    <w:rsid w:val="00AF736B"/>
    <w:rsid w:val="00AF7F97"/>
    <w:rsid w:val="00B02750"/>
    <w:rsid w:val="00B06776"/>
    <w:rsid w:val="00B108B2"/>
    <w:rsid w:val="00B12D0A"/>
    <w:rsid w:val="00B1301B"/>
    <w:rsid w:val="00B1562F"/>
    <w:rsid w:val="00B16DDC"/>
    <w:rsid w:val="00B173E6"/>
    <w:rsid w:val="00B179D5"/>
    <w:rsid w:val="00B213B5"/>
    <w:rsid w:val="00B328EE"/>
    <w:rsid w:val="00B35FE8"/>
    <w:rsid w:val="00B37519"/>
    <w:rsid w:val="00B40345"/>
    <w:rsid w:val="00B40350"/>
    <w:rsid w:val="00B43FCC"/>
    <w:rsid w:val="00B44B4E"/>
    <w:rsid w:val="00B4717D"/>
    <w:rsid w:val="00B62A03"/>
    <w:rsid w:val="00B62C06"/>
    <w:rsid w:val="00B63E78"/>
    <w:rsid w:val="00B66611"/>
    <w:rsid w:val="00B66A68"/>
    <w:rsid w:val="00B66C2C"/>
    <w:rsid w:val="00B677D2"/>
    <w:rsid w:val="00B712F5"/>
    <w:rsid w:val="00B71ED6"/>
    <w:rsid w:val="00B753A8"/>
    <w:rsid w:val="00B7798B"/>
    <w:rsid w:val="00B80F24"/>
    <w:rsid w:val="00B80FB7"/>
    <w:rsid w:val="00B8451B"/>
    <w:rsid w:val="00B87A9B"/>
    <w:rsid w:val="00B9167B"/>
    <w:rsid w:val="00B94328"/>
    <w:rsid w:val="00B94E93"/>
    <w:rsid w:val="00B953D5"/>
    <w:rsid w:val="00B95DF2"/>
    <w:rsid w:val="00B95F45"/>
    <w:rsid w:val="00BA01C3"/>
    <w:rsid w:val="00BA218B"/>
    <w:rsid w:val="00BA5088"/>
    <w:rsid w:val="00BA5E62"/>
    <w:rsid w:val="00BA6FBE"/>
    <w:rsid w:val="00BA7750"/>
    <w:rsid w:val="00BB09BA"/>
    <w:rsid w:val="00BB28E2"/>
    <w:rsid w:val="00BB5AA7"/>
    <w:rsid w:val="00BB6DC6"/>
    <w:rsid w:val="00BC01FF"/>
    <w:rsid w:val="00BC1FF5"/>
    <w:rsid w:val="00BC39AD"/>
    <w:rsid w:val="00BD1B55"/>
    <w:rsid w:val="00BD5585"/>
    <w:rsid w:val="00BD5D76"/>
    <w:rsid w:val="00BE073D"/>
    <w:rsid w:val="00BE580D"/>
    <w:rsid w:val="00BE76C4"/>
    <w:rsid w:val="00BF0728"/>
    <w:rsid w:val="00BF5053"/>
    <w:rsid w:val="00BF5C42"/>
    <w:rsid w:val="00BF6398"/>
    <w:rsid w:val="00BF65D1"/>
    <w:rsid w:val="00BF798B"/>
    <w:rsid w:val="00C0081F"/>
    <w:rsid w:val="00C00CEE"/>
    <w:rsid w:val="00C00F83"/>
    <w:rsid w:val="00C018F9"/>
    <w:rsid w:val="00C01A81"/>
    <w:rsid w:val="00C02FBD"/>
    <w:rsid w:val="00C02FFB"/>
    <w:rsid w:val="00C0300B"/>
    <w:rsid w:val="00C03B7C"/>
    <w:rsid w:val="00C0536F"/>
    <w:rsid w:val="00C05ABB"/>
    <w:rsid w:val="00C067E0"/>
    <w:rsid w:val="00C11F69"/>
    <w:rsid w:val="00C14AB7"/>
    <w:rsid w:val="00C14BAE"/>
    <w:rsid w:val="00C164AB"/>
    <w:rsid w:val="00C16832"/>
    <w:rsid w:val="00C16A3A"/>
    <w:rsid w:val="00C21866"/>
    <w:rsid w:val="00C21909"/>
    <w:rsid w:val="00C25036"/>
    <w:rsid w:val="00C300D8"/>
    <w:rsid w:val="00C35DF2"/>
    <w:rsid w:val="00C37411"/>
    <w:rsid w:val="00C41346"/>
    <w:rsid w:val="00C4283D"/>
    <w:rsid w:val="00C4323C"/>
    <w:rsid w:val="00C50951"/>
    <w:rsid w:val="00C51F91"/>
    <w:rsid w:val="00C52644"/>
    <w:rsid w:val="00C52E55"/>
    <w:rsid w:val="00C53C94"/>
    <w:rsid w:val="00C56AAF"/>
    <w:rsid w:val="00C6071C"/>
    <w:rsid w:val="00C60C13"/>
    <w:rsid w:val="00C60E73"/>
    <w:rsid w:val="00C612D1"/>
    <w:rsid w:val="00C6277C"/>
    <w:rsid w:val="00C62BD9"/>
    <w:rsid w:val="00C64B81"/>
    <w:rsid w:val="00C65661"/>
    <w:rsid w:val="00C65B54"/>
    <w:rsid w:val="00C70660"/>
    <w:rsid w:val="00C70954"/>
    <w:rsid w:val="00C72170"/>
    <w:rsid w:val="00C755F6"/>
    <w:rsid w:val="00C756C9"/>
    <w:rsid w:val="00C77623"/>
    <w:rsid w:val="00C80057"/>
    <w:rsid w:val="00C82DBE"/>
    <w:rsid w:val="00C83D27"/>
    <w:rsid w:val="00C83FA9"/>
    <w:rsid w:val="00C87577"/>
    <w:rsid w:val="00C93426"/>
    <w:rsid w:val="00C9357B"/>
    <w:rsid w:val="00CA2445"/>
    <w:rsid w:val="00CA50ED"/>
    <w:rsid w:val="00CA60B8"/>
    <w:rsid w:val="00CA66DC"/>
    <w:rsid w:val="00CA6858"/>
    <w:rsid w:val="00CA7BDB"/>
    <w:rsid w:val="00CB09D5"/>
    <w:rsid w:val="00CB11B7"/>
    <w:rsid w:val="00CB15EB"/>
    <w:rsid w:val="00CB1D4A"/>
    <w:rsid w:val="00CB564C"/>
    <w:rsid w:val="00CB708A"/>
    <w:rsid w:val="00CB7318"/>
    <w:rsid w:val="00CB7A33"/>
    <w:rsid w:val="00CC0672"/>
    <w:rsid w:val="00CC40EE"/>
    <w:rsid w:val="00CC64E6"/>
    <w:rsid w:val="00CC6560"/>
    <w:rsid w:val="00CD0B26"/>
    <w:rsid w:val="00CD1FE6"/>
    <w:rsid w:val="00CD2650"/>
    <w:rsid w:val="00CD3391"/>
    <w:rsid w:val="00CD39FF"/>
    <w:rsid w:val="00CE184F"/>
    <w:rsid w:val="00CE2BFF"/>
    <w:rsid w:val="00CE454D"/>
    <w:rsid w:val="00CE4552"/>
    <w:rsid w:val="00CE466A"/>
    <w:rsid w:val="00CF07CF"/>
    <w:rsid w:val="00CF136B"/>
    <w:rsid w:val="00CF3D4F"/>
    <w:rsid w:val="00CF4534"/>
    <w:rsid w:val="00CF5135"/>
    <w:rsid w:val="00CF79EB"/>
    <w:rsid w:val="00CF7C0F"/>
    <w:rsid w:val="00CF7F37"/>
    <w:rsid w:val="00D003A5"/>
    <w:rsid w:val="00D00B31"/>
    <w:rsid w:val="00D0154C"/>
    <w:rsid w:val="00D02B84"/>
    <w:rsid w:val="00D04206"/>
    <w:rsid w:val="00D042F0"/>
    <w:rsid w:val="00D056D9"/>
    <w:rsid w:val="00D1013A"/>
    <w:rsid w:val="00D12932"/>
    <w:rsid w:val="00D15E46"/>
    <w:rsid w:val="00D165BF"/>
    <w:rsid w:val="00D26076"/>
    <w:rsid w:val="00D2704F"/>
    <w:rsid w:val="00D334FB"/>
    <w:rsid w:val="00D35B35"/>
    <w:rsid w:val="00D36031"/>
    <w:rsid w:val="00D37E55"/>
    <w:rsid w:val="00D4036C"/>
    <w:rsid w:val="00D403F1"/>
    <w:rsid w:val="00D41F02"/>
    <w:rsid w:val="00D42AF3"/>
    <w:rsid w:val="00D43564"/>
    <w:rsid w:val="00D44BFB"/>
    <w:rsid w:val="00D455C5"/>
    <w:rsid w:val="00D4585D"/>
    <w:rsid w:val="00D4627E"/>
    <w:rsid w:val="00D4791E"/>
    <w:rsid w:val="00D52052"/>
    <w:rsid w:val="00D52842"/>
    <w:rsid w:val="00D542AA"/>
    <w:rsid w:val="00D556D1"/>
    <w:rsid w:val="00D5729C"/>
    <w:rsid w:val="00D57360"/>
    <w:rsid w:val="00D5753D"/>
    <w:rsid w:val="00D61910"/>
    <w:rsid w:val="00D65222"/>
    <w:rsid w:val="00D66C95"/>
    <w:rsid w:val="00D676DD"/>
    <w:rsid w:val="00D70F81"/>
    <w:rsid w:val="00D71DA4"/>
    <w:rsid w:val="00D71ED9"/>
    <w:rsid w:val="00D72CE8"/>
    <w:rsid w:val="00D739C4"/>
    <w:rsid w:val="00D76219"/>
    <w:rsid w:val="00D7792B"/>
    <w:rsid w:val="00D8019F"/>
    <w:rsid w:val="00D83182"/>
    <w:rsid w:val="00D83252"/>
    <w:rsid w:val="00D90B28"/>
    <w:rsid w:val="00D92AD4"/>
    <w:rsid w:val="00D947F7"/>
    <w:rsid w:val="00D96317"/>
    <w:rsid w:val="00D9734E"/>
    <w:rsid w:val="00D97B22"/>
    <w:rsid w:val="00DA3349"/>
    <w:rsid w:val="00DA50A4"/>
    <w:rsid w:val="00DA5FC6"/>
    <w:rsid w:val="00DB0220"/>
    <w:rsid w:val="00DB140F"/>
    <w:rsid w:val="00DB20C5"/>
    <w:rsid w:val="00DB2739"/>
    <w:rsid w:val="00DB323D"/>
    <w:rsid w:val="00DB52F9"/>
    <w:rsid w:val="00DB5F13"/>
    <w:rsid w:val="00DB6645"/>
    <w:rsid w:val="00DC16FE"/>
    <w:rsid w:val="00DC1867"/>
    <w:rsid w:val="00DC3A1A"/>
    <w:rsid w:val="00DC5D4E"/>
    <w:rsid w:val="00DC7060"/>
    <w:rsid w:val="00DD0944"/>
    <w:rsid w:val="00DD4364"/>
    <w:rsid w:val="00DD4549"/>
    <w:rsid w:val="00DD5F70"/>
    <w:rsid w:val="00DD6436"/>
    <w:rsid w:val="00DE5644"/>
    <w:rsid w:val="00DE59E6"/>
    <w:rsid w:val="00DE687B"/>
    <w:rsid w:val="00DE721D"/>
    <w:rsid w:val="00DE7BCB"/>
    <w:rsid w:val="00DF20E8"/>
    <w:rsid w:val="00DF38C2"/>
    <w:rsid w:val="00DF5554"/>
    <w:rsid w:val="00DF7C00"/>
    <w:rsid w:val="00DF7D5B"/>
    <w:rsid w:val="00E00ACB"/>
    <w:rsid w:val="00E00AF8"/>
    <w:rsid w:val="00E0690D"/>
    <w:rsid w:val="00E06F6E"/>
    <w:rsid w:val="00E11E86"/>
    <w:rsid w:val="00E12032"/>
    <w:rsid w:val="00E12C9B"/>
    <w:rsid w:val="00E12D0E"/>
    <w:rsid w:val="00E164F6"/>
    <w:rsid w:val="00E2038B"/>
    <w:rsid w:val="00E26E61"/>
    <w:rsid w:val="00E27CED"/>
    <w:rsid w:val="00E33AC9"/>
    <w:rsid w:val="00E341F1"/>
    <w:rsid w:val="00E40A29"/>
    <w:rsid w:val="00E40D4B"/>
    <w:rsid w:val="00E41813"/>
    <w:rsid w:val="00E41C60"/>
    <w:rsid w:val="00E431D4"/>
    <w:rsid w:val="00E43AE3"/>
    <w:rsid w:val="00E5044D"/>
    <w:rsid w:val="00E600B0"/>
    <w:rsid w:val="00E605AA"/>
    <w:rsid w:val="00E6214B"/>
    <w:rsid w:val="00E63FC8"/>
    <w:rsid w:val="00E6416C"/>
    <w:rsid w:val="00E652A8"/>
    <w:rsid w:val="00E67B48"/>
    <w:rsid w:val="00E733BA"/>
    <w:rsid w:val="00E76A04"/>
    <w:rsid w:val="00E811C5"/>
    <w:rsid w:val="00E81E82"/>
    <w:rsid w:val="00E82B2A"/>
    <w:rsid w:val="00E835C9"/>
    <w:rsid w:val="00E838D7"/>
    <w:rsid w:val="00E842C4"/>
    <w:rsid w:val="00E8666C"/>
    <w:rsid w:val="00E86EA2"/>
    <w:rsid w:val="00E87767"/>
    <w:rsid w:val="00E87A0E"/>
    <w:rsid w:val="00E90B6A"/>
    <w:rsid w:val="00E96757"/>
    <w:rsid w:val="00EA4D0A"/>
    <w:rsid w:val="00EA505C"/>
    <w:rsid w:val="00EA64D3"/>
    <w:rsid w:val="00EB08CC"/>
    <w:rsid w:val="00EB0C22"/>
    <w:rsid w:val="00EB1BEA"/>
    <w:rsid w:val="00EB33FB"/>
    <w:rsid w:val="00EB7398"/>
    <w:rsid w:val="00EB74F6"/>
    <w:rsid w:val="00EB7C6E"/>
    <w:rsid w:val="00EC04C1"/>
    <w:rsid w:val="00EC1DBB"/>
    <w:rsid w:val="00EC2139"/>
    <w:rsid w:val="00EC40D3"/>
    <w:rsid w:val="00EC4BC7"/>
    <w:rsid w:val="00EC6858"/>
    <w:rsid w:val="00EC747F"/>
    <w:rsid w:val="00ED4AA3"/>
    <w:rsid w:val="00ED5937"/>
    <w:rsid w:val="00EE18E9"/>
    <w:rsid w:val="00EE1D0C"/>
    <w:rsid w:val="00EE1F90"/>
    <w:rsid w:val="00EE328C"/>
    <w:rsid w:val="00EE4D2C"/>
    <w:rsid w:val="00EE55C0"/>
    <w:rsid w:val="00EE6575"/>
    <w:rsid w:val="00EE6B24"/>
    <w:rsid w:val="00EF49AE"/>
    <w:rsid w:val="00EF65C1"/>
    <w:rsid w:val="00EF7D59"/>
    <w:rsid w:val="00F03B1E"/>
    <w:rsid w:val="00F03DAD"/>
    <w:rsid w:val="00F0505D"/>
    <w:rsid w:val="00F06A67"/>
    <w:rsid w:val="00F078F8"/>
    <w:rsid w:val="00F10621"/>
    <w:rsid w:val="00F10A4D"/>
    <w:rsid w:val="00F10EA9"/>
    <w:rsid w:val="00F10ECA"/>
    <w:rsid w:val="00F12089"/>
    <w:rsid w:val="00F12833"/>
    <w:rsid w:val="00F13CBB"/>
    <w:rsid w:val="00F146CB"/>
    <w:rsid w:val="00F15C72"/>
    <w:rsid w:val="00F162C1"/>
    <w:rsid w:val="00F168AC"/>
    <w:rsid w:val="00F20E24"/>
    <w:rsid w:val="00F22C67"/>
    <w:rsid w:val="00F22E41"/>
    <w:rsid w:val="00F230B6"/>
    <w:rsid w:val="00F2374B"/>
    <w:rsid w:val="00F23D04"/>
    <w:rsid w:val="00F25214"/>
    <w:rsid w:val="00F257B3"/>
    <w:rsid w:val="00F25831"/>
    <w:rsid w:val="00F27FE9"/>
    <w:rsid w:val="00F30012"/>
    <w:rsid w:val="00F325C8"/>
    <w:rsid w:val="00F35AB7"/>
    <w:rsid w:val="00F40253"/>
    <w:rsid w:val="00F41294"/>
    <w:rsid w:val="00F42028"/>
    <w:rsid w:val="00F43264"/>
    <w:rsid w:val="00F44AC7"/>
    <w:rsid w:val="00F4783B"/>
    <w:rsid w:val="00F5279A"/>
    <w:rsid w:val="00F613FD"/>
    <w:rsid w:val="00F63ADC"/>
    <w:rsid w:val="00F64B68"/>
    <w:rsid w:val="00F64ECF"/>
    <w:rsid w:val="00F65595"/>
    <w:rsid w:val="00F65AFB"/>
    <w:rsid w:val="00F66024"/>
    <w:rsid w:val="00F668A3"/>
    <w:rsid w:val="00F748E9"/>
    <w:rsid w:val="00F74F96"/>
    <w:rsid w:val="00F7659D"/>
    <w:rsid w:val="00F77178"/>
    <w:rsid w:val="00F82120"/>
    <w:rsid w:val="00F90F13"/>
    <w:rsid w:val="00F941E7"/>
    <w:rsid w:val="00F94F64"/>
    <w:rsid w:val="00F94FE4"/>
    <w:rsid w:val="00F9503A"/>
    <w:rsid w:val="00F9521C"/>
    <w:rsid w:val="00FA1C0B"/>
    <w:rsid w:val="00FA328B"/>
    <w:rsid w:val="00FA3354"/>
    <w:rsid w:val="00FA401A"/>
    <w:rsid w:val="00FA5C76"/>
    <w:rsid w:val="00FA693E"/>
    <w:rsid w:val="00FA6A7E"/>
    <w:rsid w:val="00FA7174"/>
    <w:rsid w:val="00FA7578"/>
    <w:rsid w:val="00FB09FA"/>
    <w:rsid w:val="00FB182B"/>
    <w:rsid w:val="00FB1B70"/>
    <w:rsid w:val="00FB2101"/>
    <w:rsid w:val="00FB2453"/>
    <w:rsid w:val="00FB7E6D"/>
    <w:rsid w:val="00FC1C2F"/>
    <w:rsid w:val="00FC1CF2"/>
    <w:rsid w:val="00FC21AC"/>
    <w:rsid w:val="00FC3B8C"/>
    <w:rsid w:val="00FC4341"/>
    <w:rsid w:val="00FC6510"/>
    <w:rsid w:val="00FC7B37"/>
    <w:rsid w:val="00FD0E3D"/>
    <w:rsid w:val="00FD1C13"/>
    <w:rsid w:val="00FD2BD9"/>
    <w:rsid w:val="00FD2E3F"/>
    <w:rsid w:val="00FE212D"/>
    <w:rsid w:val="00FE3892"/>
    <w:rsid w:val="00FE52BC"/>
    <w:rsid w:val="00FE651F"/>
    <w:rsid w:val="00FE7363"/>
    <w:rsid w:val="00FF2AE3"/>
    <w:rsid w:val="00FF3994"/>
    <w:rsid w:val="00FF43C0"/>
    <w:rsid w:val="00FF4806"/>
    <w:rsid w:val="00FF70F7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4961"/>
    <o:shapelayout v:ext="edit">
      <o:idmap v:ext="edit" data="1"/>
    </o:shapelayout>
  </w:shapeDefaults>
  <w:decimalSymbol w:val="."/>
  <w:listSeparator w:val=","/>
  <w14:docId w14:val="4E4EA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70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0043"/>
    <w:pPr>
      <w:keepNext/>
      <w:numPr>
        <w:numId w:val="6"/>
      </w:numPr>
      <w:spacing w:before="240" w:after="60"/>
      <w:outlineLvl w:val="0"/>
    </w:pPr>
    <w:rPr>
      <w:rFonts w:ascii="Arial" w:eastAsiaTheme="minorHAnsi" w:hAnsi="Arial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7C0043"/>
    <w:pPr>
      <w:keepNext/>
      <w:numPr>
        <w:ilvl w:val="1"/>
        <w:numId w:val="6"/>
      </w:numPr>
      <w:spacing w:before="240" w:after="60"/>
      <w:outlineLvl w:val="1"/>
    </w:pPr>
    <w:rPr>
      <w:rFonts w:ascii="Arial" w:eastAsiaTheme="minorHAnsi" w:hAnsi="Arial" w:cs="Arial"/>
      <w:b/>
      <w:bCs/>
      <w:i/>
      <w:iCs/>
      <w:sz w:val="22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7C0043"/>
    <w:pPr>
      <w:keepNext/>
      <w:numPr>
        <w:ilvl w:val="2"/>
        <w:numId w:val="6"/>
      </w:numPr>
      <w:spacing w:before="240" w:after="60"/>
      <w:outlineLvl w:val="2"/>
    </w:pPr>
    <w:rPr>
      <w:rFonts w:ascii="Arial" w:eastAsiaTheme="minorHAnsi" w:hAnsi="Arial" w:cs="Arial"/>
      <w:bCs/>
      <w:sz w:val="22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7C0043"/>
    <w:pPr>
      <w:keepNext/>
      <w:numPr>
        <w:ilvl w:val="3"/>
        <w:numId w:val="6"/>
      </w:numPr>
      <w:spacing w:before="240" w:after="60"/>
      <w:outlineLvl w:val="3"/>
    </w:pPr>
    <w:rPr>
      <w:rFonts w:ascii="Arial" w:eastAsiaTheme="minorHAnsi" w:hAnsi="Arial" w:cstheme="minorBidi"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C0043"/>
    <w:pPr>
      <w:keepNext/>
      <w:numPr>
        <w:ilvl w:val="4"/>
        <w:numId w:val="6"/>
      </w:numPr>
      <w:spacing w:before="240" w:after="60"/>
      <w:outlineLvl w:val="4"/>
    </w:pPr>
    <w:rPr>
      <w:rFonts w:eastAsiaTheme="minorHAnsi" w:cstheme="minorBidi"/>
      <w:b/>
      <w:bCs/>
      <w:iCs/>
      <w:sz w:val="22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7C0043"/>
    <w:pPr>
      <w:keepNext/>
      <w:numPr>
        <w:ilvl w:val="5"/>
        <w:numId w:val="6"/>
      </w:numPr>
      <w:spacing w:before="240" w:after="60"/>
      <w:outlineLvl w:val="5"/>
    </w:pPr>
    <w:rPr>
      <w:rFonts w:eastAsiaTheme="minorHAnsi" w:cstheme="minorBidi"/>
      <w:b/>
      <w:bCs/>
      <w:i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7C0043"/>
    <w:pPr>
      <w:numPr>
        <w:ilvl w:val="6"/>
        <w:numId w:val="6"/>
      </w:numPr>
      <w:tabs>
        <w:tab w:val="clear" w:pos="1296"/>
      </w:tabs>
      <w:spacing w:before="240" w:after="60" w:line="260" w:lineRule="atLeast"/>
      <w:outlineLvl w:val="6"/>
    </w:pPr>
    <w:rPr>
      <w:rFonts w:eastAsiaTheme="minorHAnsi" w:cstheme="minorBidi"/>
      <w:sz w:val="22"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7C0043"/>
    <w:pPr>
      <w:numPr>
        <w:ilvl w:val="7"/>
        <w:numId w:val="6"/>
      </w:numPr>
      <w:tabs>
        <w:tab w:val="clear" w:pos="1440"/>
      </w:tabs>
      <w:spacing w:before="240" w:after="60" w:line="260" w:lineRule="atLeast"/>
      <w:outlineLvl w:val="7"/>
    </w:pPr>
    <w:rPr>
      <w:rFonts w:eastAsiaTheme="minorHAnsi" w:cstheme="minorBidi"/>
      <w:i/>
      <w:iCs/>
      <w:sz w:val="22"/>
      <w:szCs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7C0043"/>
    <w:pPr>
      <w:numPr>
        <w:ilvl w:val="8"/>
        <w:numId w:val="6"/>
      </w:numPr>
      <w:tabs>
        <w:tab w:val="clear" w:pos="1584"/>
      </w:tabs>
      <w:spacing w:before="240" w:after="60" w:line="260" w:lineRule="atLeast"/>
      <w:outlineLvl w:val="8"/>
    </w:pPr>
    <w:rPr>
      <w:rFonts w:ascii="Arial" w:eastAsiaTheme="minorHAnsi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Summary box"/>
    <w:basedOn w:val="TableNormal"/>
    <w:uiPriority w:val="59"/>
    <w:rsid w:val="00950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rsid w:val="002B32FD"/>
    <w:pPr>
      <w:keepLines/>
      <w:spacing w:before="60" w:after="60"/>
      <w:jc w:val="both"/>
    </w:pPr>
    <w:rPr>
      <w:rFonts w:ascii="Bookman Old Style" w:hAnsi="Bookman Old Style"/>
      <w:i/>
      <w:sz w:val="16"/>
      <w:szCs w:val="20"/>
    </w:rPr>
  </w:style>
  <w:style w:type="paragraph" w:styleId="BalloonText">
    <w:name w:val="Balloon Text"/>
    <w:basedOn w:val="Normal"/>
    <w:link w:val="BalloonTextChar"/>
    <w:uiPriority w:val="99"/>
    <w:rsid w:val="00BE76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430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430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ContentsSectionBreak">
    <w:name w:val="ContentsSectionBreak"/>
    <w:basedOn w:val="Normal"/>
    <w:next w:val="Normal"/>
    <w:rsid w:val="00133BD2"/>
    <w:rPr>
      <w:lang w:eastAsia="en-US"/>
    </w:rPr>
  </w:style>
  <w:style w:type="character" w:customStyle="1" w:styleId="CharPartNo">
    <w:name w:val="CharPartNo"/>
    <w:basedOn w:val="DefaultParagraphFont"/>
    <w:qFormat/>
    <w:rsid w:val="00973528"/>
  </w:style>
  <w:style w:type="paragraph" w:customStyle="1" w:styleId="ScheduleHeading">
    <w:name w:val="Schedule Heading"/>
    <w:basedOn w:val="Normal"/>
    <w:next w:val="Normal"/>
    <w:rsid w:val="00973528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Char">
    <w:name w:val="Char"/>
    <w:basedOn w:val="Normal"/>
    <w:rsid w:val="0097352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S">
    <w:name w:val="AS"/>
    <w:aliases w:val="Schedule title Amendment"/>
    <w:basedOn w:val="Normal"/>
    <w:next w:val="Normal"/>
    <w:rsid w:val="00273948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1s">
    <w:name w:val="a1s"/>
    <w:basedOn w:val="Normal"/>
    <w:rsid w:val="00FF43C0"/>
    <w:pPr>
      <w:keepNext/>
      <w:spacing w:before="480" w:line="260" w:lineRule="atLeast"/>
      <w:ind w:left="964" w:hanging="964"/>
    </w:pPr>
    <w:rPr>
      <w:rFonts w:ascii="Arial" w:hAnsi="Arial" w:cs="Arial"/>
      <w:b/>
      <w:bCs/>
    </w:rPr>
  </w:style>
  <w:style w:type="paragraph" w:customStyle="1" w:styleId="a2s">
    <w:name w:val="a2s"/>
    <w:basedOn w:val="Normal"/>
    <w:rsid w:val="00FF43C0"/>
    <w:pPr>
      <w:keepNext/>
      <w:spacing w:before="120" w:line="260" w:lineRule="atLeast"/>
      <w:ind w:left="964"/>
    </w:pPr>
    <w:rPr>
      <w:i/>
      <w:iCs/>
    </w:rPr>
  </w:style>
  <w:style w:type="paragraph" w:customStyle="1" w:styleId="a3s">
    <w:name w:val="a3s"/>
    <w:basedOn w:val="Normal"/>
    <w:rsid w:val="00FF43C0"/>
    <w:pPr>
      <w:spacing w:before="60" w:line="260" w:lineRule="atLeast"/>
      <w:ind w:left="1247"/>
      <w:jc w:val="both"/>
    </w:pPr>
  </w:style>
  <w:style w:type="paragraph" w:customStyle="1" w:styleId="CharCharCharCharCharChar">
    <w:name w:val="Char Char Char Char Char Char"/>
    <w:basedOn w:val="Normal"/>
    <w:rsid w:val="003E756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S0">
    <w:name w:val="A3S"/>
    <w:aliases w:val="Schedule Amendment"/>
    <w:basedOn w:val="Normal"/>
    <w:next w:val="Normal"/>
    <w:rsid w:val="009931C1"/>
    <w:pPr>
      <w:spacing w:before="60" w:line="260" w:lineRule="exact"/>
      <w:ind w:left="1247"/>
      <w:jc w:val="both"/>
    </w:pPr>
  </w:style>
  <w:style w:type="character" w:styleId="Hyperlink">
    <w:name w:val="Hyperlink"/>
    <w:uiPriority w:val="99"/>
    <w:rsid w:val="008826EC"/>
    <w:rPr>
      <w:color w:val="0000FF"/>
      <w:u w:val="single"/>
    </w:rPr>
  </w:style>
  <w:style w:type="character" w:styleId="CommentReference">
    <w:name w:val="annotation reference"/>
    <w:basedOn w:val="DefaultParagraphFont"/>
    <w:rsid w:val="00BC01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01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01FF"/>
  </w:style>
  <w:style w:type="paragraph" w:styleId="CommentSubject">
    <w:name w:val="annotation subject"/>
    <w:basedOn w:val="CommentText"/>
    <w:next w:val="CommentText"/>
    <w:link w:val="CommentSubjectChar"/>
    <w:rsid w:val="00BC0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01FF"/>
    <w:rPr>
      <w:b/>
      <w:bCs/>
    </w:rPr>
  </w:style>
  <w:style w:type="paragraph" w:customStyle="1" w:styleId="A1S0">
    <w:name w:val="A1S"/>
    <w:aliases w:val="1.Schedule Amendment"/>
    <w:basedOn w:val="Normal"/>
    <w:next w:val="Normal"/>
    <w:rsid w:val="00F941E7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styleId="ListParagraph">
    <w:name w:val="List Paragraph"/>
    <w:basedOn w:val="Normal"/>
    <w:qFormat/>
    <w:rsid w:val="00F941E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431D4"/>
    <w:rPr>
      <w:color w:val="808080"/>
    </w:rPr>
  </w:style>
  <w:style w:type="paragraph" w:customStyle="1" w:styleId="mps3-data">
    <w:name w:val="mps3-data"/>
    <w:basedOn w:val="Normal"/>
    <w:qFormat/>
    <w:rsid w:val="0032138C"/>
    <w:pPr>
      <w:spacing w:before="60" w:after="60"/>
    </w:pPr>
    <w:rPr>
      <w:rFonts w:ascii="Arial" w:eastAsia="Arial" w:hAnsi="Arial" w:cs="Arial"/>
      <w:sz w:val="16"/>
      <w:szCs w:val="22"/>
      <w:lang w:eastAsia="zh-CN"/>
    </w:rPr>
  </w:style>
  <w:style w:type="paragraph" w:customStyle="1" w:styleId="A2S0">
    <w:name w:val="A2S"/>
    <w:aliases w:val="Schedule Inst Amendment"/>
    <w:basedOn w:val="Normal"/>
    <w:next w:val="A3S0"/>
    <w:rsid w:val="00636E9C"/>
    <w:pPr>
      <w:keepNext/>
      <w:spacing w:before="120" w:line="260" w:lineRule="exact"/>
      <w:ind w:left="964"/>
    </w:pPr>
    <w:rPr>
      <w:i/>
    </w:rPr>
  </w:style>
  <w:style w:type="character" w:customStyle="1" w:styleId="Heading1Char">
    <w:name w:val="Heading 1 Char"/>
    <w:basedOn w:val="DefaultParagraphFont"/>
    <w:link w:val="Heading1"/>
    <w:rsid w:val="007C0043"/>
    <w:rPr>
      <w:rFonts w:ascii="Arial" w:eastAsiaTheme="minorHAnsi" w:hAnsi="Arial" w:cs="Arial"/>
      <w:b/>
      <w:bCs/>
      <w:kern w:val="28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7C0043"/>
    <w:rPr>
      <w:rFonts w:ascii="Arial" w:eastAsiaTheme="minorHAnsi" w:hAnsi="Arial" w:cs="Arial"/>
      <w:b/>
      <w:bCs/>
      <w:i/>
      <w:iCs/>
      <w:sz w:val="22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7C0043"/>
    <w:rPr>
      <w:rFonts w:ascii="Arial" w:eastAsiaTheme="minorHAnsi" w:hAnsi="Arial" w:cs="Arial"/>
      <w:bCs/>
      <w:sz w:val="22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7C0043"/>
    <w:rPr>
      <w:rFonts w:ascii="Arial" w:eastAsiaTheme="minorHAnsi" w:hAnsi="Arial" w:cstheme="minorBidi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7C0043"/>
    <w:rPr>
      <w:rFonts w:eastAsiaTheme="minorHAnsi" w:cstheme="minorBidi"/>
      <w:b/>
      <w:bCs/>
      <w:iCs/>
      <w:sz w:val="22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7C0043"/>
    <w:rPr>
      <w:rFonts w:eastAsiaTheme="minorHAnsi" w:cstheme="minorBidi"/>
      <w:b/>
      <w:bCs/>
      <w:i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7C0043"/>
    <w:rPr>
      <w:rFonts w:eastAsiaTheme="minorHAnsi" w:cstheme="minorBidi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7C0043"/>
    <w:rPr>
      <w:rFonts w:eastAsiaTheme="minorHAnsi" w:cstheme="minorBidi"/>
      <w:i/>
      <w:iCs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rsid w:val="007C0043"/>
    <w:rPr>
      <w:rFonts w:ascii="Arial" w:eastAsiaTheme="minorHAnsi" w:hAnsi="Arial" w:cs="Arial"/>
      <w:sz w:val="22"/>
      <w:szCs w:val="22"/>
      <w:lang w:eastAsia="en-US"/>
    </w:rPr>
  </w:style>
  <w:style w:type="character" w:styleId="Emphasis">
    <w:name w:val="Emphasis"/>
    <w:basedOn w:val="DefaultParagraphFont"/>
    <w:qFormat/>
    <w:rsid w:val="007C0043"/>
    <w:rPr>
      <w:i/>
      <w:iCs/>
    </w:rPr>
  </w:style>
  <w:style w:type="character" w:styleId="Strong">
    <w:name w:val="Strong"/>
    <w:basedOn w:val="DefaultParagraphFont"/>
    <w:qFormat/>
    <w:rsid w:val="007C0043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7C0043"/>
    <w:pPr>
      <w:numPr>
        <w:ilvl w:val="1"/>
      </w:numPr>
      <w:spacing w:line="260" w:lineRule="atLeast"/>
    </w:pPr>
    <w:rPr>
      <w:rFonts w:asciiTheme="majorHAnsi" w:eastAsiaTheme="majorEastAsia" w:hAnsiTheme="majorHAnsi" w:cstheme="majorBidi"/>
      <w:iCs/>
      <w:spacing w:val="15"/>
      <w:sz w:val="22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7C0043"/>
    <w:rPr>
      <w:rFonts w:asciiTheme="majorHAnsi" w:eastAsiaTheme="majorEastAsia" w:hAnsiTheme="majorHAnsi" w:cstheme="majorBidi"/>
      <w:iCs/>
      <w:spacing w:val="15"/>
      <w:sz w:val="22"/>
      <w:lang w:eastAsia="en-US"/>
    </w:rPr>
  </w:style>
  <w:style w:type="paragraph" w:styleId="Title">
    <w:name w:val="Title"/>
    <w:basedOn w:val="Normal"/>
    <w:next w:val="Normal"/>
    <w:link w:val="TitleChar"/>
    <w:qFormat/>
    <w:rsid w:val="007C0043"/>
    <w:pPr>
      <w:pBdr>
        <w:bottom w:val="single" w:sz="8" w:space="4" w:color="4F81BD" w:themeColor="accent1"/>
      </w:pBdr>
      <w:spacing w:after="300" w:line="260" w:lineRule="atLeast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7C0043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7C0043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7C004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C0043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7C0043"/>
    <w:pPr>
      <w:spacing w:line="260" w:lineRule="atLeast"/>
    </w:pPr>
    <w:rPr>
      <w:rFonts w:eastAsiaTheme="minorHAnsi" w:cstheme="minorBidi"/>
      <w:i/>
      <w:iCs/>
      <w:color w:val="000000" w:themeColor="text1"/>
      <w:sz w:val="22"/>
      <w:szCs w:val="2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7C0043"/>
    <w:rPr>
      <w:rFonts w:eastAsiaTheme="minorHAnsi" w:cstheme="minorBidi"/>
      <w:i/>
      <w:iCs/>
      <w:color w:val="000000" w:themeColor="text1"/>
      <w:sz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043"/>
    <w:pPr>
      <w:pBdr>
        <w:bottom w:val="single" w:sz="4" w:space="4" w:color="4F81BD" w:themeColor="accent1"/>
      </w:pBdr>
      <w:spacing w:before="200" w:after="280" w:line="260" w:lineRule="atLeast"/>
      <w:ind w:left="936" w:right="936"/>
    </w:pPr>
    <w:rPr>
      <w:rFonts w:eastAsiaTheme="minorHAnsi" w:cstheme="minorBidi"/>
      <w:b/>
      <w:bCs/>
      <w:i/>
      <w:iCs/>
      <w:color w:val="4F81BD" w:themeColor="accent1"/>
      <w:sz w:val="22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043"/>
    <w:rPr>
      <w:rFonts w:eastAsiaTheme="minorHAnsi" w:cstheme="minorBidi"/>
      <w:b/>
      <w:bCs/>
      <w:i/>
      <w:iCs/>
      <w:color w:val="4F81BD" w:themeColor="accent1"/>
      <w:sz w:val="22"/>
      <w:lang w:eastAsia="en-US"/>
    </w:rPr>
  </w:style>
  <w:style w:type="character" w:styleId="SubtleReference">
    <w:name w:val="Subtle Reference"/>
    <w:basedOn w:val="DefaultParagraphFont"/>
    <w:uiPriority w:val="31"/>
    <w:qFormat/>
    <w:rsid w:val="007C0043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C0043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7C0043"/>
    <w:rPr>
      <w:b/>
      <w:bCs/>
      <w:smallCaps/>
      <w:spacing w:val="5"/>
    </w:rPr>
  </w:style>
  <w:style w:type="character" w:customStyle="1" w:styleId="FooterChar">
    <w:name w:val="Footer Char"/>
    <w:basedOn w:val="DefaultParagraphFont"/>
    <w:link w:val="Footer"/>
    <w:rsid w:val="007C0043"/>
    <w:rPr>
      <w:sz w:val="24"/>
      <w:szCs w:val="24"/>
    </w:rPr>
  </w:style>
  <w:style w:type="numbering" w:styleId="111111">
    <w:name w:val="Outline List 2"/>
    <w:basedOn w:val="NoList"/>
    <w:rsid w:val="007C0043"/>
    <w:pPr>
      <w:numPr>
        <w:numId w:val="4"/>
      </w:numPr>
    </w:pPr>
  </w:style>
  <w:style w:type="numbering" w:styleId="1ai">
    <w:name w:val="Outline List 1"/>
    <w:basedOn w:val="NoList"/>
    <w:rsid w:val="007C0043"/>
    <w:pPr>
      <w:numPr>
        <w:numId w:val="5"/>
      </w:numPr>
    </w:pPr>
  </w:style>
  <w:style w:type="numbering" w:styleId="ArticleSection">
    <w:name w:val="Outline List 3"/>
    <w:basedOn w:val="NoList"/>
    <w:rsid w:val="007C0043"/>
    <w:pPr>
      <w:numPr>
        <w:numId w:val="6"/>
      </w:numPr>
    </w:pPr>
  </w:style>
  <w:style w:type="paragraph" w:styleId="BlockText">
    <w:name w:val="Block Text"/>
    <w:basedOn w:val="Normal"/>
    <w:rsid w:val="007C0043"/>
    <w:pPr>
      <w:spacing w:after="120" w:line="260" w:lineRule="atLeast"/>
      <w:ind w:left="1440" w:right="1440"/>
    </w:pPr>
    <w:rPr>
      <w:rFonts w:eastAsiaTheme="minorHAnsi" w:cstheme="minorBidi"/>
      <w:sz w:val="22"/>
      <w:szCs w:val="20"/>
      <w:lang w:eastAsia="en-US"/>
    </w:rPr>
  </w:style>
  <w:style w:type="paragraph" w:styleId="BodyText">
    <w:name w:val="Body Text"/>
    <w:basedOn w:val="Normal"/>
    <w:link w:val="BodyTextChar"/>
    <w:rsid w:val="007C0043"/>
    <w:pPr>
      <w:spacing w:after="120" w:line="260" w:lineRule="atLeast"/>
    </w:pPr>
    <w:rPr>
      <w:rFonts w:eastAsiaTheme="minorHAnsi" w:cstheme="minorBidi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C0043"/>
    <w:rPr>
      <w:rFonts w:eastAsiaTheme="minorHAnsi" w:cstheme="minorBidi"/>
      <w:sz w:val="22"/>
      <w:lang w:eastAsia="en-US"/>
    </w:rPr>
  </w:style>
  <w:style w:type="paragraph" w:styleId="BodyText2">
    <w:name w:val="Body Text 2"/>
    <w:basedOn w:val="Normal"/>
    <w:link w:val="BodyText2Char"/>
    <w:rsid w:val="007C0043"/>
    <w:pPr>
      <w:spacing w:after="120" w:line="480" w:lineRule="auto"/>
    </w:pPr>
    <w:rPr>
      <w:rFonts w:eastAsiaTheme="minorHAnsi" w:cstheme="minorBidi"/>
      <w:sz w:val="22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7C0043"/>
    <w:rPr>
      <w:rFonts w:eastAsiaTheme="minorHAnsi" w:cstheme="minorBidi"/>
      <w:sz w:val="22"/>
      <w:lang w:eastAsia="en-US"/>
    </w:rPr>
  </w:style>
  <w:style w:type="paragraph" w:styleId="BodyText3">
    <w:name w:val="Body Text 3"/>
    <w:basedOn w:val="Normal"/>
    <w:link w:val="BodyText3Char"/>
    <w:rsid w:val="007C0043"/>
    <w:pPr>
      <w:spacing w:after="120" w:line="260" w:lineRule="atLeast"/>
    </w:pPr>
    <w:rPr>
      <w:rFonts w:eastAsiaTheme="minorHAnsi" w:cstheme="minorBid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7C0043"/>
    <w:rPr>
      <w:rFonts w:eastAsiaTheme="minorHAnsi" w:cstheme="minorBid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7C004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C0043"/>
    <w:rPr>
      <w:rFonts w:eastAsiaTheme="minorHAnsi" w:cstheme="minorBidi"/>
      <w:sz w:val="22"/>
      <w:lang w:eastAsia="en-US"/>
    </w:rPr>
  </w:style>
  <w:style w:type="paragraph" w:styleId="BodyTextIndent">
    <w:name w:val="Body Text Indent"/>
    <w:basedOn w:val="Normal"/>
    <w:link w:val="BodyTextIndentChar"/>
    <w:rsid w:val="007C0043"/>
    <w:pPr>
      <w:spacing w:after="120" w:line="260" w:lineRule="atLeast"/>
      <w:ind w:left="283"/>
    </w:pPr>
    <w:rPr>
      <w:rFonts w:eastAsiaTheme="minorHAnsi" w:cstheme="minorBidi"/>
      <w:sz w:val="22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C0043"/>
    <w:rPr>
      <w:rFonts w:eastAsiaTheme="minorHAnsi" w:cstheme="minorBidi"/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7C004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C0043"/>
    <w:rPr>
      <w:rFonts w:eastAsiaTheme="minorHAnsi" w:cstheme="minorBidi"/>
      <w:sz w:val="22"/>
      <w:lang w:eastAsia="en-US"/>
    </w:rPr>
  </w:style>
  <w:style w:type="paragraph" w:styleId="BodyTextIndent2">
    <w:name w:val="Body Text Indent 2"/>
    <w:basedOn w:val="Normal"/>
    <w:link w:val="BodyTextIndent2Char"/>
    <w:rsid w:val="007C0043"/>
    <w:pPr>
      <w:spacing w:after="120" w:line="480" w:lineRule="auto"/>
      <w:ind w:left="283"/>
    </w:pPr>
    <w:rPr>
      <w:rFonts w:eastAsiaTheme="minorHAnsi" w:cstheme="minorBidi"/>
      <w:sz w:val="22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C0043"/>
    <w:rPr>
      <w:rFonts w:eastAsiaTheme="minorHAnsi" w:cstheme="minorBidi"/>
      <w:sz w:val="22"/>
      <w:lang w:eastAsia="en-US"/>
    </w:rPr>
  </w:style>
  <w:style w:type="paragraph" w:styleId="BodyTextIndent3">
    <w:name w:val="Body Text Indent 3"/>
    <w:basedOn w:val="Normal"/>
    <w:link w:val="BodyTextIndent3Char"/>
    <w:rsid w:val="007C0043"/>
    <w:pPr>
      <w:spacing w:after="120" w:line="260" w:lineRule="atLeast"/>
      <w:ind w:left="283"/>
    </w:pPr>
    <w:rPr>
      <w:rFonts w:eastAsiaTheme="minorHAnsi" w:cstheme="minorBidi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7C0043"/>
    <w:rPr>
      <w:rFonts w:eastAsiaTheme="minorHAnsi" w:cstheme="minorBidi"/>
      <w:sz w:val="16"/>
      <w:szCs w:val="16"/>
      <w:lang w:eastAsia="en-US"/>
    </w:rPr>
  </w:style>
  <w:style w:type="paragraph" w:styleId="Closing">
    <w:name w:val="Closing"/>
    <w:basedOn w:val="Normal"/>
    <w:link w:val="ClosingChar"/>
    <w:rsid w:val="007C0043"/>
    <w:pPr>
      <w:spacing w:line="260" w:lineRule="atLeast"/>
      <w:ind w:left="4252"/>
    </w:pPr>
    <w:rPr>
      <w:rFonts w:eastAsiaTheme="minorHAnsi" w:cstheme="minorBidi"/>
      <w:sz w:val="22"/>
      <w:szCs w:val="20"/>
      <w:lang w:eastAsia="en-US"/>
    </w:rPr>
  </w:style>
  <w:style w:type="character" w:customStyle="1" w:styleId="ClosingChar">
    <w:name w:val="Closing Char"/>
    <w:basedOn w:val="DefaultParagraphFont"/>
    <w:link w:val="Closing"/>
    <w:rsid w:val="007C0043"/>
    <w:rPr>
      <w:rFonts w:eastAsiaTheme="minorHAnsi" w:cstheme="minorBidi"/>
      <w:sz w:val="22"/>
      <w:lang w:eastAsia="en-US"/>
    </w:rPr>
  </w:style>
  <w:style w:type="paragraph" w:styleId="Date">
    <w:name w:val="Date"/>
    <w:basedOn w:val="Normal"/>
    <w:next w:val="Normal"/>
    <w:link w:val="DateChar"/>
    <w:rsid w:val="007C0043"/>
    <w:pPr>
      <w:spacing w:line="260" w:lineRule="atLeast"/>
    </w:pPr>
    <w:rPr>
      <w:rFonts w:eastAsiaTheme="minorHAnsi" w:cstheme="minorBidi"/>
      <w:sz w:val="22"/>
      <w:szCs w:val="20"/>
      <w:lang w:eastAsia="en-US"/>
    </w:rPr>
  </w:style>
  <w:style w:type="character" w:customStyle="1" w:styleId="DateChar">
    <w:name w:val="Date Char"/>
    <w:basedOn w:val="DefaultParagraphFont"/>
    <w:link w:val="Date"/>
    <w:rsid w:val="007C0043"/>
    <w:rPr>
      <w:rFonts w:eastAsiaTheme="minorHAnsi" w:cstheme="minorBidi"/>
      <w:sz w:val="22"/>
      <w:lang w:eastAsia="en-US"/>
    </w:rPr>
  </w:style>
  <w:style w:type="paragraph" w:styleId="E-mailSignature">
    <w:name w:val="E-mail Signature"/>
    <w:basedOn w:val="Normal"/>
    <w:link w:val="E-mailSignatureChar"/>
    <w:rsid w:val="007C0043"/>
    <w:pPr>
      <w:spacing w:line="260" w:lineRule="atLeast"/>
    </w:pPr>
    <w:rPr>
      <w:rFonts w:eastAsiaTheme="minorHAnsi" w:cstheme="minorBidi"/>
      <w:sz w:val="22"/>
      <w:szCs w:val="20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rsid w:val="007C0043"/>
    <w:rPr>
      <w:rFonts w:eastAsiaTheme="minorHAnsi" w:cstheme="minorBidi"/>
      <w:sz w:val="22"/>
      <w:lang w:eastAsia="en-US"/>
    </w:rPr>
  </w:style>
  <w:style w:type="paragraph" w:styleId="EnvelopeAddress">
    <w:name w:val="envelope address"/>
    <w:basedOn w:val="Normal"/>
    <w:rsid w:val="007C0043"/>
    <w:pPr>
      <w:framePr w:w="7920" w:h="1980" w:hRule="exact" w:hSpace="180" w:wrap="auto" w:hAnchor="page" w:xAlign="center" w:yAlign="bottom"/>
      <w:spacing w:line="260" w:lineRule="atLeast"/>
      <w:ind w:left="2880"/>
    </w:pPr>
    <w:rPr>
      <w:rFonts w:ascii="Arial" w:eastAsiaTheme="minorHAnsi" w:hAnsi="Arial" w:cs="Arial"/>
      <w:sz w:val="22"/>
      <w:szCs w:val="20"/>
      <w:lang w:eastAsia="en-US"/>
    </w:rPr>
  </w:style>
  <w:style w:type="paragraph" w:styleId="EnvelopeReturn">
    <w:name w:val="envelope return"/>
    <w:basedOn w:val="Normal"/>
    <w:rsid w:val="007C0043"/>
    <w:pPr>
      <w:spacing w:line="260" w:lineRule="atLeast"/>
    </w:pPr>
    <w:rPr>
      <w:rFonts w:ascii="Arial" w:eastAsiaTheme="minorHAnsi" w:hAnsi="Arial" w:cs="Arial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rsid w:val="007C0043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rsid w:val="007C0043"/>
    <w:rPr>
      <w:sz w:val="24"/>
      <w:szCs w:val="24"/>
    </w:rPr>
  </w:style>
  <w:style w:type="character" w:styleId="HTMLAcronym">
    <w:name w:val="HTML Acronym"/>
    <w:basedOn w:val="DefaultParagraphFont"/>
    <w:rsid w:val="007C0043"/>
  </w:style>
  <w:style w:type="paragraph" w:styleId="HTMLAddress">
    <w:name w:val="HTML Address"/>
    <w:basedOn w:val="Normal"/>
    <w:link w:val="HTMLAddressChar"/>
    <w:rsid w:val="007C0043"/>
    <w:pPr>
      <w:spacing w:line="260" w:lineRule="atLeast"/>
    </w:pPr>
    <w:rPr>
      <w:rFonts w:eastAsiaTheme="minorHAnsi" w:cstheme="minorBidi"/>
      <w:i/>
      <w:iCs/>
      <w:sz w:val="22"/>
      <w:szCs w:val="20"/>
      <w:lang w:eastAsia="en-US"/>
    </w:rPr>
  </w:style>
  <w:style w:type="character" w:customStyle="1" w:styleId="HTMLAddressChar">
    <w:name w:val="HTML Address Char"/>
    <w:basedOn w:val="DefaultParagraphFont"/>
    <w:link w:val="HTMLAddress"/>
    <w:rsid w:val="007C0043"/>
    <w:rPr>
      <w:rFonts w:eastAsiaTheme="minorHAnsi" w:cstheme="minorBidi"/>
      <w:i/>
      <w:iCs/>
      <w:sz w:val="22"/>
      <w:lang w:eastAsia="en-US"/>
    </w:rPr>
  </w:style>
  <w:style w:type="character" w:styleId="HTMLCite">
    <w:name w:val="HTML Cite"/>
    <w:basedOn w:val="DefaultParagraphFont"/>
    <w:rsid w:val="007C0043"/>
    <w:rPr>
      <w:i/>
      <w:iCs/>
    </w:rPr>
  </w:style>
  <w:style w:type="character" w:styleId="HTMLCode">
    <w:name w:val="HTML Code"/>
    <w:basedOn w:val="DefaultParagraphFont"/>
    <w:rsid w:val="007C004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C0043"/>
    <w:rPr>
      <w:i/>
      <w:iCs/>
    </w:rPr>
  </w:style>
  <w:style w:type="character" w:styleId="HTMLKeyboard">
    <w:name w:val="HTML Keyboard"/>
    <w:basedOn w:val="DefaultParagraphFont"/>
    <w:rsid w:val="007C004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C0043"/>
    <w:pPr>
      <w:spacing w:line="260" w:lineRule="atLeast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7C0043"/>
    <w:rPr>
      <w:rFonts w:ascii="Courier New" w:eastAsiaTheme="minorHAnsi" w:hAnsi="Courier New" w:cs="Courier New"/>
      <w:lang w:eastAsia="en-US"/>
    </w:rPr>
  </w:style>
  <w:style w:type="character" w:styleId="HTMLSample">
    <w:name w:val="HTML Sample"/>
    <w:basedOn w:val="DefaultParagraphFont"/>
    <w:rsid w:val="007C004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C004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C0043"/>
    <w:rPr>
      <w:i/>
      <w:iCs/>
    </w:rPr>
  </w:style>
  <w:style w:type="character" w:styleId="LineNumber">
    <w:name w:val="line number"/>
    <w:basedOn w:val="OPCCharBase"/>
    <w:uiPriority w:val="99"/>
    <w:unhideWhenUsed/>
    <w:rsid w:val="007C0043"/>
    <w:rPr>
      <w:sz w:val="16"/>
    </w:rPr>
  </w:style>
  <w:style w:type="paragraph" w:styleId="List">
    <w:name w:val="List"/>
    <w:basedOn w:val="Normal"/>
    <w:rsid w:val="007C0043"/>
    <w:pPr>
      <w:spacing w:line="260" w:lineRule="atLeast"/>
      <w:ind w:left="283" w:hanging="283"/>
    </w:pPr>
    <w:rPr>
      <w:rFonts w:eastAsiaTheme="minorHAnsi" w:cstheme="minorBidi"/>
      <w:sz w:val="22"/>
      <w:szCs w:val="20"/>
      <w:lang w:eastAsia="en-US"/>
    </w:rPr>
  </w:style>
  <w:style w:type="paragraph" w:styleId="List2">
    <w:name w:val="List 2"/>
    <w:basedOn w:val="Normal"/>
    <w:rsid w:val="007C0043"/>
    <w:pPr>
      <w:spacing w:line="260" w:lineRule="atLeast"/>
      <w:ind w:left="566" w:hanging="283"/>
    </w:pPr>
    <w:rPr>
      <w:rFonts w:eastAsiaTheme="minorHAnsi" w:cstheme="minorBidi"/>
      <w:sz w:val="22"/>
      <w:szCs w:val="20"/>
      <w:lang w:eastAsia="en-US"/>
    </w:rPr>
  </w:style>
  <w:style w:type="paragraph" w:styleId="List3">
    <w:name w:val="List 3"/>
    <w:basedOn w:val="Normal"/>
    <w:rsid w:val="007C0043"/>
    <w:pPr>
      <w:spacing w:line="260" w:lineRule="atLeast"/>
      <w:ind w:left="849" w:hanging="283"/>
    </w:pPr>
    <w:rPr>
      <w:rFonts w:eastAsiaTheme="minorHAnsi" w:cstheme="minorBidi"/>
      <w:sz w:val="22"/>
      <w:szCs w:val="20"/>
      <w:lang w:eastAsia="en-US"/>
    </w:rPr>
  </w:style>
  <w:style w:type="paragraph" w:styleId="List4">
    <w:name w:val="List 4"/>
    <w:basedOn w:val="Normal"/>
    <w:rsid w:val="007C0043"/>
    <w:pPr>
      <w:spacing w:line="260" w:lineRule="atLeast"/>
      <w:ind w:left="1132" w:hanging="283"/>
    </w:pPr>
    <w:rPr>
      <w:rFonts w:eastAsiaTheme="minorHAnsi" w:cstheme="minorBidi"/>
      <w:sz w:val="22"/>
      <w:szCs w:val="20"/>
      <w:lang w:eastAsia="en-US"/>
    </w:rPr>
  </w:style>
  <w:style w:type="paragraph" w:styleId="List5">
    <w:name w:val="List 5"/>
    <w:basedOn w:val="Normal"/>
    <w:rsid w:val="007C0043"/>
    <w:pPr>
      <w:spacing w:line="260" w:lineRule="atLeast"/>
      <w:ind w:left="1415" w:hanging="283"/>
    </w:pPr>
    <w:rPr>
      <w:rFonts w:eastAsiaTheme="minorHAnsi" w:cstheme="minorBidi"/>
      <w:sz w:val="22"/>
      <w:szCs w:val="20"/>
      <w:lang w:eastAsia="en-US"/>
    </w:rPr>
  </w:style>
  <w:style w:type="paragraph" w:styleId="ListBullet">
    <w:name w:val="List Bullet"/>
    <w:basedOn w:val="Normal"/>
    <w:rsid w:val="007C0043"/>
    <w:pPr>
      <w:tabs>
        <w:tab w:val="num" w:pos="360"/>
      </w:tabs>
      <w:spacing w:line="260" w:lineRule="atLeast"/>
      <w:ind w:left="360" w:hanging="360"/>
    </w:pPr>
    <w:rPr>
      <w:rFonts w:eastAsiaTheme="minorHAnsi" w:cstheme="minorBidi"/>
      <w:sz w:val="22"/>
      <w:szCs w:val="20"/>
      <w:lang w:eastAsia="en-US"/>
    </w:rPr>
  </w:style>
  <w:style w:type="paragraph" w:styleId="ListBullet2">
    <w:name w:val="List Bullet 2"/>
    <w:basedOn w:val="Normal"/>
    <w:rsid w:val="007C0043"/>
    <w:pPr>
      <w:tabs>
        <w:tab w:val="num" w:pos="360"/>
      </w:tabs>
      <w:spacing w:line="260" w:lineRule="atLeast"/>
    </w:pPr>
    <w:rPr>
      <w:rFonts w:eastAsiaTheme="minorHAnsi" w:cstheme="minorBidi"/>
      <w:sz w:val="22"/>
      <w:szCs w:val="20"/>
      <w:lang w:eastAsia="en-US"/>
    </w:rPr>
  </w:style>
  <w:style w:type="paragraph" w:styleId="ListBullet3">
    <w:name w:val="List Bullet 3"/>
    <w:basedOn w:val="Normal"/>
    <w:rsid w:val="007C0043"/>
    <w:pPr>
      <w:tabs>
        <w:tab w:val="num" w:pos="926"/>
      </w:tabs>
      <w:spacing w:line="260" w:lineRule="atLeast"/>
      <w:ind w:left="926" w:hanging="360"/>
    </w:pPr>
    <w:rPr>
      <w:rFonts w:eastAsiaTheme="minorHAnsi" w:cstheme="minorBidi"/>
      <w:sz w:val="22"/>
      <w:szCs w:val="20"/>
      <w:lang w:eastAsia="en-US"/>
    </w:rPr>
  </w:style>
  <w:style w:type="paragraph" w:styleId="ListBullet4">
    <w:name w:val="List Bullet 4"/>
    <w:basedOn w:val="Normal"/>
    <w:rsid w:val="007C0043"/>
    <w:pPr>
      <w:tabs>
        <w:tab w:val="num" w:pos="1209"/>
      </w:tabs>
      <w:spacing w:line="260" w:lineRule="atLeast"/>
      <w:ind w:left="1209" w:hanging="360"/>
    </w:pPr>
    <w:rPr>
      <w:rFonts w:eastAsiaTheme="minorHAnsi" w:cstheme="minorBidi"/>
      <w:sz w:val="22"/>
      <w:szCs w:val="20"/>
      <w:lang w:eastAsia="en-US"/>
    </w:rPr>
  </w:style>
  <w:style w:type="paragraph" w:styleId="ListBullet5">
    <w:name w:val="List Bullet 5"/>
    <w:basedOn w:val="Normal"/>
    <w:rsid w:val="007C0043"/>
    <w:pPr>
      <w:tabs>
        <w:tab w:val="num" w:pos="1492"/>
      </w:tabs>
      <w:spacing w:line="260" w:lineRule="atLeast"/>
      <w:ind w:left="1492" w:hanging="360"/>
    </w:pPr>
    <w:rPr>
      <w:rFonts w:eastAsiaTheme="minorHAnsi" w:cstheme="minorBidi"/>
      <w:sz w:val="22"/>
      <w:szCs w:val="20"/>
      <w:lang w:eastAsia="en-US"/>
    </w:rPr>
  </w:style>
  <w:style w:type="paragraph" w:styleId="ListContinue">
    <w:name w:val="List Continue"/>
    <w:basedOn w:val="Normal"/>
    <w:rsid w:val="007C0043"/>
    <w:pPr>
      <w:spacing w:after="120" w:line="260" w:lineRule="atLeast"/>
      <w:ind w:left="283"/>
    </w:pPr>
    <w:rPr>
      <w:rFonts w:eastAsiaTheme="minorHAnsi" w:cstheme="minorBidi"/>
      <w:sz w:val="22"/>
      <w:szCs w:val="20"/>
      <w:lang w:eastAsia="en-US"/>
    </w:rPr>
  </w:style>
  <w:style w:type="paragraph" w:styleId="ListContinue2">
    <w:name w:val="List Continue 2"/>
    <w:basedOn w:val="Normal"/>
    <w:rsid w:val="007C0043"/>
    <w:pPr>
      <w:spacing w:after="120" w:line="260" w:lineRule="atLeast"/>
      <w:ind w:left="566"/>
    </w:pPr>
    <w:rPr>
      <w:rFonts w:eastAsiaTheme="minorHAnsi" w:cstheme="minorBidi"/>
      <w:sz w:val="22"/>
      <w:szCs w:val="20"/>
      <w:lang w:eastAsia="en-US"/>
    </w:rPr>
  </w:style>
  <w:style w:type="paragraph" w:styleId="ListContinue3">
    <w:name w:val="List Continue 3"/>
    <w:basedOn w:val="Normal"/>
    <w:rsid w:val="007C0043"/>
    <w:pPr>
      <w:spacing w:after="120" w:line="260" w:lineRule="atLeast"/>
      <w:ind w:left="849"/>
    </w:pPr>
    <w:rPr>
      <w:rFonts w:eastAsiaTheme="minorHAnsi" w:cstheme="minorBidi"/>
      <w:sz w:val="22"/>
      <w:szCs w:val="20"/>
      <w:lang w:eastAsia="en-US"/>
    </w:rPr>
  </w:style>
  <w:style w:type="paragraph" w:styleId="ListContinue4">
    <w:name w:val="List Continue 4"/>
    <w:basedOn w:val="Normal"/>
    <w:rsid w:val="007C0043"/>
    <w:pPr>
      <w:spacing w:after="120" w:line="260" w:lineRule="atLeast"/>
      <w:ind w:left="1132"/>
    </w:pPr>
    <w:rPr>
      <w:rFonts w:eastAsiaTheme="minorHAnsi" w:cstheme="minorBidi"/>
      <w:sz w:val="22"/>
      <w:szCs w:val="20"/>
      <w:lang w:eastAsia="en-US"/>
    </w:rPr>
  </w:style>
  <w:style w:type="paragraph" w:styleId="ListContinue5">
    <w:name w:val="List Continue 5"/>
    <w:basedOn w:val="Normal"/>
    <w:rsid w:val="007C0043"/>
    <w:pPr>
      <w:spacing w:after="120" w:line="260" w:lineRule="atLeast"/>
      <w:ind w:left="1415"/>
    </w:pPr>
    <w:rPr>
      <w:rFonts w:eastAsiaTheme="minorHAnsi" w:cstheme="minorBidi"/>
      <w:sz w:val="22"/>
      <w:szCs w:val="20"/>
      <w:lang w:eastAsia="en-US"/>
    </w:rPr>
  </w:style>
  <w:style w:type="paragraph" w:styleId="ListNumber">
    <w:name w:val="List Number"/>
    <w:basedOn w:val="Normal"/>
    <w:rsid w:val="007C0043"/>
    <w:pPr>
      <w:tabs>
        <w:tab w:val="num" w:pos="360"/>
      </w:tabs>
      <w:spacing w:line="260" w:lineRule="atLeast"/>
      <w:ind w:left="360" w:hanging="360"/>
    </w:pPr>
    <w:rPr>
      <w:rFonts w:eastAsiaTheme="minorHAnsi" w:cstheme="minorBidi"/>
      <w:sz w:val="22"/>
      <w:szCs w:val="20"/>
      <w:lang w:eastAsia="en-US"/>
    </w:rPr>
  </w:style>
  <w:style w:type="paragraph" w:styleId="ListNumber2">
    <w:name w:val="List Number 2"/>
    <w:basedOn w:val="Normal"/>
    <w:rsid w:val="007C0043"/>
    <w:pPr>
      <w:tabs>
        <w:tab w:val="num" w:pos="643"/>
      </w:tabs>
      <w:spacing w:line="260" w:lineRule="atLeast"/>
      <w:ind w:left="643" w:hanging="360"/>
    </w:pPr>
    <w:rPr>
      <w:rFonts w:eastAsiaTheme="minorHAnsi" w:cstheme="minorBidi"/>
      <w:sz w:val="22"/>
      <w:szCs w:val="20"/>
      <w:lang w:eastAsia="en-US"/>
    </w:rPr>
  </w:style>
  <w:style w:type="paragraph" w:styleId="ListNumber3">
    <w:name w:val="List Number 3"/>
    <w:basedOn w:val="Normal"/>
    <w:rsid w:val="007C0043"/>
    <w:pPr>
      <w:tabs>
        <w:tab w:val="num" w:pos="926"/>
      </w:tabs>
      <w:spacing w:line="260" w:lineRule="atLeast"/>
      <w:ind w:left="926" w:hanging="360"/>
    </w:pPr>
    <w:rPr>
      <w:rFonts w:eastAsiaTheme="minorHAnsi" w:cstheme="minorBidi"/>
      <w:sz w:val="22"/>
      <w:szCs w:val="20"/>
      <w:lang w:eastAsia="en-US"/>
    </w:rPr>
  </w:style>
  <w:style w:type="paragraph" w:styleId="ListNumber4">
    <w:name w:val="List Number 4"/>
    <w:basedOn w:val="Normal"/>
    <w:rsid w:val="007C0043"/>
    <w:pPr>
      <w:tabs>
        <w:tab w:val="num" w:pos="1209"/>
      </w:tabs>
      <w:spacing w:line="260" w:lineRule="atLeast"/>
      <w:ind w:left="1209" w:hanging="360"/>
    </w:pPr>
    <w:rPr>
      <w:rFonts w:eastAsiaTheme="minorHAnsi" w:cstheme="minorBidi"/>
      <w:sz w:val="22"/>
      <w:szCs w:val="20"/>
      <w:lang w:eastAsia="en-US"/>
    </w:rPr>
  </w:style>
  <w:style w:type="paragraph" w:styleId="ListNumber5">
    <w:name w:val="List Number 5"/>
    <w:basedOn w:val="Normal"/>
    <w:rsid w:val="007C0043"/>
    <w:pPr>
      <w:tabs>
        <w:tab w:val="num" w:pos="1492"/>
      </w:tabs>
      <w:spacing w:line="260" w:lineRule="atLeast"/>
      <w:ind w:left="1492" w:hanging="360"/>
    </w:pPr>
    <w:rPr>
      <w:rFonts w:eastAsiaTheme="minorHAnsi" w:cstheme="minorBidi"/>
      <w:sz w:val="22"/>
      <w:szCs w:val="20"/>
      <w:lang w:eastAsia="en-US"/>
    </w:rPr>
  </w:style>
  <w:style w:type="paragraph" w:styleId="MessageHeader">
    <w:name w:val="Message Header"/>
    <w:basedOn w:val="Normal"/>
    <w:link w:val="MessageHeaderChar"/>
    <w:rsid w:val="007C00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60" w:lineRule="atLeast"/>
      <w:ind w:left="1134" w:hanging="1134"/>
    </w:pPr>
    <w:rPr>
      <w:rFonts w:ascii="Arial" w:eastAsiaTheme="minorHAnsi" w:hAnsi="Arial" w:cs="Arial"/>
      <w:sz w:val="22"/>
      <w:szCs w:val="20"/>
      <w:lang w:eastAsia="en-US"/>
    </w:rPr>
  </w:style>
  <w:style w:type="character" w:customStyle="1" w:styleId="MessageHeaderChar">
    <w:name w:val="Message Header Char"/>
    <w:basedOn w:val="DefaultParagraphFont"/>
    <w:link w:val="MessageHeader"/>
    <w:rsid w:val="007C0043"/>
    <w:rPr>
      <w:rFonts w:ascii="Arial" w:eastAsiaTheme="minorHAnsi" w:hAnsi="Arial" w:cs="Arial"/>
      <w:sz w:val="22"/>
      <w:shd w:val="pct20" w:color="auto" w:fill="auto"/>
      <w:lang w:eastAsia="en-US"/>
    </w:rPr>
  </w:style>
  <w:style w:type="paragraph" w:styleId="NormalWeb">
    <w:name w:val="Normal (Web)"/>
    <w:basedOn w:val="Normal"/>
    <w:rsid w:val="007C0043"/>
    <w:pPr>
      <w:spacing w:line="260" w:lineRule="atLeast"/>
    </w:pPr>
    <w:rPr>
      <w:rFonts w:eastAsiaTheme="minorHAnsi" w:cstheme="minorBidi"/>
      <w:sz w:val="22"/>
      <w:szCs w:val="20"/>
      <w:lang w:eastAsia="en-US"/>
    </w:rPr>
  </w:style>
  <w:style w:type="paragraph" w:styleId="NormalIndent">
    <w:name w:val="Normal Indent"/>
    <w:basedOn w:val="Normal"/>
    <w:rsid w:val="007C0043"/>
    <w:pPr>
      <w:spacing w:line="260" w:lineRule="atLeast"/>
      <w:ind w:left="720"/>
    </w:pPr>
    <w:rPr>
      <w:rFonts w:eastAsiaTheme="minorHAnsi" w:cstheme="minorBidi"/>
      <w:sz w:val="22"/>
      <w:szCs w:val="20"/>
      <w:lang w:eastAsia="en-US"/>
    </w:rPr>
  </w:style>
  <w:style w:type="paragraph" w:styleId="PlainText">
    <w:name w:val="Plain Text"/>
    <w:basedOn w:val="Normal"/>
    <w:link w:val="PlainTextChar"/>
    <w:rsid w:val="007C0043"/>
    <w:pPr>
      <w:spacing w:line="260" w:lineRule="atLeast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7C0043"/>
    <w:rPr>
      <w:rFonts w:ascii="Courier New" w:eastAsiaTheme="minorHAnsi" w:hAnsi="Courier New" w:cs="Courier New"/>
      <w:lang w:eastAsia="en-US"/>
    </w:rPr>
  </w:style>
  <w:style w:type="paragraph" w:styleId="Salutation">
    <w:name w:val="Salutation"/>
    <w:basedOn w:val="Normal"/>
    <w:next w:val="Normal"/>
    <w:link w:val="SalutationChar"/>
    <w:rsid w:val="007C0043"/>
    <w:pPr>
      <w:spacing w:line="260" w:lineRule="atLeast"/>
    </w:pPr>
    <w:rPr>
      <w:rFonts w:eastAsiaTheme="minorHAnsi" w:cstheme="minorBidi"/>
      <w:sz w:val="22"/>
      <w:szCs w:val="20"/>
      <w:lang w:eastAsia="en-US"/>
    </w:rPr>
  </w:style>
  <w:style w:type="character" w:customStyle="1" w:styleId="SalutationChar">
    <w:name w:val="Salutation Char"/>
    <w:basedOn w:val="DefaultParagraphFont"/>
    <w:link w:val="Salutation"/>
    <w:rsid w:val="007C0043"/>
    <w:rPr>
      <w:rFonts w:eastAsiaTheme="minorHAnsi" w:cstheme="minorBidi"/>
      <w:sz w:val="22"/>
      <w:lang w:eastAsia="en-US"/>
    </w:rPr>
  </w:style>
  <w:style w:type="paragraph" w:styleId="Signature">
    <w:name w:val="Signature"/>
    <w:basedOn w:val="Normal"/>
    <w:link w:val="SignatureChar"/>
    <w:rsid w:val="007C0043"/>
    <w:pPr>
      <w:spacing w:line="260" w:lineRule="atLeast"/>
      <w:ind w:left="4252"/>
    </w:pPr>
    <w:rPr>
      <w:rFonts w:eastAsiaTheme="minorHAnsi" w:cstheme="minorBidi"/>
      <w:sz w:val="22"/>
      <w:szCs w:val="20"/>
      <w:lang w:eastAsia="en-US"/>
    </w:rPr>
  </w:style>
  <w:style w:type="character" w:customStyle="1" w:styleId="SignatureChar">
    <w:name w:val="Signature Char"/>
    <w:basedOn w:val="DefaultParagraphFont"/>
    <w:link w:val="Signature"/>
    <w:rsid w:val="007C0043"/>
    <w:rPr>
      <w:rFonts w:eastAsiaTheme="minorHAnsi" w:cstheme="minorBidi"/>
      <w:sz w:val="22"/>
      <w:lang w:eastAsia="en-US"/>
    </w:rPr>
  </w:style>
  <w:style w:type="table" w:styleId="Table3Deffects1">
    <w:name w:val="Table 3D effects 1"/>
    <w:basedOn w:val="TableNormal"/>
    <w:rsid w:val="007C004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C004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C00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C004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C004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C004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C004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C004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C004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C004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C004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C004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C004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C004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C004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C004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C004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7C004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C004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C004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C004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C004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C004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C004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C004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C004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C004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C004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C004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C004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C004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C004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C004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C004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C004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C004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C004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C004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C004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C0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7C004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C004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C004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harAmSchNo">
    <w:name w:val="CharAmSchNo"/>
    <w:basedOn w:val="OPCCharBase"/>
    <w:uiPriority w:val="1"/>
    <w:qFormat/>
    <w:rsid w:val="007C0043"/>
  </w:style>
  <w:style w:type="character" w:customStyle="1" w:styleId="CharAmSchText">
    <w:name w:val="CharAmSchText"/>
    <w:basedOn w:val="OPCCharBase"/>
    <w:uiPriority w:val="1"/>
    <w:qFormat/>
    <w:rsid w:val="007C0043"/>
  </w:style>
  <w:style w:type="character" w:customStyle="1" w:styleId="CharChapNo">
    <w:name w:val="CharChapNo"/>
    <w:basedOn w:val="OPCCharBase"/>
    <w:qFormat/>
    <w:rsid w:val="007C0043"/>
  </w:style>
  <w:style w:type="character" w:customStyle="1" w:styleId="CharChapText">
    <w:name w:val="CharChapText"/>
    <w:basedOn w:val="OPCCharBase"/>
    <w:qFormat/>
    <w:rsid w:val="007C0043"/>
  </w:style>
  <w:style w:type="character" w:customStyle="1" w:styleId="CharDivNo">
    <w:name w:val="CharDivNo"/>
    <w:basedOn w:val="OPCCharBase"/>
    <w:qFormat/>
    <w:rsid w:val="007C0043"/>
  </w:style>
  <w:style w:type="character" w:customStyle="1" w:styleId="CharDivText">
    <w:name w:val="CharDivText"/>
    <w:basedOn w:val="OPCCharBase"/>
    <w:qFormat/>
    <w:rsid w:val="007C0043"/>
  </w:style>
  <w:style w:type="character" w:customStyle="1" w:styleId="CharPartText">
    <w:name w:val="CharPartText"/>
    <w:basedOn w:val="OPCCharBase"/>
    <w:qFormat/>
    <w:rsid w:val="007C0043"/>
  </w:style>
  <w:style w:type="character" w:customStyle="1" w:styleId="OPCCharBase">
    <w:name w:val="OPCCharBase"/>
    <w:uiPriority w:val="1"/>
    <w:qFormat/>
    <w:rsid w:val="007C0043"/>
  </w:style>
  <w:style w:type="paragraph" w:customStyle="1" w:styleId="OPCParaBase">
    <w:name w:val="OPCParaBase"/>
    <w:qFormat/>
    <w:rsid w:val="007C0043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7C0043"/>
  </w:style>
  <w:style w:type="character" w:styleId="EndnoteReference">
    <w:name w:val="endnote reference"/>
    <w:basedOn w:val="DefaultParagraphFont"/>
    <w:rsid w:val="007C0043"/>
    <w:rPr>
      <w:vertAlign w:val="superscript"/>
    </w:rPr>
  </w:style>
  <w:style w:type="paragraph" w:styleId="EndnoteText">
    <w:name w:val="endnote text"/>
    <w:basedOn w:val="Normal"/>
    <w:link w:val="EndnoteTextChar"/>
    <w:rsid w:val="007C0043"/>
    <w:pPr>
      <w:spacing w:line="260" w:lineRule="atLeast"/>
    </w:pPr>
    <w:rPr>
      <w:rFonts w:eastAsiaTheme="minorHAnsi" w:cstheme="minorBidi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7C0043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rsid w:val="007C004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rsid w:val="007C0043"/>
    <w:pPr>
      <w:spacing w:line="260" w:lineRule="atLeast"/>
    </w:pPr>
    <w:rPr>
      <w:rFonts w:eastAsia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7C0043"/>
    <w:rPr>
      <w:rFonts w:eastAsiaTheme="minorHAnsi" w:cstheme="minorBidi"/>
      <w:lang w:eastAsia="en-US"/>
    </w:rPr>
  </w:style>
  <w:style w:type="paragraph" w:customStyle="1" w:styleId="Formula">
    <w:name w:val="Formula"/>
    <w:basedOn w:val="OPCParaBase"/>
    <w:rsid w:val="007C0043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7C0043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7C004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ActHead1">
    <w:name w:val="ActHead 1"/>
    <w:aliases w:val="c"/>
    <w:basedOn w:val="OPCParaBase"/>
    <w:next w:val="Normal"/>
    <w:qFormat/>
    <w:rsid w:val="007C004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OC1">
    <w:name w:val="toc 1"/>
    <w:basedOn w:val="OPCParaBase"/>
    <w:next w:val="Normal"/>
    <w:uiPriority w:val="39"/>
    <w:unhideWhenUsed/>
    <w:rsid w:val="007C004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7C004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7C004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7C004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C004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C004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7C004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7C004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C004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7C0043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7C004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004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C0043"/>
    <w:pPr>
      <w:spacing w:before="120" w:after="120" w:line="260" w:lineRule="atLeast"/>
    </w:pPr>
    <w:rPr>
      <w:rFonts w:eastAsiaTheme="minorHAnsi" w:cstheme="minorBidi"/>
      <w:b/>
      <w:bCs/>
      <w:sz w:val="20"/>
      <w:szCs w:val="20"/>
      <w:lang w:eastAsia="en-US"/>
    </w:rPr>
  </w:style>
  <w:style w:type="paragraph" w:styleId="DocumentMap">
    <w:name w:val="Document Map"/>
    <w:basedOn w:val="Normal"/>
    <w:link w:val="DocumentMapChar"/>
    <w:rsid w:val="007C0043"/>
    <w:pPr>
      <w:shd w:val="clear" w:color="auto" w:fill="000080"/>
      <w:spacing w:line="260" w:lineRule="atLeast"/>
    </w:pPr>
    <w:rPr>
      <w:rFonts w:ascii="Tahoma" w:eastAsiaTheme="minorHAnsi" w:hAnsi="Tahoma" w:cs="Tahoma"/>
      <w:sz w:val="22"/>
      <w:szCs w:val="20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7C0043"/>
    <w:rPr>
      <w:rFonts w:ascii="Tahoma" w:eastAsiaTheme="minorHAnsi" w:hAnsi="Tahoma" w:cs="Tahoma"/>
      <w:sz w:val="22"/>
      <w:shd w:val="clear" w:color="auto" w:fill="000080"/>
      <w:lang w:eastAsia="en-US"/>
    </w:rPr>
  </w:style>
  <w:style w:type="paragraph" w:styleId="Index1">
    <w:name w:val="index 1"/>
    <w:basedOn w:val="Normal"/>
    <w:next w:val="Normal"/>
    <w:rsid w:val="007C0043"/>
    <w:pPr>
      <w:spacing w:line="260" w:lineRule="atLeast"/>
      <w:ind w:left="240" w:hanging="240"/>
    </w:pPr>
    <w:rPr>
      <w:rFonts w:eastAsiaTheme="minorHAnsi" w:cstheme="minorBidi"/>
      <w:sz w:val="22"/>
      <w:szCs w:val="20"/>
      <w:lang w:eastAsia="en-US"/>
    </w:rPr>
  </w:style>
  <w:style w:type="paragraph" w:styleId="Index2">
    <w:name w:val="index 2"/>
    <w:basedOn w:val="Normal"/>
    <w:next w:val="Normal"/>
    <w:rsid w:val="007C0043"/>
    <w:pPr>
      <w:spacing w:line="260" w:lineRule="atLeast"/>
      <w:ind w:left="480" w:hanging="240"/>
    </w:pPr>
    <w:rPr>
      <w:rFonts w:eastAsiaTheme="minorHAnsi" w:cstheme="minorBidi"/>
      <w:sz w:val="22"/>
      <w:szCs w:val="20"/>
      <w:lang w:eastAsia="en-US"/>
    </w:rPr>
  </w:style>
  <w:style w:type="paragraph" w:styleId="Index3">
    <w:name w:val="index 3"/>
    <w:basedOn w:val="Normal"/>
    <w:next w:val="Normal"/>
    <w:rsid w:val="007C0043"/>
    <w:pPr>
      <w:spacing w:line="260" w:lineRule="atLeast"/>
      <w:ind w:left="720" w:hanging="240"/>
    </w:pPr>
    <w:rPr>
      <w:rFonts w:eastAsiaTheme="minorHAnsi" w:cstheme="minorBidi"/>
      <w:sz w:val="22"/>
      <w:szCs w:val="20"/>
      <w:lang w:eastAsia="en-US"/>
    </w:rPr>
  </w:style>
  <w:style w:type="paragraph" w:styleId="Index4">
    <w:name w:val="index 4"/>
    <w:basedOn w:val="Normal"/>
    <w:next w:val="Normal"/>
    <w:rsid w:val="007C0043"/>
    <w:pPr>
      <w:spacing w:line="260" w:lineRule="atLeast"/>
      <w:ind w:left="960" w:hanging="240"/>
    </w:pPr>
    <w:rPr>
      <w:rFonts w:eastAsiaTheme="minorHAnsi" w:cstheme="minorBidi"/>
      <w:sz w:val="22"/>
      <w:szCs w:val="20"/>
      <w:lang w:eastAsia="en-US"/>
    </w:rPr>
  </w:style>
  <w:style w:type="paragraph" w:styleId="Index5">
    <w:name w:val="index 5"/>
    <w:basedOn w:val="Normal"/>
    <w:next w:val="Normal"/>
    <w:rsid w:val="007C0043"/>
    <w:pPr>
      <w:spacing w:line="260" w:lineRule="atLeast"/>
      <w:ind w:left="1200" w:hanging="240"/>
    </w:pPr>
    <w:rPr>
      <w:rFonts w:eastAsiaTheme="minorHAnsi" w:cstheme="minorBidi"/>
      <w:sz w:val="22"/>
      <w:szCs w:val="20"/>
      <w:lang w:eastAsia="en-US"/>
    </w:rPr>
  </w:style>
  <w:style w:type="paragraph" w:styleId="Index6">
    <w:name w:val="index 6"/>
    <w:basedOn w:val="Normal"/>
    <w:next w:val="Normal"/>
    <w:rsid w:val="007C0043"/>
    <w:pPr>
      <w:spacing w:line="260" w:lineRule="atLeast"/>
      <w:ind w:left="1440" w:hanging="240"/>
    </w:pPr>
    <w:rPr>
      <w:rFonts w:eastAsiaTheme="minorHAnsi" w:cstheme="minorBidi"/>
      <w:sz w:val="22"/>
      <w:szCs w:val="20"/>
      <w:lang w:eastAsia="en-US"/>
    </w:rPr>
  </w:style>
  <w:style w:type="paragraph" w:styleId="Index7">
    <w:name w:val="index 7"/>
    <w:basedOn w:val="Normal"/>
    <w:next w:val="Normal"/>
    <w:rsid w:val="007C0043"/>
    <w:pPr>
      <w:spacing w:line="260" w:lineRule="atLeast"/>
      <w:ind w:left="1680" w:hanging="240"/>
    </w:pPr>
    <w:rPr>
      <w:rFonts w:eastAsiaTheme="minorHAnsi" w:cstheme="minorBidi"/>
      <w:sz w:val="22"/>
      <w:szCs w:val="20"/>
      <w:lang w:eastAsia="en-US"/>
    </w:rPr>
  </w:style>
  <w:style w:type="paragraph" w:styleId="Index8">
    <w:name w:val="index 8"/>
    <w:basedOn w:val="Normal"/>
    <w:next w:val="Normal"/>
    <w:rsid w:val="007C0043"/>
    <w:pPr>
      <w:spacing w:line="260" w:lineRule="atLeast"/>
      <w:ind w:left="1920" w:hanging="240"/>
    </w:pPr>
    <w:rPr>
      <w:rFonts w:eastAsiaTheme="minorHAnsi" w:cstheme="minorBidi"/>
      <w:sz w:val="22"/>
      <w:szCs w:val="20"/>
      <w:lang w:eastAsia="en-US"/>
    </w:rPr>
  </w:style>
  <w:style w:type="paragraph" w:styleId="Index9">
    <w:name w:val="index 9"/>
    <w:basedOn w:val="Normal"/>
    <w:next w:val="Normal"/>
    <w:rsid w:val="007C0043"/>
    <w:pPr>
      <w:spacing w:line="260" w:lineRule="atLeast"/>
      <w:ind w:left="2160" w:hanging="240"/>
    </w:pPr>
    <w:rPr>
      <w:rFonts w:eastAsiaTheme="minorHAnsi" w:cstheme="minorBidi"/>
      <w:sz w:val="22"/>
      <w:szCs w:val="20"/>
      <w:lang w:eastAsia="en-US"/>
    </w:rPr>
  </w:style>
  <w:style w:type="paragraph" w:styleId="IndexHeading">
    <w:name w:val="index heading"/>
    <w:basedOn w:val="Normal"/>
    <w:next w:val="Index1"/>
    <w:rsid w:val="007C0043"/>
    <w:pPr>
      <w:spacing w:line="260" w:lineRule="atLeast"/>
    </w:pPr>
    <w:rPr>
      <w:rFonts w:ascii="Arial" w:eastAsiaTheme="minorHAnsi" w:hAnsi="Arial" w:cs="Arial"/>
      <w:b/>
      <w:bCs/>
      <w:sz w:val="22"/>
      <w:szCs w:val="20"/>
      <w:lang w:eastAsia="en-US"/>
    </w:rPr>
  </w:style>
  <w:style w:type="paragraph" w:styleId="MacroText">
    <w:name w:val="macro"/>
    <w:link w:val="MacroTextChar"/>
    <w:rsid w:val="007C00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7C0043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C0043"/>
    <w:pPr>
      <w:spacing w:line="260" w:lineRule="atLeast"/>
      <w:ind w:left="240" w:hanging="240"/>
    </w:pPr>
    <w:rPr>
      <w:rFonts w:eastAsiaTheme="minorHAnsi" w:cstheme="minorBidi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rsid w:val="007C0043"/>
    <w:pPr>
      <w:spacing w:line="260" w:lineRule="atLeast"/>
      <w:ind w:left="480" w:hanging="480"/>
    </w:pPr>
    <w:rPr>
      <w:rFonts w:eastAsiaTheme="minorHAnsi" w:cstheme="minorBidi"/>
      <w:sz w:val="22"/>
      <w:szCs w:val="20"/>
      <w:lang w:eastAsia="en-US"/>
    </w:rPr>
  </w:style>
  <w:style w:type="paragraph" w:styleId="TOAHeading">
    <w:name w:val="toa heading"/>
    <w:basedOn w:val="Normal"/>
    <w:next w:val="Normal"/>
    <w:rsid w:val="007C0043"/>
    <w:pPr>
      <w:spacing w:before="120" w:line="260" w:lineRule="atLeast"/>
    </w:pPr>
    <w:rPr>
      <w:rFonts w:ascii="Arial" w:eastAsiaTheme="minorHAnsi" w:hAnsi="Arial" w:cs="Arial"/>
      <w:b/>
      <w:bCs/>
      <w:sz w:val="22"/>
      <w:szCs w:val="20"/>
      <w:lang w:eastAsia="en-US"/>
    </w:rPr>
  </w:style>
  <w:style w:type="paragraph" w:customStyle="1" w:styleId="notetext">
    <w:name w:val="note(text)"/>
    <w:aliases w:val="n"/>
    <w:basedOn w:val="OPCParaBase"/>
    <w:link w:val="notetextChar"/>
    <w:rsid w:val="007C0043"/>
    <w:pPr>
      <w:spacing w:before="122" w:line="240" w:lineRule="auto"/>
      <w:ind w:left="1985" w:hanging="851"/>
    </w:pPr>
    <w:rPr>
      <w:sz w:val="18"/>
    </w:rPr>
  </w:style>
  <w:style w:type="paragraph" w:customStyle="1" w:styleId="ActHead3">
    <w:name w:val="ActHead 3"/>
    <w:aliases w:val="d"/>
    <w:basedOn w:val="OPCParaBase"/>
    <w:next w:val="ActHead4"/>
    <w:qFormat/>
    <w:rsid w:val="007C004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C004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C004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C004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C004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C004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C004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C0043"/>
  </w:style>
  <w:style w:type="paragraph" w:customStyle="1" w:styleId="Blocks">
    <w:name w:val="Blocks"/>
    <w:aliases w:val="bb"/>
    <w:basedOn w:val="OPCParaBase"/>
    <w:qFormat/>
    <w:rsid w:val="007C004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C00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C004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C0043"/>
    <w:rPr>
      <w:i/>
    </w:rPr>
  </w:style>
  <w:style w:type="paragraph" w:customStyle="1" w:styleId="BoxList">
    <w:name w:val="BoxList"/>
    <w:aliases w:val="bl"/>
    <w:basedOn w:val="BoxText"/>
    <w:qFormat/>
    <w:rsid w:val="007C004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C004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C004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C0043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7C0043"/>
  </w:style>
  <w:style w:type="character" w:customStyle="1" w:styleId="CharAmPartText">
    <w:name w:val="CharAmPartText"/>
    <w:basedOn w:val="OPCCharBase"/>
    <w:uiPriority w:val="1"/>
    <w:qFormat/>
    <w:rsid w:val="007C0043"/>
  </w:style>
  <w:style w:type="character" w:customStyle="1" w:styleId="CharBoldItalic">
    <w:name w:val="CharBoldItalic"/>
    <w:basedOn w:val="OPCCharBase"/>
    <w:uiPriority w:val="1"/>
    <w:qFormat/>
    <w:rsid w:val="007C0043"/>
    <w:rPr>
      <w:b/>
      <w:i/>
    </w:rPr>
  </w:style>
  <w:style w:type="character" w:customStyle="1" w:styleId="CharItalic">
    <w:name w:val="CharItalic"/>
    <w:basedOn w:val="OPCCharBase"/>
    <w:uiPriority w:val="1"/>
    <w:qFormat/>
    <w:rsid w:val="007C0043"/>
    <w:rPr>
      <w:i/>
    </w:rPr>
  </w:style>
  <w:style w:type="character" w:customStyle="1" w:styleId="CharSubdNo">
    <w:name w:val="CharSubdNo"/>
    <w:basedOn w:val="OPCCharBase"/>
    <w:uiPriority w:val="1"/>
    <w:qFormat/>
    <w:rsid w:val="007C0043"/>
  </w:style>
  <w:style w:type="character" w:customStyle="1" w:styleId="CharSubdText">
    <w:name w:val="CharSubdText"/>
    <w:basedOn w:val="OPCCharBase"/>
    <w:uiPriority w:val="1"/>
    <w:qFormat/>
    <w:rsid w:val="007C0043"/>
  </w:style>
  <w:style w:type="paragraph" w:customStyle="1" w:styleId="CTA--">
    <w:name w:val="CTA --"/>
    <w:basedOn w:val="OPCParaBase"/>
    <w:next w:val="Normal"/>
    <w:rsid w:val="007C004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C004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C004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C004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C004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C004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C004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C004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C004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C004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C004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C004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C004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C004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C004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C0043"/>
    <w:pPr>
      <w:spacing w:before="180" w:line="240" w:lineRule="auto"/>
      <w:ind w:left="1134"/>
    </w:pPr>
  </w:style>
  <w:style w:type="paragraph" w:customStyle="1" w:styleId="House">
    <w:name w:val="House"/>
    <w:basedOn w:val="OPCParaBase"/>
    <w:rsid w:val="007C004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C004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7C004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C004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C004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C004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7C0043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C004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C0043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7C004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C004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C004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C0043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7C004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C004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C004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C004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C004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C004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C004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C004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C004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C004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C004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C004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C004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C00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C0043"/>
    <w:pPr>
      <w:numPr>
        <w:numId w:val="7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C004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C0043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7C004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C004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C004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C004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C0043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7C0043"/>
    <w:pPr>
      <w:numPr>
        <w:numId w:val="8"/>
      </w:numPr>
    </w:pPr>
  </w:style>
  <w:style w:type="paragraph" w:customStyle="1" w:styleId="noteToPara">
    <w:name w:val="noteToPara"/>
    <w:aliases w:val="ntp"/>
    <w:basedOn w:val="OPCParaBase"/>
    <w:rsid w:val="007C0043"/>
    <w:pPr>
      <w:spacing w:before="122" w:line="198" w:lineRule="exact"/>
      <w:ind w:left="2353" w:hanging="709"/>
    </w:pPr>
    <w:rPr>
      <w:sz w:val="18"/>
    </w:rPr>
  </w:style>
  <w:style w:type="paragraph" w:customStyle="1" w:styleId="TableHeading">
    <w:name w:val="TableHeading"/>
    <w:aliases w:val="th"/>
    <w:basedOn w:val="OPCParaBase"/>
    <w:next w:val="Tabletext"/>
    <w:rsid w:val="007C0043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7C0043"/>
    <w:tblPr/>
  </w:style>
  <w:style w:type="paragraph" w:customStyle="1" w:styleId="ENotesText">
    <w:name w:val="ENotesText"/>
    <w:aliases w:val="Ent"/>
    <w:basedOn w:val="OPCParaBase"/>
    <w:next w:val="Normal"/>
    <w:rsid w:val="007C0043"/>
    <w:pPr>
      <w:spacing w:before="120"/>
    </w:pPr>
  </w:style>
  <w:style w:type="paragraph" w:customStyle="1" w:styleId="CompiledActNo">
    <w:name w:val="CompiledActNo"/>
    <w:basedOn w:val="OPCParaBase"/>
    <w:next w:val="Normal"/>
    <w:rsid w:val="007C004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C004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C004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C004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C004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C004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C004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C0043"/>
    <w:pPr>
      <w:spacing w:before="60"/>
    </w:pPr>
    <w:rPr>
      <w:rFonts w:eastAsiaTheme="minorHAnsi" w:cs="Arial"/>
      <w:sz w:val="20"/>
      <w:szCs w:val="22"/>
      <w:lang w:eastAsia="en-US"/>
    </w:rPr>
  </w:style>
  <w:style w:type="paragraph" w:customStyle="1" w:styleId="NoteToSubpara">
    <w:name w:val="NoteToSubpara"/>
    <w:aliases w:val="nts"/>
    <w:basedOn w:val="OPCParaBase"/>
    <w:rsid w:val="007C004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C004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C004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C004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C004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C004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C004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C004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C004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InstNo">
    <w:name w:val="InstNo"/>
    <w:basedOn w:val="OPCParaBase"/>
    <w:next w:val="Normal"/>
    <w:rsid w:val="007C004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C0043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7C0043"/>
    <w:pPr>
      <w:keepNext/>
      <w:spacing w:before="280" w:line="240" w:lineRule="auto"/>
      <w:outlineLvl w:val="1"/>
    </w:pPr>
    <w:rPr>
      <w:b/>
      <w:sz w:val="32"/>
      <w:szCs w:val="30"/>
    </w:rPr>
  </w:style>
  <w:style w:type="paragraph" w:customStyle="1" w:styleId="SignCoverPageEnd">
    <w:name w:val="SignCoverPageEnd"/>
    <w:basedOn w:val="OPCParaBase"/>
    <w:next w:val="Normal"/>
    <w:rsid w:val="007C004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C004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C0043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C0043"/>
    <w:rPr>
      <w:b/>
      <w:sz w:val="28"/>
      <w:szCs w:val="28"/>
    </w:rPr>
  </w:style>
  <w:style w:type="paragraph" w:styleId="Revision">
    <w:name w:val="Revision"/>
    <w:hidden/>
    <w:uiPriority w:val="99"/>
    <w:semiHidden/>
    <w:rsid w:val="007C0043"/>
    <w:rPr>
      <w:rFonts w:eastAsiaTheme="minorHAnsi" w:cstheme="minorBidi"/>
      <w:sz w:val="22"/>
      <w:lang w:eastAsia="en-US"/>
    </w:rPr>
  </w:style>
  <w:style w:type="paragraph" w:customStyle="1" w:styleId="SubPartCASA">
    <w:name w:val="SubPart(CASA)"/>
    <w:aliases w:val="csp"/>
    <w:basedOn w:val="OPCParaBase"/>
    <w:next w:val="ActHead3"/>
    <w:rsid w:val="007C004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C0043"/>
  </w:style>
  <w:style w:type="character" w:customStyle="1" w:styleId="CharSubPartNoCASA">
    <w:name w:val="CharSubPartNo(CASA)"/>
    <w:basedOn w:val="OPCCharBase"/>
    <w:uiPriority w:val="1"/>
    <w:rsid w:val="007C0043"/>
  </w:style>
  <w:style w:type="paragraph" w:customStyle="1" w:styleId="ENoteTTIndentHeadingSub">
    <w:name w:val="ENoteTTIndentHeadingSub"/>
    <w:aliases w:val="enTTHis"/>
    <w:basedOn w:val="OPCParaBase"/>
    <w:rsid w:val="007C004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C004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C004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C004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7C0043"/>
    <w:rPr>
      <w:rFonts w:ascii="Arial" w:eastAsiaTheme="minorHAnsi" w:hAnsi="Arial" w:cstheme="minorBidi"/>
      <w:sz w:val="22"/>
      <w:lang w:eastAsia="en-US"/>
    </w:rPr>
  </w:style>
  <w:style w:type="paragraph" w:customStyle="1" w:styleId="SOText">
    <w:name w:val="SO Text"/>
    <w:aliases w:val="sot"/>
    <w:link w:val="SOTextChar"/>
    <w:rsid w:val="007C00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eastAsiaTheme="minorHAnsi" w:cstheme="minorBidi"/>
      <w:sz w:val="22"/>
      <w:lang w:eastAsia="en-US"/>
    </w:rPr>
  </w:style>
  <w:style w:type="character" w:customStyle="1" w:styleId="SOTextChar">
    <w:name w:val="SO Text Char"/>
    <w:aliases w:val="sot Char"/>
    <w:basedOn w:val="DefaultParagraphFont"/>
    <w:link w:val="SOText"/>
    <w:rsid w:val="007C0043"/>
    <w:rPr>
      <w:rFonts w:eastAsiaTheme="minorHAnsi" w:cstheme="minorBidi"/>
      <w:sz w:val="22"/>
      <w:lang w:eastAsia="en-US"/>
    </w:rPr>
  </w:style>
  <w:style w:type="paragraph" w:customStyle="1" w:styleId="SOTextNote">
    <w:name w:val="SO TextNote"/>
    <w:aliases w:val="sont"/>
    <w:basedOn w:val="SOText"/>
    <w:qFormat/>
    <w:rsid w:val="007C004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C004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C0043"/>
    <w:rPr>
      <w:rFonts w:eastAsiaTheme="minorHAnsi" w:cstheme="minorBidi"/>
      <w:sz w:val="22"/>
      <w:lang w:eastAsia="en-US"/>
    </w:rPr>
  </w:style>
  <w:style w:type="paragraph" w:customStyle="1" w:styleId="FileName">
    <w:name w:val="FileName"/>
    <w:basedOn w:val="Normal"/>
    <w:rsid w:val="007C0043"/>
    <w:pPr>
      <w:spacing w:line="260" w:lineRule="atLeast"/>
    </w:pPr>
    <w:rPr>
      <w:rFonts w:eastAsiaTheme="minorHAnsi" w:cstheme="minorBidi"/>
      <w:sz w:val="22"/>
      <w:szCs w:val="20"/>
      <w:lang w:eastAsia="en-US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C004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C0043"/>
    <w:rPr>
      <w:rFonts w:eastAsiaTheme="minorHAnsi" w:cstheme="minorBidi"/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C004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C0043"/>
    <w:rPr>
      <w:rFonts w:eastAsiaTheme="minorHAnsi" w:cstheme="minorBidi"/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qFormat/>
    <w:rsid w:val="007C004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C0043"/>
    <w:rPr>
      <w:rFonts w:eastAsiaTheme="minorHAnsi" w:cstheme="minorBidi"/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C004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C0043"/>
    <w:rPr>
      <w:rFonts w:eastAsiaTheme="minorHAnsi" w:cstheme="minorBidi"/>
      <w:sz w:val="18"/>
      <w:lang w:eastAsia="en-US"/>
    </w:rPr>
  </w:style>
  <w:style w:type="paragraph" w:customStyle="1" w:styleId="EnStatement">
    <w:name w:val="EnStatement"/>
    <w:basedOn w:val="Normal"/>
    <w:rsid w:val="007C0043"/>
    <w:pPr>
      <w:numPr>
        <w:numId w:val="9"/>
      </w:numPr>
      <w:spacing w:line="260" w:lineRule="atLeast"/>
    </w:pPr>
    <w:rPr>
      <w:sz w:val="22"/>
      <w:szCs w:val="20"/>
    </w:rPr>
  </w:style>
  <w:style w:type="paragraph" w:customStyle="1" w:styleId="EnStatementHeading">
    <w:name w:val="EnStatementHeading"/>
    <w:basedOn w:val="Normal"/>
    <w:rsid w:val="007C0043"/>
    <w:pPr>
      <w:spacing w:line="260" w:lineRule="atLeast"/>
    </w:pPr>
    <w:rPr>
      <w:b/>
      <w:sz w:val="22"/>
      <w:szCs w:val="20"/>
    </w:rPr>
  </w:style>
  <w:style w:type="character" w:customStyle="1" w:styleId="charlegsubtitle1">
    <w:name w:val="charlegsubtitle1"/>
    <w:basedOn w:val="DefaultParagraphFont"/>
    <w:rsid w:val="007C0043"/>
    <w:rPr>
      <w:b/>
      <w:bCs/>
    </w:rPr>
  </w:style>
  <w:style w:type="character" w:customStyle="1" w:styleId="notetextChar">
    <w:name w:val="note(text) Char"/>
    <w:aliases w:val="n Char"/>
    <w:link w:val="notetext"/>
    <w:rsid w:val="007C0043"/>
    <w:rPr>
      <w:sz w:val="18"/>
    </w:rPr>
  </w:style>
  <w:style w:type="character" w:customStyle="1" w:styleId="ItemHeadChar">
    <w:name w:val="ItemHead Char"/>
    <w:aliases w:val="ih Char"/>
    <w:basedOn w:val="DefaultParagraphFont"/>
    <w:link w:val="ItemHead"/>
    <w:rsid w:val="007C0043"/>
    <w:rPr>
      <w:rFonts w:ascii="Arial" w:hAnsi="Arial"/>
      <w:b/>
      <w:kern w:val="28"/>
      <w:sz w:val="24"/>
    </w:rPr>
  </w:style>
  <w:style w:type="paragraph" w:customStyle="1" w:styleId="Transitional">
    <w:name w:val="Transitional"/>
    <w:aliases w:val="tr"/>
    <w:basedOn w:val="Normal"/>
    <w:next w:val="Normal"/>
    <w:rsid w:val="007C0043"/>
    <w:pPr>
      <w:keepNext/>
      <w:keepLines/>
      <w:spacing w:before="220"/>
      <w:ind w:left="709" w:hanging="709"/>
    </w:pPr>
    <w:rPr>
      <w:rFonts w:ascii="Arial" w:hAnsi="Arial"/>
      <w:b/>
      <w:kern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8095</Words>
  <Characters>46148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2018-12-21T03:08:00Z</dcterms:created>
  <dcterms:modified xsi:type="dcterms:W3CDTF">2019-03-27T04:25:00Z</dcterms:modified>
</cp:coreProperties>
</file>