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FCFCC" w14:textId="77777777" w:rsidR="00772F33" w:rsidRPr="00577BB1" w:rsidRDefault="00772F33" w:rsidP="00772F33">
      <w:pPr>
        <w:jc w:val="center"/>
        <w:rPr>
          <w:rFonts w:ascii="Times New Roman" w:hAnsi="Times New Roman"/>
          <w:b/>
          <w:sz w:val="24"/>
          <w:szCs w:val="24"/>
          <w:u w:val="single"/>
        </w:rPr>
      </w:pPr>
      <w:bookmarkStart w:id="0" w:name="OLE_LINK1"/>
      <w:bookmarkStart w:id="1" w:name="OLE_LINK2"/>
      <w:r w:rsidRPr="00577BB1">
        <w:rPr>
          <w:rFonts w:ascii="Times New Roman" w:hAnsi="Times New Roman"/>
          <w:b/>
          <w:sz w:val="24"/>
          <w:szCs w:val="24"/>
          <w:u w:val="single"/>
        </w:rPr>
        <w:t>Explanatory Statement</w:t>
      </w:r>
    </w:p>
    <w:bookmarkEnd w:id="0"/>
    <w:bookmarkEnd w:id="1"/>
    <w:p w14:paraId="27E367CE" w14:textId="77777777" w:rsidR="00772F33" w:rsidRPr="00577BB1" w:rsidRDefault="00772F33" w:rsidP="00772F33">
      <w:pPr>
        <w:spacing w:before="240" w:after="120"/>
        <w:jc w:val="center"/>
        <w:rPr>
          <w:rFonts w:ascii="Times New Roman" w:eastAsia="Times New Roman" w:hAnsi="Times New Roman"/>
          <w:bCs/>
          <w:i/>
          <w:kern w:val="36"/>
          <w:sz w:val="24"/>
          <w:szCs w:val="24"/>
          <w:lang w:eastAsia="en-AU"/>
        </w:rPr>
      </w:pPr>
      <w:r w:rsidRPr="00577BB1">
        <w:rPr>
          <w:rFonts w:ascii="Times New Roman" w:eastAsia="Times New Roman" w:hAnsi="Times New Roman"/>
          <w:bCs/>
          <w:i/>
          <w:kern w:val="36"/>
          <w:sz w:val="24"/>
          <w:szCs w:val="24"/>
          <w:lang w:eastAsia="en-AU"/>
        </w:rPr>
        <w:t>Carbon Credits (Carbon Farming Initiative) Act 2011</w:t>
      </w:r>
    </w:p>
    <w:p w14:paraId="5A120122" w14:textId="6652B202" w:rsidR="00772F33" w:rsidRDefault="00772F33" w:rsidP="00772F33">
      <w:pPr>
        <w:spacing w:before="240" w:after="120"/>
        <w:jc w:val="center"/>
        <w:rPr>
          <w:rFonts w:ascii="Times New Roman" w:eastAsia="Times New Roman" w:hAnsi="Times New Roman"/>
          <w:bCs/>
          <w:i/>
          <w:kern w:val="36"/>
          <w:sz w:val="24"/>
          <w:szCs w:val="24"/>
          <w:lang w:eastAsia="en-AU"/>
        </w:rPr>
      </w:pPr>
      <w:bookmarkStart w:id="2" w:name="OLE_LINK7"/>
      <w:bookmarkStart w:id="3" w:name="OLE_LINK8"/>
      <w:r w:rsidRPr="00577BB1">
        <w:rPr>
          <w:rFonts w:ascii="Times New Roman" w:eastAsia="Times New Roman" w:hAnsi="Times New Roman"/>
          <w:bCs/>
          <w:i/>
          <w:kern w:val="36"/>
          <w:sz w:val="24"/>
          <w:szCs w:val="24"/>
          <w:lang w:eastAsia="en-AU"/>
        </w:rPr>
        <w:t>Carbon Credits (Carbon Farming Initiative—Coal Mine Waste Gas) Methodology Determination Variation 201</w:t>
      </w:r>
      <w:bookmarkEnd w:id="2"/>
      <w:bookmarkEnd w:id="3"/>
      <w:r w:rsidR="004C24B6">
        <w:rPr>
          <w:rFonts w:ascii="Times New Roman" w:eastAsia="Times New Roman" w:hAnsi="Times New Roman"/>
          <w:bCs/>
          <w:i/>
          <w:kern w:val="36"/>
          <w:sz w:val="24"/>
          <w:szCs w:val="24"/>
          <w:lang w:eastAsia="en-AU"/>
        </w:rPr>
        <w:t>9</w:t>
      </w:r>
    </w:p>
    <w:p w14:paraId="3E07A84A" w14:textId="77777777" w:rsidR="00C16F33" w:rsidRPr="001B4964" w:rsidRDefault="00C16F33" w:rsidP="00C16F33">
      <w:pPr>
        <w:pStyle w:val="Sub-subtitle"/>
      </w:pPr>
      <w:r>
        <w:t xml:space="preserve">(Issued by the authority of the </w:t>
      </w:r>
      <w:r w:rsidRPr="001B4964">
        <w:t>Minister for the Environment</w:t>
      </w:r>
      <w:r>
        <w:t>)</w:t>
      </w:r>
    </w:p>
    <w:p w14:paraId="7FC26823" w14:textId="77777777" w:rsidR="00772F33" w:rsidRPr="00577BB1" w:rsidRDefault="00772F33" w:rsidP="00772F33">
      <w:pPr>
        <w:spacing w:after="120"/>
        <w:rPr>
          <w:rFonts w:ascii="Times New Roman" w:hAnsi="Times New Roman"/>
          <w:b/>
          <w:sz w:val="24"/>
          <w:szCs w:val="24"/>
        </w:rPr>
      </w:pPr>
      <w:r w:rsidRPr="00577BB1">
        <w:rPr>
          <w:rFonts w:ascii="Times New Roman" w:hAnsi="Times New Roman"/>
          <w:b/>
          <w:sz w:val="24"/>
          <w:szCs w:val="24"/>
        </w:rPr>
        <w:t xml:space="preserve">Purpose </w:t>
      </w:r>
    </w:p>
    <w:p w14:paraId="60221168" w14:textId="6FA86D33" w:rsidR="00772F33" w:rsidRDefault="00772F33" w:rsidP="00DD2292">
      <w:pPr>
        <w:rPr>
          <w:rFonts w:ascii="Times New Roman" w:hAnsi="Times New Roman"/>
          <w:sz w:val="24"/>
          <w:szCs w:val="24"/>
        </w:rPr>
      </w:pPr>
      <w:r w:rsidRPr="00832E3E">
        <w:rPr>
          <w:rFonts w:ascii="Times New Roman" w:hAnsi="Times New Roman"/>
          <w:sz w:val="24"/>
          <w:szCs w:val="24"/>
        </w:rPr>
        <w:t xml:space="preserve">The </w:t>
      </w:r>
      <w:r w:rsidRPr="00832E3E">
        <w:rPr>
          <w:rFonts w:ascii="Times New Roman" w:hAnsi="Times New Roman"/>
          <w:i/>
          <w:sz w:val="24"/>
          <w:szCs w:val="24"/>
        </w:rPr>
        <w:t>Carbon Credits (Carbon Farming Initiative—Coal Mine Waste Gas) Methodol</w:t>
      </w:r>
      <w:r w:rsidR="00832E3E" w:rsidRPr="00832E3E">
        <w:rPr>
          <w:rFonts w:ascii="Times New Roman" w:hAnsi="Times New Roman"/>
          <w:i/>
          <w:sz w:val="24"/>
          <w:szCs w:val="24"/>
        </w:rPr>
        <w:t xml:space="preserve">ogy Determination Variation </w:t>
      </w:r>
      <w:r w:rsidR="004C24B6" w:rsidRPr="00832E3E">
        <w:rPr>
          <w:rFonts w:ascii="Times New Roman" w:hAnsi="Times New Roman"/>
          <w:i/>
          <w:sz w:val="24"/>
          <w:szCs w:val="24"/>
        </w:rPr>
        <w:t>201</w:t>
      </w:r>
      <w:r w:rsidR="004C24B6">
        <w:rPr>
          <w:rFonts w:ascii="Times New Roman" w:hAnsi="Times New Roman"/>
          <w:i/>
          <w:sz w:val="24"/>
          <w:szCs w:val="24"/>
        </w:rPr>
        <w:t>9</w:t>
      </w:r>
      <w:r w:rsidR="004C24B6" w:rsidRPr="00832E3E">
        <w:rPr>
          <w:rFonts w:ascii="Times New Roman" w:hAnsi="Times New Roman"/>
          <w:sz w:val="24"/>
          <w:szCs w:val="24"/>
        </w:rPr>
        <w:t xml:space="preserve"> </w:t>
      </w:r>
      <w:r w:rsidRPr="00832E3E">
        <w:rPr>
          <w:rFonts w:ascii="Times New Roman" w:hAnsi="Times New Roman"/>
          <w:sz w:val="24"/>
          <w:szCs w:val="24"/>
        </w:rPr>
        <w:t>(the Variation) amend</w:t>
      </w:r>
      <w:r w:rsidR="00C16F33">
        <w:rPr>
          <w:rFonts w:ascii="Times New Roman" w:hAnsi="Times New Roman"/>
          <w:sz w:val="24"/>
          <w:szCs w:val="24"/>
        </w:rPr>
        <w:t>s</w:t>
      </w:r>
      <w:r w:rsidRPr="00832E3E">
        <w:rPr>
          <w:rFonts w:ascii="Times New Roman" w:hAnsi="Times New Roman"/>
          <w:sz w:val="24"/>
          <w:szCs w:val="24"/>
        </w:rPr>
        <w:t xml:space="preserve"> the </w:t>
      </w:r>
      <w:r w:rsidRPr="00832E3E">
        <w:rPr>
          <w:rFonts w:ascii="Times New Roman" w:hAnsi="Times New Roman"/>
          <w:i/>
          <w:sz w:val="24"/>
          <w:szCs w:val="24"/>
        </w:rPr>
        <w:t>Carbon Credits (Carbon Farming Initiative—Coal Mine Waste Gas) Methodology Determination 2015</w:t>
      </w:r>
      <w:r w:rsidRPr="00832E3E">
        <w:rPr>
          <w:rFonts w:ascii="Times New Roman" w:hAnsi="Times New Roman"/>
          <w:sz w:val="24"/>
          <w:szCs w:val="24"/>
        </w:rPr>
        <w:t xml:space="preserve"> (the Determination). </w:t>
      </w:r>
    </w:p>
    <w:p w14:paraId="20E7B143" w14:textId="1C038AF3" w:rsidR="00133BF5" w:rsidRDefault="00133BF5" w:rsidP="00C41674">
      <w:pPr>
        <w:rPr>
          <w:rFonts w:ascii="Times New Roman" w:hAnsi="Times New Roman"/>
          <w:sz w:val="24"/>
          <w:szCs w:val="24"/>
        </w:rPr>
      </w:pPr>
      <w:r>
        <w:rPr>
          <w:rFonts w:ascii="Times New Roman" w:hAnsi="Times New Roman"/>
          <w:sz w:val="24"/>
          <w:szCs w:val="24"/>
        </w:rPr>
        <w:t>This is a minor variation to</w:t>
      </w:r>
      <w:r w:rsidR="002109A5">
        <w:rPr>
          <w:rFonts w:ascii="Times New Roman" w:hAnsi="Times New Roman"/>
          <w:sz w:val="24"/>
          <w:szCs w:val="24"/>
        </w:rPr>
        <w:t xml:space="preserve"> </w:t>
      </w:r>
      <w:r w:rsidR="00BC2E36">
        <w:rPr>
          <w:rFonts w:ascii="Times New Roman" w:hAnsi="Times New Roman"/>
          <w:sz w:val="24"/>
          <w:szCs w:val="24"/>
        </w:rPr>
        <w:t>refine</w:t>
      </w:r>
      <w:r w:rsidR="002109A5">
        <w:rPr>
          <w:rFonts w:ascii="Times New Roman" w:hAnsi="Times New Roman"/>
          <w:sz w:val="24"/>
          <w:szCs w:val="24"/>
        </w:rPr>
        <w:t xml:space="preserve"> the definition of </w:t>
      </w:r>
      <w:r w:rsidR="002109A5" w:rsidRPr="002109A5">
        <w:rPr>
          <w:rFonts w:ascii="Times New Roman" w:hAnsi="Times New Roman"/>
          <w:i/>
          <w:sz w:val="24"/>
          <w:szCs w:val="24"/>
        </w:rPr>
        <w:t>existing regulatory obligation</w:t>
      </w:r>
      <w:r w:rsidR="002109A5">
        <w:rPr>
          <w:rFonts w:ascii="Times New Roman" w:hAnsi="Times New Roman"/>
          <w:sz w:val="24"/>
          <w:szCs w:val="24"/>
        </w:rPr>
        <w:t xml:space="preserve"> in the Determination</w:t>
      </w:r>
      <w:r w:rsidR="00FB34DE">
        <w:rPr>
          <w:rFonts w:ascii="Times New Roman" w:hAnsi="Times New Roman"/>
          <w:sz w:val="24"/>
          <w:szCs w:val="24"/>
        </w:rPr>
        <w:t>. The definition is</w:t>
      </w:r>
      <w:r w:rsidR="00091E74">
        <w:rPr>
          <w:rFonts w:ascii="Times New Roman" w:hAnsi="Times New Roman"/>
          <w:sz w:val="24"/>
          <w:szCs w:val="24"/>
        </w:rPr>
        <w:t xml:space="preserve"> used to determine when </w:t>
      </w:r>
      <w:r w:rsidR="00ED0F53">
        <w:rPr>
          <w:rFonts w:ascii="Times New Roman" w:hAnsi="Times New Roman"/>
          <w:sz w:val="24"/>
          <w:szCs w:val="24"/>
        </w:rPr>
        <w:t xml:space="preserve">emission reduction </w:t>
      </w:r>
      <w:r w:rsidR="004C24B6">
        <w:rPr>
          <w:rFonts w:ascii="Times New Roman" w:hAnsi="Times New Roman"/>
          <w:sz w:val="24"/>
          <w:szCs w:val="24"/>
        </w:rPr>
        <w:t xml:space="preserve">activities </w:t>
      </w:r>
      <w:r w:rsidR="00091E74">
        <w:rPr>
          <w:rFonts w:ascii="Times New Roman" w:hAnsi="Times New Roman"/>
          <w:sz w:val="24"/>
          <w:szCs w:val="24"/>
        </w:rPr>
        <w:t xml:space="preserve">are </w:t>
      </w:r>
      <w:r w:rsidR="00ED5521">
        <w:rPr>
          <w:rFonts w:ascii="Times New Roman" w:hAnsi="Times New Roman"/>
          <w:sz w:val="24"/>
          <w:szCs w:val="24"/>
        </w:rPr>
        <w:t xml:space="preserve">effectively </w:t>
      </w:r>
      <w:r w:rsidR="00091E74">
        <w:rPr>
          <w:rFonts w:ascii="Times New Roman" w:hAnsi="Times New Roman"/>
          <w:sz w:val="24"/>
          <w:szCs w:val="24"/>
        </w:rPr>
        <w:t>required by law</w:t>
      </w:r>
      <w:r w:rsidR="004C24B6">
        <w:rPr>
          <w:rFonts w:ascii="Times New Roman" w:hAnsi="Times New Roman"/>
          <w:sz w:val="24"/>
          <w:szCs w:val="24"/>
        </w:rPr>
        <w:t xml:space="preserve">, </w:t>
      </w:r>
      <w:r w:rsidR="00ED5521">
        <w:rPr>
          <w:rFonts w:ascii="Times New Roman" w:hAnsi="Times New Roman"/>
          <w:sz w:val="24"/>
          <w:szCs w:val="24"/>
        </w:rPr>
        <w:t xml:space="preserve">including </w:t>
      </w:r>
      <w:r w:rsidR="004C24B6">
        <w:rPr>
          <w:rFonts w:ascii="Times New Roman" w:hAnsi="Times New Roman"/>
          <w:sz w:val="24"/>
          <w:szCs w:val="24"/>
        </w:rPr>
        <w:t xml:space="preserve">where </w:t>
      </w:r>
      <w:r w:rsidR="00ED0F53">
        <w:rPr>
          <w:rFonts w:ascii="Times New Roman" w:hAnsi="Times New Roman"/>
          <w:sz w:val="24"/>
          <w:szCs w:val="24"/>
        </w:rPr>
        <w:t xml:space="preserve">alternative </w:t>
      </w:r>
      <w:r w:rsidR="004C24B6">
        <w:rPr>
          <w:rFonts w:ascii="Times New Roman" w:hAnsi="Times New Roman"/>
          <w:sz w:val="24"/>
          <w:szCs w:val="24"/>
        </w:rPr>
        <w:t xml:space="preserve">activities are </w:t>
      </w:r>
      <w:r w:rsidR="00ED0F53">
        <w:rPr>
          <w:rFonts w:ascii="Times New Roman" w:hAnsi="Times New Roman"/>
          <w:sz w:val="24"/>
          <w:szCs w:val="24"/>
        </w:rPr>
        <w:t>restricted. This ensures projects that are already required by law are</w:t>
      </w:r>
      <w:r w:rsidR="00091E74">
        <w:rPr>
          <w:rFonts w:ascii="Times New Roman" w:hAnsi="Times New Roman"/>
          <w:sz w:val="24"/>
          <w:szCs w:val="24"/>
        </w:rPr>
        <w:t xml:space="preserve"> not credited under the Emissions Reduction Fund</w:t>
      </w:r>
      <w:r w:rsidR="002109A5">
        <w:rPr>
          <w:rFonts w:ascii="Times New Roman" w:hAnsi="Times New Roman"/>
          <w:sz w:val="24"/>
          <w:szCs w:val="24"/>
        </w:rPr>
        <w:t xml:space="preserve">. </w:t>
      </w:r>
      <w:r w:rsidR="00662CB7">
        <w:rPr>
          <w:rFonts w:ascii="Times New Roman" w:hAnsi="Times New Roman"/>
          <w:sz w:val="24"/>
          <w:szCs w:val="24"/>
        </w:rPr>
        <w:t>T</w:t>
      </w:r>
      <w:r w:rsidR="00091E74">
        <w:rPr>
          <w:rFonts w:ascii="Times New Roman" w:hAnsi="Times New Roman"/>
          <w:sz w:val="24"/>
          <w:szCs w:val="24"/>
        </w:rPr>
        <w:t xml:space="preserve">he definition of </w:t>
      </w:r>
      <w:r w:rsidRPr="00ED0F53">
        <w:rPr>
          <w:rFonts w:ascii="Times New Roman" w:hAnsi="Times New Roman"/>
          <w:i/>
          <w:sz w:val="24"/>
          <w:szCs w:val="24"/>
        </w:rPr>
        <w:t>existing regulatory obligation</w:t>
      </w:r>
      <w:r>
        <w:rPr>
          <w:rFonts w:ascii="Times New Roman" w:hAnsi="Times New Roman"/>
          <w:sz w:val="24"/>
          <w:szCs w:val="24"/>
        </w:rPr>
        <w:t xml:space="preserve"> </w:t>
      </w:r>
      <w:r w:rsidR="00662CB7">
        <w:rPr>
          <w:rFonts w:ascii="Times New Roman" w:hAnsi="Times New Roman"/>
          <w:sz w:val="24"/>
          <w:szCs w:val="24"/>
        </w:rPr>
        <w:t>is intended to take</w:t>
      </w:r>
      <w:r w:rsidR="00091E74">
        <w:rPr>
          <w:rFonts w:ascii="Times New Roman" w:hAnsi="Times New Roman"/>
          <w:sz w:val="24"/>
          <w:szCs w:val="24"/>
        </w:rPr>
        <w:t xml:space="preserve"> relevant State and Territory laws</w:t>
      </w:r>
      <w:r w:rsidR="00662CB7">
        <w:rPr>
          <w:rFonts w:ascii="Times New Roman" w:hAnsi="Times New Roman"/>
          <w:sz w:val="24"/>
          <w:szCs w:val="24"/>
        </w:rPr>
        <w:t xml:space="preserve"> into account</w:t>
      </w:r>
      <w:r w:rsidR="00FB34DE">
        <w:rPr>
          <w:rFonts w:ascii="Times New Roman" w:hAnsi="Times New Roman"/>
          <w:sz w:val="24"/>
          <w:szCs w:val="24"/>
        </w:rPr>
        <w:t>.</w:t>
      </w:r>
      <w:r w:rsidR="006300D5">
        <w:rPr>
          <w:rFonts w:ascii="Times New Roman" w:hAnsi="Times New Roman"/>
          <w:sz w:val="24"/>
          <w:szCs w:val="24"/>
        </w:rPr>
        <w:t xml:space="preserve"> </w:t>
      </w:r>
      <w:r w:rsidR="00662CB7">
        <w:rPr>
          <w:rFonts w:ascii="Times New Roman" w:hAnsi="Times New Roman"/>
          <w:sz w:val="24"/>
          <w:szCs w:val="24"/>
        </w:rPr>
        <w:t xml:space="preserve">Since the original Determination was made, amendments have been made to </w:t>
      </w:r>
      <w:r w:rsidR="00662CB7" w:rsidRPr="00A6383E">
        <w:rPr>
          <w:rFonts w:ascii="Times New Roman" w:hAnsi="Times New Roman"/>
          <w:sz w:val="24"/>
          <w:szCs w:val="24"/>
        </w:rPr>
        <w:t xml:space="preserve">the </w:t>
      </w:r>
      <w:r w:rsidR="00662CB7" w:rsidRPr="00A6383E">
        <w:rPr>
          <w:rFonts w:ascii="Times New Roman" w:hAnsi="Times New Roman"/>
          <w:i/>
          <w:sz w:val="24"/>
          <w:szCs w:val="24"/>
        </w:rPr>
        <w:t xml:space="preserve">Minerals and Resources Act 1989 </w:t>
      </w:r>
      <w:r w:rsidR="00662CB7" w:rsidRPr="00A6383E">
        <w:rPr>
          <w:rFonts w:ascii="Times New Roman" w:hAnsi="Times New Roman"/>
          <w:sz w:val="24"/>
          <w:szCs w:val="24"/>
        </w:rPr>
        <w:t>(Qld)</w:t>
      </w:r>
      <w:r w:rsidR="00662CB7">
        <w:rPr>
          <w:rFonts w:ascii="Times New Roman" w:hAnsi="Times New Roman"/>
          <w:sz w:val="24"/>
          <w:szCs w:val="24"/>
        </w:rPr>
        <w:t xml:space="preserve">. While the </w:t>
      </w:r>
      <w:r w:rsidR="008B24ED">
        <w:rPr>
          <w:rFonts w:ascii="Times New Roman" w:hAnsi="Times New Roman"/>
          <w:sz w:val="24"/>
          <w:szCs w:val="24"/>
        </w:rPr>
        <w:t xml:space="preserve">amendments do not change the </w:t>
      </w:r>
      <w:r w:rsidR="00662CB7">
        <w:rPr>
          <w:rFonts w:ascii="Times New Roman" w:hAnsi="Times New Roman"/>
          <w:sz w:val="24"/>
          <w:szCs w:val="24"/>
        </w:rPr>
        <w:t xml:space="preserve">intent of the </w:t>
      </w:r>
      <w:r w:rsidR="00662CB7" w:rsidRPr="00A6383E">
        <w:rPr>
          <w:rFonts w:ascii="Times New Roman" w:hAnsi="Times New Roman"/>
          <w:i/>
          <w:sz w:val="24"/>
          <w:szCs w:val="24"/>
        </w:rPr>
        <w:t xml:space="preserve">Minerals and Resources Act 1989 </w:t>
      </w:r>
      <w:r w:rsidR="00662CB7" w:rsidRPr="00A6383E">
        <w:rPr>
          <w:rFonts w:ascii="Times New Roman" w:hAnsi="Times New Roman"/>
          <w:sz w:val="24"/>
          <w:szCs w:val="24"/>
        </w:rPr>
        <w:t>(Qld)</w:t>
      </w:r>
      <w:r w:rsidR="00662CB7">
        <w:rPr>
          <w:rFonts w:ascii="Times New Roman" w:hAnsi="Times New Roman"/>
          <w:sz w:val="24"/>
          <w:szCs w:val="24"/>
        </w:rPr>
        <w:t xml:space="preserve">, </w:t>
      </w:r>
      <w:r w:rsidR="008B24ED">
        <w:rPr>
          <w:rFonts w:ascii="Times New Roman" w:hAnsi="Times New Roman"/>
          <w:sz w:val="24"/>
          <w:szCs w:val="24"/>
        </w:rPr>
        <w:t>they introduce additional flexibility</w:t>
      </w:r>
      <w:r w:rsidR="00662CB7">
        <w:rPr>
          <w:rFonts w:ascii="Times New Roman" w:hAnsi="Times New Roman"/>
          <w:sz w:val="24"/>
          <w:szCs w:val="24"/>
        </w:rPr>
        <w:t xml:space="preserve"> </w:t>
      </w:r>
      <w:r w:rsidR="008B24ED">
        <w:rPr>
          <w:rFonts w:ascii="Times New Roman" w:hAnsi="Times New Roman"/>
          <w:sz w:val="24"/>
          <w:szCs w:val="24"/>
        </w:rPr>
        <w:t xml:space="preserve">to the permitted uses of coal mine waste gas. As a result of the amendments </w:t>
      </w:r>
      <w:r w:rsidR="008B24ED" w:rsidRPr="00A6383E">
        <w:rPr>
          <w:rFonts w:ascii="Times New Roman" w:hAnsi="Times New Roman"/>
          <w:sz w:val="24"/>
          <w:szCs w:val="24"/>
        </w:rPr>
        <w:t xml:space="preserve">to the </w:t>
      </w:r>
      <w:r w:rsidR="008B24ED" w:rsidRPr="00A6383E">
        <w:rPr>
          <w:rFonts w:ascii="Times New Roman" w:hAnsi="Times New Roman"/>
          <w:i/>
          <w:sz w:val="24"/>
          <w:szCs w:val="24"/>
        </w:rPr>
        <w:t xml:space="preserve">Minerals and Resources Act 1989 </w:t>
      </w:r>
      <w:r w:rsidR="008B24ED" w:rsidRPr="00A6383E">
        <w:rPr>
          <w:rFonts w:ascii="Times New Roman" w:hAnsi="Times New Roman"/>
          <w:sz w:val="24"/>
          <w:szCs w:val="24"/>
        </w:rPr>
        <w:t>(Qld)</w:t>
      </w:r>
      <w:r w:rsidR="008B24ED">
        <w:rPr>
          <w:rFonts w:ascii="Times New Roman" w:hAnsi="Times New Roman"/>
          <w:sz w:val="24"/>
          <w:szCs w:val="24"/>
        </w:rPr>
        <w:t>, t</w:t>
      </w:r>
      <w:r w:rsidRPr="00A6383E">
        <w:rPr>
          <w:rFonts w:ascii="Times New Roman" w:hAnsi="Times New Roman"/>
          <w:sz w:val="24"/>
          <w:szCs w:val="24"/>
        </w:rPr>
        <w:t>here is</w:t>
      </w:r>
      <w:r w:rsidR="00091E74" w:rsidRPr="00A6383E">
        <w:rPr>
          <w:rFonts w:ascii="Times New Roman" w:hAnsi="Times New Roman"/>
          <w:sz w:val="24"/>
          <w:szCs w:val="24"/>
        </w:rPr>
        <w:t xml:space="preserve"> </w:t>
      </w:r>
      <w:r w:rsidR="008B24ED">
        <w:rPr>
          <w:rFonts w:ascii="Times New Roman" w:hAnsi="Times New Roman"/>
          <w:sz w:val="24"/>
          <w:szCs w:val="24"/>
        </w:rPr>
        <w:t>potential ambiguity</w:t>
      </w:r>
      <w:r w:rsidRPr="00A6383E">
        <w:rPr>
          <w:rFonts w:ascii="Times New Roman" w:hAnsi="Times New Roman"/>
          <w:sz w:val="24"/>
          <w:szCs w:val="24"/>
        </w:rPr>
        <w:t xml:space="preserve"> </w:t>
      </w:r>
      <w:r w:rsidR="00FB34DE" w:rsidRPr="00A6383E">
        <w:rPr>
          <w:rFonts w:ascii="Times New Roman" w:hAnsi="Times New Roman"/>
          <w:sz w:val="24"/>
          <w:szCs w:val="24"/>
        </w:rPr>
        <w:t xml:space="preserve">about </w:t>
      </w:r>
      <w:r w:rsidRPr="00A6383E">
        <w:rPr>
          <w:rFonts w:ascii="Times New Roman" w:hAnsi="Times New Roman"/>
          <w:sz w:val="24"/>
          <w:szCs w:val="24"/>
        </w:rPr>
        <w:t xml:space="preserve">how the definition </w:t>
      </w:r>
      <w:r w:rsidR="008B24ED">
        <w:rPr>
          <w:rFonts w:ascii="Times New Roman" w:hAnsi="Times New Roman"/>
          <w:sz w:val="24"/>
          <w:szCs w:val="24"/>
        </w:rPr>
        <w:t xml:space="preserve">of </w:t>
      </w:r>
      <w:r w:rsidR="008B24ED" w:rsidRPr="00ED0F53">
        <w:rPr>
          <w:rFonts w:ascii="Times New Roman" w:hAnsi="Times New Roman"/>
          <w:i/>
          <w:sz w:val="24"/>
          <w:szCs w:val="24"/>
        </w:rPr>
        <w:t>existing regulatory obligation</w:t>
      </w:r>
      <w:r w:rsidR="008B24ED">
        <w:rPr>
          <w:rFonts w:ascii="Times New Roman" w:hAnsi="Times New Roman"/>
          <w:sz w:val="24"/>
          <w:szCs w:val="24"/>
        </w:rPr>
        <w:t xml:space="preserve"> </w:t>
      </w:r>
      <w:r w:rsidRPr="00A6383E">
        <w:rPr>
          <w:rFonts w:ascii="Times New Roman" w:hAnsi="Times New Roman"/>
          <w:sz w:val="24"/>
          <w:szCs w:val="24"/>
        </w:rPr>
        <w:t xml:space="preserve">applies to projects. The </w:t>
      </w:r>
      <w:r w:rsidR="000250C9">
        <w:rPr>
          <w:rFonts w:ascii="Times New Roman" w:hAnsi="Times New Roman"/>
          <w:sz w:val="24"/>
          <w:szCs w:val="24"/>
        </w:rPr>
        <w:t>Variation</w:t>
      </w:r>
      <w:r w:rsidR="000250C9" w:rsidRPr="00A6383E">
        <w:rPr>
          <w:rFonts w:ascii="Times New Roman" w:hAnsi="Times New Roman"/>
          <w:sz w:val="24"/>
          <w:szCs w:val="24"/>
        </w:rPr>
        <w:t xml:space="preserve"> </w:t>
      </w:r>
      <w:r w:rsidRPr="00A6383E">
        <w:rPr>
          <w:rFonts w:ascii="Times New Roman" w:hAnsi="Times New Roman"/>
          <w:sz w:val="24"/>
          <w:szCs w:val="24"/>
        </w:rPr>
        <w:t xml:space="preserve">takes into account the </w:t>
      </w:r>
      <w:r w:rsidR="002B6C1C">
        <w:rPr>
          <w:rFonts w:ascii="Times New Roman" w:hAnsi="Times New Roman"/>
          <w:sz w:val="24"/>
          <w:szCs w:val="24"/>
        </w:rPr>
        <w:t>updated</w:t>
      </w:r>
      <w:r w:rsidR="002B6C1C" w:rsidRPr="00A6383E">
        <w:rPr>
          <w:rFonts w:ascii="Times New Roman" w:hAnsi="Times New Roman"/>
          <w:sz w:val="24"/>
          <w:szCs w:val="24"/>
        </w:rPr>
        <w:t xml:space="preserve"> </w:t>
      </w:r>
      <w:r w:rsidRPr="00A6383E">
        <w:rPr>
          <w:rFonts w:ascii="Times New Roman" w:hAnsi="Times New Roman"/>
          <w:sz w:val="24"/>
          <w:szCs w:val="24"/>
        </w:rPr>
        <w:t xml:space="preserve">Queensland law and ensures the term retains its original meaning and meets </w:t>
      </w:r>
      <w:r w:rsidR="008B24ED">
        <w:rPr>
          <w:rFonts w:ascii="Times New Roman" w:hAnsi="Times New Roman"/>
          <w:sz w:val="24"/>
          <w:szCs w:val="24"/>
        </w:rPr>
        <w:t>the</w:t>
      </w:r>
      <w:r w:rsidR="008B24ED" w:rsidRPr="00A6383E">
        <w:rPr>
          <w:rFonts w:ascii="Times New Roman" w:hAnsi="Times New Roman"/>
          <w:sz w:val="24"/>
          <w:szCs w:val="24"/>
        </w:rPr>
        <w:t xml:space="preserve"> </w:t>
      </w:r>
      <w:r w:rsidRPr="00A6383E">
        <w:rPr>
          <w:rFonts w:ascii="Times New Roman" w:hAnsi="Times New Roman"/>
          <w:sz w:val="24"/>
          <w:szCs w:val="24"/>
        </w:rPr>
        <w:t>original policy intent</w:t>
      </w:r>
      <w:r w:rsidR="008B24ED">
        <w:rPr>
          <w:rFonts w:ascii="Times New Roman" w:hAnsi="Times New Roman"/>
          <w:sz w:val="24"/>
          <w:szCs w:val="24"/>
        </w:rPr>
        <w:t xml:space="preserve"> of the Determination</w:t>
      </w:r>
      <w:r w:rsidRPr="00A6383E">
        <w:rPr>
          <w:rFonts w:ascii="Times New Roman" w:hAnsi="Times New Roman"/>
          <w:sz w:val="24"/>
          <w:szCs w:val="24"/>
        </w:rPr>
        <w:t>.</w:t>
      </w:r>
      <w:r>
        <w:rPr>
          <w:rFonts w:ascii="Times New Roman" w:hAnsi="Times New Roman"/>
          <w:sz w:val="24"/>
          <w:szCs w:val="24"/>
        </w:rPr>
        <w:t xml:space="preserve"> </w:t>
      </w:r>
    </w:p>
    <w:p w14:paraId="084FE755" w14:textId="3539BCCE" w:rsidR="00A047E1" w:rsidRDefault="00C41674" w:rsidP="00C41674">
      <w:pPr>
        <w:rPr>
          <w:rFonts w:ascii="Times New Roman" w:hAnsi="Times New Roman"/>
          <w:sz w:val="24"/>
          <w:szCs w:val="24"/>
        </w:rPr>
      </w:pPr>
      <w:r w:rsidRPr="00A047E1">
        <w:rPr>
          <w:rFonts w:ascii="Times New Roman" w:hAnsi="Times New Roman"/>
          <w:sz w:val="24"/>
          <w:szCs w:val="24"/>
        </w:rPr>
        <w:t xml:space="preserve">The policy intent of the </w:t>
      </w:r>
      <w:r w:rsidR="00133BF5">
        <w:rPr>
          <w:rFonts w:ascii="Times New Roman" w:hAnsi="Times New Roman"/>
          <w:sz w:val="24"/>
          <w:szCs w:val="24"/>
        </w:rPr>
        <w:t>Determination</w:t>
      </w:r>
      <w:r w:rsidRPr="00A047E1">
        <w:rPr>
          <w:rFonts w:ascii="Times New Roman" w:hAnsi="Times New Roman"/>
          <w:sz w:val="24"/>
          <w:szCs w:val="24"/>
        </w:rPr>
        <w:t xml:space="preserve"> is to credit projects that collect methane which would otherwise be vented to the atmosphere and convert it to carbon dioxide through the action of </w:t>
      </w:r>
      <w:r w:rsidRPr="00A047E1">
        <w:rPr>
          <w:rFonts w:ascii="Times New Roman" w:hAnsi="Times New Roman"/>
          <w:i/>
          <w:sz w:val="24"/>
          <w:szCs w:val="24"/>
        </w:rPr>
        <w:t>flaring or flameless oxidation</w:t>
      </w:r>
      <w:r w:rsidRPr="00A047E1">
        <w:rPr>
          <w:rFonts w:ascii="Times New Roman" w:hAnsi="Times New Roman"/>
          <w:sz w:val="24"/>
          <w:szCs w:val="24"/>
        </w:rPr>
        <w:t xml:space="preserve">, or </w:t>
      </w:r>
      <w:r w:rsidRPr="00A047E1">
        <w:rPr>
          <w:rFonts w:ascii="Times New Roman" w:hAnsi="Times New Roman"/>
          <w:i/>
          <w:sz w:val="24"/>
          <w:szCs w:val="24"/>
        </w:rPr>
        <w:t>electricity generation</w:t>
      </w:r>
      <w:r w:rsidRPr="00A047E1">
        <w:rPr>
          <w:rFonts w:ascii="Times New Roman" w:hAnsi="Times New Roman"/>
          <w:sz w:val="24"/>
          <w:szCs w:val="24"/>
        </w:rPr>
        <w:t xml:space="preserve"> projects. In cases where a regulatory obligation to flare</w:t>
      </w:r>
      <w:r w:rsidR="00D67641">
        <w:rPr>
          <w:rFonts w:ascii="Times New Roman" w:hAnsi="Times New Roman"/>
          <w:sz w:val="24"/>
          <w:szCs w:val="24"/>
        </w:rPr>
        <w:t xml:space="preserve"> or beneficially use</w:t>
      </w:r>
      <w:r w:rsidRPr="00A047E1">
        <w:rPr>
          <w:rFonts w:ascii="Times New Roman" w:hAnsi="Times New Roman"/>
          <w:sz w:val="24"/>
          <w:szCs w:val="24"/>
        </w:rPr>
        <w:t xml:space="preserve"> the methane </w:t>
      </w:r>
      <w:r w:rsidR="00D67641">
        <w:rPr>
          <w:rFonts w:ascii="Times New Roman" w:hAnsi="Times New Roman"/>
          <w:sz w:val="24"/>
          <w:szCs w:val="24"/>
        </w:rPr>
        <w:t>applies</w:t>
      </w:r>
      <w:r w:rsidRPr="00A047E1">
        <w:rPr>
          <w:rFonts w:ascii="Times New Roman" w:hAnsi="Times New Roman"/>
          <w:sz w:val="24"/>
          <w:szCs w:val="24"/>
        </w:rPr>
        <w:t xml:space="preserve">, proponents </w:t>
      </w:r>
      <w:r w:rsidR="0033741A">
        <w:rPr>
          <w:rFonts w:ascii="Times New Roman" w:hAnsi="Times New Roman"/>
          <w:sz w:val="24"/>
          <w:szCs w:val="24"/>
        </w:rPr>
        <w:t>have</w:t>
      </w:r>
      <w:r w:rsidRPr="00A047E1">
        <w:rPr>
          <w:rFonts w:ascii="Times New Roman" w:hAnsi="Times New Roman"/>
          <w:sz w:val="24"/>
          <w:szCs w:val="24"/>
        </w:rPr>
        <w:t xml:space="preserve"> the option </w:t>
      </w:r>
      <w:r w:rsidR="00BC2E36" w:rsidRPr="00A047E1">
        <w:rPr>
          <w:rFonts w:ascii="Times New Roman" w:hAnsi="Times New Roman"/>
          <w:sz w:val="24"/>
          <w:szCs w:val="24"/>
        </w:rPr>
        <w:t xml:space="preserve">to have some abatement recognised and credited </w:t>
      </w:r>
      <w:r w:rsidRPr="00A047E1">
        <w:rPr>
          <w:rFonts w:ascii="Times New Roman" w:hAnsi="Times New Roman"/>
          <w:sz w:val="24"/>
          <w:szCs w:val="24"/>
        </w:rPr>
        <w:t xml:space="preserve">through </w:t>
      </w:r>
      <w:r w:rsidRPr="00A047E1">
        <w:rPr>
          <w:rFonts w:ascii="Times New Roman" w:hAnsi="Times New Roman"/>
          <w:i/>
          <w:sz w:val="24"/>
          <w:szCs w:val="24"/>
        </w:rPr>
        <w:t>electricity displacement</w:t>
      </w:r>
      <w:r w:rsidRPr="00A047E1">
        <w:rPr>
          <w:rFonts w:ascii="Times New Roman" w:hAnsi="Times New Roman"/>
          <w:sz w:val="24"/>
          <w:szCs w:val="24"/>
        </w:rPr>
        <w:t xml:space="preserve"> or </w:t>
      </w:r>
      <w:r w:rsidRPr="00A047E1">
        <w:rPr>
          <w:rFonts w:ascii="Times New Roman" w:hAnsi="Times New Roman"/>
          <w:i/>
          <w:sz w:val="24"/>
          <w:szCs w:val="24"/>
        </w:rPr>
        <w:t>ventilation air methane</w:t>
      </w:r>
      <w:r w:rsidR="00BC2E36">
        <w:rPr>
          <w:rFonts w:ascii="Times New Roman" w:hAnsi="Times New Roman"/>
          <w:sz w:val="24"/>
          <w:szCs w:val="24"/>
        </w:rPr>
        <w:t xml:space="preserve"> </w:t>
      </w:r>
      <w:r w:rsidR="001C1D84">
        <w:rPr>
          <w:rFonts w:ascii="Times New Roman" w:hAnsi="Times New Roman"/>
          <w:sz w:val="24"/>
          <w:szCs w:val="24"/>
        </w:rPr>
        <w:t>projects</w:t>
      </w:r>
      <w:r w:rsidR="00BC2E36">
        <w:rPr>
          <w:rFonts w:ascii="Times New Roman" w:hAnsi="Times New Roman"/>
          <w:sz w:val="24"/>
          <w:szCs w:val="24"/>
        </w:rPr>
        <w:t>.</w:t>
      </w:r>
    </w:p>
    <w:p w14:paraId="573B3EB4" w14:textId="77777777" w:rsidR="00772F33" w:rsidRPr="00577BB1" w:rsidRDefault="00772F33" w:rsidP="00772F33">
      <w:pPr>
        <w:spacing w:after="120"/>
        <w:rPr>
          <w:rFonts w:ascii="Times New Roman" w:hAnsi="Times New Roman"/>
          <w:b/>
          <w:sz w:val="24"/>
          <w:szCs w:val="24"/>
        </w:rPr>
      </w:pPr>
      <w:r w:rsidRPr="00577BB1">
        <w:rPr>
          <w:rFonts w:ascii="Times New Roman" w:hAnsi="Times New Roman"/>
          <w:b/>
          <w:sz w:val="24"/>
          <w:szCs w:val="24"/>
        </w:rPr>
        <w:t xml:space="preserve">Legislative provisions </w:t>
      </w:r>
    </w:p>
    <w:p w14:paraId="16E1679E" w14:textId="77777777" w:rsidR="00772F33" w:rsidRPr="0027710C" w:rsidRDefault="00772F33" w:rsidP="00772F33">
      <w:pPr>
        <w:spacing w:after="120" w:line="240" w:lineRule="auto"/>
        <w:rPr>
          <w:rFonts w:ascii="Times New Roman" w:hAnsi="Times New Roman"/>
          <w:sz w:val="24"/>
          <w:szCs w:val="24"/>
        </w:rPr>
      </w:pPr>
      <w:r w:rsidRPr="0027710C">
        <w:rPr>
          <w:rFonts w:ascii="Times New Roman" w:hAnsi="Times New Roman"/>
          <w:sz w:val="24"/>
          <w:szCs w:val="24"/>
        </w:rPr>
        <w:t xml:space="preserve">The Determination was made under subsection 106(1) of the </w:t>
      </w:r>
      <w:r w:rsidRPr="0027710C">
        <w:rPr>
          <w:rFonts w:ascii="Times New Roman" w:hAnsi="Times New Roman"/>
          <w:i/>
          <w:sz w:val="24"/>
          <w:szCs w:val="24"/>
        </w:rPr>
        <w:t>Carbon Credits (Carbon Farming Initiative) Act 2011</w:t>
      </w:r>
      <w:r w:rsidRPr="0027710C">
        <w:rPr>
          <w:rFonts w:ascii="Times New Roman" w:hAnsi="Times New Roman"/>
          <w:sz w:val="24"/>
          <w:szCs w:val="24"/>
        </w:rPr>
        <w:t xml:space="preserve"> (the Act). </w:t>
      </w:r>
    </w:p>
    <w:p w14:paraId="04D2CDD8" w14:textId="19D4224A" w:rsidR="00FA5914" w:rsidRPr="00EC0092" w:rsidRDefault="00772F33" w:rsidP="00EC0092">
      <w:pPr>
        <w:rPr>
          <w:rFonts w:ascii="Times New Roman" w:hAnsi="Times New Roman"/>
          <w:sz w:val="24"/>
        </w:rPr>
      </w:pPr>
      <w:r w:rsidRPr="00EC0092">
        <w:rPr>
          <w:rFonts w:ascii="Times New Roman" w:hAnsi="Times New Roman"/>
          <w:sz w:val="24"/>
        </w:rPr>
        <w:t>The Variation amend</w:t>
      </w:r>
      <w:r w:rsidR="00C16F33">
        <w:rPr>
          <w:rFonts w:ascii="Times New Roman" w:hAnsi="Times New Roman"/>
          <w:sz w:val="24"/>
        </w:rPr>
        <w:t>s</w:t>
      </w:r>
      <w:r w:rsidRPr="00EC0092">
        <w:rPr>
          <w:rFonts w:ascii="Times New Roman" w:hAnsi="Times New Roman"/>
          <w:sz w:val="24"/>
        </w:rPr>
        <w:t xml:space="preserve"> the Determination, and </w:t>
      </w:r>
      <w:r w:rsidR="00C16F33">
        <w:rPr>
          <w:rFonts w:ascii="Times New Roman" w:hAnsi="Times New Roman"/>
          <w:sz w:val="24"/>
        </w:rPr>
        <w:t>is</w:t>
      </w:r>
      <w:r w:rsidRPr="00EC0092">
        <w:rPr>
          <w:rFonts w:ascii="Times New Roman" w:hAnsi="Times New Roman"/>
          <w:sz w:val="24"/>
        </w:rPr>
        <w:t xml:space="preserve"> made under subsection 114(1) of the Act, which empowers the Minister to vary, by legislative instrument, a methodology determination.</w:t>
      </w:r>
    </w:p>
    <w:p w14:paraId="1F2738B0" w14:textId="77777777" w:rsidR="00772F33" w:rsidRPr="00577BB1" w:rsidRDefault="00772F33" w:rsidP="00ED2014">
      <w:pPr>
        <w:keepNext/>
        <w:spacing w:after="120"/>
        <w:rPr>
          <w:rFonts w:ascii="Times New Roman" w:hAnsi="Times New Roman"/>
          <w:b/>
          <w:sz w:val="24"/>
          <w:szCs w:val="24"/>
        </w:rPr>
      </w:pPr>
      <w:r w:rsidRPr="00577BB1">
        <w:rPr>
          <w:rFonts w:ascii="Times New Roman" w:hAnsi="Times New Roman"/>
          <w:b/>
          <w:sz w:val="24"/>
          <w:szCs w:val="24"/>
        </w:rPr>
        <w:lastRenderedPageBreak/>
        <w:t>Background</w:t>
      </w:r>
    </w:p>
    <w:p w14:paraId="3EB66BB7" w14:textId="77777777" w:rsidR="00772F33" w:rsidRPr="00577BB1" w:rsidRDefault="00772F33" w:rsidP="00ED2014">
      <w:pPr>
        <w:keepNext/>
        <w:rPr>
          <w:rFonts w:ascii="Times New Roman" w:hAnsi="Times New Roman"/>
          <w:sz w:val="24"/>
          <w:szCs w:val="24"/>
        </w:rPr>
      </w:pPr>
      <w:r w:rsidRPr="00577BB1">
        <w:rPr>
          <w:rFonts w:ascii="Times New Roman" w:hAnsi="Times New Roman"/>
          <w:sz w:val="24"/>
          <w:szCs w:val="24"/>
        </w:rPr>
        <w:t xml:space="preserve">The Act enables the crediting of greenhouse gas abatement from emissions reduction activities across the economy. Greenhouse gas abatement is achieved either by reducing or avoiding emissions or by removing carbon from the atmosphere and storing it in soil or trees. </w:t>
      </w:r>
    </w:p>
    <w:p w14:paraId="774F12A9" w14:textId="4EF63D0E" w:rsidR="00772F33" w:rsidRPr="00577BB1" w:rsidRDefault="00772F33" w:rsidP="00DD2292">
      <w:pPr>
        <w:rPr>
          <w:rFonts w:ascii="Times New Roman" w:hAnsi="Times New Roman"/>
          <w:sz w:val="24"/>
          <w:szCs w:val="24"/>
        </w:rPr>
      </w:pPr>
      <w:r w:rsidRPr="00577BB1">
        <w:rPr>
          <w:rFonts w:ascii="Times New Roman" w:hAnsi="Times New Roman"/>
          <w:sz w:val="24"/>
          <w:szCs w:val="24"/>
        </w:rPr>
        <w:t xml:space="preserve">Emissions reduction activities are undertaken as offsets projects. The process </w:t>
      </w:r>
      <w:r w:rsidR="00D621C7">
        <w:rPr>
          <w:rFonts w:ascii="Times New Roman" w:hAnsi="Times New Roman"/>
          <w:sz w:val="24"/>
          <w:szCs w:val="24"/>
        </w:rPr>
        <w:t>for</w:t>
      </w:r>
      <w:r w:rsidRPr="00577BB1">
        <w:rPr>
          <w:rFonts w:ascii="Times New Roman" w:hAnsi="Times New Roman"/>
          <w:sz w:val="24"/>
          <w:szCs w:val="24"/>
        </w:rPr>
        <w:t xml:space="preserve"> establishing an offsets project is set out in Part 3 of the Act. An offsets project must be covered by, and undertaken in accordance with, a methodology determination.</w:t>
      </w:r>
    </w:p>
    <w:p w14:paraId="2F8BCCAA" w14:textId="34C42C18" w:rsidR="00772F33" w:rsidRPr="00577BB1" w:rsidRDefault="00772F33" w:rsidP="00DD2292">
      <w:pPr>
        <w:tabs>
          <w:tab w:val="left" w:pos="4253"/>
        </w:tabs>
        <w:rPr>
          <w:rFonts w:ascii="Times New Roman" w:hAnsi="Times New Roman"/>
          <w:sz w:val="24"/>
          <w:szCs w:val="24"/>
        </w:rPr>
      </w:pPr>
      <w:r w:rsidRPr="00577BB1">
        <w:rPr>
          <w:rFonts w:ascii="Times New Roman" w:hAnsi="Times New Roman"/>
          <w:sz w:val="24"/>
          <w:szCs w:val="24"/>
        </w:rPr>
        <w:t>Subsection 106(1) of the</w:t>
      </w:r>
      <w:r w:rsidRPr="00577BB1">
        <w:rPr>
          <w:rFonts w:ascii="Times New Roman" w:hAnsi="Times New Roman"/>
          <w:i/>
          <w:iCs/>
          <w:sz w:val="24"/>
          <w:szCs w:val="24"/>
        </w:rPr>
        <w:t xml:space="preserve"> </w:t>
      </w:r>
      <w:r w:rsidRPr="00577BB1">
        <w:rPr>
          <w:rFonts w:ascii="Times New Roman" w:hAnsi="Times New Roman"/>
          <w:iCs/>
          <w:sz w:val="24"/>
          <w:szCs w:val="24"/>
        </w:rPr>
        <w:t>Act</w:t>
      </w:r>
      <w:r w:rsidRPr="00577BB1">
        <w:rPr>
          <w:rFonts w:ascii="Times New Roman" w:hAnsi="Times New Roman"/>
          <w:sz w:val="24"/>
          <w:szCs w:val="24"/>
        </w:rPr>
        <w:t xml:space="preserve"> empowers the Minister to make, by legislative instrument, a methodology determination. The purpose of a methodology determination is to establish procedures for estimating abatement (emissions reduction and sequestration) from eligible projects and rules for monitoring, record keeping and reporting. These methodologies ensure that emissions reductions are genuine—that they are both real and additional to business-as-usual</w:t>
      </w:r>
      <w:r w:rsidR="00FB34DE">
        <w:rPr>
          <w:rFonts w:ascii="Times New Roman" w:hAnsi="Times New Roman"/>
          <w:sz w:val="24"/>
          <w:szCs w:val="24"/>
        </w:rPr>
        <w:t>, outside of existing regulatory obligations imposed by state and territory legislation.</w:t>
      </w:r>
    </w:p>
    <w:p w14:paraId="49E52061" w14:textId="76563458" w:rsidR="00232133" w:rsidRPr="00BC2E36" w:rsidRDefault="00772F33" w:rsidP="006300D5">
      <w:pPr>
        <w:keepNext/>
        <w:tabs>
          <w:tab w:val="left" w:pos="4253"/>
        </w:tabs>
        <w:rPr>
          <w:rFonts w:ascii="Times New Roman" w:hAnsi="Times New Roman"/>
          <w:sz w:val="24"/>
          <w:szCs w:val="24"/>
        </w:rPr>
      </w:pPr>
      <w:r w:rsidRPr="00577BB1">
        <w:rPr>
          <w:rFonts w:ascii="Times New Roman" w:hAnsi="Times New Roman"/>
          <w:sz w:val="24"/>
          <w:szCs w:val="24"/>
        </w:rPr>
        <w:t xml:space="preserve">The Determination was made on 13 February 2015, and sets out the detailed rules for implementing and monitoring projects that avoid emissions through the destruction of the methane component of coal mine waste gas. Since the Determination was made, </w:t>
      </w:r>
      <w:r w:rsidR="00232133" w:rsidRPr="00232133">
        <w:rPr>
          <w:rFonts w:ascii="Times New Roman" w:hAnsi="Times New Roman"/>
          <w:sz w:val="24"/>
          <w:szCs w:val="24"/>
        </w:rPr>
        <w:t xml:space="preserve">there have been subsequent amendments to state law which </w:t>
      </w:r>
      <w:r w:rsidR="00BC2E36">
        <w:rPr>
          <w:rFonts w:ascii="Times New Roman" w:hAnsi="Times New Roman"/>
          <w:sz w:val="24"/>
          <w:szCs w:val="24"/>
        </w:rPr>
        <w:t xml:space="preserve">has introduced ambiguity and may result in the </w:t>
      </w:r>
      <w:r w:rsidR="000250C9">
        <w:rPr>
          <w:rFonts w:ascii="Times New Roman" w:hAnsi="Times New Roman"/>
          <w:sz w:val="24"/>
          <w:szCs w:val="24"/>
        </w:rPr>
        <w:t xml:space="preserve">Determination </w:t>
      </w:r>
      <w:r w:rsidR="00BC2E36">
        <w:rPr>
          <w:rFonts w:ascii="Times New Roman" w:hAnsi="Times New Roman"/>
          <w:sz w:val="24"/>
          <w:szCs w:val="24"/>
        </w:rPr>
        <w:t xml:space="preserve">not operating as originally intended. The Determination was varied on </w:t>
      </w:r>
      <w:r w:rsidR="006300D5">
        <w:rPr>
          <w:rFonts w:ascii="Times New Roman" w:hAnsi="Times New Roman"/>
          <w:sz w:val="24"/>
          <w:szCs w:val="24"/>
        </w:rPr>
        <w:t>7 </w:t>
      </w:r>
      <w:r w:rsidR="00BC2E36" w:rsidRPr="002C2477">
        <w:rPr>
          <w:rFonts w:ascii="Times New Roman" w:hAnsi="Times New Roman"/>
          <w:sz w:val="24"/>
          <w:szCs w:val="24"/>
        </w:rPr>
        <w:t>November 2016</w:t>
      </w:r>
      <w:r w:rsidR="00BC2E36">
        <w:rPr>
          <w:rFonts w:ascii="Times New Roman" w:hAnsi="Times New Roman"/>
          <w:sz w:val="24"/>
          <w:szCs w:val="24"/>
        </w:rPr>
        <w:t xml:space="preserve"> to allow crediting of electricity and </w:t>
      </w:r>
      <w:r w:rsidR="0009119D">
        <w:rPr>
          <w:rFonts w:ascii="Times New Roman" w:hAnsi="Times New Roman"/>
          <w:sz w:val="24"/>
          <w:szCs w:val="24"/>
        </w:rPr>
        <w:t>ventilation</w:t>
      </w:r>
      <w:r w:rsidR="00BC2E36">
        <w:rPr>
          <w:rFonts w:ascii="Times New Roman" w:hAnsi="Times New Roman"/>
          <w:sz w:val="24"/>
          <w:szCs w:val="24"/>
        </w:rPr>
        <w:t xml:space="preserve"> air methane projects</w:t>
      </w:r>
      <w:r w:rsidR="00FA5914">
        <w:rPr>
          <w:rFonts w:ascii="Times New Roman" w:hAnsi="Times New Roman"/>
          <w:sz w:val="24"/>
          <w:szCs w:val="24"/>
        </w:rPr>
        <w:t>, but these amendments did not reconsider the appropriateness of</w:t>
      </w:r>
      <w:r w:rsidR="00FA5914" w:rsidRPr="00FA5914">
        <w:rPr>
          <w:rFonts w:ascii="Times New Roman" w:hAnsi="Times New Roman"/>
          <w:sz w:val="24"/>
          <w:szCs w:val="24"/>
        </w:rPr>
        <w:t xml:space="preserve"> </w:t>
      </w:r>
      <w:r w:rsidR="00FA5914">
        <w:rPr>
          <w:rFonts w:ascii="Times New Roman" w:hAnsi="Times New Roman"/>
          <w:sz w:val="24"/>
          <w:szCs w:val="24"/>
        </w:rPr>
        <w:t xml:space="preserve">the definition of </w:t>
      </w:r>
      <w:r w:rsidR="00FA5914" w:rsidRPr="002109A5">
        <w:rPr>
          <w:rFonts w:ascii="Times New Roman" w:hAnsi="Times New Roman"/>
          <w:i/>
          <w:sz w:val="24"/>
          <w:szCs w:val="24"/>
        </w:rPr>
        <w:t>existing regulatory obligation</w:t>
      </w:r>
      <w:r w:rsidR="00BC2E36">
        <w:rPr>
          <w:rFonts w:ascii="Times New Roman" w:hAnsi="Times New Roman"/>
          <w:sz w:val="24"/>
          <w:szCs w:val="24"/>
        </w:rPr>
        <w:t>.</w:t>
      </w:r>
    </w:p>
    <w:p w14:paraId="5F0AB3A7" w14:textId="1D7E256F" w:rsidR="00772F33" w:rsidRPr="00577BB1" w:rsidRDefault="00772F33" w:rsidP="00DD2292">
      <w:pPr>
        <w:rPr>
          <w:rFonts w:ascii="Times New Roman" w:hAnsi="Times New Roman"/>
          <w:sz w:val="24"/>
          <w:szCs w:val="24"/>
        </w:rPr>
      </w:pPr>
      <w:r w:rsidRPr="00577BB1">
        <w:rPr>
          <w:rFonts w:ascii="Times New Roman" w:hAnsi="Times New Roman"/>
          <w:sz w:val="24"/>
          <w:szCs w:val="24"/>
        </w:rPr>
        <w:t>Further information on the Emissions Reduction Fund is available on the Department of the Environment and Energy website at:</w:t>
      </w:r>
      <w:r w:rsidRPr="00577BB1" w:rsidDel="008E2B1D">
        <w:rPr>
          <w:rFonts w:ascii="Times New Roman" w:hAnsi="Times New Roman"/>
          <w:sz w:val="24"/>
          <w:szCs w:val="24"/>
        </w:rPr>
        <w:t xml:space="preserve"> </w:t>
      </w:r>
      <w:hyperlink r:id="rId8" w:history="1">
        <w:r w:rsidRPr="00577BB1">
          <w:rPr>
            <w:rStyle w:val="Hyperlink"/>
            <w:rFonts w:ascii="Times New Roman" w:hAnsi="Times New Roman"/>
            <w:sz w:val="24"/>
            <w:szCs w:val="24"/>
          </w:rPr>
          <w:t>www.environment.gov.au/emissions-reduction-fund</w:t>
        </w:r>
      </w:hyperlink>
      <w:r w:rsidRPr="00577BB1">
        <w:rPr>
          <w:rFonts w:ascii="Times New Roman" w:hAnsi="Times New Roman"/>
          <w:sz w:val="24"/>
          <w:szCs w:val="24"/>
        </w:rPr>
        <w:t xml:space="preserve">. </w:t>
      </w:r>
    </w:p>
    <w:p w14:paraId="389AF66B" w14:textId="77777777" w:rsidR="00772F33" w:rsidRPr="00577BB1" w:rsidRDefault="00772F33" w:rsidP="00772F33">
      <w:pPr>
        <w:keepNext/>
        <w:spacing w:after="120"/>
        <w:rPr>
          <w:rFonts w:ascii="Times New Roman" w:hAnsi="Times New Roman"/>
          <w:b/>
          <w:sz w:val="24"/>
          <w:szCs w:val="24"/>
        </w:rPr>
      </w:pPr>
      <w:r w:rsidRPr="00577BB1">
        <w:rPr>
          <w:rFonts w:ascii="Times New Roman" w:hAnsi="Times New Roman"/>
          <w:b/>
          <w:sz w:val="24"/>
          <w:szCs w:val="24"/>
        </w:rPr>
        <w:t xml:space="preserve">Operation </w:t>
      </w:r>
    </w:p>
    <w:p w14:paraId="59064D9F" w14:textId="3A5BE207" w:rsidR="00232133" w:rsidRDefault="002109A5" w:rsidP="00DD2292">
      <w:pPr>
        <w:rPr>
          <w:rFonts w:ascii="Times New Roman" w:hAnsi="Times New Roman"/>
          <w:sz w:val="24"/>
          <w:szCs w:val="24"/>
        </w:rPr>
      </w:pPr>
      <w:r w:rsidRPr="002109A5">
        <w:rPr>
          <w:rFonts w:ascii="Times New Roman" w:hAnsi="Times New Roman"/>
          <w:sz w:val="24"/>
          <w:szCs w:val="24"/>
        </w:rPr>
        <w:t>The Variation amend</w:t>
      </w:r>
      <w:r w:rsidR="00C16F33">
        <w:rPr>
          <w:rFonts w:ascii="Times New Roman" w:hAnsi="Times New Roman"/>
          <w:sz w:val="24"/>
          <w:szCs w:val="24"/>
        </w:rPr>
        <w:t>s</w:t>
      </w:r>
      <w:r w:rsidRPr="002109A5">
        <w:rPr>
          <w:rFonts w:ascii="Times New Roman" w:hAnsi="Times New Roman"/>
          <w:sz w:val="24"/>
          <w:szCs w:val="24"/>
        </w:rPr>
        <w:t xml:space="preserve"> section</w:t>
      </w:r>
      <w:r w:rsidR="00772F33" w:rsidRPr="002109A5">
        <w:rPr>
          <w:rFonts w:ascii="Times New Roman" w:hAnsi="Times New Roman"/>
          <w:sz w:val="24"/>
          <w:szCs w:val="24"/>
        </w:rPr>
        <w:t xml:space="preserve"> </w:t>
      </w:r>
      <w:r w:rsidRPr="002109A5">
        <w:rPr>
          <w:rFonts w:ascii="Times New Roman" w:hAnsi="Times New Roman"/>
          <w:sz w:val="24"/>
          <w:szCs w:val="24"/>
        </w:rPr>
        <w:t xml:space="preserve">6 </w:t>
      </w:r>
      <w:r w:rsidR="00232133">
        <w:rPr>
          <w:rFonts w:ascii="Times New Roman" w:hAnsi="Times New Roman"/>
          <w:sz w:val="24"/>
          <w:szCs w:val="24"/>
        </w:rPr>
        <w:t>of the Determination. The Variation remove</w:t>
      </w:r>
      <w:r w:rsidR="00C16F33">
        <w:rPr>
          <w:rFonts w:ascii="Times New Roman" w:hAnsi="Times New Roman"/>
          <w:sz w:val="24"/>
          <w:szCs w:val="24"/>
        </w:rPr>
        <w:t>s</w:t>
      </w:r>
      <w:r w:rsidR="00232133">
        <w:rPr>
          <w:rFonts w:ascii="Times New Roman" w:hAnsi="Times New Roman"/>
          <w:sz w:val="24"/>
          <w:szCs w:val="24"/>
        </w:rPr>
        <w:t xml:space="preserve"> ambiguity around the types of </w:t>
      </w:r>
      <w:r w:rsidR="00FB34DE">
        <w:rPr>
          <w:rFonts w:ascii="Times New Roman" w:hAnsi="Times New Roman"/>
          <w:sz w:val="24"/>
          <w:szCs w:val="24"/>
        </w:rPr>
        <w:t xml:space="preserve">projects </w:t>
      </w:r>
      <w:r w:rsidR="00232133">
        <w:rPr>
          <w:rFonts w:ascii="Times New Roman" w:hAnsi="Times New Roman"/>
          <w:sz w:val="24"/>
          <w:szCs w:val="24"/>
        </w:rPr>
        <w:t xml:space="preserve">intended to be excluded from the </w:t>
      </w:r>
      <w:r w:rsidR="000250C9">
        <w:rPr>
          <w:rFonts w:ascii="Times New Roman" w:hAnsi="Times New Roman"/>
          <w:sz w:val="24"/>
          <w:szCs w:val="24"/>
        </w:rPr>
        <w:t>Determination</w:t>
      </w:r>
      <w:r w:rsidR="00232133">
        <w:rPr>
          <w:rFonts w:ascii="Times New Roman" w:hAnsi="Times New Roman"/>
          <w:sz w:val="24"/>
          <w:szCs w:val="24"/>
        </w:rPr>
        <w:t xml:space="preserve">. </w:t>
      </w:r>
    </w:p>
    <w:p w14:paraId="32380843" w14:textId="669FCF8B" w:rsidR="00772F33" w:rsidRPr="00232133" w:rsidRDefault="00772F33" w:rsidP="00DD2292">
      <w:pPr>
        <w:rPr>
          <w:rFonts w:ascii="Times New Roman" w:hAnsi="Times New Roman"/>
          <w:sz w:val="24"/>
          <w:szCs w:val="24"/>
        </w:rPr>
      </w:pPr>
      <w:r w:rsidRPr="002109A5">
        <w:rPr>
          <w:rFonts w:ascii="Times New Roman" w:hAnsi="Times New Roman"/>
          <w:sz w:val="24"/>
          <w:szCs w:val="24"/>
        </w:rPr>
        <w:t xml:space="preserve">The Variation </w:t>
      </w:r>
      <w:r w:rsidR="00C16F33">
        <w:rPr>
          <w:rFonts w:ascii="Times New Roman" w:hAnsi="Times New Roman"/>
          <w:sz w:val="24"/>
          <w:szCs w:val="24"/>
        </w:rPr>
        <w:t>does</w:t>
      </w:r>
      <w:r w:rsidRPr="002109A5">
        <w:rPr>
          <w:rFonts w:ascii="Times New Roman" w:hAnsi="Times New Roman"/>
          <w:sz w:val="24"/>
          <w:szCs w:val="24"/>
        </w:rPr>
        <w:t xml:space="preserve"> not affect projects that are already declared eligible under</w:t>
      </w:r>
      <w:r w:rsidR="000376C3" w:rsidRPr="002109A5">
        <w:rPr>
          <w:rFonts w:ascii="Times New Roman" w:hAnsi="Times New Roman"/>
          <w:sz w:val="24"/>
          <w:szCs w:val="24"/>
        </w:rPr>
        <w:t xml:space="preserve"> </w:t>
      </w:r>
      <w:r w:rsidRPr="002109A5">
        <w:rPr>
          <w:rFonts w:ascii="Times New Roman" w:hAnsi="Times New Roman"/>
          <w:sz w:val="24"/>
          <w:szCs w:val="24"/>
        </w:rPr>
        <w:t>the existing Determination</w:t>
      </w:r>
      <w:r w:rsidR="000376C3" w:rsidRPr="002109A5">
        <w:rPr>
          <w:rFonts w:ascii="Times New Roman" w:hAnsi="Times New Roman"/>
          <w:sz w:val="24"/>
          <w:szCs w:val="24"/>
        </w:rPr>
        <w:t xml:space="preserve"> and whose crediting period has started</w:t>
      </w:r>
      <w:r w:rsidRPr="002109A5">
        <w:rPr>
          <w:rFonts w:ascii="Times New Roman" w:hAnsi="Times New Roman"/>
          <w:sz w:val="24"/>
          <w:szCs w:val="24"/>
        </w:rPr>
        <w:t xml:space="preserve">. Even after a determination has been varied, a project that was declared as an eligible offsets project before the variation can continue to use the determination in the form it was at the time the </w:t>
      </w:r>
      <w:r w:rsidR="00DD2292" w:rsidRPr="002109A5">
        <w:rPr>
          <w:rFonts w:ascii="Times New Roman" w:hAnsi="Times New Roman"/>
          <w:sz w:val="24"/>
          <w:szCs w:val="24"/>
        </w:rPr>
        <w:t>project’s crediting</w:t>
      </w:r>
      <w:r w:rsidR="00857758" w:rsidRPr="002109A5">
        <w:rPr>
          <w:rFonts w:ascii="Times New Roman" w:hAnsi="Times New Roman"/>
          <w:sz w:val="24"/>
          <w:szCs w:val="24"/>
        </w:rPr>
        <w:t xml:space="preserve"> period bega</w:t>
      </w:r>
      <w:r w:rsidR="000376C3" w:rsidRPr="002109A5">
        <w:rPr>
          <w:rFonts w:ascii="Times New Roman" w:hAnsi="Times New Roman"/>
          <w:sz w:val="24"/>
          <w:szCs w:val="24"/>
        </w:rPr>
        <w:t>n</w:t>
      </w:r>
      <w:r w:rsidRPr="002109A5">
        <w:rPr>
          <w:rFonts w:ascii="Times New Roman" w:hAnsi="Times New Roman"/>
          <w:sz w:val="24"/>
          <w:szCs w:val="24"/>
        </w:rPr>
        <w:t>, under section</w:t>
      </w:r>
      <w:r w:rsidRPr="002109A5">
        <w:t> </w:t>
      </w:r>
      <w:r w:rsidRPr="002109A5">
        <w:rPr>
          <w:rFonts w:ascii="Times New Roman" w:hAnsi="Times New Roman"/>
          <w:sz w:val="24"/>
          <w:szCs w:val="24"/>
        </w:rPr>
        <w:t>126 of the Act. The</w:t>
      </w:r>
      <w:r w:rsidR="000376C3" w:rsidRPr="002109A5">
        <w:rPr>
          <w:rFonts w:ascii="Times New Roman" w:hAnsi="Times New Roman"/>
          <w:sz w:val="24"/>
          <w:szCs w:val="24"/>
        </w:rPr>
        <w:t>se</w:t>
      </w:r>
      <w:r w:rsidRPr="002109A5">
        <w:rPr>
          <w:rFonts w:ascii="Times New Roman" w:hAnsi="Times New Roman"/>
          <w:sz w:val="24"/>
          <w:szCs w:val="24"/>
        </w:rPr>
        <w:t xml:space="preserve"> project proponent</w:t>
      </w:r>
      <w:r w:rsidR="00867561" w:rsidRPr="002109A5">
        <w:rPr>
          <w:rFonts w:ascii="Times New Roman" w:hAnsi="Times New Roman"/>
          <w:sz w:val="24"/>
          <w:szCs w:val="24"/>
        </w:rPr>
        <w:t>s</w:t>
      </w:r>
      <w:r w:rsidRPr="002109A5">
        <w:rPr>
          <w:rFonts w:ascii="Times New Roman" w:hAnsi="Times New Roman"/>
          <w:sz w:val="24"/>
          <w:szCs w:val="24"/>
        </w:rPr>
        <w:t xml:space="preserve"> may apply to the Clean Energy Regulator (the Regulator) for approval to move to the varied determination under section 128 of the Act. All eligible offsets projects approved after the commencement of the Variation</w:t>
      </w:r>
      <w:r w:rsidR="00857758" w:rsidRPr="002109A5">
        <w:rPr>
          <w:rFonts w:ascii="Times New Roman" w:hAnsi="Times New Roman"/>
          <w:sz w:val="24"/>
          <w:szCs w:val="24"/>
        </w:rPr>
        <w:t>,</w:t>
      </w:r>
      <w:r w:rsidRPr="002109A5">
        <w:rPr>
          <w:rFonts w:ascii="Times New Roman" w:hAnsi="Times New Roman"/>
          <w:sz w:val="24"/>
          <w:szCs w:val="24"/>
        </w:rPr>
        <w:t xml:space="preserve"> </w:t>
      </w:r>
      <w:r w:rsidR="000376C3" w:rsidRPr="002109A5">
        <w:rPr>
          <w:rFonts w:ascii="Times New Roman" w:hAnsi="Times New Roman"/>
          <w:sz w:val="24"/>
          <w:szCs w:val="24"/>
        </w:rPr>
        <w:t xml:space="preserve">and those approved projects whose crediting period has not begun when the </w:t>
      </w:r>
      <w:r w:rsidR="002076D0">
        <w:rPr>
          <w:rFonts w:ascii="Times New Roman" w:hAnsi="Times New Roman"/>
          <w:sz w:val="24"/>
          <w:szCs w:val="24"/>
        </w:rPr>
        <w:t>V</w:t>
      </w:r>
      <w:r w:rsidR="000376C3" w:rsidRPr="002109A5">
        <w:rPr>
          <w:rFonts w:ascii="Times New Roman" w:hAnsi="Times New Roman"/>
          <w:sz w:val="24"/>
          <w:szCs w:val="24"/>
        </w:rPr>
        <w:t>ariation commences</w:t>
      </w:r>
      <w:r w:rsidR="00857758" w:rsidRPr="002109A5">
        <w:rPr>
          <w:rFonts w:ascii="Times New Roman" w:hAnsi="Times New Roman"/>
          <w:sz w:val="24"/>
          <w:szCs w:val="24"/>
        </w:rPr>
        <w:t>,</w:t>
      </w:r>
      <w:r w:rsidR="000376C3" w:rsidRPr="002109A5">
        <w:rPr>
          <w:rFonts w:ascii="Times New Roman" w:hAnsi="Times New Roman"/>
          <w:sz w:val="24"/>
          <w:szCs w:val="24"/>
        </w:rPr>
        <w:t xml:space="preserve"> </w:t>
      </w:r>
      <w:r w:rsidRPr="002109A5">
        <w:rPr>
          <w:rFonts w:ascii="Times New Roman" w:hAnsi="Times New Roman"/>
          <w:sz w:val="24"/>
          <w:szCs w:val="24"/>
        </w:rPr>
        <w:t>will need to comply with the Determination as varied by the Variation, even if the applications were submitted before the Variation commenced.</w:t>
      </w:r>
      <w:r w:rsidR="000376C3" w:rsidRPr="002109A5">
        <w:rPr>
          <w:rFonts w:ascii="Times New Roman" w:hAnsi="Times New Roman"/>
          <w:sz w:val="24"/>
          <w:szCs w:val="24"/>
        </w:rPr>
        <w:t xml:space="preserve"> Under paragraph 69(4)(b) of the Act</w:t>
      </w:r>
      <w:r w:rsidR="00BC2E36">
        <w:rPr>
          <w:rFonts w:ascii="Times New Roman" w:hAnsi="Times New Roman"/>
          <w:sz w:val="24"/>
          <w:szCs w:val="24"/>
        </w:rPr>
        <w:t>,</w:t>
      </w:r>
      <w:r w:rsidR="000376C3" w:rsidRPr="002109A5">
        <w:rPr>
          <w:rFonts w:ascii="Times New Roman" w:hAnsi="Times New Roman"/>
          <w:sz w:val="24"/>
          <w:szCs w:val="24"/>
        </w:rPr>
        <w:t xml:space="preserve"> existing project proponents have one opportunity to change the start date of a delayed crediting period chosen for the project</w:t>
      </w:r>
      <w:r w:rsidR="00857758" w:rsidRPr="002109A5">
        <w:rPr>
          <w:rFonts w:ascii="Times New Roman" w:hAnsi="Times New Roman"/>
          <w:sz w:val="24"/>
          <w:szCs w:val="24"/>
        </w:rPr>
        <w:t>, which may impact which version of the Determination applies</w:t>
      </w:r>
      <w:r w:rsidR="000376C3" w:rsidRPr="002109A5">
        <w:rPr>
          <w:rFonts w:ascii="Times New Roman" w:hAnsi="Times New Roman"/>
          <w:sz w:val="24"/>
          <w:szCs w:val="24"/>
        </w:rPr>
        <w:t>.</w:t>
      </w:r>
    </w:p>
    <w:p w14:paraId="2AA1C2E4" w14:textId="77777777" w:rsidR="00772F33" w:rsidRPr="00577BB1" w:rsidRDefault="00772F33" w:rsidP="00772F33">
      <w:pPr>
        <w:spacing w:after="120"/>
        <w:rPr>
          <w:rFonts w:ascii="Times New Roman" w:hAnsi="Times New Roman"/>
          <w:b/>
          <w:sz w:val="24"/>
          <w:szCs w:val="24"/>
        </w:rPr>
      </w:pPr>
      <w:r w:rsidRPr="00577BB1">
        <w:rPr>
          <w:rFonts w:ascii="Times New Roman" w:hAnsi="Times New Roman"/>
          <w:b/>
          <w:bCs/>
          <w:sz w:val="24"/>
          <w:szCs w:val="24"/>
        </w:rPr>
        <w:lastRenderedPageBreak/>
        <w:t xml:space="preserve">Consultation </w:t>
      </w:r>
    </w:p>
    <w:p w14:paraId="1ABE626C" w14:textId="77777777" w:rsidR="00772F33" w:rsidRPr="00832E3E" w:rsidRDefault="00772F33" w:rsidP="00BB0A1A">
      <w:pPr>
        <w:rPr>
          <w:rFonts w:ascii="Times New Roman" w:hAnsi="Times New Roman"/>
          <w:sz w:val="24"/>
          <w:szCs w:val="24"/>
        </w:rPr>
      </w:pPr>
      <w:r w:rsidRPr="00832E3E">
        <w:rPr>
          <w:rFonts w:ascii="Times New Roman" w:hAnsi="Times New Roman"/>
          <w:sz w:val="24"/>
          <w:szCs w:val="24"/>
        </w:rPr>
        <w:t xml:space="preserve">The Variation has been developed by the Department of the Environment and Energy. </w:t>
      </w:r>
    </w:p>
    <w:p w14:paraId="21599D39" w14:textId="387AC0F4" w:rsidR="00BB0A1A" w:rsidRDefault="00042841" w:rsidP="006339C5">
      <w:pPr>
        <w:rPr>
          <w:rFonts w:ascii="Times New Roman" w:hAnsi="Times New Roman"/>
          <w:b/>
          <w:sz w:val="24"/>
          <w:szCs w:val="24"/>
        </w:rPr>
      </w:pPr>
      <w:r w:rsidRPr="00042841">
        <w:rPr>
          <w:rFonts w:ascii="Times New Roman" w:hAnsi="Times New Roman"/>
          <w:sz w:val="24"/>
          <w:szCs w:val="24"/>
        </w:rPr>
        <w:t xml:space="preserve">The amendments under the Variation are minor and </w:t>
      </w:r>
      <w:r w:rsidR="0040010A">
        <w:rPr>
          <w:rFonts w:ascii="Times New Roman" w:hAnsi="Times New Roman"/>
          <w:sz w:val="24"/>
          <w:szCs w:val="24"/>
        </w:rPr>
        <w:t xml:space="preserve">are </w:t>
      </w:r>
      <w:r>
        <w:rPr>
          <w:rFonts w:ascii="Times New Roman" w:hAnsi="Times New Roman"/>
          <w:sz w:val="24"/>
          <w:szCs w:val="24"/>
        </w:rPr>
        <w:t>designed to retain</w:t>
      </w:r>
      <w:r w:rsidRPr="00042841">
        <w:rPr>
          <w:rFonts w:ascii="Times New Roman" w:hAnsi="Times New Roman"/>
          <w:sz w:val="24"/>
          <w:szCs w:val="24"/>
        </w:rPr>
        <w:t xml:space="preserve"> the original policy intent</w:t>
      </w:r>
      <w:r>
        <w:rPr>
          <w:rFonts w:ascii="Times New Roman" w:hAnsi="Times New Roman"/>
          <w:sz w:val="24"/>
          <w:szCs w:val="24"/>
        </w:rPr>
        <w:t xml:space="preserve"> through removing any ambiguity from a defined term in the Determination</w:t>
      </w:r>
      <w:r w:rsidRPr="00042841">
        <w:rPr>
          <w:rFonts w:ascii="Times New Roman" w:hAnsi="Times New Roman"/>
          <w:sz w:val="24"/>
          <w:szCs w:val="24"/>
        </w:rPr>
        <w:t xml:space="preserve">. As such, subsection 114(9) of the Act allows these minor amendments to be made without advice from the </w:t>
      </w:r>
      <w:r>
        <w:rPr>
          <w:rFonts w:ascii="Times New Roman" w:hAnsi="Times New Roman"/>
          <w:sz w:val="24"/>
          <w:szCs w:val="24"/>
        </w:rPr>
        <w:t>Emissions Reduction Assurance Committee and without public consultation under section 123D of the Act. While not a legislative requirement, t</w:t>
      </w:r>
      <w:r w:rsidR="00133BF5" w:rsidRPr="00133BF5">
        <w:rPr>
          <w:rFonts w:ascii="Times New Roman" w:hAnsi="Times New Roman"/>
          <w:sz w:val="24"/>
          <w:szCs w:val="24"/>
        </w:rPr>
        <w:t xml:space="preserve">he Department </w:t>
      </w:r>
      <w:r w:rsidR="00637026">
        <w:rPr>
          <w:rFonts w:ascii="Times New Roman" w:hAnsi="Times New Roman"/>
          <w:sz w:val="24"/>
          <w:szCs w:val="24"/>
        </w:rPr>
        <w:t>undertook</w:t>
      </w:r>
      <w:r>
        <w:rPr>
          <w:rFonts w:ascii="Times New Roman" w:hAnsi="Times New Roman"/>
          <w:sz w:val="24"/>
          <w:szCs w:val="24"/>
        </w:rPr>
        <w:t xml:space="preserve"> targeted consultation</w:t>
      </w:r>
      <w:r w:rsidR="0040010A">
        <w:rPr>
          <w:rFonts w:ascii="Times New Roman" w:hAnsi="Times New Roman"/>
          <w:sz w:val="24"/>
          <w:szCs w:val="24"/>
        </w:rPr>
        <w:t xml:space="preserve"> during</w:t>
      </w:r>
      <w:r w:rsidR="0040010A" w:rsidRPr="00C16F33">
        <w:rPr>
          <w:rFonts w:ascii="Times New Roman" w:hAnsi="Times New Roman"/>
          <w:sz w:val="24"/>
          <w:szCs w:val="24"/>
        </w:rPr>
        <w:t xml:space="preserve"> </w:t>
      </w:r>
      <w:r w:rsidR="0040010A">
        <w:rPr>
          <w:rFonts w:ascii="Times New Roman" w:hAnsi="Times New Roman"/>
          <w:sz w:val="24"/>
          <w:szCs w:val="24"/>
        </w:rPr>
        <w:t>the second half of 2018</w:t>
      </w:r>
      <w:r w:rsidR="00BC2E36">
        <w:rPr>
          <w:rFonts w:ascii="Times New Roman" w:hAnsi="Times New Roman"/>
          <w:sz w:val="24"/>
          <w:szCs w:val="24"/>
        </w:rPr>
        <w:t xml:space="preserve">. </w:t>
      </w:r>
      <w:r>
        <w:rPr>
          <w:rFonts w:ascii="Times New Roman" w:hAnsi="Times New Roman"/>
          <w:sz w:val="24"/>
          <w:szCs w:val="24"/>
        </w:rPr>
        <w:t xml:space="preserve">This included sharing the draft </w:t>
      </w:r>
      <w:r w:rsidR="0040010A">
        <w:rPr>
          <w:rFonts w:ascii="Times New Roman" w:hAnsi="Times New Roman"/>
          <w:sz w:val="24"/>
          <w:szCs w:val="24"/>
        </w:rPr>
        <w:t>text of the V</w:t>
      </w:r>
      <w:r>
        <w:rPr>
          <w:rFonts w:ascii="Times New Roman" w:hAnsi="Times New Roman"/>
          <w:sz w:val="24"/>
          <w:szCs w:val="24"/>
        </w:rPr>
        <w:t>ariation and a draft of this explanatory statement for comment with a</w:t>
      </w:r>
      <w:r w:rsidR="00673B76">
        <w:rPr>
          <w:rFonts w:ascii="Times New Roman" w:hAnsi="Times New Roman"/>
          <w:sz w:val="24"/>
          <w:szCs w:val="24"/>
        </w:rPr>
        <w:t xml:space="preserve">ffected </w:t>
      </w:r>
      <w:r w:rsidR="00E276EE">
        <w:rPr>
          <w:rFonts w:ascii="Times New Roman" w:hAnsi="Times New Roman"/>
          <w:sz w:val="24"/>
          <w:szCs w:val="24"/>
        </w:rPr>
        <w:t>project developers, industry associations and the Queensland Government</w:t>
      </w:r>
      <w:r w:rsidR="00673B76">
        <w:rPr>
          <w:rFonts w:ascii="Times New Roman" w:hAnsi="Times New Roman"/>
          <w:sz w:val="24"/>
          <w:szCs w:val="24"/>
        </w:rPr>
        <w:t xml:space="preserve">. </w:t>
      </w:r>
      <w:r w:rsidR="00C16F33">
        <w:rPr>
          <w:rFonts w:ascii="Times New Roman" w:hAnsi="Times New Roman"/>
          <w:sz w:val="24"/>
          <w:szCs w:val="24"/>
        </w:rPr>
        <w:t>The Department</w:t>
      </w:r>
      <w:r>
        <w:rPr>
          <w:rFonts w:ascii="Times New Roman" w:hAnsi="Times New Roman"/>
          <w:sz w:val="24"/>
          <w:szCs w:val="24"/>
        </w:rPr>
        <w:t xml:space="preserve"> also </w:t>
      </w:r>
      <w:r w:rsidR="00C16F33">
        <w:rPr>
          <w:rFonts w:ascii="Times New Roman" w:hAnsi="Times New Roman"/>
          <w:sz w:val="24"/>
          <w:szCs w:val="24"/>
        </w:rPr>
        <w:t>consulted with the Emissions Reduction Ass</w:t>
      </w:r>
      <w:r>
        <w:rPr>
          <w:rFonts w:ascii="Times New Roman" w:hAnsi="Times New Roman"/>
          <w:sz w:val="24"/>
          <w:szCs w:val="24"/>
        </w:rPr>
        <w:t>urance Committee and the Clean Energy Regulator</w:t>
      </w:r>
      <w:r w:rsidR="00C16F33" w:rsidRPr="00C16F33">
        <w:rPr>
          <w:rFonts w:ascii="Times New Roman" w:hAnsi="Times New Roman"/>
          <w:sz w:val="24"/>
          <w:szCs w:val="24"/>
        </w:rPr>
        <w:t>.</w:t>
      </w:r>
      <w:r w:rsidR="00E276EE">
        <w:rPr>
          <w:rFonts w:ascii="Times New Roman" w:hAnsi="Times New Roman"/>
          <w:sz w:val="24"/>
          <w:szCs w:val="24"/>
        </w:rPr>
        <w:t xml:space="preserve"> </w:t>
      </w:r>
      <w:r w:rsidR="002076D0">
        <w:rPr>
          <w:rFonts w:ascii="Times New Roman" w:hAnsi="Times New Roman"/>
          <w:sz w:val="24"/>
          <w:szCs w:val="24"/>
        </w:rPr>
        <w:t>F</w:t>
      </w:r>
      <w:r w:rsidR="00E276EE">
        <w:rPr>
          <w:rFonts w:ascii="Times New Roman" w:hAnsi="Times New Roman"/>
          <w:sz w:val="24"/>
          <w:szCs w:val="24"/>
        </w:rPr>
        <w:t>eedback was taken into account in making the Variation.</w:t>
      </w:r>
    </w:p>
    <w:p w14:paraId="3E6A307F" w14:textId="77777777" w:rsidR="00772F33" w:rsidRPr="00577BB1" w:rsidRDefault="00772F33" w:rsidP="00772F33">
      <w:pPr>
        <w:spacing w:after="120"/>
        <w:rPr>
          <w:rFonts w:ascii="Times New Roman" w:hAnsi="Times New Roman"/>
          <w:b/>
          <w:sz w:val="24"/>
          <w:szCs w:val="24"/>
        </w:rPr>
      </w:pPr>
      <w:r w:rsidRPr="00577BB1">
        <w:rPr>
          <w:rFonts w:ascii="Times New Roman" w:hAnsi="Times New Roman"/>
          <w:b/>
          <w:sz w:val="24"/>
          <w:szCs w:val="24"/>
        </w:rPr>
        <w:t xml:space="preserve">Determination details </w:t>
      </w:r>
    </w:p>
    <w:p w14:paraId="0AD35B45" w14:textId="508ACFC6" w:rsidR="00772F33" w:rsidRPr="002109A5" w:rsidRDefault="00772F33" w:rsidP="00BB0A1A">
      <w:pPr>
        <w:rPr>
          <w:rFonts w:ascii="Times New Roman" w:hAnsi="Times New Roman"/>
          <w:sz w:val="24"/>
          <w:szCs w:val="24"/>
        </w:rPr>
      </w:pPr>
      <w:r w:rsidRPr="002109A5">
        <w:rPr>
          <w:rFonts w:ascii="Times New Roman" w:hAnsi="Times New Roman"/>
          <w:sz w:val="24"/>
          <w:szCs w:val="24"/>
        </w:rPr>
        <w:t xml:space="preserve">A description of provisions in the Determination affected by the Variation is provided in Schedule 1. Numbered sections in this explanatory statement align with the items of the Variation. The definition of terms in </w:t>
      </w:r>
      <w:r w:rsidRPr="002109A5">
        <w:rPr>
          <w:rFonts w:ascii="Times New Roman" w:hAnsi="Times New Roman"/>
          <w:b/>
          <w:i/>
          <w:sz w:val="24"/>
          <w:szCs w:val="24"/>
        </w:rPr>
        <w:t>bold italics</w:t>
      </w:r>
      <w:r w:rsidRPr="002109A5">
        <w:rPr>
          <w:rFonts w:ascii="Times New Roman" w:hAnsi="Times New Roman"/>
          <w:sz w:val="24"/>
          <w:szCs w:val="24"/>
        </w:rPr>
        <w:t xml:space="preserve"> can be found in the Variati</w:t>
      </w:r>
      <w:r w:rsidR="00DD2292">
        <w:rPr>
          <w:rFonts w:ascii="Times New Roman" w:hAnsi="Times New Roman"/>
          <w:sz w:val="24"/>
          <w:szCs w:val="24"/>
        </w:rPr>
        <w:t xml:space="preserve">on or the </w:t>
      </w:r>
      <w:r w:rsidRPr="002109A5">
        <w:rPr>
          <w:rFonts w:ascii="Times New Roman" w:hAnsi="Times New Roman"/>
          <w:sz w:val="24"/>
          <w:szCs w:val="24"/>
        </w:rPr>
        <w:t xml:space="preserve">Determination. </w:t>
      </w:r>
    </w:p>
    <w:p w14:paraId="69612574" w14:textId="0D1BA616" w:rsidR="00772F33" w:rsidRPr="002109A5" w:rsidRDefault="00772F33" w:rsidP="00BB0A1A">
      <w:pPr>
        <w:rPr>
          <w:rFonts w:ascii="Times New Roman" w:hAnsi="Times New Roman"/>
          <w:sz w:val="24"/>
          <w:szCs w:val="24"/>
        </w:rPr>
      </w:pPr>
      <w:r w:rsidRPr="002109A5">
        <w:rPr>
          <w:rFonts w:ascii="Times New Roman" w:hAnsi="Times New Roman"/>
          <w:sz w:val="24"/>
          <w:szCs w:val="24"/>
        </w:rPr>
        <w:t xml:space="preserve">A complete description of the </w:t>
      </w:r>
      <w:r w:rsidR="00AE6991">
        <w:rPr>
          <w:rFonts w:ascii="Times New Roman" w:hAnsi="Times New Roman"/>
          <w:sz w:val="24"/>
          <w:szCs w:val="24"/>
        </w:rPr>
        <w:t>Variation</w:t>
      </w:r>
      <w:r w:rsidR="007C4262" w:rsidRPr="002109A5">
        <w:rPr>
          <w:rFonts w:ascii="Times New Roman" w:hAnsi="Times New Roman"/>
          <w:sz w:val="24"/>
          <w:szCs w:val="24"/>
        </w:rPr>
        <w:t xml:space="preserve"> is provided in Schedule 2</w:t>
      </w:r>
      <w:r w:rsidRPr="002109A5">
        <w:rPr>
          <w:rFonts w:ascii="Times New Roman" w:hAnsi="Times New Roman"/>
          <w:sz w:val="24"/>
          <w:szCs w:val="24"/>
        </w:rPr>
        <w:t>.</w:t>
      </w:r>
      <w:r w:rsidR="008A1C85" w:rsidRPr="002109A5">
        <w:rPr>
          <w:rFonts w:ascii="Times New Roman" w:hAnsi="Times New Roman"/>
          <w:sz w:val="24"/>
          <w:szCs w:val="24"/>
        </w:rPr>
        <w:t xml:space="preserve"> This is based on the original explanatory statement to the </w:t>
      </w:r>
      <w:r w:rsidR="00AE6991">
        <w:rPr>
          <w:rFonts w:ascii="Times New Roman" w:hAnsi="Times New Roman"/>
          <w:sz w:val="24"/>
          <w:szCs w:val="24"/>
        </w:rPr>
        <w:t>D</w:t>
      </w:r>
      <w:r w:rsidR="008A1C85" w:rsidRPr="002109A5">
        <w:rPr>
          <w:rFonts w:ascii="Times New Roman" w:hAnsi="Times New Roman"/>
          <w:sz w:val="24"/>
          <w:szCs w:val="24"/>
        </w:rPr>
        <w:t>etermination and is intended to assist the interpretation of the Determination as amended by the Variation.</w:t>
      </w:r>
    </w:p>
    <w:p w14:paraId="5EFE238E" w14:textId="5E946A73" w:rsidR="00772F33" w:rsidRPr="00133BF5" w:rsidRDefault="00772F33" w:rsidP="00BB0A1A">
      <w:pPr>
        <w:autoSpaceDE w:val="0"/>
        <w:autoSpaceDN w:val="0"/>
        <w:adjustRightInd w:val="0"/>
        <w:rPr>
          <w:rFonts w:ascii="Times New Roman" w:hAnsi="Times New Roman"/>
          <w:i/>
          <w:iCs/>
          <w:sz w:val="24"/>
          <w:szCs w:val="24"/>
          <w:lang w:eastAsia="en-AU"/>
        </w:rPr>
      </w:pPr>
      <w:r w:rsidRPr="002109A5">
        <w:rPr>
          <w:rFonts w:ascii="Times New Roman" w:hAnsi="Times New Roman"/>
          <w:sz w:val="24"/>
          <w:szCs w:val="24"/>
          <w:lang w:eastAsia="en-AU"/>
        </w:rPr>
        <w:t xml:space="preserve">A Statement of Compatibility prepared in accordance with the </w:t>
      </w:r>
      <w:r w:rsidRPr="002109A5">
        <w:rPr>
          <w:rFonts w:ascii="Times New Roman" w:hAnsi="Times New Roman"/>
          <w:i/>
          <w:iCs/>
          <w:sz w:val="24"/>
          <w:szCs w:val="24"/>
          <w:lang w:eastAsia="en-AU"/>
        </w:rPr>
        <w:t>Human Rights</w:t>
      </w:r>
      <w:r w:rsidR="00133BF5">
        <w:rPr>
          <w:rFonts w:ascii="Times New Roman" w:hAnsi="Times New Roman"/>
          <w:i/>
          <w:iCs/>
          <w:sz w:val="24"/>
          <w:szCs w:val="24"/>
          <w:lang w:eastAsia="en-AU"/>
        </w:rPr>
        <w:t xml:space="preserve"> </w:t>
      </w:r>
      <w:r w:rsidRPr="002109A5">
        <w:rPr>
          <w:rFonts w:ascii="Times New Roman" w:hAnsi="Times New Roman"/>
          <w:i/>
          <w:iCs/>
          <w:sz w:val="24"/>
          <w:szCs w:val="24"/>
          <w:lang w:eastAsia="en-AU"/>
        </w:rPr>
        <w:t xml:space="preserve">(Parliamentary Scrutiny) Act 2011 </w:t>
      </w:r>
      <w:r w:rsidRPr="002109A5">
        <w:rPr>
          <w:rFonts w:ascii="Times New Roman" w:hAnsi="Times New Roman"/>
          <w:sz w:val="24"/>
          <w:szCs w:val="24"/>
          <w:lang w:eastAsia="en-AU"/>
        </w:rPr>
        <w:t xml:space="preserve">is at </w:t>
      </w:r>
      <w:r w:rsidRPr="002109A5">
        <w:rPr>
          <w:rFonts w:ascii="Times New Roman" w:hAnsi="Times New Roman"/>
          <w:sz w:val="24"/>
          <w:szCs w:val="24"/>
          <w:u w:val="single"/>
          <w:lang w:eastAsia="en-AU"/>
        </w:rPr>
        <w:t>Attachment A</w:t>
      </w:r>
      <w:r w:rsidRPr="002109A5">
        <w:rPr>
          <w:rFonts w:ascii="Times New Roman" w:hAnsi="Times New Roman"/>
          <w:sz w:val="24"/>
          <w:szCs w:val="24"/>
          <w:lang w:eastAsia="en-AU"/>
        </w:rPr>
        <w:t>.</w:t>
      </w:r>
    </w:p>
    <w:p w14:paraId="56A6D9D9" w14:textId="6217C911" w:rsidR="00772F33" w:rsidRDefault="00772F33" w:rsidP="00BB0A1A">
      <w:pPr>
        <w:rPr>
          <w:rFonts w:ascii="Times New Roman" w:hAnsi="Times New Roman"/>
          <w:sz w:val="24"/>
          <w:szCs w:val="24"/>
        </w:rPr>
      </w:pPr>
      <w:r w:rsidRPr="002109A5">
        <w:rPr>
          <w:rFonts w:ascii="Times New Roman" w:hAnsi="Times New Roman"/>
          <w:sz w:val="24"/>
          <w:szCs w:val="24"/>
        </w:rPr>
        <w:t>For the purpose of subsection 114(2)</w:t>
      </w:r>
      <w:r w:rsidR="00BC2E36">
        <w:rPr>
          <w:rFonts w:ascii="Times New Roman" w:hAnsi="Times New Roman"/>
          <w:sz w:val="24"/>
          <w:szCs w:val="24"/>
        </w:rPr>
        <w:t xml:space="preserve"> </w:t>
      </w:r>
      <w:r w:rsidRPr="002109A5">
        <w:rPr>
          <w:rFonts w:ascii="Times New Roman" w:hAnsi="Times New Roman"/>
          <w:sz w:val="24"/>
          <w:szCs w:val="24"/>
        </w:rPr>
        <w:t>of the Act, in varying a methodology determination the Minister must have regard to</w:t>
      </w:r>
      <w:r w:rsidR="00FA5914">
        <w:rPr>
          <w:rFonts w:ascii="Times New Roman" w:hAnsi="Times New Roman"/>
          <w:sz w:val="24"/>
          <w:szCs w:val="24"/>
        </w:rPr>
        <w:t xml:space="preserve"> whether</w:t>
      </w:r>
      <w:r w:rsidRPr="002109A5">
        <w:rPr>
          <w:rFonts w:ascii="Times New Roman" w:hAnsi="Times New Roman"/>
          <w:sz w:val="24"/>
          <w:szCs w:val="24"/>
        </w:rPr>
        <w:t xml:space="preserve"> the varied methodology determination complies with the offsets integrity standards</w:t>
      </w:r>
      <w:r w:rsidR="003437B2">
        <w:rPr>
          <w:rFonts w:ascii="Times New Roman" w:hAnsi="Times New Roman"/>
          <w:sz w:val="24"/>
          <w:szCs w:val="24"/>
        </w:rPr>
        <w:t xml:space="preserve">. </w:t>
      </w:r>
      <w:r w:rsidR="00307F4C">
        <w:rPr>
          <w:rFonts w:ascii="Times New Roman" w:hAnsi="Times New Roman"/>
          <w:sz w:val="24"/>
          <w:szCs w:val="24"/>
        </w:rPr>
        <w:t xml:space="preserve">These require a methodology determination </w:t>
      </w:r>
      <w:r w:rsidR="00D621C7">
        <w:rPr>
          <w:rFonts w:ascii="Times New Roman" w:hAnsi="Times New Roman"/>
          <w:sz w:val="24"/>
          <w:szCs w:val="24"/>
        </w:rPr>
        <w:t xml:space="preserve">to </w:t>
      </w:r>
      <w:r w:rsidR="00307F4C">
        <w:rPr>
          <w:rFonts w:ascii="Times New Roman" w:hAnsi="Times New Roman"/>
          <w:sz w:val="24"/>
          <w:szCs w:val="24"/>
        </w:rPr>
        <w:t xml:space="preserve">result in carbon abatement that is unlikely to occur in the ordinary course of events. </w:t>
      </w:r>
      <w:r w:rsidR="003437B2">
        <w:rPr>
          <w:rFonts w:ascii="Times New Roman" w:hAnsi="Times New Roman"/>
          <w:sz w:val="24"/>
          <w:szCs w:val="24"/>
        </w:rPr>
        <w:t>T</w:t>
      </w:r>
      <w:r w:rsidR="00FA5914">
        <w:rPr>
          <w:rFonts w:ascii="Times New Roman" w:hAnsi="Times New Roman"/>
          <w:sz w:val="24"/>
          <w:szCs w:val="24"/>
        </w:rPr>
        <w:t>he clarified definition help</w:t>
      </w:r>
      <w:r w:rsidR="00536651">
        <w:rPr>
          <w:rFonts w:ascii="Times New Roman" w:hAnsi="Times New Roman"/>
          <w:sz w:val="24"/>
          <w:szCs w:val="24"/>
        </w:rPr>
        <w:t>s</w:t>
      </w:r>
      <w:r w:rsidR="00FA5914">
        <w:rPr>
          <w:rFonts w:ascii="Times New Roman" w:hAnsi="Times New Roman"/>
          <w:sz w:val="24"/>
          <w:szCs w:val="24"/>
        </w:rPr>
        <w:t xml:space="preserve"> ensure this is the case</w:t>
      </w:r>
      <w:r w:rsidRPr="002109A5">
        <w:rPr>
          <w:rFonts w:ascii="Times New Roman" w:hAnsi="Times New Roman"/>
          <w:sz w:val="24"/>
          <w:szCs w:val="24"/>
        </w:rPr>
        <w:t>. The Minister must be satisfied that the carbon abatement used in ascertaining the carbon dioxide equivalent net abatement amount for a project is eligible carbon abatement from the project. The Minister also must have regard to whether any adverse environmental economic or social impacts are likely to arise from carrying out the kind of project to which the varied methodology determination applies and other relevant considerations.</w:t>
      </w:r>
      <w:r w:rsidR="00D67641">
        <w:rPr>
          <w:rFonts w:ascii="Times New Roman" w:hAnsi="Times New Roman"/>
          <w:sz w:val="24"/>
          <w:szCs w:val="24"/>
        </w:rPr>
        <w:t xml:space="preserve"> </w:t>
      </w:r>
    </w:p>
    <w:p w14:paraId="77F1E332" w14:textId="1AA40DAA" w:rsidR="00DB3738" w:rsidRPr="00577BB1" w:rsidRDefault="00DB3738" w:rsidP="00836CA9">
      <w:pPr>
        <w:keepNext/>
        <w:spacing w:after="120"/>
        <w:rPr>
          <w:rFonts w:ascii="Times New Roman" w:hAnsi="Times New Roman"/>
          <w:b/>
          <w:sz w:val="24"/>
          <w:szCs w:val="24"/>
        </w:rPr>
      </w:pPr>
      <w:r>
        <w:rPr>
          <w:rFonts w:ascii="Times New Roman" w:hAnsi="Times New Roman"/>
          <w:b/>
          <w:sz w:val="24"/>
          <w:szCs w:val="24"/>
        </w:rPr>
        <w:t>Regulatory impacts analysis</w:t>
      </w:r>
      <w:r w:rsidRPr="00577BB1">
        <w:rPr>
          <w:rFonts w:ascii="Times New Roman" w:hAnsi="Times New Roman"/>
          <w:b/>
          <w:sz w:val="24"/>
          <w:szCs w:val="24"/>
        </w:rPr>
        <w:t xml:space="preserve"> </w:t>
      </w:r>
    </w:p>
    <w:p w14:paraId="54EFF75B" w14:textId="0536E292" w:rsidR="00274B12" w:rsidRPr="00274B12" w:rsidRDefault="00274B12" w:rsidP="00836CA9">
      <w:pPr>
        <w:keepNext/>
        <w:spacing w:after="120" w:line="240" w:lineRule="auto"/>
        <w:rPr>
          <w:rFonts w:ascii="Times New Roman" w:hAnsi="Times New Roman"/>
          <w:sz w:val="24"/>
          <w:szCs w:val="24"/>
        </w:rPr>
      </w:pPr>
      <w:r w:rsidRPr="00274B12">
        <w:rPr>
          <w:rFonts w:ascii="Times New Roman" w:hAnsi="Times New Roman"/>
          <w:sz w:val="24"/>
          <w:szCs w:val="24"/>
        </w:rPr>
        <w:t xml:space="preserve">In 2014, as part of the Emissions Reduction Fund White Paper process, a regulatory assessment was certified in accordance with the 2014 Government Guide to Regulation. This process assessed the regulatory impacts associated with the Emissions Reduction Fund. This included assessing the impacts associated with future methods to be developed under the </w:t>
      </w:r>
      <w:r w:rsidRPr="00274B12">
        <w:rPr>
          <w:rFonts w:ascii="Times New Roman" w:hAnsi="Times New Roman"/>
          <w:i/>
          <w:iCs/>
          <w:sz w:val="24"/>
          <w:szCs w:val="24"/>
        </w:rPr>
        <w:t>Carbon Credits (Carbon Farming Initiative) Act 2011</w:t>
      </w:r>
      <w:r w:rsidRPr="00274B12">
        <w:rPr>
          <w:rFonts w:ascii="Times New Roman" w:hAnsi="Times New Roman"/>
          <w:sz w:val="24"/>
          <w:szCs w:val="24"/>
        </w:rPr>
        <w:t xml:space="preserve">, such as the potential future education costs, application costs, contract negotiation costs, and monitoring, verification and </w:t>
      </w:r>
      <w:r w:rsidRPr="00274B12">
        <w:rPr>
          <w:rFonts w:ascii="Times New Roman" w:hAnsi="Times New Roman"/>
          <w:sz w:val="24"/>
          <w:szCs w:val="24"/>
        </w:rPr>
        <w:lastRenderedPageBreak/>
        <w:t>compliance audit costs. The regulatory impacts of the Emissions Reduction Fund were assessed as low. There have been no changes since the original assessment that would change the outcomes and as a result no further assessment of regulatory impacts is warranted.</w:t>
      </w:r>
    </w:p>
    <w:p w14:paraId="5629CF61" w14:textId="77777777" w:rsidR="00772F33" w:rsidRPr="00577BB1" w:rsidRDefault="00772F33" w:rsidP="00772F33">
      <w:pPr>
        <w:spacing w:after="120" w:line="240" w:lineRule="auto"/>
        <w:rPr>
          <w:rFonts w:ascii="Times New Roman" w:hAnsi="Times New Roman"/>
          <w:sz w:val="24"/>
          <w:szCs w:val="24"/>
        </w:rPr>
      </w:pPr>
    </w:p>
    <w:p w14:paraId="1D059196" w14:textId="77777777" w:rsidR="00772F33" w:rsidRPr="00577BB1" w:rsidRDefault="00772F33" w:rsidP="00772F33">
      <w:pPr>
        <w:pStyle w:val="h1Chap"/>
        <w:spacing w:line="276" w:lineRule="auto"/>
        <w:jc w:val="center"/>
        <w:rPr>
          <w:sz w:val="32"/>
        </w:rPr>
      </w:pPr>
      <w:r w:rsidRPr="00577BB1">
        <w:rPr>
          <w:sz w:val="32"/>
        </w:rPr>
        <w:lastRenderedPageBreak/>
        <w:t>Schedule 1</w:t>
      </w:r>
    </w:p>
    <w:p w14:paraId="79AED6B2" w14:textId="77777777" w:rsidR="00772F33" w:rsidRPr="00577BB1" w:rsidRDefault="00772F33" w:rsidP="00772F33">
      <w:pPr>
        <w:pStyle w:val="ESA4Section"/>
        <w:spacing w:line="276" w:lineRule="auto"/>
        <w:rPr>
          <w:b/>
          <w:i/>
          <w:kern w:val="36"/>
          <w:u w:val="none"/>
        </w:rPr>
      </w:pPr>
      <w:r w:rsidRPr="00577BB1">
        <w:rPr>
          <w:b/>
          <w:u w:val="none"/>
        </w:rPr>
        <w:t xml:space="preserve">Amendments of the </w:t>
      </w:r>
      <w:r w:rsidRPr="00577BB1">
        <w:rPr>
          <w:b/>
          <w:i/>
          <w:kern w:val="36"/>
          <w:u w:val="none"/>
        </w:rPr>
        <w:t>Carbon Credits (Carbon Farming Initiative—Coal Mine Waste Gas) Methodology Determination 2015</w:t>
      </w:r>
    </w:p>
    <w:p w14:paraId="436F5523" w14:textId="3C237CAA" w:rsidR="00772F33" w:rsidRPr="00832E3E" w:rsidRDefault="00772F33" w:rsidP="00832E3E">
      <w:pPr>
        <w:spacing w:before="240" w:after="120"/>
        <w:rPr>
          <w:rFonts w:ascii="Times New Roman" w:hAnsi="Times New Roman"/>
          <w:i/>
          <w:sz w:val="24"/>
          <w:szCs w:val="24"/>
        </w:rPr>
      </w:pPr>
      <w:r w:rsidRPr="00577BB1">
        <w:rPr>
          <w:rFonts w:ascii="Times New Roman" w:hAnsi="Times New Roman"/>
          <w:sz w:val="24"/>
          <w:szCs w:val="24"/>
        </w:rPr>
        <w:t xml:space="preserve">Schedule 1 provides explanations to the </w:t>
      </w:r>
      <w:r w:rsidRPr="00577BB1">
        <w:rPr>
          <w:rFonts w:ascii="Times New Roman" w:eastAsia="Times New Roman" w:hAnsi="Times New Roman"/>
          <w:bCs/>
          <w:kern w:val="36"/>
          <w:sz w:val="24"/>
          <w:szCs w:val="24"/>
          <w:lang w:eastAsia="en-AU"/>
        </w:rPr>
        <w:t xml:space="preserve">amendments made by </w:t>
      </w:r>
      <w:r w:rsidR="00832E3E" w:rsidRPr="00577BB1">
        <w:rPr>
          <w:rFonts w:ascii="Times New Roman" w:eastAsia="Times New Roman" w:hAnsi="Times New Roman"/>
          <w:bCs/>
          <w:i/>
          <w:kern w:val="36"/>
          <w:sz w:val="24"/>
          <w:szCs w:val="24"/>
          <w:lang w:eastAsia="en-AU"/>
        </w:rPr>
        <w:t xml:space="preserve">Carbon Credits (Carbon Farming Initiative—Coal Mine Waste Gas) Methodology Determination Variation </w:t>
      </w:r>
      <w:r w:rsidR="00224D7E" w:rsidRPr="00577BB1">
        <w:rPr>
          <w:rFonts w:ascii="Times New Roman" w:eastAsia="Times New Roman" w:hAnsi="Times New Roman"/>
          <w:bCs/>
          <w:i/>
          <w:kern w:val="36"/>
          <w:sz w:val="24"/>
          <w:szCs w:val="24"/>
          <w:lang w:eastAsia="en-AU"/>
        </w:rPr>
        <w:t>201</w:t>
      </w:r>
      <w:r w:rsidR="00224D7E">
        <w:rPr>
          <w:rFonts w:ascii="Times New Roman" w:eastAsia="Times New Roman" w:hAnsi="Times New Roman"/>
          <w:bCs/>
          <w:i/>
          <w:kern w:val="36"/>
          <w:sz w:val="24"/>
          <w:szCs w:val="24"/>
          <w:lang w:eastAsia="en-AU"/>
        </w:rPr>
        <w:t xml:space="preserve">9 </w:t>
      </w:r>
      <w:r w:rsidR="00832E3E" w:rsidRPr="002076D0">
        <w:rPr>
          <w:rFonts w:ascii="Times New Roman" w:eastAsia="Times New Roman" w:hAnsi="Times New Roman"/>
          <w:bCs/>
          <w:kern w:val="36"/>
          <w:sz w:val="24"/>
          <w:szCs w:val="24"/>
          <w:lang w:eastAsia="en-AU"/>
        </w:rPr>
        <w:t>(the Variation)</w:t>
      </w:r>
      <w:r w:rsidR="00832E3E">
        <w:rPr>
          <w:rFonts w:ascii="Times New Roman" w:hAnsi="Times New Roman"/>
          <w:i/>
          <w:sz w:val="24"/>
          <w:szCs w:val="24"/>
        </w:rPr>
        <w:t>.</w:t>
      </w:r>
    </w:p>
    <w:p w14:paraId="2121FDE7" w14:textId="5435787E" w:rsidR="00772F33" w:rsidRPr="00832E3E" w:rsidRDefault="00832E3E" w:rsidP="00772F33">
      <w:pPr>
        <w:spacing w:before="240"/>
        <w:rPr>
          <w:rFonts w:ascii="Times New Roman" w:hAnsi="Times New Roman"/>
          <w:sz w:val="24"/>
          <w:szCs w:val="24"/>
        </w:rPr>
      </w:pPr>
      <w:r w:rsidRPr="00832E3E">
        <w:rPr>
          <w:rFonts w:ascii="Times New Roman" w:hAnsi="Times New Roman"/>
          <w:sz w:val="24"/>
          <w:szCs w:val="24"/>
        </w:rPr>
        <w:t xml:space="preserve">One section of the </w:t>
      </w:r>
      <w:r w:rsidR="00D473AB" w:rsidRPr="00832E3E">
        <w:rPr>
          <w:rFonts w:ascii="Times New Roman" w:hAnsi="Times New Roman"/>
          <w:i/>
          <w:sz w:val="24"/>
          <w:szCs w:val="24"/>
        </w:rPr>
        <w:t>Carbon Credits (Carbon Farming Initiative—Coal Mine Waste Gas) Methodology Determination 2015</w:t>
      </w:r>
      <w:r w:rsidR="00D473AB" w:rsidRPr="00832E3E">
        <w:rPr>
          <w:rFonts w:ascii="Times New Roman" w:hAnsi="Times New Roman"/>
          <w:sz w:val="24"/>
          <w:szCs w:val="24"/>
        </w:rPr>
        <w:t xml:space="preserve"> (the Determination) </w:t>
      </w:r>
      <w:r w:rsidR="009C0A0C">
        <w:rPr>
          <w:rFonts w:ascii="Times New Roman" w:hAnsi="Times New Roman"/>
          <w:sz w:val="24"/>
          <w:szCs w:val="24"/>
        </w:rPr>
        <w:t>is</w:t>
      </w:r>
      <w:r w:rsidR="00772F33" w:rsidRPr="00832E3E">
        <w:rPr>
          <w:rFonts w:ascii="Times New Roman" w:hAnsi="Times New Roman"/>
          <w:sz w:val="24"/>
          <w:szCs w:val="24"/>
        </w:rPr>
        <w:t xml:space="preserve"> varied by the Variation:</w:t>
      </w:r>
    </w:p>
    <w:p w14:paraId="301646C2" w14:textId="3DF0396C" w:rsidR="00772F33" w:rsidRPr="00832E3E" w:rsidRDefault="00832E3E" w:rsidP="00772F33">
      <w:pPr>
        <w:pStyle w:val="ListBullet"/>
        <w:tabs>
          <w:tab w:val="clear" w:pos="360"/>
          <w:tab w:val="num" w:pos="720"/>
        </w:tabs>
        <w:ind w:left="720"/>
        <w:rPr>
          <w:rFonts w:ascii="Times New Roman" w:hAnsi="Times New Roman"/>
          <w:sz w:val="24"/>
        </w:rPr>
      </w:pPr>
      <w:r w:rsidRPr="00832E3E">
        <w:rPr>
          <w:rFonts w:ascii="Times New Roman" w:hAnsi="Times New Roman"/>
          <w:sz w:val="24"/>
        </w:rPr>
        <w:t xml:space="preserve">Item </w:t>
      </w:r>
      <w:r w:rsidR="004258FE">
        <w:rPr>
          <w:rFonts w:ascii="Times New Roman" w:hAnsi="Times New Roman"/>
          <w:sz w:val="24"/>
        </w:rPr>
        <w:t>[</w:t>
      </w:r>
      <w:r w:rsidRPr="00832E3E">
        <w:rPr>
          <w:rFonts w:ascii="Times New Roman" w:hAnsi="Times New Roman"/>
          <w:sz w:val="24"/>
        </w:rPr>
        <w:t>1</w:t>
      </w:r>
      <w:r w:rsidR="004258FE">
        <w:rPr>
          <w:rFonts w:ascii="Times New Roman" w:hAnsi="Times New Roman"/>
          <w:sz w:val="24"/>
        </w:rPr>
        <w:t>]</w:t>
      </w:r>
      <w:r w:rsidR="00173357">
        <w:rPr>
          <w:rFonts w:ascii="Times New Roman" w:hAnsi="Times New Roman"/>
          <w:sz w:val="24"/>
        </w:rPr>
        <w:t xml:space="preserve"> of Schedule 1</w:t>
      </w:r>
      <w:r>
        <w:rPr>
          <w:rFonts w:ascii="Times New Roman" w:hAnsi="Times New Roman"/>
          <w:sz w:val="24"/>
        </w:rPr>
        <w:t xml:space="preserve"> </w:t>
      </w:r>
      <w:r w:rsidRPr="00832E3E">
        <w:rPr>
          <w:rFonts w:ascii="Times New Roman" w:hAnsi="Times New Roman"/>
          <w:sz w:val="24"/>
        </w:rPr>
        <w:t>repeals and replaces</w:t>
      </w:r>
      <w:r w:rsidR="00772F33" w:rsidRPr="00832E3E">
        <w:rPr>
          <w:rFonts w:ascii="Times New Roman" w:hAnsi="Times New Roman"/>
          <w:sz w:val="24"/>
        </w:rPr>
        <w:t xml:space="preserve"> </w:t>
      </w:r>
      <w:r w:rsidRPr="00832E3E">
        <w:rPr>
          <w:rFonts w:ascii="Times New Roman" w:hAnsi="Times New Roman"/>
          <w:sz w:val="24"/>
        </w:rPr>
        <w:t>section 6</w:t>
      </w:r>
      <w:r w:rsidR="00772F33" w:rsidRPr="00832E3E">
        <w:rPr>
          <w:rFonts w:ascii="Times New Roman" w:hAnsi="Times New Roman"/>
          <w:sz w:val="24"/>
        </w:rPr>
        <w:t xml:space="preserve"> of the Determination</w:t>
      </w:r>
      <w:r w:rsidRPr="00832E3E">
        <w:rPr>
          <w:rFonts w:ascii="Times New Roman" w:hAnsi="Times New Roman"/>
          <w:sz w:val="24"/>
        </w:rPr>
        <w:t>.</w:t>
      </w:r>
    </w:p>
    <w:p w14:paraId="10C36E0B" w14:textId="2455CB43" w:rsidR="00772F33" w:rsidRPr="00246C08" w:rsidRDefault="00832E3E" w:rsidP="00772F33">
      <w:pPr>
        <w:spacing w:before="240"/>
        <w:rPr>
          <w:rFonts w:ascii="Times New Roman" w:hAnsi="Times New Roman"/>
          <w:sz w:val="24"/>
          <w:szCs w:val="24"/>
        </w:rPr>
      </w:pPr>
      <w:r w:rsidRPr="00832E3E">
        <w:rPr>
          <w:rFonts w:ascii="Times New Roman" w:hAnsi="Times New Roman"/>
          <w:sz w:val="24"/>
          <w:szCs w:val="24"/>
        </w:rPr>
        <w:t>An explanation of the item</w:t>
      </w:r>
      <w:r w:rsidR="00772F33" w:rsidRPr="00832E3E">
        <w:rPr>
          <w:rFonts w:ascii="Times New Roman" w:hAnsi="Times New Roman"/>
          <w:sz w:val="24"/>
          <w:szCs w:val="24"/>
        </w:rPr>
        <w:t xml:space="preserve"> in the Variation </w:t>
      </w:r>
      <w:r w:rsidRPr="00832E3E">
        <w:rPr>
          <w:rFonts w:ascii="Times New Roman" w:hAnsi="Times New Roman"/>
          <w:sz w:val="24"/>
          <w:szCs w:val="24"/>
        </w:rPr>
        <w:t>is</w:t>
      </w:r>
      <w:r w:rsidR="00772F33" w:rsidRPr="00832E3E">
        <w:rPr>
          <w:rFonts w:ascii="Times New Roman" w:hAnsi="Times New Roman"/>
          <w:sz w:val="24"/>
          <w:szCs w:val="24"/>
        </w:rPr>
        <w:t xml:space="preserve"> below.</w:t>
      </w:r>
      <w:r w:rsidR="008A1C85" w:rsidRPr="00832E3E">
        <w:rPr>
          <w:rFonts w:ascii="Times New Roman" w:hAnsi="Times New Roman"/>
          <w:sz w:val="24"/>
          <w:szCs w:val="24"/>
        </w:rPr>
        <w:t xml:space="preserve"> A full explanation of the operation of the Determinatio</w:t>
      </w:r>
      <w:r w:rsidRPr="00832E3E">
        <w:rPr>
          <w:rFonts w:ascii="Times New Roman" w:hAnsi="Times New Roman"/>
          <w:sz w:val="24"/>
          <w:szCs w:val="24"/>
        </w:rPr>
        <w:t>n as amended by the Variation is</w:t>
      </w:r>
      <w:r w:rsidR="008A1C85" w:rsidRPr="00832E3E">
        <w:rPr>
          <w:rFonts w:ascii="Times New Roman" w:hAnsi="Times New Roman"/>
          <w:sz w:val="24"/>
          <w:szCs w:val="24"/>
        </w:rPr>
        <w:t xml:space="preserve"> contained in Schedule 2. Both Schedule 1 and 2 are intended to assist in the interpretation of the Determination as amended by the </w:t>
      </w:r>
      <w:r w:rsidR="008A1C85" w:rsidRPr="00246C08">
        <w:rPr>
          <w:rFonts w:ascii="Times New Roman" w:hAnsi="Times New Roman"/>
          <w:sz w:val="24"/>
          <w:szCs w:val="24"/>
        </w:rPr>
        <w:t>Variation.</w:t>
      </w:r>
      <w:bookmarkStart w:id="4" w:name="_GoBack"/>
      <w:bookmarkEnd w:id="4"/>
    </w:p>
    <w:p w14:paraId="34615013" w14:textId="5EC6248F" w:rsidR="00772F33" w:rsidRPr="004258FE" w:rsidRDefault="00772F33" w:rsidP="00772F33">
      <w:pPr>
        <w:pStyle w:val="Footer"/>
        <w:spacing w:after="120"/>
        <w:rPr>
          <w:rFonts w:ascii="Times New Roman" w:hAnsi="Times New Roman"/>
          <w:b/>
          <w:sz w:val="24"/>
          <w:szCs w:val="24"/>
          <w:u w:val="single"/>
        </w:rPr>
      </w:pPr>
      <w:r w:rsidRPr="004258FE">
        <w:rPr>
          <w:rFonts w:ascii="Times New Roman" w:hAnsi="Times New Roman"/>
          <w:sz w:val="24"/>
          <w:szCs w:val="24"/>
          <w:u w:val="single"/>
        </w:rPr>
        <w:t>[1]</w:t>
      </w:r>
      <w:r w:rsidRPr="004258FE">
        <w:rPr>
          <w:u w:val="single"/>
        </w:rPr>
        <w:t xml:space="preserve"> </w:t>
      </w:r>
      <w:r w:rsidR="004258FE" w:rsidRPr="004258FE">
        <w:rPr>
          <w:rFonts w:ascii="Times New Roman" w:hAnsi="Times New Roman"/>
          <w:sz w:val="24"/>
          <w:szCs w:val="24"/>
          <w:u w:val="single"/>
        </w:rPr>
        <w:t>Section 6</w:t>
      </w:r>
      <w:r w:rsidRPr="004258FE">
        <w:rPr>
          <w:rFonts w:ascii="Times New Roman" w:hAnsi="Times New Roman"/>
          <w:sz w:val="24"/>
          <w:szCs w:val="24"/>
          <w:u w:val="single"/>
        </w:rPr>
        <w:t xml:space="preserve"> </w:t>
      </w:r>
      <w:r w:rsidR="004258FE" w:rsidRPr="004258FE">
        <w:rPr>
          <w:rFonts w:ascii="Times New Roman" w:hAnsi="Times New Roman"/>
          <w:sz w:val="24"/>
          <w:szCs w:val="24"/>
          <w:u w:val="single"/>
        </w:rPr>
        <w:t xml:space="preserve">(definition of </w:t>
      </w:r>
      <w:r w:rsidR="004258FE" w:rsidRPr="004258FE">
        <w:rPr>
          <w:rFonts w:ascii="Times New Roman" w:hAnsi="Times New Roman"/>
          <w:b/>
          <w:i/>
          <w:sz w:val="24"/>
          <w:szCs w:val="24"/>
          <w:u w:val="single"/>
        </w:rPr>
        <w:t>existing regulatory obligation</w:t>
      </w:r>
      <w:r w:rsidR="004258FE" w:rsidRPr="004258FE">
        <w:rPr>
          <w:rFonts w:ascii="Times New Roman" w:hAnsi="Times New Roman"/>
          <w:sz w:val="24"/>
          <w:szCs w:val="24"/>
          <w:u w:val="single"/>
        </w:rPr>
        <w:t>)</w:t>
      </w:r>
    </w:p>
    <w:p w14:paraId="1449A599" w14:textId="3181DF12" w:rsidR="00772F33" w:rsidRPr="004258FE" w:rsidRDefault="00EE4669" w:rsidP="00BB0A1A">
      <w:pPr>
        <w:pStyle w:val="Footer"/>
        <w:spacing w:after="200" w:line="276" w:lineRule="auto"/>
        <w:rPr>
          <w:rFonts w:ascii="Times New Roman" w:hAnsi="Times New Roman"/>
          <w:sz w:val="24"/>
          <w:szCs w:val="24"/>
        </w:rPr>
      </w:pPr>
      <w:r>
        <w:rPr>
          <w:rFonts w:ascii="Times New Roman" w:hAnsi="Times New Roman"/>
          <w:sz w:val="24"/>
          <w:szCs w:val="24"/>
        </w:rPr>
        <w:t xml:space="preserve">Section 6 sets out a definition of </w:t>
      </w:r>
      <w:r w:rsidRPr="00EE4669">
        <w:rPr>
          <w:rFonts w:ascii="Times New Roman" w:hAnsi="Times New Roman"/>
          <w:i/>
          <w:sz w:val="24"/>
          <w:szCs w:val="24"/>
        </w:rPr>
        <w:t>existing regulatory obligation</w:t>
      </w:r>
      <w:r>
        <w:rPr>
          <w:rFonts w:ascii="Times New Roman" w:hAnsi="Times New Roman"/>
          <w:sz w:val="24"/>
          <w:szCs w:val="24"/>
        </w:rPr>
        <w:t xml:space="preserve"> for the purpose of informing section 17 which sets out the requirements in lieu of the regulatory additional requirement under subparagraph 27(</w:t>
      </w:r>
      <w:r w:rsidR="00224D7E">
        <w:rPr>
          <w:rFonts w:ascii="Times New Roman" w:hAnsi="Times New Roman"/>
          <w:sz w:val="24"/>
          <w:szCs w:val="24"/>
        </w:rPr>
        <w:t>4A</w:t>
      </w:r>
      <w:r>
        <w:rPr>
          <w:rFonts w:ascii="Times New Roman" w:hAnsi="Times New Roman"/>
          <w:sz w:val="24"/>
          <w:szCs w:val="24"/>
        </w:rPr>
        <w:t xml:space="preserve">)(b)(i) of the Act. </w:t>
      </w:r>
      <w:r w:rsidR="004258FE" w:rsidRPr="004258FE">
        <w:rPr>
          <w:rFonts w:ascii="Times New Roman" w:hAnsi="Times New Roman"/>
          <w:sz w:val="24"/>
          <w:szCs w:val="24"/>
        </w:rPr>
        <w:t xml:space="preserve">Item [1] amends the definition of </w:t>
      </w:r>
      <w:r w:rsidR="004258FE" w:rsidRPr="004258FE">
        <w:rPr>
          <w:rFonts w:ascii="Times New Roman" w:hAnsi="Times New Roman"/>
          <w:i/>
          <w:sz w:val="24"/>
          <w:szCs w:val="24"/>
        </w:rPr>
        <w:t>existing regulatory obligation</w:t>
      </w:r>
      <w:r w:rsidR="0027710C">
        <w:rPr>
          <w:rFonts w:ascii="Times New Roman" w:hAnsi="Times New Roman"/>
          <w:sz w:val="24"/>
          <w:szCs w:val="24"/>
        </w:rPr>
        <w:t xml:space="preserve"> </w:t>
      </w:r>
      <w:r w:rsidR="0027710C" w:rsidRPr="002E098E">
        <w:rPr>
          <w:rFonts w:ascii="Times New Roman" w:hAnsi="Times New Roman"/>
          <w:sz w:val="24"/>
          <w:szCs w:val="24"/>
        </w:rPr>
        <w:t xml:space="preserve">for the purposes of </w:t>
      </w:r>
      <w:r w:rsidR="00AA49C3" w:rsidRPr="002E098E">
        <w:rPr>
          <w:rFonts w:ascii="Times New Roman" w:hAnsi="Times New Roman"/>
          <w:sz w:val="24"/>
          <w:szCs w:val="24"/>
        </w:rPr>
        <w:t>ensuring the definition retains its original meaning and meets its original policy intention.</w:t>
      </w:r>
      <w:r w:rsidR="00AA49C3">
        <w:rPr>
          <w:rFonts w:ascii="Times New Roman" w:hAnsi="Times New Roman"/>
          <w:sz w:val="24"/>
          <w:szCs w:val="24"/>
        </w:rPr>
        <w:t xml:space="preserve"> </w:t>
      </w:r>
      <w:r w:rsidR="0027710C">
        <w:rPr>
          <w:rFonts w:ascii="Times New Roman" w:hAnsi="Times New Roman"/>
          <w:sz w:val="24"/>
          <w:szCs w:val="24"/>
        </w:rPr>
        <w:t xml:space="preserve"> </w:t>
      </w:r>
    </w:p>
    <w:p w14:paraId="68629700" w14:textId="77777777" w:rsidR="00772F33" w:rsidRPr="00577BB1" w:rsidRDefault="00772F33" w:rsidP="00772F33">
      <w:pPr>
        <w:pStyle w:val="Footer"/>
        <w:spacing w:after="120"/>
        <w:rPr>
          <w:rFonts w:ascii="Times New Roman" w:hAnsi="Times New Roman"/>
          <w:sz w:val="24"/>
          <w:szCs w:val="24"/>
        </w:rPr>
      </w:pPr>
    </w:p>
    <w:p w14:paraId="2947D296" w14:textId="77777777" w:rsidR="00F352FB" w:rsidRPr="00577BB1" w:rsidRDefault="00F352FB" w:rsidP="00F352FB">
      <w:pPr>
        <w:spacing w:after="120" w:line="240" w:lineRule="auto"/>
        <w:rPr>
          <w:rFonts w:ascii="Times New Roman" w:hAnsi="Times New Roman"/>
          <w:sz w:val="24"/>
          <w:szCs w:val="24"/>
        </w:rPr>
      </w:pPr>
    </w:p>
    <w:p w14:paraId="43669A6F" w14:textId="77777777" w:rsidR="00772F33" w:rsidRPr="00577BB1" w:rsidRDefault="00772F33" w:rsidP="00772F33">
      <w:pPr>
        <w:spacing w:after="120" w:line="240" w:lineRule="auto"/>
        <w:rPr>
          <w:rFonts w:ascii="Times New Roman" w:hAnsi="Times New Roman"/>
          <w:sz w:val="24"/>
          <w:szCs w:val="24"/>
        </w:rPr>
      </w:pPr>
    </w:p>
    <w:p w14:paraId="523F7B46" w14:textId="77777777" w:rsidR="00772F33" w:rsidRPr="00577BB1" w:rsidRDefault="00772F33" w:rsidP="00772F33">
      <w:pPr>
        <w:pStyle w:val="h1Chap"/>
        <w:spacing w:line="276" w:lineRule="auto"/>
        <w:jc w:val="center"/>
        <w:rPr>
          <w:sz w:val="32"/>
        </w:rPr>
      </w:pPr>
      <w:r w:rsidRPr="00577BB1">
        <w:rPr>
          <w:sz w:val="32"/>
        </w:rPr>
        <w:lastRenderedPageBreak/>
        <w:t>Schedule 2</w:t>
      </w:r>
    </w:p>
    <w:p w14:paraId="68691C4C" w14:textId="77777777" w:rsidR="00DE2548" w:rsidRPr="00577BB1" w:rsidRDefault="00DE2548" w:rsidP="00DE2548">
      <w:pPr>
        <w:spacing w:after="120" w:line="240" w:lineRule="auto"/>
        <w:jc w:val="center"/>
        <w:rPr>
          <w:rFonts w:ascii="Times New Roman" w:hAnsi="Times New Roman"/>
          <w:b/>
          <w:sz w:val="28"/>
          <w:szCs w:val="24"/>
        </w:rPr>
      </w:pPr>
      <w:r w:rsidRPr="00577BB1">
        <w:rPr>
          <w:rFonts w:ascii="Times New Roman" w:hAnsi="Times New Roman"/>
          <w:b/>
          <w:sz w:val="28"/>
          <w:szCs w:val="24"/>
        </w:rPr>
        <w:t>Details of the varied methodology determination</w:t>
      </w:r>
    </w:p>
    <w:p w14:paraId="236F70B8" w14:textId="6AA0CC63" w:rsidR="00772F33" w:rsidRDefault="00772F33" w:rsidP="00772F33">
      <w:pPr>
        <w:spacing w:before="240" w:after="120"/>
        <w:rPr>
          <w:rFonts w:ascii="Times New Roman" w:eastAsia="Times New Roman" w:hAnsi="Times New Roman"/>
          <w:bCs/>
          <w:kern w:val="36"/>
          <w:sz w:val="24"/>
          <w:szCs w:val="24"/>
          <w:lang w:eastAsia="en-AU"/>
        </w:rPr>
      </w:pPr>
      <w:r w:rsidRPr="00577BB1">
        <w:rPr>
          <w:rFonts w:ascii="Times New Roman" w:hAnsi="Times New Roman"/>
          <w:sz w:val="24"/>
          <w:szCs w:val="24"/>
        </w:rPr>
        <w:t xml:space="preserve">Schedule 2 provides an explanation of the </w:t>
      </w:r>
      <w:r w:rsidR="0088750A">
        <w:rPr>
          <w:rFonts w:ascii="Times New Roman" w:hAnsi="Times New Roman"/>
          <w:sz w:val="24"/>
          <w:szCs w:val="24"/>
        </w:rPr>
        <w:t xml:space="preserve">amendments to the </w:t>
      </w:r>
      <w:r w:rsidRPr="00577BB1">
        <w:rPr>
          <w:rFonts w:ascii="Times New Roman" w:eastAsia="Times New Roman" w:hAnsi="Times New Roman"/>
          <w:bCs/>
          <w:i/>
          <w:kern w:val="36"/>
          <w:sz w:val="24"/>
          <w:szCs w:val="24"/>
          <w:lang w:eastAsia="en-AU"/>
        </w:rPr>
        <w:t xml:space="preserve">Carbon Credits (Carbon Farming Initiative—Coal Mine Waste Gas) Methodology Determination 2015 </w:t>
      </w:r>
      <w:r w:rsidR="00D203B1" w:rsidRPr="00577BB1">
        <w:rPr>
          <w:rFonts w:ascii="Times New Roman" w:eastAsia="Times New Roman" w:hAnsi="Times New Roman"/>
          <w:bCs/>
          <w:kern w:val="36"/>
          <w:sz w:val="24"/>
          <w:szCs w:val="24"/>
          <w:lang w:eastAsia="en-AU"/>
        </w:rPr>
        <w:t xml:space="preserve">(the Determination) </w:t>
      </w:r>
      <w:r w:rsidRPr="00577BB1">
        <w:rPr>
          <w:rFonts w:ascii="Times New Roman" w:hAnsi="Times New Roman"/>
          <w:sz w:val="24"/>
          <w:szCs w:val="24"/>
        </w:rPr>
        <w:t>by</w:t>
      </w:r>
      <w:r w:rsidR="0088750A">
        <w:rPr>
          <w:rFonts w:ascii="Times New Roman" w:hAnsi="Times New Roman"/>
          <w:sz w:val="24"/>
          <w:szCs w:val="24"/>
        </w:rPr>
        <w:t xml:space="preserve"> the</w:t>
      </w:r>
      <w:r w:rsidRPr="00577BB1">
        <w:rPr>
          <w:rFonts w:ascii="Times New Roman" w:eastAsia="Times New Roman" w:hAnsi="Times New Roman"/>
          <w:bCs/>
          <w:i/>
          <w:kern w:val="36"/>
          <w:sz w:val="24"/>
          <w:szCs w:val="24"/>
          <w:lang w:eastAsia="en-AU"/>
        </w:rPr>
        <w:t xml:space="preserve"> Carbon Credits (Carbon Farming Initiative—Coal Mine Waste Gas) Methodology Determ</w:t>
      </w:r>
      <w:r w:rsidR="002C6E97">
        <w:rPr>
          <w:rFonts w:ascii="Times New Roman" w:eastAsia="Times New Roman" w:hAnsi="Times New Roman"/>
          <w:bCs/>
          <w:i/>
          <w:kern w:val="36"/>
          <w:sz w:val="24"/>
          <w:szCs w:val="24"/>
          <w:lang w:eastAsia="en-AU"/>
        </w:rPr>
        <w:t xml:space="preserve">ination Variation </w:t>
      </w:r>
      <w:r w:rsidR="00224D7E">
        <w:rPr>
          <w:rFonts w:ascii="Times New Roman" w:eastAsia="Times New Roman" w:hAnsi="Times New Roman"/>
          <w:bCs/>
          <w:i/>
          <w:kern w:val="36"/>
          <w:sz w:val="24"/>
          <w:szCs w:val="24"/>
          <w:lang w:eastAsia="en-AU"/>
        </w:rPr>
        <w:t>2019</w:t>
      </w:r>
      <w:r w:rsidR="00224D7E" w:rsidRPr="00577BB1">
        <w:rPr>
          <w:rFonts w:ascii="Times New Roman" w:eastAsia="Times New Roman" w:hAnsi="Times New Roman"/>
          <w:bCs/>
          <w:kern w:val="36"/>
          <w:sz w:val="24"/>
          <w:szCs w:val="24"/>
          <w:lang w:eastAsia="en-AU"/>
        </w:rPr>
        <w:t xml:space="preserve"> </w:t>
      </w:r>
      <w:r w:rsidR="00D203B1" w:rsidRPr="00577BB1">
        <w:rPr>
          <w:rFonts w:ascii="Times New Roman" w:eastAsia="Times New Roman" w:hAnsi="Times New Roman"/>
          <w:bCs/>
          <w:kern w:val="36"/>
          <w:sz w:val="24"/>
          <w:szCs w:val="24"/>
          <w:lang w:eastAsia="en-AU"/>
        </w:rPr>
        <w:t>(the Variation)</w:t>
      </w:r>
      <w:r w:rsidRPr="00577BB1">
        <w:rPr>
          <w:rFonts w:ascii="Times New Roman" w:eastAsia="Times New Roman" w:hAnsi="Times New Roman"/>
          <w:bCs/>
          <w:kern w:val="36"/>
          <w:sz w:val="24"/>
          <w:szCs w:val="24"/>
          <w:lang w:eastAsia="en-AU"/>
        </w:rPr>
        <w:t>.</w:t>
      </w:r>
      <w:r w:rsidR="008A1C85" w:rsidRPr="00577BB1">
        <w:rPr>
          <w:rFonts w:ascii="Times New Roman" w:eastAsia="Times New Roman" w:hAnsi="Times New Roman"/>
          <w:bCs/>
          <w:kern w:val="36"/>
          <w:sz w:val="24"/>
          <w:szCs w:val="24"/>
          <w:lang w:eastAsia="en-AU"/>
        </w:rPr>
        <w:t xml:space="preserve"> It is intended to assist in the interpretation and implementation of the Determination.</w:t>
      </w:r>
    </w:p>
    <w:p w14:paraId="74CE4DD2" w14:textId="77777777" w:rsidR="00B27B4B" w:rsidRPr="00AB773D" w:rsidRDefault="00B27B4B" w:rsidP="00AB773D">
      <w:pPr>
        <w:spacing w:after="120" w:line="240" w:lineRule="auto"/>
        <w:rPr>
          <w:rFonts w:ascii="Times New Roman" w:hAnsi="Times New Roman"/>
          <w:b/>
          <w:sz w:val="24"/>
          <w:szCs w:val="24"/>
        </w:rPr>
      </w:pPr>
      <w:r w:rsidRPr="00AB773D">
        <w:rPr>
          <w:rFonts w:ascii="Times New Roman" w:hAnsi="Times New Roman"/>
          <w:b/>
          <w:sz w:val="24"/>
          <w:szCs w:val="24"/>
        </w:rPr>
        <w:t>1          Name</w:t>
      </w:r>
    </w:p>
    <w:p w14:paraId="07EE4E5C" w14:textId="35CDD159" w:rsidR="00B27B4B" w:rsidRPr="002E098E" w:rsidRDefault="00B27B4B" w:rsidP="002E098E">
      <w:pPr>
        <w:rPr>
          <w:rFonts w:ascii="Times New Roman" w:hAnsi="Times New Roman"/>
          <w:sz w:val="24"/>
          <w:szCs w:val="24"/>
        </w:rPr>
      </w:pPr>
      <w:r w:rsidRPr="002E098E">
        <w:rPr>
          <w:rFonts w:ascii="Times New Roman" w:hAnsi="Times New Roman"/>
          <w:sz w:val="24"/>
          <w:szCs w:val="24"/>
        </w:rPr>
        <w:t xml:space="preserve">Section 1 sets out the full name of the Variation, which is the </w:t>
      </w:r>
      <w:r w:rsidRPr="002E098E">
        <w:rPr>
          <w:rFonts w:ascii="Times New Roman" w:hAnsi="Times New Roman"/>
          <w:i/>
          <w:sz w:val="24"/>
          <w:szCs w:val="24"/>
        </w:rPr>
        <w:t xml:space="preserve">Carbon Credits (Carbon Farming Initiative—Coal Mine Waste Gas) Methodology Determination Variation </w:t>
      </w:r>
      <w:r w:rsidR="00224D7E" w:rsidRPr="002E098E">
        <w:rPr>
          <w:rFonts w:ascii="Times New Roman" w:hAnsi="Times New Roman"/>
          <w:i/>
          <w:sz w:val="24"/>
          <w:szCs w:val="24"/>
        </w:rPr>
        <w:t>201</w:t>
      </w:r>
      <w:r w:rsidR="00224D7E">
        <w:rPr>
          <w:rFonts w:ascii="Times New Roman" w:hAnsi="Times New Roman"/>
          <w:i/>
          <w:sz w:val="24"/>
          <w:szCs w:val="24"/>
        </w:rPr>
        <w:t>9</w:t>
      </w:r>
      <w:r w:rsidRPr="002E098E">
        <w:rPr>
          <w:rFonts w:ascii="Times New Roman" w:hAnsi="Times New Roman"/>
          <w:sz w:val="24"/>
          <w:szCs w:val="24"/>
        </w:rPr>
        <w:t>.</w:t>
      </w:r>
    </w:p>
    <w:p w14:paraId="5C40D79E" w14:textId="77777777" w:rsidR="00B27B4B" w:rsidRPr="00AB773D" w:rsidRDefault="00B27B4B" w:rsidP="00AB773D">
      <w:pPr>
        <w:spacing w:after="120" w:line="240" w:lineRule="auto"/>
        <w:rPr>
          <w:rFonts w:ascii="Times New Roman" w:hAnsi="Times New Roman"/>
          <w:b/>
          <w:sz w:val="24"/>
          <w:szCs w:val="24"/>
        </w:rPr>
      </w:pPr>
      <w:r w:rsidRPr="00AB773D">
        <w:rPr>
          <w:rFonts w:ascii="Times New Roman" w:hAnsi="Times New Roman"/>
          <w:b/>
          <w:sz w:val="24"/>
          <w:szCs w:val="24"/>
        </w:rPr>
        <w:t>2          Commencement</w:t>
      </w:r>
    </w:p>
    <w:p w14:paraId="1B5C0093" w14:textId="33E525F0" w:rsidR="00B27B4B" w:rsidRPr="002E098E" w:rsidRDefault="00B27B4B" w:rsidP="002E098E">
      <w:pPr>
        <w:rPr>
          <w:rFonts w:ascii="Times New Roman" w:hAnsi="Times New Roman"/>
          <w:sz w:val="24"/>
          <w:szCs w:val="24"/>
        </w:rPr>
      </w:pPr>
      <w:r w:rsidRPr="002E098E">
        <w:rPr>
          <w:rFonts w:ascii="Times New Roman" w:hAnsi="Times New Roman"/>
          <w:sz w:val="24"/>
          <w:szCs w:val="24"/>
        </w:rPr>
        <w:t>Section 2 provides that the Variation commences on the day after it is registered on the Federal Register of Legislati</w:t>
      </w:r>
      <w:r w:rsidR="00AB773D">
        <w:rPr>
          <w:rFonts w:ascii="Times New Roman" w:hAnsi="Times New Roman"/>
          <w:sz w:val="24"/>
          <w:szCs w:val="24"/>
        </w:rPr>
        <w:t>on</w:t>
      </w:r>
      <w:r w:rsidRPr="002E098E">
        <w:rPr>
          <w:rFonts w:ascii="Times New Roman" w:hAnsi="Times New Roman"/>
          <w:sz w:val="24"/>
          <w:szCs w:val="24"/>
        </w:rPr>
        <w:t>.</w:t>
      </w:r>
    </w:p>
    <w:p w14:paraId="338EC6DE" w14:textId="77777777" w:rsidR="00B27B4B" w:rsidRPr="00AB773D" w:rsidRDefault="00B27B4B" w:rsidP="00AB773D">
      <w:pPr>
        <w:spacing w:after="120" w:line="240" w:lineRule="auto"/>
        <w:rPr>
          <w:rFonts w:ascii="Times New Roman" w:hAnsi="Times New Roman"/>
          <w:b/>
          <w:sz w:val="24"/>
          <w:szCs w:val="24"/>
        </w:rPr>
      </w:pPr>
      <w:r w:rsidRPr="00AB773D">
        <w:rPr>
          <w:rFonts w:ascii="Times New Roman" w:hAnsi="Times New Roman"/>
          <w:b/>
          <w:sz w:val="24"/>
          <w:szCs w:val="24"/>
        </w:rPr>
        <w:t>3          Authority</w:t>
      </w:r>
    </w:p>
    <w:p w14:paraId="6FBE930A" w14:textId="10A160DC" w:rsidR="00B27B4B" w:rsidRPr="00AB773D" w:rsidRDefault="00B27B4B" w:rsidP="00AB773D">
      <w:pPr>
        <w:rPr>
          <w:rFonts w:ascii="Times New Roman" w:hAnsi="Times New Roman"/>
          <w:sz w:val="24"/>
          <w:szCs w:val="24"/>
        </w:rPr>
      </w:pPr>
      <w:r w:rsidRPr="00AB773D">
        <w:rPr>
          <w:rFonts w:ascii="Times New Roman" w:hAnsi="Times New Roman"/>
          <w:sz w:val="24"/>
          <w:szCs w:val="24"/>
        </w:rPr>
        <w:t>Section 3 provides that the Variation is made under subsection 114(1) of the Act.</w:t>
      </w:r>
    </w:p>
    <w:p w14:paraId="7D1BCA6F" w14:textId="77777777" w:rsidR="00B27B4B" w:rsidRPr="00AB773D" w:rsidRDefault="00B27B4B" w:rsidP="00AB773D">
      <w:pPr>
        <w:spacing w:after="120" w:line="240" w:lineRule="auto"/>
        <w:rPr>
          <w:rFonts w:ascii="Times New Roman" w:hAnsi="Times New Roman"/>
          <w:b/>
          <w:sz w:val="24"/>
          <w:szCs w:val="24"/>
        </w:rPr>
      </w:pPr>
      <w:r w:rsidRPr="00AB773D">
        <w:rPr>
          <w:rFonts w:ascii="Times New Roman" w:hAnsi="Times New Roman"/>
          <w:b/>
          <w:sz w:val="24"/>
          <w:szCs w:val="24"/>
        </w:rPr>
        <w:t>4          Amendment of methodology determination</w:t>
      </w:r>
    </w:p>
    <w:p w14:paraId="2E32026E" w14:textId="57059D9D" w:rsidR="00B27B4B" w:rsidRPr="00B27B4B" w:rsidRDefault="00B27B4B" w:rsidP="00B27B4B">
      <w:pPr>
        <w:shd w:val="clear" w:color="auto" w:fill="FFFFFF"/>
        <w:spacing w:before="100" w:beforeAutospacing="1" w:after="120" w:line="240" w:lineRule="auto"/>
        <w:rPr>
          <w:rFonts w:ascii="Times New Roman" w:eastAsia="Times New Roman" w:hAnsi="Times New Roman"/>
          <w:sz w:val="24"/>
          <w:szCs w:val="24"/>
          <w:lang w:val="en-US" w:eastAsia="en-AU"/>
        </w:rPr>
      </w:pPr>
      <w:r w:rsidRPr="00B27B4B">
        <w:rPr>
          <w:rFonts w:ascii="Times New Roman" w:eastAsia="Times New Roman" w:hAnsi="Times New Roman"/>
          <w:sz w:val="24"/>
          <w:szCs w:val="24"/>
          <w:lang w:eastAsia="en-AU"/>
        </w:rPr>
        <w:t xml:space="preserve">Section 4 provides that the </w:t>
      </w:r>
      <w:r w:rsidRPr="00577BB1">
        <w:rPr>
          <w:rFonts w:ascii="Times New Roman" w:eastAsia="Times New Roman" w:hAnsi="Times New Roman"/>
          <w:bCs/>
          <w:i/>
          <w:kern w:val="36"/>
          <w:sz w:val="24"/>
          <w:szCs w:val="24"/>
          <w:lang w:eastAsia="en-AU"/>
        </w:rPr>
        <w:t xml:space="preserve">Carbon Credits (Carbon Farming Initiative—Coal Mine Waste Gas) Methodology Determination 2015 </w:t>
      </w:r>
      <w:r w:rsidRPr="00B27B4B">
        <w:rPr>
          <w:rFonts w:ascii="Times New Roman" w:eastAsia="Times New Roman" w:hAnsi="Times New Roman"/>
          <w:sz w:val="24"/>
          <w:szCs w:val="24"/>
          <w:lang w:eastAsia="en-AU"/>
        </w:rPr>
        <w:t xml:space="preserve">is amended as set out in Schedule 1 of the Variation. </w:t>
      </w:r>
    </w:p>
    <w:p w14:paraId="738CCDDE" w14:textId="11078435" w:rsidR="00B27B4B" w:rsidRPr="00B27B4B" w:rsidRDefault="00B27B4B" w:rsidP="00772F33">
      <w:pPr>
        <w:spacing w:before="240" w:after="120"/>
        <w:rPr>
          <w:rFonts w:ascii="Times New Roman" w:hAnsi="Times New Roman"/>
          <w:b/>
          <w:sz w:val="24"/>
          <w:szCs w:val="24"/>
        </w:rPr>
      </w:pPr>
      <w:r w:rsidRPr="00B27B4B">
        <w:rPr>
          <w:rFonts w:ascii="Times New Roman" w:hAnsi="Times New Roman"/>
          <w:b/>
          <w:sz w:val="24"/>
          <w:szCs w:val="24"/>
        </w:rPr>
        <w:t>Schedule 1</w:t>
      </w:r>
      <w:r>
        <w:rPr>
          <w:rFonts w:ascii="Times New Roman" w:hAnsi="Times New Roman"/>
          <w:b/>
          <w:sz w:val="24"/>
          <w:szCs w:val="24"/>
        </w:rPr>
        <w:t xml:space="preserve"> Amendment</w:t>
      </w:r>
    </w:p>
    <w:p w14:paraId="054405E9" w14:textId="77777777" w:rsidR="00772F33" w:rsidRPr="00577BB1" w:rsidRDefault="00772F33" w:rsidP="00772F33">
      <w:pPr>
        <w:spacing w:after="120" w:line="240" w:lineRule="auto"/>
        <w:jc w:val="center"/>
        <w:rPr>
          <w:rFonts w:ascii="Times New Roman" w:hAnsi="Times New Roman"/>
          <w:sz w:val="24"/>
          <w:szCs w:val="24"/>
        </w:rPr>
      </w:pPr>
    </w:p>
    <w:p w14:paraId="1DA35E90" w14:textId="77777777" w:rsidR="00772F33" w:rsidRPr="00832E3E" w:rsidRDefault="00772F33" w:rsidP="00772F33">
      <w:pPr>
        <w:spacing w:after="120" w:line="240" w:lineRule="auto"/>
        <w:rPr>
          <w:rFonts w:ascii="Times New Roman" w:hAnsi="Times New Roman"/>
          <w:b/>
          <w:sz w:val="24"/>
          <w:szCs w:val="24"/>
        </w:rPr>
      </w:pPr>
      <w:r w:rsidRPr="00832E3E">
        <w:rPr>
          <w:rFonts w:ascii="Times New Roman" w:hAnsi="Times New Roman"/>
          <w:b/>
          <w:sz w:val="24"/>
          <w:szCs w:val="24"/>
        </w:rPr>
        <w:t xml:space="preserve">Part 1 </w:t>
      </w:r>
      <w:r w:rsidRPr="00832E3E">
        <w:rPr>
          <w:rFonts w:ascii="Times New Roman" w:hAnsi="Times New Roman"/>
          <w:b/>
          <w:sz w:val="24"/>
          <w:szCs w:val="24"/>
        </w:rPr>
        <w:tab/>
      </w:r>
      <w:r w:rsidRPr="00832E3E">
        <w:rPr>
          <w:rFonts w:ascii="Times New Roman" w:hAnsi="Times New Roman"/>
          <w:b/>
          <w:sz w:val="24"/>
          <w:szCs w:val="24"/>
        </w:rPr>
        <w:tab/>
        <w:t>Preliminary</w:t>
      </w:r>
    </w:p>
    <w:p w14:paraId="1F6F8684" w14:textId="5F1A4958" w:rsidR="00772F33" w:rsidRPr="00832E3E" w:rsidRDefault="00832E3E" w:rsidP="00772F33">
      <w:pPr>
        <w:spacing w:after="120" w:line="240" w:lineRule="auto"/>
        <w:rPr>
          <w:rFonts w:ascii="Times New Roman" w:hAnsi="Times New Roman"/>
          <w:sz w:val="24"/>
          <w:szCs w:val="24"/>
          <w:u w:val="single"/>
        </w:rPr>
      </w:pPr>
      <w:r w:rsidRPr="00832E3E">
        <w:rPr>
          <w:rFonts w:ascii="Times New Roman" w:hAnsi="Times New Roman"/>
          <w:sz w:val="24"/>
          <w:szCs w:val="24"/>
          <w:u w:val="single"/>
        </w:rPr>
        <w:t>6</w:t>
      </w:r>
      <w:r w:rsidR="00772F33" w:rsidRPr="00832E3E">
        <w:rPr>
          <w:rFonts w:ascii="Times New Roman" w:hAnsi="Times New Roman"/>
          <w:sz w:val="24"/>
          <w:szCs w:val="24"/>
          <w:u w:val="single"/>
        </w:rPr>
        <w:tab/>
      </w:r>
      <w:r w:rsidRPr="00832E3E">
        <w:rPr>
          <w:rFonts w:ascii="Times New Roman" w:hAnsi="Times New Roman"/>
          <w:sz w:val="24"/>
          <w:szCs w:val="24"/>
          <w:u w:val="single"/>
        </w:rPr>
        <w:t xml:space="preserve">Meaning of </w:t>
      </w:r>
      <w:r w:rsidRPr="004258FE">
        <w:rPr>
          <w:rFonts w:ascii="Times New Roman" w:hAnsi="Times New Roman"/>
          <w:i/>
          <w:sz w:val="24"/>
          <w:szCs w:val="24"/>
          <w:u w:val="single"/>
        </w:rPr>
        <w:t>existing</w:t>
      </w:r>
      <w:r w:rsidRPr="00832E3E">
        <w:rPr>
          <w:rFonts w:ascii="Times New Roman" w:hAnsi="Times New Roman"/>
          <w:sz w:val="24"/>
          <w:szCs w:val="24"/>
          <w:u w:val="single"/>
        </w:rPr>
        <w:t xml:space="preserve"> </w:t>
      </w:r>
      <w:r w:rsidRPr="00832E3E">
        <w:rPr>
          <w:rFonts w:ascii="Times New Roman" w:hAnsi="Times New Roman"/>
          <w:i/>
          <w:sz w:val="24"/>
          <w:szCs w:val="24"/>
          <w:u w:val="single"/>
        </w:rPr>
        <w:t>regulatory obligation</w:t>
      </w:r>
    </w:p>
    <w:p w14:paraId="287E8A6A" w14:textId="68FC369B" w:rsidR="00FA6673" w:rsidRPr="007768FB" w:rsidRDefault="00832E3E" w:rsidP="00FA6673">
      <w:pPr>
        <w:rPr>
          <w:rFonts w:ascii="Times New Roman" w:hAnsi="Times New Roman"/>
          <w:sz w:val="24"/>
          <w:szCs w:val="24"/>
        </w:rPr>
      </w:pPr>
      <w:r w:rsidRPr="00832E3E">
        <w:rPr>
          <w:rFonts w:ascii="Times New Roman" w:hAnsi="Times New Roman"/>
          <w:sz w:val="24"/>
          <w:szCs w:val="24"/>
        </w:rPr>
        <w:t xml:space="preserve">Section 6 sets out the meaning of </w:t>
      </w:r>
      <w:r w:rsidRPr="006D286C">
        <w:rPr>
          <w:rFonts w:ascii="Times New Roman" w:hAnsi="Times New Roman"/>
          <w:b/>
          <w:i/>
          <w:sz w:val="24"/>
          <w:szCs w:val="24"/>
        </w:rPr>
        <w:t>existing regulatory obligation</w:t>
      </w:r>
      <w:r w:rsidRPr="00832E3E">
        <w:rPr>
          <w:rFonts w:ascii="Times New Roman" w:hAnsi="Times New Roman"/>
          <w:b/>
          <w:sz w:val="24"/>
          <w:szCs w:val="24"/>
        </w:rPr>
        <w:t>.</w:t>
      </w:r>
      <w:r w:rsidR="004316E6">
        <w:rPr>
          <w:rFonts w:ascii="Times New Roman" w:hAnsi="Times New Roman"/>
          <w:b/>
          <w:sz w:val="24"/>
          <w:szCs w:val="24"/>
        </w:rPr>
        <w:t xml:space="preserve"> </w:t>
      </w:r>
      <w:r w:rsidR="004316E6" w:rsidRPr="004316E6">
        <w:rPr>
          <w:rFonts w:ascii="Times New Roman" w:hAnsi="Times New Roman"/>
          <w:sz w:val="24"/>
          <w:szCs w:val="24"/>
        </w:rPr>
        <w:t xml:space="preserve">This concept is introduced in the </w:t>
      </w:r>
      <w:r w:rsidR="002B6C1C">
        <w:rPr>
          <w:rFonts w:ascii="Times New Roman" w:hAnsi="Times New Roman"/>
          <w:sz w:val="24"/>
          <w:szCs w:val="24"/>
        </w:rPr>
        <w:t>D</w:t>
      </w:r>
      <w:r w:rsidR="004316E6" w:rsidRPr="004316E6">
        <w:rPr>
          <w:rFonts w:ascii="Times New Roman" w:hAnsi="Times New Roman"/>
          <w:sz w:val="24"/>
          <w:szCs w:val="24"/>
        </w:rPr>
        <w:t xml:space="preserve">etermination to </w:t>
      </w:r>
      <w:r w:rsidR="00232133" w:rsidRPr="004316E6">
        <w:rPr>
          <w:rFonts w:ascii="Times New Roman" w:hAnsi="Times New Roman"/>
          <w:sz w:val="24"/>
          <w:szCs w:val="24"/>
        </w:rPr>
        <w:t xml:space="preserve">clarify </w:t>
      </w:r>
      <w:r w:rsidR="0091513C">
        <w:rPr>
          <w:rFonts w:ascii="Times New Roman" w:hAnsi="Times New Roman"/>
          <w:sz w:val="24"/>
          <w:szCs w:val="24"/>
        </w:rPr>
        <w:t>how regulatory additionality relates to the</w:t>
      </w:r>
      <w:r w:rsidR="00232133" w:rsidRPr="004316E6">
        <w:rPr>
          <w:rFonts w:ascii="Times New Roman" w:hAnsi="Times New Roman"/>
          <w:sz w:val="24"/>
          <w:szCs w:val="24"/>
        </w:rPr>
        <w:t xml:space="preserve"> requirements under </w:t>
      </w:r>
      <w:r w:rsidR="002B6C1C">
        <w:rPr>
          <w:rFonts w:ascii="Times New Roman" w:hAnsi="Times New Roman"/>
          <w:sz w:val="24"/>
          <w:szCs w:val="24"/>
        </w:rPr>
        <w:t>S</w:t>
      </w:r>
      <w:r w:rsidR="0009119D">
        <w:rPr>
          <w:rFonts w:ascii="Times New Roman" w:hAnsi="Times New Roman"/>
          <w:sz w:val="24"/>
          <w:szCs w:val="24"/>
        </w:rPr>
        <w:t>t</w:t>
      </w:r>
      <w:r w:rsidR="0009119D" w:rsidRPr="004316E6">
        <w:rPr>
          <w:rFonts w:ascii="Times New Roman" w:hAnsi="Times New Roman"/>
          <w:sz w:val="24"/>
          <w:szCs w:val="24"/>
        </w:rPr>
        <w:t>ate</w:t>
      </w:r>
      <w:r w:rsidR="00232133" w:rsidRPr="004316E6">
        <w:rPr>
          <w:rFonts w:ascii="Times New Roman" w:hAnsi="Times New Roman"/>
          <w:sz w:val="24"/>
          <w:szCs w:val="24"/>
        </w:rPr>
        <w:t xml:space="preserve"> and </w:t>
      </w:r>
      <w:r w:rsidR="002B6C1C">
        <w:rPr>
          <w:rFonts w:ascii="Times New Roman" w:hAnsi="Times New Roman"/>
          <w:sz w:val="24"/>
          <w:szCs w:val="24"/>
        </w:rPr>
        <w:t>T</w:t>
      </w:r>
      <w:r w:rsidR="00232133" w:rsidRPr="004316E6">
        <w:rPr>
          <w:rFonts w:ascii="Times New Roman" w:hAnsi="Times New Roman"/>
          <w:sz w:val="24"/>
          <w:szCs w:val="24"/>
        </w:rPr>
        <w:t>erritory legislation</w:t>
      </w:r>
      <w:r w:rsidR="004316E6" w:rsidRPr="004316E6">
        <w:rPr>
          <w:rFonts w:ascii="Times New Roman" w:hAnsi="Times New Roman"/>
          <w:sz w:val="24"/>
          <w:szCs w:val="24"/>
        </w:rPr>
        <w:t xml:space="preserve"> designed to promote beneficial use of coal mine waste gas where commercially feasible. </w:t>
      </w:r>
      <w:r w:rsidR="00622BF6">
        <w:rPr>
          <w:rFonts w:ascii="Times New Roman" w:hAnsi="Times New Roman"/>
          <w:sz w:val="24"/>
          <w:szCs w:val="24"/>
        </w:rPr>
        <w:t xml:space="preserve">The intent of this section in the </w:t>
      </w:r>
      <w:r w:rsidR="002B6C1C">
        <w:rPr>
          <w:rFonts w:ascii="Times New Roman" w:hAnsi="Times New Roman"/>
          <w:sz w:val="24"/>
          <w:szCs w:val="24"/>
        </w:rPr>
        <w:t xml:space="preserve">Determination </w:t>
      </w:r>
      <w:r w:rsidR="00622BF6">
        <w:rPr>
          <w:rFonts w:ascii="Times New Roman" w:hAnsi="Times New Roman"/>
          <w:sz w:val="24"/>
          <w:szCs w:val="24"/>
        </w:rPr>
        <w:t xml:space="preserve">is </w:t>
      </w:r>
      <w:r w:rsidR="00DD2292">
        <w:rPr>
          <w:rFonts w:ascii="Times New Roman" w:hAnsi="Times New Roman"/>
          <w:sz w:val="24"/>
          <w:szCs w:val="24"/>
        </w:rPr>
        <w:t xml:space="preserve">to ensure abatement is awarded to </w:t>
      </w:r>
      <w:r w:rsidR="001C1D84">
        <w:rPr>
          <w:rFonts w:ascii="Times New Roman" w:hAnsi="Times New Roman"/>
          <w:sz w:val="24"/>
          <w:szCs w:val="24"/>
        </w:rPr>
        <w:t xml:space="preserve">projects </w:t>
      </w:r>
      <w:r w:rsidR="00DD2292">
        <w:rPr>
          <w:rFonts w:ascii="Times New Roman" w:hAnsi="Times New Roman"/>
          <w:sz w:val="24"/>
          <w:szCs w:val="24"/>
        </w:rPr>
        <w:t>that are additional to business</w:t>
      </w:r>
      <w:r w:rsidR="00B27B4B">
        <w:rPr>
          <w:rFonts w:ascii="Times New Roman" w:hAnsi="Times New Roman"/>
          <w:sz w:val="24"/>
          <w:szCs w:val="24"/>
        </w:rPr>
        <w:t xml:space="preserve"> as usual</w:t>
      </w:r>
      <w:r w:rsidR="00DD2292">
        <w:rPr>
          <w:rFonts w:ascii="Times New Roman" w:hAnsi="Times New Roman"/>
          <w:sz w:val="24"/>
          <w:szCs w:val="24"/>
        </w:rPr>
        <w:t xml:space="preserve">, outside of existing regulatory obligations imposed by </w:t>
      </w:r>
      <w:r w:rsidR="00AE6991">
        <w:rPr>
          <w:rFonts w:ascii="Times New Roman" w:hAnsi="Times New Roman"/>
          <w:sz w:val="24"/>
          <w:szCs w:val="24"/>
        </w:rPr>
        <w:t>S</w:t>
      </w:r>
      <w:r w:rsidR="00DD2292">
        <w:rPr>
          <w:rFonts w:ascii="Times New Roman" w:hAnsi="Times New Roman"/>
          <w:sz w:val="24"/>
          <w:szCs w:val="24"/>
        </w:rPr>
        <w:t xml:space="preserve">tate and </w:t>
      </w:r>
      <w:r w:rsidR="00AE6991">
        <w:rPr>
          <w:rFonts w:ascii="Times New Roman" w:hAnsi="Times New Roman"/>
          <w:sz w:val="24"/>
          <w:szCs w:val="24"/>
        </w:rPr>
        <w:t>T</w:t>
      </w:r>
      <w:r w:rsidR="00DD2292">
        <w:rPr>
          <w:rFonts w:ascii="Times New Roman" w:hAnsi="Times New Roman"/>
          <w:sz w:val="24"/>
          <w:szCs w:val="24"/>
        </w:rPr>
        <w:t>erritory legislation.</w:t>
      </w:r>
      <w:r w:rsidR="00FA6673" w:rsidRPr="00FA6673">
        <w:rPr>
          <w:rFonts w:ascii="Times New Roman" w:hAnsi="Times New Roman"/>
          <w:sz w:val="24"/>
          <w:szCs w:val="24"/>
        </w:rPr>
        <w:t xml:space="preserve"> </w:t>
      </w:r>
      <w:r w:rsidR="00FA6673" w:rsidRPr="007768FB">
        <w:rPr>
          <w:rFonts w:ascii="Times New Roman" w:hAnsi="Times New Roman"/>
          <w:sz w:val="24"/>
          <w:szCs w:val="24"/>
        </w:rPr>
        <w:t>The policy intent of the Determination is to credit projects that collect methane, which would have otherwise been vented to the atmosphere and either:</w:t>
      </w:r>
    </w:p>
    <w:p w14:paraId="1990D0DD" w14:textId="77777777" w:rsidR="00FA6673" w:rsidRPr="007768FB" w:rsidRDefault="00FA6673" w:rsidP="00FA6673">
      <w:pPr>
        <w:numPr>
          <w:ilvl w:val="0"/>
          <w:numId w:val="40"/>
        </w:numPr>
        <w:rPr>
          <w:rFonts w:ascii="Times New Roman" w:hAnsi="Times New Roman"/>
          <w:sz w:val="24"/>
          <w:szCs w:val="24"/>
        </w:rPr>
      </w:pPr>
      <w:r w:rsidRPr="007768FB">
        <w:rPr>
          <w:rFonts w:ascii="Times New Roman" w:hAnsi="Times New Roman"/>
          <w:sz w:val="24"/>
          <w:szCs w:val="24"/>
        </w:rPr>
        <w:t xml:space="preserve">convert the methane to carbon dioxide (e.g. through combustion); or </w:t>
      </w:r>
    </w:p>
    <w:p w14:paraId="63A96548" w14:textId="77777777" w:rsidR="00FA6673" w:rsidRPr="007768FB" w:rsidRDefault="00FA6673" w:rsidP="00FA6673">
      <w:pPr>
        <w:numPr>
          <w:ilvl w:val="0"/>
          <w:numId w:val="40"/>
        </w:numPr>
        <w:rPr>
          <w:rFonts w:ascii="Times New Roman" w:hAnsi="Times New Roman"/>
          <w:sz w:val="24"/>
          <w:szCs w:val="24"/>
        </w:rPr>
      </w:pPr>
      <w:r w:rsidRPr="007768FB">
        <w:rPr>
          <w:rFonts w:ascii="Times New Roman" w:hAnsi="Times New Roman"/>
          <w:sz w:val="24"/>
          <w:szCs w:val="24"/>
        </w:rPr>
        <w:t>generate electricity and displace higher emissions-intensity grid electricity.</w:t>
      </w:r>
    </w:p>
    <w:p w14:paraId="1607ADD3" w14:textId="5F63B011" w:rsidR="00DD2292" w:rsidRDefault="00FA6673" w:rsidP="00DD2292">
      <w:pPr>
        <w:rPr>
          <w:rFonts w:ascii="Times New Roman" w:hAnsi="Times New Roman"/>
          <w:sz w:val="24"/>
          <w:szCs w:val="24"/>
        </w:rPr>
      </w:pPr>
      <w:r w:rsidRPr="007768FB">
        <w:rPr>
          <w:rFonts w:ascii="Times New Roman" w:hAnsi="Times New Roman"/>
          <w:sz w:val="24"/>
          <w:szCs w:val="24"/>
        </w:rPr>
        <w:t>In cases where there is an existing regulatory obligation to flare</w:t>
      </w:r>
      <w:r w:rsidR="00B27B4B">
        <w:rPr>
          <w:rFonts w:ascii="Times New Roman" w:hAnsi="Times New Roman"/>
          <w:sz w:val="24"/>
          <w:szCs w:val="24"/>
        </w:rPr>
        <w:t xml:space="preserve"> or beneficially use</w:t>
      </w:r>
      <w:r w:rsidRPr="007768FB">
        <w:rPr>
          <w:rFonts w:ascii="Times New Roman" w:hAnsi="Times New Roman"/>
          <w:sz w:val="24"/>
          <w:szCs w:val="24"/>
        </w:rPr>
        <w:t xml:space="preserve"> the methane, proponents are only able to claim abatement through </w:t>
      </w:r>
      <w:r w:rsidRPr="007768FB">
        <w:rPr>
          <w:rFonts w:ascii="Times New Roman" w:hAnsi="Times New Roman"/>
          <w:i/>
          <w:sz w:val="24"/>
          <w:szCs w:val="24"/>
        </w:rPr>
        <w:t>electricity displacement</w:t>
      </w:r>
      <w:r w:rsidRPr="007768FB">
        <w:rPr>
          <w:rFonts w:ascii="Times New Roman" w:hAnsi="Times New Roman"/>
          <w:sz w:val="24"/>
          <w:szCs w:val="24"/>
        </w:rPr>
        <w:t xml:space="preserve"> or </w:t>
      </w:r>
      <w:r w:rsidR="006D286C">
        <w:rPr>
          <w:rFonts w:ascii="Times New Roman" w:hAnsi="Times New Roman"/>
          <w:sz w:val="24"/>
          <w:szCs w:val="24"/>
        </w:rPr>
        <w:t>through destruction of</w:t>
      </w:r>
      <w:r w:rsidR="00B27B4B">
        <w:rPr>
          <w:rFonts w:ascii="Times New Roman" w:hAnsi="Times New Roman"/>
          <w:sz w:val="24"/>
          <w:szCs w:val="24"/>
        </w:rPr>
        <w:t xml:space="preserve"> </w:t>
      </w:r>
      <w:r w:rsidRPr="007768FB">
        <w:rPr>
          <w:rFonts w:ascii="Times New Roman" w:hAnsi="Times New Roman"/>
          <w:i/>
          <w:sz w:val="24"/>
          <w:szCs w:val="24"/>
        </w:rPr>
        <w:t>ventilation air methane</w:t>
      </w:r>
      <w:r w:rsidRPr="007768FB">
        <w:rPr>
          <w:rFonts w:ascii="Times New Roman" w:hAnsi="Times New Roman"/>
          <w:sz w:val="24"/>
          <w:szCs w:val="24"/>
        </w:rPr>
        <w:t xml:space="preserve">. </w:t>
      </w:r>
      <w:r w:rsidR="00173357">
        <w:rPr>
          <w:rFonts w:ascii="Times New Roman" w:hAnsi="Times New Roman"/>
          <w:sz w:val="24"/>
          <w:szCs w:val="24"/>
        </w:rPr>
        <w:t xml:space="preserve">The </w:t>
      </w:r>
      <w:r w:rsidR="005E5D3C">
        <w:rPr>
          <w:rFonts w:ascii="Times New Roman" w:hAnsi="Times New Roman"/>
          <w:sz w:val="24"/>
          <w:szCs w:val="24"/>
        </w:rPr>
        <w:t>Emissions Reduction Fund framework</w:t>
      </w:r>
      <w:r w:rsidR="00173357">
        <w:rPr>
          <w:rFonts w:ascii="Times New Roman" w:hAnsi="Times New Roman"/>
          <w:sz w:val="24"/>
          <w:szCs w:val="24"/>
        </w:rPr>
        <w:t xml:space="preserve"> </w:t>
      </w:r>
      <w:r w:rsidR="00173357">
        <w:rPr>
          <w:rFonts w:ascii="Times New Roman" w:hAnsi="Times New Roman"/>
          <w:sz w:val="24"/>
          <w:szCs w:val="24"/>
        </w:rPr>
        <w:lastRenderedPageBreak/>
        <w:t>focus</w:t>
      </w:r>
      <w:r w:rsidR="005E5D3C">
        <w:rPr>
          <w:rFonts w:ascii="Times New Roman" w:hAnsi="Times New Roman"/>
          <w:sz w:val="24"/>
          <w:szCs w:val="24"/>
        </w:rPr>
        <w:t>es</w:t>
      </w:r>
      <w:r w:rsidR="00173357">
        <w:rPr>
          <w:rFonts w:ascii="Times New Roman" w:hAnsi="Times New Roman"/>
          <w:sz w:val="24"/>
          <w:szCs w:val="24"/>
        </w:rPr>
        <w:t xml:space="preserve"> on the practical operation of legal requirements under State and Territory law, but not on how a State or Territory government may enforce compliance with such requirements.</w:t>
      </w:r>
    </w:p>
    <w:p w14:paraId="28695055" w14:textId="631355D4" w:rsidR="00C41674" w:rsidRDefault="00C41674" w:rsidP="00C41674">
      <w:pPr>
        <w:rPr>
          <w:rFonts w:ascii="Times New Roman" w:hAnsi="Times New Roman"/>
          <w:sz w:val="24"/>
          <w:szCs w:val="24"/>
        </w:rPr>
      </w:pPr>
      <w:r w:rsidRPr="00000397">
        <w:rPr>
          <w:rFonts w:ascii="Times New Roman" w:hAnsi="Times New Roman"/>
          <w:sz w:val="24"/>
          <w:szCs w:val="24"/>
        </w:rPr>
        <w:t xml:space="preserve">At the time the </w:t>
      </w:r>
      <w:r w:rsidR="00FA6673" w:rsidRPr="00000397">
        <w:rPr>
          <w:rFonts w:ascii="Times New Roman" w:hAnsi="Times New Roman"/>
          <w:sz w:val="24"/>
          <w:szCs w:val="24"/>
        </w:rPr>
        <w:t>Determination</w:t>
      </w:r>
      <w:r w:rsidRPr="00000397">
        <w:rPr>
          <w:rFonts w:ascii="Times New Roman" w:hAnsi="Times New Roman"/>
          <w:sz w:val="24"/>
          <w:szCs w:val="24"/>
        </w:rPr>
        <w:t xml:space="preserve"> was made (February 2015), it was considered that flaring</w:t>
      </w:r>
      <w:r w:rsidR="00B27B4B" w:rsidRPr="00000397">
        <w:rPr>
          <w:rFonts w:ascii="Times New Roman" w:hAnsi="Times New Roman"/>
          <w:sz w:val="24"/>
          <w:szCs w:val="24"/>
        </w:rPr>
        <w:t xml:space="preserve"> or other beneficial use</w:t>
      </w:r>
      <w:r w:rsidRPr="00000397">
        <w:rPr>
          <w:rFonts w:ascii="Times New Roman" w:hAnsi="Times New Roman"/>
          <w:sz w:val="24"/>
          <w:szCs w:val="24"/>
        </w:rPr>
        <w:t xml:space="preserve"> was effectively required in Queensland through the </w:t>
      </w:r>
      <w:r w:rsidRPr="00000397">
        <w:rPr>
          <w:rFonts w:ascii="Times New Roman" w:hAnsi="Times New Roman"/>
          <w:i/>
          <w:sz w:val="24"/>
          <w:szCs w:val="24"/>
        </w:rPr>
        <w:t>Minerals and Resources Act 1989 (Qld)</w:t>
      </w:r>
      <w:r w:rsidRPr="00000397">
        <w:rPr>
          <w:rFonts w:ascii="Times New Roman" w:hAnsi="Times New Roman"/>
          <w:sz w:val="24"/>
          <w:szCs w:val="24"/>
        </w:rPr>
        <w:t>. The Queensland legislation is drafted in a way to encourage the commercial use of methane. Flaring is authorised where use is not ‘commercially or technically feasible</w:t>
      </w:r>
      <w:r w:rsidR="00224D7E">
        <w:rPr>
          <w:rFonts w:ascii="Times New Roman" w:hAnsi="Times New Roman"/>
          <w:sz w:val="24"/>
          <w:szCs w:val="24"/>
        </w:rPr>
        <w:t>’</w:t>
      </w:r>
      <w:r w:rsidRPr="00000397">
        <w:rPr>
          <w:rFonts w:ascii="Times New Roman" w:hAnsi="Times New Roman"/>
          <w:sz w:val="24"/>
          <w:szCs w:val="24"/>
        </w:rPr>
        <w:t>. Venting is only authorised where flaring is not ‘technically practicable’</w:t>
      </w:r>
      <w:r w:rsidR="00352D2D" w:rsidRPr="00000397">
        <w:rPr>
          <w:rFonts w:ascii="Times New Roman" w:hAnsi="Times New Roman"/>
          <w:sz w:val="24"/>
          <w:szCs w:val="24"/>
        </w:rPr>
        <w:t xml:space="preserve">, unsafe or in relation to ventilation air methane (see subsections 318CO(3) of the </w:t>
      </w:r>
      <w:r w:rsidR="00352D2D" w:rsidRPr="00000397">
        <w:rPr>
          <w:rFonts w:ascii="Times New Roman" w:hAnsi="Times New Roman"/>
          <w:i/>
          <w:sz w:val="24"/>
          <w:szCs w:val="24"/>
        </w:rPr>
        <w:t>Mineral Resources Act 1989</w:t>
      </w:r>
      <w:r w:rsidR="00352D2D" w:rsidRPr="00000397">
        <w:rPr>
          <w:rFonts w:ascii="Times New Roman" w:hAnsi="Times New Roman"/>
          <w:sz w:val="24"/>
          <w:szCs w:val="24"/>
        </w:rPr>
        <w:t xml:space="preserve"> (Qld))</w:t>
      </w:r>
      <w:r w:rsidRPr="00000397">
        <w:rPr>
          <w:rFonts w:ascii="Times New Roman" w:hAnsi="Times New Roman"/>
          <w:sz w:val="24"/>
          <w:szCs w:val="24"/>
        </w:rPr>
        <w:t>.</w:t>
      </w:r>
      <w:r w:rsidRPr="00C41674">
        <w:rPr>
          <w:rFonts w:ascii="Times New Roman" w:hAnsi="Times New Roman"/>
          <w:sz w:val="24"/>
          <w:szCs w:val="24"/>
        </w:rPr>
        <w:t xml:space="preserve"> </w:t>
      </w:r>
    </w:p>
    <w:p w14:paraId="2750799B" w14:textId="3B6DDB7B" w:rsidR="006339C5" w:rsidRPr="00000397" w:rsidRDefault="006339C5" w:rsidP="006339C5">
      <w:pPr>
        <w:pBdr>
          <w:top w:val="single" w:sz="4" w:space="1" w:color="auto"/>
          <w:left w:val="single" w:sz="4" w:space="4" w:color="auto"/>
          <w:bottom w:val="single" w:sz="4" w:space="1" w:color="auto"/>
          <w:right w:val="single" w:sz="4" w:space="4" w:color="auto"/>
        </w:pBdr>
        <w:rPr>
          <w:rFonts w:ascii="Times New Roman" w:hAnsi="Times New Roman"/>
          <w:b/>
          <w:sz w:val="24"/>
          <w:szCs w:val="24"/>
        </w:rPr>
      </w:pPr>
      <w:r w:rsidRPr="00000397">
        <w:rPr>
          <w:rFonts w:ascii="Times New Roman" w:hAnsi="Times New Roman"/>
          <w:b/>
          <w:sz w:val="24"/>
          <w:szCs w:val="24"/>
        </w:rPr>
        <w:t>Example: Existing Regulatory Obligation under the Determination</w:t>
      </w:r>
    </w:p>
    <w:p w14:paraId="4867B983" w14:textId="4477B401" w:rsidR="006339C5" w:rsidRPr="00C41674" w:rsidRDefault="006339C5" w:rsidP="006339C5">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000397">
        <w:rPr>
          <w:rFonts w:ascii="Times New Roman" w:hAnsi="Times New Roman"/>
          <w:sz w:val="24"/>
          <w:szCs w:val="24"/>
        </w:rPr>
        <w:t xml:space="preserve">Project proponents with an existing regulatory obligation to destroy coal mine waste gas are not excluded from the scope of the method. In Queensland, project </w:t>
      </w:r>
      <w:r w:rsidR="0009119D">
        <w:rPr>
          <w:rFonts w:ascii="Times New Roman" w:hAnsi="Times New Roman"/>
          <w:sz w:val="24"/>
          <w:szCs w:val="24"/>
        </w:rPr>
        <w:t>proponents</w:t>
      </w:r>
      <w:r w:rsidR="0009119D" w:rsidRPr="00000397">
        <w:rPr>
          <w:rFonts w:ascii="Times New Roman" w:hAnsi="Times New Roman"/>
          <w:sz w:val="24"/>
          <w:szCs w:val="24"/>
        </w:rPr>
        <w:t xml:space="preserve"> </w:t>
      </w:r>
      <w:r w:rsidRPr="00000397">
        <w:rPr>
          <w:rFonts w:ascii="Times New Roman" w:hAnsi="Times New Roman"/>
          <w:sz w:val="24"/>
          <w:szCs w:val="24"/>
        </w:rPr>
        <w:t xml:space="preserve">are eligible </w:t>
      </w:r>
      <w:r w:rsidR="00224D7E">
        <w:rPr>
          <w:rFonts w:ascii="Times New Roman" w:hAnsi="Times New Roman"/>
          <w:sz w:val="24"/>
          <w:szCs w:val="24"/>
        </w:rPr>
        <w:t>to be credited for abatement using the</w:t>
      </w:r>
      <w:r w:rsidRPr="00000397">
        <w:rPr>
          <w:rFonts w:ascii="Times New Roman" w:hAnsi="Times New Roman"/>
          <w:sz w:val="24"/>
          <w:szCs w:val="24"/>
        </w:rPr>
        <w:t xml:space="preserve"> displacement electricity production and ventilation air methane</w:t>
      </w:r>
      <w:r w:rsidR="00224D7E">
        <w:rPr>
          <w:rFonts w:ascii="Times New Roman" w:hAnsi="Times New Roman"/>
          <w:sz w:val="24"/>
          <w:szCs w:val="24"/>
        </w:rPr>
        <w:t xml:space="preserve"> project types</w:t>
      </w:r>
      <w:r w:rsidRPr="00000397">
        <w:rPr>
          <w:rFonts w:ascii="Times New Roman" w:hAnsi="Times New Roman"/>
          <w:sz w:val="24"/>
          <w:szCs w:val="24"/>
        </w:rPr>
        <w:t xml:space="preserve"> only. They are not </w:t>
      </w:r>
      <w:r w:rsidR="0009119D" w:rsidRPr="00000397">
        <w:rPr>
          <w:rFonts w:ascii="Times New Roman" w:hAnsi="Times New Roman"/>
          <w:sz w:val="24"/>
          <w:szCs w:val="24"/>
        </w:rPr>
        <w:t>eligible</w:t>
      </w:r>
      <w:r w:rsidRPr="00000397">
        <w:rPr>
          <w:rFonts w:ascii="Times New Roman" w:hAnsi="Times New Roman"/>
          <w:sz w:val="24"/>
          <w:szCs w:val="24"/>
        </w:rPr>
        <w:t xml:space="preserve"> to claim abatement under the project types new/expansion flaring or flameless oxidation, or new/expansion electricity production projects.</w:t>
      </w:r>
    </w:p>
    <w:p w14:paraId="5A2616C0" w14:textId="18ACBF80" w:rsidR="008867CB" w:rsidRDefault="005E5D3C" w:rsidP="008867CB">
      <w:pPr>
        <w:rPr>
          <w:rFonts w:ascii="Times New Roman" w:hAnsi="Times New Roman"/>
          <w:sz w:val="24"/>
          <w:szCs w:val="24"/>
        </w:rPr>
      </w:pPr>
      <w:r>
        <w:rPr>
          <w:rFonts w:ascii="Times New Roman" w:hAnsi="Times New Roman"/>
          <w:sz w:val="24"/>
          <w:szCs w:val="24"/>
        </w:rPr>
        <w:t>I</w:t>
      </w:r>
      <w:r w:rsidR="00C41674" w:rsidRPr="00C41674">
        <w:rPr>
          <w:rFonts w:ascii="Times New Roman" w:hAnsi="Times New Roman"/>
          <w:sz w:val="24"/>
          <w:szCs w:val="24"/>
        </w:rPr>
        <w:t xml:space="preserve">n September 2016 amendments to the </w:t>
      </w:r>
      <w:r w:rsidR="00C41674" w:rsidRPr="00C41674">
        <w:rPr>
          <w:rFonts w:ascii="Times New Roman" w:hAnsi="Times New Roman"/>
          <w:i/>
          <w:sz w:val="24"/>
          <w:szCs w:val="24"/>
        </w:rPr>
        <w:t>Minerals and Resources Act 1989 (Qld)</w:t>
      </w:r>
      <w:r w:rsidR="00C41674" w:rsidRPr="00C41674">
        <w:rPr>
          <w:rFonts w:ascii="Times New Roman" w:hAnsi="Times New Roman"/>
          <w:sz w:val="24"/>
          <w:szCs w:val="24"/>
        </w:rPr>
        <w:t xml:space="preserve"> commenced which extended the options for coal mine lease holders to transfer methane to another person, rather than flare or use it themselves. </w:t>
      </w:r>
      <w:r w:rsidR="008867CB" w:rsidRPr="00DF4BE3">
        <w:rPr>
          <w:rFonts w:ascii="Times New Roman" w:hAnsi="Times New Roman"/>
          <w:sz w:val="24"/>
          <w:szCs w:val="24"/>
        </w:rPr>
        <w:t>The</w:t>
      </w:r>
      <w:r w:rsidR="008867CB">
        <w:rPr>
          <w:rFonts w:ascii="Times New Roman" w:hAnsi="Times New Roman"/>
          <w:sz w:val="24"/>
          <w:szCs w:val="24"/>
        </w:rPr>
        <w:t xml:space="preserve"> amendments to the </w:t>
      </w:r>
      <w:r w:rsidR="008867CB">
        <w:rPr>
          <w:rFonts w:ascii="Times New Roman" w:hAnsi="Times New Roman"/>
          <w:i/>
          <w:sz w:val="24"/>
          <w:szCs w:val="24"/>
        </w:rPr>
        <w:t>Minerals </w:t>
      </w:r>
      <w:r w:rsidR="008867CB" w:rsidRPr="00381684">
        <w:rPr>
          <w:rFonts w:ascii="Times New Roman" w:hAnsi="Times New Roman"/>
          <w:i/>
          <w:sz w:val="24"/>
          <w:szCs w:val="24"/>
        </w:rPr>
        <w:t xml:space="preserve">and Resources Act 1989 (Qld) </w:t>
      </w:r>
      <w:r w:rsidR="008867CB">
        <w:rPr>
          <w:rFonts w:ascii="Times New Roman" w:hAnsi="Times New Roman"/>
          <w:sz w:val="24"/>
          <w:szCs w:val="24"/>
        </w:rPr>
        <w:t xml:space="preserve">have not changed the intent of that Act with regard to section 318CO, which includes a restriction on venting of coal mine waste gas. </w:t>
      </w:r>
      <w:r w:rsidR="006D286C">
        <w:rPr>
          <w:rFonts w:ascii="Times New Roman" w:hAnsi="Times New Roman"/>
          <w:sz w:val="24"/>
          <w:szCs w:val="24"/>
        </w:rPr>
        <w:t xml:space="preserve">The intent </w:t>
      </w:r>
      <w:r w:rsidR="008867CB">
        <w:rPr>
          <w:rFonts w:ascii="Times New Roman" w:hAnsi="Times New Roman"/>
          <w:sz w:val="24"/>
          <w:szCs w:val="24"/>
        </w:rPr>
        <w:t>is supported by the explanatory notes to the Petroleum and Gas (Production and Safety) Bill 2004, which introduced section 318CO:</w:t>
      </w:r>
    </w:p>
    <w:p w14:paraId="024399B2" w14:textId="18C117DD" w:rsidR="008867CB" w:rsidRPr="00DF4BE3" w:rsidRDefault="008867CB" w:rsidP="008867CB">
      <w:pPr>
        <w:keepNext/>
        <w:keepLines/>
        <w:ind w:left="720"/>
        <w:rPr>
          <w:rFonts w:ascii="Times New Roman" w:hAnsi="Times New Roman"/>
          <w:i/>
          <w:sz w:val="24"/>
          <w:szCs w:val="24"/>
        </w:rPr>
      </w:pPr>
      <w:r w:rsidRPr="00DF4BE3">
        <w:rPr>
          <w:rFonts w:ascii="Times New Roman" w:hAnsi="Times New Roman"/>
          <w:i/>
          <w:sz w:val="24"/>
          <w:szCs w:val="24"/>
        </w:rPr>
        <w:t>Clause 318CO imposes a condition on the mining lease that the incidental coal seam gas can only be flared if it is not technically or commercially feasible to use it. Venting is only permitted if for safety reasons it cannot be vented or flared, or there is a technical reason why the gas cannot be flared (that is, where there is insufficient flow from a well to allow ignition or where methane concentrations are low and it is not safe to do so).</w:t>
      </w:r>
    </w:p>
    <w:p w14:paraId="6B3B909D" w14:textId="42BD2BC9" w:rsidR="00C41674" w:rsidRPr="00C41674" w:rsidRDefault="008867CB" w:rsidP="00C41674">
      <w:pPr>
        <w:rPr>
          <w:rFonts w:ascii="Times New Roman" w:hAnsi="Times New Roman"/>
          <w:sz w:val="24"/>
          <w:szCs w:val="24"/>
        </w:rPr>
      </w:pPr>
      <w:r>
        <w:rPr>
          <w:rFonts w:ascii="Times New Roman" w:hAnsi="Times New Roman"/>
          <w:sz w:val="24"/>
          <w:szCs w:val="24"/>
        </w:rPr>
        <w:t>While the</w:t>
      </w:r>
      <w:r w:rsidRPr="008867CB">
        <w:rPr>
          <w:rFonts w:ascii="Times New Roman" w:hAnsi="Times New Roman"/>
          <w:sz w:val="24"/>
          <w:szCs w:val="24"/>
        </w:rPr>
        <w:t xml:space="preserve"> </w:t>
      </w:r>
      <w:r w:rsidRPr="00C41674">
        <w:rPr>
          <w:rFonts w:ascii="Times New Roman" w:hAnsi="Times New Roman"/>
          <w:sz w:val="24"/>
          <w:szCs w:val="24"/>
        </w:rPr>
        <w:t xml:space="preserve">amendments to the </w:t>
      </w:r>
      <w:r w:rsidRPr="00C41674">
        <w:rPr>
          <w:rFonts w:ascii="Times New Roman" w:hAnsi="Times New Roman"/>
          <w:i/>
          <w:sz w:val="24"/>
          <w:szCs w:val="24"/>
        </w:rPr>
        <w:t>Minerals and Resources Act 1989 (Qld)</w:t>
      </w:r>
      <w:r w:rsidRPr="00C41674">
        <w:rPr>
          <w:rFonts w:ascii="Times New Roman" w:hAnsi="Times New Roman"/>
          <w:sz w:val="24"/>
          <w:szCs w:val="24"/>
        </w:rPr>
        <w:t xml:space="preserve"> </w:t>
      </w:r>
      <w:r>
        <w:rPr>
          <w:rFonts w:ascii="Times New Roman" w:hAnsi="Times New Roman"/>
          <w:sz w:val="24"/>
          <w:szCs w:val="24"/>
        </w:rPr>
        <w:t>do not change the intent of that Act, i</w:t>
      </w:r>
      <w:r w:rsidR="0088750A">
        <w:rPr>
          <w:rFonts w:ascii="Times New Roman" w:hAnsi="Times New Roman"/>
          <w:sz w:val="24"/>
          <w:szCs w:val="24"/>
        </w:rPr>
        <w:t>t has been argued that a</w:t>
      </w:r>
      <w:r w:rsidR="00C41674" w:rsidRPr="00C41674">
        <w:rPr>
          <w:rFonts w:ascii="Times New Roman" w:hAnsi="Times New Roman"/>
          <w:sz w:val="24"/>
          <w:szCs w:val="24"/>
        </w:rPr>
        <w:t xml:space="preserve"> person who </w:t>
      </w:r>
      <w:r w:rsidR="00CD6BC0">
        <w:rPr>
          <w:rFonts w:ascii="Times New Roman" w:hAnsi="Times New Roman"/>
          <w:sz w:val="24"/>
          <w:szCs w:val="24"/>
        </w:rPr>
        <w:t>receives the</w:t>
      </w:r>
      <w:r w:rsidR="00CD6BC0" w:rsidRPr="00C41674">
        <w:rPr>
          <w:rFonts w:ascii="Times New Roman" w:hAnsi="Times New Roman"/>
          <w:sz w:val="24"/>
          <w:szCs w:val="24"/>
        </w:rPr>
        <w:t xml:space="preserve"> </w:t>
      </w:r>
      <w:r w:rsidR="00C41674" w:rsidRPr="00C41674">
        <w:rPr>
          <w:rFonts w:ascii="Times New Roman" w:hAnsi="Times New Roman"/>
          <w:sz w:val="24"/>
          <w:szCs w:val="24"/>
        </w:rPr>
        <w:t xml:space="preserve">transferred methane would then not be under a direct legal obligation to flare or beneficially use that methane.  </w:t>
      </w:r>
    </w:p>
    <w:p w14:paraId="4B6658D6" w14:textId="6D5FA120" w:rsidR="00C61248" w:rsidRDefault="00D86296" w:rsidP="00ED42DA">
      <w:pPr>
        <w:rPr>
          <w:rFonts w:ascii="Times New Roman" w:hAnsi="Times New Roman"/>
          <w:sz w:val="24"/>
          <w:szCs w:val="24"/>
        </w:rPr>
      </w:pPr>
      <w:r w:rsidRPr="00DF4BE3">
        <w:rPr>
          <w:rFonts w:ascii="Times New Roman" w:hAnsi="Times New Roman"/>
          <w:sz w:val="24"/>
          <w:szCs w:val="24"/>
        </w:rPr>
        <w:t xml:space="preserve">To </w:t>
      </w:r>
      <w:r w:rsidR="008867CB">
        <w:rPr>
          <w:rFonts w:ascii="Times New Roman" w:hAnsi="Times New Roman"/>
          <w:sz w:val="24"/>
          <w:szCs w:val="24"/>
        </w:rPr>
        <w:t>remove ambiguity</w:t>
      </w:r>
      <w:r w:rsidRPr="00DF4BE3">
        <w:rPr>
          <w:rFonts w:ascii="Times New Roman" w:hAnsi="Times New Roman"/>
          <w:sz w:val="24"/>
          <w:szCs w:val="24"/>
        </w:rPr>
        <w:t xml:space="preserve"> with how </w:t>
      </w:r>
      <w:r w:rsidR="006D286C">
        <w:rPr>
          <w:rFonts w:ascii="Times New Roman" w:hAnsi="Times New Roman"/>
          <w:sz w:val="24"/>
          <w:szCs w:val="24"/>
        </w:rPr>
        <w:t xml:space="preserve">the definition for </w:t>
      </w:r>
      <w:r w:rsidR="006D286C" w:rsidRPr="006D286C">
        <w:rPr>
          <w:rFonts w:ascii="Times New Roman" w:hAnsi="Times New Roman"/>
          <w:i/>
          <w:sz w:val="24"/>
          <w:szCs w:val="24"/>
        </w:rPr>
        <w:t>existing regulatory obligation</w:t>
      </w:r>
      <w:r w:rsidRPr="00DF4BE3">
        <w:rPr>
          <w:rFonts w:ascii="Times New Roman" w:hAnsi="Times New Roman"/>
          <w:sz w:val="24"/>
          <w:szCs w:val="24"/>
        </w:rPr>
        <w:t xml:space="preserve"> </w:t>
      </w:r>
      <w:r w:rsidR="006D286C">
        <w:rPr>
          <w:rFonts w:ascii="Times New Roman" w:hAnsi="Times New Roman"/>
          <w:sz w:val="24"/>
          <w:szCs w:val="24"/>
        </w:rPr>
        <w:t>applies</w:t>
      </w:r>
      <w:r w:rsidRPr="00DF4BE3">
        <w:rPr>
          <w:rFonts w:ascii="Times New Roman" w:hAnsi="Times New Roman"/>
          <w:sz w:val="24"/>
          <w:szCs w:val="24"/>
        </w:rPr>
        <w:t xml:space="preserve"> to project proponents, the </w:t>
      </w:r>
      <w:r w:rsidR="008867CB">
        <w:rPr>
          <w:rFonts w:ascii="Times New Roman" w:hAnsi="Times New Roman"/>
          <w:sz w:val="24"/>
          <w:szCs w:val="24"/>
        </w:rPr>
        <w:t>Variation amends the Determination</w:t>
      </w:r>
      <w:r w:rsidR="00033BA2" w:rsidRPr="00DF4BE3">
        <w:rPr>
          <w:rFonts w:ascii="Times New Roman" w:hAnsi="Times New Roman"/>
          <w:sz w:val="24"/>
          <w:szCs w:val="24"/>
        </w:rPr>
        <w:t xml:space="preserve"> to </w:t>
      </w:r>
      <w:r w:rsidR="007768FB" w:rsidRPr="00DF4BE3">
        <w:rPr>
          <w:rFonts w:ascii="Times New Roman" w:hAnsi="Times New Roman"/>
          <w:sz w:val="24"/>
          <w:szCs w:val="24"/>
        </w:rPr>
        <w:t xml:space="preserve">meet the </w:t>
      </w:r>
      <w:r w:rsidR="008867CB">
        <w:rPr>
          <w:rFonts w:ascii="Times New Roman" w:hAnsi="Times New Roman"/>
          <w:sz w:val="24"/>
          <w:szCs w:val="24"/>
        </w:rPr>
        <w:t>Determination</w:t>
      </w:r>
      <w:r w:rsidR="00D57522">
        <w:rPr>
          <w:rFonts w:ascii="Times New Roman" w:hAnsi="Times New Roman"/>
          <w:sz w:val="24"/>
          <w:szCs w:val="24"/>
        </w:rPr>
        <w:t>’</w:t>
      </w:r>
      <w:r w:rsidR="008867CB">
        <w:rPr>
          <w:rFonts w:ascii="Times New Roman" w:hAnsi="Times New Roman"/>
          <w:sz w:val="24"/>
          <w:szCs w:val="24"/>
        </w:rPr>
        <w:t xml:space="preserve">s </w:t>
      </w:r>
      <w:r w:rsidR="007768FB" w:rsidRPr="00DF4BE3">
        <w:rPr>
          <w:rFonts w:ascii="Times New Roman" w:hAnsi="Times New Roman"/>
          <w:sz w:val="24"/>
          <w:szCs w:val="24"/>
        </w:rPr>
        <w:t>original policy intent</w:t>
      </w:r>
      <w:r w:rsidR="00ED42DA" w:rsidRPr="00DF4BE3">
        <w:rPr>
          <w:rFonts w:ascii="Times New Roman" w:hAnsi="Times New Roman"/>
          <w:sz w:val="24"/>
          <w:szCs w:val="24"/>
        </w:rPr>
        <w:t>. In particular, the relevant requirements</w:t>
      </w:r>
      <w:r w:rsidR="00307F4C" w:rsidRPr="00DF4BE3">
        <w:rPr>
          <w:rFonts w:ascii="Times New Roman" w:hAnsi="Times New Roman"/>
          <w:sz w:val="24"/>
          <w:szCs w:val="24"/>
        </w:rPr>
        <w:t xml:space="preserve"> under State or Territory law</w:t>
      </w:r>
      <w:r w:rsidR="00ED42DA" w:rsidRPr="00DF4BE3">
        <w:rPr>
          <w:rFonts w:ascii="Times New Roman" w:hAnsi="Times New Roman"/>
          <w:sz w:val="24"/>
          <w:szCs w:val="24"/>
        </w:rPr>
        <w:t xml:space="preserve"> need not mandate ‘flaring’ or ‘electricity generation’. They could involve any combination of requirements for methane to be destroyed, converted, beneficially used, stored, transferred to another person or offered for sale. The requirements also include where a law of a State or Territory, such as section 318CO of the </w:t>
      </w:r>
      <w:r w:rsidR="00ED42DA" w:rsidRPr="00DF4BE3">
        <w:rPr>
          <w:rFonts w:ascii="Times New Roman" w:hAnsi="Times New Roman"/>
          <w:i/>
          <w:sz w:val="24"/>
          <w:szCs w:val="24"/>
        </w:rPr>
        <w:t>Mineral Resources Act 1989</w:t>
      </w:r>
      <w:r w:rsidR="00ED42DA" w:rsidRPr="00DF4BE3">
        <w:rPr>
          <w:rFonts w:ascii="Times New Roman" w:hAnsi="Times New Roman"/>
          <w:sz w:val="24"/>
          <w:szCs w:val="24"/>
        </w:rPr>
        <w:t xml:space="preserve"> (Qld), restricts the </w:t>
      </w:r>
      <w:r w:rsidR="00ED42DA" w:rsidRPr="00DF4BE3">
        <w:rPr>
          <w:rFonts w:ascii="Times New Roman" w:hAnsi="Times New Roman"/>
          <w:sz w:val="24"/>
          <w:szCs w:val="24"/>
        </w:rPr>
        <w:lastRenderedPageBreak/>
        <w:t>release of gas from the mine where flaring</w:t>
      </w:r>
      <w:r w:rsidR="00307F4C" w:rsidRPr="00DF4BE3">
        <w:rPr>
          <w:rFonts w:ascii="Times New Roman" w:hAnsi="Times New Roman"/>
          <w:sz w:val="24"/>
          <w:szCs w:val="24"/>
        </w:rPr>
        <w:t xml:space="preserve"> and /or</w:t>
      </w:r>
      <w:r w:rsidR="00ED42DA" w:rsidRPr="00DF4BE3">
        <w:rPr>
          <w:rFonts w:ascii="Times New Roman" w:hAnsi="Times New Roman"/>
          <w:sz w:val="24"/>
          <w:szCs w:val="24"/>
        </w:rPr>
        <w:t xml:space="preserve"> alternative uses of</w:t>
      </w:r>
      <w:r w:rsidR="00A90992" w:rsidRPr="00DF4BE3">
        <w:rPr>
          <w:rFonts w:ascii="Times New Roman" w:hAnsi="Times New Roman"/>
          <w:sz w:val="24"/>
          <w:szCs w:val="24"/>
        </w:rPr>
        <w:t>, or other dealings with,</w:t>
      </w:r>
      <w:r w:rsidR="00ED42DA" w:rsidRPr="00DF4BE3">
        <w:rPr>
          <w:rFonts w:ascii="Times New Roman" w:hAnsi="Times New Roman"/>
          <w:sz w:val="24"/>
          <w:szCs w:val="24"/>
        </w:rPr>
        <w:t xml:space="preserve"> the gas are practical, feasible or safe. </w:t>
      </w:r>
      <w:r w:rsidR="00CB674F" w:rsidRPr="00DF4BE3">
        <w:rPr>
          <w:rFonts w:ascii="Times New Roman" w:hAnsi="Times New Roman"/>
          <w:sz w:val="24"/>
          <w:szCs w:val="24"/>
        </w:rPr>
        <w:t xml:space="preserve">This definition is intended to be interpreted broadly to stop the registration of </w:t>
      </w:r>
      <w:r w:rsidR="001C1D84" w:rsidRPr="00DF4BE3">
        <w:rPr>
          <w:rFonts w:ascii="Times New Roman" w:hAnsi="Times New Roman"/>
          <w:sz w:val="24"/>
          <w:szCs w:val="24"/>
        </w:rPr>
        <w:t>projects</w:t>
      </w:r>
      <w:r w:rsidR="00CB674F" w:rsidRPr="00DF4BE3">
        <w:rPr>
          <w:rFonts w:ascii="Times New Roman" w:hAnsi="Times New Roman"/>
          <w:sz w:val="24"/>
          <w:szCs w:val="24"/>
        </w:rPr>
        <w:t>, such as methane destruction from flaring and electricity generation, that are the most common way for coal mines to comply with their requirements under State and Territory law, regulations and licensing.</w:t>
      </w:r>
      <w:r w:rsidR="00381684" w:rsidRPr="00DF4BE3">
        <w:rPr>
          <w:rFonts w:ascii="Times New Roman" w:hAnsi="Times New Roman"/>
          <w:sz w:val="24"/>
          <w:szCs w:val="24"/>
        </w:rPr>
        <w:t xml:space="preserve"> </w:t>
      </w:r>
      <w:r w:rsidR="00816ABE">
        <w:rPr>
          <w:rFonts w:ascii="Times New Roman" w:hAnsi="Times New Roman"/>
          <w:sz w:val="24"/>
          <w:szCs w:val="24"/>
        </w:rPr>
        <w:t xml:space="preserve">Accordingly, any set of requirements within paragraphs </w:t>
      </w:r>
      <w:r w:rsidR="0091513C">
        <w:rPr>
          <w:rFonts w:ascii="Times New Roman" w:hAnsi="Times New Roman"/>
          <w:sz w:val="24"/>
          <w:szCs w:val="24"/>
        </w:rPr>
        <w:t>6(1)</w:t>
      </w:r>
      <w:r w:rsidR="00816ABE">
        <w:rPr>
          <w:rFonts w:ascii="Times New Roman" w:hAnsi="Times New Roman"/>
          <w:sz w:val="24"/>
          <w:szCs w:val="24"/>
        </w:rPr>
        <w:t xml:space="preserve">(a), (b) or (c) </w:t>
      </w:r>
      <w:r w:rsidR="0091513C">
        <w:rPr>
          <w:rFonts w:ascii="Times New Roman" w:hAnsi="Times New Roman"/>
          <w:sz w:val="24"/>
          <w:szCs w:val="24"/>
        </w:rPr>
        <w:t xml:space="preserve">of the definition </w:t>
      </w:r>
      <w:r w:rsidR="00816ABE">
        <w:rPr>
          <w:rFonts w:ascii="Times New Roman" w:hAnsi="Times New Roman"/>
          <w:sz w:val="24"/>
          <w:szCs w:val="24"/>
        </w:rPr>
        <w:t xml:space="preserve">will be taken under the Determination to involve an obligation on the ‘coal mine lease holder’ </w:t>
      </w:r>
      <w:r w:rsidR="00816ABE" w:rsidRPr="00816ABE">
        <w:rPr>
          <w:rFonts w:ascii="Times New Roman" w:hAnsi="Times New Roman"/>
          <w:sz w:val="24"/>
          <w:szCs w:val="24"/>
        </w:rPr>
        <w:t xml:space="preserve">to </w:t>
      </w:r>
      <w:r w:rsidR="00816ABE">
        <w:rPr>
          <w:rFonts w:ascii="Times New Roman" w:hAnsi="Times New Roman"/>
          <w:sz w:val="24"/>
          <w:szCs w:val="24"/>
        </w:rPr>
        <w:t>‘</w:t>
      </w:r>
      <w:r w:rsidR="00816ABE" w:rsidRPr="00816ABE">
        <w:rPr>
          <w:rFonts w:ascii="Times New Roman" w:hAnsi="Times New Roman"/>
          <w:sz w:val="24"/>
          <w:szCs w:val="24"/>
        </w:rPr>
        <w:t>destroy the methane component of coal mine waste gas drawn from an operating underground coal mine</w:t>
      </w:r>
      <w:r w:rsidR="00816ABE">
        <w:rPr>
          <w:rFonts w:ascii="Times New Roman" w:hAnsi="Times New Roman"/>
          <w:sz w:val="24"/>
          <w:szCs w:val="24"/>
        </w:rPr>
        <w:t>’ where that phrase is used by the Determination in subsection 17(1).</w:t>
      </w:r>
    </w:p>
    <w:p w14:paraId="1CBCFFF2" w14:textId="33F8845D" w:rsidR="00ED42DA" w:rsidRPr="00ED42DA" w:rsidRDefault="00ED42DA" w:rsidP="000250C9">
      <w:pPr>
        <w:rPr>
          <w:rFonts w:ascii="Times New Roman" w:hAnsi="Times New Roman"/>
          <w:sz w:val="24"/>
          <w:szCs w:val="24"/>
        </w:rPr>
      </w:pPr>
      <w:r>
        <w:rPr>
          <w:rFonts w:ascii="Times New Roman" w:hAnsi="Times New Roman"/>
          <w:sz w:val="24"/>
          <w:szCs w:val="24"/>
        </w:rPr>
        <w:t xml:space="preserve">A new subsection </w:t>
      </w:r>
      <w:r w:rsidR="006D286C">
        <w:rPr>
          <w:rFonts w:ascii="Times New Roman" w:hAnsi="Times New Roman"/>
          <w:sz w:val="24"/>
          <w:szCs w:val="24"/>
        </w:rPr>
        <w:t>6</w:t>
      </w:r>
      <w:r>
        <w:rPr>
          <w:rFonts w:ascii="Times New Roman" w:hAnsi="Times New Roman"/>
          <w:sz w:val="24"/>
          <w:szCs w:val="24"/>
        </w:rPr>
        <w:t xml:space="preserve">(2) is included to make clear that a relaxation of regulatory requirements to allow participation in the Emissions Reduction Fund would not be taken into account when applying this test. Accordingly, </w:t>
      </w:r>
      <w:r w:rsidR="009C0A0C">
        <w:rPr>
          <w:rFonts w:ascii="Times New Roman" w:hAnsi="Times New Roman"/>
          <w:sz w:val="24"/>
          <w:szCs w:val="24"/>
        </w:rPr>
        <w:t xml:space="preserve">for example, </w:t>
      </w:r>
      <w:r>
        <w:rPr>
          <w:rFonts w:ascii="Times New Roman" w:hAnsi="Times New Roman"/>
          <w:sz w:val="24"/>
          <w:szCs w:val="24"/>
        </w:rPr>
        <w:t xml:space="preserve">subsections 318CO(4) and (7) of the </w:t>
      </w:r>
      <w:r w:rsidRPr="00ED42DA">
        <w:rPr>
          <w:rFonts w:ascii="Times New Roman" w:hAnsi="Times New Roman"/>
          <w:i/>
          <w:sz w:val="24"/>
          <w:szCs w:val="24"/>
        </w:rPr>
        <w:t>Mineral Resources Act 1989</w:t>
      </w:r>
      <w:r>
        <w:rPr>
          <w:rFonts w:ascii="Times New Roman" w:hAnsi="Times New Roman"/>
          <w:sz w:val="24"/>
          <w:szCs w:val="24"/>
        </w:rPr>
        <w:t xml:space="preserve"> (Qld) are to be disregarded in applying the definition. This is consistent with the intent of paragraph 3.36(1)(a) of the </w:t>
      </w:r>
      <w:r w:rsidRPr="00ED42DA">
        <w:rPr>
          <w:rFonts w:ascii="Times New Roman" w:hAnsi="Times New Roman"/>
          <w:i/>
          <w:sz w:val="24"/>
          <w:szCs w:val="24"/>
        </w:rPr>
        <w:t>Carbon Credits (Carbon Farming Initiative) Regulations 2011</w:t>
      </w:r>
      <w:r w:rsidR="00173357">
        <w:rPr>
          <w:rFonts w:ascii="Times New Roman" w:hAnsi="Times New Roman"/>
          <w:sz w:val="24"/>
          <w:szCs w:val="24"/>
        </w:rPr>
        <w:t xml:space="preserve"> which excludes the eligibility of projects which results from </w:t>
      </w:r>
      <w:r w:rsidR="006D286C">
        <w:rPr>
          <w:rFonts w:ascii="Times New Roman" w:hAnsi="Times New Roman"/>
          <w:sz w:val="24"/>
          <w:szCs w:val="24"/>
        </w:rPr>
        <w:t>relaxing or repealing</w:t>
      </w:r>
      <w:r w:rsidR="00173357">
        <w:rPr>
          <w:rFonts w:ascii="Times New Roman" w:hAnsi="Times New Roman"/>
          <w:sz w:val="24"/>
          <w:szCs w:val="24"/>
        </w:rPr>
        <w:t xml:space="preserve"> State and Territory requirements after 24 March 2011</w:t>
      </w:r>
      <w:r>
        <w:rPr>
          <w:rFonts w:ascii="Times New Roman" w:hAnsi="Times New Roman"/>
          <w:sz w:val="24"/>
          <w:szCs w:val="24"/>
        </w:rPr>
        <w:t xml:space="preserve">. </w:t>
      </w:r>
    </w:p>
    <w:p w14:paraId="612683B9" w14:textId="50601637" w:rsidR="002C6E97" w:rsidRPr="00F81EEA" w:rsidRDefault="004316E6" w:rsidP="00F81EEA">
      <w:pPr>
        <w:rPr>
          <w:rFonts w:ascii="Times New Roman" w:hAnsi="Times New Roman"/>
          <w:sz w:val="24"/>
          <w:szCs w:val="24"/>
        </w:rPr>
      </w:pPr>
      <w:r w:rsidRPr="004316E6">
        <w:rPr>
          <w:rFonts w:ascii="Times New Roman" w:hAnsi="Times New Roman"/>
          <w:sz w:val="24"/>
          <w:szCs w:val="24"/>
        </w:rPr>
        <w:t xml:space="preserve">This </w:t>
      </w:r>
      <w:r w:rsidR="00173357">
        <w:rPr>
          <w:rFonts w:ascii="Times New Roman" w:hAnsi="Times New Roman"/>
          <w:sz w:val="24"/>
          <w:szCs w:val="24"/>
        </w:rPr>
        <w:t xml:space="preserve">revised </w:t>
      </w:r>
      <w:r w:rsidR="00FA6673">
        <w:rPr>
          <w:rFonts w:ascii="Times New Roman" w:hAnsi="Times New Roman"/>
          <w:sz w:val="24"/>
          <w:szCs w:val="24"/>
        </w:rPr>
        <w:t>definition</w:t>
      </w:r>
      <w:r w:rsidRPr="004316E6">
        <w:rPr>
          <w:rFonts w:ascii="Times New Roman" w:hAnsi="Times New Roman"/>
          <w:sz w:val="24"/>
          <w:szCs w:val="24"/>
        </w:rPr>
        <w:t xml:space="preserve"> is consistent with the broader intent </w:t>
      </w:r>
      <w:r w:rsidR="00DD2292">
        <w:rPr>
          <w:rFonts w:ascii="Times New Roman" w:hAnsi="Times New Roman"/>
          <w:sz w:val="24"/>
          <w:szCs w:val="24"/>
        </w:rPr>
        <w:t xml:space="preserve">of the Emissions Reduction Fund </w:t>
      </w:r>
      <w:r w:rsidRPr="004316E6">
        <w:rPr>
          <w:rFonts w:ascii="Times New Roman" w:hAnsi="Times New Roman"/>
          <w:sz w:val="24"/>
          <w:szCs w:val="24"/>
        </w:rPr>
        <w:t xml:space="preserve">to </w:t>
      </w:r>
      <w:r w:rsidR="00A655EB">
        <w:rPr>
          <w:rFonts w:ascii="Times New Roman" w:hAnsi="Times New Roman"/>
          <w:sz w:val="24"/>
          <w:szCs w:val="24"/>
        </w:rPr>
        <w:t xml:space="preserve">ensure projects are additional to business as usual operations. </w:t>
      </w:r>
    </w:p>
    <w:p w14:paraId="6EAD64E7" w14:textId="77777777" w:rsidR="00832CB6" w:rsidRDefault="00832CB6" w:rsidP="008912C5">
      <w:pPr>
        <w:spacing w:after="0" w:line="240" w:lineRule="auto"/>
        <w:jc w:val="right"/>
        <w:rPr>
          <w:rFonts w:ascii="Times New Roman" w:hAnsi="Times New Roman"/>
          <w:b/>
          <w:sz w:val="32"/>
          <w:szCs w:val="24"/>
        </w:rPr>
        <w:sectPr w:rsidR="00832CB6" w:rsidSect="0037063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18" w:header="709" w:footer="709" w:gutter="0"/>
          <w:cols w:space="708"/>
          <w:docGrid w:linePitch="360"/>
        </w:sectPr>
      </w:pPr>
    </w:p>
    <w:p w14:paraId="1D9834D7" w14:textId="297AFFA0" w:rsidR="00772F33" w:rsidRPr="00577BB1" w:rsidRDefault="00772F33" w:rsidP="008912C5">
      <w:pPr>
        <w:spacing w:after="0" w:line="240" w:lineRule="auto"/>
        <w:jc w:val="right"/>
        <w:rPr>
          <w:rFonts w:ascii="Times New Roman" w:hAnsi="Times New Roman"/>
          <w:b/>
          <w:sz w:val="32"/>
          <w:szCs w:val="24"/>
        </w:rPr>
      </w:pPr>
      <w:r w:rsidRPr="00577BB1">
        <w:rPr>
          <w:rFonts w:ascii="Times New Roman" w:hAnsi="Times New Roman"/>
          <w:b/>
          <w:sz w:val="32"/>
          <w:szCs w:val="24"/>
        </w:rPr>
        <w:lastRenderedPageBreak/>
        <w:t>Attachment A</w:t>
      </w:r>
    </w:p>
    <w:p w14:paraId="732FCD68" w14:textId="77777777" w:rsidR="00772F33" w:rsidRPr="00577BB1" w:rsidRDefault="00772F33" w:rsidP="00772F33">
      <w:pPr>
        <w:spacing w:after="120" w:line="240" w:lineRule="auto"/>
        <w:rPr>
          <w:rFonts w:ascii="Times New Roman" w:hAnsi="Times New Roman"/>
          <w:sz w:val="24"/>
          <w:szCs w:val="24"/>
        </w:rPr>
      </w:pPr>
    </w:p>
    <w:p w14:paraId="2C495948" w14:textId="77777777" w:rsidR="009C0A0C" w:rsidRDefault="009C0A0C" w:rsidP="009C0A0C">
      <w:pPr>
        <w:spacing w:before="360" w:after="120"/>
        <w:jc w:val="center"/>
        <w:rPr>
          <w:rFonts w:ascii="Times New Roman" w:hAnsi="Times New Roman"/>
          <w:b/>
          <w:bCs/>
          <w:sz w:val="28"/>
          <w:szCs w:val="28"/>
        </w:rPr>
      </w:pPr>
      <w:r>
        <w:rPr>
          <w:rFonts w:ascii="Times New Roman" w:hAnsi="Times New Roman"/>
          <w:b/>
          <w:bCs/>
          <w:sz w:val="28"/>
          <w:szCs w:val="28"/>
        </w:rPr>
        <w:t>Statement of Compatibility with Human Rights</w:t>
      </w:r>
    </w:p>
    <w:p w14:paraId="14F2ED89" w14:textId="77777777" w:rsidR="009C0A0C" w:rsidRDefault="009C0A0C" w:rsidP="009C0A0C">
      <w:pPr>
        <w:spacing w:before="120" w:after="120"/>
        <w:jc w:val="center"/>
        <w:rPr>
          <w:rFonts w:ascii="Times New Roman" w:hAnsi="Times New Roman"/>
          <w:sz w:val="24"/>
          <w:szCs w:val="24"/>
        </w:rPr>
      </w:pPr>
      <w:r>
        <w:rPr>
          <w:rFonts w:ascii="Times New Roman" w:hAnsi="Times New Roman"/>
          <w:i/>
          <w:iCs/>
          <w:sz w:val="24"/>
          <w:szCs w:val="24"/>
        </w:rPr>
        <w:t>Prepared in accordance with Part 3 of the Human Rights (Parliamentary Scrutiny) Act 2011</w:t>
      </w:r>
    </w:p>
    <w:p w14:paraId="468F5418" w14:textId="77777777" w:rsidR="009C0A0C" w:rsidRDefault="009C0A0C" w:rsidP="009C0A0C">
      <w:pPr>
        <w:spacing w:before="120" w:after="120"/>
        <w:jc w:val="center"/>
        <w:rPr>
          <w:rFonts w:ascii="Times New Roman" w:hAnsi="Times New Roman"/>
          <w:sz w:val="24"/>
          <w:szCs w:val="24"/>
        </w:rPr>
      </w:pPr>
    </w:p>
    <w:p w14:paraId="039A06D2" w14:textId="77777777" w:rsidR="009C0A0C" w:rsidRDefault="009C0A0C" w:rsidP="009C0A0C">
      <w:pPr>
        <w:spacing w:before="120" w:after="240"/>
        <w:jc w:val="center"/>
        <w:rPr>
          <w:rFonts w:ascii="Times New Roman" w:hAnsi="Times New Roman"/>
          <w:b/>
          <w:bCs/>
          <w:i/>
          <w:iCs/>
          <w:sz w:val="24"/>
          <w:szCs w:val="24"/>
        </w:rPr>
      </w:pPr>
      <w:r>
        <w:rPr>
          <w:rFonts w:ascii="Times New Roman" w:hAnsi="Times New Roman"/>
          <w:b/>
          <w:bCs/>
          <w:i/>
          <w:iCs/>
          <w:sz w:val="24"/>
          <w:szCs w:val="24"/>
        </w:rPr>
        <w:t xml:space="preserve">Carbon Credits (Carbon Farming Initiative—Coal Mine Waste Gas) Methodology </w:t>
      </w:r>
      <w:r w:rsidRPr="00767E32">
        <w:rPr>
          <w:rFonts w:ascii="Times New Roman" w:hAnsi="Times New Roman"/>
          <w:b/>
          <w:bCs/>
          <w:i/>
          <w:iCs/>
          <w:sz w:val="24"/>
          <w:szCs w:val="24"/>
        </w:rPr>
        <w:t xml:space="preserve">Determination </w:t>
      </w:r>
      <w:r>
        <w:rPr>
          <w:rFonts w:ascii="Times New Roman" w:eastAsia="Times New Roman" w:hAnsi="Times New Roman"/>
          <w:b/>
          <w:bCs/>
          <w:i/>
          <w:kern w:val="36"/>
          <w:sz w:val="24"/>
          <w:szCs w:val="24"/>
          <w:lang w:eastAsia="en-AU"/>
        </w:rPr>
        <w:t>Variation 2019</w:t>
      </w:r>
    </w:p>
    <w:p w14:paraId="4704618F" w14:textId="77777777" w:rsidR="009C0A0C" w:rsidRDefault="009C0A0C" w:rsidP="009C0A0C">
      <w:pPr>
        <w:spacing w:before="120" w:after="120"/>
        <w:rPr>
          <w:rFonts w:ascii="Times New Roman" w:hAnsi="Times New Roman"/>
          <w:sz w:val="24"/>
          <w:szCs w:val="24"/>
        </w:rPr>
      </w:pPr>
      <w:r>
        <w:rPr>
          <w:rFonts w:ascii="Times New Roman" w:hAnsi="Times New Roman"/>
          <w:sz w:val="24"/>
          <w:szCs w:val="24"/>
        </w:rPr>
        <w:t xml:space="preserve">This Legislative Instrument is compatible with the human rights and freedoms recognised or declared in the international instruments listed in section 3 of the </w:t>
      </w:r>
      <w:r>
        <w:rPr>
          <w:rFonts w:ascii="Times New Roman" w:hAnsi="Times New Roman"/>
          <w:i/>
          <w:iCs/>
          <w:sz w:val="24"/>
          <w:szCs w:val="24"/>
        </w:rPr>
        <w:t>Human Rights (Parliamentary Scrutiny) Act 2011</w:t>
      </w:r>
      <w:r>
        <w:rPr>
          <w:rFonts w:ascii="Times New Roman" w:hAnsi="Times New Roman"/>
          <w:sz w:val="24"/>
          <w:szCs w:val="24"/>
        </w:rPr>
        <w:t>.</w:t>
      </w:r>
    </w:p>
    <w:p w14:paraId="0E1F786E" w14:textId="77777777" w:rsidR="009C0A0C" w:rsidRDefault="009C0A0C" w:rsidP="009C0A0C">
      <w:pPr>
        <w:spacing w:before="120" w:after="120"/>
        <w:jc w:val="both"/>
        <w:rPr>
          <w:rFonts w:ascii="Times New Roman" w:hAnsi="Times New Roman"/>
          <w:sz w:val="24"/>
          <w:szCs w:val="24"/>
        </w:rPr>
      </w:pPr>
    </w:p>
    <w:p w14:paraId="685BC064" w14:textId="77777777" w:rsidR="009C0A0C" w:rsidRDefault="009C0A0C" w:rsidP="009C0A0C">
      <w:pPr>
        <w:spacing w:before="120" w:after="120"/>
        <w:jc w:val="both"/>
        <w:rPr>
          <w:rFonts w:ascii="Times New Roman" w:hAnsi="Times New Roman"/>
          <w:b/>
          <w:bCs/>
          <w:sz w:val="24"/>
          <w:szCs w:val="24"/>
        </w:rPr>
      </w:pPr>
      <w:r>
        <w:rPr>
          <w:rFonts w:ascii="Times New Roman" w:hAnsi="Times New Roman"/>
          <w:b/>
          <w:bCs/>
          <w:sz w:val="24"/>
          <w:szCs w:val="24"/>
        </w:rPr>
        <w:t>Overview of the Legislative Instrument</w:t>
      </w:r>
    </w:p>
    <w:p w14:paraId="22F0B185" w14:textId="77777777" w:rsidR="009C0A0C" w:rsidRDefault="009C0A0C" w:rsidP="009C0A0C">
      <w:pPr>
        <w:spacing w:before="120" w:after="120"/>
        <w:rPr>
          <w:rFonts w:ascii="Times New Roman" w:hAnsi="Times New Roman"/>
          <w:sz w:val="24"/>
          <w:szCs w:val="24"/>
        </w:rPr>
      </w:pPr>
      <w:r>
        <w:rPr>
          <w:rFonts w:ascii="Times New Roman" w:hAnsi="Times New Roman"/>
          <w:sz w:val="24"/>
          <w:szCs w:val="24"/>
        </w:rPr>
        <w:t xml:space="preserve">The </w:t>
      </w:r>
      <w:r w:rsidRPr="006339C5">
        <w:rPr>
          <w:rFonts w:ascii="Times New Roman" w:hAnsi="Times New Roman"/>
          <w:i/>
          <w:sz w:val="24"/>
          <w:szCs w:val="24"/>
        </w:rPr>
        <w:t>Carbon Credits (Carbon Farming Initiative—Coal Mine Waste Gas) Methodology Determination Variation 201</w:t>
      </w:r>
      <w:r>
        <w:rPr>
          <w:rFonts w:ascii="Times New Roman" w:hAnsi="Times New Roman"/>
          <w:i/>
          <w:sz w:val="24"/>
          <w:szCs w:val="24"/>
        </w:rPr>
        <w:t>9</w:t>
      </w:r>
      <w:r w:rsidRPr="006339C5" w:rsidDel="00A95222">
        <w:rPr>
          <w:rFonts w:ascii="Times New Roman" w:hAnsi="Times New Roman"/>
          <w:sz w:val="24"/>
          <w:szCs w:val="24"/>
        </w:rPr>
        <w:t xml:space="preserve"> </w:t>
      </w:r>
      <w:r>
        <w:rPr>
          <w:rFonts w:ascii="Times New Roman" w:hAnsi="Times New Roman"/>
          <w:sz w:val="24"/>
          <w:szCs w:val="24"/>
        </w:rPr>
        <w:t xml:space="preserve">(the </w:t>
      </w:r>
      <w:r w:rsidRPr="006339C5">
        <w:rPr>
          <w:rFonts w:ascii="Times New Roman" w:hAnsi="Times New Roman"/>
          <w:sz w:val="24"/>
          <w:szCs w:val="24"/>
        </w:rPr>
        <w:t>Variation</w:t>
      </w:r>
      <w:r>
        <w:rPr>
          <w:rFonts w:ascii="Times New Roman" w:hAnsi="Times New Roman"/>
          <w:sz w:val="24"/>
          <w:szCs w:val="24"/>
        </w:rPr>
        <w:t>)</w:t>
      </w:r>
      <w:r w:rsidRPr="005E728B">
        <w:rPr>
          <w:rFonts w:ascii="Times New Roman" w:hAnsi="Times New Roman"/>
          <w:sz w:val="24"/>
          <w:szCs w:val="24"/>
        </w:rPr>
        <w:t xml:space="preserve"> amends the </w:t>
      </w:r>
      <w:r w:rsidRPr="006339C5">
        <w:rPr>
          <w:rFonts w:ascii="Times New Roman" w:hAnsi="Times New Roman"/>
          <w:i/>
          <w:sz w:val="24"/>
          <w:szCs w:val="24"/>
        </w:rPr>
        <w:t>Carbon Credits (Carbon Farming Initiative—Coal Mine Waste Gas) Methodology Determination 2015</w:t>
      </w:r>
      <w:r w:rsidRPr="006339C5">
        <w:rPr>
          <w:rFonts w:ascii="Times New Roman" w:hAnsi="Times New Roman"/>
          <w:sz w:val="24"/>
          <w:szCs w:val="24"/>
        </w:rPr>
        <w:t xml:space="preserve"> </w:t>
      </w:r>
      <w:r w:rsidRPr="005E728B">
        <w:rPr>
          <w:rFonts w:ascii="Times New Roman" w:hAnsi="Times New Roman"/>
          <w:sz w:val="24"/>
          <w:szCs w:val="24"/>
        </w:rPr>
        <w:t xml:space="preserve">(the Determination). The Variation amends the Determination to </w:t>
      </w:r>
      <w:r>
        <w:rPr>
          <w:rFonts w:ascii="Times New Roman" w:hAnsi="Times New Roman"/>
          <w:sz w:val="24"/>
          <w:szCs w:val="24"/>
        </w:rPr>
        <w:t xml:space="preserve">ensure the definition of </w:t>
      </w:r>
      <w:r w:rsidRPr="00E3728F">
        <w:rPr>
          <w:rFonts w:ascii="Times New Roman" w:hAnsi="Times New Roman"/>
          <w:i/>
          <w:sz w:val="24"/>
          <w:szCs w:val="24"/>
        </w:rPr>
        <w:t>existing regulatory obligation</w:t>
      </w:r>
      <w:r>
        <w:rPr>
          <w:rFonts w:ascii="Times New Roman" w:hAnsi="Times New Roman"/>
          <w:sz w:val="24"/>
          <w:szCs w:val="24"/>
        </w:rPr>
        <w:t xml:space="preserve"> reflects its original intent. </w:t>
      </w:r>
    </w:p>
    <w:p w14:paraId="06D6F218" w14:textId="77777777" w:rsidR="009C0A0C" w:rsidRPr="00352B72" w:rsidRDefault="009C0A0C" w:rsidP="009C0A0C">
      <w:pPr>
        <w:pStyle w:val="base-text-paragraphnonumbers"/>
        <w:ind w:left="0"/>
        <w:rPr>
          <w:sz w:val="24"/>
          <w:szCs w:val="24"/>
          <w:lang w:val="en-US"/>
        </w:rPr>
      </w:pPr>
    </w:p>
    <w:p w14:paraId="7F122DB9" w14:textId="77777777" w:rsidR="009C0A0C" w:rsidRDefault="009C0A0C" w:rsidP="009C0A0C">
      <w:pPr>
        <w:spacing w:before="120" w:after="120"/>
        <w:rPr>
          <w:rFonts w:ascii="Times New Roman" w:hAnsi="Times New Roman"/>
          <w:b/>
          <w:bCs/>
          <w:sz w:val="24"/>
          <w:szCs w:val="24"/>
        </w:rPr>
      </w:pPr>
      <w:r>
        <w:rPr>
          <w:rFonts w:ascii="Times New Roman" w:hAnsi="Times New Roman"/>
          <w:b/>
          <w:bCs/>
          <w:sz w:val="24"/>
          <w:szCs w:val="24"/>
        </w:rPr>
        <w:t>Human rights implications</w:t>
      </w:r>
    </w:p>
    <w:p w14:paraId="77711C72" w14:textId="77777777" w:rsidR="009C0A0C" w:rsidRDefault="009C0A0C" w:rsidP="009C0A0C">
      <w:pPr>
        <w:spacing w:before="120" w:after="120"/>
        <w:rPr>
          <w:rFonts w:ascii="Times New Roman" w:hAnsi="Times New Roman"/>
          <w:sz w:val="24"/>
          <w:szCs w:val="24"/>
        </w:rPr>
      </w:pPr>
      <w:r>
        <w:rPr>
          <w:rFonts w:ascii="Times New Roman" w:hAnsi="Times New Roman"/>
          <w:sz w:val="24"/>
          <w:szCs w:val="24"/>
        </w:rPr>
        <w:t>This Legislative Instrument does not engage any of the applicable rights or freedoms.</w:t>
      </w:r>
    </w:p>
    <w:p w14:paraId="495D4690" w14:textId="77777777" w:rsidR="009C0A0C" w:rsidRDefault="009C0A0C" w:rsidP="009C0A0C">
      <w:pPr>
        <w:spacing w:before="120" w:after="120"/>
        <w:rPr>
          <w:rFonts w:ascii="Times New Roman" w:hAnsi="Times New Roman"/>
          <w:sz w:val="24"/>
          <w:szCs w:val="24"/>
        </w:rPr>
      </w:pPr>
    </w:p>
    <w:p w14:paraId="1A68D39D" w14:textId="77777777" w:rsidR="009C0A0C" w:rsidRDefault="009C0A0C" w:rsidP="009C0A0C">
      <w:pPr>
        <w:spacing w:before="120" w:after="120"/>
        <w:rPr>
          <w:rFonts w:ascii="Times New Roman" w:hAnsi="Times New Roman"/>
          <w:b/>
          <w:bCs/>
          <w:sz w:val="24"/>
          <w:szCs w:val="24"/>
        </w:rPr>
      </w:pPr>
      <w:r>
        <w:rPr>
          <w:rFonts w:ascii="Times New Roman" w:hAnsi="Times New Roman"/>
          <w:b/>
          <w:bCs/>
          <w:sz w:val="24"/>
          <w:szCs w:val="24"/>
        </w:rPr>
        <w:t>Conclusion</w:t>
      </w:r>
    </w:p>
    <w:p w14:paraId="428AE495" w14:textId="77777777" w:rsidR="009C0A0C" w:rsidRDefault="009C0A0C" w:rsidP="009C0A0C">
      <w:pPr>
        <w:spacing w:before="120" w:after="120"/>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65700AF5" w14:textId="77777777" w:rsidR="009C0A0C" w:rsidRDefault="009C0A0C" w:rsidP="009C0A0C">
      <w:pPr>
        <w:spacing w:before="120" w:after="120"/>
        <w:jc w:val="center"/>
        <w:rPr>
          <w:rFonts w:ascii="Times New Roman" w:hAnsi="Times New Roman"/>
          <w:sz w:val="24"/>
          <w:szCs w:val="24"/>
        </w:rPr>
      </w:pPr>
    </w:p>
    <w:p w14:paraId="16614940" w14:textId="77777777" w:rsidR="009C0A0C" w:rsidRDefault="009C0A0C" w:rsidP="009C0A0C">
      <w:pPr>
        <w:spacing w:before="120" w:after="120"/>
        <w:jc w:val="center"/>
        <w:rPr>
          <w:rFonts w:ascii="Times New Roman" w:hAnsi="Times New Roman"/>
          <w:sz w:val="24"/>
          <w:szCs w:val="24"/>
        </w:rPr>
      </w:pPr>
      <w:r>
        <w:rPr>
          <w:rFonts w:ascii="Times New Roman" w:hAnsi="Times New Roman"/>
          <w:b/>
          <w:bCs/>
          <w:sz w:val="24"/>
          <w:szCs w:val="24"/>
        </w:rPr>
        <w:t xml:space="preserve">Melissa Price, Minister for the Environment </w:t>
      </w:r>
    </w:p>
    <w:p w14:paraId="0BE7FC8E" w14:textId="43F97B4A" w:rsidR="007469A3" w:rsidRPr="00794764" w:rsidRDefault="007469A3" w:rsidP="00772F33">
      <w:pPr>
        <w:rPr>
          <w:rFonts w:ascii="Times New Roman" w:hAnsi="Times New Roman"/>
          <w:sz w:val="24"/>
          <w:szCs w:val="24"/>
        </w:rPr>
      </w:pPr>
    </w:p>
    <w:sectPr w:rsidR="007469A3" w:rsidRPr="00794764" w:rsidSect="00370638">
      <w:pgSz w:w="11906" w:h="16838" w:code="9"/>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CA763" w14:textId="77777777" w:rsidR="004C7708" w:rsidRDefault="004C7708" w:rsidP="00621DDE">
      <w:pPr>
        <w:spacing w:after="0" w:line="240" w:lineRule="auto"/>
      </w:pPr>
      <w:r>
        <w:separator/>
      </w:r>
    </w:p>
  </w:endnote>
  <w:endnote w:type="continuationSeparator" w:id="0">
    <w:p w14:paraId="14579535" w14:textId="77777777" w:rsidR="004C7708" w:rsidRDefault="004C7708" w:rsidP="0062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7F30E" w14:textId="77777777" w:rsidR="008D37F5" w:rsidRDefault="008D37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0188"/>
      <w:docPartObj>
        <w:docPartGallery w:val="Page Numbers (Bottom of Page)"/>
        <w:docPartUnique/>
      </w:docPartObj>
    </w:sdtPr>
    <w:sdtEndPr/>
    <w:sdtContent>
      <w:p w14:paraId="340AB236" w14:textId="77777777" w:rsidR="000376C3" w:rsidRDefault="00775418">
        <w:pPr>
          <w:pStyle w:val="Footer"/>
          <w:jc w:val="center"/>
        </w:pPr>
        <w:r>
          <w:fldChar w:fldCharType="begin"/>
        </w:r>
        <w:r w:rsidR="000376C3">
          <w:instrText xml:space="preserve"> PAGE   \* MERGEFORMAT </w:instrText>
        </w:r>
        <w:r>
          <w:fldChar w:fldCharType="separate"/>
        </w:r>
        <w:r w:rsidR="008D37F5">
          <w:rPr>
            <w:noProof/>
          </w:rPr>
          <w:t>5</w:t>
        </w:r>
        <w:r>
          <w:rPr>
            <w:noProof/>
          </w:rPr>
          <w:fldChar w:fldCharType="end"/>
        </w:r>
      </w:p>
    </w:sdtContent>
  </w:sdt>
  <w:p w14:paraId="196389C7" w14:textId="77777777" w:rsidR="000376C3" w:rsidRDefault="000376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EDCD3" w14:textId="77777777" w:rsidR="008D37F5" w:rsidRDefault="008D3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FD25D" w14:textId="77777777" w:rsidR="004C7708" w:rsidRDefault="004C7708" w:rsidP="00621DDE">
      <w:pPr>
        <w:spacing w:after="0" w:line="240" w:lineRule="auto"/>
      </w:pPr>
      <w:r>
        <w:separator/>
      </w:r>
    </w:p>
  </w:footnote>
  <w:footnote w:type="continuationSeparator" w:id="0">
    <w:p w14:paraId="2C695575" w14:textId="77777777" w:rsidR="004C7708" w:rsidRDefault="004C7708" w:rsidP="0062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CB3A6" w14:textId="77777777" w:rsidR="008D37F5" w:rsidRDefault="008D37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C73E9" w14:textId="77777777" w:rsidR="008D37F5" w:rsidRDefault="008D37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C7BC4" w14:textId="77777777" w:rsidR="008D37F5" w:rsidRDefault="008D37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A40BDF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9A863A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51C2699"/>
    <w:multiLevelType w:val="hybridMultilevel"/>
    <w:tmpl w:val="FEF00C12"/>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E620193"/>
    <w:multiLevelType w:val="hybridMultilevel"/>
    <w:tmpl w:val="43FA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6C4DF6"/>
    <w:multiLevelType w:val="hybridMultilevel"/>
    <w:tmpl w:val="4454B1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B84065"/>
    <w:multiLevelType w:val="hybridMultilevel"/>
    <w:tmpl w:val="A32418B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7D02E10"/>
    <w:multiLevelType w:val="hybridMultilevel"/>
    <w:tmpl w:val="C7E4F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005BC9"/>
    <w:multiLevelType w:val="hybridMultilevel"/>
    <w:tmpl w:val="F4748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9947BB"/>
    <w:multiLevelType w:val="hybridMultilevel"/>
    <w:tmpl w:val="415CDD36"/>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2746FB6"/>
    <w:multiLevelType w:val="hybridMultilevel"/>
    <w:tmpl w:val="EA509D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3C7F9F"/>
    <w:multiLevelType w:val="hybridMultilevel"/>
    <w:tmpl w:val="AE7A0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3A65BA2"/>
    <w:multiLevelType w:val="hybridMultilevel"/>
    <w:tmpl w:val="53B8263E"/>
    <w:lvl w:ilvl="0" w:tplc="0C090001">
      <w:start w:val="1"/>
      <w:numFmt w:val="bullet"/>
      <w:lvlText w:val=""/>
      <w:lvlJc w:val="left"/>
      <w:pPr>
        <w:ind w:left="1481" w:hanging="360"/>
      </w:pPr>
      <w:rPr>
        <w:rFonts w:ascii="Symbol" w:hAnsi="Symbol" w:hint="default"/>
      </w:rPr>
    </w:lvl>
    <w:lvl w:ilvl="1" w:tplc="0C090001">
      <w:start w:val="1"/>
      <w:numFmt w:val="bullet"/>
      <w:lvlText w:val=""/>
      <w:lvlJc w:val="left"/>
      <w:pPr>
        <w:ind w:left="2201" w:hanging="360"/>
      </w:pPr>
      <w:rPr>
        <w:rFonts w:ascii="Symbol" w:hAnsi="Symbol" w:hint="default"/>
      </w:rPr>
    </w:lvl>
    <w:lvl w:ilvl="2" w:tplc="0C090005" w:tentative="1">
      <w:start w:val="1"/>
      <w:numFmt w:val="bullet"/>
      <w:lvlText w:val=""/>
      <w:lvlJc w:val="left"/>
      <w:pPr>
        <w:ind w:left="2921" w:hanging="360"/>
      </w:pPr>
      <w:rPr>
        <w:rFonts w:ascii="Wingdings" w:hAnsi="Wingdings" w:hint="default"/>
      </w:rPr>
    </w:lvl>
    <w:lvl w:ilvl="3" w:tplc="0C090001" w:tentative="1">
      <w:start w:val="1"/>
      <w:numFmt w:val="bullet"/>
      <w:lvlText w:val=""/>
      <w:lvlJc w:val="left"/>
      <w:pPr>
        <w:ind w:left="3641" w:hanging="360"/>
      </w:pPr>
      <w:rPr>
        <w:rFonts w:ascii="Symbol" w:hAnsi="Symbol" w:hint="default"/>
      </w:rPr>
    </w:lvl>
    <w:lvl w:ilvl="4" w:tplc="0C090003" w:tentative="1">
      <w:start w:val="1"/>
      <w:numFmt w:val="bullet"/>
      <w:lvlText w:val="o"/>
      <w:lvlJc w:val="left"/>
      <w:pPr>
        <w:ind w:left="4361" w:hanging="360"/>
      </w:pPr>
      <w:rPr>
        <w:rFonts w:ascii="Courier New" w:hAnsi="Courier New" w:cs="Courier New" w:hint="default"/>
      </w:rPr>
    </w:lvl>
    <w:lvl w:ilvl="5" w:tplc="0C090005" w:tentative="1">
      <w:start w:val="1"/>
      <w:numFmt w:val="bullet"/>
      <w:lvlText w:val=""/>
      <w:lvlJc w:val="left"/>
      <w:pPr>
        <w:ind w:left="5081" w:hanging="360"/>
      </w:pPr>
      <w:rPr>
        <w:rFonts w:ascii="Wingdings" w:hAnsi="Wingdings" w:hint="default"/>
      </w:rPr>
    </w:lvl>
    <w:lvl w:ilvl="6" w:tplc="0C090001" w:tentative="1">
      <w:start w:val="1"/>
      <w:numFmt w:val="bullet"/>
      <w:lvlText w:val=""/>
      <w:lvlJc w:val="left"/>
      <w:pPr>
        <w:ind w:left="5801" w:hanging="360"/>
      </w:pPr>
      <w:rPr>
        <w:rFonts w:ascii="Symbol" w:hAnsi="Symbol" w:hint="default"/>
      </w:rPr>
    </w:lvl>
    <w:lvl w:ilvl="7" w:tplc="0C090003" w:tentative="1">
      <w:start w:val="1"/>
      <w:numFmt w:val="bullet"/>
      <w:lvlText w:val="o"/>
      <w:lvlJc w:val="left"/>
      <w:pPr>
        <w:ind w:left="6521" w:hanging="360"/>
      </w:pPr>
      <w:rPr>
        <w:rFonts w:ascii="Courier New" w:hAnsi="Courier New" w:cs="Courier New" w:hint="default"/>
      </w:rPr>
    </w:lvl>
    <w:lvl w:ilvl="8" w:tplc="0C090005" w:tentative="1">
      <w:start w:val="1"/>
      <w:numFmt w:val="bullet"/>
      <w:lvlText w:val=""/>
      <w:lvlJc w:val="left"/>
      <w:pPr>
        <w:ind w:left="7241" w:hanging="360"/>
      </w:pPr>
      <w:rPr>
        <w:rFonts w:ascii="Wingdings" w:hAnsi="Wingdings" w:hint="default"/>
      </w:rPr>
    </w:lvl>
  </w:abstractNum>
  <w:abstractNum w:abstractNumId="14" w15:restartNumberingAfterBreak="0">
    <w:nsid w:val="33335795"/>
    <w:multiLevelType w:val="hybridMultilevel"/>
    <w:tmpl w:val="B3CC109C"/>
    <w:lvl w:ilvl="0" w:tplc="0C090017">
      <w:start w:val="1"/>
      <w:numFmt w:val="lowerLetter"/>
      <w:lvlText w:val="%1)"/>
      <w:lvlJc w:val="left"/>
      <w:pPr>
        <w:ind w:left="360" w:hanging="360"/>
      </w:pPr>
    </w:lvl>
    <w:lvl w:ilvl="1" w:tplc="B17085D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45D0AF1"/>
    <w:multiLevelType w:val="hybridMultilevel"/>
    <w:tmpl w:val="419A15F0"/>
    <w:lvl w:ilvl="0" w:tplc="0C090001">
      <w:start w:val="1"/>
      <w:numFmt w:val="bullet"/>
      <w:lvlText w:val=""/>
      <w:lvlJc w:val="left"/>
      <w:pPr>
        <w:ind w:left="1481" w:hanging="360"/>
      </w:pPr>
      <w:rPr>
        <w:rFonts w:ascii="Symbol" w:hAnsi="Symbol" w:hint="default"/>
      </w:rPr>
    </w:lvl>
    <w:lvl w:ilvl="1" w:tplc="0C090003">
      <w:start w:val="1"/>
      <w:numFmt w:val="bullet"/>
      <w:lvlText w:val="o"/>
      <w:lvlJc w:val="left"/>
      <w:pPr>
        <w:ind w:left="2201" w:hanging="360"/>
      </w:pPr>
      <w:rPr>
        <w:rFonts w:ascii="Courier New" w:hAnsi="Courier New" w:cs="Courier New" w:hint="default"/>
      </w:rPr>
    </w:lvl>
    <w:lvl w:ilvl="2" w:tplc="0C090005" w:tentative="1">
      <w:start w:val="1"/>
      <w:numFmt w:val="bullet"/>
      <w:lvlText w:val=""/>
      <w:lvlJc w:val="left"/>
      <w:pPr>
        <w:ind w:left="2921" w:hanging="360"/>
      </w:pPr>
      <w:rPr>
        <w:rFonts w:ascii="Wingdings" w:hAnsi="Wingdings" w:hint="default"/>
      </w:rPr>
    </w:lvl>
    <w:lvl w:ilvl="3" w:tplc="0C090001" w:tentative="1">
      <w:start w:val="1"/>
      <w:numFmt w:val="bullet"/>
      <w:lvlText w:val=""/>
      <w:lvlJc w:val="left"/>
      <w:pPr>
        <w:ind w:left="3641" w:hanging="360"/>
      </w:pPr>
      <w:rPr>
        <w:rFonts w:ascii="Symbol" w:hAnsi="Symbol" w:hint="default"/>
      </w:rPr>
    </w:lvl>
    <w:lvl w:ilvl="4" w:tplc="0C090003" w:tentative="1">
      <w:start w:val="1"/>
      <w:numFmt w:val="bullet"/>
      <w:lvlText w:val="o"/>
      <w:lvlJc w:val="left"/>
      <w:pPr>
        <w:ind w:left="4361" w:hanging="360"/>
      </w:pPr>
      <w:rPr>
        <w:rFonts w:ascii="Courier New" w:hAnsi="Courier New" w:cs="Courier New" w:hint="default"/>
      </w:rPr>
    </w:lvl>
    <w:lvl w:ilvl="5" w:tplc="0C090005" w:tentative="1">
      <w:start w:val="1"/>
      <w:numFmt w:val="bullet"/>
      <w:lvlText w:val=""/>
      <w:lvlJc w:val="left"/>
      <w:pPr>
        <w:ind w:left="5081" w:hanging="360"/>
      </w:pPr>
      <w:rPr>
        <w:rFonts w:ascii="Wingdings" w:hAnsi="Wingdings" w:hint="default"/>
      </w:rPr>
    </w:lvl>
    <w:lvl w:ilvl="6" w:tplc="0C090001" w:tentative="1">
      <w:start w:val="1"/>
      <w:numFmt w:val="bullet"/>
      <w:lvlText w:val=""/>
      <w:lvlJc w:val="left"/>
      <w:pPr>
        <w:ind w:left="5801" w:hanging="360"/>
      </w:pPr>
      <w:rPr>
        <w:rFonts w:ascii="Symbol" w:hAnsi="Symbol" w:hint="default"/>
      </w:rPr>
    </w:lvl>
    <w:lvl w:ilvl="7" w:tplc="0C090003" w:tentative="1">
      <w:start w:val="1"/>
      <w:numFmt w:val="bullet"/>
      <w:lvlText w:val="o"/>
      <w:lvlJc w:val="left"/>
      <w:pPr>
        <w:ind w:left="6521" w:hanging="360"/>
      </w:pPr>
      <w:rPr>
        <w:rFonts w:ascii="Courier New" w:hAnsi="Courier New" w:cs="Courier New" w:hint="default"/>
      </w:rPr>
    </w:lvl>
    <w:lvl w:ilvl="8" w:tplc="0C090005" w:tentative="1">
      <w:start w:val="1"/>
      <w:numFmt w:val="bullet"/>
      <w:lvlText w:val=""/>
      <w:lvlJc w:val="left"/>
      <w:pPr>
        <w:ind w:left="7241" w:hanging="360"/>
      </w:pPr>
      <w:rPr>
        <w:rFonts w:ascii="Wingdings" w:hAnsi="Wingdings" w:hint="default"/>
      </w:rPr>
    </w:lvl>
  </w:abstractNum>
  <w:abstractNum w:abstractNumId="16" w15:restartNumberingAfterBreak="0">
    <w:nsid w:val="34BE185A"/>
    <w:multiLevelType w:val="hybridMultilevel"/>
    <w:tmpl w:val="BA5E168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2E6371"/>
    <w:multiLevelType w:val="hybridMultilevel"/>
    <w:tmpl w:val="48D8E3D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535823"/>
    <w:multiLevelType w:val="hybridMultilevel"/>
    <w:tmpl w:val="1CD451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9778DE"/>
    <w:multiLevelType w:val="hybridMultilevel"/>
    <w:tmpl w:val="43F6B72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34A40CC"/>
    <w:multiLevelType w:val="hybridMultilevel"/>
    <w:tmpl w:val="195A136E"/>
    <w:lvl w:ilvl="0" w:tplc="0C090001">
      <w:start w:val="1"/>
      <w:numFmt w:val="bullet"/>
      <w:lvlText w:val=""/>
      <w:lvlJc w:val="left"/>
      <w:pPr>
        <w:ind w:left="720" w:hanging="360"/>
      </w:pPr>
      <w:rPr>
        <w:rFonts w:ascii="Symbol" w:hAnsi="Symbol" w:hint="default"/>
      </w:rPr>
    </w:lvl>
    <w:lvl w:ilvl="1" w:tplc="0C090001"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6E179A"/>
    <w:multiLevelType w:val="hybridMultilevel"/>
    <w:tmpl w:val="23A2744E"/>
    <w:lvl w:ilvl="0" w:tplc="B17085D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CE2DD1"/>
    <w:multiLevelType w:val="hybridMultilevel"/>
    <w:tmpl w:val="B6B6EA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8B62FFD"/>
    <w:multiLevelType w:val="hybridMultilevel"/>
    <w:tmpl w:val="7CF40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895FFF"/>
    <w:multiLevelType w:val="hybridMultilevel"/>
    <w:tmpl w:val="0C06B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A77697"/>
    <w:multiLevelType w:val="hybridMultilevel"/>
    <w:tmpl w:val="B40487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2293214"/>
    <w:multiLevelType w:val="hybridMultilevel"/>
    <w:tmpl w:val="D212AC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B476AF4"/>
    <w:multiLevelType w:val="hybridMultilevel"/>
    <w:tmpl w:val="C34EF97E"/>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1B06182"/>
    <w:multiLevelType w:val="hybridMultilevel"/>
    <w:tmpl w:val="21BEBE56"/>
    <w:lvl w:ilvl="0" w:tplc="0C090001">
      <w:start w:val="1"/>
      <w:numFmt w:val="bullet"/>
      <w:lvlText w:val=""/>
      <w:lvlJc w:val="left"/>
      <w:pPr>
        <w:ind w:left="1481" w:hanging="360"/>
      </w:pPr>
      <w:rPr>
        <w:rFonts w:ascii="Symbol" w:hAnsi="Symbol" w:hint="default"/>
      </w:rPr>
    </w:lvl>
    <w:lvl w:ilvl="1" w:tplc="0C090001">
      <w:start w:val="1"/>
      <w:numFmt w:val="bullet"/>
      <w:lvlText w:val=""/>
      <w:lvlJc w:val="left"/>
      <w:pPr>
        <w:ind w:left="2201" w:hanging="360"/>
      </w:pPr>
      <w:rPr>
        <w:rFonts w:ascii="Symbol" w:hAnsi="Symbol" w:hint="default"/>
      </w:rPr>
    </w:lvl>
    <w:lvl w:ilvl="2" w:tplc="0C090005" w:tentative="1">
      <w:start w:val="1"/>
      <w:numFmt w:val="bullet"/>
      <w:lvlText w:val=""/>
      <w:lvlJc w:val="left"/>
      <w:pPr>
        <w:ind w:left="2921" w:hanging="360"/>
      </w:pPr>
      <w:rPr>
        <w:rFonts w:ascii="Wingdings" w:hAnsi="Wingdings" w:hint="default"/>
      </w:rPr>
    </w:lvl>
    <w:lvl w:ilvl="3" w:tplc="0C090001" w:tentative="1">
      <w:start w:val="1"/>
      <w:numFmt w:val="bullet"/>
      <w:lvlText w:val=""/>
      <w:lvlJc w:val="left"/>
      <w:pPr>
        <w:ind w:left="3641" w:hanging="360"/>
      </w:pPr>
      <w:rPr>
        <w:rFonts w:ascii="Symbol" w:hAnsi="Symbol" w:hint="default"/>
      </w:rPr>
    </w:lvl>
    <w:lvl w:ilvl="4" w:tplc="0C090003" w:tentative="1">
      <w:start w:val="1"/>
      <w:numFmt w:val="bullet"/>
      <w:lvlText w:val="o"/>
      <w:lvlJc w:val="left"/>
      <w:pPr>
        <w:ind w:left="4361" w:hanging="360"/>
      </w:pPr>
      <w:rPr>
        <w:rFonts w:ascii="Courier New" w:hAnsi="Courier New" w:cs="Courier New" w:hint="default"/>
      </w:rPr>
    </w:lvl>
    <w:lvl w:ilvl="5" w:tplc="0C090005" w:tentative="1">
      <w:start w:val="1"/>
      <w:numFmt w:val="bullet"/>
      <w:lvlText w:val=""/>
      <w:lvlJc w:val="left"/>
      <w:pPr>
        <w:ind w:left="5081" w:hanging="360"/>
      </w:pPr>
      <w:rPr>
        <w:rFonts w:ascii="Wingdings" w:hAnsi="Wingdings" w:hint="default"/>
      </w:rPr>
    </w:lvl>
    <w:lvl w:ilvl="6" w:tplc="0C090001" w:tentative="1">
      <w:start w:val="1"/>
      <w:numFmt w:val="bullet"/>
      <w:lvlText w:val=""/>
      <w:lvlJc w:val="left"/>
      <w:pPr>
        <w:ind w:left="5801" w:hanging="360"/>
      </w:pPr>
      <w:rPr>
        <w:rFonts w:ascii="Symbol" w:hAnsi="Symbol" w:hint="default"/>
      </w:rPr>
    </w:lvl>
    <w:lvl w:ilvl="7" w:tplc="0C090003" w:tentative="1">
      <w:start w:val="1"/>
      <w:numFmt w:val="bullet"/>
      <w:lvlText w:val="o"/>
      <w:lvlJc w:val="left"/>
      <w:pPr>
        <w:ind w:left="6521" w:hanging="360"/>
      </w:pPr>
      <w:rPr>
        <w:rFonts w:ascii="Courier New" w:hAnsi="Courier New" w:cs="Courier New" w:hint="default"/>
      </w:rPr>
    </w:lvl>
    <w:lvl w:ilvl="8" w:tplc="0C090005" w:tentative="1">
      <w:start w:val="1"/>
      <w:numFmt w:val="bullet"/>
      <w:lvlText w:val=""/>
      <w:lvlJc w:val="left"/>
      <w:pPr>
        <w:ind w:left="7241" w:hanging="360"/>
      </w:pPr>
      <w:rPr>
        <w:rFonts w:ascii="Wingdings" w:hAnsi="Wingdings" w:hint="default"/>
      </w:rPr>
    </w:lvl>
  </w:abstractNum>
  <w:abstractNum w:abstractNumId="30" w15:restartNumberingAfterBreak="0">
    <w:nsid w:val="65456429"/>
    <w:multiLevelType w:val="multilevel"/>
    <w:tmpl w:val="4A1A18A0"/>
    <w:lvl w:ilvl="0">
      <w:start w:val="1"/>
      <w:numFmt w:val="decimal"/>
      <w:pStyle w:val="ListNumber"/>
      <w:lvlText w:val="%1."/>
      <w:lvlJc w:val="left"/>
      <w:pPr>
        <w:ind w:left="369" w:hanging="369"/>
      </w:pPr>
      <w:rPr>
        <w:rFonts w:ascii="Times New Roman" w:hAnsi="Times New Roman" w:cs="Times New Roman" w:hint="default"/>
        <w:sz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31" w15:restartNumberingAfterBreak="0">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32" w15:restartNumberingAfterBreak="0">
    <w:nsid w:val="6A382DB8"/>
    <w:multiLevelType w:val="hybridMultilevel"/>
    <w:tmpl w:val="42088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B6E31B4"/>
    <w:multiLevelType w:val="hybridMultilevel"/>
    <w:tmpl w:val="089A6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99202B"/>
    <w:multiLevelType w:val="hybridMultilevel"/>
    <w:tmpl w:val="7EFC0002"/>
    <w:lvl w:ilvl="0" w:tplc="684ED4D0">
      <w:start w:val="1"/>
      <w:numFmt w:val="bullet"/>
      <w:lvlText w:val=""/>
      <w:lvlJc w:val="left"/>
      <w:pPr>
        <w:ind w:left="720" w:hanging="360"/>
      </w:pPr>
      <w:rPr>
        <w:rFonts w:ascii="Symbol" w:hAnsi="Symbol" w:hint="default"/>
      </w:rPr>
    </w:lvl>
    <w:lvl w:ilvl="1" w:tplc="B86203C0" w:tentative="1">
      <w:start w:val="1"/>
      <w:numFmt w:val="bullet"/>
      <w:lvlText w:val="o"/>
      <w:lvlJc w:val="left"/>
      <w:pPr>
        <w:ind w:left="1440" w:hanging="360"/>
      </w:pPr>
      <w:rPr>
        <w:rFonts w:ascii="Courier New" w:hAnsi="Courier New" w:cs="Courier New" w:hint="default"/>
      </w:rPr>
    </w:lvl>
    <w:lvl w:ilvl="2" w:tplc="1882798E" w:tentative="1">
      <w:start w:val="1"/>
      <w:numFmt w:val="bullet"/>
      <w:lvlText w:val=""/>
      <w:lvlJc w:val="left"/>
      <w:pPr>
        <w:ind w:left="2160" w:hanging="360"/>
      </w:pPr>
      <w:rPr>
        <w:rFonts w:ascii="Wingdings" w:hAnsi="Wingdings" w:hint="default"/>
      </w:rPr>
    </w:lvl>
    <w:lvl w:ilvl="3" w:tplc="D2BE647E" w:tentative="1">
      <w:start w:val="1"/>
      <w:numFmt w:val="bullet"/>
      <w:lvlText w:val=""/>
      <w:lvlJc w:val="left"/>
      <w:pPr>
        <w:ind w:left="2880" w:hanging="360"/>
      </w:pPr>
      <w:rPr>
        <w:rFonts w:ascii="Symbol" w:hAnsi="Symbol" w:hint="default"/>
      </w:rPr>
    </w:lvl>
    <w:lvl w:ilvl="4" w:tplc="A38A7212" w:tentative="1">
      <w:start w:val="1"/>
      <w:numFmt w:val="bullet"/>
      <w:lvlText w:val="o"/>
      <w:lvlJc w:val="left"/>
      <w:pPr>
        <w:ind w:left="3600" w:hanging="360"/>
      </w:pPr>
      <w:rPr>
        <w:rFonts w:ascii="Courier New" w:hAnsi="Courier New" w:cs="Courier New" w:hint="default"/>
      </w:rPr>
    </w:lvl>
    <w:lvl w:ilvl="5" w:tplc="AE241D3E" w:tentative="1">
      <w:start w:val="1"/>
      <w:numFmt w:val="bullet"/>
      <w:lvlText w:val=""/>
      <w:lvlJc w:val="left"/>
      <w:pPr>
        <w:ind w:left="4320" w:hanging="360"/>
      </w:pPr>
      <w:rPr>
        <w:rFonts w:ascii="Wingdings" w:hAnsi="Wingdings" w:hint="default"/>
      </w:rPr>
    </w:lvl>
    <w:lvl w:ilvl="6" w:tplc="59C2F564" w:tentative="1">
      <w:start w:val="1"/>
      <w:numFmt w:val="bullet"/>
      <w:lvlText w:val=""/>
      <w:lvlJc w:val="left"/>
      <w:pPr>
        <w:ind w:left="5040" w:hanging="360"/>
      </w:pPr>
      <w:rPr>
        <w:rFonts w:ascii="Symbol" w:hAnsi="Symbol" w:hint="default"/>
      </w:rPr>
    </w:lvl>
    <w:lvl w:ilvl="7" w:tplc="C19C2EAC" w:tentative="1">
      <w:start w:val="1"/>
      <w:numFmt w:val="bullet"/>
      <w:lvlText w:val="o"/>
      <w:lvlJc w:val="left"/>
      <w:pPr>
        <w:ind w:left="5760" w:hanging="360"/>
      </w:pPr>
      <w:rPr>
        <w:rFonts w:ascii="Courier New" w:hAnsi="Courier New" w:cs="Courier New" w:hint="default"/>
      </w:rPr>
    </w:lvl>
    <w:lvl w:ilvl="8" w:tplc="FC34F296" w:tentative="1">
      <w:start w:val="1"/>
      <w:numFmt w:val="bullet"/>
      <w:lvlText w:val=""/>
      <w:lvlJc w:val="left"/>
      <w:pPr>
        <w:ind w:left="6480" w:hanging="360"/>
      </w:pPr>
      <w:rPr>
        <w:rFonts w:ascii="Wingdings" w:hAnsi="Wingdings" w:hint="default"/>
      </w:rPr>
    </w:lvl>
  </w:abstractNum>
  <w:abstractNum w:abstractNumId="35"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6" w15:restartNumberingAfterBreak="0">
    <w:nsid w:val="73861AA9"/>
    <w:multiLevelType w:val="hybridMultilevel"/>
    <w:tmpl w:val="CA54A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8" w15:restartNumberingAfterBreak="0">
    <w:nsid w:val="7B1E7705"/>
    <w:multiLevelType w:val="hybridMultilevel"/>
    <w:tmpl w:val="B0AC5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30"/>
  </w:num>
  <w:num w:numId="4">
    <w:abstractNumId w:val="1"/>
  </w:num>
  <w:num w:numId="5">
    <w:abstractNumId w:val="25"/>
  </w:num>
  <w:num w:numId="6">
    <w:abstractNumId w:val="32"/>
  </w:num>
  <w:num w:numId="7">
    <w:abstractNumId w:val="7"/>
  </w:num>
  <w:num w:numId="8">
    <w:abstractNumId w:val="27"/>
  </w:num>
  <w:num w:numId="9">
    <w:abstractNumId w:val="15"/>
  </w:num>
  <w:num w:numId="10">
    <w:abstractNumId w:val="36"/>
  </w:num>
  <w:num w:numId="11">
    <w:abstractNumId w:val="9"/>
  </w:num>
  <w:num w:numId="12">
    <w:abstractNumId w:val="24"/>
  </w:num>
  <w:num w:numId="13">
    <w:abstractNumId w:val="33"/>
  </w:num>
  <w:num w:numId="14">
    <w:abstractNumId w:val="38"/>
  </w:num>
  <w:num w:numId="15">
    <w:abstractNumId w:val="19"/>
  </w:num>
  <w:num w:numId="16">
    <w:abstractNumId w:val="5"/>
  </w:num>
  <w:num w:numId="17">
    <w:abstractNumId w:val="6"/>
  </w:num>
  <w:num w:numId="18">
    <w:abstractNumId w:val="16"/>
  </w:num>
  <w:num w:numId="19">
    <w:abstractNumId w:val="28"/>
  </w:num>
  <w:num w:numId="20">
    <w:abstractNumId w:val="20"/>
  </w:num>
  <w:num w:numId="21">
    <w:abstractNumId w:val="4"/>
  </w:num>
  <w:num w:numId="22">
    <w:abstractNumId w:val="10"/>
  </w:num>
  <w:num w:numId="23">
    <w:abstractNumId w:val="29"/>
  </w:num>
  <w:num w:numId="24">
    <w:abstractNumId w:val="13"/>
  </w:num>
  <w:num w:numId="25">
    <w:abstractNumId w:val="17"/>
  </w:num>
  <w:num w:numId="26">
    <w:abstractNumId w:val="23"/>
  </w:num>
  <w:num w:numId="27">
    <w:abstractNumId w:val="11"/>
  </w:num>
  <w:num w:numId="28">
    <w:abstractNumId w:val="26"/>
  </w:num>
  <w:num w:numId="29">
    <w:abstractNumId w:val="21"/>
  </w:num>
  <w:num w:numId="30">
    <w:abstractNumId w:val="34"/>
  </w:num>
  <w:num w:numId="31">
    <w:abstractNumId w:val="37"/>
  </w:num>
  <w:num w:numId="32">
    <w:abstractNumId w:val="2"/>
  </w:num>
  <w:num w:numId="33">
    <w:abstractNumId w:val="18"/>
  </w:num>
  <w:num w:numId="34">
    <w:abstractNumId w:val="8"/>
  </w:num>
  <w:num w:numId="35">
    <w:abstractNumId w:val="14"/>
  </w:num>
  <w:num w:numId="36">
    <w:abstractNumId w:val="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
  </w:num>
  <w:num w:numId="40">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TrackFormatting/>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99"/>
    <w:rsid w:val="0000025A"/>
    <w:rsid w:val="00000397"/>
    <w:rsid w:val="00000974"/>
    <w:rsid w:val="00000B40"/>
    <w:rsid w:val="000018D7"/>
    <w:rsid w:val="00001E27"/>
    <w:rsid w:val="00002329"/>
    <w:rsid w:val="0000266B"/>
    <w:rsid w:val="000026BC"/>
    <w:rsid w:val="00002740"/>
    <w:rsid w:val="000027DD"/>
    <w:rsid w:val="000035A2"/>
    <w:rsid w:val="00003974"/>
    <w:rsid w:val="000039D1"/>
    <w:rsid w:val="00003EA5"/>
    <w:rsid w:val="000044D3"/>
    <w:rsid w:val="000049D2"/>
    <w:rsid w:val="00005399"/>
    <w:rsid w:val="0000543F"/>
    <w:rsid w:val="000056C0"/>
    <w:rsid w:val="00005701"/>
    <w:rsid w:val="00005E46"/>
    <w:rsid w:val="00006320"/>
    <w:rsid w:val="000069DD"/>
    <w:rsid w:val="00006E88"/>
    <w:rsid w:val="000072D2"/>
    <w:rsid w:val="00007323"/>
    <w:rsid w:val="0000785F"/>
    <w:rsid w:val="000100B9"/>
    <w:rsid w:val="0001095D"/>
    <w:rsid w:val="00010EB4"/>
    <w:rsid w:val="00010F18"/>
    <w:rsid w:val="00010FF8"/>
    <w:rsid w:val="000115D3"/>
    <w:rsid w:val="000115EF"/>
    <w:rsid w:val="00011704"/>
    <w:rsid w:val="000117CD"/>
    <w:rsid w:val="00011A2F"/>
    <w:rsid w:val="00011B30"/>
    <w:rsid w:val="00011B32"/>
    <w:rsid w:val="0001271D"/>
    <w:rsid w:val="00012C53"/>
    <w:rsid w:val="000130BD"/>
    <w:rsid w:val="00013180"/>
    <w:rsid w:val="000131C6"/>
    <w:rsid w:val="00013C10"/>
    <w:rsid w:val="00013EB9"/>
    <w:rsid w:val="00014790"/>
    <w:rsid w:val="000148B9"/>
    <w:rsid w:val="000152E9"/>
    <w:rsid w:val="000154A8"/>
    <w:rsid w:val="00015B1A"/>
    <w:rsid w:val="00015F7D"/>
    <w:rsid w:val="0001622F"/>
    <w:rsid w:val="00016732"/>
    <w:rsid w:val="0001687B"/>
    <w:rsid w:val="00016AED"/>
    <w:rsid w:val="0001767E"/>
    <w:rsid w:val="00020055"/>
    <w:rsid w:val="0002096F"/>
    <w:rsid w:val="00021034"/>
    <w:rsid w:val="000212C1"/>
    <w:rsid w:val="00021937"/>
    <w:rsid w:val="00021E9F"/>
    <w:rsid w:val="00021FAD"/>
    <w:rsid w:val="000221A1"/>
    <w:rsid w:val="000228D3"/>
    <w:rsid w:val="00022F34"/>
    <w:rsid w:val="00022FD5"/>
    <w:rsid w:val="00023C79"/>
    <w:rsid w:val="00023D6A"/>
    <w:rsid w:val="00023F52"/>
    <w:rsid w:val="00024399"/>
    <w:rsid w:val="0002463E"/>
    <w:rsid w:val="00024681"/>
    <w:rsid w:val="00024A08"/>
    <w:rsid w:val="00024BAB"/>
    <w:rsid w:val="000250C9"/>
    <w:rsid w:val="00025877"/>
    <w:rsid w:val="00025C0F"/>
    <w:rsid w:val="00025EB4"/>
    <w:rsid w:val="0002608C"/>
    <w:rsid w:val="0002617C"/>
    <w:rsid w:val="0002619A"/>
    <w:rsid w:val="00026324"/>
    <w:rsid w:val="0002633B"/>
    <w:rsid w:val="00026AA6"/>
    <w:rsid w:val="00026F47"/>
    <w:rsid w:val="0002797E"/>
    <w:rsid w:val="00027B43"/>
    <w:rsid w:val="00027BD2"/>
    <w:rsid w:val="00027DD2"/>
    <w:rsid w:val="00030607"/>
    <w:rsid w:val="00030854"/>
    <w:rsid w:val="00030BB1"/>
    <w:rsid w:val="00030D4A"/>
    <w:rsid w:val="00030DC5"/>
    <w:rsid w:val="00030E35"/>
    <w:rsid w:val="00031020"/>
    <w:rsid w:val="00031067"/>
    <w:rsid w:val="00031EAC"/>
    <w:rsid w:val="000326C3"/>
    <w:rsid w:val="000326CF"/>
    <w:rsid w:val="00032C01"/>
    <w:rsid w:val="00032EBE"/>
    <w:rsid w:val="000331C4"/>
    <w:rsid w:val="0003333F"/>
    <w:rsid w:val="0003363B"/>
    <w:rsid w:val="00033BA2"/>
    <w:rsid w:val="00034279"/>
    <w:rsid w:val="00034350"/>
    <w:rsid w:val="000347A5"/>
    <w:rsid w:val="00034A6B"/>
    <w:rsid w:val="00034AED"/>
    <w:rsid w:val="0003511C"/>
    <w:rsid w:val="0003516A"/>
    <w:rsid w:val="00035A0B"/>
    <w:rsid w:val="00035B85"/>
    <w:rsid w:val="00035FD4"/>
    <w:rsid w:val="000360B8"/>
    <w:rsid w:val="00036128"/>
    <w:rsid w:val="0003613D"/>
    <w:rsid w:val="0003616F"/>
    <w:rsid w:val="00036E9F"/>
    <w:rsid w:val="000376C3"/>
    <w:rsid w:val="00040212"/>
    <w:rsid w:val="000408D9"/>
    <w:rsid w:val="000411C7"/>
    <w:rsid w:val="000413E2"/>
    <w:rsid w:val="000414C2"/>
    <w:rsid w:val="000417C6"/>
    <w:rsid w:val="00041899"/>
    <w:rsid w:val="00041DAD"/>
    <w:rsid w:val="00041FFC"/>
    <w:rsid w:val="000420F2"/>
    <w:rsid w:val="00042435"/>
    <w:rsid w:val="00042633"/>
    <w:rsid w:val="0004268A"/>
    <w:rsid w:val="000426CE"/>
    <w:rsid w:val="00042841"/>
    <w:rsid w:val="00042C4B"/>
    <w:rsid w:val="000433A5"/>
    <w:rsid w:val="000435CA"/>
    <w:rsid w:val="00043781"/>
    <w:rsid w:val="000439C8"/>
    <w:rsid w:val="00044385"/>
    <w:rsid w:val="000443E5"/>
    <w:rsid w:val="0004490C"/>
    <w:rsid w:val="00044992"/>
    <w:rsid w:val="00044D22"/>
    <w:rsid w:val="00045AD1"/>
    <w:rsid w:val="00045D44"/>
    <w:rsid w:val="00047093"/>
    <w:rsid w:val="00047940"/>
    <w:rsid w:val="00047A7E"/>
    <w:rsid w:val="00047B70"/>
    <w:rsid w:val="0005046E"/>
    <w:rsid w:val="00050DBA"/>
    <w:rsid w:val="0005123D"/>
    <w:rsid w:val="00051247"/>
    <w:rsid w:val="000515B4"/>
    <w:rsid w:val="0005173A"/>
    <w:rsid w:val="00051D53"/>
    <w:rsid w:val="00051FE6"/>
    <w:rsid w:val="0005212E"/>
    <w:rsid w:val="00052633"/>
    <w:rsid w:val="00052EB2"/>
    <w:rsid w:val="00052FAD"/>
    <w:rsid w:val="00053134"/>
    <w:rsid w:val="000531FC"/>
    <w:rsid w:val="0005349B"/>
    <w:rsid w:val="00053937"/>
    <w:rsid w:val="00053C98"/>
    <w:rsid w:val="000550CD"/>
    <w:rsid w:val="00055434"/>
    <w:rsid w:val="00055798"/>
    <w:rsid w:val="0005585F"/>
    <w:rsid w:val="00055DC8"/>
    <w:rsid w:val="00056113"/>
    <w:rsid w:val="00056E75"/>
    <w:rsid w:val="00057086"/>
    <w:rsid w:val="00057551"/>
    <w:rsid w:val="00057C67"/>
    <w:rsid w:val="00057F21"/>
    <w:rsid w:val="00057F44"/>
    <w:rsid w:val="00060327"/>
    <w:rsid w:val="00060AD5"/>
    <w:rsid w:val="00060DA2"/>
    <w:rsid w:val="0006100A"/>
    <w:rsid w:val="000612BD"/>
    <w:rsid w:val="000613F3"/>
    <w:rsid w:val="000618CD"/>
    <w:rsid w:val="000619EA"/>
    <w:rsid w:val="00061A30"/>
    <w:rsid w:val="0006274C"/>
    <w:rsid w:val="0006278B"/>
    <w:rsid w:val="000627BF"/>
    <w:rsid w:val="00062BBF"/>
    <w:rsid w:val="00062DE8"/>
    <w:rsid w:val="0006315B"/>
    <w:rsid w:val="00063614"/>
    <w:rsid w:val="00063DBB"/>
    <w:rsid w:val="00063EE4"/>
    <w:rsid w:val="00064309"/>
    <w:rsid w:val="00064765"/>
    <w:rsid w:val="00064D23"/>
    <w:rsid w:val="00064E18"/>
    <w:rsid w:val="000654AA"/>
    <w:rsid w:val="00065668"/>
    <w:rsid w:val="00065A89"/>
    <w:rsid w:val="00066127"/>
    <w:rsid w:val="000667DB"/>
    <w:rsid w:val="00066BFC"/>
    <w:rsid w:val="0006703A"/>
    <w:rsid w:val="00067302"/>
    <w:rsid w:val="00070BEE"/>
    <w:rsid w:val="000716AB"/>
    <w:rsid w:val="00071A6B"/>
    <w:rsid w:val="00072B06"/>
    <w:rsid w:val="00072D1D"/>
    <w:rsid w:val="00073219"/>
    <w:rsid w:val="00073371"/>
    <w:rsid w:val="0007385A"/>
    <w:rsid w:val="0007396D"/>
    <w:rsid w:val="00073EC6"/>
    <w:rsid w:val="00073F49"/>
    <w:rsid w:val="000740F3"/>
    <w:rsid w:val="000750FD"/>
    <w:rsid w:val="000751CD"/>
    <w:rsid w:val="000755F6"/>
    <w:rsid w:val="000756E4"/>
    <w:rsid w:val="00077077"/>
    <w:rsid w:val="00077095"/>
    <w:rsid w:val="000774C1"/>
    <w:rsid w:val="00077B5D"/>
    <w:rsid w:val="0008048E"/>
    <w:rsid w:val="00080AC1"/>
    <w:rsid w:val="00080CE0"/>
    <w:rsid w:val="00080D9A"/>
    <w:rsid w:val="00080FE9"/>
    <w:rsid w:val="000819D2"/>
    <w:rsid w:val="000822E2"/>
    <w:rsid w:val="0008233F"/>
    <w:rsid w:val="000827C8"/>
    <w:rsid w:val="00082B03"/>
    <w:rsid w:val="00082B4E"/>
    <w:rsid w:val="000846F6"/>
    <w:rsid w:val="00084D50"/>
    <w:rsid w:val="000855F0"/>
    <w:rsid w:val="00085C27"/>
    <w:rsid w:val="00086355"/>
    <w:rsid w:val="0008653C"/>
    <w:rsid w:val="000866DE"/>
    <w:rsid w:val="00086894"/>
    <w:rsid w:val="00086E48"/>
    <w:rsid w:val="000870E8"/>
    <w:rsid w:val="000875D5"/>
    <w:rsid w:val="000876A7"/>
    <w:rsid w:val="00087BD5"/>
    <w:rsid w:val="00087F6F"/>
    <w:rsid w:val="000903E8"/>
    <w:rsid w:val="0009056D"/>
    <w:rsid w:val="0009062C"/>
    <w:rsid w:val="00090FB7"/>
    <w:rsid w:val="0009119D"/>
    <w:rsid w:val="00091452"/>
    <w:rsid w:val="000914C7"/>
    <w:rsid w:val="00091958"/>
    <w:rsid w:val="00091E74"/>
    <w:rsid w:val="0009205E"/>
    <w:rsid w:val="000920BB"/>
    <w:rsid w:val="00092852"/>
    <w:rsid w:val="00092C95"/>
    <w:rsid w:val="00093293"/>
    <w:rsid w:val="00093349"/>
    <w:rsid w:val="00094661"/>
    <w:rsid w:val="0009494E"/>
    <w:rsid w:val="00094C2F"/>
    <w:rsid w:val="00094C83"/>
    <w:rsid w:val="00094CD0"/>
    <w:rsid w:val="00095CCA"/>
    <w:rsid w:val="00096529"/>
    <w:rsid w:val="00096619"/>
    <w:rsid w:val="00096BFC"/>
    <w:rsid w:val="00096C07"/>
    <w:rsid w:val="000973CD"/>
    <w:rsid w:val="000973E5"/>
    <w:rsid w:val="00097FB0"/>
    <w:rsid w:val="000A00A9"/>
    <w:rsid w:val="000A0497"/>
    <w:rsid w:val="000A0656"/>
    <w:rsid w:val="000A076D"/>
    <w:rsid w:val="000A0E85"/>
    <w:rsid w:val="000A1221"/>
    <w:rsid w:val="000A125E"/>
    <w:rsid w:val="000A1433"/>
    <w:rsid w:val="000A1453"/>
    <w:rsid w:val="000A1587"/>
    <w:rsid w:val="000A1673"/>
    <w:rsid w:val="000A17DC"/>
    <w:rsid w:val="000A1F23"/>
    <w:rsid w:val="000A370A"/>
    <w:rsid w:val="000A3F08"/>
    <w:rsid w:val="000A4283"/>
    <w:rsid w:val="000A4748"/>
    <w:rsid w:val="000A4EEE"/>
    <w:rsid w:val="000A4F7B"/>
    <w:rsid w:val="000A55F8"/>
    <w:rsid w:val="000A567A"/>
    <w:rsid w:val="000A5AD8"/>
    <w:rsid w:val="000A5DF4"/>
    <w:rsid w:val="000A5E64"/>
    <w:rsid w:val="000A614B"/>
    <w:rsid w:val="000A62DA"/>
    <w:rsid w:val="000A6414"/>
    <w:rsid w:val="000A66DA"/>
    <w:rsid w:val="000A6C66"/>
    <w:rsid w:val="000A7577"/>
    <w:rsid w:val="000A7B9D"/>
    <w:rsid w:val="000B03F4"/>
    <w:rsid w:val="000B07E8"/>
    <w:rsid w:val="000B08FE"/>
    <w:rsid w:val="000B0D22"/>
    <w:rsid w:val="000B187D"/>
    <w:rsid w:val="000B1A2F"/>
    <w:rsid w:val="000B1ECA"/>
    <w:rsid w:val="000B29E5"/>
    <w:rsid w:val="000B2DFC"/>
    <w:rsid w:val="000B30C9"/>
    <w:rsid w:val="000B37F2"/>
    <w:rsid w:val="000B3A3D"/>
    <w:rsid w:val="000B3C87"/>
    <w:rsid w:val="000B4376"/>
    <w:rsid w:val="000B44B5"/>
    <w:rsid w:val="000B4A03"/>
    <w:rsid w:val="000B513B"/>
    <w:rsid w:val="000B5356"/>
    <w:rsid w:val="000B55F8"/>
    <w:rsid w:val="000B63AD"/>
    <w:rsid w:val="000B66BD"/>
    <w:rsid w:val="000B6BC2"/>
    <w:rsid w:val="000B6F17"/>
    <w:rsid w:val="000B796E"/>
    <w:rsid w:val="000B7A26"/>
    <w:rsid w:val="000B7C94"/>
    <w:rsid w:val="000B7CED"/>
    <w:rsid w:val="000B7EAC"/>
    <w:rsid w:val="000B7F6A"/>
    <w:rsid w:val="000C01E5"/>
    <w:rsid w:val="000C072D"/>
    <w:rsid w:val="000C24EC"/>
    <w:rsid w:val="000C2947"/>
    <w:rsid w:val="000C2977"/>
    <w:rsid w:val="000C2A06"/>
    <w:rsid w:val="000C2A65"/>
    <w:rsid w:val="000C2C6B"/>
    <w:rsid w:val="000C332B"/>
    <w:rsid w:val="000C36C4"/>
    <w:rsid w:val="000C38A0"/>
    <w:rsid w:val="000C3AE6"/>
    <w:rsid w:val="000C3DCA"/>
    <w:rsid w:val="000C3FC4"/>
    <w:rsid w:val="000C403B"/>
    <w:rsid w:val="000C415C"/>
    <w:rsid w:val="000C42F0"/>
    <w:rsid w:val="000C47AC"/>
    <w:rsid w:val="000C4DE8"/>
    <w:rsid w:val="000C6007"/>
    <w:rsid w:val="000C6396"/>
    <w:rsid w:val="000C6632"/>
    <w:rsid w:val="000C7081"/>
    <w:rsid w:val="000C7A7F"/>
    <w:rsid w:val="000D00E1"/>
    <w:rsid w:val="000D0A80"/>
    <w:rsid w:val="000D0D58"/>
    <w:rsid w:val="000D155C"/>
    <w:rsid w:val="000D1A62"/>
    <w:rsid w:val="000D23EC"/>
    <w:rsid w:val="000D28DC"/>
    <w:rsid w:val="000D2C8D"/>
    <w:rsid w:val="000D2E7F"/>
    <w:rsid w:val="000D313B"/>
    <w:rsid w:val="000D31D6"/>
    <w:rsid w:val="000D344E"/>
    <w:rsid w:val="000D3815"/>
    <w:rsid w:val="000D38AA"/>
    <w:rsid w:val="000D4070"/>
    <w:rsid w:val="000D40C6"/>
    <w:rsid w:val="000D428A"/>
    <w:rsid w:val="000D4631"/>
    <w:rsid w:val="000D4835"/>
    <w:rsid w:val="000D4A9F"/>
    <w:rsid w:val="000D5525"/>
    <w:rsid w:val="000D5647"/>
    <w:rsid w:val="000D5B81"/>
    <w:rsid w:val="000D5B94"/>
    <w:rsid w:val="000D5BD9"/>
    <w:rsid w:val="000D5DA9"/>
    <w:rsid w:val="000D5FA4"/>
    <w:rsid w:val="000D6038"/>
    <w:rsid w:val="000D6128"/>
    <w:rsid w:val="000D68B2"/>
    <w:rsid w:val="000D7102"/>
    <w:rsid w:val="000D7A5E"/>
    <w:rsid w:val="000D7FB4"/>
    <w:rsid w:val="000E04A2"/>
    <w:rsid w:val="000E0A6A"/>
    <w:rsid w:val="000E0B2B"/>
    <w:rsid w:val="000E1BE0"/>
    <w:rsid w:val="000E1CEF"/>
    <w:rsid w:val="000E2154"/>
    <w:rsid w:val="000E25FD"/>
    <w:rsid w:val="000E32B2"/>
    <w:rsid w:val="000E3304"/>
    <w:rsid w:val="000E3331"/>
    <w:rsid w:val="000E3DA1"/>
    <w:rsid w:val="000E3F9A"/>
    <w:rsid w:val="000E452B"/>
    <w:rsid w:val="000E47CC"/>
    <w:rsid w:val="000E4832"/>
    <w:rsid w:val="000E4B6C"/>
    <w:rsid w:val="000E4C9E"/>
    <w:rsid w:val="000E57A4"/>
    <w:rsid w:val="000E64E9"/>
    <w:rsid w:val="000E690B"/>
    <w:rsid w:val="000E71EC"/>
    <w:rsid w:val="000E7219"/>
    <w:rsid w:val="000E7AD3"/>
    <w:rsid w:val="000E7E50"/>
    <w:rsid w:val="000F0066"/>
    <w:rsid w:val="000F025A"/>
    <w:rsid w:val="000F0469"/>
    <w:rsid w:val="000F04A6"/>
    <w:rsid w:val="000F0830"/>
    <w:rsid w:val="000F0F7A"/>
    <w:rsid w:val="000F12FB"/>
    <w:rsid w:val="000F1390"/>
    <w:rsid w:val="000F2188"/>
    <w:rsid w:val="000F2372"/>
    <w:rsid w:val="000F2F4A"/>
    <w:rsid w:val="000F340F"/>
    <w:rsid w:val="000F4058"/>
    <w:rsid w:val="000F4872"/>
    <w:rsid w:val="000F498B"/>
    <w:rsid w:val="000F4AA2"/>
    <w:rsid w:val="000F5B79"/>
    <w:rsid w:val="000F5C05"/>
    <w:rsid w:val="000F5C9D"/>
    <w:rsid w:val="000F5FD7"/>
    <w:rsid w:val="000F6000"/>
    <w:rsid w:val="000F6397"/>
    <w:rsid w:val="000F649A"/>
    <w:rsid w:val="000F6EA5"/>
    <w:rsid w:val="000F6FF0"/>
    <w:rsid w:val="000F7197"/>
    <w:rsid w:val="000F737D"/>
    <w:rsid w:val="00100AF9"/>
    <w:rsid w:val="001012BA"/>
    <w:rsid w:val="0010160B"/>
    <w:rsid w:val="001019D9"/>
    <w:rsid w:val="00101B59"/>
    <w:rsid w:val="00101D54"/>
    <w:rsid w:val="00102114"/>
    <w:rsid w:val="001023CD"/>
    <w:rsid w:val="001027E9"/>
    <w:rsid w:val="001028AC"/>
    <w:rsid w:val="00102AFA"/>
    <w:rsid w:val="00102BE6"/>
    <w:rsid w:val="00102E37"/>
    <w:rsid w:val="0010368E"/>
    <w:rsid w:val="00103814"/>
    <w:rsid w:val="00103C61"/>
    <w:rsid w:val="00104196"/>
    <w:rsid w:val="0010430A"/>
    <w:rsid w:val="00104583"/>
    <w:rsid w:val="00104C09"/>
    <w:rsid w:val="00105246"/>
    <w:rsid w:val="00105296"/>
    <w:rsid w:val="00105620"/>
    <w:rsid w:val="00105E33"/>
    <w:rsid w:val="00106067"/>
    <w:rsid w:val="00106090"/>
    <w:rsid w:val="00107033"/>
    <w:rsid w:val="00107139"/>
    <w:rsid w:val="00110879"/>
    <w:rsid w:val="00110ABB"/>
    <w:rsid w:val="00111C7B"/>
    <w:rsid w:val="00111C8A"/>
    <w:rsid w:val="00111E99"/>
    <w:rsid w:val="00111ED4"/>
    <w:rsid w:val="00111F23"/>
    <w:rsid w:val="001124E2"/>
    <w:rsid w:val="0011264E"/>
    <w:rsid w:val="00112830"/>
    <w:rsid w:val="00112AD1"/>
    <w:rsid w:val="00112F3F"/>
    <w:rsid w:val="00113027"/>
    <w:rsid w:val="001138FE"/>
    <w:rsid w:val="00113A00"/>
    <w:rsid w:val="001141E3"/>
    <w:rsid w:val="00114344"/>
    <w:rsid w:val="001143A0"/>
    <w:rsid w:val="001145B7"/>
    <w:rsid w:val="00114968"/>
    <w:rsid w:val="00115283"/>
    <w:rsid w:val="001155EA"/>
    <w:rsid w:val="00116254"/>
    <w:rsid w:val="00116876"/>
    <w:rsid w:val="001168A1"/>
    <w:rsid w:val="00116A3E"/>
    <w:rsid w:val="00116ABC"/>
    <w:rsid w:val="00116FC2"/>
    <w:rsid w:val="00116FC8"/>
    <w:rsid w:val="00117138"/>
    <w:rsid w:val="00117B13"/>
    <w:rsid w:val="00117D39"/>
    <w:rsid w:val="00117D3C"/>
    <w:rsid w:val="00120749"/>
    <w:rsid w:val="0012081F"/>
    <w:rsid w:val="001208CA"/>
    <w:rsid w:val="00120A9B"/>
    <w:rsid w:val="00120BB4"/>
    <w:rsid w:val="001212A2"/>
    <w:rsid w:val="0012174D"/>
    <w:rsid w:val="00121756"/>
    <w:rsid w:val="00121D29"/>
    <w:rsid w:val="001222B0"/>
    <w:rsid w:val="0012238D"/>
    <w:rsid w:val="00122C8A"/>
    <w:rsid w:val="00122FC3"/>
    <w:rsid w:val="00123672"/>
    <w:rsid w:val="0012429A"/>
    <w:rsid w:val="001242AD"/>
    <w:rsid w:val="001244C5"/>
    <w:rsid w:val="0012471F"/>
    <w:rsid w:val="001248CC"/>
    <w:rsid w:val="001250A6"/>
    <w:rsid w:val="00125A10"/>
    <w:rsid w:val="001268DE"/>
    <w:rsid w:val="00127056"/>
    <w:rsid w:val="00127555"/>
    <w:rsid w:val="001279C8"/>
    <w:rsid w:val="00127CE0"/>
    <w:rsid w:val="001302F4"/>
    <w:rsid w:val="00130448"/>
    <w:rsid w:val="00130952"/>
    <w:rsid w:val="001309AA"/>
    <w:rsid w:val="00130DCC"/>
    <w:rsid w:val="0013107F"/>
    <w:rsid w:val="00132367"/>
    <w:rsid w:val="00132465"/>
    <w:rsid w:val="0013263E"/>
    <w:rsid w:val="001329B5"/>
    <w:rsid w:val="00133074"/>
    <w:rsid w:val="00133133"/>
    <w:rsid w:val="00133478"/>
    <w:rsid w:val="00133B42"/>
    <w:rsid w:val="00133BF5"/>
    <w:rsid w:val="00133E5C"/>
    <w:rsid w:val="00133F4A"/>
    <w:rsid w:val="001346EE"/>
    <w:rsid w:val="00134E2B"/>
    <w:rsid w:val="00135304"/>
    <w:rsid w:val="00135859"/>
    <w:rsid w:val="00135884"/>
    <w:rsid w:val="00135CB6"/>
    <w:rsid w:val="001362B8"/>
    <w:rsid w:val="00136F33"/>
    <w:rsid w:val="00136F5B"/>
    <w:rsid w:val="00137328"/>
    <w:rsid w:val="001375DF"/>
    <w:rsid w:val="00137923"/>
    <w:rsid w:val="00137968"/>
    <w:rsid w:val="00137E1F"/>
    <w:rsid w:val="00137F77"/>
    <w:rsid w:val="0014011E"/>
    <w:rsid w:val="0014075D"/>
    <w:rsid w:val="001409B6"/>
    <w:rsid w:val="001409C6"/>
    <w:rsid w:val="00140AE5"/>
    <w:rsid w:val="0014141F"/>
    <w:rsid w:val="00141745"/>
    <w:rsid w:val="00141AE1"/>
    <w:rsid w:val="00141E5B"/>
    <w:rsid w:val="00141FB9"/>
    <w:rsid w:val="001420B0"/>
    <w:rsid w:val="001422C9"/>
    <w:rsid w:val="001425D7"/>
    <w:rsid w:val="0014261B"/>
    <w:rsid w:val="0014399C"/>
    <w:rsid w:val="00143FE6"/>
    <w:rsid w:val="001443B6"/>
    <w:rsid w:val="001446CE"/>
    <w:rsid w:val="00144844"/>
    <w:rsid w:val="001448C6"/>
    <w:rsid w:val="001449B6"/>
    <w:rsid w:val="00144C3B"/>
    <w:rsid w:val="00144D47"/>
    <w:rsid w:val="00144F4D"/>
    <w:rsid w:val="0014543F"/>
    <w:rsid w:val="00145E22"/>
    <w:rsid w:val="00145EC2"/>
    <w:rsid w:val="001466F3"/>
    <w:rsid w:val="00146DCD"/>
    <w:rsid w:val="00146E14"/>
    <w:rsid w:val="00146F42"/>
    <w:rsid w:val="00147090"/>
    <w:rsid w:val="0014790E"/>
    <w:rsid w:val="00147DDD"/>
    <w:rsid w:val="001503E0"/>
    <w:rsid w:val="001504BE"/>
    <w:rsid w:val="001504D9"/>
    <w:rsid w:val="00151151"/>
    <w:rsid w:val="001516B6"/>
    <w:rsid w:val="00151D0A"/>
    <w:rsid w:val="001529B3"/>
    <w:rsid w:val="00152B63"/>
    <w:rsid w:val="00152EC7"/>
    <w:rsid w:val="00152FF2"/>
    <w:rsid w:val="00153254"/>
    <w:rsid w:val="00153788"/>
    <w:rsid w:val="00153A35"/>
    <w:rsid w:val="00154010"/>
    <w:rsid w:val="0015407C"/>
    <w:rsid w:val="00154810"/>
    <w:rsid w:val="00154C08"/>
    <w:rsid w:val="00154E19"/>
    <w:rsid w:val="001551DF"/>
    <w:rsid w:val="0015528F"/>
    <w:rsid w:val="001552BF"/>
    <w:rsid w:val="00155752"/>
    <w:rsid w:val="00156605"/>
    <w:rsid w:val="00156E43"/>
    <w:rsid w:val="001570F0"/>
    <w:rsid w:val="00157A05"/>
    <w:rsid w:val="00160264"/>
    <w:rsid w:val="00160FCA"/>
    <w:rsid w:val="001610B5"/>
    <w:rsid w:val="001611F1"/>
    <w:rsid w:val="001615D0"/>
    <w:rsid w:val="00161AAD"/>
    <w:rsid w:val="00161E72"/>
    <w:rsid w:val="00161FEE"/>
    <w:rsid w:val="00162081"/>
    <w:rsid w:val="001624C8"/>
    <w:rsid w:val="001624FB"/>
    <w:rsid w:val="001628ED"/>
    <w:rsid w:val="00162985"/>
    <w:rsid w:val="0016339A"/>
    <w:rsid w:val="00163594"/>
    <w:rsid w:val="00163B0D"/>
    <w:rsid w:val="00163C6A"/>
    <w:rsid w:val="00163D7F"/>
    <w:rsid w:val="00163F43"/>
    <w:rsid w:val="001642E7"/>
    <w:rsid w:val="001645EF"/>
    <w:rsid w:val="001647F8"/>
    <w:rsid w:val="00164843"/>
    <w:rsid w:val="00164A10"/>
    <w:rsid w:val="00164C12"/>
    <w:rsid w:val="00164CA5"/>
    <w:rsid w:val="00164E25"/>
    <w:rsid w:val="00165707"/>
    <w:rsid w:val="001657A2"/>
    <w:rsid w:val="001658C2"/>
    <w:rsid w:val="00165BE0"/>
    <w:rsid w:val="00166C3A"/>
    <w:rsid w:val="0016703E"/>
    <w:rsid w:val="001678BF"/>
    <w:rsid w:val="0016792D"/>
    <w:rsid w:val="00167998"/>
    <w:rsid w:val="0017048F"/>
    <w:rsid w:val="001707AE"/>
    <w:rsid w:val="00170968"/>
    <w:rsid w:val="00170A08"/>
    <w:rsid w:val="001713A3"/>
    <w:rsid w:val="00171C88"/>
    <w:rsid w:val="00173357"/>
    <w:rsid w:val="001735EC"/>
    <w:rsid w:val="00173632"/>
    <w:rsid w:val="001737B1"/>
    <w:rsid w:val="00173B0A"/>
    <w:rsid w:val="00173DCB"/>
    <w:rsid w:val="00173E38"/>
    <w:rsid w:val="00174443"/>
    <w:rsid w:val="00174AE5"/>
    <w:rsid w:val="00174B4F"/>
    <w:rsid w:val="001750D9"/>
    <w:rsid w:val="00175A80"/>
    <w:rsid w:val="00176018"/>
    <w:rsid w:val="001760D5"/>
    <w:rsid w:val="0017666A"/>
    <w:rsid w:val="00176C3D"/>
    <w:rsid w:val="00177062"/>
    <w:rsid w:val="0017756B"/>
    <w:rsid w:val="001775B7"/>
    <w:rsid w:val="001775DA"/>
    <w:rsid w:val="00177A29"/>
    <w:rsid w:val="00177EAC"/>
    <w:rsid w:val="00180611"/>
    <w:rsid w:val="001807B0"/>
    <w:rsid w:val="00180C2D"/>
    <w:rsid w:val="00180D55"/>
    <w:rsid w:val="00180E10"/>
    <w:rsid w:val="001810B6"/>
    <w:rsid w:val="00181168"/>
    <w:rsid w:val="001813DD"/>
    <w:rsid w:val="001819A3"/>
    <w:rsid w:val="00181B12"/>
    <w:rsid w:val="00181CB2"/>
    <w:rsid w:val="001820C1"/>
    <w:rsid w:val="00183143"/>
    <w:rsid w:val="00183151"/>
    <w:rsid w:val="001831B4"/>
    <w:rsid w:val="0018344C"/>
    <w:rsid w:val="001838E1"/>
    <w:rsid w:val="00183A0A"/>
    <w:rsid w:val="00183E93"/>
    <w:rsid w:val="001849F1"/>
    <w:rsid w:val="00184A83"/>
    <w:rsid w:val="00184A84"/>
    <w:rsid w:val="00185404"/>
    <w:rsid w:val="001854D7"/>
    <w:rsid w:val="0018599C"/>
    <w:rsid w:val="00185B0A"/>
    <w:rsid w:val="00185B22"/>
    <w:rsid w:val="001867DC"/>
    <w:rsid w:val="00186B1B"/>
    <w:rsid w:val="00186CE8"/>
    <w:rsid w:val="00186ECE"/>
    <w:rsid w:val="00187B37"/>
    <w:rsid w:val="00190334"/>
    <w:rsid w:val="001907D8"/>
    <w:rsid w:val="00190830"/>
    <w:rsid w:val="0019095C"/>
    <w:rsid w:val="00191569"/>
    <w:rsid w:val="0019210F"/>
    <w:rsid w:val="00192322"/>
    <w:rsid w:val="00192A6D"/>
    <w:rsid w:val="00192B6D"/>
    <w:rsid w:val="00192D01"/>
    <w:rsid w:val="001930A2"/>
    <w:rsid w:val="00193448"/>
    <w:rsid w:val="001939C5"/>
    <w:rsid w:val="001944B5"/>
    <w:rsid w:val="001950B1"/>
    <w:rsid w:val="001950C6"/>
    <w:rsid w:val="00195502"/>
    <w:rsid w:val="001955B5"/>
    <w:rsid w:val="00195EF7"/>
    <w:rsid w:val="00196164"/>
    <w:rsid w:val="001961B4"/>
    <w:rsid w:val="001966E7"/>
    <w:rsid w:val="00196AFF"/>
    <w:rsid w:val="00196D64"/>
    <w:rsid w:val="0019700E"/>
    <w:rsid w:val="00197280"/>
    <w:rsid w:val="0019770A"/>
    <w:rsid w:val="001977E5"/>
    <w:rsid w:val="00197FAA"/>
    <w:rsid w:val="001A0261"/>
    <w:rsid w:val="001A075F"/>
    <w:rsid w:val="001A0815"/>
    <w:rsid w:val="001A0B36"/>
    <w:rsid w:val="001A15A9"/>
    <w:rsid w:val="001A26C0"/>
    <w:rsid w:val="001A36E2"/>
    <w:rsid w:val="001A374D"/>
    <w:rsid w:val="001A3AC0"/>
    <w:rsid w:val="001A3B3E"/>
    <w:rsid w:val="001A43DE"/>
    <w:rsid w:val="001A4543"/>
    <w:rsid w:val="001A4661"/>
    <w:rsid w:val="001A46E2"/>
    <w:rsid w:val="001A48F7"/>
    <w:rsid w:val="001A49CF"/>
    <w:rsid w:val="001A4CC8"/>
    <w:rsid w:val="001A4F88"/>
    <w:rsid w:val="001A55A4"/>
    <w:rsid w:val="001A55EF"/>
    <w:rsid w:val="001A5734"/>
    <w:rsid w:val="001A59AA"/>
    <w:rsid w:val="001A5AB2"/>
    <w:rsid w:val="001A5D8F"/>
    <w:rsid w:val="001A5DD9"/>
    <w:rsid w:val="001A63D2"/>
    <w:rsid w:val="001A6434"/>
    <w:rsid w:val="001A6B6F"/>
    <w:rsid w:val="001A6B76"/>
    <w:rsid w:val="001A6C1A"/>
    <w:rsid w:val="001A7456"/>
    <w:rsid w:val="001B0BE6"/>
    <w:rsid w:val="001B1008"/>
    <w:rsid w:val="001B11F0"/>
    <w:rsid w:val="001B13EE"/>
    <w:rsid w:val="001B13F1"/>
    <w:rsid w:val="001B1471"/>
    <w:rsid w:val="001B16DD"/>
    <w:rsid w:val="001B1E8D"/>
    <w:rsid w:val="001B1F3C"/>
    <w:rsid w:val="001B24CE"/>
    <w:rsid w:val="001B2513"/>
    <w:rsid w:val="001B2823"/>
    <w:rsid w:val="001B2B87"/>
    <w:rsid w:val="001B2BA3"/>
    <w:rsid w:val="001B2CE1"/>
    <w:rsid w:val="001B2F07"/>
    <w:rsid w:val="001B2FBE"/>
    <w:rsid w:val="001B336B"/>
    <w:rsid w:val="001B382A"/>
    <w:rsid w:val="001B38FC"/>
    <w:rsid w:val="001B3B1A"/>
    <w:rsid w:val="001B457F"/>
    <w:rsid w:val="001B47CF"/>
    <w:rsid w:val="001B5572"/>
    <w:rsid w:val="001B5813"/>
    <w:rsid w:val="001B58B6"/>
    <w:rsid w:val="001B5EA8"/>
    <w:rsid w:val="001B6939"/>
    <w:rsid w:val="001C03C9"/>
    <w:rsid w:val="001C0D2C"/>
    <w:rsid w:val="001C0E6F"/>
    <w:rsid w:val="001C11CF"/>
    <w:rsid w:val="001C131C"/>
    <w:rsid w:val="001C152F"/>
    <w:rsid w:val="001C1D84"/>
    <w:rsid w:val="001C1E04"/>
    <w:rsid w:val="001C1EEE"/>
    <w:rsid w:val="001C1F90"/>
    <w:rsid w:val="001C1FE4"/>
    <w:rsid w:val="001C2039"/>
    <w:rsid w:val="001C22D8"/>
    <w:rsid w:val="001C2327"/>
    <w:rsid w:val="001C24A7"/>
    <w:rsid w:val="001C2966"/>
    <w:rsid w:val="001C298B"/>
    <w:rsid w:val="001C2B20"/>
    <w:rsid w:val="001C2E82"/>
    <w:rsid w:val="001C357B"/>
    <w:rsid w:val="001C3857"/>
    <w:rsid w:val="001C3DC3"/>
    <w:rsid w:val="001C3DFF"/>
    <w:rsid w:val="001C3F65"/>
    <w:rsid w:val="001C3FE2"/>
    <w:rsid w:val="001C3FF2"/>
    <w:rsid w:val="001C401C"/>
    <w:rsid w:val="001C410F"/>
    <w:rsid w:val="001C426A"/>
    <w:rsid w:val="001C4D51"/>
    <w:rsid w:val="001C4F28"/>
    <w:rsid w:val="001C4F4D"/>
    <w:rsid w:val="001C5314"/>
    <w:rsid w:val="001C534A"/>
    <w:rsid w:val="001C56F2"/>
    <w:rsid w:val="001C634F"/>
    <w:rsid w:val="001C6461"/>
    <w:rsid w:val="001C695E"/>
    <w:rsid w:val="001C77A2"/>
    <w:rsid w:val="001C7A15"/>
    <w:rsid w:val="001D002C"/>
    <w:rsid w:val="001D0716"/>
    <w:rsid w:val="001D08DE"/>
    <w:rsid w:val="001D117F"/>
    <w:rsid w:val="001D1969"/>
    <w:rsid w:val="001D198C"/>
    <w:rsid w:val="001D1D96"/>
    <w:rsid w:val="001D2EA6"/>
    <w:rsid w:val="001D3100"/>
    <w:rsid w:val="001D31DE"/>
    <w:rsid w:val="001D3C0D"/>
    <w:rsid w:val="001D3C5D"/>
    <w:rsid w:val="001D3E6E"/>
    <w:rsid w:val="001D4335"/>
    <w:rsid w:val="001D4CEB"/>
    <w:rsid w:val="001D4F87"/>
    <w:rsid w:val="001D5513"/>
    <w:rsid w:val="001D5BA8"/>
    <w:rsid w:val="001D5F82"/>
    <w:rsid w:val="001D61D5"/>
    <w:rsid w:val="001D65D9"/>
    <w:rsid w:val="001D6CF7"/>
    <w:rsid w:val="001D7000"/>
    <w:rsid w:val="001D72AE"/>
    <w:rsid w:val="001D77AA"/>
    <w:rsid w:val="001D7900"/>
    <w:rsid w:val="001D7B8C"/>
    <w:rsid w:val="001E0376"/>
    <w:rsid w:val="001E0459"/>
    <w:rsid w:val="001E04CD"/>
    <w:rsid w:val="001E04DB"/>
    <w:rsid w:val="001E0C12"/>
    <w:rsid w:val="001E0D85"/>
    <w:rsid w:val="001E1281"/>
    <w:rsid w:val="001E195D"/>
    <w:rsid w:val="001E2241"/>
    <w:rsid w:val="001E291E"/>
    <w:rsid w:val="001E3D5B"/>
    <w:rsid w:val="001E4682"/>
    <w:rsid w:val="001E4CC7"/>
    <w:rsid w:val="001E5466"/>
    <w:rsid w:val="001E55A6"/>
    <w:rsid w:val="001E5895"/>
    <w:rsid w:val="001E629C"/>
    <w:rsid w:val="001E66B2"/>
    <w:rsid w:val="001E6D03"/>
    <w:rsid w:val="001E7242"/>
    <w:rsid w:val="001E7401"/>
    <w:rsid w:val="001E77A3"/>
    <w:rsid w:val="001E7987"/>
    <w:rsid w:val="001E7E31"/>
    <w:rsid w:val="001E7EC8"/>
    <w:rsid w:val="001F004E"/>
    <w:rsid w:val="001F014B"/>
    <w:rsid w:val="001F0642"/>
    <w:rsid w:val="001F0792"/>
    <w:rsid w:val="001F0A8A"/>
    <w:rsid w:val="001F1939"/>
    <w:rsid w:val="001F1F3F"/>
    <w:rsid w:val="001F2DDE"/>
    <w:rsid w:val="001F2EDE"/>
    <w:rsid w:val="001F317C"/>
    <w:rsid w:val="001F371F"/>
    <w:rsid w:val="001F3972"/>
    <w:rsid w:val="001F39F2"/>
    <w:rsid w:val="001F3F07"/>
    <w:rsid w:val="001F3FE5"/>
    <w:rsid w:val="001F410A"/>
    <w:rsid w:val="001F4AB8"/>
    <w:rsid w:val="001F4BB9"/>
    <w:rsid w:val="001F4C09"/>
    <w:rsid w:val="001F5035"/>
    <w:rsid w:val="001F541A"/>
    <w:rsid w:val="001F557D"/>
    <w:rsid w:val="001F596F"/>
    <w:rsid w:val="001F5B09"/>
    <w:rsid w:val="001F7045"/>
    <w:rsid w:val="001F748C"/>
    <w:rsid w:val="001F74E2"/>
    <w:rsid w:val="001F7C0D"/>
    <w:rsid w:val="001F7E67"/>
    <w:rsid w:val="00200792"/>
    <w:rsid w:val="0020087D"/>
    <w:rsid w:val="0020110C"/>
    <w:rsid w:val="0020112E"/>
    <w:rsid w:val="002012AB"/>
    <w:rsid w:val="00201BBA"/>
    <w:rsid w:val="00201C66"/>
    <w:rsid w:val="002022A3"/>
    <w:rsid w:val="00203D59"/>
    <w:rsid w:val="00203E0E"/>
    <w:rsid w:val="00204050"/>
    <w:rsid w:val="00204232"/>
    <w:rsid w:val="002046F0"/>
    <w:rsid w:val="002049AA"/>
    <w:rsid w:val="00204B8C"/>
    <w:rsid w:val="002051DC"/>
    <w:rsid w:val="002052F5"/>
    <w:rsid w:val="00205F81"/>
    <w:rsid w:val="002061BE"/>
    <w:rsid w:val="00206876"/>
    <w:rsid w:val="00206E65"/>
    <w:rsid w:val="00207251"/>
    <w:rsid w:val="002076D0"/>
    <w:rsid w:val="00207A68"/>
    <w:rsid w:val="00207B36"/>
    <w:rsid w:val="00207E53"/>
    <w:rsid w:val="0021021F"/>
    <w:rsid w:val="002106F5"/>
    <w:rsid w:val="00210922"/>
    <w:rsid w:val="002109A5"/>
    <w:rsid w:val="002117A2"/>
    <w:rsid w:val="00211A2C"/>
    <w:rsid w:val="00211A47"/>
    <w:rsid w:val="00211AA5"/>
    <w:rsid w:val="00211BC8"/>
    <w:rsid w:val="00211F3A"/>
    <w:rsid w:val="002121C6"/>
    <w:rsid w:val="00212FA7"/>
    <w:rsid w:val="002130C3"/>
    <w:rsid w:val="00213490"/>
    <w:rsid w:val="002137FD"/>
    <w:rsid w:val="00213A37"/>
    <w:rsid w:val="00213C7D"/>
    <w:rsid w:val="002147D7"/>
    <w:rsid w:val="00214848"/>
    <w:rsid w:val="00214865"/>
    <w:rsid w:val="00214B35"/>
    <w:rsid w:val="0021573A"/>
    <w:rsid w:val="0021603A"/>
    <w:rsid w:val="00216078"/>
    <w:rsid w:val="002161AE"/>
    <w:rsid w:val="002161CE"/>
    <w:rsid w:val="002166C0"/>
    <w:rsid w:val="00216746"/>
    <w:rsid w:val="0021677C"/>
    <w:rsid w:val="00216D7B"/>
    <w:rsid w:val="00217082"/>
    <w:rsid w:val="002174FA"/>
    <w:rsid w:val="002175C6"/>
    <w:rsid w:val="00217CCE"/>
    <w:rsid w:val="002203B1"/>
    <w:rsid w:val="002204ED"/>
    <w:rsid w:val="00220830"/>
    <w:rsid w:val="00221059"/>
    <w:rsid w:val="002211BD"/>
    <w:rsid w:val="0022128E"/>
    <w:rsid w:val="00221746"/>
    <w:rsid w:val="00221778"/>
    <w:rsid w:val="00221995"/>
    <w:rsid w:val="002219D1"/>
    <w:rsid w:val="00221A1D"/>
    <w:rsid w:val="0022210B"/>
    <w:rsid w:val="00222B3E"/>
    <w:rsid w:val="00222C98"/>
    <w:rsid w:val="00222EAA"/>
    <w:rsid w:val="00223982"/>
    <w:rsid w:val="002239E9"/>
    <w:rsid w:val="00223D4D"/>
    <w:rsid w:val="0022400D"/>
    <w:rsid w:val="002240C2"/>
    <w:rsid w:val="002243EE"/>
    <w:rsid w:val="002248A2"/>
    <w:rsid w:val="002248AF"/>
    <w:rsid w:val="00224D7E"/>
    <w:rsid w:val="002250C9"/>
    <w:rsid w:val="002253C2"/>
    <w:rsid w:val="00225536"/>
    <w:rsid w:val="002260B2"/>
    <w:rsid w:val="002262B8"/>
    <w:rsid w:val="00226702"/>
    <w:rsid w:val="002267CA"/>
    <w:rsid w:val="00226ACC"/>
    <w:rsid w:val="00226C44"/>
    <w:rsid w:val="00227545"/>
    <w:rsid w:val="002279E1"/>
    <w:rsid w:val="00230114"/>
    <w:rsid w:val="0023072F"/>
    <w:rsid w:val="002308E3"/>
    <w:rsid w:val="00230A22"/>
    <w:rsid w:val="00230B63"/>
    <w:rsid w:val="00230DEA"/>
    <w:rsid w:val="00231147"/>
    <w:rsid w:val="002319BB"/>
    <w:rsid w:val="00232133"/>
    <w:rsid w:val="002328D9"/>
    <w:rsid w:val="00232B12"/>
    <w:rsid w:val="00232CB0"/>
    <w:rsid w:val="00232D5B"/>
    <w:rsid w:val="002334D1"/>
    <w:rsid w:val="00233AAA"/>
    <w:rsid w:val="0023402E"/>
    <w:rsid w:val="0023407C"/>
    <w:rsid w:val="002344C1"/>
    <w:rsid w:val="00234863"/>
    <w:rsid w:val="00234ADE"/>
    <w:rsid w:val="00234B0D"/>
    <w:rsid w:val="00234B43"/>
    <w:rsid w:val="002354A6"/>
    <w:rsid w:val="00235967"/>
    <w:rsid w:val="002364B3"/>
    <w:rsid w:val="00236D8C"/>
    <w:rsid w:val="00236E04"/>
    <w:rsid w:val="00237140"/>
    <w:rsid w:val="00237D47"/>
    <w:rsid w:val="00240094"/>
    <w:rsid w:val="002400BD"/>
    <w:rsid w:val="00240104"/>
    <w:rsid w:val="0024010C"/>
    <w:rsid w:val="002406B7"/>
    <w:rsid w:val="0024096C"/>
    <w:rsid w:val="00241563"/>
    <w:rsid w:val="00241904"/>
    <w:rsid w:val="00241F1D"/>
    <w:rsid w:val="00242067"/>
    <w:rsid w:val="002421E7"/>
    <w:rsid w:val="0024265F"/>
    <w:rsid w:val="00243264"/>
    <w:rsid w:val="00243446"/>
    <w:rsid w:val="00244189"/>
    <w:rsid w:val="002442E1"/>
    <w:rsid w:val="0024431E"/>
    <w:rsid w:val="00244529"/>
    <w:rsid w:val="00244A9D"/>
    <w:rsid w:val="00244ED0"/>
    <w:rsid w:val="00244F74"/>
    <w:rsid w:val="0024500C"/>
    <w:rsid w:val="00245577"/>
    <w:rsid w:val="0024563A"/>
    <w:rsid w:val="002456E2"/>
    <w:rsid w:val="002459C4"/>
    <w:rsid w:val="00245B42"/>
    <w:rsid w:val="00245C29"/>
    <w:rsid w:val="00245D49"/>
    <w:rsid w:val="002468D6"/>
    <w:rsid w:val="00246B92"/>
    <w:rsid w:val="00246BB1"/>
    <w:rsid w:val="00246C08"/>
    <w:rsid w:val="00246CE3"/>
    <w:rsid w:val="00246D03"/>
    <w:rsid w:val="00246F14"/>
    <w:rsid w:val="00246F90"/>
    <w:rsid w:val="00247076"/>
    <w:rsid w:val="00247332"/>
    <w:rsid w:val="002473BB"/>
    <w:rsid w:val="00247783"/>
    <w:rsid w:val="00247789"/>
    <w:rsid w:val="0024787C"/>
    <w:rsid w:val="0025005E"/>
    <w:rsid w:val="00250193"/>
    <w:rsid w:val="002504FA"/>
    <w:rsid w:val="002507DA"/>
    <w:rsid w:val="00251253"/>
    <w:rsid w:val="00251C78"/>
    <w:rsid w:val="00252664"/>
    <w:rsid w:val="00252868"/>
    <w:rsid w:val="00252B8E"/>
    <w:rsid w:val="00253A41"/>
    <w:rsid w:val="00253C55"/>
    <w:rsid w:val="00253F3F"/>
    <w:rsid w:val="00254583"/>
    <w:rsid w:val="00254FAB"/>
    <w:rsid w:val="0025575C"/>
    <w:rsid w:val="00255DFD"/>
    <w:rsid w:val="00256575"/>
    <w:rsid w:val="0025688A"/>
    <w:rsid w:val="00256939"/>
    <w:rsid w:val="00257F4B"/>
    <w:rsid w:val="00260A96"/>
    <w:rsid w:val="00260FB3"/>
    <w:rsid w:val="00261676"/>
    <w:rsid w:val="002620C2"/>
    <w:rsid w:val="0026240F"/>
    <w:rsid w:val="0026256F"/>
    <w:rsid w:val="0026269B"/>
    <w:rsid w:val="00262E37"/>
    <w:rsid w:val="0026353F"/>
    <w:rsid w:val="0026376F"/>
    <w:rsid w:val="002637D6"/>
    <w:rsid w:val="002637F9"/>
    <w:rsid w:val="0026394B"/>
    <w:rsid w:val="00263995"/>
    <w:rsid w:val="00263DEA"/>
    <w:rsid w:val="0026425A"/>
    <w:rsid w:val="00264298"/>
    <w:rsid w:val="00264957"/>
    <w:rsid w:val="00264B72"/>
    <w:rsid w:val="00264CA2"/>
    <w:rsid w:val="00264D09"/>
    <w:rsid w:val="00264D3C"/>
    <w:rsid w:val="00265E49"/>
    <w:rsid w:val="00265E56"/>
    <w:rsid w:val="0026619D"/>
    <w:rsid w:val="00267153"/>
    <w:rsid w:val="002674FA"/>
    <w:rsid w:val="00267823"/>
    <w:rsid w:val="00267C33"/>
    <w:rsid w:val="00267C57"/>
    <w:rsid w:val="00267E92"/>
    <w:rsid w:val="00270506"/>
    <w:rsid w:val="0027092E"/>
    <w:rsid w:val="002709DF"/>
    <w:rsid w:val="00270B63"/>
    <w:rsid w:val="00270DD3"/>
    <w:rsid w:val="00271162"/>
    <w:rsid w:val="00271B4F"/>
    <w:rsid w:val="00272063"/>
    <w:rsid w:val="00272334"/>
    <w:rsid w:val="002727DB"/>
    <w:rsid w:val="00272AC9"/>
    <w:rsid w:val="00272AE3"/>
    <w:rsid w:val="00273480"/>
    <w:rsid w:val="002735BC"/>
    <w:rsid w:val="002742B8"/>
    <w:rsid w:val="0027431D"/>
    <w:rsid w:val="002749B6"/>
    <w:rsid w:val="00274B12"/>
    <w:rsid w:val="00274BBD"/>
    <w:rsid w:val="00275041"/>
    <w:rsid w:val="002750CB"/>
    <w:rsid w:val="002758AB"/>
    <w:rsid w:val="0027594E"/>
    <w:rsid w:val="00275AF9"/>
    <w:rsid w:val="00275E30"/>
    <w:rsid w:val="002762FD"/>
    <w:rsid w:val="00276754"/>
    <w:rsid w:val="00276798"/>
    <w:rsid w:val="00276C22"/>
    <w:rsid w:val="0027710C"/>
    <w:rsid w:val="002772F2"/>
    <w:rsid w:val="0027733D"/>
    <w:rsid w:val="00277AD3"/>
    <w:rsid w:val="00277C76"/>
    <w:rsid w:val="00277C91"/>
    <w:rsid w:val="00277D42"/>
    <w:rsid w:val="00280669"/>
    <w:rsid w:val="00281084"/>
    <w:rsid w:val="002815B3"/>
    <w:rsid w:val="00281737"/>
    <w:rsid w:val="00281814"/>
    <w:rsid w:val="002818ED"/>
    <w:rsid w:val="00281E82"/>
    <w:rsid w:val="00281FB5"/>
    <w:rsid w:val="00282D81"/>
    <w:rsid w:val="00282F52"/>
    <w:rsid w:val="002840EB"/>
    <w:rsid w:val="00284294"/>
    <w:rsid w:val="002844F9"/>
    <w:rsid w:val="0028495C"/>
    <w:rsid w:val="00284FDA"/>
    <w:rsid w:val="002851DB"/>
    <w:rsid w:val="00285899"/>
    <w:rsid w:val="002859B6"/>
    <w:rsid w:val="00285A7D"/>
    <w:rsid w:val="00285C26"/>
    <w:rsid w:val="00285C5A"/>
    <w:rsid w:val="00285F51"/>
    <w:rsid w:val="00286545"/>
    <w:rsid w:val="0028686B"/>
    <w:rsid w:val="00286E95"/>
    <w:rsid w:val="0028705A"/>
    <w:rsid w:val="00287BEF"/>
    <w:rsid w:val="002904F7"/>
    <w:rsid w:val="0029079B"/>
    <w:rsid w:val="00290EBB"/>
    <w:rsid w:val="0029150D"/>
    <w:rsid w:val="002917BD"/>
    <w:rsid w:val="0029213E"/>
    <w:rsid w:val="00292DFC"/>
    <w:rsid w:val="0029377B"/>
    <w:rsid w:val="00293C29"/>
    <w:rsid w:val="00293CA4"/>
    <w:rsid w:val="00293D58"/>
    <w:rsid w:val="00294229"/>
    <w:rsid w:val="00294430"/>
    <w:rsid w:val="00295302"/>
    <w:rsid w:val="0029550F"/>
    <w:rsid w:val="00295F51"/>
    <w:rsid w:val="00296EEC"/>
    <w:rsid w:val="002971F0"/>
    <w:rsid w:val="00297FA1"/>
    <w:rsid w:val="002A01B0"/>
    <w:rsid w:val="002A0454"/>
    <w:rsid w:val="002A04C8"/>
    <w:rsid w:val="002A0A41"/>
    <w:rsid w:val="002A1032"/>
    <w:rsid w:val="002A1044"/>
    <w:rsid w:val="002A188F"/>
    <w:rsid w:val="002A1A19"/>
    <w:rsid w:val="002A2035"/>
    <w:rsid w:val="002A2303"/>
    <w:rsid w:val="002A2B48"/>
    <w:rsid w:val="002A3461"/>
    <w:rsid w:val="002A3B81"/>
    <w:rsid w:val="002A3EF2"/>
    <w:rsid w:val="002A4140"/>
    <w:rsid w:val="002A4466"/>
    <w:rsid w:val="002A45E6"/>
    <w:rsid w:val="002A4BC2"/>
    <w:rsid w:val="002A52A9"/>
    <w:rsid w:val="002A53B6"/>
    <w:rsid w:val="002A5470"/>
    <w:rsid w:val="002A570D"/>
    <w:rsid w:val="002A5B48"/>
    <w:rsid w:val="002A5B9E"/>
    <w:rsid w:val="002A5FF4"/>
    <w:rsid w:val="002A602B"/>
    <w:rsid w:val="002A73A3"/>
    <w:rsid w:val="002A7490"/>
    <w:rsid w:val="002A7B9C"/>
    <w:rsid w:val="002B12E9"/>
    <w:rsid w:val="002B153D"/>
    <w:rsid w:val="002B1573"/>
    <w:rsid w:val="002B17EF"/>
    <w:rsid w:val="002B18E3"/>
    <w:rsid w:val="002B1DC0"/>
    <w:rsid w:val="002B1F4E"/>
    <w:rsid w:val="002B2228"/>
    <w:rsid w:val="002B3CB4"/>
    <w:rsid w:val="002B3DF0"/>
    <w:rsid w:val="002B3F22"/>
    <w:rsid w:val="002B4026"/>
    <w:rsid w:val="002B46B8"/>
    <w:rsid w:val="002B4888"/>
    <w:rsid w:val="002B49DA"/>
    <w:rsid w:val="002B4D31"/>
    <w:rsid w:val="002B4F11"/>
    <w:rsid w:val="002B520C"/>
    <w:rsid w:val="002B5397"/>
    <w:rsid w:val="002B5DE3"/>
    <w:rsid w:val="002B5F07"/>
    <w:rsid w:val="002B677D"/>
    <w:rsid w:val="002B677F"/>
    <w:rsid w:val="002B688A"/>
    <w:rsid w:val="002B6C1C"/>
    <w:rsid w:val="002B6F1D"/>
    <w:rsid w:val="002B7054"/>
    <w:rsid w:val="002B741F"/>
    <w:rsid w:val="002B7D46"/>
    <w:rsid w:val="002C05F8"/>
    <w:rsid w:val="002C0815"/>
    <w:rsid w:val="002C0B12"/>
    <w:rsid w:val="002C1A0B"/>
    <w:rsid w:val="002C1F46"/>
    <w:rsid w:val="002C239E"/>
    <w:rsid w:val="002C2477"/>
    <w:rsid w:val="002C2722"/>
    <w:rsid w:val="002C29B5"/>
    <w:rsid w:val="002C2C2F"/>
    <w:rsid w:val="002C3138"/>
    <w:rsid w:val="002C3A03"/>
    <w:rsid w:val="002C3C66"/>
    <w:rsid w:val="002C3D92"/>
    <w:rsid w:val="002C4187"/>
    <w:rsid w:val="002C44BA"/>
    <w:rsid w:val="002C4A9C"/>
    <w:rsid w:val="002C4BCF"/>
    <w:rsid w:val="002C4EA6"/>
    <w:rsid w:val="002C51D9"/>
    <w:rsid w:val="002C5544"/>
    <w:rsid w:val="002C5A66"/>
    <w:rsid w:val="002C69F3"/>
    <w:rsid w:val="002C6AF2"/>
    <w:rsid w:val="002C6CBA"/>
    <w:rsid w:val="002C6E97"/>
    <w:rsid w:val="002C704C"/>
    <w:rsid w:val="002C715A"/>
    <w:rsid w:val="002C778A"/>
    <w:rsid w:val="002C7A6A"/>
    <w:rsid w:val="002C7B68"/>
    <w:rsid w:val="002D0167"/>
    <w:rsid w:val="002D01BE"/>
    <w:rsid w:val="002D06D5"/>
    <w:rsid w:val="002D0812"/>
    <w:rsid w:val="002D0B92"/>
    <w:rsid w:val="002D0BD4"/>
    <w:rsid w:val="002D0D9D"/>
    <w:rsid w:val="002D175E"/>
    <w:rsid w:val="002D1A8D"/>
    <w:rsid w:val="002D23C0"/>
    <w:rsid w:val="002D28FD"/>
    <w:rsid w:val="002D3593"/>
    <w:rsid w:val="002D36EF"/>
    <w:rsid w:val="002D3DB1"/>
    <w:rsid w:val="002D46A5"/>
    <w:rsid w:val="002D51CF"/>
    <w:rsid w:val="002D5334"/>
    <w:rsid w:val="002D5B8A"/>
    <w:rsid w:val="002D6088"/>
    <w:rsid w:val="002D690F"/>
    <w:rsid w:val="002D6A57"/>
    <w:rsid w:val="002D7236"/>
    <w:rsid w:val="002D7347"/>
    <w:rsid w:val="002D76BA"/>
    <w:rsid w:val="002D7C40"/>
    <w:rsid w:val="002E00BD"/>
    <w:rsid w:val="002E03CD"/>
    <w:rsid w:val="002E098E"/>
    <w:rsid w:val="002E0A43"/>
    <w:rsid w:val="002E0A74"/>
    <w:rsid w:val="002E0C01"/>
    <w:rsid w:val="002E0E94"/>
    <w:rsid w:val="002E149E"/>
    <w:rsid w:val="002E1587"/>
    <w:rsid w:val="002E17CA"/>
    <w:rsid w:val="002E24F3"/>
    <w:rsid w:val="002E26AF"/>
    <w:rsid w:val="002E2C51"/>
    <w:rsid w:val="002E2E0C"/>
    <w:rsid w:val="002E30CB"/>
    <w:rsid w:val="002E33BF"/>
    <w:rsid w:val="002E3714"/>
    <w:rsid w:val="002E4723"/>
    <w:rsid w:val="002E50F1"/>
    <w:rsid w:val="002E53B7"/>
    <w:rsid w:val="002E59CE"/>
    <w:rsid w:val="002E5F34"/>
    <w:rsid w:val="002E601B"/>
    <w:rsid w:val="002E67E6"/>
    <w:rsid w:val="002E7808"/>
    <w:rsid w:val="002E791D"/>
    <w:rsid w:val="002F012D"/>
    <w:rsid w:val="002F06E1"/>
    <w:rsid w:val="002F1170"/>
    <w:rsid w:val="002F139F"/>
    <w:rsid w:val="002F2151"/>
    <w:rsid w:val="002F2A33"/>
    <w:rsid w:val="002F2CA7"/>
    <w:rsid w:val="002F38E1"/>
    <w:rsid w:val="002F3DBE"/>
    <w:rsid w:val="002F4140"/>
    <w:rsid w:val="002F41B1"/>
    <w:rsid w:val="002F4742"/>
    <w:rsid w:val="002F4A08"/>
    <w:rsid w:val="002F4B3F"/>
    <w:rsid w:val="002F5371"/>
    <w:rsid w:val="002F5DFB"/>
    <w:rsid w:val="002F6461"/>
    <w:rsid w:val="002F6569"/>
    <w:rsid w:val="002F694F"/>
    <w:rsid w:val="002F7165"/>
    <w:rsid w:val="002F71A7"/>
    <w:rsid w:val="002F7495"/>
    <w:rsid w:val="002F767F"/>
    <w:rsid w:val="002F7A31"/>
    <w:rsid w:val="002F7A73"/>
    <w:rsid w:val="002F7A85"/>
    <w:rsid w:val="002F7BEC"/>
    <w:rsid w:val="002F7D19"/>
    <w:rsid w:val="00300518"/>
    <w:rsid w:val="00300796"/>
    <w:rsid w:val="00300A73"/>
    <w:rsid w:val="00300C2D"/>
    <w:rsid w:val="00300E07"/>
    <w:rsid w:val="00300F1E"/>
    <w:rsid w:val="00301132"/>
    <w:rsid w:val="003012DA"/>
    <w:rsid w:val="003021DA"/>
    <w:rsid w:val="00302556"/>
    <w:rsid w:val="0030268C"/>
    <w:rsid w:val="00302B3C"/>
    <w:rsid w:val="00303120"/>
    <w:rsid w:val="0030339E"/>
    <w:rsid w:val="00303418"/>
    <w:rsid w:val="0030367C"/>
    <w:rsid w:val="00303813"/>
    <w:rsid w:val="00303AAA"/>
    <w:rsid w:val="00303E71"/>
    <w:rsid w:val="0030417F"/>
    <w:rsid w:val="003041C0"/>
    <w:rsid w:val="003042BB"/>
    <w:rsid w:val="003043A7"/>
    <w:rsid w:val="003044FD"/>
    <w:rsid w:val="00304552"/>
    <w:rsid w:val="00304A99"/>
    <w:rsid w:val="00304AA6"/>
    <w:rsid w:val="00304B3B"/>
    <w:rsid w:val="00304BD0"/>
    <w:rsid w:val="00304C24"/>
    <w:rsid w:val="00304C2C"/>
    <w:rsid w:val="00304CBE"/>
    <w:rsid w:val="003053FB"/>
    <w:rsid w:val="00305903"/>
    <w:rsid w:val="00305B10"/>
    <w:rsid w:val="00305B74"/>
    <w:rsid w:val="003060FC"/>
    <w:rsid w:val="00306641"/>
    <w:rsid w:val="003067C9"/>
    <w:rsid w:val="003068A3"/>
    <w:rsid w:val="00306A78"/>
    <w:rsid w:val="00307131"/>
    <w:rsid w:val="003073EC"/>
    <w:rsid w:val="00307935"/>
    <w:rsid w:val="00307A88"/>
    <w:rsid w:val="00307CEA"/>
    <w:rsid w:val="00307F4C"/>
    <w:rsid w:val="0031023C"/>
    <w:rsid w:val="0031026E"/>
    <w:rsid w:val="00310734"/>
    <w:rsid w:val="003109CB"/>
    <w:rsid w:val="00310BAA"/>
    <w:rsid w:val="003114F1"/>
    <w:rsid w:val="00311F97"/>
    <w:rsid w:val="00312039"/>
    <w:rsid w:val="00312283"/>
    <w:rsid w:val="00312B8D"/>
    <w:rsid w:val="00312BA6"/>
    <w:rsid w:val="00312F51"/>
    <w:rsid w:val="0031305A"/>
    <w:rsid w:val="0031368F"/>
    <w:rsid w:val="00313ADD"/>
    <w:rsid w:val="003146A7"/>
    <w:rsid w:val="003146C5"/>
    <w:rsid w:val="0031556E"/>
    <w:rsid w:val="00315D02"/>
    <w:rsid w:val="003162E5"/>
    <w:rsid w:val="003166CD"/>
    <w:rsid w:val="00316D98"/>
    <w:rsid w:val="00316EEA"/>
    <w:rsid w:val="00317170"/>
    <w:rsid w:val="003171E1"/>
    <w:rsid w:val="00317949"/>
    <w:rsid w:val="00317E7B"/>
    <w:rsid w:val="00320113"/>
    <w:rsid w:val="00320A3C"/>
    <w:rsid w:val="00320E4F"/>
    <w:rsid w:val="00321099"/>
    <w:rsid w:val="003211B4"/>
    <w:rsid w:val="0032161D"/>
    <w:rsid w:val="003216FB"/>
    <w:rsid w:val="00321CC5"/>
    <w:rsid w:val="00321CFA"/>
    <w:rsid w:val="00321F40"/>
    <w:rsid w:val="00322955"/>
    <w:rsid w:val="00322B92"/>
    <w:rsid w:val="00323408"/>
    <w:rsid w:val="00323912"/>
    <w:rsid w:val="00323B7E"/>
    <w:rsid w:val="00323C21"/>
    <w:rsid w:val="00323CBF"/>
    <w:rsid w:val="00323FAB"/>
    <w:rsid w:val="00324156"/>
    <w:rsid w:val="003243C4"/>
    <w:rsid w:val="00324AFA"/>
    <w:rsid w:val="00324B45"/>
    <w:rsid w:val="003252D0"/>
    <w:rsid w:val="00325AF5"/>
    <w:rsid w:val="00326947"/>
    <w:rsid w:val="00326CB5"/>
    <w:rsid w:val="00326DF2"/>
    <w:rsid w:val="00326E77"/>
    <w:rsid w:val="00326EF4"/>
    <w:rsid w:val="0032715E"/>
    <w:rsid w:val="003273C7"/>
    <w:rsid w:val="00327994"/>
    <w:rsid w:val="00327A92"/>
    <w:rsid w:val="003315E7"/>
    <w:rsid w:val="00331FC1"/>
    <w:rsid w:val="00332313"/>
    <w:rsid w:val="003329D9"/>
    <w:rsid w:val="0033336A"/>
    <w:rsid w:val="003343E6"/>
    <w:rsid w:val="00335468"/>
    <w:rsid w:val="00335D6F"/>
    <w:rsid w:val="003363CF"/>
    <w:rsid w:val="003364EE"/>
    <w:rsid w:val="003367A7"/>
    <w:rsid w:val="003367D2"/>
    <w:rsid w:val="00336BBE"/>
    <w:rsid w:val="00336CC4"/>
    <w:rsid w:val="00336DD3"/>
    <w:rsid w:val="0033741A"/>
    <w:rsid w:val="00337889"/>
    <w:rsid w:val="00337FCC"/>
    <w:rsid w:val="00340544"/>
    <w:rsid w:val="00340B55"/>
    <w:rsid w:val="00340DBF"/>
    <w:rsid w:val="00341228"/>
    <w:rsid w:val="003419D6"/>
    <w:rsid w:val="00341E44"/>
    <w:rsid w:val="00342676"/>
    <w:rsid w:val="00343595"/>
    <w:rsid w:val="003436DD"/>
    <w:rsid w:val="00343735"/>
    <w:rsid w:val="003437B2"/>
    <w:rsid w:val="00344612"/>
    <w:rsid w:val="0034491A"/>
    <w:rsid w:val="00344C8C"/>
    <w:rsid w:val="00344D87"/>
    <w:rsid w:val="00344EAD"/>
    <w:rsid w:val="00345562"/>
    <w:rsid w:val="00345CDD"/>
    <w:rsid w:val="00345D7F"/>
    <w:rsid w:val="00346644"/>
    <w:rsid w:val="00346909"/>
    <w:rsid w:val="00346C95"/>
    <w:rsid w:val="0034709A"/>
    <w:rsid w:val="003470F4"/>
    <w:rsid w:val="003471CB"/>
    <w:rsid w:val="00347698"/>
    <w:rsid w:val="00347FC1"/>
    <w:rsid w:val="00350005"/>
    <w:rsid w:val="0035029A"/>
    <w:rsid w:val="0035063D"/>
    <w:rsid w:val="0035079D"/>
    <w:rsid w:val="003508C9"/>
    <w:rsid w:val="003511C2"/>
    <w:rsid w:val="0035139B"/>
    <w:rsid w:val="003517FE"/>
    <w:rsid w:val="00351D89"/>
    <w:rsid w:val="00352018"/>
    <w:rsid w:val="0035234F"/>
    <w:rsid w:val="00352413"/>
    <w:rsid w:val="003525BC"/>
    <w:rsid w:val="00352939"/>
    <w:rsid w:val="00352B1A"/>
    <w:rsid w:val="00352D2D"/>
    <w:rsid w:val="003531E2"/>
    <w:rsid w:val="003537B5"/>
    <w:rsid w:val="003542B6"/>
    <w:rsid w:val="003542D7"/>
    <w:rsid w:val="003546A7"/>
    <w:rsid w:val="00354997"/>
    <w:rsid w:val="00355F7C"/>
    <w:rsid w:val="00356282"/>
    <w:rsid w:val="00356460"/>
    <w:rsid w:val="00356933"/>
    <w:rsid w:val="00356973"/>
    <w:rsid w:val="00356B61"/>
    <w:rsid w:val="003576F8"/>
    <w:rsid w:val="0035776C"/>
    <w:rsid w:val="00360170"/>
    <w:rsid w:val="003603DB"/>
    <w:rsid w:val="0036092C"/>
    <w:rsid w:val="00360ADA"/>
    <w:rsid w:val="003618C5"/>
    <w:rsid w:val="00361B52"/>
    <w:rsid w:val="00361BFD"/>
    <w:rsid w:val="0036223E"/>
    <w:rsid w:val="00362676"/>
    <w:rsid w:val="00362D07"/>
    <w:rsid w:val="00362E78"/>
    <w:rsid w:val="003637A6"/>
    <w:rsid w:val="003639CB"/>
    <w:rsid w:val="00363A29"/>
    <w:rsid w:val="003645D1"/>
    <w:rsid w:val="0036484F"/>
    <w:rsid w:val="0036494E"/>
    <w:rsid w:val="00364BE2"/>
    <w:rsid w:val="00364F70"/>
    <w:rsid w:val="00364FA8"/>
    <w:rsid w:val="00365244"/>
    <w:rsid w:val="00365596"/>
    <w:rsid w:val="003655ED"/>
    <w:rsid w:val="00365649"/>
    <w:rsid w:val="00365AE8"/>
    <w:rsid w:val="00365D85"/>
    <w:rsid w:val="00366C7B"/>
    <w:rsid w:val="00366DD0"/>
    <w:rsid w:val="00367162"/>
    <w:rsid w:val="0036753E"/>
    <w:rsid w:val="00367860"/>
    <w:rsid w:val="00367A52"/>
    <w:rsid w:val="00367A93"/>
    <w:rsid w:val="00370638"/>
    <w:rsid w:val="00370BF3"/>
    <w:rsid w:val="00370CED"/>
    <w:rsid w:val="00371442"/>
    <w:rsid w:val="00372138"/>
    <w:rsid w:val="00372354"/>
    <w:rsid w:val="003724FD"/>
    <w:rsid w:val="00372A66"/>
    <w:rsid w:val="00372DD2"/>
    <w:rsid w:val="00373570"/>
    <w:rsid w:val="00373902"/>
    <w:rsid w:val="00373A64"/>
    <w:rsid w:val="00373B5D"/>
    <w:rsid w:val="00373C66"/>
    <w:rsid w:val="00374033"/>
    <w:rsid w:val="00374642"/>
    <w:rsid w:val="00375205"/>
    <w:rsid w:val="00375532"/>
    <w:rsid w:val="00375AC4"/>
    <w:rsid w:val="0037644A"/>
    <w:rsid w:val="00376A33"/>
    <w:rsid w:val="00376B7E"/>
    <w:rsid w:val="00376BFE"/>
    <w:rsid w:val="00377653"/>
    <w:rsid w:val="003804B0"/>
    <w:rsid w:val="003805BC"/>
    <w:rsid w:val="00380CC0"/>
    <w:rsid w:val="00380D46"/>
    <w:rsid w:val="00380F06"/>
    <w:rsid w:val="00381215"/>
    <w:rsid w:val="00381684"/>
    <w:rsid w:val="0038171A"/>
    <w:rsid w:val="00381782"/>
    <w:rsid w:val="00381ACA"/>
    <w:rsid w:val="00382101"/>
    <w:rsid w:val="003821CE"/>
    <w:rsid w:val="003836CC"/>
    <w:rsid w:val="00383874"/>
    <w:rsid w:val="00383AB9"/>
    <w:rsid w:val="00383B8A"/>
    <w:rsid w:val="0038524F"/>
    <w:rsid w:val="003852EF"/>
    <w:rsid w:val="00385D38"/>
    <w:rsid w:val="00386616"/>
    <w:rsid w:val="003866B2"/>
    <w:rsid w:val="00386811"/>
    <w:rsid w:val="00386C72"/>
    <w:rsid w:val="00387643"/>
    <w:rsid w:val="003876F6"/>
    <w:rsid w:val="00387BE6"/>
    <w:rsid w:val="00387CB0"/>
    <w:rsid w:val="00390B02"/>
    <w:rsid w:val="00391A83"/>
    <w:rsid w:val="00391C21"/>
    <w:rsid w:val="00391E6F"/>
    <w:rsid w:val="00392894"/>
    <w:rsid w:val="00392CAC"/>
    <w:rsid w:val="00392CED"/>
    <w:rsid w:val="00392E97"/>
    <w:rsid w:val="0039301C"/>
    <w:rsid w:val="0039351B"/>
    <w:rsid w:val="003938EB"/>
    <w:rsid w:val="0039390B"/>
    <w:rsid w:val="00393EE4"/>
    <w:rsid w:val="00393F1E"/>
    <w:rsid w:val="003959A3"/>
    <w:rsid w:val="00395ABE"/>
    <w:rsid w:val="00395CCA"/>
    <w:rsid w:val="00395E2F"/>
    <w:rsid w:val="00395E71"/>
    <w:rsid w:val="00396260"/>
    <w:rsid w:val="003962F4"/>
    <w:rsid w:val="0039635D"/>
    <w:rsid w:val="00396827"/>
    <w:rsid w:val="00396D54"/>
    <w:rsid w:val="00396F31"/>
    <w:rsid w:val="00397BCB"/>
    <w:rsid w:val="003A0C38"/>
    <w:rsid w:val="003A0F2C"/>
    <w:rsid w:val="003A13C9"/>
    <w:rsid w:val="003A22DD"/>
    <w:rsid w:val="003A24CC"/>
    <w:rsid w:val="003A3176"/>
    <w:rsid w:val="003A3438"/>
    <w:rsid w:val="003A3A79"/>
    <w:rsid w:val="003A3C08"/>
    <w:rsid w:val="003A3CC3"/>
    <w:rsid w:val="003A3DF4"/>
    <w:rsid w:val="003A4BF2"/>
    <w:rsid w:val="003A4C8D"/>
    <w:rsid w:val="003A50DD"/>
    <w:rsid w:val="003A518A"/>
    <w:rsid w:val="003A51DD"/>
    <w:rsid w:val="003A54C8"/>
    <w:rsid w:val="003A5685"/>
    <w:rsid w:val="003A569F"/>
    <w:rsid w:val="003A5730"/>
    <w:rsid w:val="003A5C0E"/>
    <w:rsid w:val="003A5F90"/>
    <w:rsid w:val="003A7028"/>
    <w:rsid w:val="003A7272"/>
    <w:rsid w:val="003A7CF0"/>
    <w:rsid w:val="003A7D12"/>
    <w:rsid w:val="003A7EAE"/>
    <w:rsid w:val="003B0365"/>
    <w:rsid w:val="003B07AC"/>
    <w:rsid w:val="003B086F"/>
    <w:rsid w:val="003B0E09"/>
    <w:rsid w:val="003B1086"/>
    <w:rsid w:val="003B11C4"/>
    <w:rsid w:val="003B149A"/>
    <w:rsid w:val="003B1AE9"/>
    <w:rsid w:val="003B224C"/>
    <w:rsid w:val="003B2479"/>
    <w:rsid w:val="003B267B"/>
    <w:rsid w:val="003B2B64"/>
    <w:rsid w:val="003B2C27"/>
    <w:rsid w:val="003B3232"/>
    <w:rsid w:val="003B3D09"/>
    <w:rsid w:val="003B3E07"/>
    <w:rsid w:val="003B482C"/>
    <w:rsid w:val="003B4D47"/>
    <w:rsid w:val="003B5202"/>
    <w:rsid w:val="003B5227"/>
    <w:rsid w:val="003B5BFC"/>
    <w:rsid w:val="003B5CB1"/>
    <w:rsid w:val="003B6072"/>
    <w:rsid w:val="003B6642"/>
    <w:rsid w:val="003B66A8"/>
    <w:rsid w:val="003B714C"/>
    <w:rsid w:val="003B7159"/>
    <w:rsid w:val="003B731A"/>
    <w:rsid w:val="003B7697"/>
    <w:rsid w:val="003B7CDF"/>
    <w:rsid w:val="003B7D6B"/>
    <w:rsid w:val="003B7DA6"/>
    <w:rsid w:val="003C0531"/>
    <w:rsid w:val="003C1037"/>
    <w:rsid w:val="003C11DB"/>
    <w:rsid w:val="003C151E"/>
    <w:rsid w:val="003C2154"/>
    <w:rsid w:val="003C21A7"/>
    <w:rsid w:val="003C2474"/>
    <w:rsid w:val="003C25EA"/>
    <w:rsid w:val="003C2874"/>
    <w:rsid w:val="003C2CB2"/>
    <w:rsid w:val="003C348C"/>
    <w:rsid w:val="003C3A8B"/>
    <w:rsid w:val="003C46D1"/>
    <w:rsid w:val="003C478D"/>
    <w:rsid w:val="003C4884"/>
    <w:rsid w:val="003C4F35"/>
    <w:rsid w:val="003C522E"/>
    <w:rsid w:val="003C59D9"/>
    <w:rsid w:val="003C5E46"/>
    <w:rsid w:val="003C5F80"/>
    <w:rsid w:val="003C65F5"/>
    <w:rsid w:val="003C68DB"/>
    <w:rsid w:val="003C6A86"/>
    <w:rsid w:val="003C7127"/>
    <w:rsid w:val="003C76B5"/>
    <w:rsid w:val="003C785D"/>
    <w:rsid w:val="003C7EB6"/>
    <w:rsid w:val="003D0559"/>
    <w:rsid w:val="003D08A2"/>
    <w:rsid w:val="003D1340"/>
    <w:rsid w:val="003D167D"/>
    <w:rsid w:val="003D16A5"/>
    <w:rsid w:val="003D1F6E"/>
    <w:rsid w:val="003D2047"/>
    <w:rsid w:val="003D254B"/>
    <w:rsid w:val="003D275F"/>
    <w:rsid w:val="003D2AB9"/>
    <w:rsid w:val="003D2B5F"/>
    <w:rsid w:val="003D37B0"/>
    <w:rsid w:val="003D3FFA"/>
    <w:rsid w:val="003D4284"/>
    <w:rsid w:val="003D43B6"/>
    <w:rsid w:val="003D46FA"/>
    <w:rsid w:val="003D4A2F"/>
    <w:rsid w:val="003D4C9A"/>
    <w:rsid w:val="003D4E08"/>
    <w:rsid w:val="003D58E4"/>
    <w:rsid w:val="003D5D70"/>
    <w:rsid w:val="003D6045"/>
    <w:rsid w:val="003D61DB"/>
    <w:rsid w:val="003D722F"/>
    <w:rsid w:val="003D7619"/>
    <w:rsid w:val="003D7747"/>
    <w:rsid w:val="003D7873"/>
    <w:rsid w:val="003D78AA"/>
    <w:rsid w:val="003E08E4"/>
    <w:rsid w:val="003E1650"/>
    <w:rsid w:val="003E16F2"/>
    <w:rsid w:val="003E1C2C"/>
    <w:rsid w:val="003E1F52"/>
    <w:rsid w:val="003E2AEC"/>
    <w:rsid w:val="003E2D0F"/>
    <w:rsid w:val="003E315F"/>
    <w:rsid w:val="003E36E3"/>
    <w:rsid w:val="003E396C"/>
    <w:rsid w:val="003E3B53"/>
    <w:rsid w:val="003E3C92"/>
    <w:rsid w:val="003E3F4C"/>
    <w:rsid w:val="003E415D"/>
    <w:rsid w:val="003E4886"/>
    <w:rsid w:val="003E5683"/>
    <w:rsid w:val="003E5706"/>
    <w:rsid w:val="003E57D2"/>
    <w:rsid w:val="003E5FC6"/>
    <w:rsid w:val="003E636A"/>
    <w:rsid w:val="003E63E3"/>
    <w:rsid w:val="003E64DB"/>
    <w:rsid w:val="003E6D04"/>
    <w:rsid w:val="003E6D3F"/>
    <w:rsid w:val="003E7790"/>
    <w:rsid w:val="003E7C81"/>
    <w:rsid w:val="003F087B"/>
    <w:rsid w:val="003F0E29"/>
    <w:rsid w:val="003F158E"/>
    <w:rsid w:val="003F15B1"/>
    <w:rsid w:val="003F1C3D"/>
    <w:rsid w:val="003F1E23"/>
    <w:rsid w:val="003F1E5B"/>
    <w:rsid w:val="003F1F03"/>
    <w:rsid w:val="003F24BD"/>
    <w:rsid w:val="003F260B"/>
    <w:rsid w:val="003F2C06"/>
    <w:rsid w:val="003F2C7B"/>
    <w:rsid w:val="003F30D4"/>
    <w:rsid w:val="003F312D"/>
    <w:rsid w:val="003F3214"/>
    <w:rsid w:val="003F350A"/>
    <w:rsid w:val="003F3548"/>
    <w:rsid w:val="003F35CF"/>
    <w:rsid w:val="003F361D"/>
    <w:rsid w:val="003F372F"/>
    <w:rsid w:val="003F3E13"/>
    <w:rsid w:val="003F3E1F"/>
    <w:rsid w:val="003F405E"/>
    <w:rsid w:val="003F408E"/>
    <w:rsid w:val="003F40C0"/>
    <w:rsid w:val="003F41A7"/>
    <w:rsid w:val="003F4286"/>
    <w:rsid w:val="003F443E"/>
    <w:rsid w:val="003F46DC"/>
    <w:rsid w:val="003F589E"/>
    <w:rsid w:val="003F5994"/>
    <w:rsid w:val="003F5AA4"/>
    <w:rsid w:val="003F5BF1"/>
    <w:rsid w:val="003F5CEE"/>
    <w:rsid w:val="003F5F1E"/>
    <w:rsid w:val="003F68B0"/>
    <w:rsid w:val="003F731D"/>
    <w:rsid w:val="003F7461"/>
    <w:rsid w:val="003F759D"/>
    <w:rsid w:val="003F7A9D"/>
    <w:rsid w:val="003F7AA6"/>
    <w:rsid w:val="003F7D2A"/>
    <w:rsid w:val="003F7E7F"/>
    <w:rsid w:val="003F7F09"/>
    <w:rsid w:val="0040010A"/>
    <w:rsid w:val="0040072F"/>
    <w:rsid w:val="00400B1F"/>
    <w:rsid w:val="004017D3"/>
    <w:rsid w:val="004022C6"/>
    <w:rsid w:val="004024E4"/>
    <w:rsid w:val="00402601"/>
    <w:rsid w:val="00402690"/>
    <w:rsid w:val="004029DE"/>
    <w:rsid w:val="00403629"/>
    <w:rsid w:val="0040378A"/>
    <w:rsid w:val="004038D4"/>
    <w:rsid w:val="00403A2F"/>
    <w:rsid w:val="00403BFA"/>
    <w:rsid w:val="00403E1E"/>
    <w:rsid w:val="0040416A"/>
    <w:rsid w:val="004043C1"/>
    <w:rsid w:val="0040520B"/>
    <w:rsid w:val="00405400"/>
    <w:rsid w:val="0040553E"/>
    <w:rsid w:val="00405562"/>
    <w:rsid w:val="00405716"/>
    <w:rsid w:val="00406300"/>
    <w:rsid w:val="00406E6E"/>
    <w:rsid w:val="00406ECB"/>
    <w:rsid w:val="00407986"/>
    <w:rsid w:val="0041049C"/>
    <w:rsid w:val="004109BE"/>
    <w:rsid w:val="00410CD3"/>
    <w:rsid w:val="00411711"/>
    <w:rsid w:val="00411CC9"/>
    <w:rsid w:val="00411F8A"/>
    <w:rsid w:val="00411FD9"/>
    <w:rsid w:val="004121AB"/>
    <w:rsid w:val="00412376"/>
    <w:rsid w:val="00413020"/>
    <w:rsid w:val="0041358B"/>
    <w:rsid w:val="004137C6"/>
    <w:rsid w:val="00413AA4"/>
    <w:rsid w:val="00414417"/>
    <w:rsid w:val="0041444A"/>
    <w:rsid w:val="00414AA9"/>
    <w:rsid w:val="00415619"/>
    <w:rsid w:val="00415990"/>
    <w:rsid w:val="004160C9"/>
    <w:rsid w:val="0041633D"/>
    <w:rsid w:val="00416F30"/>
    <w:rsid w:val="004178E1"/>
    <w:rsid w:val="00417F14"/>
    <w:rsid w:val="00417FCB"/>
    <w:rsid w:val="0042013D"/>
    <w:rsid w:val="00420D09"/>
    <w:rsid w:val="00421050"/>
    <w:rsid w:val="004213B4"/>
    <w:rsid w:val="00421FB6"/>
    <w:rsid w:val="00422678"/>
    <w:rsid w:val="00422B55"/>
    <w:rsid w:val="0042323D"/>
    <w:rsid w:val="00423584"/>
    <w:rsid w:val="00423993"/>
    <w:rsid w:val="00423C0B"/>
    <w:rsid w:val="00423F20"/>
    <w:rsid w:val="00424ADC"/>
    <w:rsid w:val="0042563A"/>
    <w:rsid w:val="004258FE"/>
    <w:rsid w:val="004259B8"/>
    <w:rsid w:val="00425CEA"/>
    <w:rsid w:val="0042634C"/>
    <w:rsid w:val="004263F5"/>
    <w:rsid w:val="0042657D"/>
    <w:rsid w:val="004265EB"/>
    <w:rsid w:val="00426D8D"/>
    <w:rsid w:val="00427043"/>
    <w:rsid w:val="004272DF"/>
    <w:rsid w:val="004273B8"/>
    <w:rsid w:val="00427775"/>
    <w:rsid w:val="004278A8"/>
    <w:rsid w:val="00427B76"/>
    <w:rsid w:val="00427D12"/>
    <w:rsid w:val="00427F27"/>
    <w:rsid w:val="004303F5"/>
    <w:rsid w:val="004304A9"/>
    <w:rsid w:val="004304B3"/>
    <w:rsid w:val="004306A1"/>
    <w:rsid w:val="004307E0"/>
    <w:rsid w:val="00430872"/>
    <w:rsid w:val="00431532"/>
    <w:rsid w:val="004316E6"/>
    <w:rsid w:val="0043190B"/>
    <w:rsid w:val="004321BA"/>
    <w:rsid w:val="004324DC"/>
    <w:rsid w:val="00432E81"/>
    <w:rsid w:val="00432ED4"/>
    <w:rsid w:val="004331E6"/>
    <w:rsid w:val="004332D5"/>
    <w:rsid w:val="004335D3"/>
    <w:rsid w:val="0043368B"/>
    <w:rsid w:val="00433CA2"/>
    <w:rsid w:val="0043431A"/>
    <w:rsid w:val="00434841"/>
    <w:rsid w:val="004348CF"/>
    <w:rsid w:val="00434D25"/>
    <w:rsid w:val="00434E4A"/>
    <w:rsid w:val="004354CB"/>
    <w:rsid w:val="004360B1"/>
    <w:rsid w:val="00436283"/>
    <w:rsid w:val="004367C9"/>
    <w:rsid w:val="00436BC0"/>
    <w:rsid w:val="004370CA"/>
    <w:rsid w:val="0043742D"/>
    <w:rsid w:val="00437444"/>
    <w:rsid w:val="004374CB"/>
    <w:rsid w:val="0043767A"/>
    <w:rsid w:val="00440481"/>
    <w:rsid w:val="00442237"/>
    <w:rsid w:val="004433DF"/>
    <w:rsid w:val="00444654"/>
    <w:rsid w:val="004450C0"/>
    <w:rsid w:val="004456D7"/>
    <w:rsid w:val="00445A24"/>
    <w:rsid w:val="00445B73"/>
    <w:rsid w:val="00445E68"/>
    <w:rsid w:val="004462EF"/>
    <w:rsid w:val="00446B85"/>
    <w:rsid w:val="00446DEC"/>
    <w:rsid w:val="004476C8"/>
    <w:rsid w:val="004476D4"/>
    <w:rsid w:val="00447AC0"/>
    <w:rsid w:val="00447C0D"/>
    <w:rsid w:val="0045053F"/>
    <w:rsid w:val="00450DB9"/>
    <w:rsid w:val="00450FF8"/>
    <w:rsid w:val="004513C5"/>
    <w:rsid w:val="0045188A"/>
    <w:rsid w:val="00451B1B"/>
    <w:rsid w:val="00451E3D"/>
    <w:rsid w:val="00452459"/>
    <w:rsid w:val="00452B2C"/>
    <w:rsid w:val="00452EFA"/>
    <w:rsid w:val="00453110"/>
    <w:rsid w:val="00453470"/>
    <w:rsid w:val="0045374A"/>
    <w:rsid w:val="0045395B"/>
    <w:rsid w:val="004539C1"/>
    <w:rsid w:val="00454175"/>
    <w:rsid w:val="004545B0"/>
    <w:rsid w:val="00454E83"/>
    <w:rsid w:val="004552DC"/>
    <w:rsid w:val="004553ED"/>
    <w:rsid w:val="004553FC"/>
    <w:rsid w:val="00455636"/>
    <w:rsid w:val="00455800"/>
    <w:rsid w:val="00455DCD"/>
    <w:rsid w:val="004568DE"/>
    <w:rsid w:val="004569D4"/>
    <w:rsid w:val="00456C00"/>
    <w:rsid w:val="00456D15"/>
    <w:rsid w:val="00456E09"/>
    <w:rsid w:val="00456F60"/>
    <w:rsid w:val="00457AEA"/>
    <w:rsid w:val="00457DB3"/>
    <w:rsid w:val="00457E9B"/>
    <w:rsid w:val="00457EDB"/>
    <w:rsid w:val="0046044D"/>
    <w:rsid w:val="00460483"/>
    <w:rsid w:val="00460528"/>
    <w:rsid w:val="00460DA6"/>
    <w:rsid w:val="004619D2"/>
    <w:rsid w:val="00461B1F"/>
    <w:rsid w:val="00461C14"/>
    <w:rsid w:val="00461F00"/>
    <w:rsid w:val="00462237"/>
    <w:rsid w:val="00463114"/>
    <w:rsid w:val="004631B8"/>
    <w:rsid w:val="00463369"/>
    <w:rsid w:val="00464071"/>
    <w:rsid w:val="00464332"/>
    <w:rsid w:val="00465B23"/>
    <w:rsid w:val="0046603E"/>
    <w:rsid w:val="004660D5"/>
    <w:rsid w:val="004668B4"/>
    <w:rsid w:val="0046695D"/>
    <w:rsid w:val="00466975"/>
    <w:rsid w:val="00466AA8"/>
    <w:rsid w:val="00466DB8"/>
    <w:rsid w:val="0046711C"/>
    <w:rsid w:val="004671A9"/>
    <w:rsid w:val="00467E76"/>
    <w:rsid w:val="0047037A"/>
    <w:rsid w:val="00470748"/>
    <w:rsid w:val="00470915"/>
    <w:rsid w:val="0047188A"/>
    <w:rsid w:val="004724E5"/>
    <w:rsid w:val="0047293E"/>
    <w:rsid w:val="00472C95"/>
    <w:rsid w:val="00472DA5"/>
    <w:rsid w:val="00472FCB"/>
    <w:rsid w:val="004737AC"/>
    <w:rsid w:val="0047383E"/>
    <w:rsid w:val="00474F53"/>
    <w:rsid w:val="0047538E"/>
    <w:rsid w:val="0047542A"/>
    <w:rsid w:val="0047576B"/>
    <w:rsid w:val="00475F2D"/>
    <w:rsid w:val="00476069"/>
    <w:rsid w:val="004764F8"/>
    <w:rsid w:val="00476553"/>
    <w:rsid w:val="004767CA"/>
    <w:rsid w:val="004768EC"/>
    <w:rsid w:val="00476AFC"/>
    <w:rsid w:val="00476FCF"/>
    <w:rsid w:val="004773B0"/>
    <w:rsid w:val="004777C0"/>
    <w:rsid w:val="0047796C"/>
    <w:rsid w:val="00477B8E"/>
    <w:rsid w:val="00477CEB"/>
    <w:rsid w:val="004801A2"/>
    <w:rsid w:val="004801AC"/>
    <w:rsid w:val="00481ADB"/>
    <w:rsid w:val="00481D0F"/>
    <w:rsid w:val="00481E58"/>
    <w:rsid w:val="0048204F"/>
    <w:rsid w:val="00482247"/>
    <w:rsid w:val="004823E1"/>
    <w:rsid w:val="0048251F"/>
    <w:rsid w:val="00482593"/>
    <w:rsid w:val="00482AA2"/>
    <w:rsid w:val="00482AFC"/>
    <w:rsid w:val="00483595"/>
    <w:rsid w:val="00483631"/>
    <w:rsid w:val="00483794"/>
    <w:rsid w:val="00483971"/>
    <w:rsid w:val="004843A6"/>
    <w:rsid w:val="00484A82"/>
    <w:rsid w:val="00484E8F"/>
    <w:rsid w:val="0048546C"/>
    <w:rsid w:val="0048587D"/>
    <w:rsid w:val="0048593B"/>
    <w:rsid w:val="00486238"/>
    <w:rsid w:val="0048679E"/>
    <w:rsid w:val="004869EB"/>
    <w:rsid w:val="00486F1F"/>
    <w:rsid w:val="00487B2C"/>
    <w:rsid w:val="00487BD3"/>
    <w:rsid w:val="00490D26"/>
    <w:rsid w:val="0049145B"/>
    <w:rsid w:val="00491A3D"/>
    <w:rsid w:val="00491BD0"/>
    <w:rsid w:val="00491DE2"/>
    <w:rsid w:val="0049200D"/>
    <w:rsid w:val="00492019"/>
    <w:rsid w:val="0049214B"/>
    <w:rsid w:val="0049251B"/>
    <w:rsid w:val="00492A92"/>
    <w:rsid w:val="00492A96"/>
    <w:rsid w:val="00493258"/>
    <w:rsid w:val="00493697"/>
    <w:rsid w:val="004936AF"/>
    <w:rsid w:val="00493F39"/>
    <w:rsid w:val="00494B7A"/>
    <w:rsid w:val="00494FA9"/>
    <w:rsid w:val="004950D9"/>
    <w:rsid w:val="00495204"/>
    <w:rsid w:val="00495EDC"/>
    <w:rsid w:val="004961A9"/>
    <w:rsid w:val="00496641"/>
    <w:rsid w:val="004968F1"/>
    <w:rsid w:val="00496B17"/>
    <w:rsid w:val="00496BC7"/>
    <w:rsid w:val="00496E0E"/>
    <w:rsid w:val="00496F1C"/>
    <w:rsid w:val="004976B8"/>
    <w:rsid w:val="00497ABA"/>
    <w:rsid w:val="004A00B6"/>
    <w:rsid w:val="004A03F9"/>
    <w:rsid w:val="004A040D"/>
    <w:rsid w:val="004A0962"/>
    <w:rsid w:val="004A0A5C"/>
    <w:rsid w:val="004A0D87"/>
    <w:rsid w:val="004A0D8B"/>
    <w:rsid w:val="004A0FA5"/>
    <w:rsid w:val="004A196F"/>
    <w:rsid w:val="004A19B5"/>
    <w:rsid w:val="004A1FCA"/>
    <w:rsid w:val="004A2E8B"/>
    <w:rsid w:val="004A2F30"/>
    <w:rsid w:val="004A3C55"/>
    <w:rsid w:val="004A42E8"/>
    <w:rsid w:val="004A46A5"/>
    <w:rsid w:val="004A47AA"/>
    <w:rsid w:val="004A48AD"/>
    <w:rsid w:val="004A4FF7"/>
    <w:rsid w:val="004A610B"/>
    <w:rsid w:val="004A655C"/>
    <w:rsid w:val="004A6E03"/>
    <w:rsid w:val="004A7610"/>
    <w:rsid w:val="004A798C"/>
    <w:rsid w:val="004A79EC"/>
    <w:rsid w:val="004A7A0C"/>
    <w:rsid w:val="004A7FE4"/>
    <w:rsid w:val="004B0AB8"/>
    <w:rsid w:val="004B0B40"/>
    <w:rsid w:val="004B0E8E"/>
    <w:rsid w:val="004B1043"/>
    <w:rsid w:val="004B1347"/>
    <w:rsid w:val="004B1679"/>
    <w:rsid w:val="004B1940"/>
    <w:rsid w:val="004B1AF0"/>
    <w:rsid w:val="004B1D07"/>
    <w:rsid w:val="004B1DDD"/>
    <w:rsid w:val="004B1E54"/>
    <w:rsid w:val="004B1E62"/>
    <w:rsid w:val="004B20CE"/>
    <w:rsid w:val="004B246B"/>
    <w:rsid w:val="004B25CF"/>
    <w:rsid w:val="004B25F2"/>
    <w:rsid w:val="004B2639"/>
    <w:rsid w:val="004B2A4F"/>
    <w:rsid w:val="004B2C98"/>
    <w:rsid w:val="004B3AF1"/>
    <w:rsid w:val="004B3C68"/>
    <w:rsid w:val="004B3DBF"/>
    <w:rsid w:val="004B4171"/>
    <w:rsid w:val="004B47E0"/>
    <w:rsid w:val="004B4B92"/>
    <w:rsid w:val="004B51FC"/>
    <w:rsid w:val="004B5284"/>
    <w:rsid w:val="004B587F"/>
    <w:rsid w:val="004B6493"/>
    <w:rsid w:val="004B6891"/>
    <w:rsid w:val="004B6AE4"/>
    <w:rsid w:val="004B6DDE"/>
    <w:rsid w:val="004B6E48"/>
    <w:rsid w:val="004B70D0"/>
    <w:rsid w:val="004B7262"/>
    <w:rsid w:val="004B7EFC"/>
    <w:rsid w:val="004B7F15"/>
    <w:rsid w:val="004C044D"/>
    <w:rsid w:val="004C0A8F"/>
    <w:rsid w:val="004C0AF3"/>
    <w:rsid w:val="004C0BB4"/>
    <w:rsid w:val="004C0F13"/>
    <w:rsid w:val="004C207F"/>
    <w:rsid w:val="004C20D8"/>
    <w:rsid w:val="004C24B6"/>
    <w:rsid w:val="004C2532"/>
    <w:rsid w:val="004C2611"/>
    <w:rsid w:val="004C2A9F"/>
    <w:rsid w:val="004C3286"/>
    <w:rsid w:val="004C39D5"/>
    <w:rsid w:val="004C3A56"/>
    <w:rsid w:val="004C4437"/>
    <w:rsid w:val="004C4756"/>
    <w:rsid w:val="004C4971"/>
    <w:rsid w:val="004C4EE8"/>
    <w:rsid w:val="004C50BB"/>
    <w:rsid w:val="004C590F"/>
    <w:rsid w:val="004C60FF"/>
    <w:rsid w:val="004C61AC"/>
    <w:rsid w:val="004C64BA"/>
    <w:rsid w:val="004C7630"/>
    <w:rsid w:val="004C7708"/>
    <w:rsid w:val="004C77C6"/>
    <w:rsid w:val="004C786F"/>
    <w:rsid w:val="004C7AA9"/>
    <w:rsid w:val="004C7C16"/>
    <w:rsid w:val="004D0055"/>
    <w:rsid w:val="004D0187"/>
    <w:rsid w:val="004D0B80"/>
    <w:rsid w:val="004D12BF"/>
    <w:rsid w:val="004D1D2D"/>
    <w:rsid w:val="004D2193"/>
    <w:rsid w:val="004D2211"/>
    <w:rsid w:val="004D2750"/>
    <w:rsid w:val="004D29E5"/>
    <w:rsid w:val="004D311F"/>
    <w:rsid w:val="004D3275"/>
    <w:rsid w:val="004D32D3"/>
    <w:rsid w:val="004D35C8"/>
    <w:rsid w:val="004D3636"/>
    <w:rsid w:val="004D4254"/>
    <w:rsid w:val="004D515A"/>
    <w:rsid w:val="004D5C87"/>
    <w:rsid w:val="004D6193"/>
    <w:rsid w:val="004D621E"/>
    <w:rsid w:val="004D6263"/>
    <w:rsid w:val="004D66C4"/>
    <w:rsid w:val="004D66FE"/>
    <w:rsid w:val="004D6DF4"/>
    <w:rsid w:val="004D7239"/>
    <w:rsid w:val="004D7513"/>
    <w:rsid w:val="004D756A"/>
    <w:rsid w:val="004D76DC"/>
    <w:rsid w:val="004D7782"/>
    <w:rsid w:val="004D7A17"/>
    <w:rsid w:val="004E0287"/>
    <w:rsid w:val="004E0300"/>
    <w:rsid w:val="004E0492"/>
    <w:rsid w:val="004E04F5"/>
    <w:rsid w:val="004E10B2"/>
    <w:rsid w:val="004E12BE"/>
    <w:rsid w:val="004E1607"/>
    <w:rsid w:val="004E17EC"/>
    <w:rsid w:val="004E1AB6"/>
    <w:rsid w:val="004E1C52"/>
    <w:rsid w:val="004E2252"/>
    <w:rsid w:val="004E2322"/>
    <w:rsid w:val="004E2744"/>
    <w:rsid w:val="004E2C87"/>
    <w:rsid w:val="004E2E77"/>
    <w:rsid w:val="004E35E8"/>
    <w:rsid w:val="004E3657"/>
    <w:rsid w:val="004E369D"/>
    <w:rsid w:val="004E36C6"/>
    <w:rsid w:val="004E3736"/>
    <w:rsid w:val="004E3738"/>
    <w:rsid w:val="004E3AA0"/>
    <w:rsid w:val="004E440D"/>
    <w:rsid w:val="004E4B0C"/>
    <w:rsid w:val="004E4B76"/>
    <w:rsid w:val="004E4C7D"/>
    <w:rsid w:val="004E550F"/>
    <w:rsid w:val="004E5750"/>
    <w:rsid w:val="004E5869"/>
    <w:rsid w:val="004E5CAF"/>
    <w:rsid w:val="004E61ED"/>
    <w:rsid w:val="004E6566"/>
    <w:rsid w:val="004E67CA"/>
    <w:rsid w:val="004E6AB2"/>
    <w:rsid w:val="004E70ED"/>
    <w:rsid w:val="004E7178"/>
    <w:rsid w:val="004E717D"/>
    <w:rsid w:val="004E771E"/>
    <w:rsid w:val="004E7C7F"/>
    <w:rsid w:val="004F0496"/>
    <w:rsid w:val="004F07C6"/>
    <w:rsid w:val="004F0897"/>
    <w:rsid w:val="004F0C33"/>
    <w:rsid w:val="004F0E9C"/>
    <w:rsid w:val="004F234D"/>
    <w:rsid w:val="004F27A3"/>
    <w:rsid w:val="004F2A8C"/>
    <w:rsid w:val="004F2EA7"/>
    <w:rsid w:val="004F30CB"/>
    <w:rsid w:val="004F31E3"/>
    <w:rsid w:val="004F3333"/>
    <w:rsid w:val="004F33DD"/>
    <w:rsid w:val="004F396B"/>
    <w:rsid w:val="004F41EA"/>
    <w:rsid w:val="004F42D1"/>
    <w:rsid w:val="004F4B0F"/>
    <w:rsid w:val="004F4B9F"/>
    <w:rsid w:val="004F4C2C"/>
    <w:rsid w:val="004F4DC2"/>
    <w:rsid w:val="004F4E1E"/>
    <w:rsid w:val="004F54DC"/>
    <w:rsid w:val="004F5A10"/>
    <w:rsid w:val="004F5DEE"/>
    <w:rsid w:val="004F6E58"/>
    <w:rsid w:val="004F7753"/>
    <w:rsid w:val="004F7C88"/>
    <w:rsid w:val="005006C3"/>
    <w:rsid w:val="005007D0"/>
    <w:rsid w:val="00500ACA"/>
    <w:rsid w:val="0050142D"/>
    <w:rsid w:val="005017D2"/>
    <w:rsid w:val="005018E5"/>
    <w:rsid w:val="00501DB0"/>
    <w:rsid w:val="00501F95"/>
    <w:rsid w:val="00502788"/>
    <w:rsid w:val="00503544"/>
    <w:rsid w:val="0050389B"/>
    <w:rsid w:val="005038A6"/>
    <w:rsid w:val="00503E7B"/>
    <w:rsid w:val="00504817"/>
    <w:rsid w:val="00505449"/>
    <w:rsid w:val="0050567F"/>
    <w:rsid w:val="00506042"/>
    <w:rsid w:val="00506C9D"/>
    <w:rsid w:val="005073C7"/>
    <w:rsid w:val="005100CA"/>
    <w:rsid w:val="00510286"/>
    <w:rsid w:val="00510657"/>
    <w:rsid w:val="005107DC"/>
    <w:rsid w:val="00510EB0"/>
    <w:rsid w:val="00511627"/>
    <w:rsid w:val="005119C5"/>
    <w:rsid w:val="00511B7E"/>
    <w:rsid w:val="00512373"/>
    <w:rsid w:val="00512481"/>
    <w:rsid w:val="005129F3"/>
    <w:rsid w:val="00512CC5"/>
    <w:rsid w:val="00512FBF"/>
    <w:rsid w:val="00512FD1"/>
    <w:rsid w:val="00513380"/>
    <w:rsid w:val="00513604"/>
    <w:rsid w:val="0051362E"/>
    <w:rsid w:val="005137F7"/>
    <w:rsid w:val="00513C4F"/>
    <w:rsid w:val="00513EB5"/>
    <w:rsid w:val="005146D4"/>
    <w:rsid w:val="00514FE7"/>
    <w:rsid w:val="0051561C"/>
    <w:rsid w:val="00515AF9"/>
    <w:rsid w:val="005160C1"/>
    <w:rsid w:val="00516370"/>
    <w:rsid w:val="00516D89"/>
    <w:rsid w:val="00516EF1"/>
    <w:rsid w:val="00517D5F"/>
    <w:rsid w:val="0052024F"/>
    <w:rsid w:val="005206B3"/>
    <w:rsid w:val="00521384"/>
    <w:rsid w:val="005222C7"/>
    <w:rsid w:val="00522692"/>
    <w:rsid w:val="00523673"/>
    <w:rsid w:val="00523725"/>
    <w:rsid w:val="005237DB"/>
    <w:rsid w:val="00523863"/>
    <w:rsid w:val="00523A6B"/>
    <w:rsid w:val="00523AF9"/>
    <w:rsid w:val="00523B9D"/>
    <w:rsid w:val="00523C76"/>
    <w:rsid w:val="00523C7C"/>
    <w:rsid w:val="00524168"/>
    <w:rsid w:val="0052439C"/>
    <w:rsid w:val="00524A8D"/>
    <w:rsid w:val="00524C0D"/>
    <w:rsid w:val="00524D39"/>
    <w:rsid w:val="00524E18"/>
    <w:rsid w:val="005255F2"/>
    <w:rsid w:val="005256A3"/>
    <w:rsid w:val="00525D46"/>
    <w:rsid w:val="00526148"/>
    <w:rsid w:val="00526B69"/>
    <w:rsid w:val="0052738B"/>
    <w:rsid w:val="0052749F"/>
    <w:rsid w:val="00527648"/>
    <w:rsid w:val="00527FB1"/>
    <w:rsid w:val="005302FF"/>
    <w:rsid w:val="005305A4"/>
    <w:rsid w:val="00530748"/>
    <w:rsid w:val="00530AD3"/>
    <w:rsid w:val="00530DFD"/>
    <w:rsid w:val="00530EB0"/>
    <w:rsid w:val="00531501"/>
    <w:rsid w:val="00531A6A"/>
    <w:rsid w:val="00532054"/>
    <w:rsid w:val="00532320"/>
    <w:rsid w:val="005325AD"/>
    <w:rsid w:val="00532C2A"/>
    <w:rsid w:val="00532E0A"/>
    <w:rsid w:val="00532EC6"/>
    <w:rsid w:val="0053321F"/>
    <w:rsid w:val="0053349D"/>
    <w:rsid w:val="005336D5"/>
    <w:rsid w:val="00533FE1"/>
    <w:rsid w:val="00534422"/>
    <w:rsid w:val="0053516D"/>
    <w:rsid w:val="005355F4"/>
    <w:rsid w:val="00535CC5"/>
    <w:rsid w:val="00535DC2"/>
    <w:rsid w:val="0053622B"/>
    <w:rsid w:val="00536651"/>
    <w:rsid w:val="00536A02"/>
    <w:rsid w:val="00536B3A"/>
    <w:rsid w:val="00536E28"/>
    <w:rsid w:val="00536EC9"/>
    <w:rsid w:val="0053719D"/>
    <w:rsid w:val="00537222"/>
    <w:rsid w:val="00537259"/>
    <w:rsid w:val="00537483"/>
    <w:rsid w:val="005374D9"/>
    <w:rsid w:val="005376EF"/>
    <w:rsid w:val="00537B95"/>
    <w:rsid w:val="00537F69"/>
    <w:rsid w:val="00537FC8"/>
    <w:rsid w:val="005400A4"/>
    <w:rsid w:val="00540495"/>
    <w:rsid w:val="00540E1B"/>
    <w:rsid w:val="00540FF4"/>
    <w:rsid w:val="0054110C"/>
    <w:rsid w:val="00541197"/>
    <w:rsid w:val="005414D1"/>
    <w:rsid w:val="005415C1"/>
    <w:rsid w:val="00541A3B"/>
    <w:rsid w:val="00541AD5"/>
    <w:rsid w:val="00541BD5"/>
    <w:rsid w:val="00541C83"/>
    <w:rsid w:val="00542788"/>
    <w:rsid w:val="005428B6"/>
    <w:rsid w:val="0054292D"/>
    <w:rsid w:val="0054293B"/>
    <w:rsid w:val="00542E7C"/>
    <w:rsid w:val="00544137"/>
    <w:rsid w:val="00545041"/>
    <w:rsid w:val="00545179"/>
    <w:rsid w:val="005454C9"/>
    <w:rsid w:val="00545533"/>
    <w:rsid w:val="00545B4D"/>
    <w:rsid w:val="00546423"/>
    <w:rsid w:val="0054645E"/>
    <w:rsid w:val="00546A7A"/>
    <w:rsid w:val="00546D08"/>
    <w:rsid w:val="00546EB2"/>
    <w:rsid w:val="005470FC"/>
    <w:rsid w:val="005476A1"/>
    <w:rsid w:val="00547AFF"/>
    <w:rsid w:val="00547D21"/>
    <w:rsid w:val="00547E47"/>
    <w:rsid w:val="0055029F"/>
    <w:rsid w:val="0055051C"/>
    <w:rsid w:val="0055081E"/>
    <w:rsid w:val="00550B10"/>
    <w:rsid w:val="00550CA5"/>
    <w:rsid w:val="00551022"/>
    <w:rsid w:val="0055117D"/>
    <w:rsid w:val="00551192"/>
    <w:rsid w:val="005514E1"/>
    <w:rsid w:val="00551621"/>
    <w:rsid w:val="0055227B"/>
    <w:rsid w:val="0055229E"/>
    <w:rsid w:val="0055277E"/>
    <w:rsid w:val="005529D9"/>
    <w:rsid w:val="005531E6"/>
    <w:rsid w:val="0055358D"/>
    <w:rsid w:val="00553710"/>
    <w:rsid w:val="005539BD"/>
    <w:rsid w:val="00553BE4"/>
    <w:rsid w:val="00553DC1"/>
    <w:rsid w:val="00553E26"/>
    <w:rsid w:val="00553EF0"/>
    <w:rsid w:val="00553F8B"/>
    <w:rsid w:val="005544CA"/>
    <w:rsid w:val="00554627"/>
    <w:rsid w:val="00554988"/>
    <w:rsid w:val="00554C36"/>
    <w:rsid w:val="00554EE7"/>
    <w:rsid w:val="005556F7"/>
    <w:rsid w:val="0055598B"/>
    <w:rsid w:val="00556CD0"/>
    <w:rsid w:val="00557AFA"/>
    <w:rsid w:val="0056028B"/>
    <w:rsid w:val="0056066F"/>
    <w:rsid w:val="0056084E"/>
    <w:rsid w:val="00560860"/>
    <w:rsid w:val="005608B2"/>
    <w:rsid w:val="0056098F"/>
    <w:rsid w:val="00560A5B"/>
    <w:rsid w:val="00560B6F"/>
    <w:rsid w:val="005615DC"/>
    <w:rsid w:val="00562158"/>
    <w:rsid w:val="0056254D"/>
    <w:rsid w:val="005626B5"/>
    <w:rsid w:val="005626F9"/>
    <w:rsid w:val="0056402C"/>
    <w:rsid w:val="005641D8"/>
    <w:rsid w:val="005642F1"/>
    <w:rsid w:val="005643A6"/>
    <w:rsid w:val="0056471A"/>
    <w:rsid w:val="00564D55"/>
    <w:rsid w:val="0056507F"/>
    <w:rsid w:val="0056532F"/>
    <w:rsid w:val="00565FA3"/>
    <w:rsid w:val="00566305"/>
    <w:rsid w:val="00566D05"/>
    <w:rsid w:val="00567178"/>
    <w:rsid w:val="00567A3F"/>
    <w:rsid w:val="005700BA"/>
    <w:rsid w:val="00570214"/>
    <w:rsid w:val="00570A33"/>
    <w:rsid w:val="00570FE2"/>
    <w:rsid w:val="00571681"/>
    <w:rsid w:val="005720B8"/>
    <w:rsid w:val="00572AF1"/>
    <w:rsid w:val="00572F92"/>
    <w:rsid w:val="005734A2"/>
    <w:rsid w:val="005736CC"/>
    <w:rsid w:val="005739D9"/>
    <w:rsid w:val="00573B01"/>
    <w:rsid w:val="00573C2B"/>
    <w:rsid w:val="00575099"/>
    <w:rsid w:val="00575479"/>
    <w:rsid w:val="0057588D"/>
    <w:rsid w:val="00576803"/>
    <w:rsid w:val="0057684E"/>
    <w:rsid w:val="00576B12"/>
    <w:rsid w:val="005775E4"/>
    <w:rsid w:val="0057765E"/>
    <w:rsid w:val="0057771B"/>
    <w:rsid w:val="00577755"/>
    <w:rsid w:val="00577861"/>
    <w:rsid w:val="00577BB1"/>
    <w:rsid w:val="005809FA"/>
    <w:rsid w:val="00580BFA"/>
    <w:rsid w:val="00580C3D"/>
    <w:rsid w:val="005811B4"/>
    <w:rsid w:val="005811EF"/>
    <w:rsid w:val="00581457"/>
    <w:rsid w:val="00581496"/>
    <w:rsid w:val="00581697"/>
    <w:rsid w:val="00581721"/>
    <w:rsid w:val="0058197E"/>
    <w:rsid w:val="005823D6"/>
    <w:rsid w:val="00582F80"/>
    <w:rsid w:val="00583370"/>
    <w:rsid w:val="00583589"/>
    <w:rsid w:val="0058362E"/>
    <w:rsid w:val="00583A72"/>
    <w:rsid w:val="00584A89"/>
    <w:rsid w:val="00584F33"/>
    <w:rsid w:val="00585208"/>
    <w:rsid w:val="0058553B"/>
    <w:rsid w:val="005869E0"/>
    <w:rsid w:val="00586B98"/>
    <w:rsid w:val="005871DC"/>
    <w:rsid w:val="00587AE7"/>
    <w:rsid w:val="00590023"/>
    <w:rsid w:val="00590CEA"/>
    <w:rsid w:val="0059145B"/>
    <w:rsid w:val="0059156C"/>
    <w:rsid w:val="00591AEF"/>
    <w:rsid w:val="00591DD0"/>
    <w:rsid w:val="00592069"/>
    <w:rsid w:val="005921F8"/>
    <w:rsid w:val="005922FE"/>
    <w:rsid w:val="005924BD"/>
    <w:rsid w:val="005925D0"/>
    <w:rsid w:val="005927CF"/>
    <w:rsid w:val="00592BF9"/>
    <w:rsid w:val="00592D42"/>
    <w:rsid w:val="005932AA"/>
    <w:rsid w:val="005932DF"/>
    <w:rsid w:val="00594182"/>
    <w:rsid w:val="00594624"/>
    <w:rsid w:val="00594EB5"/>
    <w:rsid w:val="00594F41"/>
    <w:rsid w:val="00595069"/>
    <w:rsid w:val="00595327"/>
    <w:rsid w:val="00595593"/>
    <w:rsid w:val="00595DD5"/>
    <w:rsid w:val="00595FA3"/>
    <w:rsid w:val="00596807"/>
    <w:rsid w:val="0059680B"/>
    <w:rsid w:val="00596D2B"/>
    <w:rsid w:val="005973FC"/>
    <w:rsid w:val="005979D4"/>
    <w:rsid w:val="00597B1C"/>
    <w:rsid w:val="00597BA5"/>
    <w:rsid w:val="00597E2A"/>
    <w:rsid w:val="005A025D"/>
    <w:rsid w:val="005A087A"/>
    <w:rsid w:val="005A0975"/>
    <w:rsid w:val="005A0E8F"/>
    <w:rsid w:val="005A11E2"/>
    <w:rsid w:val="005A1270"/>
    <w:rsid w:val="005A14E2"/>
    <w:rsid w:val="005A2708"/>
    <w:rsid w:val="005A2748"/>
    <w:rsid w:val="005A2B0C"/>
    <w:rsid w:val="005A2EE0"/>
    <w:rsid w:val="005A345C"/>
    <w:rsid w:val="005A3A87"/>
    <w:rsid w:val="005A3E49"/>
    <w:rsid w:val="005A5278"/>
    <w:rsid w:val="005A57A3"/>
    <w:rsid w:val="005A63C8"/>
    <w:rsid w:val="005A68AE"/>
    <w:rsid w:val="005A69E9"/>
    <w:rsid w:val="005A6A38"/>
    <w:rsid w:val="005A6BEE"/>
    <w:rsid w:val="005A778D"/>
    <w:rsid w:val="005A7ECA"/>
    <w:rsid w:val="005A7F49"/>
    <w:rsid w:val="005B010B"/>
    <w:rsid w:val="005B0400"/>
    <w:rsid w:val="005B0556"/>
    <w:rsid w:val="005B083A"/>
    <w:rsid w:val="005B0F2B"/>
    <w:rsid w:val="005B1716"/>
    <w:rsid w:val="005B1859"/>
    <w:rsid w:val="005B1AA0"/>
    <w:rsid w:val="005B1C05"/>
    <w:rsid w:val="005B1C94"/>
    <w:rsid w:val="005B1CC8"/>
    <w:rsid w:val="005B1EC3"/>
    <w:rsid w:val="005B2195"/>
    <w:rsid w:val="005B2350"/>
    <w:rsid w:val="005B23AE"/>
    <w:rsid w:val="005B2E7D"/>
    <w:rsid w:val="005B3033"/>
    <w:rsid w:val="005B356B"/>
    <w:rsid w:val="005B3859"/>
    <w:rsid w:val="005B38D9"/>
    <w:rsid w:val="005B4209"/>
    <w:rsid w:val="005B4588"/>
    <w:rsid w:val="005B487D"/>
    <w:rsid w:val="005B4D4F"/>
    <w:rsid w:val="005B4DA7"/>
    <w:rsid w:val="005B5AB5"/>
    <w:rsid w:val="005B5FF1"/>
    <w:rsid w:val="005B5FFA"/>
    <w:rsid w:val="005B6309"/>
    <w:rsid w:val="005B666D"/>
    <w:rsid w:val="005B6C8F"/>
    <w:rsid w:val="005B710D"/>
    <w:rsid w:val="005B75E5"/>
    <w:rsid w:val="005B7775"/>
    <w:rsid w:val="005B77D0"/>
    <w:rsid w:val="005B780B"/>
    <w:rsid w:val="005B7A5E"/>
    <w:rsid w:val="005B7B0D"/>
    <w:rsid w:val="005B7B59"/>
    <w:rsid w:val="005B7D05"/>
    <w:rsid w:val="005C012A"/>
    <w:rsid w:val="005C047E"/>
    <w:rsid w:val="005C077D"/>
    <w:rsid w:val="005C0D4E"/>
    <w:rsid w:val="005C17CE"/>
    <w:rsid w:val="005C1E30"/>
    <w:rsid w:val="005C24C0"/>
    <w:rsid w:val="005C260A"/>
    <w:rsid w:val="005C275B"/>
    <w:rsid w:val="005C28C8"/>
    <w:rsid w:val="005C2D86"/>
    <w:rsid w:val="005C391D"/>
    <w:rsid w:val="005C3AC3"/>
    <w:rsid w:val="005C3D42"/>
    <w:rsid w:val="005C51ED"/>
    <w:rsid w:val="005C55F4"/>
    <w:rsid w:val="005C562F"/>
    <w:rsid w:val="005C5AEB"/>
    <w:rsid w:val="005C5B6C"/>
    <w:rsid w:val="005C6904"/>
    <w:rsid w:val="005C6F29"/>
    <w:rsid w:val="005C7CFC"/>
    <w:rsid w:val="005C7E1C"/>
    <w:rsid w:val="005D06A7"/>
    <w:rsid w:val="005D083F"/>
    <w:rsid w:val="005D0D08"/>
    <w:rsid w:val="005D117E"/>
    <w:rsid w:val="005D13BE"/>
    <w:rsid w:val="005D151A"/>
    <w:rsid w:val="005D1914"/>
    <w:rsid w:val="005D1A85"/>
    <w:rsid w:val="005D1CC0"/>
    <w:rsid w:val="005D2E05"/>
    <w:rsid w:val="005D333C"/>
    <w:rsid w:val="005D38B4"/>
    <w:rsid w:val="005D39DB"/>
    <w:rsid w:val="005D4255"/>
    <w:rsid w:val="005D4319"/>
    <w:rsid w:val="005D448C"/>
    <w:rsid w:val="005D4AEF"/>
    <w:rsid w:val="005D5022"/>
    <w:rsid w:val="005D5026"/>
    <w:rsid w:val="005D5353"/>
    <w:rsid w:val="005D5BFD"/>
    <w:rsid w:val="005D5F11"/>
    <w:rsid w:val="005D63AA"/>
    <w:rsid w:val="005D6AA7"/>
    <w:rsid w:val="005D6E93"/>
    <w:rsid w:val="005D70C6"/>
    <w:rsid w:val="005D738A"/>
    <w:rsid w:val="005D73E5"/>
    <w:rsid w:val="005D76E6"/>
    <w:rsid w:val="005D7CA3"/>
    <w:rsid w:val="005E0824"/>
    <w:rsid w:val="005E0995"/>
    <w:rsid w:val="005E0F13"/>
    <w:rsid w:val="005E101B"/>
    <w:rsid w:val="005E1485"/>
    <w:rsid w:val="005E181A"/>
    <w:rsid w:val="005E1E90"/>
    <w:rsid w:val="005E2823"/>
    <w:rsid w:val="005E2DC2"/>
    <w:rsid w:val="005E306F"/>
    <w:rsid w:val="005E3083"/>
    <w:rsid w:val="005E319E"/>
    <w:rsid w:val="005E34F3"/>
    <w:rsid w:val="005E40BB"/>
    <w:rsid w:val="005E502B"/>
    <w:rsid w:val="005E56C5"/>
    <w:rsid w:val="005E58BD"/>
    <w:rsid w:val="005E5D3C"/>
    <w:rsid w:val="005E6094"/>
    <w:rsid w:val="005E62F7"/>
    <w:rsid w:val="005E6496"/>
    <w:rsid w:val="005E728B"/>
    <w:rsid w:val="005E735F"/>
    <w:rsid w:val="005E764F"/>
    <w:rsid w:val="005F0679"/>
    <w:rsid w:val="005F08B4"/>
    <w:rsid w:val="005F0CD0"/>
    <w:rsid w:val="005F0FF6"/>
    <w:rsid w:val="005F1587"/>
    <w:rsid w:val="005F160C"/>
    <w:rsid w:val="005F17AC"/>
    <w:rsid w:val="005F1C0F"/>
    <w:rsid w:val="005F1F0B"/>
    <w:rsid w:val="005F2723"/>
    <w:rsid w:val="005F3691"/>
    <w:rsid w:val="005F3874"/>
    <w:rsid w:val="005F38CA"/>
    <w:rsid w:val="005F3A63"/>
    <w:rsid w:val="005F4018"/>
    <w:rsid w:val="005F4997"/>
    <w:rsid w:val="005F5271"/>
    <w:rsid w:val="005F538B"/>
    <w:rsid w:val="005F5BBE"/>
    <w:rsid w:val="005F5C81"/>
    <w:rsid w:val="005F5F80"/>
    <w:rsid w:val="005F7000"/>
    <w:rsid w:val="005F78B3"/>
    <w:rsid w:val="005F7A90"/>
    <w:rsid w:val="005F7CBB"/>
    <w:rsid w:val="005F7E0E"/>
    <w:rsid w:val="006002F3"/>
    <w:rsid w:val="0060074B"/>
    <w:rsid w:val="00600773"/>
    <w:rsid w:val="006007F6"/>
    <w:rsid w:val="0060084B"/>
    <w:rsid w:val="00600ADD"/>
    <w:rsid w:val="00600B09"/>
    <w:rsid w:val="00600DE3"/>
    <w:rsid w:val="00601751"/>
    <w:rsid w:val="00601E90"/>
    <w:rsid w:val="00601ECB"/>
    <w:rsid w:val="00601FAC"/>
    <w:rsid w:val="00602D32"/>
    <w:rsid w:val="00603022"/>
    <w:rsid w:val="00603178"/>
    <w:rsid w:val="00603330"/>
    <w:rsid w:val="00603872"/>
    <w:rsid w:val="00603A1E"/>
    <w:rsid w:val="00603EA4"/>
    <w:rsid w:val="00604167"/>
    <w:rsid w:val="0060518C"/>
    <w:rsid w:val="006058D5"/>
    <w:rsid w:val="0060599A"/>
    <w:rsid w:val="0060675F"/>
    <w:rsid w:val="00606DA6"/>
    <w:rsid w:val="00607E43"/>
    <w:rsid w:val="00610E76"/>
    <w:rsid w:val="0061139A"/>
    <w:rsid w:val="0061149C"/>
    <w:rsid w:val="0061177F"/>
    <w:rsid w:val="00611EB3"/>
    <w:rsid w:val="006122A9"/>
    <w:rsid w:val="0061239A"/>
    <w:rsid w:val="0061240F"/>
    <w:rsid w:val="00613545"/>
    <w:rsid w:val="00613717"/>
    <w:rsid w:val="00613991"/>
    <w:rsid w:val="00613AE1"/>
    <w:rsid w:val="00613F4B"/>
    <w:rsid w:val="006149D0"/>
    <w:rsid w:val="00614E90"/>
    <w:rsid w:val="00615680"/>
    <w:rsid w:val="0061659C"/>
    <w:rsid w:val="00616BAD"/>
    <w:rsid w:val="00620FE3"/>
    <w:rsid w:val="006213FF"/>
    <w:rsid w:val="00621607"/>
    <w:rsid w:val="00621B8D"/>
    <w:rsid w:val="00621DDE"/>
    <w:rsid w:val="00621F1D"/>
    <w:rsid w:val="006220B6"/>
    <w:rsid w:val="00622B44"/>
    <w:rsid w:val="00622BF6"/>
    <w:rsid w:val="00622C2D"/>
    <w:rsid w:val="00622E2B"/>
    <w:rsid w:val="00622E81"/>
    <w:rsid w:val="006235F7"/>
    <w:rsid w:val="006242DE"/>
    <w:rsid w:val="006245F1"/>
    <w:rsid w:val="00625144"/>
    <w:rsid w:val="00625234"/>
    <w:rsid w:val="006255A0"/>
    <w:rsid w:val="00626E33"/>
    <w:rsid w:val="00627E06"/>
    <w:rsid w:val="006300D5"/>
    <w:rsid w:val="00630310"/>
    <w:rsid w:val="00631165"/>
    <w:rsid w:val="00631699"/>
    <w:rsid w:val="00631921"/>
    <w:rsid w:val="006319FD"/>
    <w:rsid w:val="00631ECA"/>
    <w:rsid w:val="00631FAF"/>
    <w:rsid w:val="006320D3"/>
    <w:rsid w:val="006321DA"/>
    <w:rsid w:val="0063236F"/>
    <w:rsid w:val="006323B2"/>
    <w:rsid w:val="006324C1"/>
    <w:rsid w:val="006328A5"/>
    <w:rsid w:val="00632E97"/>
    <w:rsid w:val="006339C5"/>
    <w:rsid w:val="00633D7D"/>
    <w:rsid w:val="00634699"/>
    <w:rsid w:val="00634EA3"/>
    <w:rsid w:val="0063532C"/>
    <w:rsid w:val="006354C9"/>
    <w:rsid w:val="0063588D"/>
    <w:rsid w:val="00635BD5"/>
    <w:rsid w:val="00635CB2"/>
    <w:rsid w:val="00635E3E"/>
    <w:rsid w:val="00635FD5"/>
    <w:rsid w:val="00636210"/>
    <w:rsid w:val="006364AD"/>
    <w:rsid w:val="00636A8F"/>
    <w:rsid w:val="00637026"/>
    <w:rsid w:val="00637157"/>
    <w:rsid w:val="0063733A"/>
    <w:rsid w:val="00637713"/>
    <w:rsid w:val="00637789"/>
    <w:rsid w:val="00637E74"/>
    <w:rsid w:val="00637F41"/>
    <w:rsid w:val="00637F76"/>
    <w:rsid w:val="00640372"/>
    <w:rsid w:val="006405FD"/>
    <w:rsid w:val="00641CC7"/>
    <w:rsid w:val="00641D27"/>
    <w:rsid w:val="006421C7"/>
    <w:rsid w:val="00642340"/>
    <w:rsid w:val="006429A8"/>
    <w:rsid w:val="00642EC6"/>
    <w:rsid w:val="006430D2"/>
    <w:rsid w:val="00643559"/>
    <w:rsid w:val="00643723"/>
    <w:rsid w:val="00643FB5"/>
    <w:rsid w:val="0064434B"/>
    <w:rsid w:val="0064465F"/>
    <w:rsid w:val="00644B84"/>
    <w:rsid w:val="00644DC0"/>
    <w:rsid w:val="00645620"/>
    <w:rsid w:val="00645D62"/>
    <w:rsid w:val="00645DED"/>
    <w:rsid w:val="00646120"/>
    <w:rsid w:val="006462DC"/>
    <w:rsid w:val="00646659"/>
    <w:rsid w:val="00646950"/>
    <w:rsid w:val="00646A41"/>
    <w:rsid w:val="00646CFD"/>
    <w:rsid w:val="00646D92"/>
    <w:rsid w:val="00647191"/>
    <w:rsid w:val="00647245"/>
    <w:rsid w:val="0064727F"/>
    <w:rsid w:val="0064749F"/>
    <w:rsid w:val="006478CC"/>
    <w:rsid w:val="00647C12"/>
    <w:rsid w:val="00647CEF"/>
    <w:rsid w:val="00647E78"/>
    <w:rsid w:val="00647EFA"/>
    <w:rsid w:val="00650284"/>
    <w:rsid w:val="006507F9"/>
    <w:rsid w:val="00650A26"/>
    <w:rsid w:val="00650DA0"/>
    <w:rsid w:val="006510BC"/>
    <w:rsid w:val="00651147"/>
    <w:rsid w:val="006516FC"/>
    <w:rsid w:val="006522E9"/>
    <w:rsid w:val="00652871"/>
    <w:rsid w:val="00652A24"/>
    <w:rsid w:val="00652C08"/>
    <w:rsid w:val="0065340B"/>
    <w:rsid w:val="00653649"/>
    <w:rsid w:val="00653F4C"/>
    <w:rsid w:val="00654684"/>
    <w:rsid w:val="00654D1E"/>
    <w:rsid w:val="0065530B"/>
    <w:rsid w:val="00655474"/>
    <w:rsid w:val="00655D34"/>
    <w:rsid w:val="006563A4"/>
    <w:rsid w:val="006564CD"/>
    <w:rsid w:val="006567D6"/>
    <w:rsid w:val="00656BD7"/>
    <w:rsid w:val="00657721"/>
    <w:rsid w:val="00657CF9"/>
    <w:rsid w:val="00657DC4"/>
    <w:rsid w:val="0066015E"/>
    <w:rsid w:val="006603B7"/>
    <w:rsid w:val="00660BFC"/>
    <w:rsid w:val="00660C1A"/>
    <w:rsid w:val="00660CB5"/>
    <w:rsid w:val="00660F51"/>
    <w:rsid w:val="006610E5"/>
    <w:rsid w:val="0066112F"/>
    <w:rsid w:val="00661953"/>
    <w:rsid w:val="00662054"/>
    <w:rsid w:val="00662469"/>
    <w:rsid w:val="00662857"/>
    <w:rsid w:val="006628C1"/>
    <w:rsid w:val="00662CB7"/>
    <w:rsid w:val="00663B0E"/>
    <w:rsid w:val="00663CCC"/>
    <w:rsid w:val="00663CD1"/>
    <w:rsid w:val="00664041"/>
    <w:rsid w:val="006645D7"/>
    <w:rsid w:val="006645FA"/>
    <w:rsid w:val="0066496D"/>
    <w:rsid w:val="00664E53"/>
    <w:rsid w:val="006654D8"/>
    <w:rsid w:val="006655EF"/>
    <w:rsid w:val="00666393"/>
    <w:rsid w:val="00666C71"/>
    <w:rsid w:val="006670FA"/>
    <w:rsid w:val="006671BB"/>
    <w:rsid w:val="00667B8E"/>
    <w:rsid w:val="00667D74"/>
    <w:rsid w:val="0067073B"/>
    <w:rsid w:val="00670F95"/>
    <w:rsid w:val="00671895"/>
    <w:rsid w:val="00671AB3"/>
    <w:rsid w:val="00671AF7"/>
    <w:rsid w:val="006721D4"/>
    <w:rsid w:val="006721DC"/>
    <w:rsid w:val="0067223F"/>
    <w:rsid w:val="0067245F"/>
    <w:rsid w:val="00672607"/>
    <w:rsid w:val="00672754"/>
    <w:rsid w:val="00672958"/>
    <w:rsid w:val="00672BB2"/>
    <w:rsid w:val="00672BFE"/>
    <w:rsid w:val="00672CA3"/>
    <w:rsid w:val="0067310A"/>
    <w:rsid w:val="00673172"/>
    <w:rsid w:val="006732A2"/>
    <w:rsid w:val="00673331"/>
    <w:rsid w:val="00673B76"/>
    <w:rsid w:val="00673D3E"/>
    <w:rsid w:val="00673F24"/>
    <w:rsid w:val="00673F3B"/>
    <w:rsid w:val="006741D2"/>
    <w:rsid w:val="00674E3B"/>
    <w:rsid w:val="00675018"/>
    <w:rsid w:val="006758C0"/>
    <w:rsid w:val="00676680"/>
    <w:rsid w:val="006769D5"/>
    <w:rsid w:val="00676B55"/>
    <w:rsid w:val="00676C86"/>
    <w:rsid w:val="006770C3"/>
    <w:rsid w:val="006771CD"/>
    <w:rsid w:val="006772DE"/>
    <w:rsid w:val="00677528"/>
    <w:rsid w:val="006776B4"/>
    <w:rsid w:val="00680433"/>
    <w:rsid w:val="006809E7"/>
    <w:rsid w:val="006817A5"/>
    <w:rsid w:val="00681981"/>
    <w:rsid w:val="00681E1F"/>
    <w:rsid w:val="0068233A"/>
    <w:rsid w:val="0068265C"/>
    <w:rsid w:val="006826A9"/>
    <w:rsid w:val="00682944"/>
    <w:rsid w:val="00682E4C"/>
    <w:rsid w:val="00682F9E"/>
    <w:rsid w:val="00683070"/>
    <w:rsid w:val="006831A8"/>
    <w:rsid w:val="00683530"/>
    <w:rsid w:val="00683882"/>
    <w:rsid w:val="00683926"/>
    <w:rsid w:val="0068417D"/>
    <w:rsid w:val="00684E60"/>
    <w:rsid w:val="006851FC"/>
    <w:rsid w:val="0068571A"/>
    <w:rsid w:val="00685A47"/>
    <w:rsid w:val="00686082"/>
    <w:rsid w:val="00686AAB"/>
    <w:rsid w:val="00686F76"/>
    <w:rsid w:val="00687025"/>
    <w:rsid w:val="0068755C"/>
    <w:rsid w:val="00687710"/>
    <w:rsid w:val="00687A17"/>
    <w:rsid w:val="00690BAE"/>
    <w:rsid w:val="006911F1"/>
    <w:rsid w:val="006916C5"/>
    <w:rsid w:val="006917EF"/>
    <w:rsid w:val="00691AAB"/>
    <w:rsid w:val="00691EA0"/>
    <w:rsid w:val="00692E77"/>
    <w:rsid w:val="00692E86"/>
    <w:rsid w:val="00693009"/>
    <w:rsid w:val="00693A86"/>
    <w:rsid w:val="00693F5A"/>
    <w:rsid w:val="00693F95"/>
    <w:rsid w:val="00693FDE"/>
    <w:rsid w:val="0069414D"/>
    <w:rsid w:val="00694327"/>
    <w:rsid w:val="0069432F"/>
    <w:rsid w:val="0069466C"/>
    <w:rsid w:val="00694970"/>
    <w:rsid w:val="00694EC0"/>
    <w:rsid w:val="00695485"/>
    <w:rsid w:val="00695740"/>
    <w:rsid w:val="006964E1"/>
    <w:rsid w:val="0069682C"/>
    <w:rsid w:val="006969B7"/>
    <w:rsid w:val="00696B12"/>
    <w:rsid w:val="00696BA5"/>
    <w:rsid w:val="00696C18"/>
    <w:rsid w:val="00696FC9"/>
    <w:rsid w:val="00697025"/>
    <w:rsid w:val="006971C8"/>
    <w:rsid w:val="006972D1"/>
    <w:rsid w:val="0069772A"/>
    <w:rsid w:val="006A01A7"/>
    <w:rsid w:val="006A0737"/>
    <w:rsid w:val="006A0CA2"/>
    <w:rsid w:val="006A0D12"/>
    <w:rsid w:val="006A127A"/>
    <w:rsid w:val="006A15B8"/>
    <w:rsid w:val="006A20F9"/>
    <w:rsid w:val="006A227C"/>
    <w:rsid w:val="006A2BE9"/>
    <w:rsid w:val="006A3601"/>
    <w:rsid w:val="006A3A35"/>
    <w:rsid w:val="006A3C84"/>
    <w:rsid w:val="006A3DD6"/>
    <w:rsid w:val="006A46E5"/>
    <w:rsid w:val="006A47E8"/>
    <w:rsid w:val="006A4DD2"/>
    <w:rsid w:val="006A4E4E"/>
    <w:rsid w:val="006A5F38"/>
    <w:rsid w:val="006A6042"/>
    <w:rsid w:val="006A6138"/>
    <w:rsid w:val="006A7808"/>
    <w:rsid w:val="006A7AF5"/>
    <w:rsid w:val="006B0C38"/>
    <w:rsid w:val="006B0DA4"/>
    <w:rsid w:val="006B1149"/>
    <w:rsid w:val="006B1836"/>
    <w:rsid w:val="006B1ABB"/>
    <w:rsid w:val="006B237F"/>
    <w:rsid w:val="006B2555"/>
    <w:rsid w:val="006B28D1"/>
    <w:rsid w:val="006B2E0C"/>
    <w:rsid w:val="006B2FC8"/>
    <w:rsid w:val="006B4999"/>
    <w:rsid w:val="006B49E7"/>
    <w:rsid w:val="006B4A81"/>
    <w:rsid w:val="006B4BE5"/>
    <w:rsid w:val="006B4F32"/>
    <w:rsid w:val="006B50A3"/>
    <w:rsid w:val="006B50DA"/>
    <w:rsid w:val="006B54A0"/>
    <w:rsid w:val="006B5528"/>
    <w:rsid w:val="006B5665"/>
    <w:rsid w:val="006B66B2"/>
    <w:rsid w:val="006B6730"/>
    <w:rsid w:val="006B78B6"/>
    <w:rsid w:val="006B7B14"/>
    <w:rsid w:val="006C0D1E"/>
    <w:rsid w:val="006C0DBC"/>
    <w:rsid w:val="006C0EDC"/>
    <w:rsid w:val="006C134D"/>
    <w:rsid w:val="006C16BE"/>
    <w:rsid w:val="006C249E"/>
    <w:rsid w:val="006C2DAF"/>
    <w:rsid w:val="006C347C"/>
    <w:rsid w:val="006C36C7"/>
    <w:rsid w:val="006C36EE"/>
    <w:rsid w:val="006C3F7F"/>
    <w:rsid w:val="006C430A"/>
    <w:rsid w:val="006C4FC0"/>
    <w:rsid w:val="006C55F9"/>
    <w:rsid w:val="006C5622"/>
    <w:rsid w:val="006C5912"/>
    <w:rsid w:val="006C5991"/>
    <w:rsid w:val="006C59B2"/>
    <w:rsid w:val="006C5B18"/>
    <w:rsid w:val="006C5C13"/>
    <w:rsid w:val="006C632F"/>
    <w:rsid w:val="006C63BC"/>
    <w:rsid w:val="006C704B"/>
    <w:rsid w:val="006D064A"/>
    <w:rsid w:val="006D075E"/>
    <w:rsid w:val="006D080E"/>
    <w:rsid w:val="006D08DA"/>
    <w:rsid w:val="006D0A10"/>
    <w:rsid w:val="006D0C12"/>
    <w:rsid w:val="006D0D47"/>
    <w:rsid w:val="006D13B8"/>
    <w:rsid w:val="006D1EEA"/>
    <w:rsid w:val="006D210D"/>
    <w:rsid w:val="006D218E"/>
    <w:rsid w:val="006D2247"/>
    <w:rsid w:val="006D23A8"/>
    <w:rsid w:val="006D25B4"/>
    <w:rsid w:val="006D2630"/>
    <w:rsid w:val="006D286C"/>
    <w:rsid w:val="006D2DAB"/>
    <w:rsid w:val="006D2E19"/>
    <w:rsid w:val="006D3EE3"/>
    <w:rsid w:val="006D4302"/>
    <w:rsid w:val="006D4AB6"/>
    <w:rsid w:val="006D4DC5"/>
    <w:rsid w:val="006D4F78"/>
    <w:rsid w:val="006D51D5"/>
    <w:rsid w:val="006D547D"/>
    <w:rsid w:val="006D5DAF"/>
    <w:rsid w:val="006D5FEF"/>
    <w:rsid w:val="006D60E0"/>
    <w:rsid w:val="006D696E"/>
    <w:rsid w:val="006D716B"/>
    <w:rsid w:val="006D7438"/>
    <w:rsid w:val="006D7D83"/>
    <w:rsid w:val="006D7E2E"/>
    <w:rsid w:val="006E0239"/>
    <w:rsid w:val="006E0B4F"/>
    <w:rsid w:val="006E17B9"/>
    <w:rsid w:val="006E18DF"/>
    <w:rsid w:val="006E1934"/>
    <w:rsid w:val="006E1C9A"/>
    <w:rsid w:val="006E2093"/>
    <w:rsid w:val="006E297F"/>
    <w:rsid w:val="006E2D59"/>
    <w:rsid w:val="006E2DDB"/>
    <w:rsid w:val="006E2E09"/>
    <w:rsid w:val="006E2F23"/>
    <w:rsid w:val="006E35BB"/>
    <w:rsid w:val="006E37A2"/>
    <w:rsid w:val="006E38C7"/>
    <w:rsid w:val="006E420E"/>
    <w:rsid w:val="006E4817"/>
    <w:rsid w:val="006E4E9B"/>
    <w:rsid w:val="006E5A02"/>
    <w:rsid w:val="006E5A54"/>
    <w:rsid w:val="006E5B52"/>
    <w:rsid w:val="006E5CF1"/>
    <w:rsid w:val="006E629F"/>
    <w:rsid w:val="006E6A7A"/>
    <w:rsid w:val="006E70D0"/>
    <w:rsid w:val="006E7280"/>
    <w:rsid w:val="006E75BE"/>
    <w:rsid w:val="006E79E7"/>
    <w:rsid w:val="006E7AF4"/>
    <w:rsid w:val="006F0489"/>
    <w:rsid w:val="006F04C4"/>
    <w:rsid w:val="006F0629"/>
    <w:rsid w:val="006F07D3"/>
    <w:rsid w:val="006F0957"/>
    <w:rsid w:val="006F110D"/>
    <w:rsid w:val="006F12F2"/>
    <w:rsid w:val="006F1646"/>
    <w:rsid w:val="006F1D2A"/>
    <w:rsid w:val="006F1D90"/>
    <w:rsid w:val="006F1FC6"/>
    <w:rsid w:val="006F2A0A"/>
    <w:rsid w:val="006F34A3"/>
    <w:rsid w:val="006F36EC"/>
    <w:rsid w:val="006F3906"/>
    <w:rsid w:val="006F3EF9"/>
    <w:rsid w:val="006F40E3"/>
    <w:rsid w:val="006F4C2F"/>
    <w:rsid w:val="006F58E7"/>
    <w:rsid w:val="006F6454"/>
    <w:rsid w:val="006F6D69"/>
    <w:rsid w:val="006F6F92"/>
    <w:rsid w:val="006F75CF"/>
    <w:rsid w:val="006F7F5B"/>
    <w:rsid w:val="007002E7"/>
    <w:rsid w:val="00700397"/>
    <w:rsid w:val="00700792"/>
    <w:rsid w:val="00700AE0"/>
    <w:rsid w:val="00700AE9"/>
    <w:rsid w:val="00700E8D"/>
    <w:rsid w:val="0070124A"/>
    <w:rsid w:val="00701451"/>
    <w:rsid w:val="00701695"/>
    <w:rsid w:val="007019D4"/>
    <w:rsid w:val="00701CF3"/>
    <w:rsid w:val="00702078"/>
    <w:rsid w:val="0070232B"/>
    <w:rsid w:val="007028F1"/>
    <w:rsid w:val="00702F55"/>
    <w:rsid w:val="00703066"/>
    <w:rsid w:val="00703863"/>
    <w:rsid w:val="00703C15"/>
    <w:rsid w:val="007040CE"/>
    <w:rsid w:val="00704A60"/>
    <w:rsid w:val="00704DF2"/>
    <w:rsid w:val="007051A1"/>
    <w:rsid w:val="00705306"/>
    <w:rsid w:val="00705AEA"/>
    <w:rsid w:val="00705EA5"/>
    <w:rsid w:val="007060A7"/>
    <w:rsid w:val="0070636D"/>
    <w:rsid w:val="00706541"/>
    <w:rsid w:val="007069C0"/>
    <w:rsid w:val="00706AD1"/>
    <w:rsid w:val="00707205"/>
    <w:rsid w:val="00707270"/>
    <w:rsid w:val="007078C0"/>
    <w:rsid w:val="007078E4"/>
    <w:rsid w:val="00707AA2"/>
    <w:rsid w:val="00707D8E"/>
    <w:rsid w:val="00707E32"/>
    <w:rsid w:val="007102E6"/>
    <w:rsid w:val="007109B7"/>
    <w:rsid w:val="00710B32"/>
    <w:rsid w:val="00710DC4"/>
    <w:rsid w:val="00710E22"/>
    <w:rsid w:val="00710FDA"/>
    <w:rsid w:val="0071142E"/>
    <w:rsid w:val="0071172A"/>
    <w:rsid w:val="00711954"/>
    <w:rsid w:val="00711DD4"/>
    <w:rsid w:val="007126CA"/>
    <w:rsid w:val="00712EDC"/>
    <w:rsid w:val="0071378D"/>
    <w:rsid w:val="00713B51"/>
    <w:rsid w:val="0071406E"/>
    <w:rsid w:val="0071437C"/>
    <w:rsid w:val="00714639"/>
    <w:rsid w:val="00714690"/>
    <w:rsid w:val="00714839"/>
    <w:rsid w:val="00714A97"/>
    <w:rsid w:val="00714CFB"/>
    <w:rsid w:val="00714D7D"/>
    <w:rsid w:val="00714D8B"/>
    <w:rsid w:val="00714F58"/>
    <w:rsid w:val="007155BB"/>
    <w:rsid w:val="00716776"/>
    <w:rsid w:val="00716959"/>
    <w:rsid w:val="00716982"/>
    <w:rsid w:val="00716D3A"/>
    <w:rsid w:val="00716D4B"/>
    <w:rsid w:val="00716F5E"/>
    <w:rsid w:val="00717141"/>
    <w:rsid w:val="007173ED"/>
    <w:rsid w:val="007178EC"/>
    <w:rsid w:val="00717B6E"/>
    <w:rsid w:val="00717D2B"/>
    <w:rsid w:val="007205D9"/>
    <w:rsid w:val="00720A82"/>
    <w:rsid w:val="00720C17"/>
    <w:rsid w:val="00720CF4"/>
    <w:rsid w:val="00720D8A"/>
    <w:rsid w:val="00721016"/>
    <w:rsid w:val="007210A0"/>
    <w:rsid w:val="0072122D"/>
    <w:rsid w:val="007213B9"/>
    <w:rsid w:val="0072158C"/>
    <w:rsid w:val="007216CB"/>
    <w:rsid w:val="00721C9E"/>
    <w:rsid w:val="007221CD"/>
    <w:rsid w:val="007224B4"/>
    <w:rsid w:val="00722987"/>
    <w:rsid w:val="00722BA8"/>
    <w:rsid w:val="00722BB8"/>
    <w:rsid w:val="00722EF7"/>
    <w:rsid w:val="007231EF"/>
    <w:rsid w:val="007238BD"/>
    <w:rsid w:val="007239E1"/>
    <w:rsid w:val="00723C1C"/>
    <w:rsid w:val="007245AE"/>
    <w:rsid w:val="00725807"/>
    <w:rsid w:val="00725BFF"/>
    <w:rsid w:val="00725CA7"/>
    <w:rsid w:val="00725CC3"/>
    <w:rsid w:val="00725D7A"/>
    <w:rsid w:val="007266D8"/>
    <w:rsid w:val="00727122"/>
    <w:rsid w:val="007271FD"/>
    <w:rsid w:val="007273C3"/>
    <w:rsid w:val="00730113"/>
    <w:rsid w:val="007306FC"/>
    <w:rsid w:val="0073088F"/>
    <w:rsid w:val="00730A2B"/>
    <w:rsid w:val="00730B1E"/>
    <w:rsid w:val="00730CF7"/>
    <w:rsid w:val="00730D10"/>
    <w:rsid w:val="0073193E"/>
    <w:rsid w:val="00731D27"/>
    <w:rsid w:val="00731D2D"/>
    <w:rsid w:val="00732658"/>
    <w:rsid w:val="007327C7"/>
    <w:rsid w:val="00732BDF"/>
    <w:rsid w:val="0073310D"/>
    <w:rsid w:val="00733F94"/>
    <w:rsid w:val="0073457D"/>
    <w:rsid w:val="00734837"/>
    <w:rsid w:val="00734ACE"/>
    <w:rsid w:val="00734F87"/>
    <w:rsid w:val="007354E3"/>
    <w:rsid w:val="00735C20"/>
    <w:rsid w:val="00735C5C"/>
    <w:rsid w:val="007365D2"/>
    <w:rsid w:val="00736C1C"/>
    <w:rsid w:val="00736C1E"/>
    <w:rsid w:val="00736CC4"/>
    <w:rsid w:val="00736CF2"/>
    <w:rsid w:val="00736DF1"/>
    <w:rsid w:val="007375A2"/>
    <w:rsid w:val="0073780B"/>
    <w:rsid w:val="00737A69"/>
    <w:rsid w:val="00737F45"/>
    <w:rsid w:val="00740192"/>
    <w:rsid w:val="00740DF4"/>
    <w:rsid w:val="007413BD"/>
    <w:rsid w:val="00741704"/>
    <w:rsid w:val="00741EB3"/>
    <w:rsid w:val="00741EC8"/>
    <w:rsid w:val="00742213"/>
    <w:rsid w:val="00742782"/>
    <w:rsid w:val="0074291F"/>
    <w:rsid w:val="007429FB"/>
    <w:rsid w:val="00742B12"/>
    <w:rsid w:val="00742DE2"/>
    <w:rsid w:val="00742F57"/>
    <w:rsid w:val="00742FAD"/>
    <w:rsid w:val="00743C6A"/>
    <w:rsid w:val="007440DE"/>
    <w:rsid w:val="00744286"/>
    <w:rsid w:val="00744470"/>
    <w:rsid w:val="00744A81"/>
    <w:rsid w:val="007456FB"/>
    <w:rsid w:val="0074579F"/>
    <w:rsid w:val="00745AA5"/>
    <w:rsid w:val="00745BD8"/>
    <w:rsid w:val="00745D2F"/>
    <w:rsid w:val="00746546"/>
    <w:rsid w:val="007469A3"/>
    <w:rsid w:val="00746D71"/>
    <w:rsid w:val="00747EC7"/>
    <w:rsid w:val="007502FC"/>
    <w:rsid w:val="007503C8"/>
    <w:rsid w:val="00750403"/>
    <w:rsid w:val="00751137"/>
    <w:rsid w:val="007512FF"/>
    <w:rsid w:val="0075130C"/>
    <w:rsid w:val="00751950"/>
    <w:rsid w:val="00751F10"/>
    <w:rsid w:val="0075201F"/>
    <w:rsid w:val="00752467"/>
    <w:rsid w:val="00752496"/>
    <w:rsid w:val="0075282C"/>
    <w:rsid w:val="007528E7"/>
    <w:rsid w:val="00752C82"/>
    <w:rsid w:val="00752E20"/>
    <w:rsid w:val="00753345"/>
    <w:rsid w:val="0075358E"/>
    <w:rsid w:val="00753E1D"/>
    <w:rsid w:val="007544E4"/>
    <w:rsid w:val="007545CE"/>
    <w:rsid w:val="007549D6"/>
    <w:rsid w:val="00754BC9"/>
    <w:rsid w:val="00754C6B"/>
    <w:rsid w:val="007559F4"/>
    <w:rsid w:val="00755B43"/>
    <w:rsid w:val="00755D84"/>
    <w:rsid w:val="007560F0"/>
    <w:rsid w:val="00757239"/>
    <w:rsid w:val="0075745F"/>
    <w:rsid w:val="007574F1"/>
    <w:rsid w:val="007577F8"/>
    <w:rsid w:val="007578AE"/>
    <w:rsid w:val="00757E28"/>
    <w:rsid w:val="00757FBB"/>
    <w:rsid w:val="007607F2"/>
    <w:rsid w:val="00760EBA"/>
    <w:rsid w:val="00761956"/>
    <w:rsid w:val="00761ABE"/>
    <w:rsid w:val="00761AD5"/>
    <w:rsid w:val="00761D6A"/>
    <w:rsid w:val="00761DEB"/>
    <w:rsid w:val="007624F5"/>
    <w:rsid w:val="00762C06"/>
    <w:rsid w:val="00762D34"/>
    <w:rsid w:val="00762D57"/>
    <w:rsid w:val="007630AE"/>
    <w:rsid w:val="007631B7"/>
    <w:rsid w:val="00763C14"/>
    <w:rsid w:val="00763C6D"/>
    <w:rsid w:val="007640F8"/>
    <w:rsid w:val="00764916"/>
    <w:rsid w:val="00764E7B"/>
    <w:rsid w:val="00764E8E"/>
    <w:rsid w:val="0076515C"/>
    <w:rsid w:val="007651AC"/>
    <w:rsid w:val="007657D0"/>
    <w:rsid w:val="00765AAE"/>
    <w:rsid w:val="00765C0B"/>
    <w:rsid w:val="00765DAE"/>
    <w:rsid w:val="0076668B"/>
    <w:rsid w:val="00766B5A"/>
    <w:rsid w:val="0076707F"/>
    <w:rsid w:val="007670E3"/>
    <w:rsid w:val="007677D1"/>
    <w:rsid w:val="007679A2"/>
    <w:rsid w:val="00767CBA"/>
    <w:rsid w:val="00767E32"/>
    <w:rsid w:val="0077051D"/>
    <w:rsid w:val="00770BA6"/>
    <w:rsid w:val="00770CD0"/>
    <w:rsid w:val="00770E6F"/>
    <w:rsid w:val="007710CF"/>
    <w:rsid w:val="007712B8"/>
    <w:rsid w:val="0077147E"/>
    <w:rsid w:val="00772275"/>
    <w:rsid w:val="007723AB"/>
    <w:rsid w:val="00772F33"/>
    <w:rsid w:val="00773064"/>
    <w:rsid w:val="00773095"/>
    <w:rsid w:val="0077348C"/>
    <w:rsid w:val="00773507"/>
    <w:rsid w:val="007736E6"/>
    <w:rsid w:val="00773A5E"/>
    <w:rsid w:val="00773AC9"/>
    <w:rsid w:val="00773D96"/>
    <w:rsid w:val="00774004"/>
    <w:rsid w:val="007741D7"/>
    <w:rsid w:val="0077453E"/>
    <w:rsid w:val="00774BD4"/>
    <w:rsid w:val="00775418"/>
    <w:rsid w:val="0077561D"/>
    <w:rsid w:val="0077593B"/>
    <w:rsid w:val="00776163"/>
    <w:rsid w:val="007766C0"/>
    <w:rsid w:val="007768FB"/>
    <w:rsid w:val="00776DC9"/>
    <w:rsid w:val="00777043"/>
    <w:rsid w:val="00777662"/>
    <w:rsid w:val="00777765"/>
    <w:rsid w:val="00777788"/>
    <w:rsid w:val="007778F0"/>
    <w:rsid w:val="00780729"/>
    <w:rsid w:val="00780755"/>
    <w:rsid w:val="00780C99"/>
    <w:rsid w:val="00781075"/>
    <w:rsid w:val="007818AA"/>
    <w:rsid w:val="00781967"/>
    <w:rsid w:val="00781AF2"/>
    <w:rsid w:val="00781DC8"/>
    <w:rsid w:val="00781EE5"/>
    <w:rsid w:val="00782353"/>
    <w:rsid w:val="007824D4"/>
    <w:rsid w:val="00782977"/>
    <w:rsid w:val="00782F49"/>
    <w:rsid w:val="00783491"/>
    <w:rsid w:val="0078354E"/>
    <w:rsid w:val="00783BB7"/>
    <w:rsid w:val="00783CBD"/>
    <w:rsid w:val="00784598"/>
    <w:rsid w:val="0078484F"/>
    <w:rsid w:val="00784A58"/>
    <w:rsid w:val="00784E02"/>
    <w:rsid w:val="00784E2E"/>
    <w:rsid w:val="00785124"/>
    <w:rsid w:val="007859FE"/>
    <w:rsid w:val="00786956"/>
    <w:rsid w:val="00786A94"/>
    <w:rsid w:val="00786DC9"/>
    <w:rsid w:val="007870A2"/>
    <w:rsid w:val="00787981"/>
    <w:rsid w:val="00787AAC"/>
    <w:rsid w:val="00787F50"/>
    <w:rsid w:val="007907A3"/>
    <w:rsid w:val="00790A00"/>
    <w:rsid w:val="00791757"/>
    <w:rsid w:val="00791A49"/>
    <w:rsid w:val="00791BFB"/>
    <w:rsid w:val="007924AB"/>
    <w:rsid w:val="00792A69"/>
    <w:rsid w:val="00792B78"/>
    <w:rsid w:val="00792C0B"/>
    <w:rsid w:val="00792CCB"/>
    <w:rsid w:val="00792E5C"/>
    <w:rsid w:val="007934E1"/>
    <w:rsid w:val="00793778"/>
    <w:rsid w:val="00793C40"/>
    <w:rsid w:val="00793DBA"/>
    <w:rsid w:val="0079457F"/>
    <w:rsid w:val="00794764"/>
    <w:rsid w:val="00794BD8"/>
    <w:rsid w:val="00794F9B"/>
    <w:rsid w:val="0079525C"/>
    <w:rsid w:val="007958CF"/>
    <w:rsid w:val="0079595F"/>
    <w:rsid w:val="00795B03"/>
    <w:rsid w:val="00795B75"/>
    <w:rsid w:val="007976D5"/>
    <w:rsid w:val="00797A3C"/>
    <w:rsid w:val="007A00C0"/>
    <w:rsid w:val="007A0280"/>
    <w:rsid w:val="007A08D2"/>
    <w:rsid w:val="007A0D41"/>
    <w:rsid w:val="007A1DF5"/>
    <w:rsid w:val="007A1E0C"/>
    <w:rsid w:val="007A24D6"/>
    <w:rsid w:val="007A25EE"/>
    <w:rsid w:val="007A2BB9"/>
    <w:rsid w:val="007A2C9E"/>
    <w:rsid w:val="007A2EE4"/>
    <w:rsid w:val="007A360F"/>
    <w:rsid w:val="007A36C2"/>
    <w:rsid w:val="007A3BF6"/>
    <w:rsid w:val="007A3C27"/>
    <w:rsid w:val="007A41B3"/>
    <w:rsid w:val="007A4C1B"/>
    <w:rsid w:val="007A4C6B"/>
    <w:rsid w:val="007A4D37"/>
    <w:rsid w:val="007A54A7"/>
    <w:rsid w:val="007A5986"/>
    <w:rsid w:val="007A59C8"/>
    <w:rsid w:val="007A62AA"/>
    <w:rsid w:val="007A7842"/>
    <w:rsid w:val="007A7924"/>
    <w:rsid w:val="007B0242"/>
    <w:rsid w:val="007B05D3"/>
    <w:rsid w:val="007B0770"/>
    <w:rsid w:val="007B0A71"/>
    <w:rsid w:val="007B0F5F"/>
    <w:rsid w:val="007B1363"/>
    <w:rsid w:val="007B170E"/>
    <w:rsid w:val="007B24F1"/>
    <w:rsid w:val="007B25A6"/>
    <w:rsid w:val="007B27F3"/>
    <w:rsid w:val="007B2D03"/>
    <w:rsid w:val="007B2F23"/>
    <w:rsid w:val="007B2F36"/>
    <w:rsid w:val="007B3262"/>
    <w:rsid w:val="007B35E7"/>
    <w:rsid w:val="007B39FF"/>
    <w:rsid w:val="007B4852"/>
    <w:rsid w:val="007B4EEB"/>
    <w:rsid w:val="007B4F90"/>
    <w:rsid w:val="007B50D3"/>
    <w:rsid w:val="007B50FA"/>
    <w:rsid w:val="007B558F"/>
    <w:rsid w:val="007B5A8B"/>
    <w:rsid w:val="007B5C27"/>
    <w:rsid w:val="007B658B"/>
    <w:rsid w:val="007B69F6"/>
    <w:rsid w:val="007B7197"/>
    <w:rsid w:val="007B7251"/>
    <w:rsid w:val="007B7553"/>
    <w:rsid w:val="007B7AB9"/>
    <w:rsid w:val="007B7BD4"/>
    <w:rsid w:val="007C08E9"/>
    <w:rsid w:val="007C1608"/>
    <w:rsid w:val="007C168A"/>
    <w:rsid w:val="007C1742"/>
    <w:rsid w:val="007C179B"/>
    <w:rsid w:val="007C1FC8"/>
    <w:rsid w:val="007C2088"/>
    <w:rsid w:val="007C2844"/>
    <w:rsid w:val="007C2A98"/>
    <w:rsid w:val="007C2ED3"/>
    <w:rsid w:val="007C3562"/>
    <w:rsid w:val="007C3AD5"/>
    <w:rsid w:val="007C417F"/>
    <w:rsid w:val="007C4203"/>
    <w:rsid w:val="007C4262"/>
    <w:rsid w:val="007C4318"/>
    <w:rsid w:val="007C482E"/>
    <w:rsid w:val="007C5370"/>
    <w:rsid w:val="007C574B"/>
    <w:rsid w:val="007C5A78"/>
    <w:rsid w:val="007C61A3"/>
    <w:rsid w:val="007C6786"/>
    <w:rsid w:val="007C6E2E"/>
    <w:rsid w:val="007C7B86"/>
    <w:rsid w:val="007C7D7C"/>
    <w:rsid w:val="007C7E81"/>
    <w:rsid w:val="007C7F4E"/>
    <w:rsid w:val="007C7FAD"/>
    <w:rsid w:val="007D0ED4"/>
    <w:rsid w:val="007D0F3B"/>
    <w:rsid w:val="007D12FE"/>
    <w:rsid w:val="007D13FA"/>
    <w:rsid w:val="007D234B"/>
    <w:rsid w:val="007D2B21"/>
    <w:rsid w:val="007D2C53"/>
    <w:rsid w:val="007D4740"/>
    <w:rsid w:val="007D4960"/>
    <w:rsid w:val="007D4F43"/>
    <w:rsid w:val="007D55C9"/>
    <w:rsid w:val="007D5769"/>
    <w:rsid w:val="007D5CF0"/>
    <w:rsid w:val="007D5FB2"/>
    <w:rsid w:val="007D5FC1"/>
    <w:rsid w:val="007D62FF"/>
    <w:rsid w:val="007D636C"/>
    <w:rsid w:val="007D6916"/>
    <w:rsid w:val="007D6A86"/>
    <w:rsid w:val="007D6D8C"/>
    <w:rsid w:val="007D7005"/>
    <w:rsid w:val="007D72B0"/>
    <w:rsid w:val="007D789B"/>
    <w:rsid w:val="007D78E6"/>
    <w:rsid w:val="007D7952"/>
    <w:rsid w:val="007D7C3E"/>
    <w:rsid w:val="007E0248"/>
    <w:rsid w:val="007E0262"/>
    <w:rsid w:val="007E0631"/>
    <w:rsid w:val="007E0EC3"/>
    <w:rsid w:val="007E0F19"/>
    <w:rsid w:val="007E1E6A"/>
    <w:rsid w:val="007E27B7"/>
    <w:rsid w:val="007E2B47"/>
    <w:rsid w:val="007E2E1D"/>
    <w:rsid w:val="007E32CC"/>
    <w:rsid w:val="007E3553"/>
    <w:rsid w:val="007E36D4"/>
    <w:rsid w:val="007E3D27"/>
    <w:rsid w:val="007E4051"/>
    <w:rsid w:val="007E40E8"/>
    <w:rsid w:val="007E43D8"/>
    <w:rsid w:val="007E45CF"/>
    <w:rsid w:val="007E496C"/>
    <w:rsid w:val="007E4D2B"/>
    <w:rsid w:val="007E4DA7"/>
    <w:rsid w:val="007E5059"/>
    <w:rsid w:val="007E5163"/>
    <w:rsid w:val="007E540A"/>
    <w:rsid w:val="007E543B"/>
    <w:rsid w:val="007E5C86"/>
    <w:rsid w:val="007E5DA1"/>
    <w:rsid w:val="007E5FE5"/>
    <w:rsid w:val="007E6116"/>
    <w:rsid w:val="007E6694"/>
    <w:rsid w:val="007E67FF"/>
    <w:rsid w:val="007E6899"/>
    <w:rsid w:val="007E6ABD"/>
    <w:rsid w:val="007E6E86"/>
    <w:rsid w:val="007E7221"/>
    <w:rsid w:val="007F0626"/>
    <w:rsid w:val="007F09CB"/>
    <w:rsid w:val="007F0BC2"/>
    <w:rsid w:val="007F0C36"/>
    <w:rsid w:val="007F0ED0"/>
    <w:rsid w:val="007F1185"/>
    <w:rsid w:val="007F143E"/>
    <w:rsid w:val="007F1CDF"/>
    <w:rsid w:val="007F1D68"/>
    <w:rsid w:val="007F22D7"/>
    <w:rsid w:val="007F22DE"/>
    <w:rsid w:val="007F2487"/>
    <w:rsid w:val="007F25C9"/>
    <w:rsid w:val="007F2742"/>
    <w:rsid w:val="007F27D0"/>
    <w:rsid w:val="007F2A79"/>
    <w:rsid w:val="007F2F3A"/>
    <w:rsid w:val="007F32CC"/>
    <w:rsid w:val="007F3C43"/>
    <w:rsid w:val="007F42C6"/>
    <w:rsid w:val="007F498E"/>
    <w:rsid w:val="007F4A83"/>
    <w:rsid w:val="007F5056"/>
    <w:rsid w:val="007F60E2"/>
    <w:rsid w:val="007F687C"/>
    <w:rsid w:val="007F7050"/>
    <w:rsid w:val="007F7C14"/>
    <w:rsid w:val="007F7D6C"/>
    <w:rsid w:val="007F7FDE"/>
    <w:rsid w:val="00800061"/>
    <w:rsid w:val="0080006A"/>
    <w:rsid w:val="00800305"/>
    <w:rsid w:val="00800A91"/>
    <w:rsid w:val="00800DA3"/>
    <w:rsid w:val="0080158E"/>
    <w:rsid w:val="0080190E"/>
    <w:rsid w:val="00801CE1"/>
    <w:rsid w:val="00802C5F"/>
    <w:rsid w:val="00802F27"/>
    <w:rsid w:val="0080326D"/>
    <w:rsid w:val="0080330E"/>
    <w:rsid w:val="00803E24"/>
    <w:rsid w:val="008044C2"/>
    <w:rsid w:val="008048FB"/>
    <w:rsid w:val="008053DA"/>
    <w:rsid w:val="00805AC2"/>
    <w:rsid w:val="00805DD1"/>
    <w:rsid w:val="00805EB9"/>
    <w:rsid w:val="00806621"/>
    <w:rsid w:val="0080665A"/>
    <w:rsid w:val="00807287"/>
    <w:rsid w:val="0080754F"/>
    <w:rsid w:val="0081045F"/>
    <w:rsid w:val="00810FF1"/>
    <w:rsid w:val="00811268"/>
    <w:rsid w:val="00811334"/>
    <w:rsid w:val="00811BE6"/>
    <w:rsid w:val="00811D0A"/>
    <w:rsid w:val="00812339"/>
    <w:rsid w:val="008129E2"/>
    <w:rsid w:val="00812AD5"/>
    <w:rsid w:val="00812B7B"/>
    <w:rsid w:val="00812B85"/>
    <w:rsid w:val="00812E00"/>
    <w:rsid w:val="00812E51"/>
    <w:rsid w:val="0081306A"/>
    <w:rsid w:val="0081379D"/>
    <w:rsid w:val="008137CF"/>
    <w:rsid w:val="008141BD"/>
    <w:rsid w:val="00814598"/>
    <w:rsid w:val="0081535D"/>
    <w:rsid w:val="008153BB"/>
    <w:rsid w:val="008156BD"/>
    <w:rsid w:val="00815810"/>
    <w:rsid w:val="00815938"/>
    <w:rsid w:val="00815A72"/>
    <w:rsid w:val="00815D94"/>
    <w:rsid w:val="00815E72"/>
    <w:rsid w:val="00816022"/>
    <w:rsid w:val="00816945"/>
    <w:rsid w:val="00816ABE"/>
    <w:rsid w:val="00817763"/>
    <w:rsid w:val="00817994"/>
    <w:rsid w:val="0082003C"/>
    <w:rsid w:val="008207C4"/>
    <w:rsid w:val="008208F7"/>
    <w:rsid w:val="00820A73"/>
    <w:rsid w:val="00820E2F"/>
    <w:rsid w:val="00821218"/>
    <w:rsid w:val="008213D2"/>
    <w:rsid w:val="0082146F"/>
    <w:rsid w:val="00821598"/>
    <w:rsid w:val="0082174B"/>
    <w:rsid w:val="00821BF4"/>
    <w:rsid w:val="00821EEE"/>
    <w:rsid w:val="00822184"/>
    <w:rsid w:val="008223AB"/>
    <w:rsid w:val="00822F05"/>
    <w:rsid w:val="0082349D"/>
    <w:rsid w:val="00823BAC"/>
    <w:rsid w:val="0082407F"/>
    <w:rsid w:val="00824399"/>
    <w:rsid w:val="0082508E"/>
    <w:rsid w:val="008253E3"/>
    <w:rsid w:val="00825924"/>
    <w:rsid w:val="00825C46"/>
    <w:rsid w:val="00826295"/>
    <w:rsid w:val="0082677B"/>
    <w:rsid w:val="008267A0"/>
    <w:rsid w:val="00826A24"/>
    <w:rsid w:val="00827510"/>
    <w:rsid w:val="00827986"/>
    <w:rsid w:val="00827B17"/>
    <w:rsid w:val="00827B56"/>
    <w:rsid w:val="00827BD2"/>
    <w:rsid w:val="00827F61"/>
    <w:rsid w:val="00827FF9"/>
    <w:rsid w:val="0083035F"/>
    <w:rsid w:val="008306E1"/>
    <w:rsid w:val="00830827"/>
    <w:rsid w:val="00830B83"/>
    <w:rsid w:val="00830E4E"/>
    <w:rsid w:val="00830EFC"/>
    <w:rsid w:val="008311E2"/>
    <w:rsid w:val="0083159A"/>
    <w:rsid w:val="00831CFC"/>
    <w:rsid w:val="00831E88"/>
    <w:rsid w:val="00832CB6"/>
    <w:rsid w:val="00832E3E"/>
    <w:rsid w:val="00833279"/>
    <w:rsid w:val="008339DC"/>
    <w:rsid w:val="00833ED0"/>
    <w:rsid w:val="0083420C"/>
    <w:rsid w:val="00834B11"/>
    <w:rsid w:val="00834F6B"/>
    <w:rsid w:val="00834FDB"/>
    <w:rsid w:val="008350AE"/>
    <w:rsid w:val="0083513B"/>
    <w:rsid w:val="008351F9"/>
    <w:rsid w:val="0083565C"/>
    <w:rsid w:val="00835ECD"/>
    <w:rsid w:val="00836786"/>
    <w:rsid w:val="00836CA9"/>
    <w:rsid w:val="00836FE1"/>
    <w:rsid w:val="008370DB"/>
    <w:rsid w:val="008375B9"/>
    <w:rsid w:val="008377A2"/>
    <w:rsid w:val="008378A7"/>
    <w:rsid w:val="00840501"/>
    <w:rsid w:val="00840692"/>
    <w:rsid w:val="008406AA"/>
    <w:rsid w:val="00840729"/>
    <w:rsid w:val="008411A5"/>
    <w:rsid w:val="00841263"/>
    <w:rsid w:val="008418F8"/>
    <w:rsid w:val="00841F07"/>
    <w:rsid w:val="008424B4"/>
    <w:rsid w:val="00842F89"/>
    <w:rsid w:val="00843206"/>
    <w:rsid w:val="00843C84"/>
    <w:rsid w:val="00843CD0"/>
    <w:rsid w:val="0084433F"/>
    <w:rsid w:val="008443DC"/>
    <w:rsid w:val="00844459"/>
    <w:rsid w:val="00844470"/>
    <w:rsid w:val="00844762"/>
    <w:rsid w:val="00844B61"/>
    <w:rsid w:val="008457DF"/>
    <w:rsid w:val="00845C8F"/>
    <w:rsid w:val="00845F6B"/>
    <w:rsid w:val="008463CB"/>
    <w:rsid w:val="00846563"/>
    <w:rsid w:val="00846740"/>
    <w:rsid w:val="00846DF6"/>
    <w:rsid w:val="00846EE6"/>
    <w:rsid w:val="008470D8"/>
    <w:rsid w:val="00847555"/>
    <w:rsid w:val="008475E9"/>
    <w:rsid w:val="008502D7"/>
    <w:rsid w:val="008503C0"/>
    <w:rsid w:val="008504E1"/>
    <w:rsid w:val="008504E8"/>
    <w:rsid w:val="008507F4"/>
    <w:rsid w:val="00850FE1"/>
    <w:rsid w:val="008511DC"/>
    <w:rsid w:val="00851220"/>
    <w:rsid w:val="00852144"/>
    <w:rsid w:val="00852A57"/>
    <w:rsid w:val="00852E67"/>
    <w:rsid w:val="00852EC4"/>
    <w:rsid w:val="0085351D"/>
    <w:rsid w:val="00853667"/>
    <w:rsid w:val="00853A72"/>
    <w:rsid w:val="00853C8B"/>
    <w:rsid w:val="0085403C"/>
    <w:rsid w:val="00854716"/>
    <w:rsid w:val="00854762"/>
    <w:rsid w:val="00854E7C"/>
    <w:rsid w:val="0085582F"/>
    <w:rsid w:val="008559E8"/>
    <w:rsid w:val="00855BCC"/>
    <w:rsid w:val="008567A3"/>
    <w:rsid w:val="0085740A"/>
    <w:rsid w:val="00857507"/>
    <w:rsid w:val="00857758"/>
    <w:rsid w:val="00857C3D"/>
    <w:rsid w:val="00857C5C"/>
    <w:rsid w:val="00857D50"/>
    <w:rsid w:val="008600A2"/>
    <w:rsid w:val="008602A7"/>
    <w:rsid w:val="00860DCD"/>
    <w:rsid w:val="00860F81"/>
    <w:rsid w:val="00860F8D"/>
    <w:rsid w:val="00861532"/>
    <w:rsid w:val="0086179A"/>
    <w:rsid w:val="00861990"/>
    <w:rsid w:val="00861A82"/>
    <w:rsid w:val="00861F91"/>
    <w:rsid w:val="0086254C"/>
    <w:rsid w:val="008629BF"/>
    <w:rsid w:val="00862CA3"/>
    <w:rsid w:val="008634C3"/>
    <w:rsid w:val="008635FC"/>
    <w:rsid w:val="00863895"/>
    <w:rsid w:val="00863CCB"/>
    <w:rsid w:val="008657E0"/>
    <w:rsid w:val="00865E97"/>
    <w:rsid w:val="00866854"/>
    <w:rsid w:val="00866B57"/>
    <w:rsid w:val="00867402"/>
    <w:rsid w:val="00867561"/>
    <w:rsid w:val="008678D5"/>
    <w:rsid w:val="00867A5E"/>
    <w:rsid w:val="00867AA1"/>
    <w:rsid w:val="00867F86"/>
    <w:rsid w:val="008700AB"/>
    <w:rsid w:val="00870F59"/>
    <w:rsid w:val="0087129C"/>
    <w:rsid w:val="0087131E"/>
    <w:rsid w:val="00871957"/>
    <w:rsid w:val="008719D7"/>
    <w:rsid w:val="00872144"/>
    <w:rsid w:val="008721E0"/>
    <w:rsid w:val="00872650"/>
    <w:rsid w:val="00872A0E"/>
    <w:rsid w:val="00872A6D"/>
    <w:rsid w:val="00873478"/>
    <w:rsid w:val="00873529"/>
    <w:rsid w:val="00873552"/>
    <w:rsid w:val="00873585"/>
    <w:rsid w:val="008737D6"/>
    <w:rsid w:val="00873EB4"/>
    <w:rsid w:val="00873FA9"/>
    <w:rsid w:val="00874260"/>
    <w:rsid w:val="008748F1"/>
    <w:rsid w:val="00874FD1"/>
    <w:rsid w:val="008756DC"/>
    <w:rsid w:val="008757C7"/>
    <w:rsid w:val="00875F10"/>
    <w:rsid w:val="00875F11"/>
    <w:rsid w:val="0087630F"/>
    <w:rsid w:val="008764F0"/>
    <w:rsid w:val="008766E5"/>
    <w:rsid w:val="00876BB3"/>
    <w:rsid w:val="00876E09"/>
    <w:rsid w:val="00877191"/>
    <w:rsid w:val="008773ED"/>
    <w:rsid w:val="00877D8B"/>
    <w:rsid w:val="00877E8C"/>
    <w:rsid w:val="00880D33"/>
    <w:rsid w:val="0088178E"/>
    <w:rsid w:val="0088198A"/>
    <w:rsid w:val="00881BE0"/>
    <w:rsid w:val="00881DE2"/>
    <w:rsid w:val="00881E42"/>
    <w:rsid w:val="00882061"/>
    <w:rsid w:val="00882147"/>
    <w:rsid w:val="008825E2"/>
    <w:rsid w:val="00882FF4"/>
    <w:rsid w:val="00883016"/>
    <w:rsid w:val="008830E1"/>
    <w:rsid w:val="008835E2"/>
    <w:rsid w:val="00883645"/>
    <w:rsid w:val="00883AFF"/>
    <w:rsid w:val="008840B7"/>
    <w:rsid w:val="008841F4"/>
    <w:rsid w:val="00885468"/>
    <w:rsid w:val="008856EB"/>
    <w:rsid w:val="0088608D"/>
    <w:rsid w:val="00886286"/>
    <w:rsid w:val="0088667E"/>
    <w:rsid w:val="0088671A"/>
    <w:rsid w:val="008867CB"/>
    <w:rsid w:val="0088699E"/>
    <w:rsid w:val="008871E3"/>
    <w:rsid w:val="00887453"/>
    <w:rsid w:val="00887486"/>
    <w:rsid w:val="0088750A"/>
    <w:rsid w:val="00887698"/>
    <w:rsid w:val="00887731"/>
    <w:rsid w:val="0088789D"/>
    <w:rsid w:val="008879AC"/>
    <w:rsid w:val="00887BC3"/>
    <w:rsid w:val="00887CF1"/>
    <w:rsid w:val="00887F0A"/>
    <w:rsid w:val="00890495"/>
    <w:rsid w:val="00890695"/>
    <w:rsid w:val="008912C5"/>
    <w:rsid w:val="008912DE"/>
    <w:rsid w:val="008915C8"/>
    <w:rsid w:val="008918F2"/>
    <w:rsid w:val="00891D2A"/>
    <w:rsid w:val="00891F21"/>
    <w:rsid w:val="00892147"/>
    <w:rsid w:val="0089227F"/>
    <w:rsid w:val="008925E7"/>
    <w:rsid w:val="00892D84"/>
    <w:rsid w:val="00892E8F"/>
    <w:rsid w:val="00893019"/>
    <w:rsid w:val="00893121"/>
    <w:rsid w:val="008932CB"/>
    <w:rsid w:val="008933DA"/>
    <w:rsid w:val="008939C7"/>
    <w:rsid w:val="008947DC"/>
    <w:rsid w:val="008949D4"/>
    <w:rsid w:val="00895211"/>
    <w:rsid w:val="00895276"/>
    <w:rsid w:val="00895283"/>
    <w:rsid w:val="00895387"/>
    <w:rsid w:val="00895649"/>
    <w:rsid w:val="00895722"/>
    <w:rsid w:val="00895777"/>
    <w:rsid w:val="00895970"/>
    <w:rsid w:val="0089662C"/>
    <w:rsid w:val="00896B75"/>
    <w:rsid w:val="00896DE3"/>
    <w:rsid w:val="0089707E"/>
    <w:rsid w:val="00897264"/>
    <w:rsid w:val="008974E0"/>
    <w:rsid w:val="00897757"/>
    <w:rsid w:val="008A0186"/>
    <w:rsid w:val="008A06DF"/>
    <w:rsid w:val="008A0902"/>
    <w:rsid w:val="008A0ABF"/>
    <w:rsid w:val="008A0DDA"/>
    <w:rsid w:val="008A11E3"/>
    <w:rsid w:val="008A19E6"/>
    <w:rsid w:val="008A1C85"/>
    <w:rsid w:val="008A2142"/>
    <w:rsid w:val="008A231E"/>
    <w:rsid w:val="008A26FA"/>
    <w:rsid w:val="008A28EB"/>
    <w:rsid w:val="008A2EC6"/>
    <w:rsid w:val="008A30DC"/>
    <w:rsid w:val="008A3F3E"/>
    <w:rsid w:val="008A411B"/>
    <w:rsid w:val="008A4381"/>
    <w:rsid w:val="008A48BE"/>
    <w:rsid w:val="008A4C88"/>
    <w:rsid w:val="008A4DD9"/>
    <w:rsid w:val="008A5130"/>
    <w:rsid w:val="008A586D"/>
    <w:rsid w:val="008A599F"/>
    <w:rsid w:val="008A5A48"/>
    <w:rsid w:val="008A5B1A"/>
    <w:rsid w:val="008A5BA5"/>
    <w:rsid w:val="008A5E47"/>
    <w:rsid w:val="008A6175"/>
    <w:rsid w:val="008A6177"/>
    <w:rsid w:val="008A64CD"/>
    <w:rsid w:val="008A6569"/>
    <w:rsid w:val="008A746C"/>
    <w:rsid w:val="008A74F2"/>
    <w:rsid w:val="008A7E86"/>
    <w:rsid w:val="008B00B1"/>
    <w:rsid w:val="008B068B"/>
    <w:rsid w:val="008B092A"/>
    <w:rsid w:val="008B0B75"/>
    <w:rsid w:val="008B0EE9"/>
    <w:rsid w:val="008B116B"/>
    <w:rsid w:val="008B1A13"/>
    <w:rsid w:val="008B1E4D"/>
    <w:rsid w:val="008B1E61"/>
    <w:rsid w:val="008B24ED"/>
    <w:rsid w:val="008B280C"/>
    <w:rsid w:val="008B3136"/>
    <w:rsid w:val="008B349C"/>
    <w:rsid w:val="008B3535"/>
    <w:rsid w:val="008B3653"/>
    <w:rsid w:val="008B370F"/>
    <w:rsid w:val="008B3C33"/>
    <w:rsid w:val="008B48BE"/>
    <w:rsid w:val="008B4DA0"/>
    <w:rsid w:val="008B5936"/>
    <w:rsid w:val="008B5E86"/>
    <w:rsid w:val="008B61D5"/>
    <w:rsid w:val="008B61DC"/>
    <w:rsid w:val="008B6241"/>
    <w:rsid w:val="008B701D"/>
    <w:rsid w:val="008B7D89"/>
    <w:rsid w:val="008C07AA"/>
    <w:rsid w:val="008C0B28"/>
    <w:rsid w:val="008C0C37"/>
    <w:rsid w:val="008C0C4C"/>
    <w:rsid w:val="008C116B"/>
    <w:rsid w:val="008C11FF"/>
    <w:rsid w:val="008C15E5"/>
    <w:rsid w:val="008C1E82"/>
    <w:rsid w:val="008C2294"/>
    <w:rsid w:val="008C2515"/>
    <w:rsid w:val="008C2BAE"/>
    <w:rsid w:val="008C2C70"/>
    <w:rsid w:val="008C2F5B"/>
    <w:rsid w:val="008C3078"/>
    <w:rsid w:val="008C330D"/>
    <w:rsid w:val="008C3423"/>
    <w:rsid w:val="008C38A3"/>
    <w:rsid w:val="008C3E63"/>
    <w:rsid w:val="008C3F76"/>
    <w:rsid w:val="008C4104"/>
    <w:rsid w:val="008C41CD"/>
    <w:rsid w:val="008C43FF"/>
    <w:rsid w:val="008C4643"/>
    <w:rsid w:val="008C48B2"/>
    <w:rsid w:val="008C4EB6"/>
    <w:rsid w:val="008C5083"/>
    <w:rsid w:val="008C51D2"/>
    <w:rsid w:val="008C5B22"/>
    <w:rsid w:val="008C5EC1"/>
    <w:rsid w:val="008C6211"/>
    <w:rsid w:val="008C6557"/>
    <w:rsid w:val="008C66A9"/>
    <w:rsid w:val="008C68CB"/>
    <w:rsid w:val="008C69CC"/>
    <w:rsid w:val="008C704C"/>
    <w:rsid w:val="008C7368"/>
    <w:rsid w:val="008C74C7"/>
    <w:rsid w:val="008C75F9"/>
    <w:rsid w:val="008C7B79"/>
    <w:rsid w:val="008C7DB4"/>
    <w:rsid w:val="008C7F7E"/>
    <w:rsid w:val="008D08D4"/>
    <w:rsid w:val="008D0A0E"/>
    <w:rsid w:val="008D0DF1"/>
    <w:rsid w:val="008D0F5A"/>
    <w:rsid w:val="008D1094"/>
    <w:rsid w:val="008D1C36"/>
    <w:rsid w:val="008D1C5E"/>
    <w:rsid w:val="008D22D1"/>
    <w:rsid w:val="008D269E"/>
    <w:rsid w:val="008D27C9"/>
    <w:rsid w:val="008D27DC"/>
    <w:rsid w:val="008D284B"/>
    <w:rsid w:val="008D2B01"/>
    <w:rsid w:val="008D2D3C"/>
    <w:rsid w:val="008D2F35"/>
    <w:rsid w:val="008D31DA"/>
    <w:rsid w:val="008D34AA"/>
    <w:rsid w:val="008D37F5"/>
    <w:rsid w:val="008D41EF"/>
    <w:rsid w:val="008D4AAF"/>
    <w:rsid w:val="008D4B05"/>
    <w:rsid w:val="008D501B"/>
    <w:rsid w:val="008D54EA"/>
    <w:rsid w:val="008D691E"/>
    <w:rsid w:val="008D6B91"/>
    <w:rsid w:val="008D6E14"/>
    <w:rsid w:val="008D6E98"/>
    <w:rsid w:val="008E0587"/>
    <w:rsid w:val="008E0805"/>
    <w:rsid w:val="008E1389"/>
    <w:rsid w:val="008E19E2"/>
    <w:rsid w:val="008E1A4F"/>
    <w:rsid w:val="008E1EC1"/>
    <w:rsid w:val="008E270E"/>
    <w:rsid w:val="008E27B9"/>
    <w:rsid w:val="008E293F"/>
    <w:rsid w:val="008E2B1D"/>
    <w:rsid w:val="008E2D47"/>
    <w:rsid w:val="008E2F77"/>
    <w:rsid w:val="008E3B83"/>
    <w:rsid w:val="008E3E1B"/>
    <w:rsid w:val="008E45D5"/>
    <w:rsid w:val="008E4810"/>
    <w:rsid w:val="008E49AB"/>
    <w:rsid w:val="008E4E06"/>
    <w:rsid w:val="008E4EDA"/>
    <w:rsid w:val="008E51FA"/>
    <w:rsid w:val="008E522C"/>
    <w:rsid w:val="008E566B"/>
    <w:rsid w:val="008E5D9A"/>
    <w:rsid w:val="008E735C"/>
    <w:rsid w:val="008E7A72"/>
    <w:rsid w:val="008E7CA6"/>
    <w:rsid w:val="008E7F16"/>
    <w:rsid w:val="008F0273"/>
    <w:rsid w:val="008F03FA"/>
    <w:rsid w:val="008F0C52"/>
    <w:rsid w:val="008F0C57"/>
    <w:rsid w:val="008F1097"/>
    <w:rsid w:val="008F1289"/>
    <w:rsid w:val="008F12A6"/>
    <w:rsid w:val="008F1580"/>
    <w:rsid w:val="008F19E3"/>
    <w:rsid w:val="008F2521"/>
    <w:rsid w:val="008F25F7"/>
    <w:rsid w:val="008F267B"/>
    <w:rsid w:val="008F2699"/>
    <w:rsid w:val="008F289E"/>
    <w:rsid w:val="008F2A04"/>
    <w:rsid w:val="008F2D1A"/>
    <w:rsid w:val="008F2EC5"/>
    <w:rsid w:val="008F3295"/>
    <w:rsid w:val="008F3E07"/>
    <w:rsid w:val="008F3EEE"/>
    <w:rsid w:val="008F40E5"/>
    <w:rsid w:val="008F423C"/>
    <w:rsid w:val="008F4760"/>
    <w:rsid w:val="008F4FF5"/>
    <w:rsid w:val="008F51A9"/>
    <w:rsid w:val="008F58A9"/>
    <w:rsid w:val="008F60EC"/>
    <w:rsid w:val="008F6EAE"/>
    <w:rsid w:val="008F6EC5"/>
    <w:rsid w:val="008F702A"/>
    <w:rsid w:val="008F7C6C"/>
    <w:rsid w:val="008F7EFC"/>
    <w:rsid w:val="00900932"/>
    <w:rsid w:val="00901054"/>
    <w:rsid w:val="00901613"/>
    <w:rsid w:val="00902302"/>
    <w:rsid w:val="00902632"/>
    <w:rsid w:val="009026E8"/>
    <w:rsid w:val="00902798"/>
    <w:rsid w:val="00902E80"/>
    <w:rsid w:val="00903176"/>
    <w:rsid w:val="00903AAB"/>
    <w:rsid w:val="00903C55"/>
    <w:rsid w:val="00903C8B"/>
    <w:rsid w:val="00903D7D"/>
    <w:rsid w:val="009045B7"/>
    <w:rsid w:val="0090498F"/>
    <w:rsid w:val="00905200"/>
    <w:rsid w:val="00905795"/>
    <w:rsid w:val="009059E7"/>
    <w:rsid w:val="00906185"/>
    <w:rsid w:val="00906542"/>
    <w:rsid w:val="009068DF"/>
    <w:rsid w:val="00906D0C"/>
    <w:rsid w:val="00907EB0"/>
    <w:rsid w:val="00910085"/>
    <w:rsid w:val="009107A9"/>
    <w:rsid w:val="00910BC1"/>
    <w:rsid w:val="00910DB5"/>
    <w:rsid w:val="00910E3B"/>
    <w:rsid w:val="00911DA0"/>
    <w:rsid w:val="009128CB"/>
    <w:rsid w:val="00912BF6"/>
    <w:rsid w:val="00914107"/>
    <w:rsid w:val="0091430E"/>
    <w:rsid w:val="0091433F"/>
    <w:rsid w:val="00914A9B"/>
    <w:rsid w:val="0091513C"/>
    <w:rsid w:val="00915310"/>
    <w:rsid w:val="0091548C"/>
    <w:rsid w:val="00915A78"/>
    <w:rsid w:val="00915BEF"/>
    <w:rsid w:val="00916006"/>
    <w:rsid w:val="00916219"/>
    <w:rsid w:val="009172D2"/>
    <w:rsid w:val="00917F91"/>
    <w:rsid w:val="0092001A"/>
    <w:rsid w:val="009205DA"/>
    <w:rsid w:val="00920660"/>
    <w:rsid w:val="009206BD"/>
    <w:rsid w:val="009206F5"/>
    <w:rsid w:val="00920F83"/>
    <w:rsid w:val="00921218"/>
    <w:rsid w:val="0092128C"/>
    <w:rsid w:val="0092137A"/>
    <w:rsid w:val="009217B2"/>
    <w:rsid w:val="00922277"/>
    <w:rsid w:val="0092276A"/>
    <w:rsid w:val="0092277E"/>
    <w:rsid w:val="0092279A"/>
    <w:rsid w:val="00922A8B"/>
    <w:rsid w:val="00922B25"/>
    <w:rsid w:val="00923822"/>
    <w:rsid w:val="00924023"/>
    <w:rsid w:val="00924105"/>
    <w:rsid w:val="00924E08"/>
    <w:rsid w:val="00924F08"/>
    <w:rsid w:val="00925242"/>
    <w:rsid w:val="00925363"/>
    <w:rsid w:val="009253EC"/>
    <w:rsid w:val="009258C3"/>
    <w:rsid w:val="00925B7D"/>
    <w:rsid w:val="00925EE1"/>
    <w:rsid w:val="00925FFB"/>
    <w:rsid w:val="00926017"/>
    <w:rsid w:val="00926380"/>
    <w:rsid w:val="00926450"/>
    <w:rsid w:val="00926647"/>
    <w:rsid w:val="00926B85"/>
    <w:rsid w:val="00926F25"/>
    <w:rsid w:val="009275A5"/>
    <w:rsid w:val="0092767F"/>
    <w:rsid w:val="00927C13"/>
    <w:rsid w:val="009310A6"/>
    <w:rsid w:val="0093119D"/>
    <w:rsid w:val="00931351"/>
    <w:rsid w:val="00931353"/>
    <w:rsid w:val="00931994"/>
    <w:rsid w:val="00931B93"/>
    <w:rsid w:val="009321C3"/>
    <w:rsid w:val="009322A7"/>
    <w:rsid w:val="00932357"/>
    <w:rsid w:val="0093254D"/>
    <w:rsid w:val="00932592"/>
    <w:rsid w:val="009327C3"/>
    <w:rsid w:val="00933226"/>
    <w:rsid w:val="00933EC3"/>
    <w:rsid w:val="00934474"/>
    <w:rsid w:val="00934635"/>
    <w:rsid w:val="00934911"/>
    <w:rsid w:val="009351C9"/>
    <w:rsid w:val="00935274"/>
    <w:rsid w:val="00935553"/>
    <w:rsid w:val="00935CAC"/>
    <w:rsid w:val="00935E9D"/>
    <w:rsid w:val="00937521"/>
    <w:rsid w:val="00940137"/>
    <w:rsid w:val="0094041E"/>
    <w:rsid w:val="00940763"/>
    <w:rsid w:val="00940D80"/>
    <w:rsid w:val="009410F0"/>
    <w:rsid w:val="00941674"/>
    <w:rsid w:val="00941BE8"/>
    <w:rsid w:val="00941C8B"/>
    <w:rsid w:val="00942B9F"/>
    <w:rsid w:val="00942DC0"/>
    <w:rsid w:val="009434F2"/>
    <w:rsid w:val="00943682"/>
    <w:rsid w:val="00943704"/>
    <w:rsid w:val="009440AB"/>
    <w:rsid w:val="00944135"/>
    <w:rsid w:val="009443E6"/>
    <w:rsid w:val="00944618"/>
    <w:rsid w:val="009448E8"/>
    <w:rsid w:val="009449FC"/>
    <w:rsid w:val="00944D1D"/>
    <w:rsid w:val="009459F7"/>
    <w:rsid w:val="00945A98"/>
    <w:rsid w:val="00945C72"/>
    <w:rsid w:val="009467E9"/>
    <w:rsid w:val="009469D5"/>
    <w:rsid w:val="009469E9"/>
    <w:rsid w:val="00946BD0"/>
    <w:rsid w:val="00946E89"/>
    <w:rsid w:val="009471F5"/>
    <w:rsid w:val="00947F9C"/>
    <w:rsid w:val="0095047E"/>
    <w:rsid w:val="00950880"/>
    <w:rsid w:val="009509ED"/>
    <w:rsid w:val="00950CE7"/>
    <w:rsid w:val="00950EFB"/>
    <w:rsid w:val="00951219"/>
    <w:rsid w:val="00951317"/>
    <w:rsid w:val="009513BF"/>
    <w:rsid w:val="009514B2"/>
    <w:rsid w:val="00951687"/>
    <w:rsid w:val="009516C0"/>
    <w:rsid w:val="0095236A"/>
    <w:rsid w:val="009525D0"/>
    <w:rsid w:val="00952B1C"/>
    <w:rsid w:val="00952B43"/>
    <w:rsid w:val="00952CFC"/>
    <w:rsid w:val="009539B5"/>
    <w:rsid w:val="00953AD3"/>
    <w:rsid w:val="00953AF2"/>
    <w:rsid w:val="00953B8D"/>
    <w:rsid w:val="00953BA8"/>
    <w:rsid w:val="00954A2D"/>
    <w:rsid w:val="0095613C"/>
    <w:rsid w:val="00956178"/>
    <w:rsid w:val="00956198"/>
    <w:rsid w:val="009562F2"/>
    <w:rsid w:val="009566C3"/>
    <w:rsid w:val="00956751"/>
    <w:rsid w:val="009571A9"/>
    <w:rsid w:val="00957332"/>
    <w:rsid w:val="00957563"/>
    <w:rsid w:val="00957E50"/>
    <w:rsid w:val="009605B9"/>
    <w:rsid w:val="00960BBF"/>
    <w:rsid w:val="00960D46"/>
    <w:rsid w:val="009610EA"/>
    <w:rsid w:val="00961199"/>
    <w:rsid w:val="009611BF"/>
    <w:rsid w:val="0096144A"/>
    <w:rsid w:val="00961B77"/>
    <w:rsid w:val="00961D75"/>
    <w:rsid w:val="009621D8"/>
    <w:rsid w:val="0096221C"/>
    <w:rsid w:val="00962281"/>
    <w:rsid w:val="0096288E"/>
    <w:rsid w:val="00962FD1"/>
    <w:rsid w:val="009631AF"/>
    <w:rsid w:val="009632EB"/>
    <w:rsid w:val="009635D3"/>
    <w:rsid w:val="00963870"/>
    <w:rsid w:val="00963961"/>
    <w:rsid w:val="00963AE6"/>
    <w:rsid w:val="00963B8E"/>
    <w:rsid w:val="00963D38"/>
    <w:rsid w:val="00963E69"/>
    <w:rsid w:val="009642FB"/>
    <w:rsid w:val="009648BF"/>
    <w:rsid w:val="00964C7A"/>
    <w:rsid w:val="00964E77"/>
    <w:rsid w:val="00964FC6"/>
    <w:rsid w:val="00964FD7"/>
    <w:rsid w:val="009651EE"/>
    <w:rsid w:val="009651F8"/>
    <w:rsid w:val="009652AE"/>
    <w:rsid w:val="00965705"/>
    <w:rsid w:val="00965C2F"/>
    <w:rsid w:val="00966684"/>
    <w:rsid w:val="009666D1"/>
    <w:rsid w:val="009666EE"/>
    <w:rsid w:val="00966D11"/>
    <w:rsid w:val="0096700F"/>
    <w:rsid w:val="00967319"/>
    <w:rsid w:val="00967940"/>
    <w:rsid w:val="00967D2F"/>
    <w:rsid w:val="00967D56"/>
    <w:rsid w:val="00967EF7"/>
    <w:rsid w:val="0097025F"/>
    <w:rsid w:val="00970A38"/>
    <w:rsid w:val="009716EF"/>
    <w:rsid w:val="00971DAD"/>
    <w:rsid w:val="00971DF2"/>
    <w:rsid w:val="00971FCC"/>
    <w:rsid w:val="009737F6"/>
    <w:rsid w:val="009738DC"/>
    <w:rsid w:val="00973934"/>
    <w:rsid w:val="00973E72"/>
    <w:rsid w:val="009741D8"/>
    <w:rsid w:val="0097430A"/>
    <w:rsid w:val="0097435E"/>
    <w:rsid w:val="009743C6"/>
    <w:rsid w:val="00974C42"/>
    <w:rsid w:val="00974D2B"/>
    <w:rsid w:val="00975189"/>
    <w:rsid w:val="0097580B"/>
    <w:rsid w:val="00976C36"/>
    <w:rsid w:val="00977151"/>
    <w:rsid w:val="0097715B"/>
    <w:rsid w:val="00977BED"/>
    <w:rsid w:val="009800EF"/>
    <w:rsid w:val="009804FE"/>
    <w:rsid w:val="00980849"/>
    <w:rsid w:val="00980A11"/>
    <w:rsid w:val="00980D55"/>
    <w:rsid w:val="009813C9"/>
    <w:rsid w:val="009813EB"/>
    <w:rsid w:val="009813F0"/>
    <w:rsid w:val="00981509"/>
    <w:rsid w:val="009816F7"/>
    <w:rsid w:val="00981A17"/>
    <w:rsid w:val="00981A59"/>
    <w:rsid w:val="00981C9B"/>
    <w:rsid w:val="009824CB"/>
    <w:rsid w:val="00982B0B"/>
    <w:rsid w:val="00983156"/>
    <w:rsid w:val="0098331F"/>
    <w:rsid w:val="009839CC"/>
    <w:rsid w:val="009839E8"/>
    <w:rsid w:val="0098485A"/>
    <w:rsid w:val="00984E21"/>
    <w:rsid w:val="0098534B"/>
    <w:rsid w:val="00985C01"/>
    <w:rsid w:val="00985C9E"/>
    <w:rsid w:val="00986460"/>
    <w:rsid w:val="00986D81"/>
    <w:rsid w:val="00987E1D"/>
    <w:rsid w:val="00990B06"/>
    <w:rsid w:val="009927F6"/>
    <w:rsid w:val="009928EA"/>
    <w:rsid w:val="00993BB1"/>
    <w:rsid w:val="009943B5"/>
    <w:rsid w:val="009945B8"/>
    <w:rsid w:val="00994A11"/>
    <w:rsid w:val="00994B0A"/>
    <w:rsid w:val="00995035"/>
    <w:rsid w:val="00995305"/>
    <w:rsid w:val="00995425"/>
    <w:rsid w:val="009958D5"/>
    <w:rsid w:val="00996DFE"/>
    <w:rsid w:val="0099703A"/>
    <w:rsid w:val="00997336"/>
    <w:rsid w:val="009976B9"/>
    <w:rsid w:val="00997C30"/>
    <w:rsid w:val="009A01BC"/>
    <w:rsid w:val="009A0A52"/>
    <w:rsid w:val="009A0C4B"/>
    <w:rsid w:val="009A0FA8"/>
    <w:rsid w:val="009A113F"/>
    <w:rsid w:val="009A1284"/>
    <w:rsid w:val="009A1989"/>
    <w:rsid w:val="009A1B2B"/>
    <w:rsid w:val="009A1EB8"/>
    <w:rsid w:val="009A1ECB"/>
    <w:rsid w:val="009A3161"/>
    <w:rsid w:val="009A3B17"/>
    <w:rsid w:val="009A3BF1"/>
    <w:rsid w:val="009A4273"/>
    <w:rsid w:val="009A4494"/>
    <w:rsid w:val="009A4C3F"/>
    <w:rsid w:val="009A5244"/>
    <w:rsid w:val="009A5252"/>
    <w:rsid w:val="009A663C"/>
    <w:rsid w:val="009A68FD"/>
    <w:rsid w:val="009A6A52"/>
    <w:rsid w:val="009A6F03"/>
    <w:rsid w:val="009A75A8"/>
    <w:rsid w:val="009A7922"/>
    <w:rsid w:val="009A7AA9"/>
    <w:rsid w:val="009B023E"/>
    <w:rsid w:val="009B05DE"/>
    <w:rsid w:val="009B0B38"/>
    <w:rsid w:val="009B1039"/>
    <w:rsid w:val="009B135B"/>
    <w:rsid w:val="009B17D4"/>
    <w:rsid w:val="009B2288"/>
    <w:rsid w:val="009B22CA"/>
    <w:rsid w:val="009B2334"/>
    <w:rsid w:val="009B2571"/>
    <w:rsid w:val="009B2924"/>
    <w:rsid w:val="009B309E"/>
    <w:rsid w:val="009B319A"/>
    <w:rsid w:val="009B3448"/>
    <w:rsid w:val="009B3892"/>
    <w:rsid w:val="009B3A03"/>
    <w:rsid w:val="009B3B05"/>
    <w:rsid w:val="009B3B81"/>
    <w:rsid w:val="009B40C6"/>
    <w:rsid w:val="009B424A"/>
    <w:rsid w:val="009B441C"/>
    <w:rsid w:val="009B4847"/>
    <w:rsid w:val="009B48CE"/>
    <w:rsid w:val="009B4951"/>
    <w:rsid w:val="009B4EA3"/>
    <w:rsid w:val="009B5033"/>
    <w:rsid w:val="009B520E"/>
    <w:rsid w:val="009B55CB"/>
    <w:rsid w:val="009B56E0"/>
    <w:rsid w:val="009B59CD"/>
    <w:rsid w:val="009B5AA8"/>
    <w:rsid w:val="009B5D23"/>
    <w:rsid w:val="009B5FDB"/>
    <w:rsid w:val="009B6344"/>
    <w:rsid w:val="009B64B6"/>
    <w:rsid w:val="009B65AC"/>
    <w:rsid w:val="009B65DF"/>
    <w:rsid w:val="009B763D"/>
    <w:rsid w:val="009B785A"/>
    <w:rsid w:val="009B79DB"/>
    <w:rsid w:val="009B7B62"/>
    <w:rsid w:val="009B7E08"/>
    <w:rsid w:val="009B7EBD"/>
    <w:rsid w:val="009C040A"/>
    <w:rsid w:val="009C0671"/>
    <w:rsid w:val="009C097F"/>
    <w:rsid w:val="009C0A0C"/>
    <w:rsid w:val="009C0A6B"/>
    <w:rsid w:val="009C0CC8"/>
    <w:rsid w:val="009C22AB"/>
    <w:rsid w:val="009C29BD"/>
    <w:rsid w:val="009C2DB0"/>
    <w:rsid w:val="009C3124"/>
    <w:rsid w:val="009C3352"/>
    <w:rsid w:val="009C35C0"/>
    <w:rsid w:val="009C36E4"/>
    <w:rsid w:val="009C3A4D"/>
    <w:rsid w:val="009C3D4F"/>
    <w:rsid w:val="009C3F7E"/>
    <w:rsid w:val="009C410C"/>
    <w:rsid w:val="009C44B7"/>
    <w:rsid w:val="009C4650"/>
    <w:rsid w:val="009C4ACA"/>
    <w:rsid w:val="009C4FF2"/>
    <w:rsid w:val="009C56CB"/>
    <w:rsid w:val="009C5BB3"/>
    <w:rsid w:val="009C64CC"/>
    <w:rsid w:val="009C68CC"/>
    <w:rsid w:val="009C6B31"/>
    <w:rsid w:val="009C6C4C"/>
    <w:rsid w:val="009C6D29"/>
    <w:rsid w:val="009C6FED"/>
    <w:rsid w:val="009C73C0"/>
    <w:rsid w:val="009C7DD9"/>
    <w:rsid w:val="009C7F1F"/>
    <w:rsid w:val="009D0038"/>
    <w:rsid w:val="009D1A66"/>
    <w:rsid w:val="009D2188"/>
    <w:rsid w:val="009D22AD"/>
    <w:rsid w:val="009D2522"/>
    <w:rsid w:val="009D29ED"/>
    <w:rsid w:val="009D534A"/>
    <w:rsid w:val="009D5743"/>
    <w:rsid w:val="009D5D48"/>
    <w:rsid w:val="009D5E10"/>
    <w:rsid w:val="009D77A6"/>
    <w:rsid w:val="009D7CDA"/>
    <w:rsid w:val="009E0000"/>
    <w:rsid w:val="009E01A0"/>
    <w:rsid w:val="009E022F"/>
    <w:rsid w:val="009E0658"/>
    <w:rsid w:val="009E09DB"/>
    <w:rsid w:val="009E0C0B"/>
    <w:rsid w:val="009E12D4"/>
    <w:rsid w:val="009E16FF"/>
    <w:rsid w:val="009E3FF9"/>
    <w:rsid w:val="009E425D"/>
    <w:rsid w:val="009E4400"/>
    <w:rsid w:val="009E4D52"/>
    <w:rsid w:val="009E4F07"/>
    <w:rsid w:val="009E5B69"/>
    <w:rsid w:val="009E5BD4"/>
    <w:rsid w:val="009E5BDE"/>
    <w:rsid w:val="009E5C15"/>
    <w:rsid w:val="009E65E6"/>
    <w:rsid w:val="009E6786"/>
    <w:rsid w:val="009E72BB"/>
    <w:rsid w:val="009E7315"/>
    <w:rsid w:val="009E751D"/>
    <w:rsid w:val="009E761B"/>
    <w:rsid w:val="009E76CC"/>
    <w:rsid w:val="009E7FF5"/>
    <w:rsid w:val="009F0B9B"/>
    <w:rsid w:val="009F0E5A"/>
    <w:rsid w:val="009F17B6"/>
    <w:rsid w:val="009F1978"/>
    <w:rsid w:val="009F19EE"/>
    <w:rsid w:val="009F1A86"/>
    <w:rsid w:val="009F2EE9"/>
    <w:rsid w:val="009F347F"/>
    <w:rsid w:val="009F351F"/>
    <w:rsid w:val="009F35E2"/>
    <w:rsid w:val="009F36B3"/>
    <w:rsid w:val="009F3C96"/>
    <w:rsid w:val="009F3E21"/>
    <w:rsid w:val="009F3E4B"/>
    <w:rsid w:val="009F4FF5"/>
    <w:rsid w:val="009F5540"/>
    <w:rsid w:val="009F5870"/>
    <w:rsid w:val="009F587B"/>
    <w:rsid w:val="009F5962"/>
    <w:rsid w:val="009F5F0D"/>
    <w:rsid w:val="009F5F0E"/>
    <w:rsid w:val="009F63BD"/>
    <w:rsid w:val="009F6789"/>
    <w:rsid w:val="009F69BA"/>
    <w:rsid w:val="009F6B03"/>
    <w:rsid w:val="009F6FE9"/>
    <w:rsid w:val="009F7A0E"/>
    <w:rsid w:val="009F7AB1"/>
    <w:rsid w:val="009F7D1A"/>
    <w:rsid w:val="009F7D65"/>
    <w:rsid w:val="00A00394"/>
    <w:rsid w:val="00A00696"/>
    <w:rsid w:val="00A007CC"/>
    <w:rsid w:val="00A009C7"/>
    <w:rsid w:val="00A00DE7"/>
    <w:rsid w:val="00A0153D"/>
    <w:rsid w:val="00A01F91"/>
    <w:rsid w:val="00A0244A"/>
    <w:rsid w:val="00A027CB"/>
    <w:rsid w:val="00A02867"/>
    <w:rsid w:val="00A0309A"/>
    <w:rsid w:val="00A03372"/>
    <w:rsid w:val="00A03990"/>
    <w:rsid w:val="00A039B1"/>
    <w:rsid w:val="00A047E1"/>
    <w:rsid w:val="00A0512B"/>
    <w:rsid w:val="00A05151"/>
    <w:rsid w:val="00A05197"/>
    <w:rsid w:val="00A0526E"/>
    <w:rsid w:val="00A0528E"/>
    <w:rsid w:val="00A05985"/>
    <w:rsid w:val="00A05FB6"/>
    <w:rsid w:val="00A060FE"/>
    <w:rsid w:val="00A063DE"/>
    <w:rsid w:val="00A065A3"/>
    <w:rsid w:val="00A065DC"/>
    <w:rsid w:val="00A068DD"/>
    <w:rsid w:val="00A068EF"/>
    <w:rsid w:val="00A06A5B"/>
    <w:rsid w:val="00A06CD8"/>
    <w:rsid w:val="00A074E8"/>
    <w:rsid w:val="00A0772D"/>
    <w:rsid w:val="00A0780C"/>
    <w:rsid w:val="00A0786E"/>
    <w:rsid w:val="00A07AD6"/>
    <w:rsid w:val="00A07B6B"/>
    <w:rsid w:val="00A11713"/>
    <w:rsid w:val="00A119CF"/>
    <w:rsid w:val="00A11BA1"/>
    <w:rsid w:val="00A11F5A"/>
    <w:rsid w:val="00A12629"/>
    <w:rsid w:val="00A132C0"/>
    <w:rsid w:val="00A14012"/>
    <w:rsid w:val="00A144A5"/>
    <w:rsid w:val="00A14D31"/>
    <w:rsid w:val="00A1589D"/>
    <w:rsid w:val="00A159E2"/>
    <w:rsid w:val="00A15AF9"/>
    <w:rsid w:val="00A15B83"/>
    <w:rsid w:val="00A15DD4"/>
    <w:rsid w:val="00A16002"/>
    <w:rsid w:val="00A162D9"/>
    <w:rsid w:val="00A1642A"/>
    <w:rsid w:val="00A16689"/>
    <w:rsid w:val="00A168C1"/>
    <w:rsid w:val="00A16A31"/>
    <w:rsid w:val="00A16B32"/>
    <w:rsid w:val="00A1720B"/>
    <w:rsid w:val="00A174C5"/>
    <w:rsid w:val="00A17E1E"/>
    <w:rsid w:val="00A17EBC"/>
    <w:rsid w:val="00A2028F"/>
    <w:rsid w:val="00A20B49"/>
    <w:rsid w:val="00A2168B"/>
    <w:rsid w:val="00A21977"/>
    <w:rsid w:val="00A22580"/>
    <w:rsid w:val="00A22C9B"/>
    <w:rsid w:val="00A230D7"/>
    <w:rsid w:val="00A239CB"/>
    <w:rsid w:val="00A23E67"/>
    <w:rsid w:val="00A24229"/>
    <w:rsid w:val="00A244B9"/>
    <w:rsid w:val="00A25081"/>
    <w:rsid w:val="00A25794"/>
    <w:rsid w:val="00A258A3"/>
    <w:rsid w:val="00A25E75"/>
    <w:rsid w:val="00A2613A"/>
    <w:rsid w:val="00A261B8"/>
    <w:rsid w:val="00A26626"/>
    <w:rsid w:val="00A26845"/>
    <w:rsid w:val="00A26888"/>
    <w:rsid w:val="00A2692F"/>
    <w:rsid w:val="00A26A56"/>
    <w:rsid w:val="00A26E74"/>
    <w:rsid w:val="00A26EA6"/>
    <w:rsid w:val="00A2709F"/>
    <w:rsid w:val="00A27343"/>
    <w:rsid w:val="00A27B69"/>
    <w:rsid w:val="00A27C07"/>
    <w:rsid w:val="00A27CB8"/>
    <w:rsid w:val="00A3001A"/>
    <w:rsid w:val="00A307ED"/>
    <w:rsid w:val="00A30C59"/>
    <w:rsid w:val="00A30E40"/>
    <w:rsid w:val="00A31463"/>
    <w:rsid w:val="00A319CA"/>
    <w:rsid w:val="00A31FE7"/>
    <w:rsid w:val="00A320AF"/>
    <w:rsid w:val="00A32112"/>
    <w:rsid w:val="00A32846"/>
    <w:rsid w:val="00A329A7"/>
    <w:rsid w:val="00A32C09"/>
    <w:rsid w:val="00A33614"/>
    <w:rsid w:val="00A33881"/>
    <w:rsid w:val="00A33A17"/>
    <w:rsid w:val="00A3439C"/>
    <w:rsid w:val="00A3464A"/>
    <w:rsid w:val="00A346BE"/>
    <w:rsid w:val="00A349B6"/>
    <w:rsid w:val="00A34CC0"/>
    <w:rsid w:val="00A34F78"/>
    <w:rsid w:val="00A360A4"/>
    <w:rsid w:val="00A36446"/>
    <w:rsid w:val="00A3651E"/>
    <w:rsid w:val="00A3666C"/>
    <w:rsid w:val="00A3684E"/>
    <w:rsid w:val="00A36948"/>
    <w:rsid w:val="00A369C8"/>
    <w:rsid w:val="00A36B0A"/>
    <w:rsid w:val="00A36D33"/>
    <w:rsid w:val="00A36EC9"/>
    <w:rsid w:val="00A3705D"/>
    <w:rsid w:val="00A371F3"/>
    <w:rsid w:val="00A372B2"/>
    <w:rsid w:val="00A40D21"/>
    <w:rsid w:val="00A4116B"/>
    <w:rsid w:val="00A416C3"/>
    <w:rsid w:val="00A41701"/>
    <w:rsid w:val="00A417DB"/>
    <w:rsid w:val="00A418FB"/>
    <w:rsid w:val="00A41ABB"/>
    <w:rsid w:val="00A42410"/>
    <w:rsid w:val="00A42628"/>
    <w:rsid w:val="00A42B3C"/>
    <w:rsid w:val="00A42C57"/>
    <w:rsid w:val="00A43612"/>
    <w:rsid w:val="00A4396F"/>
    <w:rsid w:val="00A43A82"/>
    <w:rsid w:val="00A43AF1"/>
    <w:rsid w:val="00A43F4B"/>
    <w:rsid w:val="00A44300"/>
    <w:rsid w:val="00A4487C"/>
    <w:rsid w:val="00A449A4"/>
    <w:rsid w:val="00A44A51"/>
    <w:rsid w:val="00A44C1D"/>
    <w:rsid w:val="00A4501A"/>
    <w:rsid w:val="00A452F6"/>
    <w:rsid w:val="00A45468"/>
    <w:rsid w:val="00A45730"/>
    <w:rsid w:val="00A45A23"/>
    <w:rsid w:val="00A46C48"/>
    <w:rsid w:val="00A46E06"/>
    <w:rsid w:val="00A47148"/>
    <w:rsid w:val="00A4715E"/>
    <w:rsid w:val="00A4725E"/>
    <w:rsid w:val="00A50D32"/>
    <w:rsid w:val="00A50E0C"/>
    <w:rsid w:val="00A51476"/>
    <w:rsid w:val="00A51E94"/>
    <w:rsid w:val="00A5219F"/>
    <w:rsid w:val="00A5244C"/>
    <w:rsid w:val="00A52848"/>
    <w:rsid w:val="00A52A2D"/>
    <w:rsid w:val="00A531CB"/>
    <w:rsid w:val="00A533B4"/>
    <w:rsid w:val="00A53437"/>
    <w:rsid w:val="00A535AA"/>
    <w:rsid w:val="00A53B0A"/>
    <w:rsid w:val="00A53EDB"/>
    <w:rsid w:val="00A53F8A"/>
    <w:rsid w:val="00A54683"/>
    <w:rsid w:val="00A54A6B"/>
    <w:rsid w:val="00A54C94"/>
    <w:rsid w:val="00A555A3"/>
    <w:rsid w:val="00A555B0"/>
    <w:rsid w:val="00A55852"/>
    <w:rsid w:val="00A5600F"/>
    <w:rsid w:val="00A56201"/>
    <w:rsid w:val="00A56FEC"/>
    <w:rsid w:val="00A5716D"/>
    <w:rsid w:val="00A57422"/>
    <w:rsid w:val="00A57630"/>
    <w:rsid w:val="00A57799"/>
    <w:rsid w:val="00A57A0A"/>
    <w:rsid w:val="00A6080D"/>
    <w:rsid w:val="00A608B1"/>
    <w:rsid w:val="00A60C28"/>
    <w:rsid w:val="00A6124C"/>
    <w:rsid w:val="00A612DA"/>
    <w:rsid w:val="00A61EF4"/>
    <w:rsid w:val="00A62362"/>
    <w:rsid w:val="00A62381"/>
    <w:rsid w:val="00A6262F"/>
    <w:rsid w:val="00A6267F"/>
    <w:rsid w:val="00A62BC9"/>
    <w:rsid w:val="00A62C8E"/>
    <w:rsid w:val="00A62FBD"/>
    <w:rsid w:val="00A63105"/>
    <w:rsid w:val="00A6318D"/>
    <w:rsid w:val="00A637CC"/>
    <w:rsid w:val="00A6383E"/>
    <w:rsid w:val="00A639AA"/>
    <w:rsid w:val="00A63C01"/>
    <w:rsid w:val="00A6421B"/>
    <w:rsid w:val="00A64B39"/>
    <w:rsid w:val="00A6508D"/>
    <w:rsid w:val="00A65154"/>
    <w:rsid w:val="00A653F9"/>
    <w:rsid w:val="00A655EB"/>
    <w:rsid w:val="00A65689"/>
    <w:rsid w:val="00A65769"/>
    <w:rsid w:val="00A6577E"/>
    <w:rsid w:val="00A65F0E"/>
    <w:rsid w:val="00A6602D"/>
    <w:rsid w:val="00A6610E"/>
    <w:rsid w:val="00A66729"/>
    <w:rsid w:val="00A66F07"/>
    <w:rsid w:val="00A67B5E"/>
    <w:rsid w:val="00A70482"/>
    <w:rsid w:val="00A70520"/>
    <w:rsid w:val="00A70A50"/>
    <w:rsid w:val="00A70CAF"/>
    <w:rsid w:val="00A70EE0"/>
    <w:rsid w:val="00A71058"/>
    <w:rsid w:val="00A71E25"/>
    <w:rsid w:val="00A72501"/>
    <w:rsid w:val="00A729DF"/>
    <w:rsid w:val="00A72B61"/>
    <w:rsid w:val="00A72D2F"/>
    <w:rsid w:val="00A73204"/>
    <w:rsid w:val="00A732B9"/>
    <w:rsid w:val="00A73385"/>
    <w:rsid w:val="00A7351E"/>
    <w:rsid w:val="00A73986"/>
    <w:rsid w:val="00A73BB9"/>
    <w:rsid w:val="00A73F71"/>
    <w:rsid w:val="00A74069"/>
    <w:rsid w:val="00A74089"/>
    <w:rsid w:val="00A74446"/>
    <w:rsid w:val="00A74B87"/>
    <w:rsid w:val="00A753AB"/>
    <w:rsid w:val="00A75660"/>
    <w:rsid w:val="00A757DE"/>
    <w:rsid w:val="00A75B17"/>
    <w:rsid w:val="00A75F54"/>
    <w:rsid w:val="00A760CA"/>
    <w:rsid w:val="00A767EB"/>
    <w:rsid w:val="00A76EFD"/>
    <w:rsid w:val="00A770B1"/>
    <w:rsid w:val="00A77173"/>
    <w:rsid w:val="00A77426"/>
    <w:rsid w:val="00A77D4D"/>
    <w:rsid w:val="00A8033A"/>
    <w:rsid w:val="00A805B4"/>
    <w:rsid w:val="00A80ADE"/>
    <w:rsid w:val="00A81476"/>
    <w:rsid w:val="00A816B9"/>
    <w:rsid w:val="00A81908"/>
    <w:rsid w:val="00A81B18"/>
    <w:rsid w:val="00A81BCE"/>
    <w:rsid w:val="00A822A2"/>
    <w:rsid w:val="00A825D1"/>
    <w:rsid w:val="00A82959"/>
    <w:rsid w:val="00A83334"/>
    <w:rsid w:val="00A837AE"/>
    <w:rsid w:val="00A84C06"/>
    <w:rsid w:val="00A84C8A"/>
    <w:rsid w:val="00A85DF5"/>
    <w:rsid w:val="00A85FE2"/>
    <w:rsid w:val="00A86004"/>
    <w:rsid w:val="00A86091"/>
    <w:rsid w:val="00A8668B"/>
    <w:rsid w:val="00A86920"/>
    <w:rsid w:val="00A8703C"/>
    <w:rsid w:val="00A87E23"/>
    <w:rsid w:val="00A87FD7"/>
    <w:rsid w:val="00A900BA"/>
    <w:rsid w:val="00A90249"/>
    <w:rsid w:val="00A9024E"/>
    <w:rsid w:val="00A90287"/>
    <w:rsid w:val="00A9033E"/>
    <w:rsid w:val="00A90992"/>
    <w:rsid w:val="00A913EC"/>
    <w:rsid w:val="00A9156B"/>
    <w:rsid w:val="00A91710"/>
    <w:rsid w:val="00A91DFA"/>
    <w:rsid w:val="00A9287F"/>
    <w:rsid w:val="00A92BD9"/>
    <w:rsid w:val="00A92D5B"/>
    <w:rsid w:val="00A92E09"/>
    <w:rsid w:val="00A92E4C"/>
    <w:rsid w:val="00A92F14"/>
    <w:rsid w:val="00A93148"/>
    <w:rsid w:val="00A93937"/>
    <w:rsid w:val="00A9394C"/>
    <w:rsid w:val="00A93A90"/>
    <w:rsid w:val="00A93EF2"/>
    <w:rsid w:val="00A93FCF"/>
    <w:rsid w:val="00A94231"/>
    <w:rsid w:val="00A94374"/>
    <w:rsid w:val="00A94624"/>
    <w:rsid w:val="00A95222"/>
    <w:rsid w:val="00A956AA"/>
    <w:rsid w:val="00A95EF4"/>
    <w:rsid w:val="00A9633F"/>
    <w:rsid w:val="00A96664"/>
    <w:rsid w:val="00A96890"/>
    <w:rsid w:val="00A972C9"/>
    <w:rsid w:val="00A97689"/>
    <w:rsid w:val="00A97725"/>
    <w:rsid w:val="00A97809"/>
    <w:rsid w:val="00A979ED"/>
    <w:rsid w:val="00A97BEB"/>
    <w:rsid w:val="00AA097A"/>
    <w:rsid w:val="00AA09B6"/>
    <w:rsid w:val="00AA0A42"/>
    <w:rsid w:val="00AA0C13"/>
    <w:rsid w:val="00AA0C42"/>
    <w:rsid w:val="00AA0E5C"/>
    <w:rsid w:val="00AA0FFD"/>
    <w:rsid w:val="00AA13B8"/>
    <w:rsid w:val="00AA1A2A"/>
    <w:rsid w:val="00AA1B99"/>
    <w:rsid w:val="00AA1F4B"/>
    <w:rsid w:val="00AA2037"/>
    <w:rsid w:val="00AA205B"/>
    <w:rsid w:val="00AA268D"/>
    <w:rsid w:val="00AA294D"/>
    <w:rsid w:val="00AA2E3E"/>
    <w:rsid w:val="00AA2F8F"/>
    <w:rsid w:val="00AA3323"/>
    <w:rsid w:val="00AA3955"/>
    <w:rsid w:val="00AA3A0F"/>
    <w:rsid w:val="00AA3A8D"/>
    <w:rsid w:val="00AA49C3"/>
    <w:rsid w:val="00AA4B6D"/>
    <w:rsid w:val="00AA4E60"/>
    <w:rsid w:val="00AA4F7E"/>
    <w:rsid w:val="00AA5029"/>
    <w:rsid w:val="00AA5131"/>
    <w:rsid w:val="00AA54F4"/>
    <w:rsid w:val="00AA55EC"/>
    <w:rsid w:val="00AA6186"/>
    <w:rsid w:val="00AA6A9E"/>
    <w:rsid w:val="00AA7249"/>
    <w:rsid w:val="00AA7DA6"/>
    <w:rsid w:val="00AB0039"/>
    <w:rsid w:val="00AB0147"/>
    <w:rsid w:val="00AB037E"/>
    <w:rsid w:val="00AB0618"/>
    <w:rsid w:val="00AB0B60"/>
    <w:rsid w:val="00AB0D10"/>
    <w:rsid w:val="00AB0DF9"/>
    <w:rsid w:val="00AB0E83"/>
    <w:rsid w:val="00AB1185"/>
    <w:rsid w:val="00AB1483"/>
    <w:rsid w:val="00AB1771"/>
    <w:rsid w:val="00AB1943"/>
    <w:rsid w:val="00AB1CE0"/>
    <w:rsid w:val="00AB2097"/>
    <w:rsid w:val="00AB20D4"/>
    <w:rsid w:val="00AB2201"/>
    <w:rsid w:val="00AB29BA"/>
    <w:rsid w:val="00AB2B62"/>
    <w:rsid w:val="00AB2B76"/>
    <w:rsid w:val="00AB2BFB"/>
    <w:rsid w:val="00AB2CBD"/>
    <w:rsid w:val="00AB3503"/>
    <w:rsid w:val="00AB37B4"/>
    <w:rsid w:val="00AB391F"/>
    <w:rsid w:val="00AB3C3E"/>
    <w:rsid w:val="00AB433D"/>
    <w:rsid w:val="00AB4828"/>
    <w:rsid w:val="00AB4B28"/>
    <w:rsid w:val="00AB4F35"/>
    <w:rsid w:val="00AB53A7"/>
    <w:rsid w:val="00AB5B18"/>
    <w:rsid w:val="00AB5B81"/>
    <w:rsid w:val="00AB5F46"/>
    <w:rsid w:val="00AB61F6"/>
    <w:rsid w:val="00AB6211"/>
    <w:rsid w:val="00AB64C8"/>
    <w:rsid w:val="00AB741D"/>
    <w:rsid w:val="00AB7480"/>
    <w:rsid w:val="00AB773D"/>
    <w:rsid w:val="00AB7B58"/>
    <w:rsid w:val="00AB7EC2"/>
    <w:rsid w:val="00AC01B6"/>
    <w:rsid w:val="00AC02CD"/>
    <w:rsid w:val="00AC13A7"/>
    <w:rsid w:val="00AC17CD"/>
    <w:rsid w:val="00AC1866"/>
    <w:rsid w:val="00AC18DB"/>
    <w:rsid w:val="00AC1FD7"/>
    <w:rsid w:val="00AC244D"/>
    <w:rsid w:val="00AC2B96"/>
    <w:rsid w:val="00AC2E1A"/>
    <w:rsid w:val="00AC2EEF"/>
    <w:rsid w:val="00AC3163"/>
    <w:rsid w:val="00AC3259"/>
    <w:rsid w:val="00AC3BDC"/>
    <w:rsid w:val="00AC41EF"/>
    <w:rsid w:val="00AC434D"/>
    <w:rsid w:val="00AC4565"/>
    <w:rsid w:val="00AC4621"/>
    <w:rsid w:val="00AC4D2E"/>
    <w:rsid w:val="00AC5F79"/>
    <w:rsid w:val="00AC61D6"/>
    <w:rsid w:val="00AC6AC9"/>
    <w:rsid w:val="00AC6CDD"/>
    <w:rsid w:val="00AC6FC1"/>
    <w:rsid w:val="00AC7483"/>
    <w:rsid w:val="00AC7DBD"/>
    <w:rsid w:val="00AD08B6"/>
    <w:rsid w:val="00AD0BD8"/>
    <w:rsid w:val="00AD1286"/>
    <w:rsid w:val="00AD14F1"/>
    <w:rsid w:val="00AD1B1E"/>
    <w:rsid w:val="00AD1B90"/>
    <w:rsid w:val="00AD1C40"/>
    <w:rsid w:val="00AD1F78"/>
    <w:rsid w:val="00AD22C2"/>
    <w:rsid w:val="00AD2336"/>
    <w:rsid w:val="00AD25B3"/>
    <w:rsid w:val="00AD266E"/>
    <w:rsid w:val="00AD3563"/>
    <w:rsid w:val="00AD3981"/>
    <w:rsid w:val="00AD4636"/>
    <w:rsid w:val="00AD4FB9"/>
    <w:rsid w:val="00AD55AE"/>
    <w:rsid w:val="00AD5D7D"/>
    <w:rsid w:val="00AD6385"/>
    <w:rsid w:val="00AD688C"/>
    <w:rsid w:val="00AD6C02"/>
    <w:rsid w:val="00AD6D61"/>
    <w:rsid w:val="00AD6FF5"/>
    <w:rsid w:val="00AD7036"/>
    <w:rsid w:val="00AD76FE"/>
    <w:rsid w:val="00AD79E3"/>
    <w:rsid w:val="00AE011F"/>
    <w:rsid w:val="00AE0628"/>
    <w:rsid w:val="00AE079E"/>
    <w:rsid w:val="00AE085A"/>
    <w:rsid w:val="00AE0D41"/>
    <w:rsid w:val="00AE1203"/>
    <w:rsid w:val="00AE13A5"/>
    <w:rsid w:val="00AE18BF"/>
    <w:rsid w:val="00AE1994"/>
    <w:rsid w:val="00AE2396"/>
    <w:rsid w:val="00AE2875"/>
    <w:rsid w:val="00AE2F0F"/>
    <w:rsid w:val="00AE3075"/>
    <w:rsid w:val="00AE34C8"/>
    <w:rsid w:val="00AE39E0"/>
    <w:rsid w:val="00AE5236"/>
    <w:rsid w:val="00AE5A7C"/>
    <w:rsid w:val="00AE6619"/>
    <w:rsid w:val="00AE6882"/>
    <w:rsid w:val="00AE691F"/>
    <w:rsid w:val="00AE6991"/>
    <w:rsid w:val="00AE6B87"/>
    <w:rsid w:val="00AE6C92"/>
    <w:rsid w:val="00AE6DA4"/>
    <w:rsid w:val="00AE6F07"/>
    <w:rsid w:val="00AE6FF8"/>
    <w:rsid w:val="00AE704E"/>
    <w:rsid w:val="00AE7521"/>
    <w:rsid w:val="00AE7A3E"/>
    <w:rsid w:val="00AE7D38"/>
    <w:rsid w:val="00AE7F1B"/>
    <w:rsid w:val="00AF01B4"/>
    <w:rsid w:val="00AF032E"/>
    <w:rsid w:val="00AF04BB"/>
    <w:rsid w:val="00AF06F9"/>
    <w:rsid w:val="00AF0779"/>
    <w:rsid w:val="00AF0AD9"/>
    <w:rsid w:val="00AF126E"/>
    <w:rsid w:val="00AF187A"/>
    <w:rsid w:val="00AF1F55"/>
    <w:rsid w:val="00AF20DA"/>
    <w:rsid w:val="00AF23BD"/>
    <w:rsid w:val="00AF263F"/>
    <w:rsid w:val="00AF2917"/>
    <w:rsid w:val="00AF2B00"/>
    <w:rsid w:val="00AF2B58"/>
    <w:rsid w:val="00AF2EE7"/>
    <w:rsid w:val="00AF315A"/>
    <w:rsid w:val="00AF370D"/>
    <w:rsid w:val="00AF3AFF"/>
    <w:rsid w:val="00AF3DCC"/>
    <w:rsid w:val="00AF43AC"/>
    <w:rsid w:val="00AF4FFA"/>
    <w:rsid w:val="00AF518E"/>
    <w:rsid w:val="00AF51B7"/>
    <w:rsid w:val="00AF55E5"/>
    <w:rsid w:val="00AF5A3F"/>
    <w:rsid w:val="00AF668E"/>
    <w:rsid w:val="00AF6922"/>
    <w:rsid w:val="00AF6E04"/>
    <w:rsid w:val="00AF7835"/>
    <w:rsid w:val="00AF7A8D"/>
    <w:rsid w:val="00AF7A9E"/>
    <w:rsid w:val="00B0034D"/>
    <w:rsid w:val="00B00A53"/>
    <w:rsid w:val="00B00EF2"/>
    <w:rsid w:val="00B010E5"/>
    <w:rsid w:val="00B0197E"/>
    <w:rsid w:val="00B02247"/>
    <w:rsid w:val="00B022A3"/>
    <w:rsid w:val="00B0248C"/>
    <w:rsid w:val="00B02677"/>
    <w:rsid w:val="00B02A8F"/>
    <w:rsid w:val="00B03691"/>
    <w:rsid w:val="00B039E2"/>
    <w:rsid w:val="00B03E1C"/>
    <w:rsid w:val="00B04567"/>
    <w:rsid w:val="00B04B32"/>
    <w:rsid w:val="00B04B7F"/>
    <w:rsid w:val="00B05714"/>
    <w:rsid w:val="00B060C2"/>
    <w:rsid w:val="00B0629E"/>
    <w:rsid w:val="00B064EA"/>
    <w:rsid w:val="00B06A9E"/>
    <w:rsid w:val="00B06DF2"/>
    <w:rsid w:val="00B0730E"/>
    <w:rsid w:val="00B10164"/>
    <w:rsid w:val="00B1025C"/>
    <w:rsid w:val="00B103A6"/>
    <w:rsid w:val="00B104DC"/>
    <w:rsid w:val="00B110E3"/>
    <w:rsid w:val="00B116E4"/>
    <w:rsid w:val="00B1176B"/>
    <w:rsid w:val="00B11C16"/>
    <w:rsid w:val="00B11CC5"/>
    <w:rsid w:val="00B1226B"/>
    <w:rsid w:val="00B12ACF"/>
    <w:rsid w:val="00B12D12"/>
    <w:rsid w:val="00B131A6"/>
    <w:rsid w:val="00B134DB"/>
    <w:rsid w:val="00B13647"/>
    <w:rsid w:val="00B137F9"/>
    <w:rsid w:val="00B1421C"/>
    <w:rsid w:val="00B14580"/>
    <w:rsid w:val="00B14742"/>
    <w:rsid w:val="00B14FE6"/>
    <w:rsid w:val="00B154E5"/>
    <w:rsid w:val="00B1560B"/>
    <w:rsid w:val="00B15FD7"/>
    <w:rsid w:val="00B16154"/>
    <w:rsid w:val="00B161BB"/>
    <w:rsid w:val="00B16545"/>
    <w:rsid w:val="00B165B6"/>
    <w:rsid w:val="00B16BFB"/>
    <w:rsid w:val="00B16C61"/>
    <w:rsid w:val="00B16DE3"/>
    <w:rsid w:val="00B16E2E"/>
    <w:rsid w:val="00B175C0"/>
    <w:rsid w:val="00B17658"/>
    <w:rsid w:val="00B17A62"/>
    <w:rsid w:val="00B17B06"/>
    <w:rsid w:val="00B2011D"/>
    <w:rsid w:val="00B20488"/>
    <w:rsid w:val="00B21761"/>
    <w:rsid w:val="00B21EA4"/>
    <w:rsid w:val="00B22022"/>
    <w:rsid w:val="00B22064"/>
    <w:rsid w:val="00B225D9"/>
    <w:rsid w:val="00B22F45"/>
    <w:rsid w:val="00B23032"/>
    <w:rsid w:val="00B2317E"/>
    <w:rsid w:val="00B23327"/>
    <w:rsid w:val="00B23364"/>
    <w:rsid w:val="00B237B6"/>
    <w:rsid w:val="00B23982"/>
    <w:rsid w:val="00B23B81"/>
    <w:rsid w:val="00B23F8D"/>
    <w:rsid w:val="00B24056"/>
    <w:rsid w:val="00B24297"/>
    <w:rsid w:val="00B24A57"/>
    <w:rsid w:val="00B2500E"/>
    <w:rsid w:val="00B25243"/>
    <w:rsid w:val="00B25B91"/>
    <w:rsid w:val="00B25C95"/>
    <w:rsid w:val="00B25EA8"/>
    <w:rsid w:val="00B26157"/>
    <w:rsid w:val="00B267C1"/>
    <w:rsid w:val="00B27041"/>
    <w:rsid w:val="00B27B4B"/>
    <w:rsid w:val="00B30777"/>
    <w:rsid w:val="00B30A2C"/>
    <w:rsid w:val="00B30D06"/>
    <w:rsid w:val="00B31838"/>
    <w:rsid w:val="00B3184D"/>
    <w:rsid w:val="00B31932"/>
    <w:rsid w:val="00B31977"/>
    <w:rsid w:val="00B32498"/>
    <w:rsid w:val="00B32569"/>
    <w:rsid w:val="00B32F8F"/>
    <w:rsid w:val="00B33183"/>
    <w:rsid w:val="00B33242"/>
    <w:rsid w:val="00B338B9"/>
    <w:rsid w:val="00B339D1"/>
    <w:rsid w:val="00B33B78"/>
    <w:rsid w:val="00B33C39"/>
    <w:rsid w:val="00B33E59"/>
    <w:rsid w:val="00B3569A"/>
    <w:rsid w:val="00B35A50"/>
    <w:rsid w:val="00B3605D"/>
    <w:rsid w:val="00B367DC"/>
    <w:rsid w:val="00B36A3E"/>
    <w:rsid w:val="00B36B3C"/>
    <w:rsid w:val="00B36EC1"/>
    <w:rsid w:val="00B36F7C"/>
    <w:rsid w:val="00B37086"/>
    <w:rsid w:val="00B371AB"/>
    <w:rsid w:val="00B3786F"/>
    <w:rsid w:val="00B40B84"/>
    <w:rsid w:val="00B40CDB"/>
    <w:rsid w:val="00B41590"/>
    <w:rsid w:val="00B419F7"/>
    <w:rsid w:val="00B424E8"/>
    <w:rsid w:val="00B428A8"/>
    <w:rsid w:val="00B43504"/>
    <w:rsid w:val="00B4360C"/>
    <w:rsid w:val="00B43628"/>
    <w:rsid w:val="00B4364B"/>
    <w:rsid w:val="00B439B9"/>
    <w:rsid w:val="00B43CBC"/>
    <w:rsid w:val="00B440A3"/>
    <w:rsid w:val="00B44566"/>
    <w:rsid w:val="00B44568"/>
    <w:rsid w:val="00B447D6"/>
    <w:rsid w:val="00B44A63"/>
    <w:rsid w:val="00B4517B"/>
    <w:rsid w:val="00B45225"/>
    <w:rsid w:val="00B45673"/>
    <w:rsid w:val="00B45755"/>
    <w:rsid w:val="00B45AEF"/>
    <w:rsid w:val="00B45FDD"/>
    <w:rsid w:val="00B46021"/>
    <w:rsid w:val="00B463F3"/>
    <w:rsid w:val="00B46728"/>
    <w:rsid w:val="00B471EA"/>
    <w:rsid w:val="00B47626"/>
    <w:rsid w:val="00B477D8"/>
    <w:rsid w:val="00B47981"/>
    <w:rsid w:val="00B47DDA"/>
    <w:rsid w:val="00B5081E"/>
    <w:rsid w:val="00B50B33"/>
    <w:rsid w:val="00B50F82"/>
    <w:rsid w:val="00B511EC"/>
    <w:rsid w:val="00B5129C"/>
    <w:rsid w:val="00B512CA"/>
    <w:rsid w:val="00B512F8"/>
    <w:rsid w:val="00B514BC"/>
    <w:rsid w:val="00B51AE3"/>
    <w:rsid w:val="00B51B1F"/>
    <w:rsid w:val="00B52132"/>
    <w:rsid w:val="00B5233A"/>
    <w:rsid w:val="00B52727"/>
    <w:rsid w:val="00B52F43"/>
    <w:rsid w:val="00B53488"/>
    <w:rsid w:val="00B53523"/>
    <w:rsid w:val="00B53879"/>
    <w:rsid w:val="00B53BF1"/>
    <w:rsid w:val="00B54647"/>
    <w:rsid w:val="00B54BD5"/>
    <w:rsid w:val="00B55A5C"/>
    <w:rsid w:val="00B55D37"/>
    <w:rsid w:val="00B55E68"/>
    <w:rsid w:val="00B55E87"/>
    <w:rsid w:val="00B5681F"/>
    <w:rsid w:val="00B5696E"/>
    <w:rsid w:val="00B56E93"/>
    <w:rsid w:val="00B570B0"/>
    <w:rsid w:val="00B5718E"/>
    <w:rsid w:val="00B573F7"/>
    <w:rsid w:val="00B57F89"/>
    <w:rsid w:val="00B6085C"/>
    <w:rsid w:val="00B60C0B"/>
    <w:rsid w:val="00B6144F"/>
    <w:rsid w:val="00B615A2"/>
    <w:rsid w:val="00B61A5F"/>
    <w:rsid w:val="00B61B76"/>
    <w:rsid w:val="00B61CB5"/>
    <w:rsid w:val="00B61D0F"/>
    <w:rsid w:val="00B61D95"/>
    <w:rsid w:val="00B62558"/>
    <w:rsid w:val="00B62855"/>
    <w:rsid w:val="00B62BD9"/>
    <w:rsid w:val="00B631FF"/>
    <w:rsid w:val="00B63467"/>
    <w:rsid w:val="00B634F5"/>
    <w:rsid w:val="00B63592"/>
    <w:rsid w:val="00B637A6"/>
    <w:rsid w:val="00B637C0"/>
    <w:rsid w:val="00B64584"/>
    <w:rsid w:val="00B6464D"/>
    <w:rsid w:val="00B64E19"/>
    <w:rsid w:val="00B6564B"/>
    <w:rsid w:val="00B65759"/>
    <w:rsid w:val="00B65D61"/>
    <w:rsid w:val="00B66084"/>
    <w:rsid w:val="00B66536"/>
    <w:rsid w:val="00B665DC"/>
    <w:rsid w:val="00B672A0"/>
    <w:rsid w:val="00B673DF"/>
    <w:rsid w:val="00B67706"/>
    <w:rsid w:val="00B67975"/>
    <w:rsid w:val="00B67A19"/>
    <w:rsid w:val="00B67A69"/>
    <w:rsid w:val="00B67CFB"/>
    <w:rsid w:val="00B70381"/>
    <w:rsid w:val="00B70867"/>
    <w:rsid w:val="00B71065"/>
    <w:rsid w:val="00B712B4"/>
    <w:rsid w:val="00B71640"/>
    <w:rsid w:val="00B7165B"/>
    <w:rsid w:val="00B72081"/>
    <w:rsid w:val="00B722C6"/>
    <w:rsid w:val="00B7237B"/>
    <w:rsid w:val="00B728D4"/>
    <w:rsid w:val="00B72C57"/>
    <w:rsid w:val="00B72CCB"/>
    <w:rsid w:val="00B72EE8"/>
    <w:rsid w:val="00B73451"/>
    <w:rsid w:val="00B734CC"/>
    <w:rsid w:val="00B73B03"/>
    <w:rsid w:val="00B74A94"/>
    <w:rsid w:val="00B74B20"/>
    <w:rsid w:val="00B74C8C"/>
    <w:rsid w:val="00B754AF"/>
    <w:rsid w:val="00B755D1"/>
    <w:rsid w:val="00B75B95"/>
    <w:rsid w:val="00B75BF7"/>
    <w:rsid w:val="00B76140"/>
    <w:rsid w:val="00B763BF"/>
    <w:rsid w:val="00B766A3"/>
    <w:rsid w:val="00B76726"/>
    <w:rsid w:val="00B76A7B"/>
    <w:rsid w:val="00B76A8D"/>
    <w:rsid w:val="00B76FA5"/>
    <w:rsid w:val="00B7723D"/>
    <w:rsid w:val="00B7775C"/>
    <w:rsid w:val="00B8000F"/>
    <w:rsid w:val="00B8034F"/>
    <w:rsid w:val="00B8075B"/>
    <w:rsid w:val="00B808A2"/>
    <w:rsid w:val="00B80C1D"/>
    <w:rsid w:val="00B81157"/>
    <w:rsid w:val="00B814C3"/>
    <w:rsid w:val="00B81541"/>
    <w:rsid w:val="00B8175D"/>
    <w:rsid w:val="00B81FE6"/>
    <w:rsid w:val="00B82187"/>
    <w:rsid w:val="00B82844"/>
    <w:rsid w:val="00B828C3"/>
    <w:rsid w:val="00B833AA"/>
    <w:rsid w:val="00B83694"/>
    <w:rsid w:val="00B836AB"/>
    <w:rsid w:val="00B83A49"/>
    <w:rsid w:val="00B83CF6"/>
    <w:rsid w:val="00B84307"/>
    <w:rsid w:val="00B84371"/>
    <w:rsid w:val="00B847C1"/>
    <w:rsid w:val="00B84B20"/>
    <w:rsid w:val="00B84ECB"/>
    <w:rsid w:val="00B85221"/>
    <w:rsid w:val="00B85752"/>
    <w:rsid w:val="00B857F1"/>
    <w:rsid w:val="00B858A5"/>
    <w:rsid w:val="00B858A8"/>
    <w:rsid w:val="00B8694A"/>
    <w:rsid w:val="00B86A5E"/>
    <w:rsid w:val="00B87125"/>
    <w:rsid w:val="00B87322"/>
    <w:rsid w:val="00B87536"/>
    <w:rsid w:val="00B87F91"/>
    <w:rsid w:val="00B90003"/>
    <w:rsid w:val="00B903A0"/>
    <w:rsid w:val="00B90630"/>
    <w:rsid w:val="00B90903"/>
    <w:rsid w:val="00B90BB1"/>
    <w:rsid w:val="00B90E9A"/>
    <w:rsid w:val="00B911DB"/>
    <w:rsid w:val="00B9127E"/>
    <w:rsid w:val="00B915E5"/>
    <w:rsid w:val="00B9176A"/>
    <w:rsid w:val="00B9194B"/>
    <w:rsid w:val="00B91D25"/>
    <w:rsid w:val="00B92052"/>
    <w:rsid w:val="00B928A1"/>
    <w:rsid w:val="00B928A3"/>
    <w:rsid w:val="00B92942"/>
    <w:rsid w:val="00B92D93"/>
    <w:rsid w:val="00B931C3"/>
    <w:rsid w:val="00B934F5"/>
    <w:rsid w:val="00B93899"/>
    <w:rsid w:val="00B93A5A"/>
    <w:rsid w:val="00B93C86"/>
    <w:rsid w:val="00B94109"/>
    <w:rsid w:val="00B94220"/>
    <w:rsid w:val="00B94413"/>
    <w:rsid w:val="00B94496"/>
    <w:rsid w:val="00B944FC"/>
    <w:rsid w:val="00B945EA"/>
    <w:rsid w:val="00B9492D"/>
    <w:rsid w:val="00B95216"/>
    <w:rsid w:val="00B952B9"/>
    <w:rsid w:val="00B956FB"/>
    <w:rsid w:val="00B95871"/>
    <w:rsid w:val="00B958AA"/>
    <w:rsid w:val="00B95B2D"/>
    <w:rsid w:val="00B95DFB"/>
    <w:rsid w:val="00B95E2C"/>
    <w:rsid w:val="00B960D4"/>
    <w:rsid w:val="00B961C6"/>
    <w:rsid w:val="00B96356"/>
    <w:rsid w:val="00B96638"/>
    <w:rsid w:val="00B96645"/>
    <w:rsid w:val="00B966B5"/>
    <w:rsid w:val="00B97391"/>
    <w:rsid w:val="00B977F6"/>
    <w:rsid w:val="00B97822"/>
    <w:rsid w:val="00B97E4D"/>
    <w:rsid w:val="00BA0049"/>
    <w:rsid w:val="00BA04CE"/>
    <w:rsid w:val="00BA073F"/>
    <w:rsid w:val="00BA101C"/>
    <w:rsid w:val="00BA10A4"/>
    <w:rsid w:val="00BA12F4"/>
    <w:rsid w:val="00BA15B4"/>
    <w:rsid w:val="00BA1BF6"/>
    <w:rsid w:val="00BA1F0A"/>
    <w:rsid w:val="00BA2ACA"/>
    <w:rsid w:val="00BA2C7D"/>
    <w:rsid w:val="00BA3A56"/>
    <w:rsid w:val="00BA3F55"/>
    <w:rsid w:val="00BA483F"/>
    <w:rsid w:val="00BA504F"/>
    <w:rsid w:val="00BA5451"/>
    <w:rsid w:val="00BA56D5"/>
    <w:rsid w:val="00BA7534"/>
    <w:rsid w:val="00BA789A"/>
    <w:rsid w:val="00BB0132"/>
    <w:rsid w:val="00BB0A1A"/>
    <w:rsid w:val="00BB1108"/>
    <w:rsid w:val="00BB1155"/>
    <w:rsid w:val="00BB144B"/>
    <w:rsid w:val="00BB183A"/>
    <w:rsid w:val="00BB1C0C"/>
    <w:rsid w:val="00BB208C"/>
    <w:rsid w:val="00BB2181"/>
    <w:rsid w:val="00BB2419"/>
    <w:rsid w:val="00BB2657"/>
    <w:rsid w:val="00BB271E"/>
    <w:rsid w:val="00BB2998"/>
    <w:rsid w:val="00BB2C1F"/>
    <w:rsid w:val="00BB33EC"/>
    <w:rsid w:val="00BB3C12"/>
    <w:rsid w:val="00BB3CA8"/>
    <w:rsid w:val="00BB43EF"/>
    <w:rsid w:val="00BB45CF"/>
    <w:rsid w:val="00BB4920"/>
    <w:rsid w:val="00BB49D7"/>
    <w:rsid w:val="00BB4A36"/>
    <w:rsid w:val="00BB4E18"/>
    <w:rsid w:val="00BB52DD"/>
    <w:rsid w:val="00BB5399"/>
    <w:rsid w:val="00BB58D4"/>
    <w:rsid w:val="00BB5F9B"/>
    <w:rsid w:val="00BB60A4"/>
    <w:rsid w:val="00BB6A6D"/>
    <w:rsid w:val="00BB6FA6"/>
    <w:rsid w:val="00BB6FBE"/>
    <w:rsid w:val="00BB78B4"/>
    <w:rsid w:val="00BB792A"/>
    <w:rsid w:val="00BB7C11"/>
    <w:rsid w:val="00BC0A86"/>
    <w:rsid w:val="00BC0B4C"/>
    <w:rsid w:val="00BC0F78"/>
    <w:rsid w:val="00BC1A34"/>
    <w:rsid w:val="00BC1AE8"/>
    <w:rsid w:val="00BC275A"/>
    <w:rsid w:val="00BC2E36"/>
    <w:rsid w:val="00BC30FC"/>
    <w:rsid w:val="00BC3149"/>
    <w:rsid w:val="00BC3172"/>
    <w:rsid w:val="00BC33AF"/>
    <w:rsid w:val="00BC3894"/>
    <w:rsid w:val="00BC3D86"/>
    <w:rsid w:val="00BC3EF9"/>
    <w:rsid w:val="00BC416F"/>
    <w:rsid w:val="00BC421F"/>
    <w:rsid w:val="00BC42B7"/>
    <w:rsid w:val="00BC45F7"/>
    <w:rsid w:val="00BC4AE6"/>
    <w:rsid w:val="00BC51BC"/>
    <w:rsid w:val="00BC553B"/>
    <w:rsid w:val="00BC5676"/>
    <w:rsid w:val="00BC5D6C"/>
    <w:rsid w:val="00BC5E0D"/>
    <w:rsid w:val="00BC5FB1"/>
    <w:rsid w:val="00BC71E6"/>
    <w:rsid w:val="00BC71EE"/>
    <w:rsid w:val="00BC7D56"/>
    <w:rsid w:val="00BC7D95"/>
    <w:rsid w:val="00BC7F1B"/>
    <w:rsid w:val="00BD0010"/>
    <w:rsid w:val="00BD075D"/>
    <w:rsid w:val="00BD0EAC"/>
    <w:rsid w:val="00BD1EA2"/>
    <w:rsid w:val="00BD1ECB"/>
    <w:rsid w:val="00BD2069"/>
    <w:rsid w:val="00BD2083"/>
    <w:rsid w:val="00BD2099"/>
    <w:rsid w:val="00BD24B7"/>
    <w:rsid w:val="00BD251E"/>
    <w:rsid w:val="00BD2AC6"/>
    <w:rsid w:val="00BD2D71"/>
    <w:rsid w:val="00BD3C58"/>
    <w:rsid w:val="00BD3E97"/>
    <w:rsid w:val="00BD4070"/>
    <w:rsid w:val="00BD4677"/>
    <w:rsid w:val="00BD4AC3"/>
    <w:rsid w:val="00BD5AD4"/>
    <w:rsid w:val="00BD5CBB"/>
    <w:rsid w:val="00BD5CBD"/>
    <w:rsid w:val="00BD68C0"/>
    <w:rsid w:val="00BD7577"/>
    <w:rsid w:val="00BD7784"/>
    <w:rsid w:val="00BD77E0"/>
    <w:rsid w:val="00BD7D11"/>
    <w:rsid w:val="00BD7F5E"/>
    <w:rsid w:val="00BD7FD3"/>
    <w:rsid w:val="00BD7FE8"/>
    <w:rsid w:val="00BE01ED"/>
    <w:rsid w:val="00BE0E6E"/>
    <w:rsid w:val="00BE166D"/>
    <w:rsid w:val="00BE1770"/>
    <w:rsid w:val="00BE2A77"/>
    <w:rsid w:val="00BE2AAF"/>
    <w:rsid w:val="00BE2CD2"/>
    <w:rsid w:val="00BE2F78"/>
    <w:rsid w:val="00BE33BA"/>
    <w:rsid w:val="00BE348E"/>
    <w:rsid w:val="00BE3614"/>
    <w:rsid w:val="00BE366C"/>
    <w:rsid w:val="00BE37A7"/>
    <w:rsid w:val="00BE3A97"/>
    <w:rsid w:val="00BE40DB"/>
    <w:rsid w:val="00BE44C5"/>
    <w:rsid w:val="00BE4541"/>
    <w:rsid w:val="00BE480F"/>
    <w:rsid w:val="00BE4926"/>
    <w:rsid w:val="00BE4C13"/>
    <w:rsid w:val="00BE5490"/>
    <w:rsid w:val="00BE595B"/>
    <w:rsid w:val="00BE70A6"/>
    <w:rsid w:val="00BE7778"/>
    <w:rsid w:val="00BE77BF"/>
    <w:rsid w:val="00BF099C"/>
    <w:rsid w:val="00BF0E32"/>
    <w:rsid w:val="00BF109B"/>
    <w:rsid w:val="00BF1D45"/>
    <w:rsid w:val="00BF1DF5"/>
    <w:rsid w:val="00BF1E40"/>
    <w:rsid w:val="00BF2068"/>
    <w:rsid w:val="00BF2383"/>
    <w:rsid w:val="00BF2692"/>
    <w:rsid w:val="00BF2AB3"/>
    <w:rsid w:val="00BF2D17"/>
    <w:rsid w:val="00BF2E23"/>
    <w:rsid w:val="00BF4148"/>
    <w:rsid w:val="00BF4933"/>
    <w:rsid w:val="00BF4C36"/>
    <w:rsid w:val="00BF4D7A"/>
    <w:rsid w:val="00BF55DB"/>
    <w:rsid w:val="00BF5B10"/>
    <w:rsid w:val="00BF5E2C"/>
    <w:rsid w:val="00BF60E9"/>
    <w:rsid w:val="00BF626C"/>
    <w:rsid w:val="00BF6CA2"/>
    <w:rsid w:val="00BF6E56"/>
    <w:rsid w:val="00BF6FC7"/>
    <w:rsid w:val="00BF708D"/>
    <w:rsid w:val="00BF7AA2"/>
    <w:rsid w:val="00BF7D47"/>
    <w:rsid w:val="00C00DB6"/>
    <w:rsid w:val="00C013A2"/>
    <w:rsid w:val="00C01E6B"/>
    <w:rsid w:val="00C01FC4"/>
    <w:rsid w:val="00C021C9"/>
    <w:rsid w:val="00C0231C"/>
    <w:rsid w:val="00C02BB0"/>
    <w:rsid w:val="00C03021"/>
    <w:rsid w:val="00C031A3"/>
    <w:rsid w:val="00C03568"/>
    <w:rsid w:val="00C03631"/>
    <w:rsid w:val="00C039A2"/>
    <w:rsid w:val="00C03D22"/>
    <w:rsid w:val="00C04425"/>
    <w:rsid w:val="00C0493F"/>
    <w:rsid w:val="00C04B8E"/>
    <w:rsid w:val="00C0516F"/>
    <w:rsid w:val="00C051A8"/>
    <w:rsid w:val="00C0561D"/>
    <w:rsid w:val="00C05B08"/>
    <w:rsid w:val="00C0623A"/>
    <w:rsid w:val="00C06305"/>
    <w:rsid w:val="00C06B24"/>
    <w:rsid w:val="00C06D13"/>
    <w:rsid w:val="00C06F4F"/>
    <w:rsid w:val="00C06FF0"/>
    <w:rsid w:val="00C07BCF"/>
    <w:rsid w:val="00C101C5"/>
    <w:rsid w:val="00C10204"/>
    <w:rsid w:val="00C1028F"/>
    <w:rsid w:val="00C10668"/>
    <w:rsid w:val="00C1081D"/>
    <w:rsid w:val="00C10C53"/>
    <w:rsid w:val="00C10CA4"/>
    <w:rsid w:val="00C10E73"/>
    <w:rsid w:val="00C111BA"/>
    <w:rsid w:val="00C11454"/>
    <w:rsid w:val="00C11589"/>
    <w:rsid w:val="00C119E3"/>
    <w:rsid w:val="00C11BF0"/>
    <w:rsid w:val="00C11D99"/>
    <w:rsid w:val="00C128B7"/>
    <w:rsid w:val="00C12B84"/>
    <w:rsid w:val="00C12C0F"/>
    <w:rsid w:val="00C12FDB"/>
    <w:rsid w:val="00C1306E"/>
    <w:rsid w:val="00C1328D"/>
    <w:rsid w:val="00C13432"/>
    <w:rsid w:val="00C13F94"/>
    <w:rsid w:val="00C143BB"/>
    <w:rsid w:val="00C1488B"/>
    <w:rsid w:val="00C14C5B"/>
    <w:rsid w:val="00C14DB5"/>
    <w:rsid w:val="00C14FEB"/>
    <w:rsid w:val="00C15098"/>
    <w:rsid w:val="00C156AB"/>
    <w:rsid w:val="00C15E95"/>
    <w:rsid w:val="00C16EA6"/>
    <w:rsid w:val="00C16F33"/>
    <w:rsid w:val="00C1747D"/>
    <w:rsid w:val="00C17676"/>
    <w:rsid w:val="00C17EDC"/>
    <w:rsid w:val="00C20A70"/>
    <w:rsid w:val="00C20C79"/>
    <w:rsid w:val="00C21CE9"/>
    <w:rsid w:val="00C223CC"/>
    <w:rsid w:val="00C2277D"/>
    <w:rsid w:val="00C22816"/>
    <w:rsid w:val="00C22AEF"/>
    <w:rsid w:val="00C22BFE"/>
    <w:rsid w:val="00C23049"/>
    <w:rsid w:val="00C23209"/>
    <w:rsid w:val="00C234B1"/>
    <w:rsid w:val="00C239D7"/>
    <w:rsid w:val="00C23BB2"/>
    <w:rsid w:val="00C23D71"/>
    <w:rsid w:val="00C2457C"/>
    <w:rsid w:val="00C24C03"/>
    <w:rsid w:val="00C255C8"/>
    <w:rsid w:val="00C25D8D"/>
    <w:rsid w:val="00C26316"/>
    <w:rsid w:val="00C26A51"/>
    <w:rsid w:val="00C26AC2"/>
    <w:rsid w:val="00C26B71"/>
    <w:rsid w:val="00C27297"/>
    <w:rsid w:val="00C27B00"/>
    <w:rsid w:val="00C30293"/>
    <w:rsid w:val="00C305AB"/>
    <w:rsid w:val="00C30A94"/>
    <w:rsid w:val="00C30CF6"/>
    <w:rsid w:val="00C30D56"/>
    <w:rsid w:val="00C31A8B"/>
    <w:rsid w:val="00C31A9B"/>
    <w:rsid w:val="00C31D0F"/>
    <w:rsid w:val="00C32087"/>
    <w:rsid w:val="00C3229F"/>
    <w:rsid w:val="00C32758"/>
    <w:rsid w:val="00C32C75"/>
    <w:rsid w:val="00C33357"/>
    <w:rsid w:val="00C334AE"/>
    <w:rsid w:val="00C335EA"/>
    <w:rsid w:val="00C3384E"/>
    <w:rsid w:val="00C33970"/>
    <w:rsid w:val="00C33F34"/>
    <w:rsid w:val="00C34196"/>
    <w:rsid w:val="00C34F30"/>
    <w:rsid w:val="00C35175"/>
    <w:rsid w:val="00C35FA4"/>
    <w:rsid w:val="00C36700"/>
    <w:rsid w:val="00C36BF6"/>
    <w:rsid w:val="00C36C20"/>
    <w:rsid w:val="00C36D91"/>
    <w:rsid w:val="00C36F10"/>
    <w:rsid w:val="00C37894"/>
    <w:rsid w:val="00C37E61"/>
    <w:rsid w:val="00C4031F"/>
    <w:rsid w:val="00C40571"/>
    <w:rsid w:val="00C40640"/>
    <w:rsid w:val="00C408C1"/>
    <w:rsid w:val="00C40E96"/>
    <w:rsid w:val="00C40F35"/>
    <w:rsid w:val="00C41617"/>
    <w:rsid w:val="00C41674"/>
    <w:rsid w:val="00C4169D"/>
    <w:rsid w:val="00C4197D"/>
    <w:rsid w:val="00C41DB0"/>
    <w:rsid w:val="00C42440"/>
    <w:rsid w:val="00C427E8"/>
    <w:rsid w:val="00C431C9"/>
    <w:rsid w:val="00C43216"/>
    <w:rsid w:val="00C43C96"/>
    <w:rsid w:val="00C43D3B"/>
    <w:rsid w:val="00C44C44"/>
    <w:rsid w:val="00C450CB"/>
    <w:rsid w:val="00C45441"/>
    <w:rsid w:val="00C455AD"/>
    <w:rsid w:val="00C45BF9"/>
    <w:rsid w:val="00C45E6C"/>
    <w:rsid w:val="00C45FF6"/>
    <w:rsid w:val="00C465D6"/>
    <w:rsid w:val="00C468FA"/>
    <w:rsid w:val="00C4756C"/>
    <w:rsid w:val="00C479CF"/>
    <w:rsid w:val="00C47D65"/>
    <w:rsid w:val="00C47FB9"/>
    <w:rsid w:val="00C50848"/>
    <w:rsid w:val="00C50D65"/>
    <w:rsid w:val="00C512D6"/>
    <w:rsid w:val="00C52293"/>
    <w:rsid w:val="00C52BB6"/>
    <w:rsid w:val="00C53643"/>
    <w:rsid w:val="00C538E7"/>
    <w:rsid w:val="00C53D15"/>
    <w:rsid w:val="00C54093"/>
    <w:rsid w:val="00C548D5"/>
    <w:rsid w:val="00C54AE9"/>
    <w:rsid w:val="00C54B29"/>
    <w:rsid w:val="00C54E4E"/>
    <w:rsid w:val="00C54EBB"/>
    <w:rsid w:val="00C55011"/>
    <w:rsid w:val="00C55177"/>
    <w:rsid w:val="00C55687"/>
    <w:rsid w:val="00C5596B"/>
    <w:rsid w:val="00C55F30"/>
    <w:rsid w:val="00C561AB"/>
    <w:rsid w:val="00C56586"/>
    <w:rsid w:val="00C56C47"/>
    <w:rsid w:val="00C56F53"/>
    <w:rsid w:val="00C571CD"/>
    <w:rsid w:val="00C609DA"/>
    <w:rsid w:val="00C60BD1"/>
    <w:rsid w:val="00C60CE1"/>
    <w:rsid w:val="00C611B2"/>
    <w:rsid w:val="00C61248"/>
    <w:rsid w:val="00C614C2"/>
    <w:rsid w:val="00C618C3"/>
    <w:rsid w:val="00C61C0C"/>
    <w:rsid w:val="00C62411"/>
    <w:rsid w:val="00C628B5"/>
    <w:rsid w:val="00C62B8D"/>
    <w:rsid w:val="00C62C96"/>
    <w:rsid w:val="00C62D38"/>
    <w:rsid w:val="00C62EB6"/>
    <w:rsid w:val="00C63096"/>
    <w:rsid w:val="00C6314C"/>
    <w:rsid w:val="00C6344D"/>
    <w:rsid w:val="00C63B00"/>
    <w:rsid w:val="00C63DAA"/>
    <w:rsid w:val="00C63E9D"/>
    <w:rsid w:val="00C642F4"/>
    <w:rsid w:val="00C646DA"/>
    <w:rsid w:val="00C64A55"/>
    <w:rsid w:val="00C66008"/>
    <w:rsid w:val="00C66316"/>
    <w:rsid w:val="00C66586"/>
    <w:rsid w:val="00C6694E"/>
    <w:rsid w:val="00C670F1"/>
    <w:rsid w:val="00C671EE"/>
    <w:rsid w:val="00C676FD"/>
    <w:rsid w:val="00C67993"/>
    <w:rsid w:val="00C679E2"/>
    <w:rsid w:val="00C67B04"/>
    <w:rsid w:val="00C701FC"/>
    <w:rsid w:val="00C704B8"/>
    <w:rsid w:val="00C7050F"/>
    <w:rsid w:val="00C7068B"/>
    <w:rsid w:val="00C70828"/>
    <w:rsid w:val="00C70A12"/>
    <w:rsid w:val="00C7115F"/>
    <w:rsid w:val="00C7133B"/>
    <w:rsid w:val="00C7234B"/>
    <w:rsid w:val="00C72F68"/>
    <w:rsid w:val="00C731D3"/>
    <w:rsid w:val="00C732BD"/>
    <w:rsid w:val="00C734DA"/>
    <w:rsid w:val="00C74481"/>
    <w:rsid w:val="00C74E71"/>
    <w:rsid w:val="00C74FB2"/>
    <w:rsid w:val="00C75140"/>
    <w:rsid w:val="00C75184"/>
    <w:rsid w:val="00C7586C"/>
    <w:rsid w:val="00C758C7"/>
    <w:rsid w:val="00C75EA3"/>
    <w:rsid w:val="00C75FB1"/>
    <w:rsid w:val="00C7638F"/>
    <w:rsid w:val="00C7669A"/>
    <w:rsid w:val="00C76CB6"/>
    <w:rsid w:val="00C76F0D"/>
    <w:rsid w:val="00C8013F"/>
    <w:rsid w:val="00C807C9"/>
    <w:rsid w:val="00C81882"/>
    <w:rsid w:val="00C81A04"/>
    <w:rsid w:val="00C81D7E"/>
    <w:rsid w:val="00C828FD"/>
    <w:rsid w:val="00C830A4"/>
    <w:rsid w:val="00C830EF"/>
    <w:rsid w:val="00C8325E"/>
    <w:rsid w:val="00C8328C"/>
    <w:rsid w:val="00C8441D"/>
    <w:rsid w:val="00C847B1"/>
    <w:rsid w:val="00C84A50"/>
    <w:rsid w:val="00C84CA2"/>
    <w:rsid w:val="00C851D3"/>
    <w:rsid w:val="00C85537"/>
    <w:rsid w:val="00C86777"/>
    <w:rsid w:val="00C868E8"/>
    <w:rsid w:val="00C86AB4"/>
    <w:rsid w:val="00C87047"/>
    <w:rsid w:val="00C87237"/>
    <w:rsid w:val="00C87C65"/>
    <w:rsid w:val="00C90281"/>
    <w:rsid w:val="00C907B3"/>
    <w:rsid w:val="00C90A24"/>
    <w:rsid w:val="00C90E38"/>
    <w:rsid w:val="00C90E80"/>
    <w:rsid w:val="00C90EFF"/>
    <w:rsid w:val="00C9115E"/>
    <w:rsid w:val="00C9141A"/>
    <w:rsid w:val="00C91515"/>
    <w:rsid w:val="00C91671"/>
    <w:rsid w:val="00C92088"/>
    <w:rsid w:val="00C92541"/>
    <w:rsid w:val="00C936FA"/>
    <w:rsid w:val="00C93A81"/>
    <w:rsid w:val="00C93A9A"/>
    <w:rsid w:val="00C947FA"/>
    <w:rsid w:val="00C94879"/>
    <w:rsid w:val="00C94E2D"/>
    <w:rsid w:val="00C9574C"/>
    <w:rsid w:val="00C96641"/>
    <w:rsid w:val="00C96814"/>
    <w:rsid w:val="00C97270"/>
    <w:rsid w:val="00C9732D"/>
    <w:rsid w:val="00C97856"/>
    <w:rsid w:val="00C979AC"/>
    <w:rsid w:val="00C97D2B"/>
    <w:rsid w:val="00CA00C2"/>
    <w:rsid w:val="00CA0395"/>
    <w:rsid w:val="00CA03FF"/>
    <w:rsid w:val="00CA0B37"/>
    <w:rsid w:val="00CA0BD7"/>
    <w:rsid w:val="00CA102F"/>
    <w:rsid w:val="00CA106B"/>
    <w:rsid w:val="00CA172A"/>
    <w:rsid w:val="00CA1A34"/>
    <w:rsid w:val="00CA1ABF"/>
    <w:rsid w:val="00CA24CE"/>
    <w:rsid w:val="00CA294F"/>
    <w:rsid w:val="00CA2B89"/>
    <w:rsid w:val="00CA2D6E"/>
    <w:rsid w:val="00CA2DF9"/>
    <w:rsid w:val="00CA3263"/>
    <w:rsid w:val="00CA340F"/>
    <w:rsid w:val="00CA34E7"/>
    <w:rsid w:val="00CA38B1"/>
    <w:rsid w:val="00CA4373"/>
    <w:rsid w:val="00CA4931"/>
    <w:rsid w:val="00CA4A79"/>
    <w:rsid w:val="00CA4EE5"/>
    <w:rsid w:val="00CA5EAF"/>
    <w:rsid w:val="00CA5F10"/>
    <w:rsid w:val="00CA631D"/>
    <w:rsid w:val="00CA69D1"/>
    <w:rsid w:val="00CA79AD"/>
    <w:rsid w:val="00CA7AA6"/>
    <w:rsid w:val="00CA7BC2"/>
    <w:rsid w:val="00CB035D"/>
    <w:rsid w:val="00CB03A9"/>
    <w:rsid w:val="00CB05D5"/>
    <w:rsid w:val="00CB0788"/>
    <w:rsid w:val="00CB0D62"/>
    <w:rsid w:val="00CB0F76"/>
    <w:rsid w:val="00CB1776"/>
    <w:rsid w:val="00CB19D9"/>
    <w:rsid w:val="00CB22A1"/>
    <w:rsid w:val="00CB22CE"/>
    <w:rsid w:val="00CB23C3"/>
    <w:rsid w:val="00CB26D5"/>
    <w:rsid w:val="00CB272D"/>
    <w:rsid w:val="00CB2807"/>
    <w:rsid w:val="00CB2A29"/>
    <w:rsid w:val="00CB395D"/>
    <w:rsid w:val="00CB39EE"/>
    <w:rsid w:val="00CB3D5D"/>
    <w:rsid w:val="00CB3D98"/>
    <w:rsid w:val="00CB3F77"/>
    <w:rsid w:val="00CB4178"/>
    <w:rsid w:val="00CB4266"/>
    <w:rsid w:val="00CB4380"/>
    <w:rsid w:val="00CB4EAC"/>
    <w:rsid w:val="00CB5658"/>
    <w:rsid w:val="00CB5C9F"/>
    <w:rsid w:val="00CB5FFB"/>
    <w:rsid w:val="00CB6514"/>
    <w:rsid w:val="00CB65C1"/>
    <w:rsid w:val="00CB674F"/>
    <w:rsid w:val="00CB6C9E"/>
    <w:rsid w:val="00CB729F"/>
    <w:rsid w:val="00CB7451"/>
    <w:rsid w:val="00CB75A8"/>
    <w:rsid w:val="00CB75C7"/>
    <w:rsid w:val="00CB7C52"/>
    <w:rsid w:val="00CB7C7B"/>
    <w:rsid w:val="00CC07A3"/>
    <w:rsid w:val="00CC0B33"/>
    <w:rsid w:val="00CC17F9"/>
    <w:rsid w:val="00CC1ABB"/>
    <w:rsid w:val="00CC1B1A"/>
    <w:rsid w:val="00CC1C88"/>
    <w:rsid w:val="00CC2647"/>
    <w:rsid w:val="00CC270F"/>
    <w:rsid w:val="00CC2A55"/>
    <w:rsid w:val="00CC2C3A"/>
    <w:rsid w:val="00CC2D62"/>
    <w:rsid w:val="00CC2DDB"/>
    <w:rsid w:val="00CC300F"/>
    <w:rsid w:val="00CC32DD"/>
    <w:rsid w:val="00CC3456"/>
    <w:rsid w:val="00CC3541"/>
    <w:rsid w:val="00CC3D55"/>
    <w:rsid w:val="00CC3EE6"/>
    <w:rsid w:val="00CC3F93"/>
    <w:rsid w:val="00CC4998"/>
    <w:rsid w:val="00CC4DCF"/>
    <w:rsid w:val="00CC53D3"/>
    <w:rsid w:val="00CC55B7"/>
    <w:rsid w:val="00CC55C0"/>
    <w:rsid w:val="00CC5A14"/>
    <w:rsid w:val="00CC5B24"/>
    <w:rsid w:val="00CC5F41"/>
    <w:rsid w:val="00CC6135"/>
    <w:rsid w:val="00CC6160"/>
    <w:rsid w:val="00CC66C7"/>
    <w:rsid w:val="00CC6B7A"/>
    <w:rsid w:val="00CC70A2"/>
    <w:rsid w:val="00CC72FF"/>
    <w:rsid w:val="00CC7B14"/>
    <w:rsid w:val="00CC7DDB"/>
    <w:rsid w:val="00CC7FAB"/>
    <w:rsid w:val="00CD00D3"/>
    <w:rsid w:val="00CD0597"/>
    <w:rsid w:val="00CD062E"/>
    <w:rsid w:val="00CD08C7"/>
    <w:rsid w:val="00CD0F1B"/>
    <w:rsid w:val="00CD1D9D"/>
    <w:rsid w:val="00CD1FB8"/>
    <w:rsid w:val="00CD2029"/>
    <w:rsid w:val="00CD2485"/>
    <w:rsid w:val="00CD2FE8"/>
    <w:rsid w:val="00CD37C0"/>
    <w:rsid w:val="00CD399E"/>
    <w:rsid w:val="00CD4F12"/>
    <w:rsid w:val="00CD5109"/>
    <w:rsid w:val="00CD586D"/>
    <w:rsid w:val="00CD590C"/>
    <w:rsid w:val="00CD5D7A"/>
    <w:rsid w:val="00CD62C6"/>
    <w:rsid w:val="00CD694A"/>
    <w:rsid w:val="00CD6AB7"/>
    <w:rsid w:val="00CD6BC0"/>
    <w:rsid w:val="00CD6BE3"/>
    <w:rsid w:val="00CD6E4A"/>
    <w:rsid w:val="00CD7D16"/>
    <w:rsid w:val="00CD7F6E"/>
    <w:rsid w:val="00CE02E6"/>
    <w:rsid w:val="00CE07EB"/>
    <w:rsid w:val="00CE0AC3"/>
    <w:rsid w:val="00CE0E6C"/>
    <w:rsid w:val="00CE1801"/>
    <w:rsid w:val="00CE2098"/>
    <w:rsid w:val="00CE218D"/>
    <w:rsid w:val="00CE3B36"/>
    <w:rsid w:val="00CE3EFF"/>
    <w:rsid w:val="00CE4046"/>
    <w:rsid w:val="00CE4326"/>
    <w:rsid w:val="00CE4C21"/>
    <w:rsid w:val="00CE515C"/>
    <w:rsid w:val="00CE578C"/>
    <w:rsid w:val="00CE6048"/>
    <w:rsid w:val="00CE6BDE"/>
    <w:rsid w:val="00CE6EC1"/>
    <w:rsid w:val="00CE71AB"/>
    <w:rsid w:val="00CE7BD2"/>
    <w:rsid w:val="00CE7E48"/>
    <w:rsid w:val="00CF01F6"/>
    <w:rsid w:val="00CF05CC"/>
    <w:rsid w:val="00CF0D25"/>
    <w:rsid w:val="00CF0EC1"/>
    <w:rsid w:val="00CF0EFB"/>
    <w:rsid w:val="00CF11F5"/>
    <w:rsid w:val="00CF13F3"/>
    <w:rsid w:val="00CF18D9"/>
    <w:rsid w:val="00CF2126"/>
    <w:rsid w:val="00CF25A8"/>
    <w:rsid w:val="00CF29EE"/>
    <w:rsid w:val="00CF344A"/>
    <w:rsid w:val="00CF3547"/>
    <w:rsid w:val="00CF39F5"/>
    <w:rsid w:val="00CF47EB"/>
    <w:rsid w:val="00CF4D22"/>
    <w:rsid w:val="00CF4DAB"/>
    <w:rsid w:val="00CF5118"/>
    <w:rsid w:val="00CF60B0"/>
    <w:rsid w:val="00CF611D"/>
    <w:rsid w:val="00CF624A"/>
    <w:rsid w:val="00CF6575"/>
    <w:rsid w:val="00CF6CDD"/>
    <w:rsid w:val="00CF7430"/>
    <w:rsid w:val="00CF7796"/>
    <w:rsid w:val="00CF7C3F"/>
    <w:rsid w:val="00D004C7"/>
    <w:rsid w:val="00D005D2"/>
    <w:rsid w:val="00D008C9"/>
    <w:rsid w:val="00D00FA5"/>
    <w:rsid w:val="00D01283"/>
    <w:rsid w:val="00D01A65"/>
    <w:rsid w:val="00D02BF8"/>
    <w:rsid w:val="00D035BB"/>
    <w:rsid w:val="00D037AF"/>
    <w:rsid w:val="00D03CFB"/>
    <w:rsid w:val="00D0466B"/>
    <w:rsid w:val="00D049C7"/>
    <w:rsid w:val="00D0540A"/>
    <w:rsid w:val="00D054CA"/>
    <w:rsid w:val="00D06019"/>
    <w:rsid w:val="00D06078"/>
    <w:rsid w:val="00D063D1"/>
    <w:rsid w:val="00D06420"/>
    <w:rsid w:val="00D068DB"/>
    <w:rsid w:val="00D06E76"/>
    <w:rsid w:val="00D074D6"/>
    <w:rsid w:val="00D07C88"/>
    <w:rsid w:val="00D1011B"/>
    <w:rsid w:val="00D101C7"/>
    <w:rsid w:val="00D10372"/>
    <w:rsid w:val="00D10442"/>
    <w:rsid w:val="00D10478"/>
    <w:rsid w:val="00D108A1"/>
    <w:rsid w:val="00D1090F"/>
    <w:rsid w:val="00D11647"/>
    <w:rsid w:val="00D11C8F"/>
    <w:rsid w:val="00D11EA2"/>
    <w:rsid w:val="00D11EBC"/>
    <w:rsid w:val="00D11F2F"/>
    <w:rsid w:val="00D11F3D"/>
    <w:rsid w:val="00D11FF4"/>
    <w:rsid w:val="00D12623"/>
    <w:rsid w:val="00D1268B"/>
    <w:rsid w:val="00D12F99"/>
    <w:rsid w:val="00D134BD"/>
    <w:rsid w:val="00D13CD1"/>
    <w:rsid w:val="00D1431F"/>
    <w:rsid w:val="00D1471C"/>
    <w:rsid w:val="00D14B06"/>
    <w:rsid w:val="00D14B4C"/>
    <w:rsid w:val="00D14F89"/>
    <w:rsid w:val="00D1531B"/>
    <w:rsid w:val="00D16595"/>
    <w:rsid w:val="00D16AD0"/>
    <w:rsid w:val="00D17189"/>
    <w:rsid w:val="00D1732B"/>
    <w:rsid w:val="00D17435"/>
    <w:rsid w:val="00D17F16"/>
    <w:rsid w:val="00D17FCA"/>
    <w:rsid w:val="00D2029F"/>
    <w:rsid w:val="00D203B1"/>
    <w:rsid w:val="00D204C5"/>
    <w:rsid w:val="00D20523"/>
    <w:rsid w:val="00D20818"/>
    <w:rsid w:val="00D2093C"/>
    <w:rsid w:val="00D20DD2"/>
    <w:rsid w:val="00D213B2"/>
    <w:rsid w:val="00D2153D"/>
    <w:rsid w:val="00D2207F"/>
    <w:rsid w:val="00D221D2"/>
    <w:rsid w:val="00D22576"/>
    <w:rsid w:val="00D22711"/>
    <w:rsid w:val="00D227DB"/>
    <w:rsid w:val="00D22C47"/>
    <w:rsid w:val="00D23D7C"/>
    <w:rsid w:val="00D24299"/>
    <w:rsid w:val="00D2483F"/>
    <w:rsid w:val="00D24883"/>
    <w:rsid w:val="00D24AC2"/>
    <w:rsid w:val="00D24C62"/>
    <w:rsid w:val="00D24CE3"/>
    <w:rsid w:val="00D24D4D"/>
    <w:rsid w:val="00D24E9F"/>
    <w:rsid w:val="00D252FD"/>
    <w:rsid w:val="00D25476"/>
    <w:rsid w:val="00D25620"/>
    <w:rsid w:val="00D25DA0"/>
    <w:rsid w:val="00D26367"/>
    <w:rsid w:val="00D264D9"/>
    <w:rsid w:val="00D26677"/>
    <w:rsid w:val="00D26F93"/>
    <w:rsid w:val="00D26FD2"/>
    <w:rsid w:val="00D27075"/>
    <w:rsid w:val="00D275E1"/>
    <w:rsid w:val="00D2760C"/>
    <w:rsid w:val="00D2761C"/>
    <w:rsid w:val="00D304AE"/>
    <w:rsid w:val="00D304DF"/>
    <w:rsid w:val="00D30759"/>
    <w:rsid w:val="00D30912"/>
    <w:rsid w:val="00D30955"/>
    <w:rsid w:val="00D30ABC"/>
    <w:rsid w:val="00D30CE5"/>
    <w:rsid w:val="00D31236"/>
    <w:rsid w:val="00D314A9"/>
    <w:rsid w:val="00D31724"/>
    <w:rsid w:val="00D31787"/>
    <w:rsid w:val="00D31DC2"/>
    <w:rsid w:val="00D320BB"/>
    <w:rsid w:val="00D32224"/>
    <w:rsid w:val="00D3224C"/>
    <w:rsid w:val="00D324CF"/>
    <w:rsid w:val="00D32BD1"/>
    <w:rsid w:val="00D32F5C"/>
    <w:rsid w:val="00D33163"/>
    <w:rsid w:val="00D33571"/>
    <w:rsid w:val="00D3359E"/>
    <w:rsid w:val="00D33AAB"/>
    <w:rsid w:val="00D35049"/>
    <w:rsid w:val="00D35465"/>
    <w:rsid w:val="00D35B62"/>
    <w:rsid w:val="00D35B88"/>
    <w:rsid w:val="00D35CA2"/>
    <w:rsid w:val="00D35CA5"/>
    <w:rsid w:val="00D35D59"/>
    <w:rsid w:val="00D36043"/>
    <w:rsid w:val="00D36A90"/>
    <w:rsid w:val="00D37243"/>
    <w:rsid w:val="00D37525"/>
    <w:rsid w:val="00D37C5D"/>
    <w:rsid w:val="00D37CA3"/>
    <w:rsid w:val="00D4012C"/>
    <w:rsid w:val="00D4055C"/>
    <w:rsid w:val="00D40912"/>
    <w:rsid w:val="00D40A42"/>
    <w:rsid w:val="00D40AAD"/>
    <w:rsid w:val="00D40C1E"/>
    <w:rsid w:val="00D410FD"/>
    <w:rsid w:val="00D41156"/>
    <w:rsid w:val="00D413B6"/>
    <w:rsid w:val="00D41401"/>
    <w:rsid w:val="00D414DA"/>
    <w:rsid w:val="00D41829"/>
    <w:rsid w:val="00D41FA0"/>
    <w:rsid w:val="00D422E0"/>
    <w:rsid w:val="00D425D2"/>
    <w:rsid w:val="00D42A7A"/>
    <w:rsid w:val="00D42AD7"/>
    <w:rsid w:val="00D43024"/>
    <w:rsid w:val="00D4327E"/>
    <w:rsid w:val="00D43EC1"/>
    <w:rsid w:val="00D4415B"/>
    <w:rsid w:val="00D44965"/>
    <w:rsid w:val="00D44BAF"/>
    <w:rsid w:val="00D452CE"/>
    <w:rsid w:val="00D45DBC"/>
    <w:rsid w:val="00D46580"/>
    <w:rsid w:val="00D4658D"/>
    <w:rsid w:val="00D472F8"/>
    <w:rsid w:val="00D473AB"/>
    <w:rsid w:val="00D4765C"/>
    <w:rsid w:val="00D47B89"/>
    <w:rsid w:val="00D50083"/>
    <w:rsid w:val="00D50656"/>
    <w:rsid w:val="00D5082B"/>
    <w:rsid w:val="00D50CBB"/>
    <w:rsid w:val="00D516AE"/>
    <w:rsid w:val="00D51776"/>
    <w:rsid w:val="00D51B22"/>
    <w:rsid w:val="00D51FF7"/>
    <w:rsid w:val="00D52592"/>
    <w:rsid w:val="00D531BC"/>
    <w:rsid w:val="00D54955"/>
    <w:rsid w:val="00D54A8C"/>
    <w:rsid w:val="00D54F64"/>
    <w:rsid w:val="00D55284"/>
    <w:rsid w:val="00D5585A"/>
    <w:rsid w:val="00D559F3"/>
    <w:rsid w:val="00D55BC9"/>
    <w:rsid w:val="00D5612F"/>
    <w:rsid w:val="00D56F11"/>
    <w:rsid w:val="00D571A7"/>
    <w:rsid w:val="00D57522"/>
    <w:rsid w:val="00D5758A"/>
    <w:rsid w:val="00D575AF"/>
    <w:rsid w:val="00D5767B"/>
    <w:rsid w:val="00D5784D"/>
    <w:rsid w:val="00D57FD6"/>
    <w:rsid w:val="00D6008B"/>
    <w:rsid w:val="00D606B6"/>
    <w:rsid w:val="00D60868"/>
    <w:rsid w:val="00D60A06"/>
    <w:rsid w:val="00D60B3C"/>
    <w:rsid w:val="00D60B63"/>
    <w:rsid w:val="00D60E9F"/>
    <w:rsid w:val="00D61116"/>
    <w:rsid w:val="00D61682"/>
    <w:rsid w:val="00D61A42"/>
    <w:rsid w:val="00D61B3B"/>
    <w:rsid w:val="00D61B4B"/>
    <w:rsid w:val="00D62001"/>
    <w:rsid w:val="00D621C7"/>
    <w:rsid w:val="00D622F0"/>
    <w:rsid w:val="00D625E8"/>
    <w:rsid w:val="00D628B7"/>
    <w:rsid w:val="00D62AFE"/>
    <w:rsid w:val="00D639B3"/>
    <w:rsid w:val="00D63A3A"/>
    <w:rsid w:val="00D63CAE"/>
    <w:rsid w:val="00D63FC3"/>
    <w:rsid w:val="00D64247"/>
    <w:rsid w:val="00D64424"/>
    <w:rsid w:val="00D645E0"/>
    <w:rsid w:val="00D64A9C"/>
    <w:rsid w:val="00D65C30"/>
    <w:rsid w:val="00D6607C"/>
    <w:rsid w:val="00D6614D"/>
    <w:rsid w:val="00D66369"/>
    <w:rsid w:val="00D66A3E"/>
    <w:rsid w:val="00D66FCB"/>
    <w:rsid w:val="00D67002"/>
    <w:rsid w:val="00D67603"/>
    <w:rsid w:val="00D67641"/>
    <w:rsid w:val="00D678F8"/>
    <w:rsid w:val="00D67DBE"/>
    <w:rsid w:val="00D700DC"/>
    <w:rsid w:val="00D70531"/>
    <w:rsid w:val="00D705A0"/>
    <w:rsid w:val="00D70ED1"/>
    <w:rsid w:val="00D71B0D"/>
    <w:rsid w:val="00D71D34"/>
    <w:rsid w:val="00D72278"/>
    <w:rsid w:val="00D72413"/>
    <w:rsid w:val="00D72508"/>
    <w:rsid w:val="00D731D5"/>
    <w:rsid w:val="00D7368C"/>
    <w:rsid w:val="00D737BC"/>
    <w:rsid w:val="00D738A8"/>
    <w:rsid w:val="00D73ADB"/>
    <w:rsid w:val="00D74318"/>
    <w:rsid w:val="00D7475A"/>
    <w:rsid w:val="00D75189"/>
    <w:rsid w:val="00D75496"/>
    <w:rsid w:val="00D75643"/>
    <w:rsid w:val="00D75A1C"/>
    <w:rsid w:val="00D75E4F"/>
    <w:rsid w:val="00D75FF9"/>
    <w:rsid w:val="00D76B2E"/>
    <w:rsid w:val="00D77701"/>
    <w:rsid w:val="00D77A1B"/>
    <w:rsid w:val="00D77B26"/>
    <w:rsid w:val="00D8018C"/>
    <w:rsid w:val="00D80782"/>
    <w:rsid w:val="00D80C02"/>
    <w:rsid w:val="00D81463"/>
    <w:rsid w:val="00D8181A"/>
    <w:rsid w:val="00D8264F"/>
    <w:rsid w:val="00D82891"/>
    <w:rsid w:val="00D82D52"/>
    <w:rsid w:val="00D83714"/>
    <w:rsid w:val="00D837AD"/>
    <w:rsid w:val="00D83994"/>
    <w:rsid w:val="00D839C1"/>
    <w:rsid w:val="00D83CFA"/>
    <w:rsid w:val="00D84015"/>
    <w:rsid w:val="00D8487B"/>
    <w:rsid w:val="00D84A1C"/>
    <w:rsid w:val="00D84EA2"/>
    <w:rsid w:val="00D84F93"/>
    <w:rsid w:val="00D8547D"/>
    <w:rsid w:val="00D856F7"/>
    <w:rsid w:val="00D85855"/>
    <w:rsid w:val="00D85B37"/>
    <w:rsid w:val="00D85B8C"/>
    <w:rsid w:val="00D86135"/>
    <w:rsid w:val="00D86296"/>
    <w:rsid w:val="00D862CE"/>
    <w:rsid w:val="00D865C1"/>
    <w:rsid w:val="00D866E0"/>
    <w:rsid w:val="00D86AF8"/>
    <w:rsid w:val="00D86B4A"/>
    <w:rsid w:val="00D86CA7"/>
    <w:rsid w:val="00D8714B"/>
    <w:rsid w:val="00D87439"/>
    <w:rsid w:val="00D87544"/>
    <w:rsid w:val="00D87699"/>
    <w:rsid w:val="00D87C83"/>
    <w:rsid w:val="00D90939"/>
    <w:rsid w:val="00D909BD"/>
    <w:rsid w:val="00D90ECD"/>
    <w:rsid w:val="00D91D89"/>
    <w:rsid w:val="00D91FD2"/>
    <w:rsid w:val="00D9200A"/>
    <w:rsid w:val="00D92161"/>
    <w:rsid w:val="00D92265"/>
    <w:rsid w:val="00D92763"/>
    <w:rsid w:val="00D9298E"/>
    <w:rsid w:val="00D93255"/>
    <w:rsid w:val="00D93511"/>
    <w:rsid w:val="00D93DF1"/>
    <w:rsid w:val="00D941E5"/>
    <w:rsid w:val="00D94B22"/>
    <w:rsid w:val="00D94C6A"/>
    <w:rsid w:val="00D95334"/>
    <w:rsid w:val="00D9548E"/>
    <w:rsid w:val="00D958BE"/>
    <w:rsid w:val="00D9595A"/>
    <w:rsid w:val="00D95A00"/>
    <w:rsid w:val="00D964F2"/>
    <w:rsid w:val="00D96530"/>
    <w:rsid w:val="00D9661F"/>
    <w:rsid w:val="00D9666A"/>
    <w:rsid w:val="00D96E8C"/>
    <w:rsid w:val="00D96F03"/>
    <w:rsid w:val="00D96F65"/>
    <w:rsid w:val="00D96F9D"/>
    <w:rsid w:val="00D971C3"/>
    <w:rsid w:val="00D974C6"/>
    <w:rsid w:val="00D97AB3"/>
    <w:rsid w:val="00DA0404"/>
    <w:rsid w:val="00DA0776"/>
    <w:rsid w:val="00DA0BB1"/>
    <w:rsid w:val="00DA166A"/>
    <w:rsid w:val="00DA18B5"/>
    <w:rsid w:val="00DA198B"/>
    <w:rsid w:val="00DA21DB"/>
    <w:rsid w:val="00DA2404"/>
    <w:rsid w:val="00DA266F"/>
    <w:rsid w:val="00DA28CF"/>
    <w:rsid w:val="00DA2A4B"/>
    <w:rsid w:val="00DA31FD"/>
    <w:rsid w:val="00DA32F9"/>
    <w:rsid w:val="00DA33CE"/>
    <w:rsid w:val="00DA3A76"/>
    <w:rsid w:val="00DA3A7B"/>
    <w:rsid w:val="00DA3B8D"/>
    <w:rsid w:val="00DA492C"/>
    <w:rsid w:val="00DA4A71"/>
    <w:rsid w:val="00DA508B"/>
    <w:rsid w:val="00DA5523"/>
    <w:rsid w:val="00DA5D67"/>
    <w:rsid w:val="00DA65DF"/>
    <w:rsid w:val="00DA6D18"/>
    <w:rsid w:val="00DA723C"/>
    <w:rsid w:val="00DA7404"/>
    <w:rsid w:val="00DA784E"/>
    <w:rsid w:val="00DA7A80"/>
    <w:rsid w:val="00DB019A"/>
    <w:rsid w:val="00DB040C"/>
    <w:rsid w:val="00DB0F1E"/>
    <w:rsid w:val="00DB141E"/>
    <w:rsid w:val="00DB1D9D"/>
    <w:rsid w:val="00DB2515"/>
    <w:rsid w:val="00DB2AE8"/>
    <w:rsid w:val="00DB3496"/>
    <w:rsid w:val="00DB3738"/>
    <w:rsid w:val="00DB38F8"/>
    <w:rsid w:val="00DB3C16"/>
    <w:rsid w:val="00DB4706"/>
    <w:rsid w:val="00DB4741"/>
    <w:rsid w:val="00DB48E4"/>
    <w:rsid w:val="00DB49C5"/>
    <w:rsid w:val="00DB4EAD"/>
    <w:rsid w:val="00DB4F5F"/>
    <w:rsid w:val="00DB4FC7"/>
    <w:rsid w:val="00DB5006"/>
    <w:rsid w:val="00DB507C"/>
    <w:rsid w:val="00DB5737"/>
    <w:rsid w:val="00DB5786"/>
    <w:rsid w:val="00DB6141"/>
    <w:rsid w:val="00DB6755"/>
    <w:rsid w:val="00DB67A0"/>
    <w:rsid w:val="00DB6913"/>
    <w:rsid w:val="00DB6ACD"/>
    <w:rsid w:val="00DB6BCD"/>
    <w:rsid w:val="00DB71DC"/>
    <w:rsid w:val="00DB7298"/>
    <w:rsid w:val="00DB77E8"/>
    <w:rsid w:val="00DC0829"/>
    <w:rsid w:val="00DC0DF3"/>
    <w:rsid w:val="00DC108A"/>
    <w:rsid w:val="00DC1828"/>
    <w:rsid w:val="00DC1D5D"/>
    <w:rsid w:val="00DC2B8E"/>
    <w:rsid w:val="00DC2F95"/>
    <w:rsid w:val="00DC36CA"/>
    <w:rsid w:val="00DC3F2D"/>
    <w:rsid w:val="00DC46B5"/>
    <w:rsid w:val="00DC4D4E"/>
    <w:rsid w:val="00DC523E"/>
    <w:rsid w:val="00DC53FB"/>
    <w:rsid w:val="00DC5926"/>
    <w:rsid w:val="00DC5C26"/>
    <w:rsid w:val="00DC5EB9"/>
    <w:rsid w:val="00DC5FB2"/>
    <w:rsid w:val="00DC61B3"/>
    <w:rsid w:val="00DC6AA0"/>
    <w:rsid w:val="00DC7465"/>
    <w:rsid w:val="00DC7FA4"/>
    <w:rsid w:val="00DD0257"/>
    <w:rsid w:val="00DD02E4"/>
    <w:rsid w:val="00DD0345"/>
    <w:rsid w:val="00DD0365"/>
    <w:rsid w:val="00DD0419"/>
    <w:rsid w:val="00DD0AB7"/>
    <w:rsid w:val="00DD15A6"/>
    <w:rsid w:val="00DD1716"/>
    <w:rsid w:val="00DD1CCD"/>
    <w:rsid w:val="00DD1F35"/>
    <w:rsid w:val="00DD2026"/>
    <w:rsid w:val="00DD2292"/>
    <w:rsid w:val="00DD28A2"/>
    <w:rsid w:val="00DD2BB4"/>
    <w:rsid w:val="00DD310F"/>
    <w:rsid w:val="00DD3129"/>
    <w:rsid w:val="00DD3165"/>
    <w:rsid w:val="00DD3947"/>
    <w:rsid w:val="00DD3AC1"/>
    <w:rsid w:val="00DD3B87"/>
    <w:rsid w:val="00DD4141"/>
    <w:rsid w:val="00DD435B"/>
    <w:rsid w:val="00DD486C"/>
    <w:rsid w:val="00DD4EFA"/>
    <w:rsid w:val="00DD4F76"/>
    <w:rsid w:val="00DD4FBE"/>
    <w:rsid w:val="00DD5007"/>
    <w:rsid w:val="00DD505F"/>
    <w:rsid w:val="00DD50FA"/>
    <w:rsid w:val="00DD557D"/>
    <w:rsid w:val="00DD628F"/>
    <w:rsid w:val="00DD637D"/>
    <w:rsid w:val="00DD6A9D"/>
    <w:rsid w:val="00DD6E55"/>
    <w:rsid w:val="00DD6F14"/>
    <w:rsid w:val="00DD6F62"/>
    <w:rsid w:val="00DD7258"/>
    <w:rsid w:val="00DD7AC4"/>
    <w:rsid w:val="00DD7AE8"/>
    <w:rsid w:val="00DD7DE2"/>
    <w:rsid w:val="00DD7F22"/>
    <w:rsid w:val="00DE04A2"/>
    <w:rsid w:val="00DE0514"/>
    <w:rsid w:val="00DE0523"/>
    <w:rsid w:val="00DE0B2F"/>
    <w:rsid w:val="00DE0E71"/>
    <w:rsid w:val="00DE10B3"/>
    <w:rsid w:val="00DE1C2A"/>
    <w:rsid w:val="00DE20A4"/>
    <w:rsid w:val="00DE2548"/>
    <w:rsid w:val="00DE2BEE"/>
    <w:rsid w:val="00DE301E"/>
    <w:rsid w:val="00DE30B2"/>
    <w:rsid w:val="00DE36EB"/>
    <w:rsid w:val="00DE3792"/>
    <w:rsid w:val="00DE3E60"/>
    <w:rsid w:val="00DE411E"/>
    <w:rsid w:val="00DE4145"/>
    <w:rsid w:val="00DE41BA"/>
    <w:rsid w:val="00DE4323"/>
    <w:rsid w:val="00DE444A"/>
    <w:rsid w:val="00DE4BAC"/>
    <w:rsid w:val="00DE4BF2"/>
    <w:rsid w:val="00DE4EF8"/>
    <w:rsid w:val="00DE4FEB"/>
    <w:rsid w:val="00DE5807"/>
    <w:rsid w:val="00DE5A9D"/>
    <w:rsid w:val="00DE6DCE"/>
    <w:rsid w:val="00DE715F"/>
    <w:rsid w:val="00DE72C2"/>
    <w:rsid w:val="00DE7D3A"/>
    <w:rsid w:val="00DF00B8"/>
    <w:rsid w:val="00DF06C8"/>
    <w:rsid w:val="00DF0B44"/>
    <w:rsid w:val="00DF0E80"/>
    <w:rsid w:val="00DF0FD1"/>
    <w:rsid w:val="00DF1188"/>
    <w:rsid w:val="00DF11D4"/>
    <w:rsid w:val="00DF1214"/>
    <w:rsid w:val="00DF14D0"/>
    <w:rsid w:val="00DF1610"/>
    <w:rsid w:val="00DF1AEF"/>
    <w:rsid w:val="00DF1E4F"/>
    <w:rsid w:val="00DF23CA"/>
    <w:rsid w:val="00DF33DC"/>
    <w:rsid w:val="00DF401C"/>
    <w:rsid w:val="00DF4245"/>
    <w:rsid w:val="00DF4507"/>
    <w:rsid w:val="00DF4648"/>
    <w:rsid w:val="00DF4BE3"/>
    <w:rsid w:val="00DF52BF"/>
    <w:rsid w:val="00DF5400"/>
    <w:rsid w:val="00DF6423"/>
    <w:rsid w:val="00DF650E"/>
    <w:rsid w:val="00DF688B"/>
    <w:rsid w:val="00DF6917"/>
    <w:rsid w:val="00DF6D57"/>
    <w:rsid w:val="00DF779C"/>
    <w:rsid w:val="00DF7946"/>
    <w:rsid w:val="00DF7D8B"/>
    <w:rsid w:val="00DF7DB6"/>
    <w:rsid w:val="00DF7E41"/>
    <w:rsid w:val="00E00081"/>
    <w:rsid w:val="00E00205"/>
    <w:rsid w:val="00E0047C"/>
    <w:rsid w:val="00E007BD"/>
    <w:rsid w:val="00E00D5E"/>
    <w:rsid w:val="00E010B0"/>
    <w:rsid w:val="00E012CF"/>
    <w:rsid w:val="00E025ED"/>
    <w:rsid w:val="00E0265E"/>
    <w:rsid w:val="00E026DE"/>
    <w:rsid w:val="00E027EE"/>
    <w:rsid w:val="00E028FE"/>
    <w:rsid w:val="00E03978"/>
    <w:rsid w:val="00E03E2B"/>
    <w:rsid w:val="00E04186"/>
    <w:rsid w:val="00E0477B"/>
    <w:rsid w:val="00E048BF"/>
    <w:rsid w:val="00E059F1"/>
    <w:rsid w:val="00E05D76"/>
    <w:rsid w:val="00E05F57"/>
    <w:rsid w:val="00E06155"/>
    <w:rsid w:val="00E06883"/>
    <w:rsid w:val="00E06B8B"/>
    <w:rsid w:val="00E0743B"/>
    <w:rsid w:val="00E07711"/>
    <w:rsid w:val="00E079D8"/>
    <w:rsid w:val="00E07B27"/>
    <w:rsid w:val="00E10082"/>
    <w:rsid w:val="00E10E44"/>
    <w:rsid w:val="00E111A8"/>
    <w:rsid w:val="00E11417"/>
    <w:rsid w:val="00E11AEE"/>
    <w:rsid w:val="00E127F6"/>
    <w:rsid w:val="00E12B89"/>
    <w:rsid w:val="00E12BFB"/>
    <w:rsid w:val="00E12EC9"/>
    <w:rsid w:val="00E1438F"/>
    <w:rsid w:val="00E146BF"/>
    <w:rsid w:val="00E150FE"/>
    <w:rsid w:val="00E15DD3"/>
    <w:rsid w:val="00E15F5D"/>
    <w:rsid w:val="00E15FDD"/>
    <w:rsid w:val="00E16766"/>
    <w:rsid w:val="00E16B78"/>
    <w:rsid w:val="00E16C63"/>
    <w:rsid w:val="00E17A4A"/>
    <w:rsid w:val="00E202EC"/>
    <w:rsid w:val="00E20A87"/>
    <w:rsid w:val="00E20C5C"/>
    <w:rsid w:val="00E20EC5"/>
    <w:rsid w:val="00E20FCD"/>
    <w:rsid w:val="00E2155F"/>
    <w:rsid w:val="00E21D17"/>
    <w:rsid w:val="00E21E06"/>
    <w:rsid w:val="00E223E2"/>
    <w:rsid w:val="00E225C7"/>
    <w:rsid w:val="00E226B9"/>
    <w:rsid w:val="00E22E12"/>
    <w:rsid w:val="00E2359C"/>
    <w:rsid w:val="00E235C9"/>
    <w:rsid w:val="00E237E9"/>
    <w:rsid w:val="00E24459"/>
    <w:rsid w:val="00E244CB"/>
    <w:rsid w:val="00E24510"/>
    <w:rsid w:val="00E2476B"/>
    <w:rsid w:val="00E24917"/>
    <w:rsid w:val="00E24E03"/>
    <w:rsid w:val="00E24E55"/>
    <w:rsid w:val="00E25383"/>
    <w:rsid w:val="00E26D1F"/>
    <w:rsid w:val="00E276EE"/>
    <w:rsid w:val="00E27A2A"/>
    <w:rsid w:val="00E27CBC"/>
    <w:rsid w:val="00E27CC9"/>
    <w:rsid w:val="00E30228"/>
    <w:rsid w:val="00E3074D"/>
    <w:rsid w:val="00E308CC"/>
    <w:rsid w:val="00E31014"/>
    <w:rsid w:val="00E3135F"/>
    <w:rsid w:val="00E31609"/>
    <w:rsid w:val="00E31C78"/>
    <w:rsid w:val="00E32034"/>
    <w:rsid w:val="00E322C5"/>
    <w:rsid w:val="00E3257B"/>
    <w:rsid w:val="00E3263C"/>
    <w:rsid w:val="00E32C7A"/>
    <w:rsid w:val="00E3317D"/>
    <w:rsid w:val="00E34165"/>
    <w:rsid w:val="00E341B1"/>
    <w:rsid w:val="00E34C72"/>
    <w:rsid w:val="00E34E59"/>
    <w:rsid w:val="00E3503A"/>
    <w:rsid w:val="00E351DF"/>
    <w:rsid w:val="00E352EC"/>
    <w:rsid w:val="00E35C02"/>
    <w:rsid w:val="00E36B7B"/>
    <w:rsid w:val="00E36F17"/>
    <w:rsid w:val="00E37221"/>
    <w:rsid w:val="00E37C53"/>
    <w:rsid w:val="00E40960"/>
    <w:rsid w:val="00E41635"/>
    <w:rsid w:val="00E41B95"/>
    <w:rsid w:val="00E42531"/>
    <w:rsid w:val="00E427D9"/>
    <w:rsid w:val="00E42F8F"/>
    <w:rsid w:val="00E4330D"/>
    <w:rsid w:val="00E4352F"/>
    <w:rsid w:val="00E43704"/>
    <w:rsid w:val="00E437EC"/>
    <w:rsid w:val="00E43C63"/>
    <w:rsid w:val="00E43E68"/>
    <w:rsid w:val="00E44048"/>
    <w:rsid w:val="00E44923"/>
    <w:rsid w:val="00E44A12"/>
    <w:rsid w:val="00E45119"/>
    <w:rsid w:val="00E452FE"/>
    <w:rsid w:val="00E453FA"/>
    <w:rsid w:val="00E454A7"/>
    <w:rsid w:val="00E45934"/>
    <w:rsid w:val="00E4608F"/>
    <w:rsid w:val="00E46278"/>
    <w:rsid w:val="00E46663"/>
    <w:rsid w:val="00E466C7"/>
    <w:rsid w:val="00E46BCC"/>
    <w:rsid w:val="00E50298"/>
    <w:rsid w:val="00E50ACF"/>
    <w:rsid w:val="00E50D7C"/>
    <w:rsid w:val="00E51A85"/>
    <w:rsid w:val="00E51F9F"/>
    <w:rsid w:val="00E52286"/>
    <w:rsid w:val="00E5245D"/>
    <w:rsid w:val="00E52AFE"/>
    <w:rsid w:val="00E52E55"/>
    <w:rsid w:val="00E533F9"/>
    <w:rsid w:val="00E5341E"/>
    <w:rsid w:val="00E534A5"/>
    <w:rsid w:val="00E53E57"/>
    <w:rsid w:val="00E53FB3"/>
    <w:rsid w:val="00E53FF6"/>
    <w:rsid w:val="00E5414A"/>
    <w:rsid w:val="00E54B98"/>
    <w:rsid w:val="00E54C0B"/>
    <w:rsid w:val="00E552D9"/>
    <w:rsid w:val="00E553E6"/>
    <w:rsid w:val="00E55582"/>
    <w:rsid w:val="00E55E79"/>
    <w:rsid w:val="00E55FA5"/>
    <w:rsid w:val="00E5609F"/>
    <w:rsid w:val="00E562CF"/>
    <w:rsid w:val="00E5685A"/>
    <w:rsid w:val="00E574B0"/>
    <w:rsid w:val="00E6085A"/>
    <w:rsid w:val="00E61A3A"/>
    <w:rsid w:val="00E61EF6"/>
    <w:rsid w:val="00E61FF4"/>
    <w:rsid w:val="00E62670"/>
    <w:rsid w:val="00E6288D"/>
    <w:rsid w:val="00E62FFB"/>
    <w:rsid w:val="00E6382D"/>
    <w:rsid w:val="00E63DE8"/>
    <w:rsid w:val="00E64051"/>
    <w:rsid w:val="00E641B7"/>
    <w:rsid w:val="00E64B3C"/>
    <w:rsid w:val="00E64FFA"/>
    <w:rsid w:val="00E653C1"/>
    <w:rsid w:val="00E655D0"/>
    <w:rsid w:val="00E6565B"/>
    <w:rsid w:val="00E6573B"/>
    <w:rsid w:val="00E65A6D"/>
    <w:rsid w:val="00E65AB5"/>
    <w:rsid w:val="00E65AD2"/>
    <w:rsid w:val="00E6609E"/>
    <w:rsid w:val="00E66150"/>
    <w:rsid w:val="00E6698B"/>
    <w:rsid w:val="00E66D2A"/>
    <w:rsid w:val="00E6771F"/>
    <w:rsid w:val="00E67A7D"/>
    <w:rsid w:val="00E67ECF"/>
    <w:rsid w:val="00E70093"/>
    <w:rsid w:val="00E705CB"/>
    <w:rsid w:val="00E70B72"/>
    <w:rsid w:val="00E70E61"/>
    <w:rsid w:val="00E70E74"/>
    <w:rsid w:val="00E71401"/>
    <w:rsid w:val="00E71AFD"/>
    <w:rsid w:val="00E71D10"/>
    <w:rsid w:val="00E71DCE"/>
    <w:rsid w:val="00E72419"/>
    <w:rsid w:val="00E72766"/>
    <w:rsid w:val="00E72841"/>
    <w:rsid w:val="00E72CB7"/>
    <w:rsid w:val="00E72F46"/>
    <w:rsid w:val="00E732AF"/>
    <w:rsid w:val="00E73C7F"/>
    <w:rsid w:val="00E74193"/>
    <w:rsid w:val="00E74645"/>
    <w:rsid w:val="00E75430"/>
    <w:rsid w:val="00E75794"/>
    <w:rsid w:val="00E75A9D"/>
    <w:rsid w:val="00E75AE3"/>
    <w:rsid w:val="00E76C9F"/>
    <w:rsid w:val="00E77080"/>
    <w:rsid w:val="00E7736B"/>
    <w:rsid w:val="00E774F1"/>
    <w:rsid w:val="00E77682"/>
    <w:rsid w:val="00E80B6C"/>
    <w:rsid w:val="00E80FEA"/>
    <w:rsid w:val="00E81155"/>
    <w:rsid w:val="00E811D9"/>
    <w:rsid w:val="00E81236"/>
    <w:rsid w:val="00E812C2"/>
    <w:rsid w:val="00E8160A"/>
    <w:rsid w:val="00E81669"/>
    <w:rsid w:val="00E81832"/>
    <w:rsid w:val="00E819F3"/>
    <w:rsid w:val="00E81A21"/>
    <w:rsid w:val="00E826F2"/>
    <w:rsid w:val="00E8282F"/>
    <w:rsid w:val="00E8288D"/>
    <w:rsid w:val="00E828A5"/>
    <w:rsid w:val="00E829A3"/>
    <w:rsid w:val="00E829C8"/>
    <w:rsid w:val="00E83632"/>
    <w:rsid w:val="00E8396B"/>
    <w:rsid w:val="00E83DB6"/>
    <w:rsid w:val="00E83E6C"/>
    <w:rsid w:val="00E8451A"/>
    <w:rsid w:val="00E84AAC"/>
    <w:rsid w:val="00E85ADB"/>
    <w:rsid w:val="00E85F1D"/>
    <w:rsid w:val="00E86041"/>
    <w:rsid w:val="00E8613F"/>
    <w:rsid w:val="00E867EA"/>
    <w:rsid w:val="00E8682C"/>
    <w:rsid w:val="00E86ABF"/>
    <w:rsid w:val="00E86F7D"/>
    <w:rsid w:val="00E87238"/>
    <w:rsid w:val="00E87849"/>
    <w:rsid w:val="00E87B2A"/>
    <w:rsid w:val="00E87B74"/>
    <w:rsid w:val="00E90A09"/>
    <w:rsid w:val="00E90DC8"/>
    <w:rsid w:val="00E90FDD"/>
    <w:rsid w:val="00E924EF"/>
    <w:rsid w:val="00E92D61"/>
    <w:rsid w:val="00E92F78"/>
    <w:rsid w:val="00E93397"/>
    <w:rsid w:val="00E93E3A"/>
    <w:rsid w:val="00E93E6E"/>
    <w:rsid w:val="00E94242"/>
    <w:rsid w:val="00E9482F"/>
    <w:rsid w:val="00E94D31"/>
    <w:rsid w:val="00E94D78"/>
    <w:rsid w:val="00E95998"/>
    <w:rsid w:val="00E963DD"/>
    <w:rsid w:val="00E9670D"/>
    <w:rsid w:val="00E96CDD"/>
    <w:rsid w:val="00E96D42"/>
    <w:rsid w:val="00E978A6"/>
    <w:rsid w:val="00E97F61"/>
    <w:rsid w:val="00EA009E"/>
    <w:rsid w:val="00EA0A02"/>
    <w:rsid w:val="00EA0B21"/>
    <w:rsid w:val="00EA1574"/>
    <w:rsid w:val="00EA16CB"/>
    <w:rsid w:val="00EA1815"/>
    <w:rsid w:val="00EA277B"/>
    <w:rsid w:val="00EA2B74"/>
    <w:rsid w:val="00EA2F41"/>
    <w:rsid w:val="00EA3346"/>
    <w:rsid w:val="00EA353C"/>
    <w:rsid w:val="00EA39C8"/>
    <w:rsid w:val="00EA3ACB"/>
    <w:rsid w:val="00EA438E"/>
    <w:rsid w:val="00EA486D"/>
    <w:rsid w:val="00EA4D91"/>
    <w:rsid w:val="00EA5115"/>
    <w:rsid w:val="00EA5367"/>
    <w:rsid w:val="00EA590A"/>
    <w:rsid w:val="00EA5980"/>
    <w:rsid w:val="00EA5DBD"/>
    <w:rsid w:val="00EA6882"/>
    <w:rsid w:val="00EA69E0"/>
    <w:rsid w:val="00EA6EC3"/>
    <w:rsid w:val="00EA6F61"/>
    <w:rsid w:val="00EA6F84"/>
    <w:rsid w:val="00EA70EE"/>
    <w:rsid w:val="00EA71A1"/>
    <w:rsid w:val="00EA781E"/>
    <w:rsid w:val="00EA787E"/>
    <w:rsid w:val="00EA7C56"/>
    <w:rsid w:val="00EB01F3"/>
    <w:rsid w:val="00EB035D"/>
    <w:rsid w:val="00EB071B"/>
    <w:rsid w:val="00EB0B66"/>
    <w:rsid w:val="00EB1075"/>
    <w:rsid w:val="00EB1460"/>
    <w:rsid w:val="00EB1505"/>
    <w:rsid w:val="00EB15B0"/>
    <w:rsid w:val="00EB1CF1"/>
    <w:rsid w:val="00EB1F1A"/>
    <w:rsid w:val="00EB22BD"/>
    <w:rsid w:val="00EB2415"/>
    <w:rsid w:val="00EB2798"/>
    <w:rsid w:val="00EB2CFB"/>
    <w:rsid w:val="00EB2E5C"/>
    <w:rsid w:val="00EB2ED4"/>
    <w:rsid w:val="00EB43F5"/>
    <w:rsid w:val="00EB4DB9"/>
    <w:rsid w:val="00EB5A77"/>
    <w:rsid w:val="00EB5B5B"/>
    <w:rsid w:val="00EB5ECB"/>
    <w:rsid w:val="00EB6124"/>
    <w:rsid w:val="00EB67B9"/>
    <w:rsid w:val="00EB716A"/>
    <w:rsid w:val="00EB7814"/>
    <w:rsid w:val="00EB78A7"/>
    <w:rsid w:val="00EB7B1A"/>
    <w:rsid w:val="00EC0092"/>
    <w:rsid w:val="00EC0297"/>
    <w:rsid w:val="00EC05A8"/>
    <w:rsid w:val="00EC0827"/>
    <w:rsid w:val="00EC0A89"/>
    <w:rsid w:val="00EC1C7E"/>
    <w:rsid w:val="00EC1D03"/>
    <w:rsid w:val="00EC1D3C"/>
    <w:rsid w:val="00EC1F37"/>
    <w:rsid w:val="00EC2349"/>
    <w:rsid w:val="00EC23B9"/>
    <w:rsid w:val="00EC2400"/>
    <w:rsid w:val="00EC29B3"/>
    <w:rsid w:val="00EC3386"/>
    <w:rsid w:val="00EC35B3"/>
    <w:rsid w:val="00EC3BCB"/>
    <w:rsid w:val="00EC4582"/>
    <w:rsid w:val="00EC4FF6"/>
    <w:rsid w:val="00EC5443"/>
    <w:rsid w:val="00EC54B7"/>
    <w:rsid w:val="00EC5736"/>
    <w:rsid w:val="00EC5974"/>
    <w:rsid w:val="00EC6713"/>
    <w:rsid w:val="00EC6986"/>
    <w:rsid w:val="00EC6CBA"/>
    <w:rsid w:val="00EC6E56"/>
    <w:rsid w:val="00EC77E2"/>
    <w:rsid w:val="00ED04DC"/>
    <w:rsid w:val="00ED0A8E"/>
    <w:rsid w:val="00ED0C2C"/>
    <w:rsid w:val="00ED0F53"/>
    <w:rsid w:val="00ED118E"/>
    <w:rsid w:val="00ED12C4"/>
    <w:rsid w:val="00ED1501"/>
    <w:rsid w:val="00ED1D90"/>
    <w:rsid w:val="00ED1E8B"/>
    <w:rsid w:val="00ED1F1E"/>
    <w:rsid w:val="00ED2014"/>
    <w:rsid w:val="00ED3DDF"/>
    <w:rsid w:val="00ED42DA"/>
    <w:rsid w:val="00ED5521"/>
    <w:rsid w:val="00ED553A"/>
    <w:rsid w:val="00ED5728"/>
    <w:rsid w:val="00ED5803"/>
    <w:rsid w:val="00ED5C74"/>
    <w:rsid w:val="00ED5E78"/>
    <w:rsid w:val="00ED6B4E"/>
    <w:rsid w:val="00ED6E5A"/>
    <w:rsid w:val="00ED7B33"/>
    <w:rsid w:val="00ED7D2D"/>
    <w:rsid w:val="00ED7E53"/>
    <w:rsid w:val="00ED7FA8"/>
    <w:rsid w:val="00EE0083"/>
    <w:rsid w:val="00EE011F"/>
    <w:rsid w:val="00EE0156"/>
    <w:rsid w:val="00EE0AE3"/>
    <w:rsid w:val="00EE0CC5"/>
    <w:rsid w:val="00EE0D2C"/>
    <w:rsid w:val="00EE0F52"/>
    <w:rsid w:val="00EE1687"/>
    <w:rsid w:val="00EE1B82"/>
    <w:rsid w:val="00EE1E5A"/>
    <w:rsid w:val="00EE231A"/>
    <w:rsid w:val="00EE2AEB"/>
    <w:rsid w:val="00EE2B84"/>
    <w:rsid w:val="00EE3155"/>
    <w:rsid w:val="00EE3C94"/>
    <w:rsid w:val="00EE4494"/>
    <w:rsid w:val="00EE44F7"/>
    <w:rsid w:val="00EE4669"/>
    <w:rsid w:val="00EE51BD"/>
    <w:rsid w:val="00EE5724"/>
    <w:rsid w:val="00EE59E2"/>
    <w:rsid w:val="00EE5A76"/>
    <w:rsid w:val="00EE5BEC"/>
    <w:rsid w:val="00EE5D76"/>
    <w:rsid w:val="00EE630A"/>
    <w:rsid w:val="00EE6510"/>
    <w:rsid w:val="00EE671B"/>
    <w:rsid w:val="00EE672A"/>
    <w:rsid w:val="00EE6932"/>
    <w:rsid w:val="00EE6AE9"/>
    <w:rsid w:val="00EE74BC"/>
    <w:rsid w:val="00EE7AD2"/>
    <w:rsid w:val="00EF0791"/>
    <w:rsid w:val="00EF0BEF"/>
    <w:rsid w:val="00EF0C4C"/>
    <w:rsid w:val="00EF10B4"/>
    <w:rsid w:val="00EF10F8"/>
    <w:rsid w:val="00EF1AB0"/>
    <w:rsid w:val="00EF1F58"/>
    <w:rsid w:val="00EF37D0"/>
    <w:rsid w:val="00EF3B5E"/>
    <w:rsid w:val="00EF3B81"/>
    <w:rsid w:val="00EF433D"/>
    <w:rsid w:val="00EF45E7"/>
    <w:rsid w:val="00EF4757"/>
    <w:rsid w:val="00EF4A3F"/>
    <w:rsid w:val="00EF4E58"/>
    <w:rsid w:val="00EF4E7B"/>
    <w:rsid w:val="00EF5079"/>
    <w:rsid w:val="00EF50DA"/>
    <w:rsid w:val="00EF55AE"/>
    <w:rsid w:val="00EF55FC"/>
    <w:rsid w:val="00EF5774"/>
    <w:rsid w:val="00EF58AE"/>
    <w:rsid w:val="00EF5EA9"/>
    <w:rsid w:val="00EF5EBF"/>
    <w:rsid w:val="00EF67DA"/>
    <w:rsid w:val="00EF7165"/>
    <w:rsid w:val="00EF7628"/>
    <w:rsid w:val="00EF7C63"/>
    <w:rsid w:val="00F001D8"/>
    <w:rsid w:val="00F00560"/>
    <w:rsid w:val="00F00D07"/>
    <w:rsid w:val="00F012DB"/>
    <w:rsid w:val="00F01664"/>
    <w:rsid w:val="00F019CF"/>
    <w:rsid w:val="00F01A21"/>
    <w:rsid w:val="00F01C9D"/>
    <w:rsid w:val="00F01FBD"/>
    <w:rsid w:val="00F021DB"/>
    <w:rsid w:val="00F02FAD"/>
    <w:rsid w:val="00F034A4"/>
    <w:rsid w:val="00F0370A"/>
    <w:rsid w:val="00F03BC6"/>
    <w:rsid w:val="00F04D6C"/>
    <w:rsid w:val="00F04F3B"/>
    <w:rsid w:val="00F050DE"/>
    <w:rsid w:val="00F061D8"/>
    <w:rsid w:val="00F06363"/>
    <w:rsid w:val="00F063A4"/>
    <w:rsid w:val="00F063C8"/>
    <w:rsid w:val="00F071D2"/>
    <w:rsid w:val="00F0759E"/>
    <w:rsid w:val="00F076AB"/>
    <w:rsid w:val="00F10D6D"/>
    <w:rsid w:val="00F1115A"/>
    <w:rsid w:val="00F1159E"/>
    <w:rsid w:val="00F116D1"/>
    <w:rsid w:val="00F11985"/>
    <w:rsid w:val="00F11B62"/>
    <w:rsid w:val="00F11E4B"/>
    <w:rsid w:val="00F12201"/>
    <w:rsid w:val="00F122A9"/>
    <w:rsid w:val="00F122C6"/>
    <w:rsid w:val="00F122E9"/>
    <w:rsid w:val="00F13046"/>
    <w:rsid w:val="00F13245"/>
    <w:rsid w:val="00F13339"/>
    <w:rsid w:val="00F138B1"/>
    <w:rsid w:val="00F13FEE"/>
    <w:rsid w:val="00F1427E"/>
    <w:rsid w:val="00F14956"/>
    <w:rsid w:val="00F14C5B"/>
    <w:rsid w:val="00F14DE8"/>
    <w:rsid w:val="00F15126"/>
    <w:rsid w:val="00F1546B"/>
    <w:rsid w:val="00F154F2"/>
    <w:rsid w:val="00F15504"/>
    <w:rsid w:val="00F15839"/>
    <w:rsid w:val="00F15ADF"/>
    <w:rsid w:val="00F16085"/>
    <w:rsid w:val="00F1670F"/>
    <w:rsid w:val="00F16BD5"/>
    <w:rsid w:val="00F16CD6"/>
    <w:rsid w:val="00F17136"/>
    <w:rsid w:val="00F175E0"/>
    <w:rsid w:val="00F17B37"/>
    <w:rsid w:val="00F17BC1"/>
    <w:rsid w:val="00F20038"/>
    <w:rsid w:val="00F2067E"/>
    <w:rsid w:val="00F206AC"/>
    <w:rsid w:val="00F20934"/>
    <w:rsid w:val="00F211ED"/>
    <w:rsid w:val="00F211FD"/>
    <w:rsid w:val="00F21288"/>
    <w:rsid w:val="00F21377"/>
    <w:rsid w:val="00F2139B"/>
    <w:rsid w:val="00F21410"/>
    <w:rsid w:val="00F21772"/>
    <w:rsid w:val="00F21978"/>
    <w:rsid w:val="00F21993"/>
    <w:rsid w:val="00F21E8B"/>
    <w:rsid w:val="00F221FA"/>
    <w:rsid w:val="00F225C1"/>
    <w:rsid w:val="00F22611"/>
    <w:rsid w:val="00F22963"/>
    <w:rsid w:val="00F22A1A"/>
    <w:rsid w:val="00F22E32"/>
    <w:rsid w:val="00F2338F"/>
    <w:rsid w:val="00F2387F"/>
    <w:rsid w:val="00F23B23"/>
    <w:rsid w:val="00F23DB2"/>
    <w:rsid w:val="00F24211"/>
    <w:rsid w:val="00F2433C"/>
    <w:rsid w:val="00F244B8"/>
    <w:rsid w:val="00F24C56"/>
    <w:rsid w:val="00F24E1F"/>
    <w:rsid w:val="00F25086"/>
    <w:rsid w:val="00F256DF"/>
    <w:rsid w:val="00F25839"/>
    <w:rsid w:val="00F25B57"/>
    <w:rsid w:val="00F2623A"/>
    <w:rsid w:val="00F262B2"/>
    <w:rsid w:val="00F26417"/>
    <w:rsid w:val="00F26950"/>
    <w:rsid w:val="00F26DE6"/>
    <w:rsid w:val="00F273C7"/>
    <w:rsid w:val="00F277B1"/>
    <w:rsid w:val="00F278D5"/>
    <w:rsid w:val="00F279C7"/>
    <w:rsid w:val="00F27C7C"/>
    <w:rsid w:val="00F27F85"/>
    <w:rsid w:val="00F303E9"/>
    <w:rsid w:val="00F30E10"/>
    <w:rsid w:val="00F3136D"/>
    <w:rsid w:val="00F318E6"/>
    <w:rsid w:val="00F3194F"/>
    <w:rsid w:val="00F31B89"/>
    <w:rsid w:val="00F3216B"/>
    <w:rsid w:val="00F324FC"/>
    <w:rsid w:val="00F32909"/>
    <w:rsid w:val="00F330C7"/>
    <w:rsid w:val="00F341E6"/>
    <w:rsid w:val="00F344A2"/>
    <w:rsid w:val="00F34B74"/>
    <w:rsid w:val="00F34DCB"/>
    <w:rsid w:val="00F352FB"/>
    <w:rsid w:val="00F35472"/>
    <w:rsid w:val="00F3686C"/>
    <w:rsid w:val="00F36F5F"/>
    <w:rsid w:val="00F37029"/>
    <w:rsid w:val="00F37597"/>
    <w:rsid w:val="00F4063F"/>
    <w:rsid w:val="00F40900"/>
    <w:rsid w:val="00F40C88"/>
    <w:rsid w:val="00F41480"/>
    <w:rsid w:val="00F414EF"/>
    <w:rsid w:val="00F4159C"/>
    <w:rsid w:val="00F41704"/>
    <w:rsid w:val="00F41771"/>
    <w:rsid w:val="00F41A8D"/>
    <w:rsid w:val="00F41EBA"/>
    <w:rsid w:val="00F41ED1"/>
    <w:rsid w:val="00F4237E"/>
    <w:rsid w:val="00F42535"/>
    <w:rsid w:val="00F42F56"/>
    <w:rsid w:val="00F44181"/>
    <w:rsid w:val="00F4459F"/>
    <w:rsid w:val="00F455E7"/>
    <w:rsid w:val="00F462D0"/>
    <w:rsid w:val="00F46784"/>
    <w:rsid w:val="00F469BC"/>
    <w:rsid w:val="00F46F55"/>
    <w:rsid w:val="00F4701B"/>
    <w:rsid w:val="00F47179"/>
    <w:rsid w:val="00F471EA"/>
    <w:rsid w:val="00F47281"/>
    <w:rsid w:val="00F4741E"/>
    <w:rsid w:val="00F478C7"/>
    <w:rsid w:val="00F47B6E"/>
    <w:rsid w:val="00F47FE1"/>
    <w:rsid w:val="00F50073"/>
    <w:rsid w:val="00F50253"/>
    <w:rsid w:val="00F505D0"/>
    <w:rsid w:val="00F50612"/>
    <w:rsid w:val="00F50ED9"/>
    <w:rsid w:val="00F51139"/>
    <w:rsid w:val="00F5132A"/>
    <w:rsid w:val="00F5159A"/>
    <w:rsid w:val="00F51636"/>
    <w:rsid w:val="00F5164C"/>
    <w:rsid w:val="00F51C1B"/>
    <w:rsid w:val="00F524DE"/>
    <w:rsid w:val="00F52740"/>
    <w:rsid w:val="00F53773"/>
    <w:rsid w:val="00F53D5C"/>
    <w:rsid w:val="00F53F65"/>
    <w:rsid w:val="00F54030"/>
    <w:rsid w:val="00F54C02"/>
    <w:rsid w:val="00F54ED8"/>
    <w:rsid w:val="00F55203"/>
    <w:rsid w:val="00F55A34"/>
    <w:rsid w:val="00F55ECB"/>
    <w:rsid w:val="00F560C8"/>
    <w:rsid w:val="00F565B3"/>
    <w:rsid w:val="00F5668D"/>
    <w:rsid w:val="00F57064"/>
    <w:rsid w:val="00F5727C"/>
    <w:rsid w:val="00F573AC"/>
    <w:rsid w:val="00F573C4"/>
    <w:rsid w:val="00F5742E"/>
    <w:rsid w:val="00F577D7"/>
    <w:rsid w:val="00F57BA3"/>
    <w:rsid w:val="00F60484"/>
    <w:rsid w:val="00F606DE"/>
    <w:rsid w:val="00F60835"/>
    <w:rsid w:val="00F6091E"/>
    <w:rsid w:val="00F60938"/>
    <w:rsid w:val="00F60A0F"/>
    <w:rsid w:val="00F60ACE"/>
    <w:rsid w:val="00F60CEF"/>
    <w:rsid w:val="00F60D06"/>
    <w:rsid w:val="00F6173D"/>
    <w:rsid w:val="00F61812"/>
    <w:rsid w:val="00F61AA6"/>
    <w:rsid w:val="00F61BA7"/>
    <w:rsid w:val="00F61E58"/>
    <w:rsid w:val="00F62892"/>
    <w:rsid w:val="00F628EA"/>
    <w:rsid w:val="00F62A68"/>
    <w:rsid w:val="00F62AC7"/>
    <w:rsid w:val="00F631BD"/>
    <w:rsid w:val="00F6367B"/>
    <w:rsid w:val="00F642F3"/>
    <w:rsid w:val="00F64FE1"/>
    <w:rsid w:val="00F6541A"/>
    <w:rsid w:val="00F660DB"/>
    <w:rsid w:val="00F666B9"/>
    <w:rsid w:val="00F67145"/>
    <w:rsid w:val="00F6777F"/>
    <w:rsid w:val="00F67FFA"/>
    <w:rsid w:val="00F702C4"/>
    <w:rsid w:val="00F7060D"/>
    <w:rsid w:val="00F706E7"/>
    <w:rsid w:val="00F70B8E"/>
    <w:rsid w:val="00F70DDE"/>
    <w:rsid w:val="00F711A7"/>
    <w:rsid w:val="00F7151F"/>
    <w:rsid w:val="00F71973"/>
    <w:rsid w:val="00F71AB5"/>
    <w:rsid w:val="00F71AD9"/>
    <w:rsid w:val="00F71AF7"/>
    <w:rsid w:val="00F71DC9"/>
    <w:rsid w:val="00F71DDD"/>
    <w:rsid w:val="00F728E4"/>
    <w:rsid w:val="00F731F1"/>
    <w:rsid w:val="00F738A5"/>
    <w:rsid w:val="00F73BAC"/>
    <w:rsid w:val="00F7422A"/>
    <w:rsid w:val="00F74775"/>
    <w:rsid w:val="00F74858"/>
    <w:rsid w:val="00F75447"/>
    <w:rsid w:val="00F758C7"/>
    <w:rsid w:val="00F75BAE"/>
    <w:rsid w:val="00F75C2B"/>
    <w:rsid w:val="00F7634C"/>
    <w:rsid w:val="00F76395"/>
    <w:rsid w:val="00F76709"/>
    <w:rsid w:val="00F7686A"/>
    <w:rsid w:val="00F76AB9"/>
    <w:rsid w:val="00F77892"/>
    <w:rsid w:val="00F77E77"/>
    <w:rsid w:val="00F80107"/>
    <w:rsid w:val="00F80670"/>
    <w:rsid w:val="00F807A6"/>
    <w:rsid w:val="00F80D1A"/>
    <w:rsid w:val="00F80F10"/>
    <w:rsid w:val="00F8182C"/>
    <w:rsid w:val="00F81EEA"/>
    <w:rsid w:val="00F82643"/>
    <w:rsid w:val="00F833B8"/>
    <w:rsid w:val="00F83478"/>
    <w:rsid w:val="00F83940"/>
    <w:rsid w:val="00F843A5"/>
    <w:rsid w:val="00F85F33"/>
    <w:rsid w:val="00F862D5"/>
    <w:rsid w:val="00F867A1"/>
    <w:rsid w:val="00F87148"/>
    <w:rsid w:val="00F87ADE"/>
    <w:rsid w:val="00F90108"/>
    <w:rsid w:val="00F901CE"/>
    <w:rsid w:val="00F90217"/>
    <w:rsid w:val="00F90322"/>
    <w:rsid w:val="00F90DD3"/>
    <w:rsid w:val="00F9106C"/>
    <w:rsid w:val="00F91725"/>
    <w:rsid w:val="00F919C1"/>
    <w:rsid w:val="00F9392C"/>
    <w:rsid w:val="00F93BF2"/>
    <w:rsid w:val="00F93D27"/>
    <w:rsid w:val="00F93DA1"/>
    <w:rsid w:val="00F93F19"/>
    <w:rsid w:val="00F946E4"/>
    <w:rsid w:val="00F9481D"/>
    <w:rsid w:val="00F94AB4"/>
    <w:rsid w:val="00F94B3F"/>
    <w:rsid w:val="00F95318"/>
    <w:rsid w:val="00F955D9"/>
    <w:rsid w:val="00F9581E"/>
    <w:rsid w:val="00F964CE"/>
    <w:rsid w:val="00F96673"/>
    <w:rsid w:val="00F96BF6"/>
    <w:rsid w:val="00F96C2C"/>
    <w:rsid w:val="00F96D4B"/>
    <w:rsid w:val="00F9700F"/>
    <w:rsid w:val="00F97BDF"/>
    <w:rsid w:val="00FA0081"/>
    <w:rsid w:val="00FA00D4"/>
    <w:rsid w:val="00FA03C3"/>
    <w:rsid w:val="00FA046C"/>
    <w:rsid w:val="00FA0D5D"/>
    <w:rsid w:val="00FA0F1E"/>
    <w:rsid w:val="00FA10C3"/>
    <w:rsid w:val="00FA10D8"/>
    <w:rsid w:val="00FA1289"/>
    <w:rsid w:val="00FA1386"/>
    <w:rsid w:val="00FA1DF2"/>
    <w:rsid w:val="00FA2105"/>
    <w:rsid w:val="00FA2343"/>
    <w:rsid w:val="00FA319A"/>
    <w:rsid w:val="00FA38BC"/>
    <w:rsid w:val="00FA3C64"/>
    <w:rsid w:val="00FA4BBD"/>
    <w:rsid w:val="00FA4CE8"/>
    <w:rsid w:val="00FA4F9B"/>
    <w:rsid w:val="00FA519D"/>
    <w:rsid w:val="00FA538D"/>
    <w:rsid w:val="00FA5914"/>
    <w:rsid w:val="00FA59E8"/>
    <w:rsid w:val="00FA629A"/>
    <w:rsid w:val="00FA62BF"/>
    <w:rsid w:val="00FA62D6"/>
    <w:rsid w:val="00FA63D2"/>
    <w:rsid w:val="00FA6673"/>
    <w:rsid w:val="00FA6713"/>
    <w:rsid w:val="00FA6778"/>
    <w:rsid w:val="00FA7A8E"/>
    <w:rsid w:val="00FB088E"/>
    <w:rsid w:val="00FB091D"/>
    <w:rsid w:val="00FB0B5F"/>
    <w:rsid w:val="00FB0C12"/>
    <w:rsid w:val="00FB0CDE"/>
    <w:rsid w:val="00FB12F6"/>
    <w:rsid w:val="00FB267B"/>
    <w:rsid w:val="00FB28F0"/>
    <w:rsid w:val="00FB2D2A"/>
    <w:rsid w:val="00FB2D8D"/>
    <w:rsid w:val="00FB34DE"/>
    <w:rsid w:val="00FB386B"/>
    <w:rsid w:val="00FB3C08"/>
    <w:rsid w:val="00FB3DDE"/>
    <w:rsid w:val="00FB4250"/>
    <w:rsid w:val="00FB4362"/>
    <w:rsid w:val="00FB495D"/>
    <w:rsid w:val="00FB4BAF"/>
    <w:rsid w:val="00FB4C13"/>
    <w:rsid w:val="00FB4D4C"/>
    <w:rsid w:val="00FB4FFC"/>
    <w:rsid w:val="00FB50D3"/>
    <w:rsid w:val="00FB512D"/>
    <w:rsid w:val="00FB51A2"/>
    <w:rsid w:val="00FB5D7F"/>
    <w:rsid w:val="00FB69A6"/>
    <w:rsid w:val="00FB7B01"/>
    <w:rsid w:val="00FC002D"/>
    <w:rsid w:val="00FC085A"/>
    <w:rsid w:val="00FC0A5C"/>
    <w:rsid w:val="00FC0A85"/>
    <w:rsid w:val="00FC0ABE"/>
    <w:rsid w:val="00FC0B37"/>
    <w:rsid w:val="00FC0BDE"/>
    <w:rsid w:val="00FC0C7A"/>
    <w:rsid w:val="00FC0F10"/>
    <w:rsid w:val="00FC1145"/>
    <w:rsid w:val="00FC1347"/>
    <w:rsid w:val="00FC1D96"/>
    <w:rsid w:val="00FC1E68"/>
    <w:rsid w:val="00FC248B"/>
    <w:rsid w:val="00FC28A3"/>
    <w:rsid w:val="00FC2BC6"/>
    <w:rsid w:val="00FC2DE7"/>
    <w:rsid w:val="00FC2E26"/>
    <w:rsid w:val="00FC3217"/>
    <w:rsid w:val="00FC32B5"/>
    <w:rsid w:val="00FC3652"/>
    <w:rsid w:val="00FC4366"/>
    <w:rsid w:val="00FC457C"/>
    <w:rsid w:val="00FC46D9"/>
    <w:rsid w:val="00FC4787"/>
    <w:rsid w:val="00FC509D"/>
    <w:rsid w:val="00FC5287"/>
    <w:rsid w:val="00FC5321"/>
    <w:rsid w:val="00FC5461"/>
    <w:rsid w:val="00FC573C"/>
    <w:rsid w:val="00FC5EB4"/>
    <w:rsid w:val="00FC617D"/>
    <w:rsid w:val="00FC686F"/>
    <w:rsid w:val="00FC69AA"/>
    <w:rsid w:val="00FC6C22"/>
    <w:rsid w:val="00FC6EF1"/>
    <w:rsid w:val="00FC7020"/>
    <w:rsid w:val="00FC7130"/>
    <w:rsid w:val="00FC7271"/>
    <w:rsid w:val="00FC75B2"/>
    <w:rsid w:val="00FC7841"/>
    <w:rsid w:val="00FC7F8C"/>
    <w:rsid w:val="00FD004D"/>
    <w:rsid w:val="00FD017A"/>
    <w:rsid w:val="00FD019E"/>
    <w:rsid w:val="00FD03FC"/>
    <w:rsid w:val="00FD09B2"/>
    <w:rsid w:val="00FD0F91"/>
    <w:rsid w:val="00FD1093"/>
    <w:rsid w:val="00FD1260"/>
    <w:rsid w:val="00FD1BFB"/>
    <w:rsid w:val="00FD1D5B"/>
    <w:rsid w:val="00FD27A9"/>
    <w:rsid w:val="00FD31B3"/>
    <w:rsid w:val="00FD3460"/>
    <w:rsid w:val="00FD3901"/>
    <w:rsid w:val="00FD393A"/>
    <w:rsid w:val="00FD3B58"/>
    <w:rsid w:val="00FD3DB5"/>
    <w:rsid w:val="00FD3EAF"/>
    <w:rsid w:val="00FD3EC0"/>
    <w:rsid w:val="00FD3F57"/>
    <w:rsid w:val="00FD4129"/>
    <w:rsid w:val="00FD446D"/>
    <w:rsid w:val="00FD467D"/>
    <w:rsid w:val="00FD48BA"/>
    <w:rsid w:val="00FD4AE3"/>
    <w:rsid w:val="00FD4B7B"/>
    <w:rsid w:val="00FD4CFC"/>
    <w:rsid w:val="00FD5283"/>
    <w:rsid w:val="00FD58D9"/>
    <w:rsid w:val="00FD5B4E"/>
    <w:rsid w:val="00FD5E95"/>
    <w:rsid w:val="00FD6013"/>
    <w:rsid w:val="00FD64E1"/>
    <w:rsid w:val="00FD7731"/>
    <w:rsid w:val="00FD7827"/>
    <w:rsid w:val="00FD78C8"/>
    <w:rsid w:val="00FD7968"/>
    <w:rsid w:val="00FE00BB"/>
    <w:rsid w:val="00FE026A"/>
    <w:rsid w:val="00FE0568"/>
    <w:rsid w:val="00FE0DCD"/>
    <w:rsid w:val="00FE135C"/>
    <w:rsid w:val="00FE1732"/>
    <w:rsid w:val="00FE185C"/>
    <w:rsid w:val="00FE1D24"/>
    <w:rsid w:val="00FE1DC7"/>
    <w:rsid w:val="00FE1F8F"/>
    <w:rsid w:val="00FE225B"/>
    <w:rsid w:val="00FE2732"/>
    <w:rsid w:val="00FE2776"/>
    <w:rsid w:val="00FE35E6"/>
    <w:rsid w:val="00FE3CAB"/>
    <w:rsid w:val="00FE3D22"/>
    <w:rsid w:val="00FE3DE2"/>
    <w:rsid w:val="00FE3EC0"/>
    <w:rsid w:val="00FE4051"/>
    <w:rsid w:val="00FE41C6"/>
    <w:rsid w:val="00FE4C3C"/>
    <w:rsid w:val="00FE5442"/>
    <w:rsid w:val="00FE5565"/>
    <w:rsid w:val="00FE5811"/>
    <w:rsid w:val="00FE597F"/>
    <w:rsid w:val="00FE6092"/>
    <w:rsid w:val="00FE649C"/>
    <w:rsid w:val="00FE68BE"/>
    <w:rsid w:val="00FE6DAE"/>
    <w:rsid w:val="00FE730A"/>
    <w:rsid w:val="00FE780E"/>
    <w:rsid w:val="00FF0332"/>
    <w:rsid w:val="00FF04DE"/>
    <w:rsid w:val="00FF0AE0"/>
    <w:rsid w:val="00FF1008"/>
    <w:rsid w:val="00FF10B9"/>
    <w:rsid w:val="00FF11CD"/>
    <w:rsid w:val="00FF1640"/>
    <w:rsid w:val="00FF16D9"/>
    <w:rsid w:val="00FF1959"/>
    <w:rsid w:val="00FF1A89"/>
    <w:rsid w:val="00FF2628"/>
    <w:rsid w:val="00FF3932"/>
    <w:rsid w:val="00FF3DDD"/>
    <w:rsid w:val="00FF3F5A"/>
    <w:rsid w:val="00FF43D9"/>
    <w:rsid w:val="00FF4954"/>
    <w:rsid w:val="00FF4ACA"/>
    <w:rsid w:val="00FF4C28"/>
    <w:rsid w:val="00FF4DA6"/>
    <w:rsid w:val="00FF512F"/>
    <w:rsid w:val="00FF51F8"/>
    <w:rsid w:val="00FF5EE3"/>
    <w:rsid w:val="00FF5F2E"/>
    <w:rsid w:val="00FF6646"/>
    <w:rsid w:val="00FF674D"/>
    <w:rsid w:val="00FF6ABA"/>
    <w:rsid w:val="00FF76A1"/>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396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99"/>
    <w:pPr>
      <w:spacing w:after="200" w:line="276" w:lineRule="auto"/>
    </w:pPr>
    <w:rPr>
      <w:sz w:val="22"/>
      <w:szCs w:val="22"/>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locked/>
    <w:rsid w:val="00272AE3"/>
    <w:pPr>
      <w:keepNext/>
      <w:outlineLvl w:val="2"/>
    </w:pPr>
    <w:rPr>
      <w:rFonts w:cs="Arial"/>
      <w:b/>
      <w:i/>
    </w:rPr>
  </w:style>
  <w:style w:type="paragraph" w:styleId="Heading4">
    <w:name w:val="heading 4"/>
    <w:basedOn w:val="Normal"/>
    <w:next w:val="Normal"/>
    <w:link w:val="Heading4Char"/>
    <w:uiPriority w:val="9"/>
    <w:unhideWhenUsed/>
    <w:qFormat/>
    <w:locked/>
    <w:rsid w:val="0061659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locked/>
    <w:rsid w:val="000C2977"/>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sz w:val="22"/>
      <w:szCs w:val="22"/>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sz w:val="22"/>
      <w:szCs w:val="22"/>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qFormat/>
    <w:rsid w:val="00AB0E83"/>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sz w:val="22"/>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455DCD"/>
    <w:pPr>
      <w:keepLines/>
      <w:spacing w:before="120" w:line="220" w:lineRule="exact"/>
      <w:ind w:left="964"/>
      <w:jc w:val="both"/>
    </w:pPr>
    <w:rPr>
      <w:sz w:val="20"/>
    </w:rPr>
  </w:style>
  <w:style w:type="paragraph" w:customStyle="1" w:styleId="tPara">
    <w:name w:val="t_Para"/>
    <w:basedOn w:val="Normal"/>
    <w:qFormat/>
    <w:rsid w:val="00F1670F"/>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0C2977"/>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uiPriority w:val="99"/>
    <w:qFormat/>
    <w:rsid w:val="000C2977"/>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character" w:customStyle="1" w:styleId="Heading5Char">
    <w:name w:val="Heading 5 Char"/>
    <w:basedOn w:val="DefaultParagraphFont"/>
    <w:link w:val="Heading5"/>
    <w:uiPriority w:val="9"/>
    <w:semiHidden/>
    <w:rsid w:val="000C2977"/>
    <w:rPr>
      <w:rFonts w:ascii="Cambria" w:eastAsia="Times New Roman" w:hAnsi="Cambria" w:cs="Times New Roman"/>
      <w:color w:val="243F60"/>
      <w:lang w:eastAsia="en-US"/>
    </w:rPr>
  </w:style>
  <w:style w:type="paragraph" w:customStyle="1" w:styleId="noteMain">
    <w:name w:val="note_Main"/>
    <w:basedOn w:val="tMain"/>
    <w:qFormat/>
    <w:rsid w:val="00386C72"/>
    <w:pPr>
      <w:spacing w:line="220" w:lineRule="exact"/>
    </w:pPr>
    <w:rPr>
      <w:sz w:val="20"/>
    </w:rPr>
  </w:style>
  <w:style w:type="character" w:customStyle="1" w:styleId="Heading4Char">
    <w:name w:val="Heading 4 Char"/>
    <w:basedOn w:val="DefaultParagraphFont"/>
    <w:link w:val="Heading4"/>
    <w:uiPriority w:val="9"/>
    <w:rsid w:val="0061659C"/>
    <w:rPr>
      <w:rFonts w:ascii="Cambria" w:eastAsia="Times New Roman" w:hAnsi="Cambria" w:cs="Times New Roman"/>
      <w:b/>
      <w:bCs/>
      <w:i/>
      <w:iCs/>
      <w:color w:val="4F81BD"/>
      <w:lang w:eastAsia="en-US"/>
    </w:rPr>
  </w:style>
  <w:style w:type="paragraph" w:customStyle="1" w:styleId="noteSubpara">
    <w:name w:val="note_Subpara"/>
    <w:basedOn w:val="Normal"/>
    <w:qFormat/>
    <w:rsid w:val="002161AE"/>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AB29BA"/>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rsid w:val="00FB4250"/>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FC7841"/>
    <w:pPr>
      <w:spacing w:line="220" w:lineRule="exact"/>
    </w:pPr>
    <w:rPr>
      <w:rFonts w:ascii="Times New Roman" w:eastAsia="Times New Roman" w:hAnsi="Times New Roman"/>
      <w:sz w:val="20"/>
      <w:szCs w:val="24"/>
      <w:lang w:eastAsia="en-AU"/>
    </w:rPr>
  </w:style>
  <w:style w:type="paragraph" w:customStyle="1" w:styleId="h6Subsec">
    <w:name w:val="h6_Subsec"/>
    <w:basedOn w:val="Normal"/>
    <w:next w:val="Normal"/>
    <w:qFormat/>
    <w:rsid w:val="00BE480F"/>
    <w:pPr>
      <w:keepNext/>
      <w:spacing w:before="120" w:after="0" w:line="240" w:lineRule="auto"/>
      <w:ind w:left="964"/>
    </w:pPr>
    <w:rPr>
      <w:rFonts w:ascii="Arial" w:eastAsia="Times New Roman" w:hAnsi="Arial"/>
      <w:i/>
      <w:sz w:val="24"/>
      <w:szCs w:val="24"/>
      <w:lang w:eastAsia="en-AU"/>
    </w:rPr>
  </w:style>
  <w:style w:type="paragraph" w:customStyle="1" w:styleId="Tabletext">
    <w:name w:val="Tabletext"/>
    <w:aliases w:val="tt"/>
    <w:basedOn w:val="Normal"/>
    <w:rsid w:val="00BA2C7D"/>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BA2C7D"/>
    <w:pPr>
      <w:keepNext/>
      <w:spacing w:before="60" w:after="0" w:line="240" w:lineRule="atLeast"/>
    </w:pPr>
    <w:rPr>
      <w:rFonts w:ascii="Times New Roman" w:eastAsia="Times New Roman" w:hAnsi="Times New Roman"/>
      <w:b/>
      <w:sz w:val="20"/>
      <w:szCs w:val="20"/>
      <w:lang w:eastAsia="en-AU"/>
    </w:rPr>
  </w:style>
  <w:style w:type="paragraph" w:styleId="ListNumber">
    <w:name w:val="List Number"/>
    <w:basedOn w:val="Normal"/>
    <w:uiPriority w:val="99"/>
    <w:qFormat/>
    <w:locked/>
    <w:rsid w:val="00C91671"/>
    <w:pPr>
      <w:numPr>
        <w:numId w:val="3"/>
      </w:numPr>
    </w:pPr>
    <w:rPr>
      <w:rFonts w:ascii="Arial" w:eastAsia="Times New Roman" w:hAnsi="Arial"/>
    </w:rPr>
  </w:style>
  <w:style w:type="paragraph" w:styleId="ListNumber2">
    <w:name w:val="List Number 2"/>
    <w:basedOn w:val="Normal"/>
    <w:uiPriority w:val="99"/>
    <w:locked/>
    <w:rsid w:val="00C91671"/>
    <w:pPr>
      <w:numPr>
        <w:ilvl w:val="1"/>
        <w:numId w:val="3"/>
      </w:numPr>
    </w:pPr>
    <w:rPr>
      <w:rFonts w:ascii="Arial" w:eastAsia="Times New Roman" w:hAnsi="Arial"/>
    </w:rPr>
  </w:style>
  <w:style w:type="paragraph" w:styleId="ListNumber3">
    <w:name w:val="List Number 3"/>
    <w:basedOn w:val="Normal"/>
    <w:uiPriority w:val="99"/>
    <w:locked/>
    <w:rsid w:val="00C91671"/>
    <w:pPr>
      <w:numPr>
        <w:ilvl w:val="2"/>
        <w:numId w:val="3"/>
      </w:numPr>
    </w:pPr>
    <w:rPr>
      <w:rFonts w:ascii="Arial" w:eastAsia="Times New Roman" w:hAnsi="Arial"/>
    </w:rPr>
  </w:style>
  <w:style w:type="paragraph" w:styleId="ListNumber4">
    <w:name w:val="List Number 4"/>
    <w:basedOn w:val="Normal"/>
    <w:uiPriority w:val="99"/>
    <w:locked/>
    <w:rsid w:val="00C91671"/>
    <w:pPr>
      <w:numPr>
        <w:ilvl w:val="3"/>
        <w:numId w:val="3"/>
      </w:numPr>
    </w:pPr>
    <w:rPr>
      <w:rFonts w:ascii="Arial" w:eastAsia="Times New Roman" w:hAnsi="Arial"/>
    </w:rPr>
  </w:style>
  <w:style w:type="paragraph" w:styleId="ListNumber5">
    <w:name w:val="List Number 5"/>
    <w:basedOn w:val="Normal"/>
    <w:uiPriority w:val="99"/>
    <w:locked/>
    <w:rsid w:val="00C91671"/>
    <w:pPr>
      <w:numPr>
        <w:ilvl w:val="4"/>
        <w:numId w:val="3"/>
      </w:numPr>
    </w:pPr>
    <w:rPr>
      <w:rFonts w:ascii="Arial" w:eastAsia="Times New Roman" w:hAnsi="Arial"/>
    </w:rPr>
  </w:style>
  <w:style w:type="paragraph" w:customStyle="1" w:styleId="paragraph">
    <w:name w:val="paragraph"/>
    <w:aliases w:val="a"/>
    <w:basedOn w:val="Normal"/>
    <w:link w:val="paragraphChar"/>
    <w:rsid w:val="00C91671"/>
    <w:pPr>
      <w:tabs>
        <w:tab w:val="right" w:pos="1531"/>
      </w:tabs>
      <w:spacing w:before="40" w:after="0" w:line="240" w:lineRule="auto"/>
      <w:ind w:left="1644" w:hanging="1644"/>
    </w:pPr>
    <w:rPr>
      <w:rFonts w:ascii="Times New Roman" w:eastAsia="Times New Roman" w:hAnsi="Times New Roman"/>
      <w:szCs w:val="20"/>
    </w:rPr>
  </w:style>
  <w:style w:type="character" w:customStyle="1" w:styleId="paragraphChar">
    <w:name w:val="paragraph Char"/>
    <w:aliases w:val="a Char"/>
    <w:link w:val="paragraph"/>
    <w:locked/>
    <w:rsid w:val="00C91671"/>
    <w:rPr>
      <w:rFonts w:ascii="Times New Roman" w:eastAsia="Times New Roman" w:hAnsi="Times New Roman"/>
      <w:sz w:val="22"/>
      <w:lang w:eastAsia="en-US"/>
    </w:rPr>
  </w:style>
  <w:style w:type="paragraph" w:customStyle="1" w:styleId="Definition0">
    <w:name w:val="Definition"/>
    <w:aliases w:val="dd"/>
    <w:basedOn w:val="Normal"/>
    <w:uiPriority w:val="99"/>
    <w:rsid w:val="00D11F3D"/>
    <w:pPr>
      <w:spacing w:before="180" w:after="0" w:line="240" w:lineRule="auto"/>
      <w:ind w:left="1134"/>
    </w:pPr>
    <w:rPr>
      <w:rFonts w:ascii="Times New Roman" w:hAnsi="Times New Roman"/>
      <w:lang w:eastAsia="en-AU"/>
    </w:rPr>
  </w:style>
  <w:style w:type="paragraph" w:customStyle="1" w:styleId="paragraphsub">
    <w:name w:val="paragraph(sub)"/>
    <w:aliases w:val="aa"/>
    <w:basedOn w:val="Normal"/>
    <w:rsid w:val="00B9176A"/>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notepara0">
    <w:name w:val="note(para)"/>
    <w:aliases w:val="na"/>
    <w:basedOn w:val="Normal"/>
    <w:rsid w:val="00B9176A"/>
    <w:pPr>
      <w:spacing w:before="40" w:after="0" w:line="198" w:lineRule="exact"/>
      <w:ind w:left="2354" w:hanging="369"/>
    </w:pPr>
    <w:rPr>
      <w:rFonts w:ascii="Times New Roman" w:eastAsia="Times New Roman" w:hAnsi="Times New Roman"/>
      <w:sz w:val="18"/>
      <w:szCs w:val="20"/>
      <w:lang w:eastAsia="en-AU"/>
    </w:rPr>
  </w:style>
  <w:style w:type="paragraph" w:customStyle="1" w:styleId="notetext">
    <w:name w:val="note(text)"/>
    <w:aliases w:val="n"/>
    <w:basedOn w:val="Normal"/>
    <w:rsid w:val="00B9176A"/>
    <w:pPr>
      <w:spacing w:before="122" w:after="0" w:line="240" w:lineRule="auto"/>
      <w:ind w:left="1985" w:hanging="851"/>
    </w:pPr>
    <w:rPr>
      <w:rFonts w:ascii="Times New Roman" w:eastAsia="Times New Roman" w:hAnsi="Times New Roman"/>
      <w:sz w:val="18"/>
      <w:szCs w:val="20"/>
      <w:lang w:eastAsia="en-AU"/>
    </w:rPr>
  </w:style>
  <w:style w:type="paragraph" w:customStyle="1" w:styleId="ActHead5">
    <w:name w:val="ActHead 5"/>
    <w:aliases w:val="s"/>
    <w:basedOn w:val="Normal"/>
    <w:next w:val="subsection"/>
    <w:qFormat/>
    <w:rsid w:val="00D8181A"/>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subsection">
    <w:name w:val="subsection"/>
    <w:aliases w:val="ss"/>
    <w:basedOn w:val="Normal"/>
    <w:link w:val="subsectionChar"/>
    <w:rsid w:val="00D8181A"/>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4331E6"/>
    <w:rPr>
      <w:rFonts w:ascii="Times New Roman" w:eastAsia="Times New Roman" w:hAnsi="Times New Roman"/>
      <w:sz w:val="22"/>
    </w:rPr>
  </w:style>
  <w:style w:type="paragraph" w:customStyle="1" w:styleId="base-text-paragraphnonumbers">
    <w:name w:val="base-text-paragraph no numbers"/>
    <w:basedOn w:val="Normal"/>
    <w:rsid w:val="003E7C81"/>
    <w:pPr>
      <w:spacing w:before="120" w:after="120" w:line="240" w:lineRule="auto"/>
      <w:ind w:left="1134"/>
    </w:pPr>
    <w:rPr>
      <w:rFonts w:ascii="Times New Roman" w:eastAsia="Times New Roman" w:hAnsi="Times New Roman"/>
      <w:szCs w:val="20"/>
      <w:lang w:eastAsia="en-AU"/>
    </w:rPr>
  </w:style>
  <w:style w:type="paragraph" w:customStyle="1" w:styleId="53ItemHeading3">
    <w:name w:val="5.3 Item Heading 3"/>
    <w:basedOn w:val="Normal"/>
    <w:link w:val="53ItemHeading3Char"/>
    <w:qFormat/>
    <w:rsid w:val="00356933"/>
    <w:pPr>
      <w:spacing w:before="60" w:after="120" w:line="280" w:lineRule="exact"/>
      <w:ind w:firstLine="142"/>
    </w:pPr>
    <w:rPr>
      <w:rFonts w:ascii="Arial" w:eastAsia="Times New Roman" w:hAnsi="Arial" w:cs="Arial"/>
      <w:b/>
      <w:sz w:val="20"/>
      <w:szCs w:val="24"/>
    </w:rPr>
  </w:style>
  <w:style w:type="character" w:customStyle="1" w:styleId="53ItemHeading3Char">
    <w:name w:val="5.3 Item Heading 3 Char"/>
    <w:basedOn w:val="DefaultParagraphFont"/>
    <w:link w:val="53ItemHeading3"/>
    <w:rsid w:val="00356933"/>
    <w:rPr>
      <w:rFonts w:ascii="Arial" w:eastAsia="Times New Roman" w:hAnsi="Arial" w:cs="Arial"/>
      <w:b/>
      <w:szCs w:val="24"/>
      <w:lang w:eastAsia="en-US"/>
    </w:rPr>
  </w:style>
  <w:style w:type="paragraph" w:customStyle="1" w:styleId="SOText">
    <w:name w:val="SO Text"/>
    <w:aliases w:val="sot"/>
    <w:link w:val="SOTextChar"/>
    <w:rsid w:val="00B104DC"/>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 w:val="22"/>
    </w:rPr>
  </w:style>
  <w:style w:type="character" w:customStyle="1" w:styleId="SOTextChar">
    <w:name w:val="SO Text Char"/>
    <w:aliases w:val="sot Char"/>
    <w:link w:val="SOText"/>
    <w:rsid w:val="00B104DC"/>
    <w:rPr>
      <w:rFonts w:ascii="Times New Roman" w:hAnsi="Times New Roman"/>
      <w:sz w:val="22"/>
      <w:lang w:bidi="ar-SA"/>
    </w:rPr>
  </w:style>
  <w:style w:type="paragraph" w:customStyle="1" w:styleId="SOPara">
    <w:name w:val="SO Para"/>
    <w:aliases w:val="soa"/>
    <w:basedOn w:val="SOText"/>
    <w:link w:val="SOParaChar"/>
    <w:qFormat/>
    <w:rsid w:val="00B104DC"/>
    <w:pPr>
      <w:tabs>
        <w:tab w:val="right" w:pos="1786"/>
      </w:tabs>
      <w:spacing w:before="40"/>
      <w:ind w:left="2070" w:hanging="936"/>
    </w:pPr>
  </w:style>
  <w:style w:type="character" w:customStyle="1" w:styleId="SOParaChar">
    <w:name w:val="SO Para Char"/>
    <w:aliases w:val="soa Char"/>
    <w:link w:val="SOPara"/>
    <w:rsid w:val="00B104DC"/>
    <w:rPr>
      <w:rFonts w:ascii="Times New Roman" w:hAnsi="Times New Roman"/>
      <w:sz w:val="22"/>
    </w:rPr>
  </w:style>
  <w:style w:type="paragraph" w:customStyle="1" w:styleId="notedraft">
    <w:name w:val="note(draft)"/>
    <w:aliases w:val="nd"/>
    <w:basedOn w:val="Normal"/>
    <w:rsid w:val="00DB1D9D"/>
    <w:pPr>
      <w:spacing w:before="240" w:after="0" w:line="240" w:lineRule="auto"/>
      <w:ind w:left="284" w:hanging="284"/>
    </w:pPr>
    <w:rPr>
      <w:rFonts w:ascii="Times New Roman" w:eastAsia="Times New Roman" w:hAnsi="Times New Roman"/>
      <w:i/>
      <w:sz w:val="24"/>
      <w:szCs w:val="20"/>
      <w:lang w:eastAsia="en-AU"/>
    </w:rPr>
  </w:style>
  <w:style w:type="paragraph" w:customStyle="1" w:styleId="Penalty">
    <w:name w:val="Penalty"/>
    <w:basedOn w:val="Normal"/>
    <w:rsid w:val="00AF06F9"/>
    <w:pPr>
      <w:tabs>
        <w:tab w:val="left" w:pos="2977"/>
      </w:tabs>
      <w:spacing w:before="180" w:after="0" w:line="240" w:lineRule="auto"/>
      <w:ind w:left="1985" w:hanging="851"/>
    </w:pPr>
    <w:rPr>
      <w:rFonts w:ascii="Times New Roman" w:eastAsia="Times New Roman" w:hAnsi="Times New Roman"/>
      <w:szCs w:val="20"/>
      <w:lang w:eastAsia="en-AU"/>
    </w:rPr>
  </w:style>
  <w:style w:type="paragraph" w:styleId="ListBullet">
    <w:name w:val="List Bullet"/>
    <w:basedOn w:val="Normal"/>
    <w:uiPriority w:val="99"/>
    <w:unhideWhenUsed/>
    <w:qFormat/>
    <w:locked/>
    <w:rsid w:val="00326DF2"/>
    <w:pPr>
      <w:numPr>
        <w:numId w:val="4"/>
      </w:numPr>
      <w:contextualSpacing/>
    </w:pPr>
  </w:style>
  <w:style w:type="paragraph" w:customStyle="1" w:styleId="h6subsec0">
    <w:name w:val="h6subsec"/>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heading0">
    <w:name w:val="tableheading"/>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0">
    <w:name w:val="tabletext"/>
    <w:basedOn w:val="Normal"/>
    <w:rsid w:val="0027675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inition00">
    <w:name w:val="definition0"/>
    <w:basedOn w:val="Normal"/>
    <w:rsid w:val="00513C4F"/>
    <w:pPr>
      <w:spacing w:before="100" w:beforeAutospacing="1" w:after="100" w:afterAutospacing="1" w:line="240" w:lineRule="auto"/>
    </w:pPr>
    <w:rPr>
      <w:rFonts w:ascii="Times New Roman" w:eastAsia="Times New Roman" w:hAnsi="Times New Roman"/>
      <w:sz w:val="24"/>
      <w:szCs w:val="24"/>
      <w:lang w:eastAsia="en-AU"/>
    </w:rPr>
  </w:style>
  <w:style w:type="paragraph" w:styleId="TOC2">
    <w:name w:val="toc 2"/>
    <w:basedOn w:val="Normal"/>
    <w:next w:val="Normal"/>
    <w:autoRedefine/>
    <w:uiPriority w:val="39"/>
    <w:unhideWhenUsed/>
    <w:qFormat/>
    <w:locked/>
    <w:rsid w:val="007469A3"/>
    <w:pPr>
      <w:tabs>
        <w:tab w:val="right" w:leader="dot" w:pos="9016"/>
      </w:tabs>
      <w:spacing w:before="120" w:after="100"/>
      <w:ind w:left="567"/>
    </w:pPr>
    <w:rPr>
      <w:rFonts w:eastAsia="Times New Roman"/>
      <w:noProof/>
    </w:rPr>
  </w:style>
  <w:style w:type="paragraph" w:customStyle="1" w:styleId="ESA4Section">
    <w:name w:val="ES_A 4. Section"/>
    <w:basedOn w:val="Heading4"/>
    <w:next w:val="Normal"/>
    <w:link w:val="ESA4SectionChar"/>
    <w:qFormat/>
    <w:rsid w:val="00D2760C"/>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4SectionChar">
    <w:name w:val="ES_A 4. Section Char"/>
    <w:basedOn w:val="DefaultParagraphFont"/>
    <w:link w:val="ESA4Section"/>
    <w:rsid w:val="00D2760C"/>
    <w:rPr>
      <w:rFonts w:ascii="Times New Roman" w:eastAsia="Times New Roman" w:hAnsi="Times New Roman"/>
      <w:bCs/>
      <w:iCs/>
      <w:color w:val="000000" w:themeColor="text1"/>
      <w:sz w:val="24"/>
      <w:szCs w:val="24"/>
      <w:u w:val="single"/>
      <w:lang w:eastAsia="en-US"/>
    </w:rPr>
  </w:style>
  <w:style w:type="paragraph" w:customStyle="1" w:styleId="h1Chap">
    <w:name w:val="h1_Chap"/>
    <w:aliases w:val="ActHead 1"/>
    <w:basedOn w:val="Normal"/>
    <w:next w:val="Normal"/>
    <w:qFormat/>
    <w:rsid w:val="00D2760C"/>
    <w:pPr>
      <w:keepNext/>
      <w:keepLines/>
      <w:pageBreakBefore/>
      <w:spacing w:after="0" w:line="240" w:lineRule="auto"/>
      <w:ind w:left="1134" w:hanging="1134"/>
      <w:outlineLvl w:val="0"/>
    </w:pPr>
    <w:rPr>
      <w:rFonts w:ascii="Times New Roman" w:eastAsia="Times New Roman" w:hAnsi="Times New Roman"/>
      <w:b/>
      <w:kern w:val="28"/>
      <w:sz w:val="36"/>
      <w:szCs w:val="20"/>
      <w:lang w:eastAsia="en-AU"/>
    </w:rPr>
  </w:style>
  <w:style w:type="character" w:customStyle="1" w:styleId="Heading3Char">
    <w:name w:val="Heading 3 Char"/>
    <w:basedOn w:val="DefaultParagraphFont"/>
    <w:link w:val="Heading3"/>
    <w:uiPriority w:val="9"/>
    <w:rsid w:val="00272AE3"/>
    <w:rPr>
      <w:rFonts w:cs="Arial"/>
      <w:b/>
      <w:i/>
      <w:sz w:val="22"/>
      <w:szCs w:val="22"/>
      <w:lang w:eastAsia="en-US"/>
    </w:rPr>
  </w:style>
  <w:style w:type="numbering" w:customStyle="1" w:styleId="KeyPoints">
    <w:name w:val="Key Points"/>
    <w:basedOn w:val="NoList"/>
    <w:uiPriority w:val="99"/>
    <w:rsid w:val="00272AE3"/>
    <w:pPr>
      <w:numPr>
        <w:numId w:val="31"/>
      </w:numPr>
    </w:pPr>
  </w:style>
  <w:style w:type="paragraph" w:customStyle="1" w:styleId="1NumberedPointsStyle">
    <w:name w:val="1. Numbered Points Style"/>
    <w:basedOn w:val="ListParagraph"/>
    <w:rsid w:val="00272AE3"/>
    <w:pPr>
      <w:ind w:left="0"/>
    </w:pPr>
  </w:style>
  <w:style w:type="numbering" w:customStyle="1" w:styleId="BulletList">
    <w:name w:val="Bullet List"/>
    <w:uiPriority w:val="99"/>
    <w:rsid w:val="00272AE3"/>
    <w:pPr>
      <w:numPr>
        <w:numId w:val="32"/>
      </w:numPr>
    </w:pPr>
  </w:style>
  <w:style w:type="paragraph" w:customStyle="1" w:styleId="1BulletStyleList">
    <w:name w:val="1. Bullet Style List"/>
    <w:basedOn w:val="Normal"/>
    <w:rsid w:val="00272AE3"/>
    <w:pPr>
      <w:spacing w:line="240" w:lineRule="auto"/>
    </w:pPr>
    <w:rPr>
      <w:rFonts w:eastAsia="Times New Roman"/>
      <w:szCs w:val="20"/>
      <w:lang w:eastAsia="en-AU"/>
    </w:rPr>
  </w:style>
  <w:style w:type="paragraph" w:styleId="ListBullet2">
    <w:name w:val="List Bullet 2"/>
    <w:basedOn w:val="Normal"/>
    <w:uiPriority w:val="99"/>
    <w:unhideWhenUsed/>
    <w:locked/>
    <w:rsid w:val="00272AE3"/>
    <w:pPr>
      <w:ind w:left="737" w:hanging="368"/>
    </w:pPr>
  </w:style>
  <w:style w:type="paragraph" w:styleId="ListBullet3">
    <w:name w:val="List Bullet 3"/>
    <w:basedOn w:val="Normal"/>
    <w:uiPriority w:val="99"/>
    <w:unhideWhenUsed/>
    <w:locked/>
    <w:rsid w:val="00272AE3"/>
    <w:pPr>
      <w:ind w:left="1106" w:hanging="369"/>
    </w:pPr>
  </w:style>
  <w:style w:type="paragraph" w:styleId="ListBullet4">
    <w:name w:val="List Bullet 4"/>
    <w:basedOn w:val="Normal"/>
    <w:uiPriority w:val="99"/>
    <w:unhideWhenUsed/>
    <w:locked/>
    <w:rsid w:val="00272AE3"/>
    <w:pPr>
      <w:ind w:left="1474" w:hanging="368"/>
    </w:pPr>
  </w:style>
  <w:style w:type="paragraph" w:styleId="ListBullet5">
    <w:name w:val="List Bullet 5"/>
    <w:basedOn w:val="Normal"/>
    <w:uiPriority w:val="99"/>
    <w:unhideWhenUsed/>
    <w:locked/>
    <w:rsid w:val="00272AE3"/>
    <w:pPr>
      <w:ind w:left="1800" w:hanging="360"/>
    </w:pPr>
  </w:style>
  <w:style w:type="numbering" w:customStyle="1" w:styleId="Attach">
    <w:name w:val="Attach"/>
    <w:basedOn w:val="NoList"/>
    <w:uiPriority w:val="99"/>
    <w:rsid w:val="00272AE3"/>
    <w:pPr>
      <w:numPr>
        <w:numId w:val="33"/>
      </w:numPr>
    </w:pPr>
  </w:style>
  <w:style w:type="paragraph" w:customStyle="1" w:styleId="Classification">
    <w:name w:val="Classification"/>
    <w:basedOn w:val="Normal"/>
    <w:uiPriority w:val="10"/>
    <w:qFormat/>
    <w:rsid w:val="00272AE3"/>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272AE3"/>
    <w:rPr>
      <w:bCs/>
      <w:i/>
      <w:smallCaps/>
      <w:spacing w:val="5"/>
    </w:rPr>
  </w:style>
  <w:style w:type="paragraph" w:customStyle="1" w:styleId="Footerclassification">
    <w:name w:val="Footer classification"/>
    <w:basedOn w:val="Classification"/>
    <w:rsid w:val="00272AE3"/>
    <w:pPr>
      <w:spacing w:before="240" w:after="0"/>
    </w:pPr>
  </w:style>
  <w:style w:type="paragraph" w:customStyle="1" w:styleId="Tabletext1">
    <w:name w:val="Table text"/>
    <w:basedOn w:val="Normal"/>
    <w:uiPriority w:val="9"/>
    <w:qFormat/>
    <w:rsid w:val="00272AE3"/>
    <w:pPr>
      <w:spacing w:after="0"/>
    </w:pPr>
  </w:style>
  <w:style w:type="paragraph" w:customStyle="1" w:styleId="Classificationsensitivity">
    <w:name w:val="Classification sensitivity"/>
    <w:basedOn w:val="Classification"/>
    <w:rsid w:val="00272AE3"/>
    <w:rPr>
      <w:sz w:val="22"/>
    </w:rPr>
  </w:style>
  <w:style w:type="paragraph" w:customStyle="1" w:styleId="esa4section0">
    <w:name w:val="esa4section"/>
    <w:basedOn w:val="Normal"/>
    <w:rsid w:val="00B27B4B"/>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ubtitle">
    <w:name w:val="Sub-subtitle"/>
    <w:basedOn w:val="Normal"/>
    <w:link w:val="Sub-subtitleChar"/>
    <w:rsid w:val="00C16F33"/>
    <w:pPr>
      <w:spacing w:before="240" w:after="240"/>
      <w:jc w:val="center"/>
    </w:pPr>
    <w:rPr>
      <w:rFonts w:ascii="Times New Roman" w:eastAsiaTheme="minorHAnsi" w:hAnsi="Times New Roman"/>
      <w:szCs w:val="24"/>
    </w:rPr>
  </w:style>
  <w:style w:type="character" w:customStyle="1" w:styleId="Sub-subtitleChar">
    <w:name w:val="Sub-subtitle Char"/>
    <w:basedOn w:val="DefaultParagraphFont"/>
    <w:link w:val="Sub-subtitle"/>
    <w:rsid w:val="00C16F33"/>
    <w:rPr>
      <w:rFonts w:ascii="Times New Roman" w:eastAsiaTheme="minorHAnsi" w:hAnsi="Times New Roman"/>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9220">
      <w:bodyDiv w:val="1"/>
      <w:marLeft w:val="0"/>
      <w:marRight w:val="0"/>
      <w:marTop w:val="0"/>
      <w:marBottom w:val="0"/>
      <w:divBdr>
        <w:top w:val="none" w:sz="0" w:space="0" w:color="auto"/>
        <w:left w:val="none" w:sz="0" w:space="0" w:color="auto"/>
        <w:bottom w:val="none" w:sz="0" w:space="0" w:color="auto"/>
        <w:right w:val="none" w:sz="0" w:space="0" w:color="auto"/>
      </w:divBdr>
    </w:div>
    <w:div w:id="39401007">
      <w:bodyDiv w:val="1"/>
      <w:marLeft w:val="0"/>
      <w:marRight w:val="0"/>
      <w:marTop w:val="0"/>
      <w:marBottom w:val="0"/>
      <w:divBdr>
        <w:top w:val="none" w:sz="0" w:space="0" w:color="auto"/>
        <w:left w:val="none" w:sz="0" w:space="0" w:color="auto"/>
        <w:bottom w:val="none" w:sz="0" w:space="0" w:color="auto"/>
        <w:right w:val="none" w:sz="0" w:space="0" w:color="auto"/>
      </w:divBdr>
    </w:div>
    <w:div w:id="231047100">
      <w:bodyDiv w:val="1"/>
      <w:marLeft w:val="0"/>
      <w:marRight w:val="0"/>
      <w:marTop w:val="0"/>
      <w:marBottom w:val="0"/>
      <w:divBdr>
        <w:top w:val="none" w:sz="0" w:space="0" w:color="auto"/>
        <w:left w:val="none" w:sz="0" w:space="0" w:color="auto"/>
        <w:bottom w:val="none" w:sz="0" w:space="0" w:color="auto"/>
        <w:right w:val="none" w:sz="0" w:space="0" w:color="auto"/>
      </w:divBdr>
    </w:div>
    <w:div w:id="268895786">
      <w:bodyDiv w:val="1"/>
      <w:marLeft w:val="0"/>
      <w:marRight w:val="0"/>
      <w:marTop w:val="0"/>
      <w:marBottom w:val="0"/>
      <w:divBdr>
        <w:top w:val="none" w:sz="0" w:space="0" w:color="auto"/>
        <w:left w:val="none" w:sz="0" w:space="0" w:color="auto"/>
        <w:bottom w:val="none" w:sz="0" w:space="0" w:color="auto"/>
        <w:right w:val="none" w:sz="0" w:space="0" w:color="auto"/>
      </w:divBdr>
    </w:div>
    <w:div w:id="310986212">
      <w:bodyDiv w:val="1"/>
      <w:marLeft w:val="0"/>
      <w:marRight w:val="0"/>
      <w:marTop w:val="0"/>
      <w:marBottom w:val="0"/>
      <w:divBdr>
        <w:top w:val="none" w:sz="0" w:space="0" w:color="auto"/>
        <w:left w:val="none" w:sz="0" w:space="0" w:color="auto"/>
        <w:bottom w:val="none" w:sz="0" w:space="0" w:color="auto"/>
        <w:right w:val="none" w:sz="0" w:space="0" w:color="auto"/>
      </w:divBdr>
    </w:div>
    <w:div w:id="390159524">
      <w:bodyDiv w:val="1"/>
      <w:marLeft w:val="0"/>
      <w:marRight w:val="0"/>
      <w:marTop w:val="0"/>
      <w:marBottom w:val="0"/>
      <w:divBdr>
        <w:top w:val="none" w:sz="0" w:space="0" w:color="auto"/>
        <w:left w:val="none" w:sz="0" w:space="0" w:color="auto"/>
        <w:bottom w:val="none" w:sz="0" w:space="0" w:color="auto"/>
        <w:right w:val="none" w:sz="0" w:space="0" w:color="auto"/>
      </w:divBdr>
    </w:div>
    <w:div w:id="459305284">
      <w:bodyDiv w:val="1"/>
      <w:marLeft w:val="0"/>
      <w:marRight w:val="0"/>
      <w:marTop w:val="0"/>
      <w:marBottom w:val="0"/>
      <w:divBdr>
        <w:top w:val="none" w:sz="0" w:space="0" w:color="auto"/>
        <w:left w:val="none" w:sz="0" w:space="0" w:color="auto"/>
        <w:bottom w:val="none" w:sz="0" w:space="0" w:color="auto"/>
        <w:right w:val="none" w:sz="0" w:space="0" w:color="auto"/>
      </w:divBdr>
      <w:divsChild>
        <w:div w:id="1318530312">
          <w:marLeft w:val="0"/>
          <w:marRight w:val="0"/>
          <w:marTop w:val="0"/>
          <w:marBottom w:val="0"/>
          <w:divBdr>
            <w:top w:val="none" w:sz="0" w:space="0" w:color="auto"/>
            <w:left w:val="none" w:sz="0" w:space="0" w:color="auto"/>
            <w:bottom w:val="none" w:sz="0" w:space="0" w:color="auto"/>
            <w:right w:val="none" w:sz="0" w:space="0" w:color="auto"/>
          </w:divBdr>
          <w:divsChild>
            <w:div w:id="1973708606">
              <w:marLeft w:val="0"/>
              <w:marRight w:val="0"/>
              <w:marTop w:val="0"/>
              <w:marBottom w:val="0"/>
              <w:divBdr>
                <w:top w:val="none" w:sz="0" w:space="0" w:color="auto"/>
                <w:left w:val="none" w:sz="0" w:space="0" w:color="auto"/>
                <w:bottom w:val="none" w:sz="0" w:space="0" w:color="auto"/>
                <w:right w:val="none" w:sz="0" w:space="0" w:color="auto"/>
              </w:divBdr>
              <w:divsChild>
                <w:div w:id="477459711">
                  <w:marLeft w:val="0"/>
                  <w:marRight w:val="0"/>
                  <w:marTop w:val="0"/>
                  <w:marBottom w:val="0"/>
                  <w:divBdr>
                    <w:top w:val="none" w:sz="0" w:space="0" w:color="auto"/>
                    <w:left w:val="none" w:sz="0" w:space="0" w:color="auto"/>
                    <w:bottom w:val="none" w:sz="0" w:space="0" w:color="auto"/>
                    <w:right w:val="none" w:sz="0" w:space="0" w:color="auto"/>
                  </w:divBdr>
                  <w:divsChild>
                    <w:div w:id="60324870">
                      <w:marLeft w:val="0"/>
                      <w:marRight w:val="0"/>
                      <w:marTop w:val="0"/>
                      <w:marBottom w:val="0"/>
                      <w:divBdr>
                        <w:top w:val="none" w:sz="0" w:space="0" w:color="auto"/>
                        <w:left w:val="none" w:sz="0" w:space="0" w:color="auto"/>
                        <w:bottom w:val="none" w:sz="0" w:space="0" w:color="auto"/>
                        <w:right w:val="none" w:sz="0" w:space="0" w:color="auto"/>
                      </w:divBdr>
                      <w:divsChild>
                        <w:div w:id="1150363597">
                          <w:marLeft w:val="0"/>
                          <w:marRight w:val="0"/>
                          <w:marTop w:val="0"/>
                          <w:marBottom w:val="0"/>
                          <w:divBdr>
                            <w:top w:val="none" w:sz="0" w:space="0" w:color="auto"/>
                            <w:left w:val="none" w:sz="0" w:space="0" w:color="auto"/>
                            <w:bottom w:val="none" w:sz="0" w:space="0" w:color="auto"/>
                            <w:right w:val="none" w:sz="0" w:space="0" w:color="auto"/>
                          </w:divBdr>
                          <w:divsChild>
                            <w:div w:id="1182281746">
                              <w:marLeft w:val="0"/>
                              <w:marRight w:val="0"/>
                              <w:marTop w:val="0"/>
                              <w:marBottom w:val="0"/>
                              <w:divBdr>
                                <w:top w:val="single" w:sz="6" w:space="0" w:color="828282"/>
                                <w:left w:val="single" w:sz="6" w:space="0" w:color="828282"/>
                                <w:bottom w:val="single" w:sz="6" w:space="0" w:color="828282"/>
                                <w:right w:val="single" w:sz="6" w:space="0" w:color="828282"/>
                              </w:divBdr>
                              <w:divsChild>
                                <w:div w:id="409087568">
                                  <w:marLeft w:val="0"/>
                                  <w:marRight w:val="0"/>
                                  <w:marTop w:val="0"/>
                                  <w:marBottom w:val="0"/>
                                  <w:divBdr>
                                    <w:top w:val="none" w:sz="0" w:space="0" w:color="auto"/>
                                    <w:left w:val="none" w:sz="0" w:space="0" w:color="auto"/>
                                    <w:bottom w:val="none" w:sz="0" w:space="0" w:color="auto"/>
                                    <w:right w:val="none" w:sz="0" w:space="0" w:color="auto"/>
                                  </w:divBdr>
                                  <w:divsChild>
                                    <w:div w:id="1140079354">
                                      <w:marLeft w:val="0"/>
                                      <w:marRight w:val="0"/>
                                      <w:marTop w:val="0"/>
                                      <w:marBottom w:val="0"/>
                                      <w:divBdr>
                                        <w:top w:val="none" w:sz="0" w:space="0" w:color="auto"/>
                                        <w:left w:val="none" w:sz="0" w:space="0" w:color="auto"/>
                                        <w:bottom w:val="none" w:sz="0" w:space="0" w:color="auto"/>
                                        <w:right w:val="none" w:sz="0" w:space="0" w:color="auto"/>
                                      </w:divBdr>
                                      <w:divsChild>
                                        <w:div w:id="1304236885">
                                          <w:marLeft w:val="0"/>
                                          <w:marRight w:val="0"/>
                                          <w:marTop w:val="0"/>
                                          <w:marBottom w:val="0"/>
                                          <w:divBdr>
                                            <w:top w:val="none" w:sz="0" w:space="0" w:color="auto"/>
                                            <w:left w:val="none" w:sz="0" w:space="0" w:color="auto"/>
                                            <w:bottom w:val="none" w:sz="0" w:space="0" w:color="auto"/>
                                            <w:right w:val="none" w:sz="0" w:space="0" w:color="auto"/>
                                          </w:divBdr>
                                          <w:divsChild>
                                            <w:div w:id="1942100365">
                                              <w:marLeft w:val="0"/>
                                              <w:marRight w:val="0"/>
                                              <w:marTop w:val="0"/>
                                              <w:marBottom w:val="0"/>
                                              <w:divBdr>
                                                <w:top w:val="none" w:sz="0" w:space="0" w:color="auto"/>
                                                <w:left w:val="none" w:sz="0" w:space="0" w:color="auto"/>
                                                <w:bottom w:val="none" w:sz="0" w:space="0" w:color="auto"/>
                                                <w:right w:val="none" w:sz="0" w:space="0" w:color="auto"/>
                                              </w:divBdr>
                                              <w:divsChild>
                                                <w:div w:id="641425321">
                                                  <w:marLeft w:val="0"/>
                                                  <w:marRight w:val="0"/>
                                                  <w:marTop w:val="0"/>
                                                  <w:marBottom w:val="0"/>
                                                  <w:divBdr>
                                                    <w:top w:val="none" w:sz="0" w:space="0" w:color="auto"/>
                                                    <w:left w:val="none" w:sz="0" w:space="0" w:color="auto"/>
                                                    <w:bottom w:val="none" w:sz="0" w:space="0" w:color="auto"/>
                                                    <w:right w:val="none" w:sz="0" w:space="0" w:color="auto"/>
                                                  </w:divBdr>
                                                  <w:divsChild>
                                                    <w:div w:id="19813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2423832">
      <w:bodyDiv w:val="1"/>
      <w:marLeft w:val="0"/>
      <w:marRight w:val="0"/>
      <w:marTop w:val="0"/>
      <w:marBottom w:val="0"/>
      <w:divBdr>
        <w:top w:val="none" w:sz="0" w:space="0" w:color="auto"/>
        <w:left w:val="none" w:sz="0" w:space="0" w:color="auto"/>
        <w:bottom w:val="none" w:sz="0" w:space="0" w:color="auto"/>
        <w:right w:val="none" w:sz="0" w:space="0" w:color="auto"/>
      </w:divBdr>
    </w:div>
    <w:div w:id="483594840">
      <w:bodyDiv w:val="1"/>
      <w:marLeft w:val="0"/>
      <w:marRight w:val="0"/>
      <w:marTop w:val="0"/>
      <w:marBottom w:val="0"/>
      <w:divBdr>
        <w:top w:val="none" w:sz="0" w:space="0" w:color="auto"/>
        <w:left w:val="none" w:sz="0" w:space="0" w:color="auto"/>
        <w:bottom w:val="none" w:sz="0" w:space="0" w:color="auto"/>
        <w:right w:val="none" w:sz="0" w:space="0" w:color="auto"/>
      </w:divBdr>
      <w:divsChild>
        <w:div w:id="228081933">
          <w:marLeft w:val="0"/>
          <w:marRight w:val="0"/>
          <w:marTop w:val="0"/>
          <w:marBottom w:val="0"/>
          <w:divBdr>
            <w:top w:val="none" w:sz="0" w:space="0" w:color="auto"/>
            <w:left w:val="none" w:sz="0" w:space="0" w:color="auto"/>
            <w:bottom w:val="none" w:sz="0" w:space="0" w:color="auto"/>
            <w:right w:val="none" w:sz="0" w:space="0" w:color="auto"/>
          </w:divBdr>
          <w:divsChild>
            <w:div w:id="260644383">
              <w:marLeft w:val="0"/>
              <w:marRight w:val="0"/>
              <w:marTop w:val="0"/>
              <w:marBottom w:val="0"/>
              <w:divBdr>
                <w:top w:val="none" w:sz="0" w:space="0" w:color="auto"/>
                <w:left w:val="none" w:sz="0" w:space="0" w:color="auto"/>
                <w:bottom w:val="none" w:sz="0" w:space="0" w:color="auto"/>
                <w:right w:val="none" w:sz="0" w:space="0" w:color="auto"/>
              </w:divBdr>
              <w:divsChild>
                <w:div w:id="1617249886">
                  <w:marLeft w:val="0"/>
                  <w:marRight w:val="0"/>
                  <w:marTop w:val="0"/>
                  <w:marBottom w:val="0"/>
                  <w:divBdr>
                    <w:top w:val="none" w:sz="0" w:space="0" w:color="auto"/>
                    <w:left w:val="none" w:sz="0" w:space="0" w:color="auto"/>
                    <w:bottom w:val="none" w:sz="0" w:space="0" w:color="auto"/>
                    <w:right w:val="none" w:sz="0" w:space="0" w:color="auto"/>
                  </w:divBdr>
                  <w:divsChild>
                    <w:div w:id="1670519455">
                      <w:marLeft w:val="0"/>
                      <w:marRight w:val="0"/>
                      <w:marTop w:val="0"/>
                      <w:marBottom w:val="0"/>
                      <w:divBdr>
                        <w:top w:val="none" w:sz="0" w:space="0" w:color="auto"/>
                        <w:left w:val="none" w:sz="0" w:space="0" w:color="auto"/>
                        <w:bottom w:val="none" w:sz="0" w:space="0" w:color="auto"/>
                        <w:right w:val="none" w:sz="0" w:space="0" w:color="auto"/>
                      </w:divBdr>
                      <w:divsChild>
                        <w:div w:id="1854566624">
                          <w:marLeft w:val="0"/>
                          <w:marRight w:val="0"/>
                          <w:marTop w:val="0"/>
                          <w:marBottom w:val="0"/>
                          <w:divBdr>
                            <w:top w:val="none" w:sz="0" w:space="0" w:color="auto"/>
                            <w:left w:val="none" w:sz="0" w:space="0" w:color="auto"/>
                            <w:bottom w:val="none" w:sz="0" w:space="0" w:color="auto"/>
                            <w:right w:val="none" w:sz="0" w:space="0" w:color="auto"/>
                          </w:divBdr>
                          <w:divsChild>
                            <w:div w:id="17991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368921">
      <w:bodyDiv w:val="1"/>
      <w:marLeft w:val="0"/>
      <w:marRight w:val="0"/>
      <w:marTop w:val="0"/>
      <w:marBottom w:val="0"/>
      <w:divBdr>
        <w:top w:val="none" w:sz="0" w:space="0" w:color="auto"/>
        <w:left w:val="none" w:sz="0" w:space="0" w:color="auto"/>
        <w:bottom w:val="none" w:sz="0" w:space="0" w:color="auto"/>
        <w:right w:val="none" w:sz="0" w:space="0" w:color="auto"/>
      </w:divBdr>
    </w:div>
    <w:div w:id="582494640">
      <w:bodyDiv w:val="1"/>
      <w:marLeft w:val="0"/>
      <w:marRight w:val="0"/>
      <w:marTop w:val="0"/>
      <w:marBottom w:val="0"/>
      <w:divBdr>
        <w:top w:val="none" w:sz="0" w:space="0" w:color="auto"/>
        <w:left w:val="none" w:sz="0" w:space="0" w:color="auto"/>
        <w:bottom w:val="none" w:sz="0" w:space="0" w:color="auto"/>
        <w:right w:val="none" w:sz="0" w:space="0" w:color="auto"/>
      </w:divBdr>
      <w:divsChild>
        <w:div w:id="1443375228">
          <w:marLeft w:val="0"/>
          <w:marRight w:val="0"/>
          <w:marTop w:val="0"/>
          <w:marBottom w:val="0"/>
          <w:divBdr>
            <w:top w:val="none" w:sz="0" w:space="0" w:color="auto"/>
            <w:left w:val="none" w:sz="0" w:space="0" w:color="auto"/>
            <w:bottom w:val="none" w:sz="0" w:space="0" w:color="auto"/>
            <w:right w:val="none" w:sz="0" w:space="0" w:color="auto"/>
          </w:divBdr>
          <w:divsChild>
            <w:div w:id="1393385441">
              <w:marLeft w:val="0"/>
              <w:marRight w:val="0"/>
              <w:marTop w:val="0"/>
              <w:marBottom w:val="0"/>
              <w:divBdr>
                <w:top w:val="none" w:sz="0" w:space="0" w:color="auto"/>
                <w:left w:val="none" w:sz="0" w:space="0" w:color="auto"/>
                <w:bottom w:val="none" w:sz="0" w:space="0" w:color="auto"/>
                <w:right w:val="none" w:sz="0" w:space="0" w:color="auto"/>
              </w:divBdr>
              <w:divsChild>
                <w:div w:id="289169690">
                  <w:marLeft w:val="0"/>
                  <w:marRight w:val="0"/>
                  <w:marTop w:val="0"/>
                  <w:marBottom w:val="0"/>
                  <w:divBdr>
                    <w:top w:val="none" w:sz="0" w:space="0" w:color="auto"/>
                    <w:left w:val="none" w:sz="0" w:space="0" w:color="auto"/>
                    <w:bottom w:val="none" w:sz="0" w:space="0" w:color="auto"/>
                    <w:right w:val="none" w:sz="0" w:space="0" w:color="auto"/>
                  </w:divBdr>
                  <w:divsChild>
                    <w:div w:id="1031955563">
                      <w:marLeft w:val="0"/>
                      <w:marRight w:val="0"/>
                      <w:marTop w:val="0"/>
                      <w:marBottom w:val="0"/>
                      <w:divBdr>
                        <w:top w:val="none" w:sz="0" w:space="0" w:color="auto"/>
                        <w:left w:val="none" w:sz="0" w:space="0" w:color="auto"/>
                        <w:bottom w:val="none" w:sz="0" w:space="0" w:color="auto"/>
                        <w:right w:val="none" w:sz="0" w:space="0" w:color="auto"/>
                      </w:divBdr>
                      <w:divsChild>
                        <w:div w:id="606540496">
                          <w:marLeft w:val="0"/>
                          <w:marRight w:val="0"/>
                          <w:marTop w:val="0"/>
                          <w:marBottom w:val="0"/>
                          <w:divBdr>
                            <w:top w:val="none" w:sz="0" w:space="0" w:color="auto"/>
                            <w:left w:val="none" w:sz="0" w:space="0" w:color="auto"/>
                            <w:bottom w:val="none" w:sz="0" w:space="0" w:color="auto"/>
                            <w:right w:val="none" w:sz="0" w:space="0" w:color="auto"/>
                          </w:divBdr>
                          <w:divsChild>
                            <w:div w:id="1133140269">
                              <w:marLeft w:val="0"/>
                              <w:marRight w:val="0"/>
                              <w:marTop w:val="0"/>
                              <w:marBottom w:val="0"/>
                              <w:divBdr>
                                <w:top w:val="single" w:sz="6" w:space="0" w:color="828282"/>
                                <w:left w:val="single" w:sz="6" w:space="0" w:color="828282"/>
                                <w:bottom w:val="single" w:sz="6" w:space="0" w:color="828282"/>
                                <w:right w:val="single" w:sz="6" w:space="0" w:color="828282"/>
                              </w:divBdr>
                              <w:divsChild>
                                <w:div w:id="2122675877">
                                  <w:marLeft w:val="0"/>
                                  <w:marRight w:val="0"/>
                                  <w:marTop w:val="0"/>
                                  <w:marBottom w:val="0"/>
                                  <w:divBdr>
                                    <w:top w:val="none" w:sz="0" w:space="0" w:color="auto"/>
                                    <w:left w:val="none" w:sz="0" w:space="0" w:color="auto"/>
                                    <w:bottom w:val="none" w:sz="0" w:space="0" w:color="auto"/>
                                    <w:right w:val="none" w:sz="0" w:space="0" w:color="auto"/>
                                  </w:divBdr>
                                  <w:divsChild>
                                    <w:div w:id="259223306">
                                      <w:marLeft w:val="0"/>
                                      <w:marRight w:val="0"/>
                                      <w:marTop w:val="0"/>
                                      <w:marBottom w:val="0"/>
                                      <w:divBdr>
                                        <w:top w:val="none" w:sz="0" w:space="0" w:color="auto"/>
                                        <w:left w:val="none" w:sz="0" w:space="0" w:color="auto"/>
                                        <w:bottom w:val="none" w:sz="0" w:space="0" w:color="auto"/>
                                        <w:right w:val="none" w:sz="0" w:space="0" w:color="auto"/>
                                      </w:divBdr>
                                      <w:divsChild>
                                        <w:div w:id="1614707961">
                                          <w:marLeft w:val="0"/>
                                          <w:marRight w:val="0"/>
                                          <w:marTop w:val="0"/>
                                          <w:marBottom w:val="0"/>
                                          <w:divBdr>
                                            <w:top w:val="none" w:sz="0" w:space="0" w:color="auto"/>
                                            <w:left w:val="none" w:sz="0" w:space="0" w:color="auto"/>
                                            <w:bottom w:val="none" w:sz="0" w:space="0" w:color="auto"/>
                                            <w:right w:val="none" w:sz="0" w:space="0" w:color="auto"/>
                                          </w:divBdr>
                                          <w:divsChild>
                                            <w:div w:id="1203943">
                                              <w:marLeft w:val="0"/>
                                              <w:marRight w:val="0"/>
                                              <w:marTop w:val="0"/>
                                              <w:marBottom w:val="0"/>
                                              <w:divBdr>
                                                <w:top w:val="none" w:sz="0" w:space="0" w:color="auto"/>
                                                <w:left w:val="none" w:sz="0" w:space="0" w:color="auto"/>
                                                <w:bottom w:val="none" w:sz="0" w:space="0" w:color="auto"/>
                                                <w:right w:val="none" w:sz="0" w:space="0" w:color="auto"/>
                                              </w:divBdr>
                                              <w:divsChild>
                                                <w:div w:id="1373994553">
                                                  <w:marLeft w:val="0"/>
                                                  <w:marRight w:val="0"/>
                                                  <w:marTop w:val="0"/>
                                                  <w:marBottom w:val="0"/>
                                                  <w:divBdr>
                                                    <w:top w:val="none" w:sz="0" w:space="0" w:color="auto"/>
                                                    <w:left w:val="none" w:sz="0" w:space="0" w:color="auto"/>
                                                    <w:bottom w:val="none" w:sz="0" w:space="0" w:color="auto"/>
                                                    <w:right w:val="none" w:sz="0" w:space="0" w:color="auto"/>
                                                  </w:divBdr>
                                                  <w:divsChild>
                                                    <w:div w:id="7245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691322">
      <w:bodyDiv w:val="1"/>
      <w:marLeft w:val="0"/>
      <w:marRight w:val="0"/>
      <w:marTop w:val="0"/>
      <w:marBottom w:val="0"/>
      <w:divBdr>
        <w:top w:val="none" w:sz="0" w:space="0" w:color="auto"/>
        <w:left w:val="none" w:sz="0" w:space="0" w:color="auto"/>
        <w:bottom w:val="none" w:sz="0" w:space="0" w:color="auto"/>
        <w:right w:val="none" w:sz="0" w:space="0" w:color="auto"/>
      </w:divBdr>
    </w:div>
    <w:div w:id="604120426">
      <w:bodyDiv w:val="1"/>
      <w:marLeft w:val="0"/>
      <w:marRight w:val="0"/>
      <w:marTop w:val="0"/>
      <w:marBottom w:val="0"/>
      <w:divBdr>
        <w:top w:val="none" w:sz="0" w:space="0" w:color="auto"/>
        <w:left w:val="none" w:sz="0" w:space="0" w:color="auto"/>
        <w:bottom w:val="none" w:sz="0" w:space="0" w:color="auto"/>
        <w:right w:val="none" w:sz="0" w:space="0" w:color="auto"/>
      </w:divBdr>
      <w:divsChild>
        <w:div w:id="868027817">
          <w:marLeft w:val="0"/>
          <w:marRight w:val="0"/>
          <w:marTop w:val="0"/>
          <w:marBottom w:val="0"/>
          <w:divBdr>
            <w:top w:val="none" w:sz="0" w:space="0" w:color="auto"/>
            <w:left w:val="none" w:sz="0" w:space="0" w:color="auto"/>
            <w:bottom w:val="none" w:sz="0" w:space="0" w:color="auto"/>
            <w:right w:val="none" w:sz="0" w:space="0" w:color="auto"/>
          </w:divBdr>
          <w:divsChild>
            <w:div w:id="509026664">
              <w:marLeft w:val="0"/>
              <w:marRight w:val="0"/>
              <w:marTop w:val="0"/>
              <w:marBottom w:val="0"/>
              <w:divBdr>
                <w:top w:val="none" w:sz="0" w:space="0" w:color="auto"/>
                <w:left w:val="none" w:sz="0" w:space="0" w:color="auto"/>
                <w:bottom w:val="none" w:sz="0" w:space="0" w:color="auto"/>
                <w:right w:val="none" w:sz="0" w:space="0" w:color="auto"/>
              </w:divBdr>
              <w:divsChild>
                <w:div w:id="1022323810">
                  <w:marLeft w:val="0"/>
                  <w:marRight w:val="0"/>
                  <w:marTop w:val="0"/>
                  <w:marBottom w:val="0"/>
                  <w:divBdr>
                    <w:top w:val="none" w:sz="0" w:space="0" w:color="auto"/>
                    <w:left w:val="none" w:sz="0" w:space="0" w:color="auto"/>
                    <w:bottom w:val="none" w:sz="0" w:space="0" w:color="auto"/>
                    <w:right w:val="none" w:sz="0" w:space="0" w:color="auto"/>
                  </w:divBdr>
                  <w:divsChild>
                    <w:div w:id="1767267583">
                      <w:marLeft w:val="0"/>
                      <w:marRight w:val="0"/>
                      <w:marTop w:val="0"/>
                      <w:marBottom w:val="0"/>
                      <w:divBdr>
                        <w:top w:val="none" w:sz="0" w:space="0" w:color="auto"/>
                        <w:left w:val="none" w:sz="0" w:space="0" w:color="auto"/>
                        <w:bottom w:val="none" w:sz="0" w:space="0" w:color="auto"/>
                        <w:right w:val="none" w:sz="0" w:space="0" w:color="auto"/>
                      </w:divBdr>
                      <w:divsChild>
                        <w:div w:id="210575412">
                          <w:marLeft w:val="0"/>
                          <w:marRight w:val="0"/>
                          <w:marTop w:val="0"/>
                          <w:marBottom w:val="0"/>
                          <w:divBdr>
                            <w:top w:val="none" w:sz="0" w:space="0" w:color="auto"/>
                            <w:left w:val="none" w:sz="0" w:space="0" w:color="auto"/>
                            <w:bottom w:val="none" w:sz="0" w:space="0" w:color="auto"/>
                            <w:right w:val="none" w:sz="0" w:space="0" w:color="auto"/>
                          </w:divBdr>
                          <w:divsChild>
                            <w:div w:id="203250998">
                              <w:marLeft w:val="0"/>
                              <w:marRight w:val="0"/>
                              <w:marTop w:val="0"/>
                              <w:marBottom w:val="0"/>
                              <w:divBdr>
                                <w:top w:val="single" w:sz="6" w:space="0" w:color="828282"/>
                                <w:left w:val="single" w:sz="6" w:space="0" w:color="828282"/>
                                <w:bottom w:val="single" w:sz="6" w:space="0" w:color="828282"/>
                                <w:right w:val="single" w:sz="6" w:space="0" w:color="828282"/>
                              </w:divBdr>
                              <w:divsChild>
                                <w:div w:id="285235183">
                                  <w:marLeft w:val="0"/>
                                  <w:marRight w:val="0"/>
                                  <w:marTop w:val="0"/>
                                  <w:marBottom w:val="0"/>
                                  <w:divBdr>
                                    <w:top w:val="none" w:sz="0" w:space="0" w:color="auto"/>
                                    <w:left w:val="none" w:sz="0" w:space="0" w:color="auto"/>
                                    <w:bottom w:val="none" w:sz="0" w:space="0" w:color="auto"/>
                                    <w:right w:val="none" w:sz="0" w:space="0" w:color="auto"/>
                                  </w:divBdr>
                                  <w:divsChild>
                                    <w:div w:id="837966871">
                                      <w:marLeft w:val="0"/>
                                      <w:marRight w:val="0"/>
                                      <w:marTop w:val="0"/>
                                      <w:marBottom w:val="0"/>
                                      <w:divBdr>
                                        <w:top w:val="none" w:sz="0" w:space="0" w:color="auto"/>
                                        <w:left w:val="none" w:sz="0" w:space="0" w:color="auto"/>
                                        <w:bottom w:val="none" w:sz="0" w:space="0" w:color="auto"/>
                                        <w:right w:val="none" w:sz="0" w:space="0" w:color="auto"/>
                                      </w:divBdr>
                                      <w:divsChild>
                                        <w:div w:id="1549293669">
                                          <w:marLeft w:val="0"/>
                                          <w:marRight w:val="0"/>
                                          <w:marTop w:val="0"/>
                                          <w:marBottom w:val="0"/>
                                          <w:divBdr>
                                            <w:top w:val="none" w:sz="0" w:space="0" w:color="auto"/>
                                            <w:left w:val="none" w:sz="0" w:space="0" w:color="auto"/>
                                            <w:bottom w:val="none" w:sz="0" w:space="0" w:color="auto"/>
                                            <w:right w:val="none" w:sz="0" w:space="0" w:color="auto"/>
                                          </w:divBdr>
                                          <w:divsChild>
                                            <w:div w:id="535704168">
                                              <w:marLeft w:val="0"/>
                                              <w:marRight w:val="0"/>
                                              <w:marTop w:val="0"/>
                                              <w:marBottom w:val="0"/>
                                              <w:divBdr>
                                                <w:top w:val="none" w:sz="0" w:space="0" w:color="auto"/>
                                                <w:left w:val="none" w:sz="0" w:space="0" w:color="auto"/>
                                                <w:bottom w:val="none" w:sz="0" w:space="0" w:color="auto"/>
                                                <w:right w:val="none" w:sz="0" w:space="0" w:color="auto"/>
                                              </w:divBdr>
                                              <w:divsChild>
                                                <w:div w:id="38869762">
                                                  <w:marLeft w:val="0"/>
                                                  <w:marRight w:val="0"/>
                                                  <w:marTop w:val="0"/>
                                                  <w:marBottom w:val="0"/>
                                                  <w:divBdr>
                                                    <w:top w:val="none" w:sz="0" w:space="0" w:color="auto"/>
                                                    <w:left w:val="none" w:sz="0" w:space="0" w:color="auto"/>
                                                    <w:bottom w:val="none" w:sz="0" w:space="0" w:color="auto"/>
                                                    <w:right w:val="none" w:sz="0" w:space="0" w:color="auto"/>
                                                  </w:divBdr>
                                                  <w:divsChild>
                                                    <w:div w:id="16062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29676798">
      <w:bodyDiv w:val="1"/>
      <w:marLeft w:val="0"/>
      <w:marRight w:val="0"/>
      <w:marTop w:val="0"/>
      <w:marBottom w:val="0"/>
      <w:divBdr>
        <w:top w:val="none" w:sz="0" w:space="0" w:color="auto"/>
        <w:left w:val="none" w:sz="0" w:space="0" w:color="auto"/>
        <w:bottom w:val="none" w:sz="0" w:space="0" w:color="auto"/>
        <w:right w:val="none" w:sz="0" w:space="0" w:color="auto"/>
      </w:divBdr>
    </w:div>
    <w:div w:id="743188995">
      <w:bodyDiv w:val="1"/>
      <w:marLeft w:val="0"/>
      <w:marRight w:val="0"/>
      <w:marTop w:val="0"/>
      <w:marBottom w:val="0"/>
      <w:divBdr>
        <w:top w:val="none" w:sz="0" w:space="0" w:color="auto"/>
        <w:left w:val="none" w:sz="0" w:space="0" w:color="auto"/>
        <w:bottom w:val="none" w:sz="0" w:space="0" w:color="auto"/>
        <w:right w:val="none" w:sz="0" w:space="0" w:color="auto"/>
      </w:divBdr>
    </w:div>
    <w:div w:id="759061280">
      <w:bodyDiv w:val="1"/>
      <w:marLeft w:val="0"/>
      <w:marRight w:val="0"/>
      <w:marTop w:val="0"/>
      <w:marBottom w:val="0"/>
      <w:divBdr>
        <w:top w:val="none" w:sz="0" w:space="0" w:color="auto"/>
        <w:left w:val="none" w:sz="0" w:space="0" w:color="auto"/>
        <w:bottom w:val="none" w:sz="0" w:space="0" w:color="auto"/>
        <w:right w:val="none" w:sz="0" w:space="0" w:color="auto"/>
      </w:divBdr>
    </w:div>
    <w:div w:id="842360443">
      <w:bodyDiv w:val="1"/>
      <w:marLeft w:val="0"/>
      <w:marRight w:val="0"/>
      <w:marTop w:val="0"/>
      <w:marBottom w:val="0"/>
      <w:divBdr>
        <w:top w:val="none" w:sz="0" w:space="0" w:color="auto"/>
        <w:left w:val="none" w:sz="0" w:space="0" w:color="auto"/>
        <w:bottom w:val="none" w:sz="0" w:space="0" w:color="auto"/>
        <w:right w:val="none" w:sz="0" w:space="0" w:color="auto"/>
      </w:divBdr>
    </w:div>
    <w:div w:id="850339587">
      <w:bodyDiv w:val="1"/>
      <w:marLeft w:val="0"/>
      <w:marRight w:val="0"/>
      <w:marTop w:val="0"/>
      <w:marBottom w:val="0"/>
      <w:divBdr>
        <w:top w:val="none" w:sz="0" w:space="0" w:color="auto"/>
        <w:left w:val="none" w:sz="0" w:space="0" w:color="auto"/>
        <w:bottom w:val="none" w:sz="0" w:space="0" w:color="auto"/>
        <w:right w:val="none" w:sz="0" w:space="0" w:color="auto"/>
      </w:divBdr>
    </w:div>
    <w:div w:id="951864228">
      <w:bodyDiv w:val="1"/>
      <w:marLeft w:val="0"/>
      <w:marRight w:val="0"/>
      <w:marTop w:val="0"/>
      <w:marBottom w:val="0"/>
      <w:divBdr>
        <w:top w:val="none" w:sz="0" w:space="0" w:color="auto"/>
        <w:left w:val="none" w:sz="0" w:space="0" w:color="auto"/>
        <w:bottom w:val="none" w:sz="0" w:space="0" w:color="auto"/>
        <w:right w:val="none" w:sz="0" w:space="0" w:color="auto"/>
      </w:divBdr>
    </w:div>
    <w:div w:id="991637025">
      <w:bodyDiv w:val="1"/>
      <w:marLeft w:val="0"/>
      <w:marRight w:val="0"/>
      <w:marTop w:val="0"/>
      <w:marBottom w:val="0"/>
      <w:divBdr>
        <w:top w:val="none" w:sz="0" w:space="0" w:color="auto"/>
        <w:left w:val="none" w:sz="0" w:space="0" w:color="auto"/>
        <w:bottom w:val="none" w:sz="0" w:space="0" w:color="auto"/>
        <w:right w:val="none" w:sz="0" w:space="0" w:color="auto"/>
      </w:divBdr>
    </w:div>
    <w:div w:id="1007900079">
      <w:bodyDiv w:val="1"/>
      <w:marLeft w:val="0"/>
      <w:marRight w:val="0"/>
      <w:marTop w:val="0"/>
      <w:marBottom w:val="0"/>
      <w:divBdr>
        <w:top w:val="none" w:sz="0" w:space="0" w:color="auto"/>
        <w:left w:val="none" w:sz="0" w:space="0" w:color="auto"/>
        <w:bottom w:val="none" w:sz="0" w:space="0" w:color="auto"/>
        <w:right w:val="none" w:sz="0" w:space="0" w:color="auto"/>
      </w:divBdr>
    </w:div>
    <w:div w:id="1011374004">
      <w:bodyDiv w:val="1"/>
      <w:marLeft w:val="0"/>
      <w:marRight w:val="0"/>
      <w:marTop w:val="0"/>
      <w:marBottom w:val="0"/>
      <w:divBdr>
        <w:top w:val="none" w:sz="0" w:space="0" w:color="auto"/>
        <w:left w:val="none" w:sz="0" w:space="0" w:color="auto"/>
        <w:bottom w:val="none" w:sz="0" w:space="0" w:color="auto"/>
        <w:right w:val="none" w:sz="0" w:space="0" w:color="auto"/>
      </w:divBdr>
    </w:div>
    <w:div w:id="1030037208">
      <w:bodyDiv w:val="1"/>
      <w:marLeft w:val="0"/>
      <w:marRight w:val="0"/>
      <w:marTop w:val="0"/>
      <w:marBottom w:val="0"/>
      <w:divBdr>
        <w:top w:val="none" w:sz="0" w:space="0" w:color="auto"/>
        <w:left w:val="none" w:sz="0" w:space="0" w:color="auto"/>
        <w:bottom w:val="none" w:sz="0" w:space="0" w:color="auto"/>
        <w:right w:val="none" w:sz="0" w:space="0" w:color="auto"/>
      </w:divBdr>
    </w:div>
    <w:div w:id="1043796239">
      <w:bodyDiv w:val="1"/>
      <w:marLeft w:val="0"/>
      <w:marRight w:val="0"/>
      <w:marTop w:val="0"/>
      <w:marBottom w:val="0"/>
      <w:divBdr>
        <w:top w:val="none" w:sz="0" w:space="0" w:color="auto"/>
        <w:left w:val="none" w:sz="0" w:space="0" w:color="auto"/>
        <w:bottom w:val="none" w:sz="0" w:space="0" w:color="auto"/>
        <w:right w:val="none" w:sz="0" w:space="0" w:color="auto"/>
      </w:divBdr>
    </w:div>
    <w:div w:id="1078283578">
      <w:bodyDiv w:val="1"/>
      <w:marLeft w:val="0"/>
      <w:marRight w:val="0"/>
      <w:marTop w:val="0"/>
      <w:marBottom w:val="0"/>
      <w:divBdr>
        <w:top w:val="none" w:sz="0" w:space="0" w:color="auto"/>
        <w:left w:val="none" w:sz="0" w:space="0" w:color="auto"/>
        <w:bottom w:val="none" w:sz="0" w:space="0" w:color="auto"/>
        <w:right w:val="none" w:sz="0" w:space="0" w:color="auto"/>
      </w:divBdr>
      <w:divsChild>
        <w:div w:id="692069630">
          <w:marLeft w:val="0"/>
          <w:marRight w:val="0"/>
          <w:marTop w:val="0"/>
          <w:marBottom w:val="0"/>
          <w:divBdr>
            <w:top w:val="none" w:sz="0" w:space="0" w:color="auto"/>
            <w:left w:val="none" w:sz="0" w:space="0" w:color="auto"/>
            <w:bottom w:val="none" w:sz="0" w:space="0" w:color="auto"/>
            <w:right w:val="none" w:sz="0" w:space="0" w:color="auto"/>
          </w:divBdr>
          <w:divsChild>
            <w:div w:id="1434327470">
              <w:marLeft w:val="0"/>
              <w:marRight w:val="0"/>
              <w:marTop w:val="0"/>
              <w:marBottom w:val="0"/>
              <w:divBdr>
                <w:top w:val="none" w:sz="0" w:space="0" w:color="auto"/>
                <w:left w:val="none" w:sz="0" w:space="0" w:color="auto"/>
                <w:bottom w:val="none" w:sz="0" w:space="0" w:color="auto"/>
                <w:right w:val="none" w:sz="0" w:space="0" w:color="auto"/>
              </w:divBdr>
              <w:divsChild>
                <w:div w:id="675306351">
                  <w:marLeft w:val="0"/>
                  <w:marRight w:val="0"/>
                  <w:marTop w:val="0"/>
                  <w:marBottom w:val="0"/>
                  <w:divBdr>
                    <w:top w:val="none" w:sz="0" w:space="0" w:color="auto"/>
                    <w:left w:val="none" w:sz="0" w:space="0" w:color="auto"/>
                    <w:bottom w:val="none" w:sz="0" w:space="0" w:color="auto"/>
                    <w:right w:val="none" w:sz="0" w:space="0" w:color="auto"/>
                  </w:divBdr>
                  <w:divsChild>
                    <w:div w:id="810485338">
                      <w:marLeft w:val="0"/>
                      <w:marRight w:val="0"/>
                      <w:marTop w:val="0"/>
                      <w:marBottom w:val="0"/>
                      <w:divBdr>
                        <w:top w:val="none" w:sz="0" w:space="0" w:color="auto"/>
                        <w:left w:val="none" w:sz="0" w:space="0" w:color="auto"/>
                        <w:bottom w:val="none" w:sz="0" w:space="0" w:color="auto"/>
                        <w:right w:val="none" w:sz="0" w:space="0" w:color="auto"/>
                      </w:divBdr>
                      <w:divsChild>
                        <w:div w:id="1623920829">
                          <w:marLeft w:val="0"/>
                          <w:marRight w:val="0"/>
                          <w:marTop w:val="0"/>
                          <w:marBottom w:val="0"/>
                          <w:divBdr>
                            <w:top w:val="none" w:sz="0" w:space="0" w:color="auto"/>
                            <w:left w:val="none" w:sz="0" w:space="0" w:color="auto"/>
                            <w:bottom w:val="none" w:sz="0" w:space="0" w:color="auto"/>
                            <w:right w:val="none" w:sz="0" w:space="0" w:color="auto"/>
                          </w:divBdr>
                          <w:divsChild>
                            <w:div w:id="290474805">
                              <w:marLeft w:val="0"/>
                              <w:marRight w:val="0"/>
                              <w:marTop w:val="0"/>
                              <w:marBottom w:val="0"/>
                              <w:divBdr>
                                <w:top w:val="single" w:sz="6" w:space="0" w:color="828282"/>
                                <w:left w:val="single" w:sz="6" w:space="0" w:color="828282"/>
                                <w:bottom w:val="single" w:sz="6" w:space="0" w:color="828282"/>
                                <w:right w:val="single" w:sz="6" w:space="0" w:color="828282"/>
                              </w:divBdr>
                              <w:divsChild>
                                <w:div w:id="985626830">
                                  <w:marLeft w:val="0"/>
                                  <w:marRight w:val="0"/>
                                  <w:marTop w:val="0"/>
                                  <w:marBottom w:val="0"/>
                                  <w:divBdr>
                                    <w:top w:val="none" w:sz="0" w:space="0" w:color="auto"/>
                                    <w:left w:val="none" w:sz="0" w:space="0" w:color="auto"/>
                                    <w:bottom w:val="none" w:sz="0" w:space="0" w:color="auto"/>
                                    <w:right w:val="none" w:sz="0" w:space="0" w:color="auto"/>
                                  </w:divBdr>
                                  <w:divsChild>
                                    <w:div w:id="103620335">
                                      <w:marLeft w:val="0"/>
                                      <w:marRight w:val="0"/>
                                      <w:marTop w:val="0"/>
                                      <w:marBottom w:val="0"/>
                                      <w:divBdr>
                                        <w:top w:val="none" w:sz="0" w:space="0" w:color="auto"/>
                                        <w:left w:val="none" w:sz="0" w:space="0" w:color="auto"/>
                                        <w:bottom w:val="none" w:sz="0" w:space="0" w:color="auto"/>
                                        <w:right w:val="none" w:sz="0" w:space="0" w:color="auto"/>
                                      </w:divBdr>
                                      <w:divsChild>
                                        <w:div w:id="474106008">
                                          <w:marLeft w:val="0"/>
                                          <w:marRight w:val="0"/>
                                          <w:marTop w:val="0"/>
                                          <w:marBottom w:val="0"/>
                                          <w:divBdr>
                                            <w:top w:val="none" w:sz="0" w:space="0" w:color="auto"/>
                                            <w:left w:val="none" w:sz="0" w:space="0" w:color="auto"/>
                                            <w:bottom w:val="none" w:sz="0" w:space="0" w:color="auto"/>
                                            <w:right w:val="none" w:sz="0" w:space="0" w:color="auto"/>
                                          </w:divBdr>
                                          <w:divsChild>
                                            <w:div w:id="618224183">
                                              <w:marLeft w:val="0"/>
                                              <w:marRight w:val="0"/>
                                              <w:marTop w:val="0"/>
                                              <w:marBottom w:val="0"/>
                                              <w:divBdr>
                                                <w:top w:val="none" w:sz="0" w:space="0" w:color="auto"/>
                                                <w:left w:val="none" w:sz="0" w:space="0" w:color="auto"/>
                                                <w:bottom w:val="none" w:sz="0" w:space="0" w:color="auto"/>
                                                <w:right w:val="none" w:sz="0" w:space="0" w:color="auto"/>
                                              </w:divBdr>
                                              <w:divsChild>
                                                <w:div w:id="1927880450">
                                                  <w:marLeft w:val="0"/>
                                                  <w:marRight w:val="0"/>
                                                  <w:marTop w:val="0"/>
                                                  <w:marBottom w:val="0"/>
                                                  <w:divBdr>
                                                    <w:top w:val="none" w:sz="0" w:space="0" w:color="auto"/>
                                                    <w:left w:val="none" w:sz="0" w:space="0" w:color="auto"/>
                                                    <w:bottom w:val="none" w:sz="0" w:space="0" w:color="auto"/>
                                                    <w:right w:val="none" w:sz="0" w:space="0" w:color="auto"/>
                                                  </w:divBdr>
                                                  <w:divsChild>
                                                    <w:div w:id="3006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063441">
      <w:bodyDiv w:val="1"/>
      <w:marLeft w:val="0"/>
      <w:marRight w:val="0"/>
      <w:marTop w:val="0"/>
      <w:marBottom w:val="0"/>
      <w:divBdr>
        <w:top w:val="none" w:sz="0" w:space="0" w:color="auto"/>
        <w:left w:val="none" w:sz="0" w:space="0" w:color="auto"/>
        <w:bottom w:val="none" w:sz="0" w:space="0" w:color="auto"/>
        <w:right w:val="none" w:sz="0" w:space="0" w:color="auto"/>
      </w:divBdr>
      <w:divsChild>
        <w:div w:id="48382946">
          <w:marLeft w:val="0"/>
          <w:marRight w:val="0"/>
          <w:marTop w:val="0"/>
          <w:marBottom w:val="0"/>
          <w:divBdr>
            <w:top w:val="none" w:sz="0" w:space="0" w:color="auto"/>
            <w:left w:val="none" w:sz="0" w:space="0" w:color="auto"/>
            <w:bottom w:val="none" w:sz="0" w:space="0" w:color="auto"/>
            <w:right w:val="none" w:sz="0" w:space="0" w:color="auto"/>
          </w:divBdr>
          <w:divsChild>
            <w:div w:id="1220435484">
              <w:marLeft w:val="0"/>
              <w:marRight w:val="0"/>
              <w:marTop w:val="0"/>
              <w:marBottom w:val="0"/>
              <w:divBdr>
                <w:top w:val="none" w:sz="0" w:space="0" w:color="auto"/>
                <w:left w:val="none" w:sz="0" w:space="0" w:color="auto"/>
                <w:bottom w:val="none" w:sz="0" w:space="0" w:color="auto"/>
                <w:right w:val="none" w:sz="0" w:space="0" w:color="auto"/>
              </w:divBdr>
              <w:divsChild>
                <w:div w:id="1371612598">
                  <w:marLeft w:val="0"/>
                  <w:marRight w:val="0"/>
                  <w:marTop w:val="0"/>
                  <w:marBottom w:val="0"/>
                  <w:divBdr>
                    <w:top w:val="none" w:sz="0" w:space="0" w:color="auto"/>
                    <w:left w:val="none" w:sz="0" w:space="0" w:color="auto"/>
                    <w:bottom w:val="none" w:sz="0" w:space="0" w:color="auto"/>
                    <w:right w:val="none" w:sz="0" w:space="0" w:color="auto"/>
                  </w:divBdr>
                  <w:divsChild>
                    <w:div w:id="973289968">
                      <w:marLeft w:val="0"/>
                      <w:marRight w:val="0"/>
                      <w:marTop w:val="0"/>
                      <w:marBottom w:val="0"/>
                      <w:divBdr>
                        <w:top w:val="none" w:sz="0" w:space="0" w:color="auto"/>
                        <w:left w:val="none" w:sz="0" w:space="0" w:color="auto"/>
                        <w:bottom w:val="none" w:sz="0" w:space="0" w:color="auto"/>
                        <w:right w:val="none" w:sz="0" w:space="0" w:color="auto"/>
                      </w:divBdr>
                      <w:divsChild>
                        <w:div w:id="858936541">
                          <w:marLeft w:val="0"/>
                          <w:marRight w:val="0"/>
                          <w:marTop w:val="0"/>
                          <w:marBottom w:val="0"/>
                          <w:divBdr>
                            <w:top w:val="single" w:sz="6" w:space="0" w:color="828282"/>
                            <w:left w:val="single" w:sz="6" w:space="0" w:color="828282"/>
                            <w:bottom w:val="single" w:sz="6" w:space="0" w:color="828282"/>
                            <w:right w:val="single" w:sz="6" w:space="0" w:color="828282"/>
                          </w:divBdr>
                          <w:divsChild>
                            <w:div w:id="1115635461">
                              <w:marLeft w:val="0"/>
                              <w:marRight w:val="0"/>
                              <w:marTop w:val="0"/>
                              <w:marBottom w:val="0"/>
                              <w:divBdr>
                                <w:top w:val="none" w:sz="0" w:space="0" w:color="auto"/>
                                <w:left w:val="none" w:sz="0" w:space="0" w:color="auto"/>
                                <w:bottom w:val="none" w:sz="0" w:space="0" w:color="auto"/>
                                <w:right w:val="none" w:sz="0" w:space="0" w:color="auto"/>
                              </w:divBdr>
                              <w:divsChild>
                                <w:div w:id="1976180029">
                                  <w:marLeft w:val="0"/>
                                  <w:marRight w:val="0"/>
                                  <w:marTop w:val="0"/>
                                  <w:marBottom w:val="0"/>
                                  <w:divBdr>
                                    <w:top w:val="none" w:sz="0" w:space="0" w:color="auto"/>
                                    <w:left w:val="none" w:sz="0" w:space="0" w:color="auto"/>
                                    <w:bottom w:val="none" w:sz="0" w:space="0" w:color="auto"/>
                                    <w:right w:val="none" w:sz="0" w:space="0" w:color="auto"/>
                                  </w:divBdr>
                                  <w:divsChild>
                                    <w:div w:id="1122192279">
                                      <w:marLeft w:val="0"/>
                                      <w:marRight w:val="0"/>
                                      <w:marTop w:val="0"/>
                                      <w:marBottom w:val="0"/>
                                      <w:divBdr>
                                        <w:top w:val="none" w:sz="0" w:space="0" w:color="auto"/>
                                        <w:left w:val="none" w:sz="0" w:space="0" w:color="auto"/>
                                        <w:bottom w:val="none" w:sz="0" w:space="0" w:color="auto"/>
                                        <w:right w:val="none" w:sz="0" w:space="0" w:color="auto"/>
                                      </w:divBdr>
                                      <w:divsChild>
                                        <w:div w:id="103575178">
                                          <w:marLeft w:val="0"/>
                                          <w:marRight w:val="0"/>
                                          <w:marTop w:val="0"/>
                                          <w:marBottom w:val="0"/>
                                          <w:divBdr>
                                            <w:top w:val="none" w:sz="0" w:space="0" w:color="auto"/>
                                            <w:left w:val="none" w:sz="0" w:space="0" w:color="auto"/>
                                            <w:bottom w:val="none" w:sz="0" w:space="0" w:color="auto"/>
                                            <w:right w:val="none" w:sz="0" w:space="0" w:color="auto"/>
                                          </w:divBdr>
                                          <w:divsChild>
                                            <w:div w:id="1778328265">
                                              <w:marLeft w:val="0"/>
                                              <w:marRight w:val="0"/>
                                              <w:marTop w:val="0"/>
                                              <w:marBottom w:val="0"/>
                                              <w:divBdr>
                                                <w:top w:val="none" w:sz="0" w:space="0" w:color="auto"/>
                                                <w:left w:val="none" w:sz="0" w:space="0" w:color="auto"/>
                                                <w:bottom w:val="none" w:sz="0" w:space="0" w:color="auto"/>
                                                <w:right w:val="none" w:sz="0" w:space="0" w:color="auto"/>
                                              </w:divBdr>
                                              <w:divsChild>
                                                <w:div w:id="3012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37338242">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1912453">
      <w:bodyDiv w:val="1"/>
      <w:marLeft w:val="0"/>
      <w:marRight w:val="0"/>
      <w:marTop w:val="0"/>
      <w:marBottom w:val="0"/>
      <w:divBdr>
        <w:top w:val="none" w:sz="0" w:space="0" w:color="auto"/>
        <w:left w:val="none" w:sz="0" w:space="0" w:color="auto"/>
        <w:bottom w:val="none" w:sz="0" w:space="0" w:color="auto"/>
        <w:right w:val="none" w:sz="0" w:space="0" w:color="auto"/>
      </w:divBdr>
    </w:div>
    <w:div w:id="1245458138">
      <w:bodyDiv w:val="1"/>
      <w:marLeft w:val="0"/>
      <w:marRight w:val="0"/>
      <w:marTop w:val="0"/>
      <w:marBottom w:val="0"/>
      <w:divBdr>
        <w:top w:val="none" w:sz="0" w:space="0" w:color="auto"/>
        <w:left w:val="none" w:sz="0" w:space="0" w:color="auto"/>
        <w:bottom w:val="none" w:sz="0" w:space="0" w:color="auto"/>
        <w:right w:val="none" w:sz="0" w:space="0" w:color="auto"/>
      </w:divBdr>
      <w:divsChild>
        <w:div w:id="174074278">
          <w:marLeft w:val="0"/>
          <w:marRight w:val="0"/>
          <w:marTop w:val="0"/>
          <w:marBottom w:val="0"/>
          <w:divBdr>
            <w:top w:val="none" w:sz="0" w:space="0" w:color="auto"/>
            <w:left w:val="none" w:sz="0" w:space="0" w:color="auto"/>
            <w:bottom w:val="none" w:sz="0" w:space="0" w:color="auto"/>
            <w:right w:val="none" w:sz="0" w:space="0" w:color="auto"/>
          </w:divBdr>
          <w:divsChild>
            <w:div w:id="1448895038">
              <w:marLeft w:val="0"/>
              <w:marRight w:val="0"/>
              <w:marTop w:val="0"/>
              <w:marBottom w:val="0"/>
              <w:divBdr>
                <w:top w:val="none" w:sz="0" w:space="0" w:color="auto"/>
                <w:left w:val="none" w:sz="0" w:space="0" w:color="auto"/>
                <w:bottom w:val="none" w:sz="0" w:space="0" w:color="auto"/>
                <w:right w:val="none" w:sz="0" w:space="0" w:color="auto"/>
              </w:divBdr>
              <w:divsChild>
                <w:div w:id="994146785">
                  <w:marLeft w:val="0"/>
                  <w:marRight w:val="0"/>
                  <w:marTop w:val="0"/>
                  <w:marBottom w:val="0"/>
                  <w:divBdr>
                    <w:top w:val="none" w:sz="0" w:space="0" w:color="auto"/>
                    <w:left w:val="none" w:sz="0" w:space="0" w:color="auto"/>
                    <w:bottom w:val="none" w:sz="0" w:space="0" w:color="auto"/>
                    <w:right w:val="none" w:sz="0" w:space="0" w:color="auto"/>
                  </w:divBdr>
                  <w:divsChild>
                    <w:div w:id="332532978">
                      <w:marLeft w:val="0"/>
                      <w:marRight w:val="0"/>
                      <w:marTop w:val="0"/>
                      <w:marBottom w:val="0"/>
                      <w:divBdr>
                        <w:top w:val="none" w:sz="0" w:space="0" w:color="auto"/>
                        <w:left w:val="none" w:sz="0" w:space="0" w:color="auto"/>
                        <w:bottom w:val="none" w:sz="0" w:space="0" w:color="auto"/>
                        <w:right w:val="none" w:sz="0" w:space="0" w:color="auto"/>
                      </w:divBdr>
                      <w:divsChild>
                        <w:div w:id="1839421703">
                          <w:marLeft w:val="0"/>
                          <w:marRight w:val="0"/>
                          <w:marTop w:val="0"/>
                          <w:marBottom w:val="0"/>
                          <w:divBdr>
                            <w:top w:val="none" w:sz="0" w:space="0" w:color="auto"/>
                            <w:left w:val="none" w:sz="0" w:space="0" w:color="auto"/>
                            <w:bottom w:val="none" w:sz="0" w:space="0" w:color="auto"/>
                            <w:right w:val="none" w:sz="0" w:space="0" w:color="auto"/>
                          </w:divBdr>
                          <w:divsChild>
                            <w:div w:id="1511948216">
                              <w:marLeft w:val="0"/>
                              <w:marRight w:val="0"/>
                              <w:marTop w:val="0"/>
                              <w:marBottom w:val="0"/>
                              <w:divBdr>
                                <w:top w:val="single" w:sz="6" w:space="0" w:color="828282"/>
                                <w:left w:val="single" w:sz="6" w:space="0" w:color="828282"/>
                                <w:bottom w:val="single" w:sz="6" w:space="0" w:color="828282"/>
                                <w:right w:val="single" w:sz="6" w:space="0" w:color="828282"/>
                              </w:divBdr>
                              <w:divsChild>
                                <w:div w:id="246771395">
                                  <w:marLeft w:val="0"/>
                                  <w:marRight w:val="0"/>
                                  <w:marTop w:val="0"/>
                                  <w:marBottom w:val="0"/>
                                  <w:divBdr>
                                    <w:top w:val="none" w:sz="0" w:space="0" w:color="auto"/>
                                    <w:left w:val="none" w:sz="0" w:space="0" w:color="auto"/>
                                    <w:bottom w:val="none" w:sz="0" w:space="0" w:color="auto"/>
                                    <w:right w:val="none" w:sz="0" w:space="0" w:color="auto"/>
                                  </w:divBdr>
                                  <w:divsChild>
                                    <w:div w:id="1357005532">
                                      <w:marLeft w:val="0"/>
                                      <w:marRight w:val="0"/>
                                      <w:marTop w:val="0"/>
                                      <w:marBottom w:val="0"/>
                                      <w:divBdr>
                                        <w:top w:val="none" w:sz="0" w:space="0" w:color="auto"/>
                                        <w:left w:val="none" w:sz="0" w:space="0" w:color="auto"/>
                                        <w:bottom w:val="none" w:sz="0" w:space="0" w:color="auto"/>
                                        <w:right w:val="none" w:sz="0" w:space="0" w:color="auto"/>
                                      </w:divBdr>
                                      <w:divsChild>
                                        <w:div w:id="611666741">
                                          <w:marLeft w:val="0"/>
                                          <w:marRight w:val="0"/>
                                          <w:marTop w:val="0"/>
                                          <w:marBottom w:val="0"/>
                                          <w:divBdr>
                                            <w:top w:val="none" w:sz="0" w:space="0" w:color="auto"/>
                                            <w:left w:val="none" w:sz="0" w:space="0" w:color="auto"/>
                                            <w:bottom w:val="none" w:sz="0" w:space="0" w:color="auto"/>
                                            <w:right w:val="none" w:sz="0" w:space="0" w:color="auto"/>
                                          </w:divBdr>
                                          <w:divsChild>
                                            <w:div w:id="1894846042">
                                              <w:marLeft w:val="0"/>
                                              <w:marRight w:val="0"/>
                                              <w:marTop w:val="0"/>
                                              <w:marBottom w:val="0"/>
                                              <w:divBdr>
                                                <w:top w:val="none" w:sz="0" w:space="0" w:color="auto"/>
                                                <w:left w:val="none" w:sz="0" w:space="0" w:color="auto"/>
                                                <w:bottom w:val="none" w:sz="0" w:space="0" w:color="auto"/>
                                                <w:right w:val="none" w:sz="0" w:space="0" w:color="auto"/>
                                              </w:divBdr>
                                              <w:divsChild>
                                                <w:div w:id="483203904">
                                                  <w:marLeft w:val="0"/>
                                                  <w:marRight w:val="0"/>
                                                  <w:marTop w:val="0"/>
                                                  <w:marBottom w:val="0"/>
                                                  <w:divBdr>
                                                    <w:top w:val="none" w:sz="0" w:space="0" w:color="auto"/>
                                                    <w:left w:val="none" w:sz="0" w:space="0" w:color="auto"/>
                                                    <w:bottom w:val="none" w:sz="0" w:space="0" w:color="auto"/>
                                                    <w:right w:val="none" w:sz="0" w:space="0" w:color="auto"/>
                                                  </w:divBdr>
                                                  <w:divsChild>
                                                    <w:div w:id="6171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031772">
      <w:bodyDiv w:val="1"/>
      <w:marLeft w:val="0"/>
      <w:marRight w:val="0"/>
      <w:marTop w:val="0"/>
      <w:marBottom w:val="0"/>
      <w:divBdr>
        <w:top w:val="none" w:sz="0" w:space="0" w:color="auto"/>
        <w:left w:val="none" w:sz="0" w:space="0" w:color="auto"/>
        <w:bottom w:val="none" w:sz="0" w:space="0" w:color="auto"/>
        <w:right w:val="none" w:sz="0" w:space="0" w:color="auto"/>
      </w:divBdr>
      <w:divsChild>
        <w:div w:id="848519567">
          <w:marLeft w:val="0"/>
          <w:marRight w:val="0"/>
          <w:marTop w:val="0"/>
          <w:marBottom w:val="0"/>
          <w:divBdr>
            <w:top w:val="none" w:sz="0" w:space="0" w:color="auto"/>
            <w:left w:val="none" w:sz="0" w:space="0" w:color="auto"/>
            <w:bottom w:val="none" w:sz="0" w:space="0" w:color="auto"/>
            <w:right w:val="none" w:sz="0" w:space="0" w:color="auto"/>
          </w:divBdr>
          <w:divsChild>
            <w:div w:id="1683974102">
              <w:marLeft w:val="0"/>
              <w:marRight w:val="0"/>
              <w:marTop w:val="0"/>
              <w:marBottom w:val="0"/>
              <w:divBdr>
                <w:top w:val="none" w:sz="0" w:space="0" w:color="auto"/>
                <w:left w:val="none" w:sz="0" w:space="0" w:color="auto"/>
                <w:bottom w:val="none" w:sz="0" w:space="0" w:color="auto"/>
                <w:right w:val="none" w:sz="0" w:space="0" w:color="auto"/>
              </w:divBdr>
              <w:divsChild>
                <w:div w:id="625819488">
                  <w:marLeft w:val="0"/>
                  <w:marRight w:val="0"/>
                  <w:marTop w:val="0"/>
                  <w:marBottom w:val="0"/>
                  <w:divBdr>
                    <w:top w:val="none" w:sz="0" w:space="0" w:color="auto"/>
                    <w:left w:val="none" w:sz="0" w:space="0" w:color="auto"/>
                    <w:bottom w:val="none" w:sz="0" w:space="0" w:color="auto"/>
                    <w:right w:val="none" w:sz="0" w:space="0" w:color="auto"/>
                  </w:divBdr>
                  <w:divsChild>
                    <w:div w:id="1374842662">
                      <w:marLeft w:val="0"/>
                      <w:marRight w:val="0"/>
                      <w:marTop w:val="0"/>
                      <w:marBottom w:val="0"/>
                      <w:divBdr>
                        <w:top w:val="none" w:sz="0" w:space="0" w:color="auto"/>
                        <w:left w:val="none" w:sz="0" w:space="0" w:color="auto"/>
                        <w:bottom w:val="none" w:sz="0" w:space="0" w:color="auto"/>
                        <w:right w:val="none" w:sz="0" w:space="0" w:color="auto"/>
                      </w:divBdr>
                      <w:divsChild>
                        <w:div w:id="1565332256">
                          <w:marLeft w:val="0"/>
                          <w:marRight w:val="0"/>
                          <w:marTop w:val="0"/>
                          <w:marBottom w:val="0"/>
                          <w:divBdr>
                            <w:top w:val="single" w:sz="6" w:space="0" w:color="828282"/>
                            <w:left w:val="single" w:sz="6" w:space="0" w:color="828282"/>
                            <w:bottom w:val="single" w:sz="6" w:space="0" w:color="828282"/>
                            <w:right w:val="single" w:sz="6" w:space="0" w:color="828282"/>
                          </w:divBdr>
                          <w:divsChild>
                            <w:div w:id="1341544079">
                              <w:marLeft w:val="0"/>
                              <w:marRight w:val="0"/>
                              <w:marTop w:val="0"/>
                              <w:marBottom w:val="0"/>
                              <w:divBdr>
                                <w:top w:val="none" w:sz="0" w:space="0" w:color="auto"/>
                                <w:left w:val="none" w:sz="0" w:space="0" w:color="auto"/>
                                <w:bottom w:val="none" w:sz="0" w:space="0" w:color="auto"/>
                                <w:right w:val="none" w:sz="0" w:space="0" w:color="auto"/>
                              </w:divBdr>
                              <w:divsChild>
                                <w:div w:id="152575670">
                                  <w:marLeft w:val="0"/>
                                  <w:marRight w:val="0"/>
                                  <w:marTop w:val="0"/>
                                  <w:marBottom w:val="0"/>
                                  <w:divBdr>
                                    <w:top w:val="none" w:sz="0" w:space="0" w:color="auto"/>
                                    <w:left w:val="none" w:sz="0" w:space="0" w:color="auto"/>
                                    <w:bottom w:val="none" w:sz="0" w:space="0" w:color="auto"/>
                                    <w:right w:val="none" w:sz="0" w:space="0" w:color="auto"/>
                                  </w:divBdr>
                                  <w:divsChild>
                                    <w:div w:id="1020546871">
                                      <w:marLeft w:val="0"/>
                                      <w:marRight w:val="0"/>
                                      <w:marTop w:val="0"/>
                                      <w:marBottom w:val="0"/>
                                      <w:divBdr>
                                        <w:top w:val="none" w:sz="0" w:space="0" w:color="auto"/>
                                        <w:left w:val="none" w:sz="0" w:space="0" w:color="auto"/>
                                        <w:bottom w:val="none" w:sz="0" w:space="0" w:color="auto"/>
                                        <w:right w:val="none" w:sz="0" w:space="0" w:color="auto"/>
                                      </w:divBdr>
                                      <w:divsChild>
                                        <w:div w:id="571160408">
                                          <w:marLeft w:val="0"/>
                                          <w:marRight w:val="0"/>
                                          <w:marTop w:val="0"/>
                                          <w:marBottom w:val="0"/>
                                          <w:divBdr>
                                            <w:top w:val="none" w:sz="0" w:space="0" w:color="auto"/>
                                            <w:left w:val="none" w:sz="0" w:space="0" w:color="auto"/>
                                            <w:bottom w:val="none" w:sz="0" w:space="0" w:color="auto"/>
                                            <w:right w:val="none" w:sz="0" w:space="0" w:color="auto"/>
                                          </w:divBdr>
                                          <w:divsChild>
                                            <w:div w:id="619191372">
                                              <w:marLeft w:val="0"/>
                                              <w:marRight w:val="0"/>
                                              <w:marTop w:val="0"/>
                                              <w:marBottom w:val="0"/>
                                              <w:divBdr>
                                                <w:top w:val="none" w:sz="0" w:space="0" w:color="auto"/>
                                                <w:left w:val="none" w:sz="0" w:space="0" w:color="auto"/>
                                                <w:bottom w:val="none" w:sz="0" w:space="0" w:color="auto"/>
                                                <w:right w:val="none" w:sz="0" w:space="0" w:color="auto"/>
                                              </w:divBdr>
                                              <w:divsChild>
                                                <w:div w:id="863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871799">
      <w:bodyDiv w:val="1"/>
      <w:marLeft w:val="0"/>
      <w:marRight w:val="0"/>
      <w:marTop w:val="0"/>
      <w:marBottom w:val="0"/>
      <w:divBdr>
        <w:top w:val="none" w:sz="0" w:space="0" w:color="auto"/>
        <w:left w:val="none" w:sz="0" w:space="0" w:color="auto"/>
        <w:bottom w:val="none" w:sz="0" w:space="0" w:color="auto"/>
        <w:right w:val="none" w:sz="0" w:space="0" w:color="auto"/>
      </w:divBdr>
    </w:div>
    <w:div w:id="1361935417">
      <w:bodyDiv w:val="1"/>
      <w:marLeft w:val="0"/>
      <w:marRight w:val="0"/>
      <w:marTop w:val="0"/>
      <w:marBottom w:val="0"/>
      <w:divBdr>
        <w:top w:val="none" w:sz="0" w:space="0" w:color="auto"/>
        <w:left w:val="none" w:sz="0" w:space="0" w:color="auto"/>
        <w:bottom w:val="none" w:sz="0" w:space="0" w:color="auto"/>
        <w:right w:val="none" w:sz="0" w:space="0" w:color="auto"/>
      </w:divBdr>
    </w:div>
    <w:div w:id="1365328895">
      <w:bodyDiv w:val="1"/>
      <w:marLeft w:val="0"/>
      <w:marRight w:val="0"/>
      <w:marTop w:val="0"/>
      <w:marBottom w:val="0"/>
      <w:divBdr>
        <w:top w:val="none" w:sz="0" w:space="0" w:color="auto"/>
        <w:left w:val="none" w:sz="0" w:space="0" w:color="auto"/>
        <w:bottom w:val="none" w:sz="0" w:space="0" w:color="auto"/>
        <w:right w:val="none" w:sz="0" w:space="0" w:color="auto"/>
      </w:divBdr>
    </w:div>
    <w:div w:id="1370569668">
      <w:bodyDiv w:val="1"/>
      <w:marLeft w:val="0"/>
      <w:marRight w:val="0"/>
      <w:marTop w:val="0"/>
      <w:marBottom w:val="0"/>
      <w:divBdr>
        <w:top w:val="none" w:sz="0" w:space="0" w:color="auto"/>
        <w:left w:val="none" w:sz="0" w:space="0" w:color="auto"/>
        <w:bottom w:val="none" w:sz="0" w:space="0" w:color="auto"/>
        <w:right w:val="none" w:sz="0" w:space="0" w:color="auto"/>
      </w:divBdr>
    </w:div>
    <w:div w:id="1378630509">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450931756">
      <w:bodyDiv w:val="1"/>
      <w:marLeft w:val="0"/>
      <w:marRight w:val="0"/>
      <w:marTop w:val="0"/>
      <w:marBottom w:val="0"/>
      <w:divBdr>
        <w:top w:val="none" w:sz="0" w:space="0" w:color="auto"/>
        <w:left w:val="none" w:sz="0" w:space="0" w:color="auto"/>
        <w:bottom w:val="none" w:sz="0" w:space="0" w:color="auto"/>
        <w:right w:val="none" w:sz="0" w:space="0" w:color="auto"/>
      </w:divBdr>
    </w:div>
    <w:div w:id="1459683903">
      <w:bodyDiv w:val="1"/>
      <w:marLeft w:val="0"/>
      <w:marRight w:val="0"/>
      <w:marTop w:val="0"/>
      <w:marBottom w:val="0"/>
      <w:divBdr>
        <w:top w:val="none" w:sz="0" w:space="0" w:color="auto"/>
        <w:left w:val="none" w:sz="0" w:space="0" w:color="auto"/>
        <w:bottom w:val="none" w:sz="0" w:space="0" w:color="auto"/>
        <w:right w:val="none" w:sz="0" w:space="0" w:color="auto"/>
      </w:divBdr>
    </w:div>
    <w:div w:id="1497111339">
      <w:bodyDiv w:val="1"/>
      <w:marLeft w:val="0"/>
      <w:marRight w:val="0"/>
      <w:marTop w:val="0"/>
      <w:marBottom w:val="0"/>
      <w:divBdr>
        <w:top w:val="none" w:sz="0" w:space="0" w:color="auto"/>
        <w:left w:val="none" w:sz="0" w:space="0" w:color="auto"/>
        <w:bottom w:val="none" w:sz="0" w:space="0" w:color="auto"/>
        <w:right w:val="none" w:sz="0" w:space="0" w:color="auto"/>
      </w:divBdr>
      <w:divsChild>
        <w:div w:id="1821072476">
          <w:marLeft w:val="0"/>
          <w:marRight w:val="0"/>
          <w:marTop w:val="0"/>
          <w:marBottom w:val="0"/>
          <w:divBdr>
            <w:top w:val="none" w:sz="0" w:space="0" w:color="auto"/>
            <w:left w:val="none" w:sz="0" w:space="0" w:color="auto"/>
            <w:bottom w:val="none" w:sz="0" w:space="0" w:color="auto"/>
            <w:right w:val="none" w:sz="0" w:space="0" w:color="auto"/>
          </w:divBdr>
          <w:divsChild>
            <w:div w:id="560750732">
              <w:marLeft w:val="0"/>
              <w:marRight w:val="0"/>
              <w:marTop w:val="0"/>
              <w:marBottom w:val="0"/>
              <w:divBdr>
                <w:top w:val="none" w:sz="0" w:space="0" w:color="auto"/>
                <w:left w:val="none" w:sz="0" w:space="0" w:color="auto"/>
                <w:bottom w:val="none" w:sz="0" w:space="0" w:color="auto"/>
                <w:right w:val="none" w:sz="0" w:space="0" w:color="auto"/>
              </w:divBdr>
              <w:divsChild>
                <w:div w:id="1949925185">
                  <w:marLeft w:val="0"/>
                  <w:marRight w:val="0"/>
                  <w:marTop w:val="0"/>
                  <w:marBottom w:val="0"/>
                  <w:divBdr>
                    <w:top w:val="none" w:sz="0" w:space="0" w:color="auto"/>
                    <w:left w:val="none" w:sz="0" w:space="0" w:color="auto"/>
                    <w:bottom w:val="none" w:sz="0" w:space="0" w:color="auto"/>
                    <w:right w:val="none" w:sz="0" w:space="0" w:color="auto"/>
                  </w:divBdr>
                  <w:divsChild>
                    <w:div w:id="874194432">
                      <w:marLeft w:val="0"/>
                      <w:marRight w:val="0"/>
                      <w:marTop w:val="0"/>
                      <w:marBottom w:val="0"/>
                      <w:divBdr>
                        <w:top w:val="none" w:sz="0" w:space="0" w:color="auto"/>
                        <w:left w:val="none" w:sz="0" w:space="0" w:color="auto"/>
                        <w:bottom w:val="none" w:sz="0" w:space="0" w:color="auto"/>
                        <w:right w:val="none" w:sz="0" w:space="0" w:color="auto"/>
                      </w:divBdr>
                      <w:divsChild>
                        <w:div w:id="980840814">
                          <w:marLeft w:val="0"/>
                          <w:marRight w:val="0"/>
                          <w:marTop w:val="0"/>
                          <w:marBottom w:val="0"/>
                          <w:divBdr>
                            <w:top w:val="none" w:sz="0" w:space="0" w:color="auto"/>
                            <w:left w:val="none" w:sz="0" w:space="0" w:color="auto"/>
                            <w:bottom w:val="none" w:sz="0" w:space="0" w:color="auto"/>
                            <w:right w:val="none" w:sz="0" w:space="0" w:color="auto"/>
                          </w:divBdr>
                          <w:divsChild>
                            <w:div w:id="1383747314">
                              <w:marLeft w:val="0"/>
                              <w:marRight w:val="0"/>
                              <w:marTop w:val="0"/>
                              <w:marBottom w:val="0"/>
                              <w:divBdr>
                                <w:top w:val="none" w:sz="0" w:space="0" w:color="auto"/>
                                <w:left w:val="none" w:sz="0" w:space="0" w:color="auto"/>
                                <w:bottom w:val="none" w:sz="0" w:space="0" w:color="auto"/>
                                <w:right w:val="none" w:sz="0" w:space="0" w:color="auto"/>
                              </w:divBdr>
                              <w:divsChild>
                                <w:div w:id="1884097479">
                                  <w:marLeft w:val="0"/>
                                  <w:marRight w:val="0"/>
                                  <w:marTop w:val="0"/>
                                  <w:marBottom w:val="0"/>
                                  <w:divBdr>
                                    <w:top w:val="none" w:sz="0" w:space="0" w:color="auto"/>
                                    <w:left w:val="none" w:sz="0" w:space="0" w:color="auto"/>
                                    <w:bottom w:val="none" w:sz="0" w:space="0" w:color="auto"/>
                                    <w:right w:val="none" w:sz="0" w:space="0" w:color="auto"/>
                                  </w:divBdr>
                                  <w:divsChild>
                                    <w:div w:id="1133864316">
                                      <w:marLeft w:val="0"/>
                                      <w:marRight w:val="0"/>
                                      <w:marTop w:val="0"/>
                                      <w:marBottom w:val="0"/>
                                      <w:divBdr>
                                        <w:top w:val="none" w:sz="0" w:space="0" w:color="auto"/>
                                        <w:left w:val="none" w:sz="0" w:space="0" w:color="auto"/>
                                        <w:bottom w:val="none" w:sz="0" w:space="0" w:color="auto"/>
                                        <w:right w:val="none" w:sz="0" w:space="0" w:color="auto"/>
                                      </w:divBdr>
                                      <w:divsChild>
                                        <w:div w:id="1468476477">
                                          <w:marLeft w:val="0"/>
                                          <w:marRight w:val="0"/>
                                          <w:marTop w:val="0"/>
                                          <w:marBottom w:val="0"/>
                                          <w:divBdr>
                                            <w:top w:val="none" w:sz="0" w:space="0" w:color="auto"/>
                                            <w:left w:val="none" w:sz="0" w:space="0" w:color="auto"/>
                                            <w:bottom w:val="none" w:sz="0" w:space="0" w:color="auto"/>
                                            <w:right w:val="none" w:sz="0" w:space="0" w:color="auto"/>
                                          </w:divBdr>
                                          <w:divsChild>
                                            <w:div w:id="1429152039">
                                              <w:marLeft w:val="0"/>
                                              <w:marRight w:val="0"/>
                                              <w:marTop w:val="0"/>
                                              <w:marBottom w:val="0"/>
                                              <w:divBdr>
                                                <w:top w:val="none" w:sz="0" w:space="0" w:color="auto"/>
                                                <w:left w:val="none" w:sz="0" w:space="0" w:color="auto"/>
                                                <w:bottom w:val="none" w:sz="0" w:space="0" w:color="auto"/>
                                                <w:right w:val="none" w:sz="0" w:space="0" w:color="auto"/>
                                              </w:divBdr>
                                              <w:divsChild>
                                                <w:div w:id="761025938">
                                                  <w:marLeft w:val="0"/>
                                                  <w:marRight w:val="0"/>
                                                  <w:marTop w:val="0"/>
                                                  <w:marBottom w:val="0"/>
                                                  <w:divBdr>
                                                    <w:top w:val="none" w:sz="0" w:space="0" w:color="auto"/>
                                                    <w:left w:val="none" w:sz="0" w:space="0" w:color="auto"/>
                                                    <w:bottom w:val="none" w:sz="0" w:space="0" w:color="auto"/>
                                                    <w:right w:val="none" w:sz="0" w:space="0" w:color="auto"/>
                                                  </w:divBdr>
                                                  <w:divsChild>
                                                    <w:div w:id="277298108">
                                                      <w:marLeft w:val="0"/>
                                                      <w:marRight w:val="0"/>
                                                      <w:marTop w:val="0"/>
                                                      <w:marBottom w:val="0"/>
                                                      <w:divBdr>
                                                        <w:top w:val="none" w:sz="0" w:space="0" w:color="auto"/>
                                                        <w:left w:val="none" w:sz="0" w:space="0" w:color="auto"/>
                                                        <w:bottom w:val="none" w:sz="0" w:space="0" w:color="auto"/>
                                                        <w:right w:val="none" w:sz="0" w:space="0" w:color="auto"/>
                                                      </w:divBdr>
                                                      <w:divsChild>
                                                        <w:div w:id="19892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9749031">
      <w:bodyDiv w:val="1"/>
      <w:marLeft w:val="0"/>
      <w:marRight w:val="0"/>
      <w:marTop w:val="0"/>
      <w:marBottom w:val="0"/>
      <w:divBdr>
        <w:top w:val="none" w:sz="0" w:space="0" w:color="auto"/>
        <w:left w:val="none" w:sz="0" w:space="0" w:color="auto"/>
        <w:bottom w:val="none" w:sz="0" w:space="0" w:color="auto"/>
        <w:right w:val="none" w:sz="0" w:space="0" w:color="auto"/>
      </w:divBdr>
      <w:divsChild>
        <w:div w:id="1927571095">
          <w:marLeft w:val="0"/>
          <w:marRight w:val="0"/>
          <w:marTop w:val="0"/>
          <w:marBottom w:val="0"/>
          <w:divBdr>
            <w:top w:val="none" w:sz="0" w:space="0" w:color="auto"/>
            <w:left w:val="none" w:sz="0" w:space="0" w:color="auto"/>
            <w:bottom w:val="none" w:sz="0" w:space="0" w:color="auto"/>
            <w:right w:val="none" w:sz="0" w:space="0" w:color="auto"/>
          </w:divBdr>
          <w:divsChild>
            <w:div w:id="679621905">
              <w:marLeft w:val="0"/>
              <w:marRight w:val="0"/>
              <w:marTop w:val="0"/>
              <w:marBottom w:val="0"/>
              <w:divBdr>
                <w:top w:val="none" w:sz="0" w:space="0" w:color="auto"/>
                <w:left w:val="none" w:sz="0" w:space="0" w:color="auto"/>
                <w:bottom w:val="none" w:sz="0" w:space="0" w:color="auto"/>
                <w:right w:val="none" w:sz="0" w:space="0" w:color="auto"/>
              </w:divBdr>
              <w:divsChild>
                <w:div w:id="585770668">
                  <w:marLeft w:val="0"/>
                  <w:marRight w:val="0"/>
                  <w:marTop w:val="0"/>
                  <w:marBottom w:val="0"/>
                  <w:divBdr>
                    <w:top w:val="none" w:sz="0" w:space="0" w:color="auto"/>
                    <w:left w:val="none" w:sz="0" w:space="0" w:color="auto"/>
                    <w:bottom w:val="none" w:sz="0" w:space="0" w:color="auto"/>
                    <w:right w:val="none" w:sz="0" w:space="0" w:color="auto"/>
                  </w:divBdr>
                  <w:divsChild>
                    <w:div w:id="767195719">
                      <w:marLeft w:val="0"/>
                      <w:marRight w:val="0"/>
                      <w:marTop w:val="0"/>
                      <w:marBottom w:val="0"/>
                      <w:divBdr>
                        <w:top w:val="none" w:sz="0" w:space="0" w:color="auto"/>
                        <w:left w:val="none" w:sz="0" w:space="0" w:color="auto"/>
                        <w:bottom w:val="none" w:sz="0" w:space="0" w:color="auto"/>
                        <w:right w:val="none" w:sz="0" w:space="0" w:color="auto"/>
                      </w:divBdr>
                      <w:divsChild>
                        <w:div w:id="1393848009">
                          <w:marLeft w:val="0"/>
                          <w:marRight w:val="0"/>
                          <w:marTop w:val="0"/>
                          <w:marBottom w:val="0"/>
                          <w:divBdr>
                            <w:top w:val="single" w:sz="4" w:space="0" w:color="828282"/>
                            <w:left w:val="single" w:sz="4" w:space="0" w:color="828282"/>
                            <w:bottom w:val="single" w:sz="4" w:space="0" w:color="828282"/>
                            <w:right w:val="single" w:sz="4" w:space="0" w:color="828282"/>
                          </w:divBdr>
                          <w:divsChild>
                            <w:div w:id="1496071464">
                              <w:marLeft w:val="0"/>
                              <w:marRight w:val="0"/>
                              <w:marTop w:val="0"/>
                              <w:marBottom w:val="0"/>
                              <w:divBdr>
                                <w:top w:val="none" w:sz="0" w:space="0" w:color="auto"/>
                                <w:left w:val="none" w:sz="0" w:space="0" w:color="auto"/>
                                <w:bottom w:val="none" w:sz="0" w:space="0" w:color="auto"/>
                                <w:right w:val="none" w:sz="0" w:space="0" w:color="auto"/>
                              </w:divBdr>
                              <w:divsChild>
                                <w:div w:id="1768304208">
                                  <w:marLeft w:val="0"/>
                                  <w:marRight w:val="0"/>
                                  <w:marTop w:val="0"/>
                                  <w:marBottom w:val="0"/>
                                  <w:divBdr>
                                    <w:top w:val="none" w:sz="0" w:space="0" w:color="auto"/>
                                    <w:left w:val="none" w:sz="0" w:space="0" w:color="auto"/>
                                    <w:bottom w:val="none" w:sz="0" w:space="0" w:color="auto"/>
                                    <w:right w:val="none" w:sz="0" w:space="0" w:color="auto"/>
                                  </w:divBdr>
                                  <w:divsChild>
                                    <w:div w:id="1963535062">
                                      <w:marLeft w:val="0"/>
                                      <w:marRight w:val="0"/>
                                      <w:marTop w:val="0"/>
                                      <w:marBottom w:val="0"/>
                                      <w:divBdr>
                                        <w:top w:val="none" w:sz="0" w:space="0" w:color="auto"/>
                                        <w:left w:val="none" w:sz="0" w:space="0" w:color="auto"/>
                                        <w:bottom w:val="none" w:sz="0" w:space="0" w:color="auto"/>
                                        <w:right w:val="none" w:sz="0" w:space="0" w:color="auto"/>
                                      </w:divBdr>
                                      <w:divsChild>
                                        <w:div w:id="2006547211">
                                          <w:marLeft w:val="0"/>
                                          <w:marRight w:val="0"/>
                                          <w:marTop w:val="0"/>
                                          <w:marBottom w:val="0"/>
                                          <w:divBdr>
                                            <w:top w:val="none" w:sz="0" w:space="0" w:color="auto"/>
                                            <w:left w:val="none" w:sz="0" w:space="0" w:color="auto"/>
                                            <w:bottom w:val="none" w:sz="0" w:space="0" w:color="auto"/>
                                            <w:right w:val="none" w:sz="0" w:space="0" w:color="auto"/>
                                          </w:divBdr>
                                          <w:divsChild>
                                            <w:div w:id="54279892">
                                              <w:marLeft w:val="0"/>
                                              <w:marRight w:val="0"/>
                                              <w:marTop w:val="0"/>
                                              <w:marBottom w:val="0"/>
                                              <w:divBdr>
                                                <w:top w:val="none" w:sz="0" w:space="0" w:color="auto"/>
                                                <w:left w:val="none" w:sz="0" w:space="0" w:color="auto"/>
                                                <w:bottom w:val="none" w:sz="0" w:space="0" w:color="auto"/>
                                                <w:right w:val="none" w:sz="0" w:space="0" w:color="auto"/>
                                              </w:divBdr>
                                              <w:divsChild>
                                                <w:div w:id="2409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679968125">
      <w:bodyDiv w:val="1"/>
      <w:marLeft w:val="0"/>
      <w:marRight w:val="0"/>
      <w:marTop w:val="0"/>
      <w:marBottom w:val="0"/>
      <w:divBdr>
        <w:top w:val="none" w:sz="0" w:space="0" w:color="auto"/>
        <w:left w:val="none" w:sz="0" w:space="0" w:color="auto"/>
        <w:bottom w:val="none" w:sz="0" w:space="0" w:color="auto"/>
        <w:right w:val="none" w:sz="0" w:space="0" w:color="auto"/>
      </w:divBdr>
    </w:div>
    <w:div w:id="1705597171">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931489">
      <w:bodyDiv w:val="1"/>
      <w:marLeft w:val="0"/>
      <w:marRight w:val="0"/>
      <w:marTop w:val="0"/>
      <w:marBottom w:val="0"/>
      <w:divBdr>
        <w:top w:val="none" w:sz="0" w:space="0" w:color="auto"/>
        <w:left w:val="none" w:sz="0" w:space="0" w:color="auto"/>
        <w:bottom w:val="none" w:sz="0" w:space="0" w:color="auto"/>
        <w:right w:val="none" w:sz="0" w:space="0" w:color="auto"/>
      </w:divBdr>
      <w:divsChild>
        <w:div w:id="595480047">
          <w:marLeft w:val="0"/>
          <w:marRight w:val="0"/>
          <w:marTop w:val="0"/>
          <w:marBottom w:val="0"/>
          <w:divBdr>
            <w:top w:val="none" w:sz="0" w:space="0" w:color="auto"/>
            <w:left w:val="none" w:sz="0" w:space="0" w:color="auto"/>
            <w:bottom w:val="none" w:sz="0" w:space="0" w:color="auto"/>
            <w:right w:val="none" w:sz="0" w:space="0" w:color="auto"/>
          </w:divBdr>
          <w:divsChild>
            <w:div w:id="1502503443">
              <w:marLeft w:val="0"/>
              <w:marRight w:val="0"/>
              <w:marTop w:val="0"/>
              <w:marBottom w:val="0"/>
              <w:divBdr>
                <w:top w:val="none" w:sz="0" w:space="0" w:color="auto"/>
                <w:left w:val="none" w:sz="0" w:space="0" w:color="auto"/>
                <w:bottom w:val="none" w:sz="0" w:space="0" w:color="auto"/>
                <w:right w:val="none" w:sz="0" w:space="0" w:color="auto"/>
              </w:divBdr>
              <w:divsChild>
                <w:div w:id="1688286964">
                  <w:marLeft w:val="0"/>
                  <w:marRight w:val="0"/>
                  <w:marTop w:val="0"/>
                  <w:marBottom w:val="0"/>
                  <w:divBdr>
                    <w:top w:val="none" w:sz="0" w:space="0" w:color="auto"/>
                    <w:left w:val="none" w:sz="0" w:space="0" w:color="auto"/>
                    <w:bottom w:val="none" w:sz="0" w:space="0" w:color="auto"/>
                    <w:right w:val="none" w:sz="0" w:space="0" w:color="auto"/>
                  </w:divBdr>
                  <w:divsChild>
                    <w:div w:id="1207791900">
                      <w:marLeft w:val="0"/>
                      <w:marRight w:val="0"/>
                      <w:marTop w:val="0"/>
                      <w:marBottom w:val="0"/>
                      <w:divBdr>
                        <w:top w:val="none" w:sz="0" w:space="0" w:color="auto"/>
                        <w:left w:val="none" w:sz="0" w:space="0" w:color="auto"/>
                        <w:bottom w:val="none" w:sz="0" w:space="0" w:color="auto"/>
                        <w:right w:val="none" w:sz="0" w:space="0" w:color="auto"/>
                      </w:divBdr>
                      <w:divsChild>
                        <w:div w:id="1405222914">
                          <w:marLeft w:val="0"/>
                          <w:marRight w:val="0"/>
                          <w:marTop w:val="0"/>
                          <w:marBottom w:val="0"/>
                          <w:divBdr>
                            <w:top w:val="none" w:sz="0" w:space="0" w:color="auto"/>
                            <w:left w:val="none" w:sz="0" w:space="0" w:color="auto"/>
                            <w:bottom w:val="none" w:sz="0" w:space="0" w:color="auto"/>
                            <w:right w:val="none" w:sz="0" w:space="0" w:color="auto"/>
                          </w:divBdr>
                          <w:divsChild>
                            <w:div w:id="582763270">
                              <w:marLeft w:val="0"/>
                              <w:marRight w:val="0"/>
                              <w:marTop w:val="0"/>
                              <w:marBottom w:val="0"/>
                              <w:divBdr>
                                <w:top w:val="single" w:sz="6" w:space="0" w:color="828282"/>
                                <w:left w:val="single" w:sz="6" w:space="0" w:color="828282"/>
                                <w:bottom w:val="single" w:sz="6" w:space="0" w:color="828282"/>
                                <w:right w:val="single" w:sz="6" w:space="0" w:color="828282"/>
                              </w:divBdr>
                              <w:divsChild>
                                <w:div w:id="1807889673">
                                  <w:marLeft w:val="0"/>
                                  <w:marRight w:val="0"/>
                                  <w:marTop w:val="0"/>
                                  <w:marBottom w:val="0"/>
                                  <w:divBdr>
                                    <w:top w:val="none" w:sz="0" w:space="0" w:color="auto"/>
                                    <w:left w:val="none" w:sz="0" w:space="0" w:color="auto"/>
                                    <w:bottom w:val="none" w:sz="0" w:space="0" w:color="auto"/>
                                    <w:right w:val="none" w:sz="0" w:space="0" w:color="auto"/>
                                  </w:divBdr>
                                  <w:divsChild>
                                    <w:div w:id="1447431812">
                                      <w:marLeft w:val="0"/>
                                      <w:marRight w:val="0"/>
                                      <w:marTop w:val="0"/>
                                      <w:marBottom w:val="0"/>
                                      <w:divBdr>
                                        <w:top w:val="none" w:sz="0" w:space="0" w:color="auto"/>
                                        <w:left w:val="none" w:sz="0" w:space="0" w:color="auto"/>
                                        <w:bottom w:val="none" w:sz="0" w:space="0" w:color="auto"/>
                                        <w:right w:val="none" w:sz="0" w:space="0" w:color="auto"/>
                                      </w:divBdr>
                                      <w:divsChild>
                                        <w:div w:id="1623339807">
                                          <w:marLeft w:val="0"/>
                                          <w:marRight w:val="0"/>
                                          <w:marTop w:val="0"/>
                                          <w:marBottom w:val="0"/>
                                          <w:divBdr>
                                            <w:top w:val="none" w:sz="0" w:space="0" w:color="auto"/>
                                            <w:left w:val="none" w:sz="0" w:space="0" w:color="auto"/>
                                            <w:bottom w:val="none" w:sz="0" w:space="0" w:color="auto"/>
                                            <w:right w:val="none" w:sz="0" w:space="0" w:color="auto"/>
                                          </w:divBdr>
                                          <w:divsChild>
                                            <w:div w:id="285818657">
                                              <w:marLeft w:val="0"/>
                                              <w:marRight w:val="0"/>
                                              <w:marTop w:val="0"/>
                                              <w:marBottom w:val="0"/>
                                              <w:divBdr>
                                                <w:top w:val="none" w:sz="0" w:space="0" w:color="auto"/>
                                                <w:left w:val="none" w:sz="0" w:space="0" w:color="auto"/>
                                                <w:bottom w:val="none" w:sz="0" w:space="0" w:color="auto"/>
                                                <w:right w:val="none" w:sz="0" w:space="0" w:color="auto"/>
                                              </w:divBdr>
                                              <w:divsChild>
                                                <w:div w:id="655501308">
                                                  <w:marLeft w:val="0"/>
                                                  <w:marRight w:val="0"/>
                                                  <w:marTop w:val="0"/>
                                                  <w:marBottom w:val="0"/>
                                                  <w:divBdr>
                                                    <w:top w:val="none" w:sz="0" w:space="0" w:color="auto"/>
                                                    <w:left w:val="none" w:sz="0" w:space="0" w:color="auto"/>
                                                    <w:bottom w:val="none" w:sz="0" w:space="0" w:color="auto"/>
                                                    <w:right w:val="none" w:sz="0" w:space="0" w:color="auto"/>
                                                  </w:divBdr>
                                                  <w:divsChild>
                                                    <w:div w:id="15035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78739531">
      <w:bodyDiv w:val="1"/>
      <w:marLeft w:val="0"/>
      <w:marRight w:val="0"/>
      <w:marTop w:val="0"/>
      <w:marBottom w:val="0"/>
      <w:divBdr>
        <w:top w:val="none" w:sz="0" w:space="0" w:color="auto"/>
        <w:left w:val="none" w:sz="0" w:space="0" w:color="auto"/>
        <w:bottom w:val="none" w:sz="0" w:space="0" w:color="auto"/>
        <w:right w:val="none" w:sz="0" w:space="0" w:color="auto"/>
      </w:divBdr>
    </w:div>
    <w:div w:id="1885408040">
      <w:bodyDiv w:val="1"/>
      <w:marLeft w:val="0"/>
      <w:marRight w:val="0"/>
      <w:marTop w:val="0"/>
      <w:marBottom w:val="0"/>
      <w:divBdr>
        <w:top w:val="none" w:sz="0" w:space="0" w:color="auto"/>
        <w:left w:val="none" w:sz="0" w:space="0" w:color="auto"/>
        <w:bottom w:val="none" w:sz="0" w:space="0" w:color="auto"/>
        <w:right w:val="none" w:sz="0" w:space="0" w:color="auto"/>
      </w:divBdr>
    </w:div>
    <w:div w:id="1935818846">
      <w:bodyDiv w:val="1"/>
      <w:marLeft w:val="0"/>
      <w:marRight w:val="0"/>
      <w:marTop w:val="0"/>
      <w:marBottom w:val="0"/>
      <w:divBdr>
        <w:top w:val="none" w:sz="0" w:space="0" w:color="auto"/>
        <w:left w:val="none" w:sz="0" w:space="0" w:color="auto"/>
        <w:bottom w:val="none" w:sz="0" w:space="0" w:color="auto"/>
        <w:right w:val="none" w:sz="0" w:space="0" w:color="auto"/>
      </w:divBdr>
      <w:divsChild>
        <w:div w:id="2050689401">
          <w:marLeft w:val="0"/>
          <w:marRight w:val="0"/>
          <w:marTop w:val="0"/>
          <w:marBottom w:val="0"/>
          <w:divBdr>
            <w:top w:val="none" w:sz="0" w:space="0" w:color="auto"/>
            <w:left w:val="none" w:sz="0" w:space="0" w:color="auto"/>
            <w:bottom w:val="none" w:sz="0" w:space="0" w:color="auto"/>
            <w:right w:val="none" w:sz="0" w:space="0" w:color="auto"/>
          </w:divBdr>
          <w:divsChild>
            <w:div w:id="1959292692">
              <w:marLeft w:val="0"/>
              <w:marRight w:val="0"/>
              <w:marTop w:val="0"/>
              <w:marBottom w:val="0"/>
              <w:divBdr>
                <w:top w:val="none" w:sz="0" w:space="0" w:color="auto"/>
                <w:left w:val="none" w:sz="0" w:space="0" w:color="auto"/>
                <w:bottom w:val="none" w:sz="0" w:space="0" w:color="auto"/>
                <w:right w:val="none" w:sz="0" w:space="0" w:color="auto"/>
              </w:divBdr>
              <w:divsChild>
                <w:div w:id="1104032688">
                  <w:marLeft w:val="0"/>
                  <w:marRight w:val="0"/>
                  <w:marTop w:val="0"/>
                  <w:marBottom w:val="0"/>
                  <w:divBdr>
                    <w:top w:val="none" w:sz="0" w:space="0" w:color="auto"/>
                    <w:left w:val="none" w:sz="0" w:space="0" w:color="auto"/>
                    <w:bottom w:val="none" w:sz="0" w:space="0" w:color="auto"/>
                    <w:right w:val="none" w:sz="0" w:space="0" w:color="auto"/>
                  </w:divBdr>
                  <w:divsChild>
                    <w:div w:id="6056846">
                      <w:marLeft w:val="0"/>
                      <w:marRight w:val="0"/>
                      <w:marTop w:val="0"/>
                      <w:marBottom w:val="0"/>
                      <w:divBdr>
                        <w:top w:val="none" w:sz="0" w:space="0" w:color="auto"/>
                        <w:left w:val="none" w:sz="0" w:space="0" w:color="auto"/>
                        <w:bottom w:val="none" w:sz="0" w:space="0" w:color="auto"/>
                        <w:right w:val="none" w:sz="0" w:space="0" w:color="auto"/>
                      </w:divBdr>
                      <w:divsChild>
                        <w:div w:id="2103985981">
                          <w:marLeft w:val="0"/>
                          <w:marRight w:val="0"/>
                          <w:marTop w:val="0"/>
                          <w:marBottom w:val="0"/>
                          <w:divBdr>
                            <w:top w:val="none" w:sz="0" w:space="0" w:color="auto"/>
                            <w:left w:val="none" w:sz="0" w:space="0" w:color="auto"/>
                            <w:bottom w:val="none" w:sz="0" w:space="0" w:color="auto"/>
                            <w:right w:val="none" w:sz="0" w:space="0" w:color="auto"/>
                          </w:divBdr>
                          <w:divsChild>
                            <w:div w:id="14352591">
                              <w:marLeft w:val="0"/>
                              <w:marRight w:val="0"/>
                              <w:marTop w:val="0"/>
                              <w:marBottom w:val="0"/>
                              <w:divBdr>
                                <w:top w:val="single" w:sz="6" w:space="0" w:color="828282"/>
                                <w:left w:val="single" w:sz="6" w:space="0" w:color="828282"/>
                                <w:bottom w:val="single" w:sz="6" w:space="0" w:color="828282"/>
                                <w:right w:val="single" w:sz="6" w:space="0" w:color="828282"/>
                              </w:divBdr>
                              <w:divsChild>
                                <w:div w:id="1236403517">
                                  <w:marLeft w:val="0"/>
                                  <w:marRight w:val="0"/>
                                  <w:marTop w:val="0"/>
                                  <w:marBottom w:val="0"/>
                                  <w:divBdr>
                                    <w:top w:val="none" w:sz="0" w:space="0" w:color="auto"/>
                                    <w:left w:val="none" w:sz="0" w:space="0" w:color="auto"/>
                                    <w:bottom w:val="none" w:sz="0" w:space="0" w:color="auto"/>
                                    <w:right w:val="none" w:sz="0" w:space="0" w:color="auto"/>
                                  </w:divBdr>
                                  <w:divsChild>
                                    <w:div w:id="2051804286">
                                      <w:marLeft w:val="0"/>
                                      <w:marRight w:val="0"/>
                                      <w:marTop w:val="0"/>
                                      <w:marBottom w:val="0"/>
                                      <w:divBdr>
                                        <w:top w:val="none" w:sz="0" w:space="0" w:color="auto"/>
                                        <w:left w:val="none" w:sz="0" w:space="0" w:color="auto"/>
                                        <w:bottom w:val="none" w:sz="0" w:space="0" w:color="auto"/>
                                        <w:right w:val="none" w:sz="0" w:space="0" w:color="auto"/>
                                      </w:divBdr>
                                      <w:divsChild>
                                        <w:div w:id="51543672">
                                          <w:marLeft w:val="0"/>
                                          <w:marRight w:val="0"/>
                                          <w:marTop w:val="0"/>
                                          <w:marBottom w:val="0"/>
                                          <w:divBdr>
                                            <w:top w:val="none" w:sz="0" w:space="0" w:color="auto"/>
                                            <w:left w:val="none" w:sz="0" w:space="0" w:color="auto"/>
                                            <w:bottom w:val="none" w:sz="0" w:space="0" w:color="auto"/>
                                            <w:right w:val="none" w:sz="0" w:space="0" w:color="auto"/>
                                          </w:divBdr>
                                          <w:divsChild>
                                            <w:div w:id="2093381901">
                                              <w:marLeft w:val="0"/>
                                              <w:marRight w:val="0"/>
                                              <w:marTop w:val="0"/>
                                              <w:marBottom w:val="0"/>
                                              <w:divBdr>
                                                <w:top w:val="none" w:sz="0" w:space="0" w:color="auto"/>
                                                <w:left w:val="none" w:sz="0" w:space="0" w:color="auto"/>
                                                <w:bottom w:val="none" w:sz="0" w:space="0" w:color="auto"/>
                                                <w:right w:val="none" w:sz="0" w:space="0" w:color="auto"/>
                                              </w:divBdr>
                                              <w:divsChild>
                                                <w:div w:id="416557956">
                                                  <w:marLeft w:val="0"/>
                                                  <w:marRight w:val="0"/>
                                                  <w:marTop w:val="0"/>
                                                  <w:marBottom w:val="0"/>
                                                  <w:divBdr>
                                                    <w:top w:val="none" w:sz="0" w:space="0" w:color="auto"/>
                                                    <w:left w:val="none" w:sz="0" w:space="0" w:color="auto"/>
                                                    <w:bottom w:val="none" w:sz="0" w:space="0" w:color="auto"/>
                                                    <w:right w:val="none" w:sz="0" w:space="0" w:color="auto"/>
                                                  </w:divBdr>
                                                  <w:divsChild>
                                                    <w:div w:id="5606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578960">
      <w:bodyDiv w:val="1"/>
      <w:marLeft w:val="0"/>
      <w:marRight w:val="0"/>
      <w:marTop w:val="0"/>
      <w:marBottom w:val="0"/>
      <w:divBdr>
        <w:top w:val="none" w:sz="0" w:space="0" w:color="auto"/>
        <w:left w:val="none" w:sz="0" w:space="0" w:color="auto"/>
        <w:bottom w:val="none" w:sz="0" w:space="0" w:color="auto"/>
        <w:right w:val="none" w:sz="0" w:space="0" w:color="auto"/>
      </w:divBdr>
      <w:divsChild>
        <w:div w:id="742725720">
          <w:marLeft w:val="0"/>
          <w:marRight w:val="0"/>
          <w:marTop w:val="0"/>
          <w:marBottom w:val="0"/>
          <w:divBdr>
            <w:top w:val="none" w:sz="0" w:space="0" w:color="auto"/>
            <w:left w:val="none" w:sz="0" w:space="0" w:color="auto"/>
            <w:bottom w:val="none" w:sz="0" w:space="0" w:color="auto"/>
            <w:right w:val="none" w:sz="0" w:space="0" w:color="auto"/>
          </w:divBdr>
          <w:divsChild>
            <w:div w:id="215745410">
              <w:marLeft w:val="0"/>
              <w:marRight w:val="0"/>
              <w:marTop w:val="0"/>
              <w:marBottom w:val="0"/>
              <w:divBdr>
                <w:top w:val="none" w:sz="0" w:space="0" w:color="auto"/>
                <w:left w:val="none" w:sz="0" w:space="0" w:color="auto"/>
                <w:bottom w:val="none" w:sz="0" w:space="0" w:color="auto"/>
                <w:right w:val="none" w:sz="0" w:space="0" w:color="auto"/>
              </w:divBdr>
              <w:divsChild>
                <w:div w:id="209809219">
                  <w:marLeft w:val="0"/>
                  <w:marRight w:val="0"/>
                  <w:marTop w:val="0"/>
                  <w:marBottom w:val="0"/>
                  <w:divBdr>
                    <w:top w:val="none" w:sz="0" w:space="0" w:color="auto"/>
                    <w:left w:val="none" w:sz="0" w:space="0" w:color="auto"/>
                    <w:bottom w:val="none" w:sz="0" w:space="0" w:color="auto"/>
                    <w:right w:val="none" w:sz="0" w:space="0" w:color="auto"/>
                  </w:divBdr>
                  <w:divsChild>
                    <w:div w:id="703556269">
                      <w:marLeft w:val="0"/>
                      <w:marRight w:val="0"/>
                      <w:marTop w:val="0"/>
                      <w:marBottom w:val="0"/>
                      <w:divBdr>
                        <w:top w:val="none" w:sz="0" w:space="0" w:color="auto"/>
                        <w:left w:val="none" w:sz="0" w:space="0" w:color="auto"/>
                        <w:bottom w:val="none" w:sz="0" w:space="0" w:color="auto"/>
                        <w:right w:val="none" w:sz="0" w:space="0" w:color="auto"/>
                      </w:divBdr>
                      <w:divsChild>
                        <w:div w:id="140587529">
                          <w:marLeft w:val="0"/>
                          <w:marRight w:val="0"/>
                          <w:marTop w:val="0"/>
                          <w:marBottom w:val="0"/>
                          <w:divBdr>
                            <w:top w:val="none" w:sz="0" w:space="0" w:color="auto"/>
                            <w:left w:val="none" w:sz="0" w:space="0" w:color="auto"/>
                            <w:bottom w:val="none" w:sz="0" w:space="0" w:color="auto"/>
                            <w:right w:val="none" w:sz="0" w:space="0" w:color="auto"/>
                          </w:divBdr>
                          <w:divsChild>
                            <w:div w:id="1275601325">
                              <w:marLeft w:val="0"/>
                              <w:marRight w:val="0"/>
                              <w:marTop w:val="0"/>
                              <w:marBottom w:val="0"/>
                              <w:divBdr>
                                <w:top w:val="single" w:sz="6" w:space="0" w:color="828282"/>
                                <w:left w:val="single" w:sz="6" w:space="0" w:color="828282"/>
                                <w:bottom w:val="single" w:sz="6" w:space="0" w:color="828282"/>
                                <w:right w:val="single" w:sz="6" w:space="0" w:color="828282"/>
                              </w:divBdr>
                              <w:divsChild>
                                <w:div w:id="420033291">
                                  <w:marLeft w:val="0"/>
                                  <w:marRight w:val="0"/>
                                  <w:marTop w:val="0"/>
                                  <w:marBottom w:val="0"/>
                                  <w:divBdr>
                                    <w:top w:val="none" w:sz="0" w:space="0" w:color="auto"/>
                                    <w:left w:val="none" w:sz="0" w:space="0" w:color="auto"/>
                                    <w:bottom w:val="none" w:sz="0" w:space="0" w:color="auto"/>
                                    <w:right w:val="none" w:sz="0" w:space="0" w:color="auto"/>
                                  </w:divBdr>
                                  <w:divsChild>
                                    <w:div w:id="219681083">
                                      <w:marLeft w:val="0"/>
                                      <w:marRight w:val="0"/>
                                      <w:marTop w:val="0"/>
                                      <w:marBottom w:val="0"/>
                                      <w:divBdr>
                                        <w:top w:val="none" w:sz="0" w:space="0" w:color="auto"/>
                                        <w:left w:val="none" w:sz="0" w:space="0" w:color="auto"/>
                                        <w:bottom w:val="none" w:sz="0" w:space="0" w:color="auto"/>
                                        <w:right w:val="none" w:sz="0" w:space="0" w:color="auto"/>
                                      </w:divBdr>
                                      <w:divsChild>
                                        <w:div w:id="1890846814">
                                          <w:marLeft w:val="0"/>
                                          <w:marRight w:val="0"/>
                                          <w:marTop w:val="0"/>
                                          <w:marBottom w:val="0"/>
                                          <w:divBdr>
                                            <w:top w:val="none" w:sz="0" w:space="0" w:color="auto"/>
                                            <w:left w:val="none" w:sz="0" w:space="0" w:color="auto"/>
                                            <w:bottom w:val="none" w:sz="0" w:space="0" w:color="auto"/>
                                            <w:right w:val="none" w:sz="0" w:space="0" w:color="auto"/>
                                          </w:divBdr>
                                          <w:divsChild>
                                            <w:div w:id="488908966">
                                              <w:marLeft w:val="0"/>
                                              <w:marRight w:val="0"/>
                                              <w:marTop w:val="0"/>
                                              <w:marBottom w:val="0"/>
                                              <w:divBdr>
                                                <w:top w:val="none" w:sz="0" w:space="0" w:color="auto"/>
                                                <w:left w:val="none" w:sz="0" w:space="0" w:color="auto"/>
                                                <w:bottom w:val="none" w:sz="0" w:space="0" w:color="auto"/>
                                                <w:right w:val="none" w:sz="0" w:space="0" w:color="auto"/>
                                              </w:divBdr>
                                              <w:divsChild>
                                                <w:div w:id="247541610">
                                                  <w:marLeft w:val="0"/>
                                                  <w:marRight w:val="0"/>
                                                  <w:marTop w:val="0"/>
                                                  <w:marBottom w:val="0"/>
                                                  <w:divBdr>
                                                    <w:top w:val="none" w:sz="0" w:space="0" w:color="auto"/>
                                                    <w:left w:val="none" w:sz="0" w:space="0" w:color="auto"/>
                                                    <w:bottom w:val="none" w:sz="0" w:space="0" w:color="auto"/>
                                                    <w:right w:val="none" w:sz="0" w:space="0" w:color="auto"/>
                                                  </w:divBdr>
                                                  <w:divsChild>
                                                    <w:div w:id="20836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5856859">
      <w:bodyDiv w:val="1"/>
      <w:marLeft w:val="0"/>
      <w:marRight w:val="0"/>
      <w:marTop w:val="0"/>
      <w:marBottom w:val="0"/>
      <w:divBdr>
        <w:top w:val="none" w:sz="0" w:space="0" w:color="auto"/>
        <w:left w:val="none" w:sz="0" w:space="0" w:color="auto"/>
        <w:bottom w:val="none" w:sz="0" w:space="0" w:color="auto"/>
        <w:right w:val="none" w:sz="0" w:space="0" w:color="auto"/>
      </w:divBdr>
    </w:div>
    <w:div w:id="2075855142">
      <w:bodyDiv w:val="1"/>
      <w:marLeft w:val="0"/>
      <w:marRight w:val="0"/>
      <w:marTop w:val="0"/>
      <w:marBottom w:val="0"/>
      <w:divBdr>
        <w:top w:val="none" w:sz="0" w:space="0" w:color="auto"/>
        <w:left w:val="none" w:sz="0" w:space="0" w:color="auto"/>
        <w:bottom w:val="none" w:sz="0" w:space="0" w:color="auto"/>
        <w:right w:val="none" w:sz="0" w:space="0" w:color="auto"/>
      </w:divBdr>
    </w:div>
    <w:div w:id="2143115270">
      <w:bodyDiv w:val="1"/>
      <w:marLeft w:val="0"/>
      <w:marRight w:val="0"/>
      <w:marTop w:val="0"/>
      <w:marBottom w:val="0"/>
      <w:divBdr>
        <w:top w:val="none" w:sz="0" w:space="0" w:color="auto"/>
        <w:left w:val="none" w:sz="0" w:space="0" w:color="auto"/>
        <w:bottom w:val="none" w:sz="0" w:space="0" w:color="auto"/>
        <w:right w:val="none" w:sz="0" w:space="0" w:color="auto"/>
      </w:divBdr>
      <w:divsChild>
        <w:div w:id="989135779">
          <w:marLeft w:val="0"/>
          <w:marRight w:val="0"/>
          <w:marTop w:val="0"/>
          <w:marBottom w:val="0"/>
          <w:divBdr>
            <w:top w:val="none" w:sz="0" w:space="0" w:color="auto"/>
            <w:left w:val="none" w:sz="0" w:space="0" w:color="auto"/>
            <w:bottom w:val="none" w:sz="0" w:space="0" w:color="auto"/>
            <w:right w:val="none" w:sz="0" w:space="0" w:color="auto"/>
          </w:divBdr>
          <w:divsChild>
            <w:div w:id="115176087">
              <w:marLeft w:val="0"/>
              <w:marRight w:val="0"/>
              <w:marTop w:val="0"/>
              <w:marBottom w:val="0"/>
              <w:divBdr>
                <w:top w:val="none" w:sz="0" w:space="0" w:color="auto"/>
                <w:left w:val="none" w:sz="0" w:space="0" w:color="auto"/>
                <w:bottom w:val="none" w:sz="0" w:space="0" w:color="auto"/>
                <w:right w:val="none" w:sz="0" w:space="0" w:color="auto"/>
              </w:divBdr>
              <w:divsChild>
                <w:div w:id="2134011852">
                  <w:marLeft w:val="0"/>
                  <w:marRight w:val="0"/>
                  <w:marTop w:val="0"/>
                  <w:marBottom w:val="0"/>
                  <w:divBdr>
                    <w:top w:val="none" w:sz="0" w:space="0" w:color="auto"/>
                    <w:left w:val="none" w:sz="0" w:space="0" w:color="auto"/>
                    <w:bottom w:val="none" w:sz="0" w:space="0" w:color="auto"/>
                    <w:right w:val="none" w:sz="0" w:space="0" w:color="auto"/>
                  </w:divBdr>
                  <w:divsChild>
                    <w:div w:id="1132020841">
                      <w:marLeft w:val="0"/>
                      <w:marRight w:val="0"/>
                      <w:marTop w:val="0"/>
                      <w:marBottom w:val="0"/>
                      <w:divBdr>
                        <w:top w:val="none" w:sz="0" w:space="0" w:color="auto"/>
                        <w:left w:val="none" w:sz="0" w:space="0" w:color="auto"/>
                        <w:bottom w:val="none" w:sz="0" w:space="0" w:color="auto"/>
                        <w:right w:val="none" w:sz="0" w:space="0" w:color="auto"/>
                      </w:divBdr>
                      <w:divsChild>
                        <w:div w:id="2133356654">
                          <w:marLeft w:val="0"/>
                          <w:marRight w:val="0"/>
                          <w:marTop w:val="0"/>
                          <w:marBottom w:val="0"/>
                          <w:divBdr>
                            <w:top w:val="none" w:sz="0" w:space="0" w:color="auto"/>
                            <w:left w:val="none" w:sz="0" w:space="0" w:color="auto"/>
                            <w:bottom w:val="none" w:sz="0" w:space="0" w:color="auto"/>
                            <w:right w:val="none" w:sz="0" w:space="0" w:color="auto"/>
                          </w:divBdr>
                          <w:divsChild>
                            <w:div w:id="1737506173">
                              <w:marLeft w:val="0"/>
                              <w:marRight w:val="0"/>
                              <w:marTop w:val="0"/>
                              <w:marBottom w:val="0"/>
                              <w:divBdr>
                                <w:top w:val="single" w:sz="6" w:space="0" w:color="828282"/>
                                <w:left w:val="single" w:sz="6" w:space="0" w:color="828282"/>
                                <w:bottom w:val="single" w:sz="6" w:space="0" w:color="828282"/>
                                <w:right w:val="single" w:sz="6" w:space="0" w:color="828282"/>
                              </w:divBdr>
                              <w:divsChild>
                                <w:div w:id="72242738">
                                  <w:marLeft w:val="0"/>
                                  <w:marRight w:val="0"/>
                                  <w:marTop w:val="0"/>
                                  <w:marBottom w:val="0"/>
                                  <w:divBdr>
                                    <w:top w:val="none" w:sz="0" w:space="0" w:color="auto"/>
                                    <w:left w:val="none" w:sz="0" w:space="0" w:color="auto"/>
                                    <w:bottom w:val="none" w:sz="0" w:space="0" w:color="auto"/>
                                    <w:right w:val="none" w:sz="0" w:space="0" w:color="auto"/>
                                  </w:divBdr>
                                  <w:divsChild>
                                    <w:div w:id="2146966927">
                                      <w:marLeft w:val="0"/>
                                      <w:marRight w:val="0"/>
                                      <w:marTop w:val="0"/>
                                      <w:marBottom w:val="0"/>
                                      <w:divBdr>
                                        <w:top w:val="none" w:sz="0" w:space="0" w:color="auto"/>
                                        <w:left w:val="none" w:sz="0" w:space="0" w:color="auto"/>
                                        <w:bottom w:val="none" w:sz="0" w:space="0" w:color="auto"/>
                                        <w:right w:val="none" w:sz="0" w:space="0" w:color="auto"/>
                                      </w:divBdr>
                                      <w:divsChild>
                                        <w:div w:id="1509755978">
                                          <w:marLeft w:val="0"/>
                                          <w:marRight w:val="0"/>
                                          <w:marTop w:val="0"/>
                                          <w:marBottom w:val="0"/>
                                          <w:divBdr>
                                            <w:top w:val="none" w:sz="0" w:space="0" w:color="auto"/>
                                            <w:left w:val="none" w:sz="0" w:space="0" w:color="auto"/>
                                            <w:bottom w:val="none" w:sz="0" w:space="0" w:color="auto"/>
                                            <w:right w:val="none" w:sz="0" w:space="0" w:color="auto"/>
                                          </w:divBdr>
                                          <w:divsChild>
                                            <w:div w:id="820272964">
                                              <w:marLeft w:val="0"/>
                                              <w:marRight w:val="0"/>
                                              <w:marTop w:val="0"/>
                                              <w:marBottom w:val="0"/>
                                              <w:divBdr>
                                                <w:top w:val="none" w:sz="0" w:space="0" w:color="auto"/>
                                                <w:left w:val="none" w:sz="0" w:space="0" w:color="auto"/>
                                                <w:bottom w:val="none" w:sz="0" w:space="0" w:color="auto"/>
                                                <w:right w:val="none" w:sz="0" w:space="0" w:color="auto"/>
                                              </w:divBdr>
                                              <w:divsChild>
                                                <w:div w:id="197745164">
                                                  <w:marLeft w:val="0"/>
                                                  <w:marRight w:val="0"/>
                                                  <w:marTop w:val="0"/>
                                                  <w:marBottom w:val="0"/>
                                                  <w:divBdr>
                                                    <w:top w:val="none" w:sz="0" w:space="0" w:color="auto"/>
                                                    <w:left w:val="none" w:sz="0" w:space="0" w:color="auto"/>
                                                    <w:bottom w:val="none" w:sz="0" w:space="0" w:color="auto"/>
                                                    <w:right w:val="none" w:sz="0" w:space="0" w:color="auto"/>
                                                  </w:divBdr>
                                                  <w:divsChild>
                                                    <w:div w:id="1327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missions-reduction-fun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F92F9-0C66-4169-853C-D1D835D3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CE19FA43.dotm</Template>
  <TotalTime>0</TotalTime>
  <Pages>9</Pages>
  <Words>2742</Words>
  <Characters>15749</Characters>
  <Application>Microsoft Office Word</Application>
  <DocSecurity>0</DocSecurity>
  <Lines>262</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18400</CharactersWithSpaces>
  <SharedDoc>false</SharedDoc>
  <HLinks>
    <vt:vector size="30" baseType="variant">
      <vt:variant>
        <vt:i4>4587609</vt:i4>
      </vt:variant>
      <vt:variant>
        <vt:i4>9</vt:i4>
      </vt:variant>
      <vt:variant>
        <vt:i4>0</vt:i4>
      </vt:variant>
      <vt:variant>
        <vt:i4>5</vt:i4>
      </vt:variant>
      <vt:variant>
        <vt:lpwstr>http://www.solaraccreditation.com.au/</vt:lpwstr>
      </vt:variant>
      <vt:variant>
        <vt:lpwstr/>
      </vt:variant>
      <vt:variant>
        <vt:i4>5177431</vt:i4>
      </vt:variant>
      <vt:variant>
        <vt:i4>6</vt:i4>
      </vt:variant>
      <vt:variant>
        <vt:i4>0</vt:i4>
      </vt:variant>
      <vt:variant>
        <vt:i4>5</vt:i4>
      </vt:variant>
      <vt:variant>
        <vt:lpwstr>http://www.nabers.gov.au/</vt:lpwstr>
      </vt:variant>
      <vt:variant>
        <vt:lpwstr/>
      </vt:variant>
      <vt:variant>
        <vt:i4>6946849</vt:i4>
      </vt:variant>
      <vt:variant>
        <vt:i4>3</vt:i4>
      </vt:variant>
      <vt:variant>
        <vt:i4>0</vt:i4>
      </vt:variant>
      <vt:variant>
        <vt:i4>5</vt:i4>
      </vt:variant>
      <vt:variant>
        <vt:lpwstr>http://www.environment.gov.au/</vt:lpwstr>
      </vt:variant>
      <vt:variant>
        <vt:lpwstr/>
      </vt:variant>
      <vt:variant>
        <vt:i4>6881336</vt:i4>
      </vt:variant>
      <vt:variant>
        <vt:i4>0</vt:i4>
      </vt:variant>
      <vt:variant>
        <vt:i4>0</vt:i4>
      </vt:variant>
      <vt:variant>
        <vt:i4>5</vt:i4>
      </vt:variant>
      <vt:variant>
        <vt:lpwstr>http://www.environment.gov.au/emissions-reduction-fund</vt:lpwstr>
      </vt:variant>
      <vt:variant>
        <vt:lpwstr/>
      </vt:variant>
      <vt:variant>
        <vt:i4>3080228</vt:i4>
      </vt:variant>
      <vt:variant>
        <vt:i4>0</vt:i4>
      </vt:variant>
      <vt:variant>
        <vt:i4>0</vt:i4>
      </vt:variant>
      <vt:variant>
        <vt:i4>5</vt:i4>
      </vt:variant>
      <vt:variant>
        <vt:lpwstr>http://www.ess.nsw.gov.au/files/3b4bc901-796f-40cd-bace-a35000e9d4f5/ESSRule2of2014.pdf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2019-03-27T23:37:00Z</dcterms:created>
  <dcterms:modified xsi:type="dcterms:W3CDTF">2019-03-27T23:37:00Z</dcterms:modified>
</cp:coreProperties>
</file>