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AB350" w14:textId="77777777" w:rsidR="002533F0" w:rsidRPr="00ED2E93" w:rsidRDefault="002533F0" w:rsidP="00ED2E93">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31DAB351" w14:textId="77777777" w:rsidR="00EC0C59" w:rsidRPr="00BC76EB" w:rsidRDefault="00EC0C59" w:rsidP="002533F0">
      <w:pPr>
        <w:spacing w:before="0"/>
        <w:ind w:right="91"/>
        <w:jc w:val="center"/>
        <w:rPr>
          <w:rFonts w:ascii="Arial" w:hAnsi="Arial" w:cs="Arial"/>
          <w:b/>
          <w:szCs w:val="24"/>
          <w:u w:val="single"/>
        </w:rPr>
      </w:pPr>
    </w:p>
    <w:p w14:paraId="31DAB352"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E37869">
        <w:rPr>
          <w:rFonts w:ascii="Arial" w:hAnsi="Arial" w:cs="Arial"/>
          <w:szCs w:val="24"/>
        </w:rPr>
        <w:t xml:space="preserve">Families and </w:t>
      </w:r>
      <w:r w:rsidR="00ED2E93">
        <w:rPr>
          <w:rFonts w:ascii="Arial" w:hAnsi="Arial" w:cs="Arial"/>
          <w:szCs w:val="24"/>
        </w:rPr>
        <w:t>Social Services</w:t>
      </w:r>
    </w:p>
    <w:p w14:paraId="31DAB353" w14:textId="77777777" w:rsidR="002533F0" w:rsidRPr="00BC76EB" w:rsidRDefault="002533F0" w:rsidP="002533F0">
      <w:pPr>
        <w:spacing w:before="0"/>
        <w:ind w:right="91"/>
        <w:jc w:val="center"/>
        <w:rPr>
          <w:rFonts w:ascii="Arial" w:hAnsi="Arial" w:cs="Arial"/>
          <w:i/>
          <w:szCs w:val="24"/>
        </w:rPr>
      </w:pPr>
    </w:p>
    <w:p w14:paraId="31DAB354" w14:textId="77777777" w:rsidR="003D7967" w:rsidRDefault="003D7967" w:rsidP="002533F0">
      <w:pPr>
        <w:spacing w:before="0"/>
        <w:ind w:right="91"/>
        <w:jc w:val="center"/>
        <w:rPr>
          <w:rFonts w:ascii="Arial" w:hAnsi="Arial" w:cs="Arial"/>
          <w:i/>
          <w:szCs w:val="24"/>
        </w:rPr>
      </w:pPr>
      <w:r>
        <w:rPr>
          <w:rFonts w:ascii="Arial" w:hAnsi="Arial" w:cs="Arial"/>
          <w:i/>
          <w:szCs w:val="24"/>
        </w:rPr>
        <w:t>National Disability Insurance Scheme Act 2013</w:t>
      </w:r>
    </w:p>
    <w:p w14:paraId="31DAB355" w14:textId="77777777" w:rsidR="003D7967" w:rsidRDefault="003D7967" w:rsidP="002533F0">
      <w:pPr>
        <w:spacing w:before="0"/>
        <w:ind w:right="91"/>
        <w:jc w:val="center"/>
        <w:rPr>
          <w:rFonts w:ascii="Arial" w:hAnsi="Arial" w:cs="Arial"/>
          <w:i/>
          <w:szCs w:val="24"/>
        </w:rPr>
      </w:pPr>
    </w:p>
    <w:p w14:paraId="31DAB356" w14:textId="77777777" w:rsidR="00966756" w:rsidRPr="00BC76EB" w:rsidRDefault="00ED2E93" w:rsidP="002533F0">
      <w:pPr>
        <w:spacing w:before="0"/>
        <w:ind w:right="91"/>
        <w:jc w:val="center"/>
        <w:rPr>
          <w:rFonts w:ascii="Arial" w:hAnsi="Arial" w:cs="Arial"/>
          <w:szCs w:val="24"/>
        </w:rPr>
      </w:pPr>
      <w:r w:rsidRPr="00E37869">
        <w:rPr>
          <w:rFonts w:ascii="Arial" w:hAnsi="Arial" w:cs="Arial"/>
          <w:i/>
          <w:szCs w:val="24"/>
        </w:rPr>
        <w:t xml:space="preserve">National Disability Insurance Scheme </w:t>
      </w:r>
      <w:r w:rsidR="00DE0D0D" w:rsidRPr="00FC756C">
        <w:rPr>
          <w:rFonts w:ascii="Arial" w:hAnsi="Arial" w:cs="Arial"/>
          <w:i/>
          <w:szCs w:val="24"/>
        </w:rPr>
        <w:t>Amendment</w:t>
      </w:r>
      <w:r w:rsidR="00DE0D0D" w:rsidRPr="00E37869">
        <w:rPr>
          <w:rFonts w:ascii="Arial" w:hAnsi="Arial" w:cs="Arial"/>
          <w:i/>
          <w:szCs w:val="24"/>
        </w:rPr>
        <w:t xml:space="preserve"> </w:t>
      </w:r>
      <w:r w:rsidRPr="00E37869">
        <w:rPr>
          <w:rFonts w:ascii="Arial" w:hAnsi="Arial" w:cs="Arial"/>
          <w:i/>
          <w:szCs w:val="24"/>
        </w:rPr>
        <w:t>(Participating Jurisdiction</w:t>
      </w:r>
      <w:r w:rsidRPr="00FC756C">
        <w:rPr>
          <w:rFonts w:ascii="Arial" w:hAnsi="Arial" w:cs="Arial"/>
          <w:i/>
          <w:szCs w:val="24"/>
        </w:rPr>
        <w:t>) Specification 201</w:t>
      </w:r>
      <w:r w:rsidR="0078224E" w:rsidRPr="00FC756C">
        <w:rPr>
          <w:rFonts w:ascii="Arial" w:hAnsi="Arial" w:cs="Arial"/>
          <w:i/>
          <w:szCs w:val="24"/>
        </w:rPr>
        <w:t>9</w:t>
      </w:r>
    </w:p>
    <w:p w14:paraId="31DAB357" w14:textId="77777777" w:rsidR="00966756" w:rsidRPr="00BC76EB" w:rsidRDefault="00966756" w:rsidP="002533F0">
      <w:pPr>
        <w:spacing w:before="0"/>
        <w:ind w:right="91"/>
        <w:jc w:val="center"/>
        <w:rPr>
          <w:rFonts w:ascii="Arial" w:hAnsi="Arial" w:cs="Arial"/>
          <w:szCs w:val="24"/>
        </w:rPr>
      </w:pPr>
    </w:p>
    <w:p w14:paraId="31DAB358"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31DAB359" w14:textId="16B43787" w:rsidR="00BA67AD" w:rsidRDefault="005B0DD2"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61707D">
        <w:rPr>
          <w:rStyle w:val="BookTitle"/>
          <w:rFonts w:ascii="Arial" w:hAnsi="Arial" w:cs="Arial"/>
          <w:iCs w:val="0"/>
          <w:smallCaps w:val="0"/>
          <w:spacing w:val="0"/>
          <w:szCs w:val="24"/>
        </w:rPr>
        <w:t xml:space="preserve">National Disability Insurance Scheme </w:t>
      </w:r>
      <w:r w:rsidR="00D54A61">
        <w:rPr>
          <w:rStyle w:val="BookTitle"/>
          <w:rFonts w:ascii="Arial" w:hAnsi="Arial" w:cs="Arial"/>
          <w:iCs w:val="0"/>
          <w:smallCaps w:val="0"/>
          <w:spacing w:val="0"/>
          <w:szCs w:val="24"/>
        </w:rPr>
        <w:t xml:space="preserve">Amendment </w:t>
      </w:r>
      <w:r w:rsidRPr="0061707D">
        <w:rPr>
          <w:rStyle w:val="BookTitle"/>
          <w:rFonts w:ascii="Arial" w:hAnsi="Arial" w:cs="Arial"/>
          <w:iCs w:val="0"/>
          <w:smallCaps w:val="0"/>
          <w:spacing w:val="0"/>
          <w:szCs w:val="24"/>
        </w:rPr>
        <w:t>(Participating Jurisdiction) Specification</w:t>
      </w:r>
      <w:r>
        <w:rPr>
          <w:rStyle w:val="BookTitle"/>
          <w:rFonts w:ascii="Arial" w:hAnsi="Arial" w:cs="Arial"/>
          <w:i w:val="0"/>
          <w:iCs w:val="0"/>
          <w:smallCaps w:val="0"/>
          <w:spacing w:val="0"/>
          <w:szCs w:val="24"/>
        </w:rPr>
        <w:t xml:space="preserve"> </w:t>
      </w:r>
      <w:r w:rsidRPr="00EF55A7">
        <w:rPr>
          <w:rStyle w:val="BookTitle"/>
          <w:rFonts w:ascii="Arial" w:hAnsi="Arial" w:cs="Arial"/>
          <w:iCs w:val="0"/>
          <w:smallCaps w:val="0"/>
          <w:spacing w:val="0"/>
          <w:szCs w:val="24"/>
        </w:rPr>
        <w:t>201</w:t>
      </w:r>
      <w:r w:rsidR="0078224E" w:rsidRPr="00EF55A7">
        <w:rPr>
          <w:rStyle w:val="BookTitle"/>
          <w:rFonts w:ascii="Arial" w:hAnsi="Arial" w:cs="Arial"/>
          <w:iCs w:val="0"/>
          <w:smallCaps w:val="0"/>
          <w:spacing w:val="0"/>
          <w:szCs w:val="24"/>
        </w:rPr>
        <w:t>9</w:t>
      </w:r>
      <w:r>
        <w:rPr>
          <w:rStyle w:val="BookTitle"/>
          <w:rFonts w:ascii="Arial" w:hAnsi="Arial" w:cs="Arial"/>
          <w:i w:val="0"/>
          <w:iCs w:val="0"/>
          <w:smallCaps w:val="0"/>
          <w:spacing w:val="0"/>
          <w:szCs w:val="24"/>
        </w:rPr>
        <w:t xml:space="preserve"> (the Specification) is made under section</w:t>
      </w:r>
      <w:r w:rsidR="00BA67AD" w:rsidRPr="00202B66">
        <w:rPr>
          <w:rStyle w:val="BookTitle"/>
          <w:rFonts w:ascii="Arial" w:hAnsi="Arial" w:cs="Arial"/>
          <w:i w:val="0"/>
          <w:iCs w:val="0"/>
          <w:smallCaps w:val="0"/>
          <w:spacing w:val="0"/>
          <w:szCs w:val="24"/>
        </w:rPr>
        <w:t xml:space="preserve"> 10</w:t>
      </w:r>
      <w:r w:rsidR="00202B66" w:rsidRPr="00202B66">
        <w:rPr>
          <w:rStyle w:val="BookTitle"/>
          <w:rFonts w:ascii="Arial" w:hAnsi="Arial" w:cs="Arial"/>
          <w:i w:val="0"/>
          <w:iCs w:val="0"/>
          <w:smallCaps w:val="0"/>
          <w:spacing w:val="0"/>
          <w:szCs w:val="24"/>
        </w:rPr>
        <w:t>A</w:t>
      </w:r>
      <w:r w:rsidR="00BA67AD" w:rsidRPr="00202B66">
        <w:rPr>
          <w:rStyle w:val="BookTitle"/>
          <w:rFonts w:ascii="Arial" w:hAnsi="Arial" w:cs="Arial"/>
          <w:i w:val="0"/>
          <w:iCs w:val="0"/>
          <w:smallCaps w:val="0"/>
          <w:spacing w:val="0"/>
          <w:szCs w:val="24"/>
        </w:rPr>
        <w:t xml:space="preserve"> of the</w:t>
      </w:r>
      <w:r w:rsidR="00BA67AD">
        <w:rPr>
          <w:rStyle w:val="BookTitle"/>
          <w:rFonts w:ascii="Arial" w:hAnsi="Arial" w:cs="Arial"/>
          <w:i w:val="0"/>
          <w:iCs w:val="0"/>
          <w:smallCaps w:val="0"/>
          <w:spacing w:val="0"/>
          <w:szCs w:val="24"/>
        </w:rPr>
        <w:t xml:space="preserve"> </w:t>
      </w:r>
      <w:r w:rsidR="00BA67AD" w:rsidRPr="00BA67AD">
        <w:rPr>
          <w:rStyle w:val="BookTitle"/>
          <w:rFonts w:ascii="Arial" w:hAnsi="Arial" w:cs="Arial"/>
          <w:iCs w:val="0"/>
          <w:smallCaps w:val="0"/>
          <w:spacing w:val="0"/>
          <w:szCs w:val="24"/>
        </w:rPr>
        <w:t>National Disability Insurance Scheme Act</w:t>
      </w:r>
      <w:r w:rsidR="00BA67AD">
        <w:rPr>
          <w:rStyle w:val="BookTitle"/>
          <w:rFonts w:ascii="Arial" w:hAnsi="Arial" w:cs="Arial"/>
          <w:i w:val="0"/>
          <w:iCs w:val="0"/>
          <w:smallCaps w:val="0"/>
          <w:spacing w:val="0"/>
          <w:szCs w:val="24"/>
        </w:rPr>
        <w:t xml:space="preserve"> </w:t>
      </w:r>
      <w:r w:rsidR="00BA67AD" w:rsidRPr="00EF55A7">
        <w:rPr>
          <w:rStyle w:val="BookTitle"/>
          <w:rFonts w:ascii="Arial" w:hAnsi="Arial" w:cs="Arial"/>
          <w:iCs w:val="0"/>
          <w:smallCaps w:val="0"/>
          <w:spacing w:val="0"/>
          <w:szCs w:val="24"/>
        </w:rPr>
        <w:t>2013</w:t>
      </w:r>
      <w:r w:rsidR="00BA67AD">
        <w:rPr>
          <w:rStyle w:val="BookTitle"/>
          <w:rFonts w:ascii="Arial" w:hAnsi="Arial" w:cs="Arial"/>
          <w:i w:val="0"/>
          <w:iCs w:val="0"/>
          <w:smallCaps w:val="0"/>
          <w:spacing w:val="0"/>
          <w:szCs w:val="24"/>
        </w:rPr>
        <w:t xml:space="preserve"> </w:t>
      </w:r>
      <w:r w:rsidR="003A5929">
        <w:rPr>
          <w:rStyle w:val="BookTitle"/>
          <w:rFonts w:ascii="Arial" w:hAnsi="Arial" w:cs="Arial"/>
          <w:i w:val="0"/>
          <w:iCs w:val="0"/>
          <w:smallCaps w:val="0"/>
          <w:spacing w:val="0"/>
          <w:szCs w:val="24"/>
        </w:rPr>
        <w:t xml:space="preserve">(the Act), and </w:t>
      </w:r>
      <w:r w:rsidR="00A766DD">
        <w:rPr>
          <w:rStyle w:val="BookTitle"/>
          <w:rFonts w:ascii="Arial" w:hAnsi="Arial" w:cs="Arial"/>
          <w:i w:val="0"/>
          <w:iCs w:val="0"/>
          <w:smallCaps w:val="0"/>
          <w:spacing w:val="0"/>
          <w:szCs w:val="24"/>
        </w:rPr>
        <w:t xml:space="preserve">amends the </w:t>
      </w:r>
      <w:r w:rsidR="00A766DD" w:rsidRPr="002224FC">
        <w:rPr>
          <w:rStyle w:val="BookTitle"/>
          <w:rFonts w:ascii="Arial" w:hAnsi="Arial" w:cs="Arial"/>
          <w:iCs w:val="0"/>
          <w:smallCaps w:val="0"/>
          <w:spacing w:val="0"/>
          <w:szCs w:val="24"/>
        </w:rPr>
        <w:t>National Disability Insurance Scheme (Participating Jurisdiction) Specificati</w:t>
      </w:r>
      <w:bookmarkStart w:id="0" w:name="_GoBack"/>
      <w:bookmarkEnd w:id="0"/>
      <w:r w:rsidR="00A766DD" w:rsidRPr="002224FC">
        <w:rPr>
          <w:rStyle w:val="BookTitle"/>
          <w:rFonts w:ascii="Arial" w:hAnsi="Arial" w:cs="Arial"/>
          <w:iCs w:val="0"/>
          <w:smallCaps w:val="0"/>
          <w:spacing w:val="0"/>
          <w:szCs w:val="24"/>
        </w:rPr>
        <w:t>on 2018</w:t>
      </w:r>
      <w:r w:rsidR="00A766DD">
        <w:rPr>
          <w:rStyle w:val="BookTitle"/>
          <w:rFonts w:ascii="Arial" w:hAnsi="Arial" w:cs="Arial"/>
          <w:i w:val="0"/>
          <w:iCs w:val="0"/>
          <w:smallCaps w:val="0"/>
          <w:spacing w:val="0"/>
          <w:szCs w:val="24"/>
        </w:rPr>
        <w:t xml:space="preserve"> to </w:t>
      </w:r>
      <w:r w:rsidR="003A5929">
        <w:rPr>
          <w:rStyle w:val="BookTitle"/>
          <w:rFonts w:ascii="Arial" w:hAnsi="Arial" w:cs="Arial"/>
          <w:i w:val="0"/>
          <w:iCs w:val="0"/>
          <w:smallCaps w:val="0"/>
          <w:spacing w:val="0"/>
          <w:szCs w:val="24"/>
        </w:rPr>
        <w:t>specif</w:t>
      </w:r>
      <w:r w:rsidR="00A766DD">
        <w:rPr>
          <w:rStyle w:val="BookTitle"/>
          <w:rFonts w:ascii="Arial" w:hAnsi="Arial" w:cs="Arial"/>
          <w:i w:val="0"/>
          <w:iCs w:val="0"/>
          <w:smallCaps w:val="0"/>
          <w:spacing w:val="0"/>
          <w:szCs w:val="24"/>
        </w:rPr>
        <w:t>y</w:t>
      </w:r>
      <w:r w:rsidR="003A5929">
        <w:rPr>
          <w:rStyle w:val="BookTitle"/>
          <w:rFonts w:ascii="Arial" w:hAnsi="Arial" w:cs="Arial"/>
          <w:i w:val="0"/>
          <w:iCs w:val="0"/>
          <w:smallCaps w:val="0"/>
          <w:spacing w:val="0"/>
          <w:szCs w:val="24"/>
        </w:rPr>
        <w:t xml:space="preserve"> each </w:t>
      </w:r>
      <w:r w:rsidR="00A766DD">
        <w:rPr>
          <w:rStyle w:val="BookTitle"/>
          <w:rFonts w:ascii="Arial" w:hAnsi="Arial" w:cs="Arial"/>
          <w:i w:val="0"/>
          <w:iCs w:val="0"/>
          <w:smallCaps w:val="0"/>
          <w:spacing w:val="0"/>
          <w:szCs w:val="24"/>
        </w:rPr>
        <w:t xml:space="preserve">additional </w:t>
      </w:r>
      <w:r w:rsidR="003A5929">
        <w:rPr>
          <w:rStyle w:val="BookTitle"/>
          <w:rFonts w:ascii="Arial" w:hAnsi="Arial" w:cs="Arial"/>
          <w:i w:val="0"/>
          <w:iCs w:val="0"/>
          <w:smallCaps w:val="0"/>
          <w:spacing w:val="0"/>
          <w:szCs w:val="24"/>
        </w:rPr>
        <w:t xml:space="preserve">host jurisdiction that is a </w:t>
      </w:r>
      <w:r w:rsidR="003A5929" w:rsidRPr="0078224E">
        <w:rPr>
          <w:rStyle w:val="BookTitle"/>
          <w:rFonts w:ascii="Arial" w:hAnsi="Arial" w:cs="Arial"/>
          <w:b/>
          <w:iCs w:val="0"/>
          <w:smallCaps w:val="0"/>
          <w:spacing w:val="0"/>
          <w:szCs w:val="24"/>
        </w:rPr>
        <w:t>participating jurisdiction</w:t>
      </w:r>
      <w:r w:rsidR="003A5929">
        <w:rPr>
          <w:rStyle w:val="BookTitle"/>
          <w:rFonts w:ascii="Arial" w:hAnsi="Arial" w:cs="Arial"/>
          <w:i w:val="0"/>
          <w:iCs w:val="0"/>
          <w:smallCaps w:val="0"/>
          <w:spacing w:val="0"/>
          <w:szCs w:val="24"/>
        </w:rPr>
        <w:t xml:space="preserve"> for the purposes of the</w:t>
      </w:r>
      <w:r w:rsidR="00FF1433">
        <w:rPr>
          <w:rStyle w:val="BookTitle"/>
          <w:rFonts w:ascii="Arial" w:hAnsi="Arial" w:cs="Arial"/>
          <w:i w:val="0"/>
          <w:iCs w:val="0"/>
          <w:smallCaps w:val="0"/>
          <w:spacing w:val="0"/>
          <w:szCs w:val="24"/>
        </w:rPr>
        <w:t> </w:t>
      </w:r>
      <w:r w:rsidR="003A5929">
        <w:rPr>
          <w:rStyle w:val="BookTitle"/>
          <w:rFonts w:ascii="Arial" w:hAnsi="Arial" w:cs="Arial"/>
          <w:i w:val="0"/>
          <w:iCs w:val="0"/>
          <w:smallCaps w:val="0"/>
          <w:spacing w:val="0"/>
          <w:szCs w:val="24"/>
        </w:rPr>
        <w:t>Act</w:t>
      </w:r>
      <w:r w:rsidR="0074639F">
        <w:rPr>
          <w:rStyle w:val="BookTitle"/>
          <w:rFonts w:ascii="Arial" w:hAnsi="Arial" w:cs="Arial"/>
          <w:i w:val="0"/>
          <w:iCs w:val="0"/>
          <w:smallCaps w:val="0"/>
          <w:spacing w:val="0"/>
          <w:szCs w:val="24"/>
        </w:rPr>
        <w:t>.</w:t>
      </w:r>
    </w:p>
    <w:p w14:paraId="31DAB35A" w14:textId="77777777" w:rsidR="00EE67B7" w:rsidRPr="00BC76EB" w:rsidRDefault="002176E8"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EE67B7">
        <w:rPr>
          <w:rStyle w:val="BookTitle"/>
          <w:rFonts w:ascii="Arial" w:hAnsi="Arial" w:cs="Arial"/>
          <w:i w:val="0"/>
          <w:iCs w:val="0"/>
          <w:smallCaps w:val="0"/>
          <w:spacing w:val="0"/>
          <w:szCs w:val="24"/>
        </w:rPr>
        <w:t xml:space="preserve"> Specification is made by the Minister for </w:t>
      </w:r>
      <w:r w:rsidR="00E37869">
        <w:rPr>
          <w:rStyle w:val="BookTitle"/>
          <w:rFonts w:ascii="Arial" w:hAnsi="Arial" w:cs="Arial"/>
          <w:i w:val="0"/>
          <w:iCs w:val="0"/>
          <w:smallCaps w:val="0"/>
          <w:spacing w:val="0"/>
          <w:szCs w:val="24"/>
        </w:rPr>
        <w:t xml:space="preserve">Families and </w:t>
      </w:r>
      <w:r w:rsidR="00EE67B7">
        <w:rPr>
          <w:rStyle w:val="BookTitle"/>
          <w:rFonts w:ascii="Arial" w:hAnsi="Arial" w:cs="Arial"/>
          <w:i w:val="0"/>
          <w:iCs w:val="0"/>
          <w:smallCaps w:val="0"/>
          <w:spacing w:val="0"/>
          <w:szCs w:val="24"/>
        </w:rPr>
        <w:t>Social Services.</w:t>
      </w:r>
    </w:p>
    <w:p w14:paraId="31DAB35B"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1DAB35C" w14:textId="77777777" w:rsidR="00F204E5" w:rsidRDefault="003A5929" w:rsidP="00191AEC">
      <w:pPr>
        <w:rPr>
          <w:rFonts w:ascii="Arial" w:hAnsi="Arial" w:cs="Arial"/>
          <w:szCs w:val="24"/>
        </w:rPr>
      </w:pPr>
      <w:r>
        <w:rPr>
          <w:rFonts w:ascii="Arial" w:hAnsi="Arial" w:cs="Arial"/>
          <w:szCs w:val="24"/>
        </w:rPr>
        <w:t xml:space="preserve">The NDIS Quality and Safeguards Commission </w:t>
      </w:r>
      <w:r w:rsidR="00311951">
        <w:rPr>
          <w:rFonts w:ascii="Arial" w:hAnsi="Arial" w:cs="Arial"/>
          <w:szCs w:val="24"/>
        </w:rPr>
        <w:t xml:space="preserve">(the Commission) is an independent national commission established by the </w:t>
      </w:r>
      <w:r w:rsidR="00E339C3">
        <w:rPr>
          <w:rFonts w:ascii="Arial" w:hAnsi="Arial" w:cs="Arial"/>
          <w:szCs w:val="24"/>
        </w:rPr>
        <w:t>Act</w:t>
      </w:r>
      <w:r w:rsidR="00311951">
        <w:rPr>
          <w:rFonts w:ascii="Arial" w:hAnsi="Arial" w:cs="Arial"/>
          <w:szCs w:val="24"/>
        </w:rPr>
        <w:t xml:space="preserve">. The Commission was </w:t>
      </w:r>
      <w:r>
        <w:rPr>
          <w:rFonts w:ascii="Arial" w:hAnsi="Arial" w:cs="Arial"/>
          <w:szCs w:val="24"/>
        </w:rPr>
        <w:t xml:space="preserve">established to improve the quality and safety of </w:t>
      </w:r>
      <w:r w:rsidR="000C4640">
        <w:rPr>
          <w:rFonts w:ascii="Arial" w:hAnsi="Arial" w:cs="Arial"/>
          <w:szCs w:val="24"/>
        </w:rPr>
        <w:t xml:space="preserve">National Disability Insurance Scheme </w:t>
      </w:r>
      <w:r>
        <w:rPr>
          <w:rFonts w:ascii="Arial" w:hAnsi="Arial" w:cs="Arial"/>
          <w:szCs w:val="24"/>
        </w:rPr>
        <w:t>supports and services</w:t>
      </w:r>
      <w:r w:rsidR="000C4640">
        <w:rPr>
          <w:rFonts w:ascii="Arial" w:hAnsi="Arial" w:cs="Arial"/>
          <w:szCs w:val="24"/>
        </w:rPr>
        <w:t>.</w:t>
      </w:r>
    </w:p>
    <w:p w14:paraId="31DAB35D" w14:textId="77777777" w:rsidR="005B035F" w:rsidRDefault="00F204E5" w:rsidP="00191AEC">
      <w:pPr>
        <w:rPr>
          <w:rFonts w:ascii="Arial" w:hAnsi="Arial" w:cs="Arial"/>
          <w:szCs w:val="24"/>
        </w:rPr>
      </w:pPr>
      <w:r>
        <w:rPr>
          <w:rFonts w:ascii="Arial" w:hAnsi="Arial" w:cs="Arial"/>
          <w:szCs w:val="24"/>
        </w:rPr>
        <w:t>The Specification facilitates the establishment of the Commission in the Australian Capital Territory</w:t>
      </w:r>
      <w:r w:rsidR="00765880">
        <w:rPr>
          <w:rFonts w:ascii="Arial" w:hAnsi="Arial" w:cs="Arial"/>
          <w:szCs w:val="24"/>
        </w:rPr>
        <w:t>, Northern Territory</w:t>
      </w:r>
      <w:r>
        <w:rPr>
          <w:rFonts w:ascii="Arial" w:hAnsi="Arial" w:cs="Arial"/>
          <w:szCs w:val="24"/>
        </w:rPr>
        <w:t xml:space="preserve">, Queensland, </w:t>
      </w:r>
      <w:r w:rsidR="00930A90">
        <w:rPr>
          <w:rFonts w:ascii="Arial" w:hAnsi="Arial" w:cs="Arial"/>
          <w:szCs w:val="24"/>
        </w:rPr>
        <w:t xml:space="preserve">Tasmania and Victoria. </w:t>
      </w:r>
      <w:r w:rsidR="00AC3D07">
        <w:rPr>
          <w:rFonts w:ascii="Arial" w:hAnsi="Arial" w:cs="Arial"/>
          <w:szCs w:val="24"/>
        </w:rPr>
        <w:t xml:space="preserve">These States and Territories are host jurisdictions. The concept of host jurisdiction is defined in section 10 of the Act and was used to establish the </w:t>
      </w:r>
      <w:r w:rsidR="00254E3E">
        <w:rPr>
          <w:rFonts w:ascii="Arial" w:hAnsi="Arial" w:cs="Arial"/>
          <w:szCs w:val="24"/>
        </w:rPr>
        <w:t xml:space="preserve">National Disability Insurance Scheme </w:t>
      </w:r>
      <w:r w:rsidR="00AC3D07">
        <w:rPr>
          <w:rFonts w:ascii="Arial" w:hAnsi="Arial" w:cs="Arial"/>
          <w:szCs w:val="24"/>
        </w:rPr>
        <w:t xml:space="preserve">in </w:t>
      </w:r>
      <w:r w:rsidR="0074639F">
        <w:rPr>
          <w:rFonts w:ascii="Arial" w:hAnsi="Arial" w:cs="Arial"/>
          <w:szCs w:val="24"/>
        </w:rPr>
        <w:t xml:space="preserve">the </w:t>
      </w:r>
      <w:r w:rsidR="00AC3D07">
        <w:rPr>
          <w:rFonts w:ascii="Arial" w:hAnsi="Arial" w:cs="Arial"/>
          <w:szCs w:val="24"/>
        </w:rPr>
        <w:t xml:space="preserve">States and Territories. </w:t>
      </w:r>
      <w:r>
        <w:rPr>
          <w:rFonts w:ascii="Arial" w:hAnsi="Arial" w:cs="Arial"/>
          <w:szCs w:val="24"/>
        </w:rPr>
        <w:t>T</w:t>
      </w:r>
      <w:r w:rsidR="005B035F" w:rsidRPr="00417820">
        <w:rPr>
          <w:rFonts w:ascii="Arial" w:hAnsi="Arial" w:cs="Arial"/>
          <w:szCs w:val="24"/>
        </w:rPr>
        <w:t xml:space="preserve">o fall under the jurisdiction of the Commission, </w:t>
      </w:r>
      <w:r w:rsidR="00C23A0B">
        <w:rPr>
          <w:rFonts w:ascii="Arial" w:hAnsi="Arial" w:cs="Arial"/>
          <w:szCs w:val="24"/>
        </w:rPr>
        <w:t>S</w:t>
      </w:r>
      <w:r w:rsidR="005B035F" w:rsidRPr="00417820">
        <w:rPr>
          <w:rFonts w:ascii="Arial" w:hAnsi="Arial" w:cs="Arial"/>
          <w:szCs w:val="24"/>
        </w:rPr>
        <w:t xml:space="preserve">tates and </w:t>
      </w:r>
      <w:r w:rsidR="00C23A0B">
        <w:rPr>
          <w:rFonts w:ascii="Arial" w:hAnsi="Arial" w:cs="Arial"/>
          <w:szCs w:val="24"/>
        </w:rPr>
        <w:t>T</w:t>
      </w:r>
      <w:r w:rsidR="005B035F" w:rsidRPr="00417820">
        <w:rPr>
          <w:rFonts w:ascii="Arial" w:hAnsi="Arial" w:cs="Arial"/>
          <w:szCs w:val="24"/>
        </w:rPr>
        <w:t>erritorie</w:t>
      </w:r>
      <w:r w:rsidR="000C4640">
        <w:rPr>
          <w:rFonts w:ascii="Arial" w:hAnsi="Arial" w:cs="Arial"/>
          <w:szCs w:val="24"/>
        </w:rPr>
        <w:t>s must be included</w:t>
      </w:r>
      <w:r w:rsidR="005B035F" w:rsidRPr="00417820">
        <w:rPr>
          <w:rFonts w:ascii="Arial" w:hAnsi="Arial" w:cs="Arial"/>
          <w:szCs w:val="24"/>
        </w:rPr>
        <w:t xml:space="preserve"> as participating jurisdictions via an instrument made by the Minister under section 10</w:t>
      </w:r>
      <w:r w:rsidR="00550E34" w:rsidRPr="00417820">
        <w:rPr>
          <w:rFonts w:ascii="Arial" w:hAnsi="Arial" w:cs="Arial"/>
          <w:szCs w:val="24"/>
        </w:rPr>
        <w:t>A</w:t>
      </w:r>
      <w:r w:rsidR="005B035F" w:rsidRPr="00417820">
        <w:rPr>
          <w:rFonts w:ascii="Arial" w:hAnsi="Arial" w:cs="Arial"/>
          <w:szCs w:val="24"/>
        </w:rPr>
        <w:t xml:space="preserve"> of the</w:t>
      </w:r>
      <w:r w:rsidR="009876D4">
        <w:rPr>
          <w:rFonts w:ascii="Arial" w:hAnsi="Arial" w:cs="Arial"/>
          <w:szCs w:val="24"/>
        </w:rPr>
        <w:t xml:space="preserve"> Act</w:t>
      </w:r>
      <w:r w:rsidR="0078224E">
        <w:rPr>
          <w:rFonts w:ascii="Arial" w:hAnsi="Arial" w:cs="Arial"/>
          <w:szCs w:val="24"/>
        </w:rPr>
        <w:t>.</w:t>
      </w:r>
    </w:p>
    <w:p w14:paraId="31DAB35E" w14:textId="77777777" w:rsidR="008710AE" w:rsidRDefault="00222909" w:rsidP="00191AEC">
      <w:pPr>
        <w:rPr>
          <w:rFonts w:ascii="Arial" w:hAnsi="Arial" w:cs="Arial"/>
          <w:szCs w:val="24"/>
        </w:rPr>
      </w:pPr>
      <w:r>
        <w:rPr>
          <w:rFonts w:ascii="Arial" w:hAnsi="Arial" w:cs="Arial"/>
          <w:szCs w:val="24"/>
        </w:rPr>
        <w:t>The definition</w:t>
      </w:r>
      <w:r w:rsidR="008710AE" w:rsidRPr="008710AE">
        <w:rPr>
          <w:rFonts w:ascii="Arial" w:hAnsi="Arial" w:cs="Arial"/>
          <w:szCs w:val="24"/>
        </w:rPr>
        <w:t xml:space="preserve"> of </w:t>
      </w:r>
      <w:r w:rsidR="000C4640" w:rsidRPr="0078224E">
        <w:rPr>
          <w:rFonts w:ascii="Arial" w:hAnsi="Arial" w:cs="Arial"/>
          <w:b/>
          <w:i/>
          <w:szCs w:val="24"/>
        </w:rPr>
        <w:t>participating</w:t>
      </w:r>
      <w:r w:rsidR="008710AE" w:rsidRPr="0078224E">
        <w:rPr>
          <w:rFonts w:ascii="Arial" w:hAnsi="Arial" w:cs="Arial"/>
          <w:b/>
          <w:i/>
          <w:szCs w:val="24"/>
        </w:rPr>
        <w:t xml:space="preserve"> jurisdiction</w:t>
      </w:r>
      <w:r w:rsidR="008710AE" w:rsidRPr="008710AE">
        <w:rPr>
          <w:rFonts w:ascii="Arial" w:hAnsi="Arial" w:cs="Arial"/>
          <w:szCs w:val="24"/>
        </w:rPr>
        <w:t xml:space="preserve"> is </w:t>
      </w:r>
      <w:r>
        <w:rPr>
          <w:rFonts w:ascii="Arial" w:hAnsi="Arial" w:cs="Arial"/>
          <w:szCs w:val="24"/>
        </w:rPr>
        <w:t>found</w:t>
      </w:r>
      <w:r w:rsidR="008710AE" w:rsidRPr="008710AE">
        <w:rPr>
          <w:rFonts w:ascii="Arial" w:hAnsi="Arial" w:cs="Arial"/>
          <w:szCs w:val="24"/>
        </w:rPr>
        <w:t xml:space="preserve"> in section 10</w:t>
      </w:r>
      <w:r w:rsidR="000C4640">
        <w:rPr>
          <w:rFonts w:ascii="Arial" w:hAnsi="Arial" w:cs="Arial"/>
          <w:szCs w:val="24"/>
        </w:rPr>
        <w:t>A</w:t>
      </w:r>
      <w:r w:rsidR="008710AE" w:rsidRPr="008710AE">
        <w:rPr>
          <w:rFonts w:ascii="Arial" w:hAnsi="Arial" w:cs="Arial"/>
          <w:szCs w:val="24"/>
        </w:rPr>
        <w:t xml:space="preserve"> of the </w:t>
      </w:r>
      <w:r w:rsidR="000C4640">
        <w:rPr>
          <w:rFonts w:ascii="Arial" w:hAnsi="Arial" w:cs="Arial"/>
          <w:szCs w:val="24"/>
        </w:rPr>
        <w:t>Act</w:t>
      </w:r>
      <w:r w:rsidR="008710AE" w:rsidRPr="008710AE">
        <w:rPr>
          <w:rFonts w:ascii="Arial" w:hAnsi="Arial" w:cs="Arial"/>
          <w:szCs w:val="24"/>
        </w:rPr>
        <w:t>.</w:t>
      </w:r>
    </w:p>
    <w:p w14:paraId="31DAB35F" w14:textId="77777777" w:rsidR="00AC3D07" w:rsidRPr="008710AE" w:rsidRDefault="00AC3D07" w:rsidP="00191AEC">
      <w:pPr>
        <w:rPr>
          <w:rFonts w:ascii="Arial" w:hAnsi="Arial" w:cs="Arial"/>
          <w:szCs w:val="24"/>
        </w:rPr>
      </w:pPr>
      <w:r w:rsidRPr="00AC3D07">
        <w:rPr>
          <w:rFonts w:ascii="Arial" w:hAnsi="Arial" w:cs="Arial"/>
          <w:szCs w:val="24"/>
        </w:rPr>
        <w:t>Because the Specification facilitates the establishment of the Commission, it is considered appropriate that it is not subject to disallowance by the Commonwealth Parliament (see subsection 44(1) of the</w:t>
      </w:r>
      <w:r w:rsidRPr="0074639F">
        <w:rPr>
          <w:rFonts w:ascii="Arial" w:hAnsi="Arial" w:cs="Arial"/>
          <w:i/>
          <w:szCs w:val="24"/>
        </w:rPr>
        <w:t xml:space="preserve"> Legislation Act 2003</w:t>
      </w:r>
      <w:r w:rsidRPr="00AC3D07">
        <w:rPr>
          <w:rFonts w:ascii="Arial" w:hAnsi="Arial" w:cs="Arial"/>
          <w:szCs w:val="24"/>
        </w:rPr>
        <w:t>).</w:t>
      </w:r>
    </w:p>
    <w:p w14:paraId="31DAB360"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31DAB361" w14:textId="77777777" w:rsidR="000B4130" w:rsidRPr="00550E34" w:rsidRDefault="007120F2" w:rsidP="004B54CA">
      <w:pPr>
        <w:rPr>
          <w:rStyle w:val="BookTitle"/>
          <w:rFonts w:ascii="Arial" w:hAnsi="Arial" w:cs="Arial"/>
          <w:i w:val="0"/>
          <w:iCs w:val="0"/>
          <w:smallCaps w:val="0"/>
          <w:spacing w:val="0"/>
          <w:szCs w:val="24"/>
        </w:rPr>
      </w:pPr>
      <w:r w:rsidRPr="00550E34">
        <w:rPr>
          <w:rStyle w:val="BookTitle"/>
          <w:rFonts w:ascii="Arial" w:hAnsi="Arial" w:cs="Arial"/>
          <w:i w:val="0"/>
          <w:iCs w:val="0"/>
          <w:smallCaps w:val="0"/>
          <w:spacing w:val="0"/>
          <w:szCs w:val="24"/>
        </w:rPr>
        <w:t xml:space="preserve">The Specification </w:t>
      </w:r>
      <w:r w:rsidR="000B4130" w:rsidRPr="00550E34">
        <w:rPr>
          <w:rStyle w:val="BookTitle"/>
          <w:rFonts w:ascii="Arial" w:hAnsi="Arial" w:cs="Arial"/>
          <w:i w:val="0"/>
          <w:iCs w:val="0"/>
          <w:smallCaps w:val="0"/>
          <w:spacing w:val="0"/>
          <w:szCs w:val="24"/>
        </w:rPr>
        <w:t xml:space="preserve">commences on </w:t>
      </w:r>
      <w:r w:rsidRPr="00550E34">
        <w:rPr>
          <w:rStyle w:val="BookTitle"/>
          <w:rFonts w:ascii="Arial" w:hAnsi="Arial" w:cs="Arial"/>
          <w:i w:val="0"/>
          <w:iCs w:val="0"/>
          <w:smallCaps w:val="0"/>
          <w:spacing w:val="0"/>
          <w:szCs w:val="24"/>
        </w:rPr>
        <w:t>1 July 2019.</w:t>
      </w:r>
    </w:p>
    <w:p w14:paraId="31DAB362" w14:textId="08FC531C" w:rsidR="00AC6285" w:rsidRPr="0074639F" w:rsidRDefault="009876D4" w:rsidP="00E01E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subsection 33(3) of the </w:t>
      </w:r>
      <w:r w:rsidRPr="0074639F">
        <w:rPr>
          <w:rStyle w:val="BookTitle"/>
          <w:rFonts w:ascii="Arial" w:hAnsi="Arial" w:cs="Arial"/>
          <w:iCs w:val="0"/>
          <w:smallCaps w:val="0"/>
          <w:spacing w:val="0"/>
          <w:szCs w:val="24"/>
        </w:rPr>
        <w:t>Acts Interpretation Act 1901</w:t>
      </w:r>
      <w:r>
        <w:rPr>
          <w:rStyle w:val="BookTitle"/>
          <w:rFonts w:ascii="Arial" w:hAnsi="Arial" w:cs="Arial"/>
          <w:i w:val="0"/>
          <w:iCs w:val="0"/>
          <w:smallCaps w:val="0"/>
          <w:spacing w:val="0"/>
          <w:szCs w:val="24"/>
        </w:rPr>
        <w:t xml:space="preserve"> w</w:t>
      </w:r>
      <w:r w:rsidR="00DA43E7" w:rsidRPr="00550E34">
        <w:rPr>
          <w:rStyle w:val="BookTitle"/>
          <w:rFonts w:ascii="Arial" w:hAnsi="Arial" w:cs="Arial"/>
          <w:i w:val="0"/>
          <w:iCs w:val="0"/>
          <w:smallCaps w:val="0"/>
          <w:spacing w:val="0"/>
          <w:szCs w:val="24"/>
        </w:rPr>
        <w:t>here an Act confers a</w:t>
      </w:r>
      <w:r w:rsidR="00FF1433">
        <w:rPr>
          <w:rStyle w:val="BookTitle"/>
          <w:rFonts w:ascii="Arial" w:hAnsi="Arial" w:cs="Arial"/>
          <w:i w:val="0"/>
          <w:iCs w:val="0"/>
          <w:smallCaps w:val="0"/>
          <w:spacing w:val="0"/>
          <w:szCs w:val="24"/>
        </w:rPr>
        <w:t> </w:t>
      </w:r>
      <w:r w:rsidR="00DA43E7" w:rsidRPr="00550E34">
        <w:rPr>
          <w:rStyle w:val="BookTitle"/>
          <w:rFonts w:ascii="Arial" w:hAnsi="Arial" w:cs="Arial"/>
          <w:i w:val="0"/>
          <w:iCs w:val="0"/>
          <w:smallCaps w:val="0"/>
          <w:spacing w:val="0"/>
          <w:szCs w:val="24"/>
        </w:rPr>
        <w:t>power to make, grant or issue any instrument of a legislative or administrative character (including rules, regulations or by-laws) the power shall be construed a</w:t>
      </w:r>
      <w:r w:rsidR="00C83E6E">
        <w:rPr>
          <w:rStyle w:val="BookTitle"/>
          <w:rFonts w:ascii="Arial" w:hAnsi="Arial" w:cs="Arial"/>
          <w:i w:val="0"/>
          <w:iCs w:val="0"/>
          <w:smallCaps w:val="0"/>
          <w:spacing w:val="0"/>
          <w:szCs w:val="24"/>
        </w:rPr>
        <w:t>s</w:t>
      </w:r>
      <w:r w:rsidR="00DA43E7" w:rsidRPr="00550E34">
        <w:rPr>
          <w:rStyle w:val="BookTitle"/>
          <w:rFonts w:ascii="Arial" w:hAnsi="Arial" w:cs="Arial"/>
          <w:i w:val="0"/>
          <w:iCs w:val="0"/>
          <w:smallCaps w:val="0"/>
          <w:spacing w:val="0"/>
          <w:szCs w:val="24"/>
        </w:rPr>
        <w:t xml:space="preserve"> including a power exercisable in the like manner and subject to the like condition (if</w:t>
      </w:r>
      <w:r w:rsidR="00FF1433">
        <w:rPr>
          <w:rStyle w:val="BookTitle"/>
          <w:rFonts w:ascii="Arial" w:hAnsi="Arial" w:cs="Arial"/>
          <w:i w:val="0"/>
          <w:iCs w:val="0"/>
          <w:smallCaps w:val="0"/>
          <w:spacing w:val="0"/>
          <w:szCs w:val="24"/>
        </w:rPr>
        <w:t> </w:t>
      </w:r>
      <w:r w:rsidR="00DA43E7" w:rsidRPr="00550E34">
        <w:rPr>
          <w:rStyle w:val="BookTitle"/>
          <w:rFonts w:ascii="Arial" w:hAnsi="Arial" w:cs="Arial"/>
          <w:i w:val="0"/>
          <w:iCs w:val="0"/>
          <w:smallCaps w:val="0"/>
          <w:spacing w:val="0"/>
          <w:szCs w:val="24"/>
        </w:rPr>
        <w:t>any) to repeal, rescind, revoke, amend or vary any such instrument.</w:t>
      </w:r>
    </w:p>
    <w:p w14:paraId="31DAB364"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Consultation</w:t>
      </w:r>
    </w:p>
    <w:p w14:paraId="31DAB365" w14:textId="77777777" w:rsidR="008B52B6" w:rsidRDefault="0055105D" w:rsidP="00E01E71">
      <w:pPr>
        <w:rPr>
          <w:rFonts w:ascii="Arial" w:hAnsi="Arial" w:cs="Arial"/>
          <w:szCs w:val="24"/>
        </w:rPr>
      </w:pPr>
      <w:r w:rsidRPr="00417820">
        <w:rPr>
          <w:rFonts w:ascii="Arial" w:hAnsi="Arial" w:cs="Arial"/>
          <w:szCs w:val="24"/>
        </w:rPr>
        <w:t>The Department of Social Services</w:t>
      </w:r>
      <w:r w:rsidR="00765880">
        <w:rPr>
          <w:rFonts w:ascii="Arial" w:hAnsi="Arial" w:cs="Arial"/>
          <w:szCs w:val="24"/>
        </w:rPr>
        <w:t xml:space="preserve"> </w:t>
      </w:r>
      <w:r w:rsidR="00C23A0B">
        <w:rPr>
          <w:rFonts w:ascii="Arial" w:hAnsi="Arial" w:cs="Arial"/>
          <w:szCs w:val="24"/>
        </w:rPr>
        <w:t>has</w:t>
      </w:r>
      <w:r w:rsidR="00C23A0B" w:rsidRPr="00417820">
        <w:rPr>
          <w:rFonts w:ascii="Arial" w:hAnsi="Arial" w:cs="Arial"/>
          <w:szCs w:val="24"/>
        </w:rPr>
        <w:t xml:space="preserve"> </w:t>
      </w:r>
      <w:r w:rsidR="005C09E3" w:rsidRPr="00417820">
        <w:rPr>
          <w:rFonts w:ascii="Arial" w:hAnsi="Arial" w:cs="Arial"/>
          <w:szCs w:val="24"/>
        </w:rPr>
        <w:t xml:space="preserve">consulted with the Commission </w:t>
      </w:r>
      <w:r w:rsidR="00C23A0B">
        <w:rPr>
          <w:rFonts w:ascii="Arial" w:hAnsi="Arial" w:cs="Arial"/>
          <w:szCs w:val="24"/>
        </w:rPr>
        <w:t xml:space="preserve">and the Australian Capital Territory, Northern Territory, Queensland, Tasmania and Victoria </w:t>
      </w:r>
      <w:r w:rsidR="00765880">
        <w:rPr>
          <w:rFonts w:ascii="Arial" w:hAnsi="Arial" w:cs="Arial"/>
          <w:szCs w:val="24"/>
        </w:rPr>
        <w:t>about the</w:t>
      </w:r>
      <w:r w:rsidR="005D403B">
        <w:rPr>
          <w:rFonts w:ascii="Arial" w:hAnsi="Arial" w:cs="Arial"/>
          <w:szCs w:val="24"/>
        </w:rPr>
        <w:t xml:space="preserve"> inclusion </w:t>
      </w:r>
      <w:r w:rsidR="00765880">
        <w:rPr>
          <w:rFonts w:ascii="Arial" w:hAnsi="Arial" w:cs="Arial"/>
          <w:szCs w:val="24"/>
        </w:rPr>
        <w:t xml:space="preserve">of </w:t>
      </w:r>
      <w:r w:rsidR="00C23A0B">
        <w:rPr>
          <w:rFonts w:ascii="Arial" w:hAnsi="Arial" w:cs="Arial"/>
          <w:szCs w:val="24"/>
        </w:rPr>
        <w:t>those jurisdictions</w:t>
      </w:r>
      <w:r w:rsidR="00765880">
        <w:rPr>
          <w:rFonts w:ascii="Arial" w:hAnsi="Arial" w:cs="Arial"/>
          <w:szCs w:val="24"/>
        </w:rPr>
        <w:t xml:space="preserve"> </w:t>
      </w:r>
      <w:r w:rsidR="00E339C3">
        <w:rPr>
          <w:rFonts w:ascii="Arial" w:hAnsi="Arial" w:cs="Arial"/>
          <w:szCs w:val="24"/>
        </w:rPr>
        <w:t>as participating jurisdictions</w:t>
      </w:r>
      <w:r w:rsidR="00765880">
        <w:rPr>
          <w:rFonts w:ascii="Arial" w:hAnsi="Arial" w:cs="Arial"/>
          <w:szCs w:val="24"/>
        </w:rPr>
        <w:t xml:space="preserve">. </w:t>
      </w:r>
    </w:p>
    <w:p w14:paraId="31DAB366" w14:textId="77777777" w:rsidR="005C09E3" w:rsidRPr="00280DD7" w:rsidRDefault="00280DD7" w:rsidP="00E01E71">
      <w:pPr>
        <w:rPr>
          <w:rFonts w:ascii="Arial" w:hAnsi="Arial" w:cs="Arial"/>
          <w:szCs w:val="24"/>
        </w:rPr>
      </w:pPr>
      <w:r w:rsidRPr="00CB6F99">
        <w:rPr>
          <w:rFonts w:ascii="Arial" w:hAnsi="Arial" w:cs="Arial"/>
          <w:szCs w:val="24"/>
        </w:rPr>
        <w:t>The Commonwealth Minister wrote to the relevant Minister of each State</w:t>
      </w:r>
      <w:r w:rsidR="00AC6285" w:rsidRPr="00CB6F99">
        <w:rPr>
          <w:rFonts w:ascii="Arial" w:hAnsi="Arial" w:cs="Arial"/>
          <w:szCs w:val="24"/>
        </w:rPr>
        <w:t xml:space="preserve"> and Territory</w:t>
      </w:r>
      <w:r w:rsidR="00A53C7A">
        <w:rPr>
          <w:rFonts w:ascii="Arial" w:hAnsi="Arial" w:cs="Arial"/>
          <w:szCs w:val="24"/>
        </w:rPr>
        <w:t xml:space="preserve"> specified in the</w:t>
      </w:r>
      <w:r w:rsidR="00771F29">
        <w:rPr>
          <w:rFonts w:ascii="Arial" w:hAnsi="Arial" w:cs="Arial"/>
          <w:szCs w:val="24"/>
        </w:rPr>
        <w:t xml:space="preserve"> Specification</w:t>
      </w:r>
      <w:r w:rsidR="00AB25CA">
        <w:rPr>
          <w:rFonts w:ascii="Arial" w:hAnsi="Arial" w:cs="Arial"/>
          <w:szCs w:val="24"/>
        </w:rPr>
        <w:t xml:space="preserve"> </w:t>
      </w:r>
      <w:r w:rsidR="00AB25CA" w:rsidRPr="002224FC">
        <w:rPr>
          <w:rFonts w:ascii="Arial" w:hAnsi="Arial" w:cs="Arial"/>
          <w:szCs w:val="24"/>
        </w:rPr>
        <w:t>inviting them each to become a participating jurisdiction,</w:t>
      </w:r>
      <w:r w:rsidRPr="00CB6F99">
        <w:rPr>
          <w:rFonts w:ascii="Arial" w:hAnsi="Arial" w:cs="Arial"/>
          <w:szCs w:val="24"/>
        </w:rPr>
        <w:t xml:space="preserve"> and each has agreed </w:t>
      </w:r>
      <w:r w:rsidR="009876D4" w:rsidRPr="00CB6F99">
        <w:rPr>
          <w:rFonts w:ascii="Arial" w:hAnsi="Arial" w:cs="Arial"/>
          <w:szCs w:val="24"/>
        </w:rPr>
        <w:t xml:space="preserve">that the State or Territory be </w:t>
      </w:r>
      <w:r w:rsidRPr="00CB6F99">
        <w:rPr>
          <w:rFonts w:ascii="Arial" w:hAnsi="Arial" w:cs="Arial"/>
          <w:szCs w:val="24"/>
        </w:rPr>
        <w:t>specified by legislative instrument as a participating jurisdiction</w:t>
      </w:r>
      <w:r w:rsidR="00771F29">
        <w:rPr>
          <w:rFonts w:ascii="Arial" w:hAnsi="Arial" w:cs="Arial"/>
          <w:szCs w:val="24"/>
        </w:rPr>
        <w:t xml:space="preserve"> under section 10A of the Act</w:t>
      </w:r>
      <w:r w:rsidRPr="00CB6F99">
        <w:rPr>
          <w:rFonts w:ascii="Arial" w:hAnsi="Arial" w:cs="Arial"/>
          <w:szCs w:val="24"/>
        </w:rPr>
        <w:t>.</w:t>
      </w:r>
    </w:p>
    <w:p w14:paraId="31DAB367"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1DAB368" w14:textId="7A67743D" w:rsidR="00600B1E" w:rsidRPr="00600B1E" w:rsidRDefault="00600B1E" w:rsidP="00C37944">
      <w:pPr>
        <w:spacing w:before="120"/>
        <w:rPr>
          <w:rFonts w:ascii="Arial" w:hAnsi="Arial" w:cs="Arial"/>
          <w:szCs w:val="24"/>
        </w:rPr>
      </w:pPr>
      <w:r w:rsidRPr="00CB6F99">
        <w:rPr>
          <w:rFonts w:ascii="Arial" w:hAnsi="Arial" w:cs="Arial"/>
          <w:szCs w:val="24"/>
        </w:rPr>
        <w:t xml:space="preserve">The Office of Best Practice Regulation (OBPR) has been consulted and has advised that a RIS is not required (OBPR ID </w:t>
      </w:r>
      <w:r w:rsidR="005B4BE1">
        <w:rPr>
          <w:rFonts w:ascii="Arial" w:hAnsi="Arial" w:cs="Arial"/>
          <w:szCs w:val="24"/>
        </w:rPr>
        <w:t>24877</w:t>
      </w:r>
      <w:r w:rsidRPr="00CB6F99">
        <w:rPr>
          <w:rFonts w:ascii="Arial" w:hAnsi="Arial" w:cs="Arial"/>
          <w:szCs w:val="24"/>
        </w:rPr>
        <w:t>).</w:t>
      </w:r>
    </w:p>
    <w:p w14:paraId="31DAB369"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31DAB36A"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6D7CA8">
        <w:rPr>
          <w:rStyle w:val="BookTitle"/>
          <w:rFonts w:ascii="Arial" w:hAnsi="Arial" w:cs="Arial"/>
          <w:i w:val="0"/>
          <w:iCs w:val="0"/>
          <w:smallCaps w:val="0"/>
          <w:spacing w:val="0"/>
          <w:szCs w:val="24"/>
          <w:u w:val="single"/>
        </w:rPr>
        <w:t xml:space="preserve"> - Name</w:t>
      </w:r>
    </w:p>
    <w:p w14:paraId="31DAB36B" w14:textId="77777777" w:rsidR="00937039" w:rsidRPr="002A6C7E" w:rsidRDefault="00937039" w:rsidP="00871F28">
      <w:pPr>
        <w:rPr>
          <w:rFonts w:ascii="Arial" w:hAnsi="Arial" w:cs="Arial"/>
          <w:szCs w:val="24"/>
        </w:rPr>
      </w:pPr>
      <w:r w:rsidRPr="00937039">
        <w:rPr>
          <w:rFonts w:ascii="Arial" w:hAnsi="Arial" w:cs="Arial"/>
          <w:szCs w:val="24"/>
        </w:rPr>
        <w:t>T</w:t>
      </w:r>
      <w:r w:rsidR="006D7CA8">
        <w:rPr>
          <w:rFonts w:ascii="Arial" w:hAnsi="Arial" w:cs="Arial"/>
          <w:szCs w:val="24"/>
        </w:rPr>
        <w:t xml:space="preserve">he </w:t>
      </w:r>
      <w:r w:rsidRPr="00937039">
        <w:rPr>
          <w:rFonts w:ascii="Arial" w:hAnsi="Arial" w:cs="Arial"/>
          <w:szCs w:val="24"/>
        </w:rPr>
        <w:t xml:space="preserve">instrument </w:t>
      </w:r>
      <w:r w:rsidR="006D7CA8">
        <w:rPr>
          <w:rFonts w:ascii="Arial" w:hAnsi="Arial" w:cs="Arial"/>
          <w:szCs w:val="24"/>
        </w:rPr>
        <w:t xml:space="preserve">is the </w:t>
      </w:r>
      <w:bookmarkStart w:id="1" w:name="BKCheck15B_3"/>
      <w:bookmarkEnd w:id="1"/>
      <w:r w:rsidRPr="00B43032">
        <w:rPr>
          <w:rFonts w:ascii="Arial" w:hAnsi="Arial" w:cs="Arial"/>
          <w:i/>
          <w:iCs/>
          <w:szCs w:val="24"/>
        </w:rPr>
        <w:t xml:space="preserve">National Disability Insurance Scheme </w:t>
      </w:r>
      <w:r w:rsidR="00367637">
        <w:rPr>
          <w:rFonts w:ascii="Arial" w:hAnsi="Arial" w:cs="Arial"/>
          <w:i/>
          <w:iCs/>
          <w:szCs w:val="24"/>
        </w:rPr>
        <w:t xml:space="preserve">Amendment </w:t>
      </w:r>
      <w:r w:rsidRPr="00B43032">
        <w:rPr>
          <w:rFonts w:ascii="Arial" w:hAnsi="Arial" w:cs="Arial"/>
          <w:i/>
          <w:iCs/>
          <w:szCs w:val="24"/>
        </w:rPr>
        <w:t>(Partic</w:t>
      </w:r>
      <w:r w:rsidR="00367637">
        <w:rPr>
          <w:rFonts w:ascii="Arial" w:hAnsi="Arial" w:cs="Arial"/>
          <w:i/>
          <w:iCs/>
          <w:szCs w:val="24"/>
        </w:rPr>
        <w:t xml:space="preserve">ipating Jurisdiction) </w:t>
      </w:r>
      <w:r w:rsidRPr="00B43032">
        <w:rPr>
          <w:rFonts w:ascii="Arial" w:hAnsi="Arial" w:cs="Arial"/>
          <w:i/>
          <w:iCs/>
          <w:szCs w:val="24"/>
        </w:rPr>
        <w:t>Specification</w:t>
      </w:r>
      <w:r w:rsidRPr="00EF55A7">
        <w:rPr>
          <w:rFonts w:ascii="Arial" w:hAnsi="Arial" w:cs="Arial"/>
          <w:i/>
          <w:iCs/>
          <w:szCs w:val="24"/>
        </w:rPr>
        <w:t xml:space="preserve"> 2019</w:t>
      </w:r>
      <w:r w:rsidR="002A6C7E">
        <w:rPr>
          <w:rFonts w:ascii="Arial" w:hAnsi="Arial" w:cs="Arial"/>
          <w:iCs/>
          <w:szCs w:val="24"/>
        </w:rPr>
        <w:t>.</w:t>
      </w:r>
    </w:p>
    <w:p w14:paraId="31DAB36C" w14:textId="77777777" w:rsidR="00937039" w:rsidRPr="00750DAB" w:rsidRDefault="00365424" w:rsidP="00871F28">
      <w:pPr>
        <w:rPr>
          <w:rStyle w:val="BookTitle"/>
          <w:rFonts w:ascii="Arial" w:hAnsi="Arial" w:cs="Arial"/>
          <w:i w:val="0"/>
          <w:iCs w:val="0"/>
          <w:smallCaps w:val="0"/>
          <w:spacing w:val="0"/>
          <w:szCs w:val="24"/>
          <w:u w:val="single"/>
        </w:rPr>
      </w:pPr>
      <w:r w:rsidRPr="00750DAB">
        <w:rPr>
          <w:rStyle w:val="BookTitle"/>
          <w:rFonts w:ascii="Arial" w:hAnsi="Arial" w:cs="Arial"/>
          <w:i w:val="0"/>
          <w:iCs w:val="0"/>
          <w:smallCaps w:val="0"/>
          <w:spacing w:val="0"/>
          <w:szCs w:val="24"/>
          <w:u w:val="single"/>
        </w:rPr>
        <w:t>Section</w:t>
      </w:r>
      <w:r w:rsidR="00446D6C" w:rsidRPr="00750DAB">
        <w:rPr>
          <w:rStyle w:val="BookTitle"/>
          <w:rFonts w:ascii="Arial" w:hAnsi="Arial" w:cs="Arial"/>
          <w:i w:val="0"/>
          <w:iCs w:val="0"/>
          <w:smallCaps w:val="0"/>
          <w:spacing w:val="0"/>
          <w:szCs w:val="24"/>
          <w:u w:val="single"/>
        </w:rPr>
        <w:t xml:space="preserve"> 2</w:t>
      </w:r>
      <w:r w:rsidR="00750DAB" w:rsidRPr="00750DAB">
        <w:rPr>
          <w:rStyle w:val="BookTitle"/>
          <w:rFonts w:ascii="Arial" w:hAnsi="Arial" w:cs="Arial"/>
          <w:i w:val="0"/>
          <w:iCs w:val="0"/>
          <w:smallCaps w:val="0"/>
          <w:spacing w:val="0"/>
          <w:szCs w:val="24"/>
          <w:u w:val="single"/>
        </w:rPr>
        <w:t xml:space="preserve"> - Commencement</w:t>
      </w:r>
    </w:p>
    <w:p w14:paraId="31DAB36D" w14:textId="77777777" w:rsidR="00871F28" w:rsidRPr="00937039" w:rsidRDefault="00937039" w:rsidP="00871F28">
      <w:pPr>
        <w:rPr>
          <w:rStyle w:val="BookTitle"/>
          <w:rFonts w:ascii="Arial" w:hAnsi="Arial" w:cs="Arial"/>
          <w:i w:val="0"/>
          <w:iCs w:val="0"/>
          <w:smallCaps w:val="0"/>
          <w:spacing w:val="0"/>
          <w:szCs w:val="24"/>
          <w:highlight w:val="green"/>
        </w:rPr>
      </w:pPr>
      <w:r w:rsidRPr="00937039">
        <w:rPr>
          <w:rFonts w:ascii="Arial" w:hAnsi="Arial" w:cs="Arial"/>
          <w:szCs w:val="24"/>
        </w:rPr>
        <w:t xml:space="preserve">The </w:t>
      </w:r>
      <w:r w:rsidR="004E1931">
        <w:rPr>
          <w:rFonts w:ascii="Arial" w:hAnsi="Arial" w:cs="Arial"/>
          <w:szCs w:val="24"/>
        </w:rPr>
        <w:t>i</w:t>
      </w:r>
      <w:r w:rsidRPr="00937039">
        <w:rPr>
          <w:rFonts w:ascii="Arial" w:hAnsi="Arial" w:cs="Arial"/>
          <w:szCs w:val="24"/>
        </w:rPr>
        <w:t>nst</w:t>
      </w:r>
      <w:r w:rsidR="0074639F">
        <w:rPr>
          <w:rFonts w:ascii="Arial" w:hAnsi="Arial" w:cs="Arial"/>
          <w:szCs w:val="24"/>
        </w:rPr>
        <w:t>rument commences on 1 July 2019</w:t>
      </w:r>
      <w:r w:rsidR="002A6C7E">
        <w:rPr>
          <w:rFonts w:ascii="Arial" w:hAnsi="Arial" w:cs="Arial"/>
          <w:szCs w:val="24"/>
        </w:rPr>
        <w:t>.</w:t>
      </w:r>
    </w:p>
    <w:p w14:paraId="31DAB36E" w14:textId="77777777" w:rsidR="00937039" w:rsidRPr="00750DAB" w:rsidRDefault="00937039" w:rsidP="00871F28">
      <w:pPr>
        <w:rPr>
          <w:rStyle w:val="BookTitle"/>
          <w:rFonts w:ascii="Arial" w:hAnsi="Arial" w:cs="Arial"/>
          <w:i w:val="0"/>
          <w:iCs w:val="0"/>
          <w:smallCaps w:val="0"/>
          <w:spacing w:val="0"/>
          <w:szCs w:val="24"/>
          <w:u w:val="single"/>
        </w:rPr>
      </w:pPr>
      <w:r w:rsidRPr="00750DAB">
        <w:rPr>
          <w:rStyle w:val="BookTitle"/>
          <w:rFonts w:ascii="Arial" w:hAnsi="Arial" w:cs="Arial"/>
          <w:i w:val="0"/>
          <w:iCs w:val="0"/>
          <w:smallCaps w:val="0"/>
          <w:spacing w:val="0"/>
          <w:szCs w:val="24"/>
          <w:u w:val="single"/>
        </w:rPr>
        <w:t>Section 3</w:t>
      </w:r>
      <w:r w:rsidR="00750DAB" w:rsidRPr="00750DAB">
        <w:rPr>
          <w:rStyle w:val="BookTitle"/>
          <w:rFonts w:ascii="Arial" w:hAnsi="Arial" w:cs="Arial"/>
          <w:i w:val="0"/>
          <w:iCs w:val="0"/>
          <w:smallCaps w:val="0"/>
          <w:spacing w:val="0"/>
          <w:szCs w:val="24"/>
          <w:u w:val="single"/>
        </w:rPr>
        <w:t xml:space="preserve"> - Authority</w:t>
      </w:r>
    </w:p>
    <w:p w14:paraId="31DAB36F" w14:textId="77777777" w:rsidR="00937039" w:rsidRPr="00937039" w:rsidRDefault="00937039" w:rsidP="00871F28">
      <w:pPr>
        <w:rPr>
          <w:rStyle w:val="BookTitle"/>
          <w:rFonts w:ascii="Arial" w:hAnsi="Arial" w:cs="Arial"/>
          <w:i w:val="0"/>
          <w:iCs w:val="0"/>
          <w:smallCaps w:val="0"/>
          <w:spacing w:val="0"/>
          <w:szCs w:val="24"/>
          <w:highlight w:val="green"/>
          <w:u w:val="single"/>
        </w:rPr>
      </w:pPr>
      <w:r w:rsidRPr="00937039">
        <w:rPr>
          <w:rFonts w:ascii="Arial" w:hAnsi="Arial" w:cs="Arial"/>
          <w:szCs w:val="24"/>
        </w:rPr>
        <w:t>Th</w:t>
      </w:r>
      <w:r w:rsidR="00B43032">
        <w:rPr>
          <w:rFonts w:ascii="Arial" w:hAnsi="Arial" w:cs="Arial"/>
          <w:szCs w:val="24"/>
        </w:rPr>
        <w:t xml:space="preserve">e Specification </w:t>
      </w:r>
      <w:r w:rsidR="008F5BBE">
        <w:rPr>
          <w:rFonts w:ascii="Arial" w:hAnsi="Arial" w:cs="Arial"/>
          <w:szCs w:val="24"/>
        </w:rPr>
        <w:t xml:space="preserve">is </w:t>
      </w:r>
      <w:r w:rsidRPr="00937039">
        <w:rPr>
          <w:rFonts w:ascii="Arial" w:hAnsi="Arial" w:cs="Arial"/>
          <w:szCs w:val="24"/>
        </w:rPr>
        <w:t xml:space="preserve">made under </w:t>
      </w:r>
      <w:r w:rsidR="009876D4">
        <w:rPr>
          <w:rFonts w:ascii="Arial" w:hAnsi="Arial" w:cs="Arial"/>
          <w:szCs w:val="24"/>
        </w:rPr>
        <w:t xml:space="preserve">section 10A of </w:t>
      </w:r>
      <w:r w:rsidRPr="00937039">
        <w:rPr>
          <w:rFonts w:ascii="Arial" w:hAnsi="Arial" w:cs="Arial"/>
          <w:szCs w:val="24"/>
        </w:rPr>
        <w:t xml:space="preserve">the </w:t>
      </w:r>
      <w:r w:rsidR="00E339C3" w:rsidRPr="002224FC">
        <w:rPr>
          <w:rFonts w:ascii="Arial" w:hAnsi="Arial" w:cs="Arial"/>
          <w:iCs/>
          <w:szCs w:val="24"/>
        </w:rPr>
        <w:t>Act</w:t>
      </w:r>
      <w:r w:rsidR="00E339C3">
        <w:rPr>
          <w:rFonts w:ascii="Arial" w:hAnsi="Arial" w:cs="Arial"/>
          <w:i/>
          <w:iCs/>
          <w:szCs w:val="24"/>
        </w:rPr>
        <w:t>.</w:t>
      </w:r>
    </w:p>
    <w:p w14:paraId="31DAB370" w14:textId="77777777" w:rsidR="00871F28" w:rsidRPr="00750DAB" w:rsidRDefault="00871F28" w:rsidP="00871F28">
      <w:pPr>
        <w:rPr>
          <w:rStyle w:val="BookTitle"/>
          <w:rFonts w:ascii="Arial" w:hAnsi="Arial" w:cs="Arial"/>
          <w:i w:val="0"/>
          <w:iCs w:val="0"/>
          <w:smallCaps w:val="0"/>
          <w:spacing w:val="0"/>
          <w:szCs w:val="24"/>
        </w:rPr>
      </w:pPr>
      <w:r w:rsidRPr="00750DAB">
        <w:rPr>
          <w:rStyle w:val="BookTitle"/>
          <w:rFonts w:ascii="Arial" w:hAnsi="Arial" w:cs="Arial"/>
          <w:i w:val="0"/>
          <w:iCs w:val="0"/>
          <w:smallCaps w:val="0"/>
          <w:spacing w:val="0"/>
          <w:szCs w:val="24"/>
          <w:u w:val="single"/>
        </w:rPr>
        <w:t xml:space="preserve">Schedule </w:t>
      </w:r>
      <w:r w:rsidR="00446D6C" w:rsidRPr="00750DAB">
        <w:rPr>
          <w:rStyle w:val="BookTitle"/>
          <w:rFonts w:ascii="Arial" w:hAnsi="Arial" w:cs="Arial"/>
          <w:i w:val="0"/>
          <w:iCs w:val="0"/>
          <w:smallCaps w:val="0"/>
          <w:spacing w:val="0"/>
          <w:szCs w:val="24"/>
          <w:u w:val="single"/>
        </w:rPr>
        <w:t>1</w:t>
      </w:r>
      <w:r w:rsidR="00937039" w:rsidRPr="00750DAB">
        <w:rPr>
          <w:rStyle w:val="BookTitle"/>
          <w:rFonts w:ascii="Arial" w:hAnsi="Arial" w:cs="Arial"/>
          <w:i w:val="0"/>
          <w:iCs w:val="0"/>
          <w:smallCaps w:val="0"/>
          <w:spacing w:val="0"/>
          <w:szCs w:val="24"/>
          <w:u w:val="single"/>
        </w:rPr>
        <w:t xml:space="preserve"> – Participating jurisdiction</w:t>
      </w:r>
    </w:p>
    <w:p w14:paraId="31DAB371" w14:textId="77777777" w:rsidR="0095196E" w:rsidRDefault="0095196E" w:rsidP="006546B7">
      <w:pPr>
        <w:shd w:val="clear" w:color="auto" w:fill="FFFFFF"/>
        <w:spacing w:before="0"/>
        <w:textAlignment w:val="top"/>
        <w:rPr>
          <w:rFonts w:ascii="Arial" w:hAnsi="Arial" w:cs="Arial"/>
          <w:color w:val="111111"/>
          <w:szCs w:val="24"/>
        </w:rPr>
      </w:pPr>
    </w:p>
    <w:p w14:paraId="31DAB372" w14:textId="69015002" w:rsidR="00937039" w:rsidRDefault="00D01D8A" w:rsidP="006546B7">
      <w:pPr>
        <w:shd w:val="clear" w:color="auto" w:fill="FFFFFF"/>
        <w:spacing w:before="0"/>
        <w:textAlignment w:val="top"/>
        <w:rPr>
          <w:rFonts w:ascii="Arial" w:hAnsi="Arial" w:cs="Arial"/>
          <w:color w:val="111111"/>
          <w:szCs w:val="24"/>
        </w:rPr>
      </w:pPr>
      <w:r>
        <w:rPr>
          <w:rFonts w:ascii="Arial" w:hAnsi="Arial" w:cs="Arial"/>
          <w:color w:val="111111"/>
          <w:szCs w:val="24"/>
        </w:rPr>
        <w:t xml:space="preserve">The </w:t>
      </w:r>
      <w:r w:rsidR="00C5636A">
        <w:rPr>
          <w:rFonts w:ascii="Arial" w:hAnsi="Arial" w:cs="Arial"/>
          <w:color w:val="111111"/>
          <w:szCs w:val="24"/>
        </w:rPr>
        <w:t>Schedule</w:t>
      </w:r>
      <w:r>
        <w:rPr>
          <w:rFonts w:ascii="Arial" w:hAnsi="Arial" w:cs="Arial"/>
          <w:color w:val="111111"/>
          <w:szCs w:val="24"/>
        </w:rPr>
        <w:t xml:space="preserve"> to the instrument amends the </w:t>
      </w:r>
      <w:r w:rsidRPr="00EF55A7">
        <w:rPr>
          <w:rFonts w:ascii="Arial" w:hAnsi="Arial" w:cs="Arial"/>
          <w:i/>
          <w:iCs/>
          <w:szCs w:val="24"/>
        </w:rPr>
        <w:t xml:space="preserve">National Disability Insurance Scheme (Participating Jurisdiction) Specification 2018 </w:t>
      </w:r>
      <w:r>
        <w:rPr>
          <w:rFonts w:ascii="Arial" w:hAnsi="Arial" w:cs="Arial"/>
          <w:iCs/>
          <w:szCs w:val="24"/>
        </w:rPr>
        <w:t xml:space="preserve">to </w:t>
      </w:r>
      <w:r w:rsidR="005A5925">
        <w:rPr>
          <w:rFonts w:ascii="Arial" w:hAnsi="Arial" w:cs="Arial"/>
          <w:iCs/>
          <w:szCs w:val="24"/>
        </w:rPr>
        <w:t xml:space="preserve">specify </w:t>
      </w:r>
      <w:r w:rsidR="009876D4" w:rsidRPr="005E140F">
        <w:rPr>
          <w:rFonts w:ascii="Arial" w:hAnsi="Arial" w:cs="Arial"/>
          <w:iCs/>
          <w:szCs w:val="24"/>
        </w:rPr>
        <w:t>each of</w:t>
      </w:r>
      <w:r w:rsidR="009876D4">
        <w:rPr>
          <w:rFonts w:ascii="Arial" w:hAnsi="Arial" w:cs="Arial"/>
          <w:iCs/>
          <w:szCs w:val="24"/>
        </w:rPr>
        <w:t xml:space="preserve"> the </w:t>
      </w:r>
      <w:r>
        <w:rPr>
          <w:rFonts w:ascii="Arial" w:hAnsi="Arial" w:cs="Arial"/>
          <w:color w:val="111111"/>
          <w:szCs w:val="24"/>
        </w:rPr>
        <w:t xml:space="preserve">Australian Capital Territory, Northern </w:t>
      </w:r>
      <w:r w:rsidR="00765880">
        <w:rPr>
          <w:rFonts w:ascii="Arial" w:hAnsi="Arial" w:cs="Arial"/>
          <w:color w:val="111111"/>
          <w:szCs w:val="24"/>
        </w:rPr>
        <w:t>Territory, Queensland, Tasmania and</w:t>
      </w:r>
      <w:r>
        <w:rPr>
          <w:rFonts w:ascii="Arial" w:hAnsi="Arial" w:cs="Arial"/>
          <w:color w:val="111111"/>
          <w:szCs w:val="24"/>
        </w:rPr>
        <w:t xml:space="preserve"> </w:t>
      </w:r>
      <w:r w:rsidR="00937039">
        <w:rPr>
          <w:rFonts w:ascii="Arial" w:hAnsi="Arial" w:cs="Arial"/>
          <w:color w:val="111111"/>
          <w:szCs w:val="24"/>
        </w:rPr>
        <w:t>Victoria</w:t>
      </w:r>
      <w:r w:rsidR="00765880">
        <w:rPr>
          <w:rFonts w:ascii="Arial" w:hAnsi="Arial" w:cs="Arial"/>
          <w:color w:val="111111"/>
          <w:szCs w:val="24"/>
        </w:rPr>
        <w:t xml:space="preserve"> as </w:t>
      </w:r>
      <w:r w:rsidR="00EF55A7">
        <w:rPr>
          <w:rFonts w:ascii="Arial" w:hAnsi="Arial" w:cs="Arial"/>
          <w:color w:val="111111"/>
          <w:szCs w:val="24"/>
        </w:rPr>
        <w:t>a</w:t>
      </w:r>
      <w:r w:rsidR="00FF1433">
        <w:rPr>
          <w:rFonts w:ascii="Arial" w:hAnsi="Arial" w:cs="Arial"/>
          <w:color w:val="111111"/>
          <w:szCs w:val="24"/>
        </w:rPr>
        <w:t> </w:t>
      </w:r>
      <w:r w:rsidR="00765880" w:rsidRPr="00765880">
        <w:rPr>
          <w:rFonts w:ascii="Arial" w:hAnsi="Arial" w:cs="Arial"/>
          <w:b/>
          <w:i/>
          <w:color w:val="111111"/>
          <w:szCs w:val="24"/>
        </w:rPr>
        <w:t>participating jurisdiction</w:t>
      </w:r>
      <w:r w:rsidR="00C5636A">
        <w:rPr>
          <w:rFonts w:ascii="Arial" w:hAnsi="Arial" w:cs="Arial"/>
          <w:color w:val="111111"/>
          <w:szCs w:val="24"/>
        </w:rPr>
        <w:t>.</w:t>
      </w:r>
    </w:p>
    <w:p w14:paraId="31DAB373" w14:textId="77777777" w:rsidR="00D01D8A" w:rsidRDefault="00D01D8A" w:rsidP="006546B7">
      <w:pPr>
        <w:shd w:val="clear" w:color="auto" w:fill="FFFFFF"/>
        <w:spacing w:before="0"/>
        <w:textAlignment w:val="top"/>
        <w:rPr>
          <w:rFonts w:ascii="Arial" w:hAnsi="Arial" w:cs="Arial"/>
          <w:color w:val="111111"/>
          <w:szCs w:val="24"/>
        </w:rPr>
      </w:pPr>
    </w:p>
    <w:p w14:paraId="31DAB374" w14:textId="77777777" w:rsidR="0074639F" w:rsidRDefault="00EF55A7" w:rsidP="00852515">
      <w:pPr>
        <w:shd w:val="clear" w:color="auto" w:fill="FFFFFF"/>
        <w:spacing w:before="0"/>
        <w:textAlignment w:val="top"/>
        <w:rPr>
          <w:rFonts w:ascii="Arial" w:hAnsi="Arial" w:cs="Arial"/>
          <w:color w:val="111111"/>
          <w:szCs w:val="24"/>
        </w:rPr>
      </w:pPr>
      <w:r>
        <w:rPr>
          <w:rFonts w:ascii="Arial" w:hAnsi="Arial" w:cs="Arial"/>
          <w:color w:val="111111"/>
          <w:szCs w:val="24"/>
        </w:rPr>
        <w:t>The Amendments contained in Schedule 1 to this</w:t>
      </w:r>
      <w:r w:rsidR="00D01D8A">
        <w:rPr>
          <w:rFonts w:ascii="Arial" w:hAnsi="Arial" w:cs="Arial"/>
          <w:color w:val="111111"/>
          <w:szCs w:val="24"/>
        </w:rPr>
        <w:t xml:space="preserve"> Specification inse</w:t>
      </w:r>
      <w:r w:rsidR="004D1D51">
        <w:rPr>
          <w:rFonts w:ascii="Arial" w:hAnsi="Arial" w:cs="Arial"/>
          <w:color w:val="111111"/>
          <w:szCs w:val="24"/>
        </w:rPr>
        <w:t>r</w:t>
      </w:r>
      <w:r w:rsidR="00D01D8A">
        <w:rPr>
          <w:rFonts w:ascii="Arial" w:hAnsi="Arial" w:cs="Arial"/>
          <w:color w:val="111111"/>
          <w:szCs w:val="24"/>
        </w:rPr>
        <w:t xml:space="preserve">t the </w:t>
      </w:r>
      <w:r w:rsidR="00B83259">
        <w:rPr>
          <w:rFonts w:ascii="Arial" w:hAnsi="Arial" w:cs="Arial"/>
          <w:color w:val="111111"/>
          <w:szCs w:val="24"/>
        </w:rPr>
        <w:t>above</w:t>
      </w:r>
      <w:r w:rsidR="00D01D8A">
        <w:rPr>
          <w:rFonts w:ascii="Arial" w:hAnsi="Arial" w:cs="Arial"/>
          <w:color w:val="111111"/>
          <w:szCs w:val="24"/>
        </w:rPr>
        <w:t xml:space="preserve"> </w:t>
      </w:r>
      <w:r>
        <w:rPr>
          <w:rFonts w:ascii="Arial" w:hAnsi="Arial" w:cs="Arial"/>
          <w:color w:val="111111"/>
          <w:szCs w:val="24"/>
        </w:rPr>
        <w:t>States and T</w:t>
      </w:r>
      <w:r w:rsidR="004D1D51">
        <w:rPr>
          <w:rFonts w:ascii="Arial" w:hAnsi="Arial" w:cs="Arial"/>
          <w:color w:val="111111"/>
          <w:szCs w:val="24"/>
        </w:rPr>
        <w:t>erritories into Schedule 1</w:t>
      </w:r>
      <w:r>
        <w:rPr>
          <w:rFonts w:ascii="Arial" w:hAnsi="Arial" w:cs="Arial"/>
          <w:color w:val="111111"/>
          <w:szCs w:val="24"/>
        </w:rPr>
        <w:t xml:space="preserve"> of the </w:t>
      </w:r>
      <w:r w:rsidRPr="00EF55A7">
        <w:rPr>
          <w:rFonts w:ascii="Arial" w:hAnsi="Arial" w:cs="Arial"/>
          <w:i/>
          <w:iCs/>
          <w:szCs w:val="24"/>
        </w:rPr>
        <w:t>National Disability Insurance Scheme (Participating Jurisdiction) Specification</w:t>
      </w:r>
      <w:r>
        <w:rPr>
          <w:rFonts w:ascii="Arial" w:hAnsi="Arial" w:cs="Arial"/>
          <w:i/>
          <w:iCs/>
          <w:szCs w:val="24"/>
        </w:rPr>
        <w:t xml:space="preserve"> 2018</w:t>
      </w:r>
      <w:r>
        <w:rPr>
          <w:rFonts w:ascii="Arial" w:hAnsi="Arial" w:cs="Arial"/>
          <w:iCs/>
          <w:szCs w:val="24"/>
        </w:rPr>
        <w:t>.</w:t>
      </w:r>
      <w:bookmarkStart w:id="2" w:name="_Toc290210739"/>
    </w:p>
    <w:p w14:paraId="31DAB375" w14:textId="77777777" w:rsidR="0074639F" w:rsidRDefault="0074639F">
      <w:pPr>
        <w:spacing w:before="0" w:after="200" w:line="276" w:lineRule="auto"/>
        <w:rPr>
          <w:rFonts w:ascii="Arial" w:hAnsi="Arial" w:cs="Arial"/>
          <w:color w:val="111111"/>
          <w:szCs w:val="24"/>
        </w:rPr>
      </w:pPr>
      <w:r>
        <w:rPr>
          <w:rFonts w:ascii="Arial" w:hAnsi="Arial" w:cs="Arial"/>
          <w:color w:val="111111"/>
          <w:szCs w:val="24"/>
        </w:rPr>
        <w:br w:type="page"/>
      </w:r>
    </w:p>
    <w:bookmarkEnd w:id="2"/>
    <w:p w14:paraId="31DAB376" w14:textId="77777777" w:rsidR="00EF5B5E" w:rsidRPr="00BC76EB" w:rsidRDefault="00EF5B5E" w:rsidP="00EF5B5E">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31DAB377" w14:textId="77777777" w:rsidR="00EF5B5E" w:rsidRPr="00BC76EB" w:rsidRDefault="00EF5B5E" w:rsidP="00EF5B5E">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31DAB378" w14:textId="77777777" w:rsidR="00EF5B5E" w:rsidRPr="00BC76EB" w:rsidRDefault="00EF5B5E" w:rsidP="00EF5B5E">
      <w:pPr>
        <w:spacing w:before="120" w:after="120"/>
        <w:jc w:val="center"/>
        <w:rPr>
          <w:rFonts w:ascii="Arial" w:hAnsi="Arial" w:cs="Arial"/>
          <w:szCs w:val="24"/>
        </w:rPr>
      </w:pPr>
    </w:p>
    <w:p w14:paraId="31DAB379" w14:textId="77777777" w:rsidR="00EF5B5E" w:rsidRPr="009A09D0" w:rsidRDefault="00EF5B5E" w:rsidP="00EF5B5E">
      <w:pPr>
        <w:spacing w:before="120" w:after="120"/>
        <w:jc w:val="center"/>
        <w:rPr>
          <w:rFonts w:ascii="Arial" w:hAnsi="Arial" w:cs="Arial"/>
          <w:b/>
          <w:i/>
          <w:szCs w:val="24"/>
        </w:rPr>
      </w:pPr>
      <w:r w:rsidRPr="009A09D0">
        <w:rPr>
          <w:rFonts w:ascii="Arial" w:hAnsi="Arial" w:cs="Arial"/>
          <w:b/>
          <w:i/>
          <w:szCs w:val="24"/>
        </w:rPr>
        <w:t>National Disability Insurance Scheme Amendment (Participating Jurisdiction) Specification 2019</w:t>
      </w:r>
    </w:p>
    <w:p w14:paraId="31DAB37A" w14:textId="77777777" w:rsidR="00EF5B5E" w:rsidRPr="00BC76EB" w:rsidRDefault="00EF5B5E" w:rsidP="00EF5B5E">
      <w:pPr>
        <w:spacing w:before="120" w:after="120"/>
        <w:jc w:val="center"/>
        <w:rPr>
          <w:rFonts w:ascii="Arial" w:hAnsi="Arial" w:cs="Arial"/>
          <w:szCs w:val="24"/>
        </w:rPr>
      </w:pPr>
    </w:p>
    <w:p w14:paraId="31DAB37B" w14:textId="77777777" w:rsidR="00EF5B5E" w:rsidRPr="009A09D0" w:rsidRDefault="00EF5B5E" w:rsidP="00EF5B5E">
      <w:pPr>
        <w:spacing w:before="120" w:after="120"/>
        <w:jc w:val="center"/>
        <w:rPr>
          <w:rFonts w:ascii="Arial" w:hAnsi="Arial" w:cs="Arial"/>
          <w:szCs w:val="24"/>
        </w:rPr>
      </w:pPr>
      <w:r>
        <w:rPr>
          <w:rFonts w:ascii="Arial" w:hAnsi="Arial" w:cs="Arial"/>
          <w:szCs w:val="24"/>
        </w:rPr>
        <w:t xml:space="preserve">The </w:t>
      </w:r>
      <w:r>
        <w:rPr>
          <w:rFonts w:ascii="Arial" w:hAnsi="Arial" w:cs="Arial"/>
          <w:i/>
          <w:szCs w:val="24"/>
        </w:rPr>
        <w:t xml:space="preserve">National Disability Insurance Scheme Amendment (Participating Jurisdiction) Specification 2019 </w:t>
      </w:r>
      <w:r>
        <w:rPr>
          <w:rFonts w:ascii="Arial" w:hAnsi="Arial" w:cs="Arial"/>
          <w:szCs w:val="24"/>
        </w:rPr>
        <w:t xml:space="preserve">is compatible with the human rights and freedoms recognised or declared in the international instruments listed in section 3 of the </w:t>
      </w:r>
      <w:r>
        <w:rPr>
          <w:rFonts w:ascii="Arial" w:hAnsi="Arial" w:cs="Arial"/>
          <w:i/>
          <w:szCs w:val="24"/>
        </w:rPr>
        <w:t xml:space="preserve">Human Rights (Parliamentary Scrutiny) Act 2011. </w:t>
      </w:r>
    </w:p>
    <w:p w14:paraId="31DAB37C" w14:textId="77777777" w:rsidR="00EF5B5E" w:rsidRPr="00BC76EB" w:rsidRDefault="00EF5B5E" w:rsidP="00EF5B5E">
      <w:pPr>
        <w:spacing w:after="120"/>
        <w:jc w:val="both"/>
        <w:rPr>
          <w:rFonts w:ascii="Arial" w:hAnsi="Arial" w:cs="Arial"/>
          <w:b/>
          <w:szCs w:val="24"/>
        </w:rPr>
      </w:pPr>
      <w:r w:rsidRPr="00BC76EB">
        <w:rPr>
          <w:rFonts w:ascii="Arial" w:hAnsi="Arial" w:cs="Arial"/>
          <w:b/>
          <w:szCs w:val="24"/>
        </w:rPr>
        <w:t>Overview of the legislative instrument</w:t>
      </w:r>
    </w:p>
    <w:p w14:paraId="31DAB37D" w14:textId="726756B5" w:rsidR="00EF5B5E" w:rsidRDefault="00EF5B5E" w:rsidP="00EF5B5E">
      <w:pPr>
        <w:spacing w:before="120" w:after="120"/>
        <w:rPr>
          <w:rFonts w:ascii="Arial" w:hAnsi="Arial" w:cs="Arial"/>
        </w:rPr>
      </w:pPr>
      <w:r>
        <w:rPr>
          <w:rFonts w:ascii="Arial" w:hAnsi="Arial" w:cs="Arial"/>
          <w:iCs/>
        </w:rPr>
        <w:t xml:space="preserve">The </w:t>
      </w:r>
      <w:r>
        <w:rPr>
          <w:rFonts w:ascii="Arial" w:hAnsi="Arial" w:cs="Arial"/>
          <w:i/>
          <w:iCs/>
        </w:rPr>
        <w:t>National Disability Insurance Scheme Amendment (</w:t>
      </w:r>
      <w:r>
        <w:rPr>
          <w:rFonts w:ascii="Arial" w:hAnsi="Arial" w:cs="Arial"/>
          <w:bCs/>
          <w:i/>
        </w:rPr>
        <w:t>Participating Jurisdiction</w:t>
      </w:r>
      <w:r>
        <w:rPr>
          <w:rFonts w:ascii="Arial" w:hAnsi="Arial" w:cs="Arial"/>
          <w:i/>
          <w:iCs/>
        </w:rPr>
        <w:t xml:space="preserve">) Specification 2019 </w:t>
      </w:r>
      <w:r>
        <w:rPr>
          <w:rFonts w:ascii="Arial" w:hAnsi="Arial" w:cs="Arial"/>
          <w:iCs/>
        </w:rPr>
        <w:t>(the Specification)</w:t>
      </w:r>
      <w:r>
        <w:rPr>
          <w:rFonts w:ascii="Arial" w:hAnsi="Arial" w:cs="Arial"/>
          <w:i/>
          <w:iCs/>
        </w:rPr>
        <w:t xml:space="preserve"> </w:t>
      </w:r>
      <w:r>
        <w:rPr>
          <w:rFonts w:ascii="Arial" w:hAnsi="Arial" w:cs="Arial"/>
        </w:rPr>
        <w:t xml:space="preserve">is made under section 10A of the </w:t>
      </w:r>
      <w:r>
        <w:rPr>
          <w:rFonts w:ascii="Arial" w:hAnsi="Arial" w:cs="Arial"/>
          <w:bCs/>
          <w:i/>
          <w:iCs/>
        </w:rPr>
        <w:t>National Disability Insurance Scheme Act 2013</w:t>
      </w:r>
      <w:r>
        <w:rPr>
          <w:rFonts w:ascii="Arial" w:hAnsi="Arial" w:cs="Arial"/>
        </w:rPr>
        <w:t xml:space="preserve"> (the Act), and specifies each host jurisdiction that is a </w:t>
      </w:r>
      <w:r>
        <w:rPr>
          <w:rFonts w:ascii="Arial" w:hAnsi="Arial" w:cs="Arial"/>
          <w:b/>
          <w:i/>
        </w:rPr>
        <w:t>participating jurisdiction</w:t>
      </w:r>
      <w:r>
        <w:rPr>
          <w:rFonts w:ascii="Arial" w:hAnsi="Arial" w:cs="Arial"/>
        </w:rPr>
        <w:t xml:space="preserve"> for the purposes of the Act and implementation of the NDIS Quality and Safeguards Commission (the Commission). Notably, the Specification specifies that the Australian Capital Territory, Northern Territory, Queensland, Tasmania and Victoria are participating jurisdictions for the NDIS. </w:t>
      </w:r>
      <w:r>
        <w:rPr>
          <w:rFonts w:ascii="Arial" w:hAnsi="Arial" w:cs="Arial"/>
          <w:i/>
          <w:iCs/>
        </w:rPr>
        <w:t xml:space="preserve"> </w:t>
      </w:r>
    </w:p>
    <w:p w14:paraId="31DAB37E" w14:textId="77777777" w:rsidR="00EF5B5E" w:rsidRPr="00BC76EB" w:rsidRDefault="00EF5B5E" w:rsidP="00EF5B5E">
      <w:pPr>
        <w:spacing w:after="120"/>
        <w:rPr>
          <w:rFonts w:ascii="Arial" w:hAnsi="Arial" w:cs="Arial"/>
          <w:b/>
          <w:szCs w:val="24"/>
        </w:rPr>
      </w:pPr>
      <w:r w:rsidRPr="00BC76EB">
        <w:rPr>
          <w:rFonts w:ascii="Arial" w:hAnsi="Arial" w:cs="Arial"/>
          <w:b/>
          <w:szCs w:val="24"/>
        </w:rPr>
        <w:t>Human rights implications</w:t>
      </w:r>
    </w:p>
    <w:p w14:paraId="31DAB37F" w14:textId="01318FC2" w:rsidR="00EF5B5E" w:rsidRDefault="00EF5B5E" w:rsidP="00EF5B5E">
      <w:pPr>
        <w:spacing w:before="120" w:after="120"/>
        <w:rPr>
          <w:rFonts w:ascii="Arial" w:hAnsi="Arial" w:cs="Arial"/>
        </w:rPr>
      </w:pPr>
      <w:r>
        <w:rPr>
          <w:rFonts w:ascii="Arial" w:hAnsi="Arial" w:cs="Arial"/>
        </w:rPr>
        <w:t>Through enabling the establishment of the Commission in the Australian Capital Territory, Northern Territory, Queensland, Tasmania and Victoria, the Specification promotes the rights of people with disability on the same basis as the Act does. In</w:t>
      </w:r>
      <w:r w:rsidR="00FF1433">
        <w:rPr>
          <w:rFonts w:ascii="Arial" w:hAnsi="Arial" w:cs="Arial"/>
        </w:rPr>
        <w:t> </w:t>
      </w:r>
      <w:r>
        <w:rPr>
          <w:rFonts w:ascii="Arial" w:hAnsi="Arial" w:cs="Arial"/>
        </w:rPr>
        <w:t xml:space="preserve">particular, the NDIS engages with the following human rights: </w:t>
      </w:r>
    </w:p>
    <w:p w14:paraId="31DAB380" w14:textId="77777777" w:rsidR="00EF5B5E" w:rsidRDefault="00EF5B5E" w:rsidP="00EF5B5E">
      <w:pPr>
        <w:numPr>
          <w:ilvl w:val="0"/>
          <w:numId w:val="17"/>
        </w:numPr>
        <w:spacing w:before="120" w:after="240"/>
        <w:jc w:val="both"/>
        <w:rPr>
          <w:rFonts w:ascii="Arial" w:hAnsi="Arial" w:cs="Arial"/>
          <w:b/>
          <w:color w:val="000000" w:themeColor="text1"/>
          <w:lang w:eastAsia="en-US"/>
        </w:rPr>
      </w:pPr>
      <w:r>
        <w:rPr>
          <w:rFonts w:ascii="Arial" w:hAnsi="Arial" w:cs="Arial"/>
          <w:color w:val="000000" w:themeColor="text1"/>
          <w:lang w:eastAsia="en-US"/>
        </w:rPr>
        <w:t xml:space="preserve">The rights of people with disabilities in the </w:t>
      </w:r>
      <w:r>
        <w:rPr>
          <w:rFonts w:ascii="Arial" w:hAnsi="Arial" w:cs="Arial"/>
          <w:i/>
          <w:color w:val="000000" w:themeColor="text1"/>
          <w:lang w:eastAsia="en-US"/>
        </w:rPr>
        <w:t>Convention on the Rights of Persons with Disabilities</w:t>
      </w:r>
      <w:r>
        <w:rPr>
          <w:rFonts w:ascii="Arial" w:hAnsi="Arial" w:cs="Arial"/>
          <w:color w:val="000000" w:themeColor="text1"/>
          <w:lang w:eastAsia="en-US"/>
        </w:rPr>
        <w:t xml:space="preserve"> (CRPD), especially Articles 3, 4, 8, 11, 12, 13, 16, 17, 19, 20, 21, 22, 26, 28, 30 and 31;</w:t>
      </w:r>
    </w:p>
    <w:p w14:paraId="31DAB381" w14:textId="77777777" w:rsidR="00EF5B5E" w:rsidRDefault="00EF5B5E" w:rsidP="00EF5B5E">
      <w:pPr>
        <w:numPr>
          <w:ilvl w:val="0"/>
          <w:numId w:val="17"/>
        </w:numPr>
        <w:spacing w:before="120" w:after="240"/>
        <w:jc w:val="both"/>
        <w:rPr>
          <w:rFonts w:ascii="Arial" w:hAnsi="Arial" w:cs="Arial"/>
          <w:b/>
          <w:color w:val="000000" w:themeColor="text1"/>
          <w:lang w:eastAsia="en-US"/>
        </w:rPr>
      </w:pPr>
      <w:r>
        <w:rPr>
          <w:rFonts w:ascii="Arial" w:hAnsi="Arial" w:cs="Arial"/>
          <w:color w:val="000000" w:themeColor="text1"/>
          <w:lang w:eastAsia="en-US"/>
        </w:rPr>
        <w:t xml:space="preserve">The rights of children in the </w:t>
      </w:r>
      <w:r>
        <w:rPr>
          <w:rFonts w:ascii="Arial" w:hAnsi="Arial" w:cs="Arial"/>
          <w:i/>
          <w:color w:val="000000" w:themeColor="text1"/>
          <w:lang w:eastAsia="en-US"/>
        </w:rPr>
        <w:t>Convention on the Rights of the Child</w:t>
      </w:r>
      <w:r>
        <w:rPr>
          <w:rFonts w:ascii="Arial" w:hAnsi="Arial" w:cs="Arial"/>
          <w:color w:val="000000" w:themeColor="text1"/>
          <w:lang w:eastAsia="en-US"/>
        </w:rPr>
        <w:t xml:space="preserve">, especially Articles 23 and 34; </w:t>
      </w:r>
    </w:p>
    <w:p w14:paraId="31DAB382" w14:textId="77777777" w:rsidR="00EF5B5E" w:rsidRDefault="00EF5B5E" w:rsidP="00EF5B5E">
      <w:pPr>
        <w:numPr>
          <w:ilvl w:val="0"/>
          <w:numId w:val="17"/>
        </w:numPr>
        <w:spacing w:before="120" w:after="240"/>
        <w:jc w:val="both"/>
        <w:rPr>
          <w:rFonts w:ascii="Arial" w:hAnsi="Arial" w:cs="Arial"/>
          <w:b/>
          <w:color w:val="000000" w:themeColor="text1"/>
          <w:lang w:eastAsia="en-US"/>
        </w:rPr>
      </w:pPr>
      <w:r>
        <w:rPr>
          <w:rFonts w:ascii="Arial" w:hAnsi="Arial" w:cs="Arial"/>
          <w:color w:val="000000" w:themeColor="text1"/>
          <w:lang w:eastAsia="en-US"/>
        </w:rPr>
        <w:t xml:space="preserve">Articles 6, 7(b) and 9 of the </w:t>
      </w:r>
      <w:r>
        <w:rPr>
          <w:rFonts w:ascii="Arial" w:hAnsi="Arial" w:cs="Arial"/>
          <w:i/>
          <w:color w:val="000000" w:themeColor="text1"/>
          <w:lang w:eastAsia="en-US"/>
        </w:rPr>
        <w:t>International Covenant on Economic, Social and Cultural Rights</w:t>
      </w:r>
      <w:r>
        <w:rPr>
          <w:rFonts w:ascii="Arial" w:hAnsi="Arial" w:cs="Arial"/>
          <w:color w:val="000000" w:themeColor="text1"/>
          <w:lang w:eastAsia="en-US"/>
        </w:rPr>
        <w:t>; and</w:t>
      </w:r>
    </w:p>
    <w:p w14:paraId="31DAB383" w14:textId="77777777" w:rsidR="00EF5B5E" w:rsidRDefault="00EF5B5E" w:rsidP="00EF5B5E">
      <w:pPr>
        <w:numPr>
          <w:ilvl w:val="0"/>
          <w:numId w:val="17"/>
        </w:numPr>
        <w:spacing w:before="120" w:after="240"/>
        <w:jc w:val="both"/>
        <w:rPr>
          <w:rFonts w:ascii="Arial" w:hAnsi="Arial" w:cs="Arial"/>
          <w:color w:val="000000" w:themeColor="text1"/>
          <w:lang w:eastAsia="en-US"/>
        </w:rPr>
      </w:pPr>
      <w:r>
        <w:rPr>
          <w:rFonts w:ascii="Arial" w:hAnsi="Arial" w:cs="Arial"/>
          <w:color w:val="000000" w:themeColor="text1"/>
          <w:lang w:eastAsia="en-US"/>
        </w:rPr>
        <w:t xml:space="preserve">Article 17 of the </w:t>
      </w:r>
      <w:r>
        <w:rPr>
          <w:rFonts w:ascii="Arial" w:hAnsi="Arial" w:cs="Arial"/>
          <w:i/>
          <w:color w:val="000000" w:themeColor="text1"/>
          <w:lang w:eastAsia="en-US"/>
        </w:rPr>
        <w:t>International Covenant on Civil and Political Rights</w:t>
      </w:r>
      <w:r>
        <w:rPr>
          <w:rFonts w:ascii="Arial" w:hAnsi="Arial" w:cs="Arial"/>
          <w:color w:val="000000" w:themeColor="text1"/>
          <w:lang w:eastAsia="en-US"/>
        </w:rPr>
        <w:t>.</w:t>
      </w:r>
    </w:p>
    <w:p w14:paraId="31DAB384" w14:textId="77777777" w:rsidR="00EF5B5E" w:rsidRDefault="00EF5B5E" w:rsidP="00EF5B5E">
      <w:pPr>
        <w:spacing w:before="120" w:after="120"/>
        <w:rPr>
          <w:rFonts w:ascii="Arial" w:hAnsi="Arial" w:cs="Arial"/>
        </w:rPr>
      </w:pPr>
      <w:r>
        <w:rPr>
          <w:rFonts w:ascii="Arial" w:hAnsi="Arial" w:cs="Arial"/>
        </w:rPr>
        <w:t xml:space="preserve">Overall, the establishment of the Commission will promote the rights of people with disabilities in Australia by </w:t>
      </w:r>
      <w:r>
        <w:rPr>
          <w:rFonts w:ascii="Arial" w:hAnsi="Arial" w:cs="Arial"/>
          <w:bCs/>
          <w:iCs/>
          <w:szCs w:val="24"/>
        </w:rPr>
        <w:t>protecting and preventing people with disability from experiencing harm arising from poor quality or unsafe supports or services under the National Disability Insurance Scheme (NDIS).</w:t>
      </w:r>
      <w:r>
        <w:rPr>
          <w:rFonts w:ascii="Arial" w:hAnsi="Arial" w:cs="Arial"/>
        </w:rPr>
        <w:t xml:space="preserve"> </w:t>
      </w:r>
    </w:p>
    <w:p w14:paraId="31DAB385" w14:textId="77777777" w:rsidR="00EF5B5E" w:rsidRDefault="00EF5B5E" w:rsidP="00EF5B5E">
      <w:pPr>
        <w:spacing w:before="120" w:after="120"/>
        <w:rPr>
          <w:rFonts w:ascii="Arial" w:hAnsi="Arial" w:cs="Arial"/>
        </w:rPr>
      </w:pPr>
      <w:r>
        <w:rPr>
          <w:rFonts w:ascii="Arial" w:hAnsi="Arial" w:cs="Arial"/>
        </w:rPr>
        <w:t xml:space="preserve">The Specification engages with these Articles, through enabling the establishment of the Commission in the Australian Capital Territory, Northern Territory, Queensland, Tasmania and Victoria, which will provide oversight and regulation for providers delivering supports and services aligned with these Articles. </w:t>
      </w:r>
    </w:p>
    <w:p w14:paraId="31DAB386" w14:textId="77777777" w:rsidR="00EF5B5E" w:rsidRDefault="00EF5B5E" w:rsidP="00EF5B5E">
      <w:pPr>
        <w:spacing w:before="120" w:after="120"/>
        <w:rPr>
          <w:rFonts w:ascii="Arial" w:hAnsi="Arial" w:cs="Arial"/>
        </w:rPr>
      </w:pPr>
      <w:r>
        <w:rPr>
          <w:rFonts w:ascii="Arial" w:hAnsi="Arial" w:cs="Arial"/>
        </w:rPr>
        <w:lastRenderedPageBreak/>
        <w:t>In particular, the Specification advances the aim of ensuring the application of the above rights to all individuals eligible for the NDIS within the Australian Capital Territory, Northern Territory, Queensland, Tasmania and Victoria. The Specification is therefore compatible with obligations enshrined in various Articles in the abovementioned treaties.</w:t>
      </w:r>
    </w:p>
    <w:p w14:paraId="31DAB387" w14:textId="77777777" w:rsidR="00EF5B5E" w:rsidRPr="00BC76EB" w:rsidRDefault="00EF5B5E" w:rsidP="00EF5B5E">
      <w:pPr>
        <w:spacing w:after="120"/>
        <w:rPr>
          <w:rFonts w:ascii="Arial" w:hAnsi="Arial" w:cs="Arial"/>
          <w:b/>
          <w:szCs w:val="24"/>
        </w:rPr>
      </w:pPr>
      <w:r w:rsidRPr="00BC76EB">
        <w:rPr>
          <w:rFonts w:ascii="Arial" w:hAnsi="Arial" w:cs="Arial"/>
          <w:b/>
          <w:szCs w:val="24"/>
        </w:rPr>
        <w:t>Conclusion</w:t>
      </w:r>
    </w:p>
    <w:p w14:paraId="31DAB388" w14:textId="77777777" w:rsidR="00EF5B5E" w:rsidRDefault="00EF5B5E" w:rsidP="00EF5B5E">
      <w:pPr>
        <w:spacing w:after="120"/>
        <w:rPr>
          <w:rFonts w:ascii="Arial" w:hAnsi="Arial" w:cs="Arial"/>
        </w:rPr>
      </w:pPr>
      <w:r>
        <w:rPr>
          <w:rFonts w:ascii="Arial" w:hAnsi="Arial" w:cs="Arial"/>
        </w:rPr>
        <w:t>The Specification is compatible with human rights because it facilitates the establishment of the Commission in accordance with the obligations of nation states to respect and further the rights identified above.</w:t>
      </w:r>
    </w:p>
    <w:p w14:paraId="31DAB389" w14:textId="77777777" w:rsidR="00EF5B5E" w:rsidRPr="00BC76EB" w:rsidRDefault="00EF5B5E" w:rsidP="00EF5B5E">
      <w:pPr>
        <w:spacing w:before="120" w:after="120"/>
        <w:jc w:val="center"/>
        <w:rPr>
          <w:rFonts w:ascii="Arial" w:hAnsi="Arial" w:cs="Arial"/>
          <w:szCs w:val="24"/>
        </w:rPr>
      </w:pPr>
    </w:p>
    <w:p w14:paraId="31DAB38A" w14:textId="1FA2C44F" w:rsidR="00EF5B5E" w:rsidRDefault="00EF5B5E" w:rsidP="00EF5B5E">
      <w:pPr>
        <w:spacing w:before="120" w:after="120"/>
        <w:jc w:val="center"/>
        <w:rPr>
          <w:rFonts w:ascii="Arial" w:hAnsi="Arial" w:cs="Arial"/>
          <w:b/>
          <w:szCs w:val="24"/>
        </w:rPr>
      </w:pPr>
      <w:r>
        <w:rPr>
          <w:rFonts w:ascii="Arial" w:hAnsi="Arial" w:cs="Arial"/>
          <w:b/>
          <w:szCs w:val="24"/>
        </w:rPr>
        <w:t>The Hon Paul Fletcher MP</w:t>
      </w:r>
    </w:p>
    <w:p w14:paraId="31DAB38B" w14:textId="77777777" w:rsidR="00EF5B5E" w:rsidRPr="00E02F5A" w:rsidRDefault="00EF5B5E" w:rsidP="00EF5B5E">
      <w:pPr>
        <w:spacing w:before="120" w:after="120"/>
        <w:jc w:val="center"/>
        <w:rPr>
          <w:rStyle w:val="BookTitle"/>
          <w:rFonts w:ascii="Arial" w:hAnsi="Arial" w:cs="Arial"/>
          <w:b/>
          <w:i w:val="0"/>
          <w:iCs w:val="0"/>
          <w:smallCaps w:val="0"/>
          <w:spacing w:val="0"/>
          <w:szCs w:val="24"/>
        </w:rPr>
      </w:pPr>
      <w:r>
        <w:rPr>
          <w:rFonts w:ascii="Arial" w:hAnsi="Arial" w:cs="Arial"/>
          <w:b/>
          <w:szCs w:val="24"/>
        </w:rPr>
        <w:t xml:space="preserve">Minister for Families and Social Services </w:t>
      </w:r>
    </w:p>
    <w:p w14:paraId="31DAB38C" w14:textId="77777777" w:rsidR="002810A5" w:rsidRPr="00BC76EB" w:rsidRDefault="002810A5" w:rsidP="000B7431">
      <w:pPr>
        <w:spacing w:before="480"/>
        <w:ind w:left="1701" w:hanging="1701"/>
        <w:contextualSpacing/>
        <w:outlineLvl w:val="0"/>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B38F" w14:textId="77777777" w:rsidR="00D44FA5" w:rsidRDefault="00D44FA5" w:rsidP="00AD1645">
      <w:pPr>
        <w:spacing w:before="0"/>
      </w:pPr>
      <w:r>
        <w:separator/>
      </w:r>
    </w:p>
  </w:endnote>
  <w:endnote w:type="continuationSeparator" w:id="0">
    <w:p w14:paraId="31DAB390" w14:textId="77777777" w:rsidR="00D44FA5" w:rsidRDefault="00D44FA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AB38D" w14:textId="77777777" w:rsidR="00D44FA5" w:rsidRDefault="00D44FA5" w:rsidP="00AD1645">
      <w:pPr>
        <w:spacing w:before="0"/>
      </w:pPr>
      <w:r>
        <w:separator/>
      </w:r>
    </w:p>
  </w:footnote>
  <w:footnote w:type="continuationSeparator" w:id="0">
    <w:p w14:paraId="31DAB38E" w14:textId="77777777" w:rsidR="00D44FA5" w:rsidRDefault="00D44FA5"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B6020"/>
    <w:multiLevelType w:val="hybridMultilevel"/>
    <w:tmpl w:val="E16A5960"/>
    <w:lvl w:ilvl="0" w:tplc="3412F272">
      <w:start w:val="1"/>
      <w:numFmt w:val="bullet"/>
      <w:lvlText w:val=""/>
      <w:lvlJc w:val="left"/>
      <w:pPr>
        <w:ind w:left="720" w:hanging="360"/>
      </w:pPr>
      <w:rPr>
        <w:rFonts w:ascii="Symbol" w:hAnsi="Symbol" w:hint="default"/>
      </w:rPr>
    </w:lvl>
    <w:lvl w:ilvl="1" w:tplc="C1ECFCA0">
      <w:start w:val="1"/>
      <w:numFmt w:val="bullet"/>
      <w:lvlText w:val="o"/>
      <w:lvlJc w:val="left"/>
      <w:pPr>
        <w:ind w:left="1440" w:hanging="360"/>
      </w:pPr>
      <w:rPr>
        <w:rFonts w:ascii="Courier New" w:hAnsi="Courier New" w:cs="Courier New" w:hint="default"/>
      </w:rPr>
    </w:lvl>
    <w:lvl w:ilvl="2" w:tplc="0E58866C">
      <w:start w:val="1"/>
      <w:numFmt w:val="bullet"/>
      <w:lvlText w:val=""/>
      <w:lvlJc w:val="left"/>
      <w:pPr>
        <w:ind w:left="2160" w:hanging="360"/>
      </w:pPr>
      <w:rPr>
        <w:rFonts w:ascii="Wingdings" w:hAnsi="Wingdings" w:hint="default"/>
      </w:rPr>
    </w:lvl>
    <w:lvl w:ilvl="3" w:tplc="78749B34">
      <w:start w:val="1"/>
      <w:numFmt w:val="bullet"/>
      <w:lvlText w:val=""/>
      <w:lvlJc w:val="left"/>
      <w:pPr>
        <w:ind w:left="2880" w:hanging="360"/>
      </w:pPr>
      <w:rPr>
        <w:rFonts w:ascii="Symbol" w:hAnsi="Symbol" w:hint="default"/>
      </w:rPr>
    </w:lvl>
    <w:lvl w:ilvl="4" w:tplc="B1BE73F4">
      <w:start w:val="1"/>
      <w:numFmt w:val="bullet"/>
      <w:lvlText w:val="o"/>
      <w:lvlJc w:val="left"/>
      <w:pPr>
        <w:ind w:left="3600" w:hanging="360"/>
      </w:pPr>
      <w:rPr>
        <w:rFonts w:ascii="Courier New" w:hAnsi="Courier New" w:cs="Courier New" w:hint="default"/>
      </w:rPr>
    </w:lvl>
    <w:lvl w:ilvl="5" w:tplc="BEBE371C">
      <w:start w:val="1"/>
      <w:numFmt w:val="bullet"/>
      <w:lvlText w:val=""/>
      <w:lvlJc w:val="left"/>
      <w:pPr>
        <w:ind w:left="4320" w:hanging="360"/>
      </w:pPr>
      <w:rPr>
        <w:rFonts w:ascii="Wingdings" w:hAnsi="Wingdings" w:hint="default"/>
      </w:rPr>
    </w:lvl>
    <w:lvl w:ilvl="6" w:tplc="7FBE2774">
      <w:start w:val="1"/>
      <w:numFmt w:val="bullet"/>
      <w:lvlText w:val=""/>
      <w:lvlJc w:val="left"/>
      <w:pPr>
        <w:ind w:left="5040" w:hanging="360"/>
      </w:pPr>
      <w:rPr>
        <w:rFonts w:ascii="Symbol" w:hAnsi="Symbol" w:hint="default"/>
      </w:rPr>
    </w:lvl>
    <w:lvl w:ilvl="7" w:tplc="13225B68">
      <w:start w:val="1"/>
      <w:numFmt w:val="bullet"/>
      <w:lvlText w:val="o"/>
      <w:lvlJc w:val="left"/>
      <w:pPr>
        <w:ind w:left="5760" w:hanging="360"/>
      </w:pPr>
      <w:rPr>
        <w:rFonts w:ascii="Courier New" w:hAnsi="Courier New" w:cs="Courier New" w:hint="default"/>
      </w:rPr>
    </w:lvl>
    <w:lvl w:ilvl="8" w:tplc="42E6FEEE">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0"/>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F"/>
    <w:rsid w:val="00066DAE"/>
    <w:rsid w:val="00074C1A"/>
    <w:rsid w:val="000760DC"/>
    <w:rsid w:val="0008061F"/>
    <w:rsid w:val="000844AF"/>
    <w:rsid w:val="00084B46"/>
    <w:rsid w:val="00085730"/>
    <w:rsid w:val="00096B8D"/>
    <w:rsid w:val="000A3595"/>
    <w:rsid w:val="000A772F"/>
    <w:rsid w:val="000B4130"/>
    <w:rsid w:val="000B7431"/>
    <w:rsid w:val="000C257F"/>
    <w:rsid w:val="000C2DDB"/>
    <w:rsid w:val="000C4640"/>
    <w:rsid w:val="000C5204"/>
    <w:rsid w:val="000D365F"/>
    <w:rsid w:val="000E02A0"/>
    <w:rsid w:val="000E2307"/>
    <w:rsid w:val="000E2EB0"/>
    <w:rsid w:val="000E3915"/>
    <w:rsid w:val="001049E2"/>
    <w:rsid w:val="0011719D"/>
    <w:rsid w:val="00126429"/>
    <w:rsid w:val="001310C6"/>
    <w:rsid w:val="001349F4"/>
    <w:rsid w:val="00140359"/>
    <w:rsid w:val="001502F9"/>
    <w:rsid w:val="0015134A"/>
    <w:rsid w:val="00152472"/>
    <w:rsid w:val="00163809"/>
    <w:rsid w:val="0016391B"/>
    <w:rsid w:val="0016653C"/>
    <w:rsid w:val="00175BC6"/>
    <w:rsid w:val="00191AEC"/>
    <w:rsid w:val="001920F3"/>
    <w:rsid w:val="001A737C"/>
    <w:rsid w:val="001B5379"/>
    <w:rsid w:val="001C64F9"/>
    <w:rsid w:val="001D69AF"/>
    <w:rsid w:val="001E5B72"/>
    <w:rsid w:val="001E5D12"/>
    <w:rsid w:val="001E630D"/>
    <w:rsid w:val="001E7422"/>
    <w:rsid w:val="001F263E"/>
    <w:rsid w:val="001F4805"/>
    <w:rsid w:val="001F4E3C"/>
    <w:rsid w:val="00202B66"/>
    <w:rsid w:val="002154EE"/>
    <w:rsid w:val="002176E8"/>
    <w:rsid w:val="002224FC"/>
    <w:rsid w:val="00222909"/>
    <w:rsid w:val="00224887"/>
    <w:rsid w:val="002270B4"/>
    <w:rsid w:val="002329E1"/>
    <w:rsid w:val="002334D9"/>
    <w:rsid w:val="00234F9E"/>
    <w:rsid w:val="0024465E"/>
    <w:rsid w:val="0024760C"/>
    <w:rsid w:val="002533F0"/>
    <w:rsid w:val="00254E3E"/>
    <w:rsid w:val="002642C7"/>
    <w:rsid w:val="00264C31"/>
    <w:rsid w:val="00266E64"/>
    <w:rsid w:val="002741BD"/>
    <w:rsid w:val="00274CAF"/>
    <w:rsid w:val="00276D06"/>
    <w:rsid w:val="00276F09"/>
    <w:rsid w:val="00280DD7"/>
    <w:rsid w:val="002810A5"/>
    <w:rsid w:val="00283079"/>
    <w:rsid w:val="002926E3"/>
    <w:rsid w:val="002A0E63"/>
    <w:rsid w:val="002A2A71"/>
    <w:rsid w:val="002A523B"/>
    <w:rsid w:val="002A6007"/>
    <w:rsid w:val="002A63EA"/>
    <w:rsid w:val="002A6C7E"/>
    <w:rsid w:val="002B0175"/>
    <w:rsid w:val="002C0F57"/>
    <w:rsid w:val="002C1403"/>
    <w:rsid w:val="002C1938"/>
    <w:rsid w:val="002C2252"/>
    <w:rsid w:val="002C6177"/>
    <w:rsid w:val="002D0F1C"/>
    <w:rsid w:val="002D1042"/>
    <w:rsid w:val="002D35D8"/>
    <w:rsid w:val="002D4522"/>
    <w:rsid w:val="002E0BB1"/>
    <w:rsid w:val="002E2B9B"/>
    <w:rsid w:val="002E45E2"/>
    <w:rsid w:val="00300D8B"/>
    <w:rsid w:val="00303457"/>
    <w:rsid w:val="0031180A"/>
    <w:rsid w:val="00311951"/>
    <w:rsid w:val="003119FD"/>
    <w:rsid w:val="00320FEA"/>
    <w:rsid w:val="00334F9D"/>
    <w:rsid w:val="00337065"/>
    <w:rsid w:val="003430FC"/>
    <w:rsid w:val="003434E2"/>
    <w:rsid w:val="00345FFE"/>
    <w:rsid w:val="003525F1"/>
    <w:rsid w:val="0035378F"/>
    <w:rsid w:val="003606C5"/>
    <w:rsid w:val="00364656"/>
    <w:rsid w:val="00365424"/>
    <w:rsid w:val="00367637"/>
    <w:rsid w:val="00374A77"/>
    <w:rsid w:val="00374E5E"/>
    <w:rsid w:val="00376127"/>
    <w:rsid w:val="00380666"/>
    <w:rsid w:val="0038407B"/>
    <w:rsid w:val="00387D89"/>
    <w:rsid w:val="00392EB6"/>
    <w:rsid w:val="00393D4E"/>
    <w:rsid w:val="00394743"/>
    <w:rsid w:val="003A04AD"/>
    <w:rsid w:val="003A5929"/>
    <w:rsid w:val="003B009A"/>
    <w:rsid w:val="003B0B8F"/>
    <w:rsid w:val="003B2BB8"/>
    <w:rsid w:val="003B44E1"/>
    <w:rsid w:val="003C3368"/>
    <w:rsid w:val="003C54B6"/>
    <w:rsid w:val="003D34FF"/>
    <w:rsid w:val="003D71F6"/>
    <w:rsid w:val="003D7967"/>
    <w:rsid w:val="003E1784"/>
    <w:rsid w:val="00400273"/>
    <w:rsid w:val="00417820"/>
    <w:rsid w:val="00420387"/>
    <w:rsid w:val="0042132E"/>
    <w:rsid w:val="00446D6C"/>
    <w:rsid w:val="0045240C"/>
    <w:rsid w:val="00453FC9"/>
    <w:rsid w:val="00454405"/>
    <w:rsid w:val="00456FBD"/>
    <w:rsid w:val="00457792"/>
    <w:rsid w:val="00457AA9"/>
    <w:rsid w:val="004646E1"/>
    <w:rsid w:val="00470C3D"/>
    <w:rsid w:val="004726FF"/>
    <w:rsid w:val="004814F1"/>
    <w:rsid w:val="00482411"/>
    <w:rsid w:val="004956ED"/>
    <w:rsid w:val="0049646F"/>
    <w:rsid w:val="00497768"/>
    <w:rsid w:val="004A0C19"/>
    <w:rsid w:val="004A126A"/>
    <w:rsid w:val="004A1BBE"/>
    <w:rsid w:val="004A24AF"/>
    <w:rsid w:val="004B3147"/>
    <w:rsid w:val="004B54CA"/>
    <w:rsid w:val="004B71EE"/>
    <w:rsid w:val="004C163F"/>
    <w:rsid w:val="004D1D51"/>
    <w:rsid w:val="004D336A"/>
    <w:rsid w:val="004E1931"/>
    <w:rsid w:val="004E3A61"/>
    <w:rsid w:val="004E5CBF"/>
    <w:rsid w:val="004F1CD0"/>
    <w:rsid w:val="004F264A"/>
    <w:rsid w:val="004F5308"/>
    <w:rsid w:val="004F69ED"/>
    <w:rsid w:val="00511520"/>
    <w:rsid w:val="00525AA4"/>
    <w:rsid w:val="00527238"/>
    <w:rsid w:val="005332C8"/>
    <w:rsid w:val="00540BD8"/>
    <w:rsid w:val="00550E34"/>
    <w:rsid w:val="0055105D"/>
    <w:rsid w:val="00554610"/>
    <w:rsid w:val="0055503B"/>
    <w:rsid w:val="00556765"/>
    <w:rsid w:val="00562CBC"/>
    <w:rsid w:val="00566538"/>
    <w:rsid w:val="00566BF6"/>
    <w:rsid w:val="00570884"/>
    <w:rsid w:val="00576330"/>
    <w:rsid w:val="0057641C"/>
    <w:rsid w:val="005766D2"/>
    <w:rsid w:val="00591D1A"/>
    <w:rsid w:val="00594251"/>
    <w:rsid w:val="005A0E59"/>
    <w:rsid w:val="005A5925"/>
    <w:rsid w:val="005B035F"/>
    <w:rsid w:val="005B0DD2"/>
    <w:rsid w:val="005B4BE1"/>
    <w:rsid w:val="005C09E3"/>
    <w:rsid w:val="005C390A"/>
    <w:rsid w:val="005C3AA9"/>
    <w:rsid w:val="005C54B4"/>
    <w:rsid w:val="005C78B2"/>
    <w:rsid w:val="005D15F8"/>
    <w:rsid w:val="005D403B"/>
    <w:rsid w:val="005E140F"/>
    <w:rsid w:val="005E4167"/>
    <w:rsid w:val="005E4362"/>
    <w:rsid w:val="005E4607"/>
    <w:rsid w:val="005E7B26"/>
    <w:rsid w:val="005F41C9"/>
    <w:rsid w:val="005F5E17"/>
    <w:rsid w:val="00600B1E"/>
    <w:rsid w:val="00614C63"/>
    <w:rsid w:val="0061707D"/>
    <w:rsid w:val="00620404"/>
    <w:rsid w:val="00622668"/>
    <w:rsid w:val="00622B71"/>
    <w:rsid w:val="00622D63"/>
    <w:rsid w:val="00624E34"/>
    <w:rsid w:val="00632F44"/>
    <w:rsid w:val="0063377E"/>
    <w:rsid w:val="006402A6"/>
    <w:rsid w:val="006407D3"/>
    <w:rsid w:val="0064167D"/>
    <w:rsid w:val="00650B9C"/>
    <w:rsid w:val="00650C1C"/>
    <w:rsid w:val="006546B7"/>
    <w:rsid w:val="006643AB"/>
    <w:rsid w:val="0067070B"/>
    <w:rsid w:val="00681C7F"/>
    <w:rsid w:val="00683FF5"/>
    <w:rsid w:val="00687351"/>
    <w:rsid w:val="006A1F70"/>
    <w:rsid w:val="006A4CE7"/>
    <w:rsid w:val="006A5D55"/>
    <w:rsid w:val="006A6D51"/>
    <w:rsid w:val="006C5E5E"/>
    <w:rsid w:val="006D7CA8"/>
    <w:rsid w:val="006D7E0F"/>
    <w:rsid w:val="006E1B19"/>
    <w:rsid w:val="006F0769"/>
    <w:rsid w:val="00701486"/>
    <w:rsid w:val="007120F2"/>
    <w:rsid w:val="00720E42"/>
    <w:rsid w:val="00724CB7"/>
    <w:rsid w:val="007339D1"/>
    <w:rsid w:val="0073766B"/>
    <w:rsid w:val="0074639F"/>
    <w:rsid w:val="00750DAB"/>
    <w:rsid w:val="00762A05"/>
    <w:rsid w:val="00765880"/>
    <w:rsid w:val="00771003"/>
    <w:rsid w:val="00771F29"/>
    <w:rsid w:val="00773DC7"/>
    <w:rsid w:val="0077461F"/>
    <w:rsid w:val="0078126B"/>
    <w:rsid w:val="0078224E"/>
    <w:rsid w:val="00785261"/>
    <w:rsid w:val="007907A8"/>
    <w:rsid w:val="007938F3"/>
    <w:rsid w:val="0079557B"/>
    <w:rsid w:val="007A53DD"/>
    <w:rsid w:val="007B0256"/>
    <w:rsid w:val="007B69DD"/>
    <w:rsid w:val="007C4060"/>
    <w:rsid w:val="007C5234"/>
    <w:rsid w:val="007D6273"/>
    <w:rsid w:val="007E4FAD"/>
    <w:rsid w:val="007F44F6"/>
    <w:rsid w:val="00807CD7"/>
    <w:rsid w:val="00816CFA"/>
    <w:rsid w:val="0082392F"/>
    <w:rsid w:val="0083135C"/>
    <w:rsid w:val="00841C22"/>
    <w:rsid w:val="00852515"/>
    <w:rsid w:val="00854A13"/>
    <w:rsid w:val="00860BE9"/>
    <w:rsid w:val="008669B7"/>
    <w:rsid w:val="008707FE"/>
    <w:rsid w:val="008710AE"/>
    <w:rsid w:val="00871F28"/>
    <w:rsid w:val="008761FF"/>
    <w:rsid w:val="00880E92"/>
    <w:rsid w:val="008954BF"/>
    <w:rsid w:val="00896466"/>
    <w:rsid w:val="008A0542"/>
    <w:rsid w:val="008A1CEC"/>
    <w:rsid w:val="008A295B"/>
    <w:rsid w:val="008B026E"/>
    <w:rsid w:val="008B1AA5"/>
    <w:rsid w:val="008B4CF1"/>
    <w:rsid w:val="008B52B6"/>
    <w:rsid w:val="008D2D41"/>
    <w:rsid w:val="008D2FC2"/>
    <w:rsid w:val="008D59CA"/>
    <w:rsid w:val="008D68B6"/>
    <w:rsid w:val="008D7A97"/>
    <w:rsid w:val="008E1D0E"/>
    <w:rsid w:val="008E320A"/>
    <w:rsid w:val="008F5702"/>
    <w:rsid w:val="008F5BBE"/>
    <w:rsid w:val="0090001F"/>
    <w:rsid w:val="0090702B"/>
    <w:rsid w:val="009140F6"/>
    <w:rsid w:val="00915A96"/>
    <w:rsid w:val="009225F0"/>
    <w:rsid w:val="00925633"/>
    <w:rsid w:val="00930624"/>
    <w:rsid w:val="00930A90"/>
    <w:rsid w:val="00932E80"/>
    <w:rsid w:val="009332B3"/>
    <w:rsid w:val="00935A03"/>
    <w:rsid w:val="00937039"/>
    <w:rsid w:val="009426E4"/>
    <w:rsid w:val="00946730"/>
    <w:rsid w:val="00950ACB"/>
    <w:rsid w:val="0095196E"/>
    <w:rsid w:val="00956519"/>
    <w:rsid w:val="00966756"/>
    <w:rsid w:val="00966F79"/>
    <w:rsid w:val="00970C88"/>
    <w:rsid w:val="00985038"/>
    <w:rsid w:val="009876D4"/>
    <w:rsid w:val="0099649B"/>
    <w:rsid w:val="009A4EAB"/>
    <w:rsid w:val="009A5D3E"/>
    <w:rsid w:val="009B71A9"/>
    <w:rsid w:val="009C63A9"/>
    <w:rsid w:val="009C63B6"/>
    <w:rsid w:val="009C6F56"/>
    <w:rsid w:val="009D1BE5"/>
    <w:rsid w:val="009E77D5"/>
    <w:rsid w:val="009F3C43"/>
    <w:rsid w:val="00A06B72"/>
    <w:rsid w:val="00A10914"/>
    <w:rsid w:val="00A27E85"/>
    <w:rsid w:val="00A375D4"/>
    <w:rsid w:val="00A37984"/>
    <w:rsid w:val="00A42690"/>
    <w:rsid w:val="00A4616D"/>
    <w:rsid w:val="00A53C7A"/>
    <w:rsid w:val="00A57137"/>
    <w:rsid w:val="00A6045B"/>
    <w:rsid w:val="00A63D74"/>
    <w:rsid w:val="00A66DD0"/>
    <w:rsid w:val="00A719D2"/>
    <w:rsid w:val="00A763EC"/>
    <w:rsid w:val="00A766DD"/>
    <w:rsid w:val="00A8767B"/>
    <w:rsid w:val="00A94C22"/>
    <w:rsid w:val="00AA0F80"/>
    <w:rsid w:val="00AA37AC"/>
    <w:rsid w:val="00AA45C6"/>
    <w:rsid w:val="00AA51E7"/>
    <w:rsid w:val="00AB25CA"/>
    <w:rsid w:val="00AB7356"/>
    <w:rsid w:val="00AC271F"/>
    <w:rsid w:val="00AC3D07"/>
    <w:rsid w:val="00AC6285"/>
    <w:rsid w:val="00AC635D"/>
    <w:rsid w:val="00AD1347"/>
    <w:rsid w:val="00AD1645"/>
    <w:rsid w:val="00AD69FE"/>
    <w:rsid w:val="00AE11F6"/>
    <w:rsid w:val="00AE3176"/>
    <w:rsid w:val="00AF0E6A"/>
    <w:rsid w:val="00B01538"/>
    <w:rsid w:val="00B04EB0"/>
    <w:rsid w:val="00B1549E"/>
    <w:rsid w:val="00B261D9"/>
    <w:rsid w:val="00B33E33"/>
    <w:rsid w:val="00B376E6"/>
    <w:rsid w:val="00B40295"/>
    <w:rsid w:val="00B43032"/>
    <w:rsid w:val="00B52B87"/>
    <w:rsid w:val="00B54C30"/>
    <w:rsid w:val="00B57278"/>
    <w:rsid w:val="00B6472A"/>
    <w:rsid w:val="00B73680"/>
    <w:rsid w:val="00B74531"/>
    <w:rsid w:val="00B777D9"/>
    <w:rsid w:val="00B82186"/>
    <w:rsid w:val="00B821A0"/>
    <w:rsid w:val="00B83259"/>
    <w:rsid w:val="00B96580"/>
    <w:rsid w:val="00BA2DB9"/>
    <w:rsid w:val="00BA67AD"/>
    <w:rsid w:val="00BA7603"/>
    <w:rsid w:val="00BB0D37"/>
    <w:rsid w:val="00BC35F6"/>
    <w:rsid w:val="00BC76EB"/>
    <w:rsid w:val="00BD25AE"/>
    <w:rsid w:val="00BD7E9D"/>
    <w:rsid w:val="00BE56A0"/>
    <w:rsid w:val="00BE7148"/>
    <w:rsid w:val="00BF2FB3"/>
    <w:rsid w:val="00C06E47"/>
    <w:rsid w:val="00C21C68"/>
    <w:rsid w:val="00C23A0B"/>
    <w:rsid w:val="00C2733D"/>
    <w:rsid w:val="00C3204C"/>
    <w:rsid w:val="00C3470C"/>
    <w:rsid w:val="00C37944"/>
    <w:rsid w:val="00C37BA8"/>
    <w:rsid w:val="00C420E2"/>
    <w:rsid w:val="00C4511C"/>
    <w:rsid w:val="00C455A2"/>
    <w:rsid w:val="00C559BF"/>
    <w:rsid w:val="00C5636A"/>
    <w:rsid w:val="00C66CFA"/>
    <w:rsid w:val="00C7238E"/>
    <w:rsid w:val="00C77B41"/>
    <w:rsid w:val="00C83E6E"/>
    <w:rsid w:val="00C954E3"/>
    <w:rsid w:val="00CA33B2"/>
    <w:rsid w:val="00CA3D78"/>
    <w:rsid w:val="00CA43C4"/>
    <w:rsid w:val="00CA6F15"/>
    <w:rsid w:val="00CB344C"/>
    <w:rsid w:val="00CB42CE"/>
    <w:rsid w:val="00CB6F99"/>
    <w:rsid w:val="00CC50F0"/>
    <w:rsid w:val="00CC7EC4"/>
    <w:rsid w:val="00CD0DDB"/>
    <w:rsid w:val="00CE0DCE"/>
    <w:rsid w:val="00CE1802"/>
    <w:rsid w:val="00CF0527"/>
    <w:rsid w:val="00D01D8A"/>
    <w:rsid w:val="00D1706F"/>
    <w:rsid w:val="00D2075E"/>
    <w:rsid w:val="00D21D83"/>
    <w:rsid w:val="00D22C3B"/>
    <w:rsid w:val="00D243C5"/>
    <w:rsid w:val="00D3071D"/>
    <w:rsid w:val="00D31C51"/>
    <w:rsid w:val="00D367AA"/>
    <w:rsid w:val="00D37C2C"/>
    <w:rsid w:val="00D44FA5"/>
    <w:rsid w:val="00D459E0"/>
    <w:rsid w:val="00D520A1"/>
    <w:rsid w:val="00D54A61"/>
    <w:rsid w:val="00D61C4B"/>
    <w:rsid w:val="00D708CA"/>
    <w:rsid w:val="00D72F4B"/>
    <w:rsid w:val="00D849AE"/>
    <w:rsid w:val="00D90B06"/>
    <w:rsid w:val="00D930E5"/>
    <w:rsid w:val="00DA43E7"/>
    <w:rsid w:val="00DB6E7A"/>
    <w:rsid w:val="00DC765C"/>
    <w:rsid w:val="00DD3BC1"/>
    <w:rsid w:val="00DE0717"/>
    <w:rsid w:val="00DE0D0D"/>
    <w:rsid w:val="00DE3A1F"/>
    <w:rsid w:val="00DF071A"/>
    <w:rsid w:val="00E01E71"/>
    <w:rsid w:val="00E027AF"/>
    <w:rsid w:val="00E15CFF"/>
    <w:rsid w:val="00E230ED"/>
    <w:rsid w:val="00E23C53"/>
    <w:rsid w:val="00E32139"/>
    <w:rsid w:val="00E339C3"/>
    <w:rsid w:val="00E3786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2E93"/>
    <w:rsid w:val="00ED6613"/>
    <w:rsid w:val="00EE2764"/>
    <w:rsid w:val="00EE67B7"/>
    <w:rsid w:val="00EF5212"/>
    <w:rsid w:val="00EF54F0"/>
    <w:rsid w:val="00EF55A7"/>
    <w:rsid w:val="00EF5B5E"/>
    <w:rsid w:val="00F0576D"/>
    <w:rsid w:val="00F108ED"/>
    <w:rsid w:val="00F204E5"/>
    <w:rsid w:val="00F227A4"/>
    <w:rsid w:val="00F328DA"/>
    <w:rsid w:val="00F35271"/>
    <w:rsid w:val="00F35580"/>
    <w:rsid w:val="00F47799"/>
    <w:rsid w:val="00F502A9"/>
    <w:rsid w:val="00F52853"/>
    <w:rsid w:val="00F61A88"/>
    <w:rsid w:val="00F700EB"/>
    <w:rsid w:val="00F754A3"/>
    <w:rsid w:val="00F925B9"/>
    <w:rsid w:val="00FA084D"/>
    <w:rsid w:val="00FA345B"/>
    <w:rsid w:val="00FA6F53"/>
    <w:rsid w:val="00FA7196"/>
    <w:rsid w:val="00FB030F"/>
    <w:rsid w:val="00FC756C"/>
    <w:rsid w:val="00FD2F20"/>
    <w:rsid w:val="00FD368E"/>
    <w:rsid w:val="00FD6BF4"/>
    <w:rsid w:val="00FD7A80"/>
    <w:rsid w:val="00FE5C69"/>
    <w:rsid w:val="00FF1433"/>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350"/>
  <w15:docId w15:val="{3C3CBD80-3CD9-4716-B062-B90B4464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2729356D1DF40872B260B2690BE72" ma:contentTypeVersion="" ma:contentTypeDescription="PDMS Document Site Content Type" ma:contentTypeScope="" ma:versionID="0ca3e2ae3967c3ed0df645cd3fa5fbb5">
  <xsd:schema xmlns:xsd="http://www.w3.org/2001/XMLSchema" xmlns:xs="http://www.w3.org/2001/XMLSchema" xmlns:p="http://schemas.microsoft.com/office/2006/metadata/properties" xmlns:ns2="02FDDFA0-B61A-4CE6-AB15-78FFFA084249" targetNamespace="http://schemas.microsoft.com/office/2006/metadata/properties" ma:root="true" ma:fieldsID="f90cb2caa0b2d391573e337809502f09" ns2:_="">
    <xsd:import namespace="02FDDFA0-B61A-4CE6-AB15-78FFFA08424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DFA0-B61A-4CE6-AB15-78FFFA08424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2FDDFA0-B61A-4CE6-AB15-78FFFA0842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5011-3FAD-466A-8A29-4237BA332317}">
  <ds:schemaRefs>
    <ds:schemaRef ds:uri="http://schemas.microsoft.com/sharepoint/v3/contenttype/forms"/>
  </ds:schemaRefs>
</ds:datastoreItem>
</file>

<file path=customXml/itemProps2.xml><?xml version="1.0" encoding="utf-8"?>
<ds:datastoreItem xmlns:ds="http://schemas.openxmlformats.org/officeDocument/2006/customXml" ds:itemID="{ABB29A00-9644-423B-B187-A9056541C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DFA0-B61A-4CE6-AB15-78FFFA08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F9E17-8B7E-4BF8-930F-E7CA74ACFAF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FDDFA0-B61A-4CE6-AB15-78FFFA084249"/>
    <ds:schemaRef ds:uri="http://www.w3.org/XML/1998/namespace"/>
    <ds:schemaRef ds:uri="http://purl.org/dc/dcmitype/"/>
  </ds:schemaRefs>
</ds:datastoreItem>
</file>

<file path=customXml/itemProps4.xml><?xml version="1.0" encoding="utf-8"?>
<ds:datastoreItem xmlns:ds="http://schemas.openxmlformats.org/officeDocument/2006/customXml" ds:itemID="{5B41599A-D189-47AC-9E71-2C126754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2019-01-23T23:03:00Z</cp:lastPrinted>
  <dcterms:created xsi:type="dcterms:W3CDTF">2019-04-01T23:18:00Z</dcterms:created>
  <dcterms:modified xsi:type="dcterms:W3CDTF">2019-04-01T23:18:00Z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0x010100266966F133664895A6EE3632470D45F500CEF2729356D1DF40872B260B2690BE72</vt:lpwstr>
  </property>
</Properties>
</file>