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A1E9" w14:textId="55F3969D"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74BE1499"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3B29312F"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3650BECD" w14:textId="77777777" w:rsidR="002B1DB3" w:rsidRPr="005D1ABF" w:rsidRDefault="002B1DB3" w:rsidP="005D1ABF">
      <w:pPr>
        <w:spacing w:after="0" w:line="240" w:lineRule="auto"/>
        <w:jc w:val="center"/>
        <w:rPr>
          <w:rFonts w:ascii="Times New Roman" w:hAnsi="Times New Roman" w:cs="Times New Roman"/>
          <w:sz w:val="24"/>
          <w:szCs w:val="24"/>
        </w:rPr>
      </w:pPr>
    </w:p>
    <w:p w14:paraId="52B4996F" w14:textId="77777777" w:rsidR="002B1DB3" w:rsidRPr="0014593C" w:rsidRDefault="0014593C" w:rsidP="0014593C">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Farm Household Support A</w:t>
      </w:r>
      <w:r w:rsidR="002B1DB3" w:rsidRPr="005D1ABF">
        <w:rPr>
          <w:rFonts w:ascii="Times New Roman" w:hAnsi="Times New Roman" w:cs="Times New Roman"/>
          <w:i/>
          <w:snapToGrid w:val="0"/>
          <w:sz w:val="24"/>
          <w:szCs w:val="24"/>
        </w:rPr>
        <w:t>ct </w:t>
      </w:r>
      <w:r>
        <w:rPr>
          <w:rFonts w:ascii="Times New Roman" w:hAnsi="Times New Roman" w:cs="Times New Roman"/>
          <w:i/>
          <w:snapToGrid w:val="0"/>
          <w:sz w:val="24"/>
          <w:szCs w:val="24"/>
        </w:rPr>
        <w:t>2014</w:t>
      </w:r>
    </w:p>
    <w:p w14:paraId="756F24CB" w14:textId="77777777" w:rsidR="002B1DB3" w:rsidRPr="0014593C" w:rsidRDefault="002B1DB3" w:rsidP="005D1ABF">
      <w:pPr>
        <w:spacing w:after="0" w:line="240" w:lineRule="auto"/>
        <w:jc w:val="center"/>
        <w:rPr>
          <w:rFonts w:ascii="Times New Roman" w:hAnsi="Times New Roman" w:cs="Times New Roman"/>
          <w:color w:val="000000" w:themeColor="text1"/>
          <w:sz w:val="24"/>
          <w:szCs w:val="24"/>
        </w:rPr>
      </w:pPr>
    </w:p>
    <w:p w14:paraId="43E3680C" w14:textId="499BC24F" w:rsidR="002B1DB3" w:rsidRPr="0014593C" w:rsidRDefault="0014593C" w:rsidP="005D1ABF">
      <w:pPr>
        <w:spacing w:after="0" w:line="240" w:lineRule="auto"/>
        <w:jc w:val="center"/>
        <w:rPr>
          <w:rFonts w:ascii="Times New Roman" w:hAnsi="Times New Roman" w:cs="Times New Roman"/>
          <w:i/>
          <w:color w:val="000000" w:themeColor="text1"/>
          <w:sz w:val="24"/>
          <w:szCs w:val="24"/>
        </w:rPr>
      </w:pPr>
      <w:r w:rsidRPr="0014593C">
        <w:rPr>
          <w:rFonts w:ascii="Times New Roman" w:hAnsi="Times New Roman" w:cs="Times New Roman"/>
          <w:i/>
          <w:color w:val="000000" w:themeColor="text1"/>
          <w:sz w:val="24"/>
          <w:szCs w:val="24"/>
        </w:rPr>
        <w:t>Farm Household Support (Forced Disposal of Livestock) Minister’s Rule</w:t>
      </w:r>
      <w:r w:rsidR="002969EE">
        <w:rPr>
          <w:rFonts w:ascii="Times New Roman" w:hAnsi="Times New Roman" w:cs="Times New Roman"/>
          <w:i/>
          <w:color w:val="000000" w:themeColor="text1"/>
          <w:sz w:val="24"/>
          <w:szCs w:val="24"/>
        </w:rPr>
        <w:t>s</w:t>
      </w:r>
      <w:r w:rsidRPr="0014593C">
        <w:rPr>
          <w:rFonts w:ascii="Times New Roman" w:hAnsi="Times New Roman" w:cs="Times New Roman"/>
          <w:i/>
          <w:color w:val="000000" w:themeColor="text1"/>
          <w:sz w:val="24"/>
          <w:szCs w:val="24"/>
        </w:rPr>
        <w:t xml:space="preserve"> 2019</w:t>
      </w:r>
    </w:p>
    <w:p w14:paraId="061B6835"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6479768B" w14:textId="77777777" w:rsidR="002B1DB3" w:rsidRPr="001F7D67"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b/>
          <w:color w:val="000000" w:themeColor="text1"/>
          <w:sz w:val="24"/>
          <w:szCs w:val="24"/>
        </w:rPr>
        <w:t>Legislative Authority</w:t>
      </w:r>
    </w:p>
    <w:p w14:paraId="22C5A2AA"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2FE2A61" w14:textId="44BF93C9" w:rsidR="0014593C" w:rsidRDefault="0014593C" w:rsidP="00D14AA7">
      <w:pPr>
        <w:tabs>
          <w:tab w:val="left" w:pos="1701"/>
          <w:tab w:val="right" w:pos="9072"/>
        </w:tabs>
        <w:spacing w:after="0" w:line="240" w:lineRule="auto"/>
        <w:rPr>
          <w:rFonts w:ascii="Times New Roman" w:hAnsi="Times New Roman" w:cs="Times New Roman"/>
          <w:snapToGrid w:val="0"/>
          <w:color w:val="000000" w:themeColor="text1"/>
          <w:sz w:val="24"/>
        </w:rPr>
      </w:pPr>
      <w:r w:rsidRPr="001F7D67">
        <w:rPr>
          <w:rFonts w:ascii="Times New Roman" w:hAnsi="Times New Roman" w:cs="Times New Roman"/>
          <w:color w:val="000000" w:themeColor="text1"/>
          <w:sz w:val="24"/>
        </w:rPr>
        <w:t xml:space="preserve">The </w:t>
      </w:r>
      <w:r w:rsidRPr="001F7D67">
        <w:rPr>
          <w:rFonts w:ascii="Times New Roman" w:hAnsi="Times New Roman" w:cs="Times New Roman"/>
          <w:i/>
          <w:snapToGrid w:val="0"/>
          <w:color w:val="000000" w:themeColor="text1"/>
          <w:sz w:val="24"/>
        </w:rPr>
        <w:t>Farm Household Support</w:t>
      </w:r>
      <w:r w:rsidRPr="001F7D67">
        <w:rPr>
          <w:rFonts w:ascii="Times New Roman" w:hAnsi="Times New Roman" w:cs="Times New Roman"/>
          <w:i/>
          <w:color w:val="000000" w:themeColor="text1"/>
          <w:sz w:val="24"/>
        </w:rPr>
        <w:t xml:space="preserve"> </w:t>
      </w:r>
      <w:r w:rsidRPr="001F7D67">
        <w:rPr>
          <w:rFonts w:ascii="Times New Roman" w:hAnsi="Times New Roman" w:cs="Times New Roman"/>
          <w:i/>
          <w:snapToGrid w:val="0"/>
          <w:color w:val="000000" w:themeColor="text1"/>
          <w:sz w:val="24"/>
        </w:rPr>
        <w:t xml:space="preserve">Act 2014 </w:t>
      </w:r>
      <w:r w:rsidRPr="001F7D67">
        <w:rPr>
          <w:rFonts w:ascii="Times New Roman" w:hAnsi="Times New Roman" w:cs="Times New Roman"/>
          <w:snapToGrid w:val="0"/>
          <w:color w:val="000000" w:themeColor="text1"/>
          <w:sz w:val="24"/>
        </w:rPr>
        <w:t>(the FHS Act) provides the mechanism to implement the Farm Household Allowance (FHA), an income support payment for farmers and farmers’ partners</w:t>
      </w:r>
      <w:r w:rsidR="00DF4095">
        <w:rPr>
          <w:rFonts w:ascii="Times New Roman" w:hAnsi="Times New Roman" w:cs="Times New Roman"/>
          <w:snapToGrid w:val="0"/>
          <w:color w:val="000000" w:themeColor="text1"/>
          <w:sz w:val="24"/>
        </w:rPr>
        <w:t>,</w:t>
      </w:r>
      <w:r w:rsidRPr="001F7D67">
        <w:rPr>
          <w:rFonts w:ascii="Times New Roman" w:hAnsi="Times New Roman" w:cs="Times New Roman"/>
          <w:snapToGrid w:val="0"/>
          <w:color w:val="000000" w:themeColor="text1"/>
          <w:sz w:val="24"/>
        </w:rPr>
        <w:t xml:space="preserve"> who are experiencing financial hardship. </w:t>
      </w:r>
    </w:p>
    <w:p w14:paraId="3BAC7DD1" w14:textId="77777777" w:rsidR="00D14AA7" w:rsidRPr="001F7D67" w:rsidRDefault="00D14AA7" w:rsidP="00D14AA7">
      <w:pPr>
        <w:tabs>
          <w:tab w:val="left" w:pos="1701"/>
          <w:tab w:val="right" w:pos="9072"/>
        </w:tabs>
        <w:spacing w:after="0" w:line="240" w:lineRule="auto"/>
        <w:rPr>
          <w:rFonts w:ascii="Times New Roman" w:hAnsi="Times New Roman" w:cs="Times New Roman"/>
          <w:snapToGrid w:val="0"/>
          <w:color w:val="000000" w:themeColor="text1"/>
          <w:sz w:val="24"/>
        </w:rPr>
      </w:pPr>
    </w:p>
    <w:p w14:paraId="636385B4" w14:textId="4398FB9A" w:rsidR="0014593C" w:rsidRPr="001F7D67" w:rsidRDefault="0014593C" w:rsidP="00D14AA7">
      <w:pPr>
        <w:tabs>
          <w:tab w:val="left" w:pos="1701"/>
          <w:tab w:val="right" w:pos="9072"/>
        </w:tabs>
        <w:spacing w:after="0" w:line="240" w:lineRule="auto"/>
        <w:rPr>
          <w:rFonts w:ascii="Times New Roman" w:hAnsi="Times New Roman" w:cs="Times New Roman"/>
          <w:snapToGrid w:val="0"/>
          <w:color w:val="000000" w:themeColor="text1"/>
          <w:sz w:val="24"/>
        </w:rPr>
      </w:pPr>
      <w:r w:rsidRPr="001F7D67">
        <w:rPr>
          <w:rFonts w:ascii="Times New Roman" w:hAnsi="Times New Roman" w:cs="Times New Roman"/>
          <w:color w:val="000000" w:themeColor="text1"/>
          <w:sz w:val="24"/>
        </w:rPr>
        <w:t xml:space="preserve">Subsection 106(1) of the </w:t>
      </w:r>
      <w:r w:rsidRPr="001F7D67">
        <w:rPr>
          <w:rFonts w:ascii="Times New Roman" w:hAnsi="Times New Roman" w:cs="Times New Roman"/>
          <w:snapToGrid w:val="0"/>
          <w:color w:val="000000" w:themeColor="text1"/>
          <w:sz w:val="24"/>
        </w:rPr>
        <w:t xml:space="preserve">FHS Act provides that the Minister may make Minister’s rules by legislative instrument prescribing matters required or permitted by the FHS Act to be prescribed by </w:t>
      </w:r>
      <w:r w:rsidR="007A63BD">
        <w:rPr>
          <w:rFonts w:ascii="Times New Roman" w:hAnsi="Times New Roman" w:cs="Times New Roman"/>
          <w:snapToGrid w:val="0"/>
          <w:color w:val="000000" w:themeColor="text1"/>
          <w:sz w:val="24"/>
        </w:rPr>
        <w:t>the</w:t>
      </w:r>
      <w:r w:rsidRPr="001F7D67">
        <w:rPr>
          <w:rFonts w:ascii="Times New Roman" w:hAnsi="Times New Roman" w:cs="Times New Roman"/>
          <w:snapToGrid w:val="0"/>
          <w:color w:val="000000" w:themeColor="text1"/>
          <w:sz w:val="24"/>
        </w:rPr>
        <w:t xml:space="preserve"> Minister’s rule</w:t>
      </w:r>
      <w:r w:rsidR="007A63BD">
        <w:rPr>
          <w:rFonts w:ascii="Times New Roman" w:hAnsi="Times New Roman" w:cs="Times New Roman"/>
          <w:snapToGrid w:val="0"/>
          <w:color w:val="000000" w:themeColor="text1"/>
          <w:sz w:val="24"/>
        </w:rPr>
        <w:t>s</w:t>
      </w:r>
      <w:r w:rsidRPr="001F7D67">
        <w:rPr>
          <w:rFonts w:ascii="Times New Roman" w:hAnsi="Times New Roman" w:cs="Times New Roman"/>
          <w:snapToGrid w:val="0"/>
          <w:color w:val="000000" w:themeColor="text1"/>
          <w:sz w:val="24"/>
        </w:rPr>
        <w:t>.</w:t>
      </w:r>
    </w:p>
    <w:p w14:paraId="7C0D2EDE" w14:textId="77777777" w:rsidR="002B1DB3" w:rsidRPr="001F7D67" w:rsidRDefault="002B1DB3" w:rsidP="001C09FB">
      <w:pPr>
        <w:tabs>
          <w:tab w:val="left" w:pos="2760"/>
        </w:tabs>
        <w:spacing w:after="0" w:line="240" w:lineRule="auto"/>
        <w:rPr>
          <w:rFonts w:ascii="Times New Roman" w:hAnsi="Times New Roman" w:cs="Times New Roman"/>
          <w:color w:val="000000" w:themeColor="text1"/>
          <w:sz w:val="24"/>
          <w:szCs w:val="24"/>
        </w:rPr>
      </w:pPr>
    </w:p>
    <w:p w14:paraId="20CBEABE" w14:textId="77777777" w:rsidR="002B1DB3" w:rsidRPr="001F7D67"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1F7D67">
        <w:rPr>
          <w:rFonts w:ascii="Times New Roman" w:hAnsi="Times New Roman" w:cs="Times New Roman"/>
          <w:b/>
          <w:color w:val="000000" w:themeColor="text1"/>
          <w:sz w:val="24"/>
          <w:szCs w:val="24"/>
        </w:rPr>
        <w:t>Purpose</w:t>
      </w:r>
    </w:p>
    <w:p w14:paraId="49F94AAC"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5350636A" w14:textId="4AD28191" w:rsidR="00591513" w:rsidRDefault="0014593C" w:rsidP="00C812C2">
      <w:pPr>
        <w:tabs>
          <w:tab w:val="left" w:pos="1701"/>
          <w:tab w:val="right" w:pos="9072"/>
        </w:tabs>
        <w:spacing w:after="0" w:line="240" w:lineRule="auto"/>
        <w:rPr>
          <w:rFonts w:ascii="Times New Roman" w:hAnsi="Times New Roman" w:cs="Times New Roman"/>
          <w:color w:val="000000" w:themeColor="text1"/>
          <w:sz w:val="24"/>
        </w:rPr>
      </w:pPr>
      <w:r w:rsidRPr="001F7D67">
        <w:rPr>
          <w:rFonts w:ascii="Times New Roman" w:hAnsi="Times New Roman" w:cs="Times New Roman"/>
          <w:color w:val="000000" w:themeColor="text1"/>
          <w:sz w:val="24"/>
        </w:rPr>
        <w:t xml:space="preserve">The </w:t>
      </w:r>
      <w:r w:rsidR="00DB00A5" w:rsidRPr="001F7D67">
        <w:rPr>
          <w:rFonts w:ascii="Times New Roman" w:hAnsi="Times New Roman" w:cs="Times New Roman"/>
          <w:color w:val="000000" w:themeColor="text1"/>
          <w:sz w:val="24"/>
        </w:rPr>
        <w:t xml:space="preserve">purpose of the </w:t>
      </w:r>
      <w:r w:rsidR="009D7CAA">
        <w:rPr>
          <w:rFonts w:ascii="Times New Roman" w:hAnsi="Times New Roman" w:cs="Times New Roman"/>
          <w:i/>
          <w:color w:val="000000" w:themeColor="text1"/>
          <w:sz w:val="24"/>
        </w:rPr>
        <w:t>Farm Household Support</w:t>
      </w:r>
      <w:r w:rsidR="00ED4561">
        <w:rPr>
          <w:rFonts w:ascii="Times New Roman" w:hAnsi="Times New Roman" w:cs="Times New Roman"/>
          <w:i/>
          <w:color w:val="000000" w:themeColor="text1"/>
          <w:sz w:val="24"/>
        </w:rPr>
        <w:t xml:space="preserve"> </w:t>
      </w:r>
      <w:r w:rsidR="00DB00A5" w:rsidRPr="001F7D67">
        <w:rPr>
          <w:rFonts w:ascii="Times New Roman" w:hAnsi="Times New Roman" w:cs="Times New Roman"/>
          <w:i/>
          <w:color w:val="000000" w:themeColor="text1"/>
          <w:sz w:val="24"/>
        </w:rPr>
        <w:t xml:space="preserve">(Forced Disposal of Livestock) Minister’s Rules 2019 </w:t>
      </w:r>
      <w:r w:rsidR="0009349A">
        <w:rPr>
          <w:rFonts w:ascii="Times New Roman" w:hAnsi="Times New Roman" w:cs="Times New Roman"/>
          <w:color w:val="000000" w:themeColor="text1"/>
          <w:sz w:val="24"/>
        </w:rPr>
        <w:t xml:space="preserve">(the Rules) </w:t>
      </w:r>
      <w:r w:rsidR="00DB00A5" w:rsidRPr="001F7D67">
        <w:rPr>
          <w:rFonts w:ascii="Times New Roman" w:hAnsi="Times New Roman" w:cs="Times New Roman"/>
          <w:color w:val="000000" w:themeColor="text1"/>
          <w:sz w:val="24"/>
        </w:rPr>
        <w:t>is to</w:t>
      </w:r>
      <w:r w:rsidR="0024352E">
        <w:rPr>
          <w:rFonts w:ascii="Times New Roman" w:hAnsi="Times New Roman" w:cs="Times New Roman"/>
          <w:color w:val="000000" w:themeColor="text1"/>
          <w:sz w:val="24"/>
        </w:rPr>
        <w:t xml:space="preserve"> prescribe modifications to the </w:t>
      </w:r>
      <w:r w:rsidR="0024352E" w:rsidRPr="00B32528">
        <w:rPr>
          <w:rFonts w:ascii="Times New Roman" w:hAnsi="Times New Roman" w:cs="Times New Roman"/>
          <w:i/>
          <w:color w:val="000000" w:themeColor="text1"/>
          <w:sz w:val="24"/>
        </w:rPr>
        <w:t>Social Security Act 1991</w:t>
      </w:r>
      <w:r w:rsidR="0024352E">
        <w:rPr>
          <w:rFonts w:ascii="Times New Roman" w:hAnsi="Times New Roman" w:cs="Times New Roman"/>
          <w:color w:val="000000" w:themeColor="text1"/>
          <w:sz w:val="24"/>
        </w:rPr>
        <w:t xml:space="preserve"> (Social Security Act) in order to </w:t>
      </w:r>
      <w:r w:rsidR="00552E10">
        <w:rPr>
          <w:rFonts w:ascii="Times New Roman" w:hAnsi="Times New Roman" w:cs="Times New Roman"/>
          <w:color w:val="000000" w:themeColor="text1"/>
          <w:sz w:val="24"/>
        </w:rPr>
        <w:t>exclude amounts from being</w:t>
      </w:r>
      <w:bookmarkStart w:id="0" w:name="_GoBack"/>
      <w:bookmarkEnd w:id="0"/>
      <w:r w:rsidR="00552E10">
        <w:rPr>
          <w:rFonts w:ascii="Times New Roman" w:hAnsi="Times New Roman" w:cs="Times New Roman"/>
          <w:color w:val="000000" w:themeColor="text1"/>
          <w:sz w:val="24"/>
        </w:rPr>
        <w:t xml:space="preserve"> assessed as income </w:t>
      </w:r>
      <w:r w:rsidR="00C812C2">
        <w:rPr>
          <w:rFonts w:ascii="Times New Roman" w:hAnsi="Times New Roman" w:cs="Times New Roman"/>
          <w:color w:val="000000" w:themeColor="text1"/>
          <w:sz w:val="24"/>
        </w:rPr>
        <w:t>for the purposes of</w:t>
      </w:r>
      <w:r w:rsidR="00C812C2" w:rsidRPr="001F7D67">
        <w:rPr>
          <w:rFonts w:ascii="Times New Roman" w:hAnsi="Times New Roman" w:cs="Times New Roman"/>
          <w:color w:val="000000" w:themeColor="text1"/>
          <w:sz w:val="24"/>
        </w:rPr>
        <w:t xml:space="preserve"> F</w:t>
      </w:r>
      <w:r w:rsidR="00C812C2">
        <w:rPr>
          <w:rFonts w:ascii="Times New Roman" w:hAnsi="Times New Roman" w:cs="Times New Roman"/>
          <w:color w:val="000000" w:themeColor="text1"/>
          <w:sz w:val="24"/>
        </w:rPr>
        <w:t xml:space="preserve">HA, </w:t>
      </w:r>
      <w:r w:rsidR="00DC5E54">
        <w:rPr>
          <w:rFonts w:ascii="Times New Roman" w:hAnsi="Times New Roman" w:cs="Times New Roman"/>
          <w:color w:val="000000" w:themeColor="text1"/>
          <w:sz w:val="24"/>
        </w:rPr>
        <w:t xml:space="preserve">if certain conditions are met. These conditions include </w:t>
      </w:r>
      <w:r w:rsidR="00C812C2">
        <w:rPr>
          <w:rFonts w:ascii="Times New Roman" w:hAnsi="Times New Roman" w:cs="Times New Roman"/>
          <w:color w:val="000000" w:themeColor="text1"/>
          <w:sz w:val="24"/>
        </w:rPr>
        <w:t>if the income is derived from a</w:t>
      </w:r>
      <w:r w:rsidR="00DB00A5" w:rsidRPr="001F7D67">
        <w:rPr>
          <w:rFonts w:ascii="Times New Roman" w:hAnsi="Times New Roman" w:cs="Times New Roman"/>
          <w:color w:val="000000" w:themeColor="text1"/>
          <w:sz w:val="24"/>
        </w:rPr>
        <w:t xml:space="preserve"> forced disposal of livestock</w:t>
      </w:r>
      <w:r w:rsidR="00C812C2">
        <w:rPr>
          <w:rFonts w:ascii="Times New Roman" w:hAnsi="Times New Roman" w:cs="Times New Roman"/>
          <w:color w:val="000000" w:themeColor="text1"/>
          <w:sz w:val="24"/>
        </w:rPr>
        <w:t xml:space="preserve"> and the income is deposited</w:t>
      </w:r>
      <w:r w:rsidR="00F514D8">
        <w:rPr>
          <w:rFonts w:ascii="Times New Roman" w:hAnsi="Times New Roman" w:cs="Times New Roman"/>
          <w:color w:val="000000" w:themeColor="text1"/>
          <w:sz w:val="24"/>
        </w:rPr>
        <w:t>, or is intended to be deposited</w:t>
      </w:r>
      <w:r w:rsidR="00142BF6">
        <w:rPr>
          <w:rFonts w:ascii="Times New Roman" w:hAnsi="Times New Roman" w:cs="Times New Roman"/>
          <w:color w:val="000000" w:themeColor="text1"/>
          <w:sz w:val="24"/>
        </w:rPr>
        <w:t xml:space="preserve"> within 42</w:t>
      </w:r>
      <w:r w:rsidR="00BA29C2">
        <w:rPr>
          <w:rFonts w:ascii="Times New Roman" w:hAnsi="Times New Roman" w:cs="Times New Roman"/>
          <w:color w:val="000000" w:themeColor="text1"/>
          <w:sz w:val="24"/>
        </w:rPr>
        <w:t> </w:t>
      </w:r>
      <w:r w:rsidR="00142BF6">
        <w:rPr>
          <w:rFonts w:ascii="Times New Roman" w:hAnsi="Times New Roman" w:cs="Times New Roman"/>
          <w:color w:val="000000" w:themeColor="text1"/>
          <w:sz w:val="24"/>
        </w:rPr>
        <w:t>days,</w:t>
      </w:r>
      <w:r w:rsidR="00C812C2">
        <w:rPr>
          <w:rFonts w:ascii="Times New Roman" w:hAnsi="Times New Roman" w:cs="Times New Roman"/>
          <w:color w:val="000000" w:themeColor="text1"/>
          <w:sz w:val="24"/>
        </w:rPr>
        <w:t xml:space="preserve"> into a farm management deposit account</w:t>
      </w:r>
      <w:r w:rsidR="00DB00A5" w:rsidRPr="001F7D67">
        <w:rPr>
          <w:rFonts w:ascii="Times New Roman" w:hAnsi="Times New Roman" w:cs="Times New Roman"/>
          <w:color w:val="000000" w:themeColor="text1"/>
          <w:sz w:val="24"/>
        </w:rPr>
        <w:t>.</w:t>
      </w:r>
      <w:r w:rsidR="00DF4095">
        <w:rPr>
          <w:rFonts w:ascii="Times New Roman" w:hAnsi="Times New Roman" w:cs="Times New Roman"/>
          <w:color w:val="000000" w:themeColor="text1"/>
          <w:sz w:val="24"/>
        </w:rPr>
        <w:t xml:space="preserve"> It is </w:t>
      </w:r>
      <w:r w:rsidR="005A6783">
        <w:rPr>
          <w:rFonts w:ascii="Times New Roman" w:hAnsi="Times New Roman" w:cs="Times New Roman"/>
          <w:color w:val="000000" w:themeColor="text1"/>
          <w:sz w:val="24"/>
        </w:rPr>
        <w:t xml:space="preserve">the </w:t>
      </w:r>
      <w:r w:rsidR="003D5262">
        <w:rPr>
          <w:rFonts w:ascii="Times New Roman" w:hAnsi="Times New Roman" w:cs="Times New Roman"/>
          <w:color w:val="000000" w:themeColor="text1"/>
          <w:sz w:val="24"/>
        </w:rPr>
        <w:t xml:space="preserve">amount </w:t>
      </w:r>
      <w:r w:rsidR="005A6783">
        <w:rPr>
          <w:rFonts w:ascii="Times New Roman" w:hAnsi="Times New Roman" w:cs="Times New Roman"/>
          <w:color w:val="000000" w:themeColor="text1"/>
          <w:sz w:val="24"/>
        </w:rPr>
        <w:t xml:space="preserve">that the person either deposits or intends to deposit </w:t>
      </w:r>
      <w:r w:rsidR="00DF4095">
        <w:rPr>
          <w:rFonts w:ascii="Times New Roman" w:hAnsi="Times New Roman" w:cs="Times New Roman"/>
          <w:color w:val="000000" w:themeColor="text1"/>
          <w:sz w:val="24"/>
        </w:rPr>
        <w:t>that is exempted under these Rules.</w:t>
      </w:r>
    </w:p>
    <w:p w14:paraId="52820140" w14:textId="77777777" w:rsidR="00BA29C2" w:rsidRDefault="00BA29C2"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1FF4F06B" w14:textId="77777777" w:rsidR="002B1DB3" w:rsidRPr="001F7D67"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1F7D67">
        <w:rPr>
          <w:rFonts w:ascii="Times New Roman" w:hAnsi="Times New Roman" w:cs="Times New Roman"/>
          <w:b/>
          <w:color w:val="000000" w:themeColor="text1"/>
          <w:sz w:val="24"/>
          <w:szCs w:val="24"/>
        </w:rPr>
        <w:t>Background</w:t>
      </w:r>
    </w:p>
    <w:p w14:paraId="12B7F7D0"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36AAB038" w14:textId="041389D1" w:rsidR="000A6E8D" w:rsidRDefault="000A6E8D" w:rsidP="00D14AA7">
      <w:pPr>
        <w:tabs>
          <w:tab w:val="left" w:pos="1701"/>
          <w:tab w:val="right" w:pos="9072"/>
        </w:tabs>
        <w:spacing w:after="0" w:line="240" w:lineRule="auto"/>
        <w:rPr>
          <w:rFonts w:ascii="Times New Roman" w:hAnsi="Times New Roman" w:cs="Times New Roman"/>
          <w:color w:val="000000" w:themeColor="text1"/>
          <w:sz w:val="24"/>
        </w:rPr>
      </w:pPr>
      <w:r w:rsidRPr="001F7D67">
        <w:rPr>
          <w:rFonts w:ascii="Times New Roman" w:hAnsi="Times New Roman" w:cs="Times New Roman"/>
          <w:color w:val="000000" w:themeColor="text1"/>
          <w:sz w:val="24"/>
        </w:rPr>
        <w:t xml:space="preserve">The FHA program commenced on 1 July 2014. It aims to improve the situation of farmers and their partners by providing financial assistance to those who need it. The financial assistance consists of </w:t>
      </w:r>
      <w:r w:rsidR="004D40AC">
        <w:rPr>
          <w:rFonts w:ascii="Times New Roman" w:hAnsi="Times New Roman" w:cs="Times New Roman"/>
          <w:color w:val="000000" w:themeColor="text1"/>
          <w:sz w:val="24"/>
        </w:rPr>
        <w:t>income support</w:t>
      </w:r>
      <w:r w:rsidRPr="001F7D67">
        <w:rPr>
          <w:rFonts w:ascii="Times New Roman" w:hAnsi="Times New Roman" w:cs="Times New Roman"/>
          <w:color w:val="000000" w:themeColor="text1"/>
          <w:sz w:val="24"/>
        </w:rPr>
        <w:t xml:space="preserve">, </w:t>
      </w:r>
      <w:r w:rsidR="00142BF6">
        <w:rPr>
          <w:rFonts w:ascii="Times New Roman" w:hAnsi="Times New Roman" w:cs="Times New Roman"/>
          <w:color w:val="000000" w:themeColor="text1"/>
          <w:sz w:val="24"/>
        </w:rPr>
        <w:t xml:space="preserve">ancillary allowances such as Telephone Allowance, Pharmaceutical Allowance, Rent Assistance, and Remote Area Allowance (as </w:t>
      </w:r>
      <w:r w:rsidR="004D40AC">
        <w:rPr>
          <w:rFonts w:ascii="Times New Roman" w:hAnsi="Times New Roman" w:cs="Times New Roman"/>
          <w:color w:val="000000" w:themeColor="text1"/>
          <w:sz w:val="24"/>
        </w:rPr>
        <w:t>appropriate</w:t>
      </w:r>
      <w:r w:rsidR="00142BF6">
        <w:rPr>
          <w:rFonts w:ascii="Times New Roman" w:hAnsi="Times New Roman" w:cs="Times New Roman"/>
          <w:color w:val="000000" w:themeColor="text1"/>
          <w:sz w:val="24"/>
        </w:rPr>
        <w:t xml:space="preserve"> to the person’s circumsta</w:t>
      </w:r>
      <w:r w:rsidR="00124B7D">
        <w:rPr>
          <w:rFonts w:ascii="Times New Roman" w:hAnsi="Times New Roman" w:cs="Times New Roman"/>
          <w:color w:val="000000" w:themeColor="text1"/>
          <w:sz w:val="24"/>
        </w:rPr>
        <w:t>n</w:t>
      </w:r>
      <w:r w:rsidR="00142BF6">
        <w:rPr>
          <w:rFonts w:ascii="Times New Roman" w:hAnsi="Times New Roman" w:cs="Times New Roman"/>
          <w:color w:val="000000" w:themeColor="text1"/>
          <w:sz w:val="24"/>
        </w:rPr>
        <w:t xml:space="preserve">ces), </w:t>
      </w:r>
      <w:r w:rsidRPr="001F7D67">
        <w:rPr>
          <w:rFonts w:ascii="Times New Roman" w:hAnsi="Times New Roman" w:cs="Times New Roman"/>
          <w:color w:val="000000" w:themeColor="text1"/>
          <w:sz w:val="24"/>
        </w:rPr>
        <w:t xml:space="preserve">funding to engage in certain activities (the Activity Supplement), and funding to obtain a farm financial assessment. </w:t>
      </w:r>
    </w:p>
    <w:p w14:paraId="4D371D06" w14:textId="77777777" w:rsidR="00D14AA7" w:rsidRPr="001F7D67" w:rsidRDefault="00D14AA7" w:rsidP="00D14AA7">
      <w:pPr>
        <w:tabs>
          <w:tab w:val="left" w:pos="1701"/>
          <w:tab w:val="right" w:pos="9072"/>
        </w:tabs>
        <w:spacing w:after="0" w:line="240" w:lineRule="auto"/>
        <w:rPr>
          <w:rFonts w:ascii="Times New Roman" w:hAnsi="Times New Roman" w:cs="Times New Roman"/>
          <w:color w:val="000000" w:themeColor="text1"/>
          <w:sz w:val="24"/>
        </w:rPr>
      </w:pPr>
    </w:p>
    <w:p w14:paraId="2DAF5D56" w14:textId="77777777" w:rsidR="00552E10" w:rsidRDefault="00E31AB1" w:rsidP="005D1ABF">
      <w:pPr>
        <w:tabs>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In ce</w:t>
      </w:r>
      <w:r w:rsidR="009B404C">
        <w:rPr>
          <w:rFonts w:ascii="Times New Roman" w:hAnsi="Times New Roman" w:cs="Times New Roman"/>
          <w:color w:val="000000" w:themeColor="text1"/>
          <w:sz w:val="24"/>
          <w:szCs w:val="24"/>
        </w:rPr>
        <w:t>rtain circumstances, FHA recipients may</w:t>
      </w:r>
      <w:r w:rsidRPr="001F7D67">
        <w:rPr>
          <w:rFonts w:ascii="Times New Roman" w:hAnsi="Times New Roman" w:cs="Times New Roman"/>
          <w:color w:val="000000" w:themeColor="text1"/>
          <w:sz w:val="24"/>
          <w:szCs w:val="24"/>
        </w:rPr>
        <w:t xml:space="preserve"> be forced to dispose of lives</w:t>
      </w:r>
      <w:r w:rsidR="00F77765" w:rsidRPr="001F7D67">
        <w:rPr>
          <w:rFonts w:ascii="Times New Roman" w:hAnsi="Times New Roman" w:cs="Times New Roman"/>
          <w:color w:val="000000" w:themeColor="text1"/>
          <w:sz w:val="24"/>
          <w:szCs w:val="24"/>
        </w:rPr>
        <w:t>tock, or carcases of livestock.</w:t>
      </w:r>
      <w:r w:rsidR="00D14AA7">
        <w:rPr>
          <w:rFonts w:ascii="Times New Roman" w:hAnsi="Times New Roman" w:cs="Times New Roman"/>
          <w:color w:val="000000" w:themeColor="text1"/>
          <w:sz w:val="24"/>
          <w:szCs w:val="24"/>
        </w:rPr>
        <w:t xml:space="preserve"> These circumstances </w:t>
      </w:r>
      <w:r w:rsidR="0009349A">
        <w:rPr>
          <w:rFonts w:ascii="Times New Roman" w:hAnsi="Times New Roman" w:cs="Times New Roman"/>
          <w:color w:val="000000" w:themeColor="text1"/>
          <w:sz w:val="24"/>
          <w:szCs w:val="24"/>
        </w:rPr>
        <w:t>may</w:t>
      </w:r>
      <w:r w:rsidR="00D14AA7">
        <w:rPr>
          <w:rFonts w:ascii="Times New Roman" w:hAnsi="Times New Roman" w:cs="Times New Roman"/>
          <w:color w:val="000000" w:themeColor="text1"/>
          <w:sz w:val="24"/>
          <w:szCs w:val="24"/>
        </w:rPr>
        <w:t xml:space="preserve"> result from</w:t>
      </w:r>
      <w:r w:rsidR="00552E10">
        <w:rPr>
          <w:rFonts w:ascii="Times New Roman" w:hAnsi="Times New Roman" w:cs="Times New Roman"/>
          <w:color w:val="000000" w:themeColor="text1"/>
          <w:sz w:val="24"/>
          <w:szCs w:val="24"/>
        </w:rPr>
        <w:t>:</w:t>
      </w:r>
    </w:p>
    <w:p w14:paraId="185440C3" w14:textId="77777777" w:rsidR="00552E10" w:rsidRDefault="00D14AA7" w:rsidP="00F925E2">
      <w:pPr>
        <w:pStyle w:val="ListParagraph"/>
        <w:numPr>
          <w:ilvl w:val="0"/>
          <w:numId w:val="29"/>
        </w:numPr>
        <w:tabs>
          <w:tab w:val="right" w:pos="9072"/>
        </w:tabs>
        <w:spacing w:after="0" w:line="240" w:lineRule="auto"/>
        <w:rPr>
          <w:rFonts w:ascii="Times New Roman" w:hAnsi="Times New Roman" w:cs="Times New Roman"/>
          <w:color w:val="000000" w:themeColor="text1"/>
          <w:sz w:val="24"/>
          <w:szCs w:val="24"/>
        </w:rPr>
      </w:pPr>
      <w:r w:rsidRPr="00F925E2">
        <w:rPr>
          <w:rFonts w:ascii="Times New Roman" w:hAnsi="Times New Roman" w:cs="Times New Roman"/>
          <w:color w:val="000000" w:themeColor="text1"/>
          <w:sz w:val="24"/>
          <w:szCs w:val="24"/>
        </w:rPr>
        <w:t xml:space="preserve"> an action by the Commonwealth, a State, a Territory, or an authority of the Commonwealth, a State or Territory, that has the effect that land or water cannot be used to support livestock commercially</w:t>
      </w:r>
      <w:r w:rsidR="00F77765" w:rsidRPr="00F925E2">
        <w:rPr>
          <w:rFonts w:ascii="Times New Roman" w:hAnsi="Times New Roman" w:cs="Times New Roman"/>
          <w:color w:val="000000" w:themeColor="text1"/>
          <w:sz w:val="24"/>
          <w:szCs w:val="24"/>
        </w:rPr>
        <w:t>;</w:t>
      </w:r>
    </w:p>
    <w:p w14:paraId="43CFA269" w14:textId="0CA1604A" w:rsidR="00552E10" w:rsidRDefault="00F77765" w:rsidP="00F925E2">
      <w:pPr>
        <w:pStyle w:val="ListParagraph"/>
        <w:numPr>
          <w:ilvl w:val="0"/>
          <w:numId w:val="29"/>
        </w:numPr>
        <w:tabs>
          <w:tab w:val="right" w:pos="9072"/>
        </w:tabs>
        <w:spacing w:after="0" w:line="240" w:lineRule="auto"/>
        <w:rPr>
          <w:rFonts w:ascii="Times New Roman" w:hAnsi="Times New Roman" w:cs="Times New Roman"/>
          <w:color w:val="000000" w:themeColor="text1"/>
          <w:sz w:val="24"/>
          <w:szCs w:val="24"/>
        </w:rPr>
      </w:pPr>
      <w:r w:rsidRPr="00F925E2">
        <w:rPr>
          <w:rFonts w:ascii="Times New Roman" w:hAnsi="Times New Roman" w:cs="Times New Roman"/>
          <w:color w:val="000000" w:themeColor="text1"/>
          <w:sz w:val="24"/>
          <w:szCs w:val="24"/>
        </w:rPr>
        <w:t xml:space="preserve"> pasture, fodder or water</w:t>
      </w:r>
      <w:r w:rsidR="00B32528" w:rsidRPr="00F925E2">
        <w:rPr>
          <w:rFonts w:ascii="Times New Roman" w:hAnsi="Times New Roman" w:cs="Times New Roman"/>
          <w:color w:val="000000" w:themeColor="text1"/>
          <w:sz w:val="24"/>
          <w:szCs w:val="24"/>
        </w:rPr>
        <w:t xml:space="preserve"> being</w:t>
      </w:r>
      <w:r w:rsidRPr="00F925E2">
        <w:rPr>
          <w:rFonts w:ascii="Times New Roman" w:hAnsi="Times New Roman" w:cs="Times New Roman"/>
          <w:color w:val="000000" w:themeColor="text1"/>
          <w:sz w:val="24"/>
          <w:szCs w:val="24"/>
        </w:rPr>
        <w:t xml:space="preserve"> affected by natural disaster or drought, </w:t>
      </w:r>
      <w:r w:rsidR="0009349A" w:rsidRPr="00F925E2">
        <w:rPr>
          <w:rFonts w:ascii="Times New Roman" w:hAnsi="Times New Roman" w:cs="Times New Roman"/>
          <w:color w:val="000000" w:themeColor="text1"/>
          <w:sz w:val="24"/>
          <w:szCs w:val="24"/>
        </w:rPr>
        <w:t xml:space="preserve">to the extent that </w:t>
      </w:r>
      <w:r w:rsidRPr="00F925E2">
        <w:rPr>
          <w:rFonts w:ascii="Times New Roman" w:hAnsi="Times New Roman" w:cs="Times New Roman"/>
          <w:color w:val="000000" w:themeColor="text1"/>
          <w:sz w:val="24"/>
          <w:szCs w:val="24"/>
        </w:rPr>
        <w:t xml:space="preserve">it would be unreasonable to expect the </w:t>
      </w:r>
      <w:r w:rsidR="009B404C" w:rsidRPr="00F925E2">
        <w:rPr>
          <w:rFonts w:ascii="Times New Roman" w:hAnsi="Times New Roman" w:cs="Times New Roman"/>
          <w:color w:val="000000" w:themeColor="text1"/>
          <w:sz w:val="24"/>
          <w:szCs w:val="24"/>
        </w:rPr>
        <w:t>recipient</w:t>
      </w:r>
      <w:r w:rsidRPr="00F925E2">
        <w:rPr>
          <w:rFonts w:ascii="Times New Roman" w:hAnsi="Times New Roman" w:cs="Times New Roman"/>
          <w:color w:val="000000" w:themeColor="text1"/>
          <w:sz w:val="24"/>
          <w:szCs w:val="24"/>
        </w:rPr>
        <w:t xml:space="preserve"> to fully support the disposed livestock; </w:t>
      </w:r>
    </w:p>
    <w:p w14:paraId="1A895A41" w14:textId="25F7B440" w:rsidR="00552E10" w:rsidRDefault="00F77765" w:rsidP="00F925E2">
      <w:pPr>
        <w:pStyle w:val="ListParagraph"/>
        <w:numPr>
          <w:ilvl w:val="0"/>
          <w:numId w:val="29"/>
        </w:numPr>
        <w:tabs>
          <w:tab w:val="right" w:pos="9072"/>
        </w:tabs>
        <w:spacing w:after="0" w:line="240" w:lineRule="auto"/>
        <w:rPr>
          <w:rFonts w:ascii="Times New Roman" w:hAnsi="Times New Roman" w:cs="Times New Roman"/>
          <w:color w:val="000000" w:themeColor="text1"/>
          <w:sz w:val="24"/>
          <w:szCs w:val="24"/>
        </w:rPr>
      </w:pPr>
      <w:r w:rsidRPr="00F925E2">
        <w:rPr>
          <w:rFonts w:ascii="Times New Roman" w:hAnsi="Times New Roman" w:cs="Times New Roman"/>
          <w:color w:val="000000" w:themeColor="text1"/>
          <w:sz w:val="24"/>
          <w:szCs w:val="24"/>
        </w:rPr>
        <w:t xml:space="preserve"> a reasonable concern for animal welfare;</w:t>
      </w:r>
    </w:p>
    <w:p w14:paraId="5661505C" w14:textId="225831ED" w:rsidR="000A6E8D" w:rsidRPr="00F925E2" w:rsidRDefault="00F77765" w:rsidP="00F925E2">
      <w:pPr>
        <w:pStyle w:val="ListParagraph"/>
        <w:numPr>
          <w:ilvl w:val="0"/>
          <w:numId w:val="29"/>
        </w:numPr>
        <w:tabs>
          <w:tab w:val="right" w:pos="9072"/>
        </w:tabs>
        <w:spacing w:after="0" w:line="240" w:lineRule="auto"/>
        <w:rPr>
          <w:rFonts w:ascii="Times New Roman" w:hAnsi="Times New Roman" w:cs="Times New Roman"/>
          <w:color w:val="000000" w:themeColor="text1"/>
          <w:sz w:val="24"/>
          <w:szCs w:val="24"/>
        </w:rPr>
      </w:pPr>
      <w:r w:rsidRPr="00F925E2">
        <w:rPr>
          <w:rFonts w:ascii="Times New Roman" w:hAnsi="Times New Roman" w:cs="Times New Roman"/>
          <w:color w:val="000000" w:themeColor="text1"/>
          <w:sz w:val="24"/>
          <w:szCs w:val="24"/>
        </w:rPr>
        <w:t xml:space="preserve"> or</w:t>
      </w:r>
      <w:r w:rsidR="00124B7D" w:rsidRPr="00F925E2">
        <w:rPr>
          <w:rFonts w:ascii="Times New Roman" w:hAnsi="Times New Roman" w:cs="Times New Roman"/>
          <w:color w:val="000000" w:themeColor="text1"/>
          <w:sz w:val="24"/>
          <w:szCs w:val="24"/>
        </w:rPr>
        <w:t xml:space="preserve"> an</w:t>
      </w:r>
      <w:r w:rsidRPr="00F925E2">
        <w:rPr>
          <w:rFonts w:ascii="Times New Roman" w:hAnsi="Times New Roman" w:cs="Times New Roman"/>
          <w:color w:val="000000" w:themeColor="text1"/>
          <w:sz w:val="24"/>
          <w:szCs w:val="24"/>
        </w:rPr>
        <w:t xml:space="preserve"> Australian law requir</w:t>
      </w:r>
      <w:r w:rsidR="00124B7D" w:rsidRPr="00F925E2">
        <w:rPr>
          <w:rFonts w:ascii="Times New Roman" w:hAnsi="Times New Roman" w:cs="Times New Roman"/>
          <w:color w:val="000000" w:themeColor="text1"/>
          <w:sz w:val="24"/>
          <w:szCs w:val="24"/>
        </w:rPr>
        <w:t>ing</w:t>
      </w:r>
      <w:r w:rsidRPr="00F925E2">
        <w:rPr>
          <w:rFonts w:ascii="Times New Roman" w:hAnsi="Times New Roman" w:cs="Times New Roman"/>
          <w:color w:val="000000" w:themeColor="text1"/>
          <w:sz w:val="24"/>
          <w:szCs w:val="24"/>
        </w:rPr>
        <w:t xml:space="preserve"> the livestock to be disposed of. </w:t>
      </w:r>
    </w:p>
    <w:p w14:paraId="6E54C9D0" w14:textId="77777777" w:rsidR="00F77765" w:rsidRPr="001F7D67" w:rsidRDefault="00F77765" w:rsidP="005D1ABF">
      <w:pPr>
        <w:tabs>
          <w:tab w:val="right" w:pos="9072"/>
        </w:tabs>
        <w:spacing w:after="0" w:line="240" w:lineRule="auto"/>
        <w:rPr>
          <w:rFonts w:ascii="Times New Roman" w:hAnsi="Times New Roman" w:cs="Times New Roman"/>
          <w:color w:val="000000" w:themeColor="text1"/>
          <w:sz w:val="24"/>
          <w:szCs w:val="24"/>
        </w:rPr>
      </w:pPr>
    </w:p>
    <w:p w14:paraId="45CF1C16" w14:textId="63EF5F7D" w:rsidR="00F77765" w:rsidRDefault="00142BF6"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9B404C">
        <w:rPr>
          <w:rFonts w:ascii="Times New Roman" w:hAnsi="Times New Roman" w:cs="Times New Roman"/>
          <w:color w:val="000000" w:themeColor="text1"/>
          <w:sz w:val="24"/>
          <w:szCs w:val="24"/>
        </w:rPr>
        <w:t>ecipients</w:t>
      </w:r>
      <w:r w:rsidR="00F77765" w:rsidRPr="001F7D67">
        <w:rPr>
          <w:rFonts w:ascii="Times New Roman" w:hAnsi="Times New Roman" w:cs="Times New Roman"/>
          <w:color w:val="000000" w:themeColor="text1"/>
          <w:sz w:val="24"/>
          <w:szCs w:val="24"/>
        </w:rPr>
        <w:t xml:space="preserve"> may receive income </w:t>
      </w:r>
      <w:r w:rsidR="0009349A">
        <w:rPr>
          <w:rFonts w:ascii="Times New Roman" w:hAnsi="Times New Roman" w:cs="Times New Roman"/>
          <w:color w:val="000000" w:themeColor="text1"/>
          <w:sz w:val="24"/>
          <w:szCs w:val="24"/>
        </w:rPr>
        <w:t>in relation to</w:t>
      </w:r>
      <w:r w:rsidR="00B32528">
        <w:rPr>
          <w:rFonts w:ascii="Times New Roman" w:hAnsi="Times New Roman" w:cs="Times New Roman"/>
          <w:color w:val="000000" w:themeColor="text1"/>
          <w:sz w:val="24"/>
          <w:szCs w:val="24"/>
        </w:rPr>
        <w:t xml:space="preserve"> </w:t>
      </w:r>
      <w:r w:rsidR="0009349A">
        <w:rPr>
          <w:rFonts w:ascii="Times New Roman" w:hAnsi="Times New Roman" w:cs="Times New Roman"/>
          <w:color w:val="000000" w:themeColor="text1"/>
          <w:sz w:val="24"/>
          <w:szCs w:val="24"/>
        </w:rPr>
        <w:t xml:space="preserve">a </w:t>
      </w:r>
      <w:r w:rsidR="00F77765" w:rsidRPr="001F7D67">
        <w:rPr>
          <w:rFonts w:ascii="Times New Roman" w:hAnsi="Times New Roman" w:cs="Times New Roman"/>
          <w:color w:val="000000" w:themeColor="text1"/>
          <w:sz w:val="24"/>
          <w:szCs w:val="24"/>
        </w:rPr>
        <w:t>forced dispos</w:t>
      </w:r>
      <w:r w:rsidR="0009349A">
        <w:rPr>
          <w:rFonts w:ascii="Times New Roman" w:hAnsi="Times New Roman" w:cs="Times New Roman"/>
          <w:color w:val="000000" w:themeColor="text1"/>
          <w:sz w:val="24"/>
          <w:szCs w:val="24"/>
        </w:rPr>
        <w:t>al</w:t>
      </w:r>
      <w:r w:rsidR="00F77765" w:rsidRPr="001F7D67">
        <w:rPr>
          <w:rFonts w:ascii="Times New Roman" w:hAnsi="Times New Roman" w:cs="Times New Roman"/>
          <w:color w:val="000000" w:themeColor="text1"/>
          <w:sz w:val="24"/>
          <w:szCs w:val="24"/>
        </w:rPr>
        <w:t xml:space="preserve"> of livestock. </w:t>
      </w:r>
      <w:r w:rsidR="00047A1C" w:rsidRPr="001F7D67">
        <w:rPr>
          <w:rFonts w:ascii="Times New Roman" w:hAnsi="Times New Roman" w:cs="Times New Roman"/>
          <w:color w:val="000000" w:themeColor="text1"/>
          <w:sz w:val="24"/>
          <w:szCs w:val="24"/>
        </w:rPr>
        <w:t>The purpose of these Rules is to exempt the income</w:t>
      </w:r>
      <w:r w:rsidR="001F7D67" w:rsidRPr="001F7D67">
        <w:rPr>
          <w:rFonts w:ascii="Times New Roman" w:hAnsi="Times New Roman" w:cs="Times New Roman"/>
          <w:color w:val="000000" w:themeColor="text1"/>
          <w:sz w:val="24"/>
          <w:szCs w:val="24"/>
        </w:rPr>
        <w:t xml:space="preserve"> received from being assessed as income for the purposes </w:t>
      </w:r>
      <w:r w:rsidR="001F7D67" w:rsidRPr="001F7D67">
        <w:rPr>
          <w:rFonts w:ascii="Times New Roman" w:hAnsi="Times New Roman" w:cs="Times New Roman"/>
          <w:color w:val="000000" w:themeColor="text1"/>
          <w:sz w:val="24"/>
          <w:szCs w:val="24"/>
        </w:rPr>
        <w:lastRenderedPageBreak/>
        <w:t>of F</w:t>
      </w:r>
      <w:r w:rsidR="009B404C">
        <w:rPr>
          <w:rFonts w:ascii="Times New Roman" w:hAnsi="Times New Roman" w:cs="Times New Roman"/>
          <w:color w:val="000000" w:themeColor="text1"/>
          <w:sz w:val="24"/>
          <w:szCs w:val="24"/>
        </w:rPr>
        <w:t>HA</w:t>
      </w:r>
      <w:r w:rsidR="00591513">
        <w:rPr>
          <w:rFonts w:ascii="Times New Roman" w:hAnsi="Times New Roman" w:cs="Times New Roman"/>
          <w:color w:val="000000" w:themeColor="text1"/>
          <w:sz w:val="24"/>
          <w:szCs w:val="24"/>
        </w:rPr>
        <w:t>,</w:t>
      </w:r>
      <w:r w:rsidR="001965C9">
        <w:rPr>
          <w:rFonts w:ascii="Times New Roman" w:hAnsi="Times New Roman" w:cs="Times New Roman"/>
          <w:color w:val="000000" w:themeColor="text1"/>
          <w:sz w:val="24"/>
          <w:szCs w:val="24"/>
        </w:rPr>
        <w:t xml:space="preserve"> provided certain conditions are met</w:t>
      </w:r>
      <w:r w:rsidR="00B32528">
        <w:rPr>
          <w:rFonts w:ascii="Times New Roman" w:hAnsi="Times New Roman" w:cs="Times New Roman"/>
          <w:color w:val="000000" w:themeColor="text1"/>
          <w:sz w:val="24"/>
          <w:szCs w:val="24"/>
        </w:rPr>
        <w:t xml:space="preserve">, </w:t>
      </w:r>
      <w:r w:rsidR="00F925E2">
        <w:rPr>
          <w:rFonts w:ascii="Times New Roman" w:hAnsi="Times New Roman" w:cs="Times New Roman"/>
          <w:color w:val="000000" w:themeColor="text1"/>
          <w:sz w:val="24"/>
          <w:szCs w:val="24"/>
        </w:rPr>
        <w:t>including the deposit, or intend</w:t>
      </w:r>
      <w:r w:rsidR="00B32528">
        <w:rPr>
          <w:rFonts w:ascii="Times New Roman" w:hAnsi="Times New Roman" w:cs="Times New Roman"/>
          <w:color w:val="000000" w:themeColor="text1"/>
          <w:sz w:val="24"/>
          <w:szCs w:val="24"/>
        </w:rPr>
        <w:t xml:space="preserve"> to deposit</w:t>
      </w:r>
      <w:r w:rsidR="0040373C">
        <w:rPr>
          <w:rFonts w:ascii="Times New Roman" w:hAnsi="Times New Roman" w:cs="Times New Roman"/>
          <w:color w:val="000000" w:themeColor="text1"/>
          <w:sz w:val="24"/>
          <w:szCs w:val="24"/>
        </w:rPr>
        <w:t xml:space="preserve"> within 42 days of receipt</w:t>
      </w:r>
      <w:r w:rsidR="00B32528">
        <w:rPr>
          <w:rFonts w:ascii="Times New Roman" w:hAnsi="Times New Roman" w:cs="Times New Roman"/>
          <w:color w:val="000000" w:themeColor="text1"/>
          <w:sz w:val="24"/>
          <w:szCs w:val="24"/>
        </w:rPr>
        <w:t>, income into a farm management deposit</w:t>
      </w:r>
      <w:r w:rsidR="00124B7D">
        <w:rPr>
          <w:rFonts w:ascii="Times New Roman" w:hAnsi="Times New Roman" w:cs="Times New Roman"/>
          <w:color w:val="000000" w:themeColor="text1"/>
          <w:sz w:val="24"/>
          <w:szCs w:val="24"/>
        </w:rPr>
        <w:t xml:space="preserve"> account</w:t>
      </w:r>
      <w:r w:rsidR="00DC5E54">
        <w:rPr>
          <w:rFonts w:ascii="Times New Roman" w:hAnsi="Times New Roman" w:cs="Times New Roman"/>
          <w:color w:val="000000" w:themeColor="text1"/>
          <w:sz w:val="24"/>
          <w:szCs w:val="24"/>
        </w:rPr>
        <w:t xml:space="preserve"> owned by the person</w:t>
      </w:r>
      <w:r w:rsidR="001F7D67" w:rsidRPr="001F7D67">
        <w:rPr>
          <w:rFonts w:ascii="Times New Roman" w:hAnsi="Times New Roman" w:cs="Times New Roman"/>
          <w:color w:val="000000" w:themeColor="text1"/>
          <w:sz w:val="24"/>
          <w:szCs w:val="24"/>
        </w:rPr>
        <w:t xml:space="preserve">. </w:t>
      </w:r>
    </w:p>
    <w:p w14:paraId="5641E070" w14:textId="77777777" w:rsidR="00B32528" w:rsidRDefault="00B32528" w:rsidP="005D1ABF">
      <w:pPr>
        <w:tabs>
          <w:tab w:val="right" w:pos="9072"/>
        </w:tabs>
        <w:spacing w:after="0" w:line="240" w:lineRule="auto"/>
        <w:rPr>
          <w:rFonts w:ascii="Times New Roman" w:hAnsi="Times New Roman" w:cs="Times New Roman"/>
          <w:color w:val="000000" w:themeColor="text1"/>
          <w:sz w:val="24"/>
          <w:szCs w:val="24"/>
        </w:rPr>
      </w:pPr>
    </w:p>
    <w:p w14:paraId="384BFDE2" w14:textId="329320A2" w:rsidR="00B32528" w:rsidRPr="001F7D67" w:rsidRDefault="00B32528"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 management deposit accounts are risk management tools for primary producers that provide tax concessions. By exempting income received where it is deposited or intended to be deposited into a farm management deposit account, primary producers are encouraged to build up cash reserves which they can draw upon in future years for recovery and restocking once conditions improve.</w:t>
      </w:r>
    </w:p>
    <w:p w14:paraId="357544A5" w14:textId="77777777" w:rsidR="00F77765" w:rsidRPr="001F7D67" w:rsidRDefault="00F77765" w:rsidP="005D1ABF">
      <w:pPr>
        <w:tabs>
          <w:tab w:val="right" w:pos="9072"/>
        </w:tabs>
        <w:spacing w:after="0" w:line="240" w:lineRule="auto"/>
        <w:rPr>
          <w:rFonts w:ascii="Times New Roman" w:hAnsi="Times New Roman" w:cs="Times New Roman"/>
          <w:color w:val="000000" w:themeColor="text1"/>
          <w:sz w:val="24"/>
          <w:szCs w:val="24"/>
        </w:rPr>
      </w:pPr>
    </w:p>
    <w:p w14:paraId="337E1926" w14:textId="4EF44C6C" w:rsidR="002B1DB3" w:rsidRPr="001F7D67"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1F7D67">
        <w:rPr>
          <w:rFonts w:ascii="Times New Roman" w:hAnsi="Times New Roman" w:cs="Times New Roman"/>
          <w:b/>
          <w:color w:val="000000" w:themeColor="text1"/>
          <w:sz w:val="24"/>
          <w:szCs w:val="24"/>
        </w:rPr>
        <w:t>Impact and Effect</w:t>
      </w:r>
    </w:p>
    <w:p w14:paraId="07979F86"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5ECF8D8D" w14:textId="75BD940C" w:rsidR="001F7D67" w:rsidRDefault="001F7D67" w:rsidP="005D1ABF">
      <w:pPr>
        <w:tabs>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The Rule</w:t>
      </w:r>
      <w:r w:rsidR="00DF4095">
        <w:rPr>
          <w:rFonts w:ascii="Times New Roman" w:hAnsi="Times New Roman" w:cs="Times New Roman"/>
          <w:color w:val="000000" w:themeColor="text1"/>
          <w:sz w:val="24"/>
          <w:szCs w:val="24"/>
        </w:rPr>
        <w:t>s</w:t>
      </w:r>
      <w:r w:rsidRPr="001F7D67">
        <w:rPr>
          <w:rFonts w:ascii="Times New Roman" w:hAnsi="Times New Roman" w:cs="Times New Roman"/>
          <w:color w:val="000000" w:themeColor="text1"/>
          <w:sz w:val="24"/>
          <w:szCs w:val="24"/>
        </w:rPr>
        <w:t xml:space="preserve"> operate </w:t>
      </w:r>
      <w:r w:rsidR="00ED4561">
        <w:rPr>
          <w:rFonts w:ascii="Times New Roman" w:hAnsi="Times New Roman" w:cs="Times New Roman"/>
          <w:color w:val="000000" w:themeColor="text1"/>
          <w:sz w:val="24"/>
          <w:szCs w:val="24"/>
        </w:rPr>
        <w:t>b</w:t>
      </w:r>
      <w:r w:rsidRPr="001F7D67">
        <w:rPr>
          <w:rFonts w:ascii="Times New Roman" w:hAnsi="Times New Roman" w:cs="Times New Roman"/>
          <w:color w:val="000000" w:themeColor="text1"/>
          <w:sz w:val="24"/>
          <w:szCs w:val="24"/>
        </w:rPr>
        <w:t xml:space="preserve">eneficially for those </w:t>
      </w:r>
      <w:r w:rsidR="009B404C">
        <w:rPr>
          <w:rFonts w:ascii="Times New Roman" w:hAnsi="Times New Roman" w:cs="Times New Roman"/>
          <w:color w:val="000000" w:themeColor="text1"/>
          <w:sz w:val="24"/>
          <w:szCs w:val="24"/>
        </w:rPr>
        <w:t xml:space="preserve">FHA </w:t>
      </w:r>
      <w:r w:rsidRPr="001F7D67">
        <w:rPr>
          <w:rFonts w:ascii="Times New Roman" w:hAnsi="Times New Roman" w:cs="Times New Roman"/>
          <w:color w:val="000000" w:themeColor="text1"/>
          <w:sz w:val="24"/>
          <w:szCs w:val="24"/>
        </w:rPr>
        <w:t xml:space="preserve">recipients who </w:t>
      </w:r>
      <w:r w:rsidR="009B404C">
        <w:rPr>
          <w:rFonts w:ascii="Times New Roman" w:hAnsi="Times New Roman" w:cs="Times New Roman"/>
          <w:color w:val="000000" w:themeColor="text1"/>
          <w:sz w:val="24"/>
          <w:szCs w:val="24"/>
        </w:rPr>
        <w:t>are</w:t>
      </w:r>
      <w:r w:rsidRPr="001F7D67">
        <w:rPr>
          <w:rFonts w:ascii="Times New Roman" w:hAnsi="Times New Roman" w:cs="Times New Roman"/>
          <w:color w:val="000000" w:themeColor="text1"/>
          <w:sz w:val="24"/>
          <w:szCs w:val="24"/>
        </w:rPr>
        <w:t xml:space="preserve"> forced to dispose of livestock</w:t>
      </w:r>
      <w:r w:rsidR="0009349A">
        <w:rPr>
          <w:rFonts w:ascii="Times New Roman" w:hAnsi="Times New Roman" w:cs="Times New Roman"/>
          <w:color w:val="000000" w:themeColor="text1"/>
          <w:sz w:val="24"/>
          <w:szCs w:val="24"/>
        </w:rPr>
        <w:t xml:space="preserve"> and receive income from that disposal</w:t>
      </w:r>
      <w:r w:rsidRPr="001F7D67">
        <w:rPr>
          <w:rFonts w:ascii="Times New Roman" w:hAnsi="Times New Roman" w:cs="Times New Roman"/>
          <w:color w:val="000000" w:themeColor="text1"/>
          <w:sz w:val="24"/>
          <w:szCs w:val="24"/>
        </w:rPr>
        <w:t xml:space="preserve">. </w:t>
      </w:r>
      <w:r w:rsidR="00DF2581">
        <w:rPr>
          <w:rFonts w:ascii="Times New Roman" w:hAnsi="Times New Roman" w:cs="Times New Roman"/>
          <w:color w:val="000000" w:themeColor="text1"/>
          <w:sz w:val="24"/>
          <w:szCs w:val="24"/>
        </w:rPr>
        <w:t>W</w:t>
      </w:r>
      <w:r w:rsidRPr="0009349A">
        <w:rPr>
          <w:rFonts w:ascii="Times New Roman" w:hAnsi="Times New Roman" w:cs="Times New Roman"/>
          <w:color w:val="000000" w:themeColor="text1"/>
          <w:sz w:val="24"/>
          <w:szCs w:val="24"/>
        </w:rPr>
        <w:t xml:space="preserve">hen </w:t>
      </w:r>
      <w:r w:rsidR="00DF2581">
        <w:rPr>
          <w:rFonts w:ascii="Times New Roman" w:hAnsi="Times New Roman" w:cs="Times New Roman"/>
          <w:color w:val="000000" w:themeColor="text1"/>
          <w:sz w:val="24"/>
          <w:szCs w:val="24"/>
        </w:rPr>
        <w:t xml:space="preserve">recipients </w:t>
      </w:r>
      <w:r w:rsidRPr="0009349A">
        <w:rPr>
          <w:rFonts w:ascii="Times New Roman" w:hAnsi="Times New Roman" w:cs="Times New Roman"/>
          <w:color w:val="000000" w:themeColor="text1"/>
          <w:sz w:val="24"/>
          <w:szCs w:val="24"/>
        </w:rPr>
        <w:t xml:space="preserve">establish their initial and ongoing eligibility for </w:t>
      </w:r>
      <w:r w:rsidR="00DF4095" w:rsidRPr="0009349A">
        <w:rPr>
          <w:rFonts w:ascii="Times New Roman" w:hAnsi="Times New Roman" w:cs="Times New Roman"/>
          <w:color w:val="000000" w:themeColor="text1"/>
          <w:sz w:val="24"/>
          <w:szCs w:val="24"/>
        </w:rPr>
        <w:t>FHA</w:t>
      </w:r>
      <w:r w:rsidR="00C836D6" w:rsidRPr="0009349A">
        <w:rPr>
          <w:rFonts w:ascii="Times New Roman" w:hAnsi="Times New Roman" w:cs="Times New Roman"/>
          <w:color w:val="000000" w:themeColor="text1"/>
          <w:sz w:val="24"/>
          <w:szCs w:val="24"/>
        </w:rPr>
        <w:t xml:space="preserve">, </w:t>
      </w:r>
      <w:r w:rsidR="00DF2581">
        <w:rPr>
          <w:rFonts w:ascii="Times New Roman" w:hAnsi="Times New Roman" w:cs="Times New Roman"/>
          <w:color w:val="000000" w:themeColor="text1"/>
          <w:sz w:val="24"/>
          <w:szCs w:val="24"/>
        </w:rPr>
        <w:t xml:space="preserve">the effect of the Rules is that recipients’ income from that forced disposal is now exempt for the purposes of FHA, </w:t>
      </w:r>
      <w:r w:rsidR="00C836D6" w:rsidRPr="0009349A">
        <w:rPr>
          <w:rFonts w:ascii="Times New Roman" w:hAnsi="Times New Roman" w:cs="Times New Roman"/>
          <w:color w:val="000000" w:themeColor="text1"/>
          <w:sz w:val="24"/>
          <w:szCs w:val="24"/>
        </w:rPr>
        <w:t xml:space="preserve">provided </w:t>
      </w:r>
      <w:r w:rsidR="0009349A">
        <w:rPr>
          <w:rFonts w:ascii="Times New Roman" w:hAnsi="Times New Roman" w:cs="Times New Roman"/>
          <w:color w:val="000000" w:themeColor="text1"/>
          <w:sz w:val="24"/>
          <w:szCs w:val="24"/>
        </w:rPr>
        <w:t xml:space="preserve">that </w:t>
      </w:r>
      <w:r w:rsidR="00B32528">
        <w:rPr>
          <w:rFonts w:ascii="Times New Roman" w:hAnsi="Times New Roman" w:cs="Times New Roman"/>
          <w:color w:val="000000" w:themeColor="text1"/>
          <w:sz w:val="24"/>
          <w:szCs w:val="24"/>
        </w:rPr>
        <w:t>recipients</w:t>
      </w:r>
      <w:r w:rsidR="00D14AA7" w:rsidRPr="0009349A">
        <w:rPr>
          <w:rFonts w:ascii="Times New Roman" w:hAnsi="Times New Roman" w:cs="Times New Roman"/>
          <w:color w:val="000000" w:themeColor="text1"/>
          <w:sz w:val="24"/>
          <w:szCs w:val="24"/>
        </w:rPr>
        <w:t xml:space="preserve"> invest</w:t>
      </w:r>
      <w:r w:rsidR="00F925E2">
        <w:rPr>
          <w:rFonts w:ascii="Times New Roman" w:hAnsi="Times New Roman" w:cs="Times New Roman"/>
          <w:color w:val="000000" w:themeColor="text1"/>
          <w:sz w:val="24"/>
          <w:szCs w:val="24"/>
        </w:rPr>
        <w:t xml:space="preserve"> by depositing</w:t>
      </w:r>
      <w:r w:rsidR="00B32528">
        <w:rPr>
          <w:rFonts w:ascii="Times New Roman" w:hAnsi="Times New Roman" w:cs="Times New Roman"/>
          <w:color w:val="000000" w:themeColor="text1"/>
          <w:sz w:val="24"/>
          <w:szCs w:val="24"/>
        </w:rPr>
        <w:t xml:space="preserve">, or intend to </w:t>
      </w:r>
      <w:r w:rsidR="00177983">
        <w:rPr>
          <w:rFonts w:ascii="Times New Roman" w:hAnsi="Times New Roman" w:cs="Times New Roman"/>
          <w:color w:val="000000" w:themeColor="text1"/>
          <w:sz w:val="24"/>
          <w:szCs w:val="24"/>
        </w:rPr>
        <w:t>deposit</w:t>
      </w:r>
      <w:r w:rsidR="0016222B">
        <w:rPr>
          <w:rFonts w:ascii="Times New Roman" w:hAnsi="Times New Roman" w:cs="Times New Roman"/>
          <w:color w:val="000000" w:themeColor="text1"/>
          <w:sz w:val="24"/>
          <w:szCs w:val="24"/>
        </w:rPr>
        <w:t xml:space="preserve"> within</w:t>
      </w:r>
      <w:r w:rsidR="009D7CAA">
        <w:rPr>
          <w:rFonts w:ascii="Times New Roman" w:hAnsi="Times New Roman" w:cs="Times New Roman"/>
          <w:color w:val="000000" w:themeColor="text1"/>
          <w:sz w:val="24"/>
          <w:szCs w:val="24"/>
        </w:rPr>
        <w:t xml:space="preserve"> 42</w:t>
      </w:r>
      <w:r w:rsidR="0016222B">
        <w:rPr>
          <w:rFonts w:ascii="Times New Roman" w:hAnsi="Times New Roman" w:cs="Times New Roman"/>
          <w:color w:val="000000" w:themeColor="text1"/>
          <w:sz w:val="24"/>
          <w:szCs w:val="24"/>
        </w:rPr>
        <w:t xml:space="preserve"> days of receipt</w:t>
      </w:r>
      <w:r w:rsidR="00B32528">
        <w:rPr>
          <w:rFonts w:ascii="Times New Roman" w:hAnsi="Times New Roman" w:cs="Times New Roman"/>
          <w:color w:val="000000" w:themeColor="text1"/>
          <w:sz w:val="24"/>
          <w:szCs w:val="24"/>
        </w:rPr>
        <w:t>,</w:t>
      </w:r>
      <w:r w:rsidR="00D14AA7" w:rsidRPr="0009349A">
        <w:rPr>
          <w:rFonts w:ascii="Times New Roman" w:hAnsi="Times New Roman" w:cs="Times New Roman"/>
          <w:color w:val="000000" w:themeColor="text1"/>
          <w:sz w:val="24"/>
          <w:szCs w:val="24"/>
        </w:rPr>
        <w:t xml:space="preserve"> this income</w:t>
      </w:r>
      <w:r w:rsidR="00C836D6" w:rsidRPr="0009349A">
        <w:rPr>
          <w:rFonts w:ascii="Times New Roman" w:hAnsi="Times New Roman" w:cs="Times New Roman"/>
          <w:color w:val="000000" w:themeColor="text1"/>
          <w:sz w:val="24"/>
          <w:szCs w:val="24"/>
        </w:rPr>
        <w:t xml:space="preserve"> in a </w:t>
      </w:r>
      <w:r w:rsidR="00B32528">
        <w:rPr>
          <w:rFonts w:ascii="Times New Roman" w:hAnsi="Times New Roman" w:cs="Times New Roman"/>
          <w:color w:val="000000" w:themeColor="text1"/>
          <w:sz w:val="24"/>
          <w:szCs w:val="24"/>
        </w:rPr>
        <w:t>f</w:t>
      </w:r>
      <w:r w:rsidR="00C836D6" w:rsidRPr="0009349A">
        <w:rPr>
          <w:rFonts w:ascii="Times New Roman" w:hAnsi="Times New Roman" w:cs="Times New Roman"/>
          <w:color w:val="000000" w:themeColor="text1"/>
          <w:sz w:val="24"/>
          <w:szCs w:val="24"/>
        </w:rPr>
        <w:t xml:space="preserve">arm </w:t>
      </w:r>
      <w:r w:rsidR="00B32528">
        <w:rPr>
          <w:rFonts w:ascii="Times New Roman" w:hAnsi="Times New Roman" w:cs="Times New Roman"/>
          <w:color w:val="000000" w:themeColor="text1"/>
          <w:sz w:val="24"/>
          <w:szCs w:val="24"/>
        </w:rPr>
        <w:t>m</w:t>
      </w:r>
      <w:r w:rsidR="00C836D6" w:rsidRPr="0009349A">
        <w:rPr>
          <w:rFonts w:ascii="Times New Roman" w:hAnsi="Times New Roman" w:cs="Times New Roman"/>
          <w:color w:val="000000" w:themeColor="text1"/>
          <w:sz w:val="24"/>
          <w:szCs w:val="24"/>
        </w:rPr>
        <w:t xml:space="preserve">anagement </w:t>
      </w:r>
      <w:r w:rsidR="00B32528">
        <w:rPr>
          <w:rFonts w:ascii="Times New Roman" w:hAnsi="Times New Roman" w:cs="Times New Roman"/>
          <w:color w:val="000000" w:themeColor="text1"/>
          <w:sz w:val="24"/>
          <w:szCs w:val="24"/>
        </w:rPr>
        <w:t>d</w:t>
      </w:r>
      <w:r w:rsidR="00C836D6" w:rsidRPr="0009349A">
        <w:rPr>
          <w:rFonts w:ascii="Times New Roman" w:hAnsi="Times New Roman" w:cs="Times New Roman"/>
          <w:color w:val="000000" w:themeColor="text1"/>
          <w:sz w:val="24"/>
          <w:szCs w:val="24"/>
        </w:rPr>
        <w:t>eposit</w:t>
      </w:r>
      <w:r w:rsidR="00142BF6">
        <w:rPr>
          <w:rFonts w:ascii="Times New Roman" w:hAnsi="Times New Roman" w:cs="Times New Roman"/>
          <w:color w:val="000000" w:themeColor="text1"/>
          <w:sz w:val="24"/>
          <w:szCs w:val="24"/>
        </w:rPr>
        <w:t xml:space="preserve"> account</w:t>
      </w:r>
      <w:r w:rsidR="004605F2">
        <w:rPr>
          <w:rFonts w:ascii="Times New Roman" w:hAnsi="Times New Roman" w:cs="Times New Roman"/>
          <w:color w:val="000000" w:themeColor="text1"/>
          <w:sz w:val="24"/>
          <w:szCs w:val="24"/>
        </w:rPr>
        <w:t xml:space="preserve"> owned by the person</w:t>
      </w:r>
      <w:r w:rsidRPr="0009349A">
        <w:rPr>
          <w:rFonts w:ascii="Times New Roman" w:hAnsi="Times New Roman" w:cs="Times New Roman"/>
          <w:color w:val="000000" w:themeColor="text1"/>
          <w:sz w:val="24"/>
          <w:szCs w:val="24"/>
        </w:rPr>
        <w:t>.</w:t>
      </w:r>
    </w:p>
    <w:p w14:paraId="5EE28FD0" w14:textId="77777777" w:rsidR="00142BF6" w:rsidRDefault="00142BF6" w:rsidP="005D1ABF">
      <w:pPr>
        <w:tabs>
          <w:tab w:val="right" w:pos="9072"/>
        </w:tabs>
        <w:spacing w:after="0" w:line="240" w:lineRule="auto"/>
        <w:rPr>
          <w:rFonts w:ascii="Times New Roman" w:hAnsi="Times New Roman" w:cs="Times New Roman"/>
          <w:color w:val="000000" w:themeColor="text1"/>
          <w:sz w:val="24"/>
          <w:szCs w:val="24"/>
        </w:rPr>
      </w:pPr>
    </w:p>
    <w:p w14:paraId="5D6008E3" w14:textId="4F0BE929" w:rsidR="00142BF6" w:rsidRDefault="004605F2" w:rsidP="00142BF6">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00142BF6">
        <w:rPr>
          <w:rFonts w:ascii="Times New Roman" w:hAnsi="Times New Roman" w:cs="Times New Roman"/>
          <w:color w:val="000000" w:themeColor="text1"/>
          <w:sz w:val="24"/>
          <w:szCs w:val="24"/>
        </w:rPr>
        <w:t xml:space="preserve"> the case </w:t>
      </w:r>
      <w:r>
        <w:rPr>
          <w:rFonts w:ascii="Times New Roman" w:hAnsi="Times New Roman" w:cs="Times New Roman"/>
          <w:color w:val="000000" w:themeColor="text1"/>
          <w:sz w:val="24"/>
          <w:szCs w:val="24"/>
        </w:rPr>
        <w:t xml:space="preserve">of </w:t>
      </w:r>
      <w:r w:rsidR="00142BF6">
        <w:rPr>
          <w:rFonts w:ascii="Times New Roman" w:hAnsi="Times New Roman" w:cs="Times New Roman"/>
          <w:color w:val="000000" w:themeColor="text1"/>
          <w:sz w:val="24"/>
          <w:szCs w:val="24"/>
        </w:rPr>
        <w:t>a person</w:t>
      </w:r>
      <w:r>
        <w:rPr>
          <w:rFonts w:ascii="Times New Roman" w:hAnsi="Times New Roman" w:cs="Times New Roman"/>
          <w:color w:val="000000" w:themeColor="text1"/>
          <w:sz w:val="24"/>
          <w:szCs w:val="24"/>
        </w:rPr>
        <w:t xml:space="preserve"> who</w:t>
      </w:r>
      <w:r w:rsidR="00142BF6">
        <w:rPr>
          <w:rFonts w:ascii="Times New Roman" w:hAnsi="Times New Roman" w:cs="Times New Roman"/>
          <w:color w:val="000000" w:themeColor="text1"/>
          <w:sz w:val="24"/>
          <w:szCs w:val="24"/>
        </w:rPr>
        <w:t xml:space="preserve"> intends to make </w:t>
      </w:r>
      <w:r w:rsidR="00124B7D">
        <w:rPr>
          <w:rFonts w:ascii="Times New Roman" w:hAnsi="Times New Roman" w:cs="Times New Roman"/>
          <w:color w:val="000000" w:themeColor="text1"/>
          <w:sz w:val="24"/>
          <w:szCs w:val="24"/>
        </w:rPr>
        <w:t>a</w:t>
      </w:r>
      <w:r w:rsidR="00142BF6">
        <w:rPr>
          <w:rFonts w:ascii="Times New Roman" w:hAnsi="Times New Roman" w:cs="Times New Roman"/>
          <w:color w:val="000000" w:themeColor="text1"/>
          <w:sz w:val="24"/>
          <w:szCs w:val="24"/>
        </w:rPr>
        <w:t xml:space="preserve"> deposit</w:t>
      </w:r>
      <w:r w:rsidR="00FD2030">
        <w:rPr>
          <w:rFonts w:ascii="Times New Roman" w:hAnsi="Times New Roman" w:cs="Times New Roman"/>
          <w:color w:val="000000" w:themeColor="text1"/>
          <w:sz w:val="24"/>
          <w:szCs w:val="24"/>
        </w:rPr>
        <w:t>,</w:t>
      </w:r>
      <w:r w:rsidR="00142BF6">
        <w:rPr>
          <w:rFonts w:ascii="Times New Roman" w:hAnsi="Times New Roman" w:cs="Times New Roman"/>
          <w:color w:val="000000" w:themeColor="text1"/>
          <w:sz w:val="24"/>
          <w:szCs w:val="24"/>
        </w:rPr>
        <w:t xml:space="preserve"> </w:t>
      </w:r>
      <w:r w:rsidR="00F925E2">
        <w:rPr>
          <w:rFonts w:ascii="Times New Roman" w:hAnsi="Times New Roman" w:cs="Times New Roman"/>
          <w:color w:val="000000" w:themeColor="text1"/>
          <w:sz w:val="24"/>
          <w:szCs w:val="24"/>
        </w:rPr>
        <w:t>in order for the exemption to apply, they</w:t>
      </w:r>
      <w:r w:rsidR="003D5262">
        <w:rPr>
          <w:rFonts w:ascii="Times New Roman" w:hAnsi="Times New Roman" w:cs="Times New Roman"/>
          <w:color w:val="000000" w:themeColor="text1"/>
          <w:sz w:val="24"/>
          <w:szCs w:val="24"/>
        </w:rPr>
        <w:t xml:space="preserve"> must inform the</w:t>
      </w:r>
      <w:r w:rsidR="00FD2030">
        <w:rPr>
          <w:rFonts w:ascii="Times New Roman" w:hAnsi="Times New Roman" w:cs="Times New Roman"/>
          <w:color w:val="000000" w:themeColor="text1"/>
          <w:sz w:val="24"/>
          <w:szCs w:val="24"/>
        </w:rPr>
        <w:t xml:space="preserve"> </w:t>
      </w:r>
      <w:r w:rsidR="00177983">
        <w:rPr>
          <w:rFonts w:ascii="Times New Roman" w:hAnsi="Times New Roman" w:cs="Times New Roman"/>
          <w:color w:val="000000" w:themeColor="text1"/>
          <w:sz w:val="24"/>
          <w:szCs w:val="24"/>
        </w:rPr>
        <w:t xml:space="preserve">Secretary </w:t>
      </w:r>
      <w:r w:rsidR="003D5262">
        <w:rPr>
          <w:rFonts w:ascii="Times New Roman" w:hAnsi="Times New Roman" w:cs="Times New Roman"/>
          <w:color w:val="000000" w:themeColor="text1"/>
          <w:sz w:val="24"/>
          <w:szCs w:val="24"/>
        </w:rPr>
        <w:t xml:space="preserve">that </w:t>
      </w:r>
      <w:r w:rsidR="00F925E2">
        <w:rPr>
          <w:rFonts w:ascii="Times New Roman" w:hAnsi="Times New Roman" w:cs="Times New Roman"/>
          <w:color w:val="000000" w:themeColor="text1"/>
          <w:sz w:val="24"/>
          <w:szCs w:val="24"/>
        </w:rPr>
        <w:t xml:space="preserve">a part or all of the proceeds from the forced disposal will be placed </w:t>
      </w:r>
      <w:r w:rsidR="003D5262">
        <w:rPr>
          <w:rFonts w:ascii="Times New Roman" w:hAnsi="Times New Roman" w:cs="Times New Roman"/>
          <w:color w:val="000000" w:themeColor="text1"/>
          <w:sz w:val="24"/>
          <w:szCs w:val="24"/>
        </w:rPr>
        <w:t xml:space="preserve">in a farm management deposit </w:t>
      </w:r>
      <w:r w:rsidR="00F925E2">
        <w:rPr>
          <w:rFonts w:ascii="Times New Roman" w:hAnsi="Times New Roman" w:cs="Times New Roman"/>
          <w:color w:val="000000" w:themeColor="text1"/>
          <w:sz w:val="24"/>
          <w:szCs w:val="24"/>
        </w:rPr>
        <w:t xml:space="preserve">account </w:t>
      </w:r>
      <w:r w:rsidR="003D5262">
        <w:rPr>
          <w:rFonts w:ascii="Times New Roman" w:hAnsi="Times New Roman" w:cs="Times New Roman"/>
          <w:color w:val="000000" w:themeColor="text1"/>
          <w:sz w:val="24"/>
          <w:szCs w:val="24"/>
        </w:rPr>
        <w:t>owned by that person</w:t>
      </w:r>
      <w:r w:rsidR="00142BF6">
        <w:rPr>
          <w:rFonts w:ascii="Times New Roman" w:hAnsi="Times New Roman" w:cs="Times New Roman"/>
          <w:color w:val="000000" w:themeColor="text1"/>
          <w:sz w:val="24"/>
          <w:szCs w:val="24"/>
        </w:rPr>
        <w:t>. The notice</w:t>
      </w:r>
      <w:r w:rsidR="0040373C">
        <w:rPr>
          <w:rFonts w:ascii="Times New Roman" w:hAnsi="Times New Roman" w:cs="Times New Roman"/>
          <w:color w:val="000000" w:themeColor="text1"/>
          <w:sz w:val="24"/>
          <w:szCs w:val="24"/>
        </w:rPr>
        <w:t xml:space="preserve"> to the Secretary</w:t>
      </w:r>
      <w:r w:rsidR="00142BF6">
        <w:rPr>
          <w:rFonts w:ascii="Times New Roman" w:hAnsi="Times New Roman" w:cs="Times New Roman"/>
          <w:color w:val="000000" w:themeColor="text1"/>
          <w:sz w:val="24"/>
          <w:szCs w:val="24"/>
        </w:rPr>
        <w:t xml:space="preserve"> </w:t>
      </w:r>
      <w:r w:rsidR="00764A5E">
        <w:rPr>
          <w:rFonts w:ascii="Times New Roman" w:hAnsi="Times New Roman" w:cs="Times New Roman"/>
          <w:color w:val="000000" w:themeColor="text1"/>
          <w:sz w:val="24"/>
          <w:szCs w:val="24"/>
        </w:rPr>
        <w:t xml:space="preserve">does not have to be in writing. </w:t>
      </w:r>
    </w:p>
    <w:p w14:paraId="56027942" w14:textId="77777777" w:rsidR="00142BF6" w:rsidRDefault="00142BF6" w:rsidP="00142BF6">
      <w:pPr>
        <w:tabs>
          <w:tab w:val="right" w:pos="9072"/>
        </w:tabs>
        <w:spacing w:after="0" w:line="240" w:lineRule="auto"/>
        <w:rPr>
          <w:rFonts w:ascii="Times New Roman" w:hAnsi="Times New Roman" w:cs="Times New Roman"/>
          <w:color w:val="000000" w:themeColor="text1"/>
          <w:sz w:val="24"/>
          <w:szCs w:val="24"/>
        </w:rPr>
      </w:pPr>
    </w:p>
    <w:p w14:paraId="5B764B10" w14:textId="6918E54E" w:rsidR="001F7D67" w:rsidRDefault="00764A5E"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person does not make</w:t>
      </w:r>
      <w:r w:rsidR="00142BF6">
        <w:rPr>
          <w:rFonts w:ascii="Times New Roman" w:hAnsi="Times New Roman" w:cs="Times New Roman"/>
          <w:color w:val="000000" w:themeColor="text1"/>
          <w:sz w:val="24"/>
          <w:szCs w:val="24"/>
        </w:rPr>
        <w:t xml:space="preserve"> the deposit within 42 days of the income being received, the exemption will no longer apply. The person’s rate of FHA will be calculated from the 43</w:t>
      </w:r>
      <w:r w:rsidR="00142BF6" w:rsidRPr="00142BF6">
        <w:rPr>
          <w:rFonts w:ascii="Times New Roman" w:hAnsi="Times New Roman" w:cs="Times New Roman"/>
          <w:color w:val="000000" w:themeColor="text1"/>
          <w:sz w:val="24"/>
          <w:szCs w:val="24"/>
          <w:vertAlign w:val="superscript"/>
        </w:rPr>
        <w:t>rd</w:t>
      </w:r>
      <w:r w:rsidR="00142BF6">
        <w:rPr>
          <w:rFonts w:ascii="Times New Roman" w:hAnsi="Times New Roman" w:cs="Times New Roman"/>
          <w:color w:val="000000" w:themeColor="text1"/>
          <w:sz w:val="24"/>
          <w:szCs w:val="24"/>
        </w:rPr>
        <w:t xml:space="preserve"> day taking the income into account. </w:t>
      </w:r>
      <w:r>
        <w:rPr>
          <w:rFonts w:ascii="Times New Roman" w:hAnsi="Times New Roman" w:cs="Times New Roman"/>
          <w:color w:val="000000" w:themeColor="text1"/>
          <w:sz w:val="24"/>
          <w:szCs w:val="24"/>
        </w:rPr>
        <w:t>If</w:t>
      </w:r>
      <w:r w:rsidR="00142BF6">
        <w:rPr>
          <w:rFonts w:ascii="Times New Roman" w:hAnsi="Times New Roman" w:cs="Times New Roman"/>
          <w:color w:val="000000" w:themeColor="text1"/>
          <w:sz w:val="24"/>
          <w:szCs w:val="24"/>
        </w:rPr>
        <w:t xml:space="preserve"> the person </w:t>
      </w:r>
      <w:r>
        <w:rPr>
          <w:rFonts w:ascii="Times New Roman" w:hAnsi="Times New Roman" w:cs="Times New Roman"/>
          <w:color w:val="000000" w:themeColor="text1"/>
          <w:sz w:val="24"/>
          <w:szCs w:val="24"/>
        </w:rPr>
        <w:t>subsequently</w:t>
      </w:r>
      <w:r w:rsidR="00142BF6">
        <w:rPr>
          <w:rFonts w:ascii="Times New Roman" w:hAnsi="Times New Roman" w:cs="Times New Roman"/>
          <w:color w:val="000000" w:themeColor="text1"/>
          <w:sz w:val="24"/>
          <w:szCs w:val="24"/>
        </w:rPr>
        <w:t xml:space="preserve"> makes the deposit, they may give notice to the Secretary</w:t>
      </w:r>
      <w:r w:rsidR="006F0AEA">
        <w:rPr>
          <w:rFonts w:ascii="Times New Roman" w:hAnsi="Times New Roman" w:cs="Times New Roman"/>
          <w:color w:val="000000" w:themeColor="text1"/>
          <w:sz w:val="24"/>
          <w:szCs w:val="24"/>
        </w:rPr>
        <w:t>,</w:t>
      </w:r>
      <w:r w:rsidR="00142BF6">
        <w:rPr>
          <w:rFonts w:ascii="Times New Roman" w:hAnsi="Times New Roman" w:cs="Times New Roman"/>
          <w:color w:val="000000" w:themeColor="text1"/>
          <w:sz w:val="24"/>
          <w:szCs w:val="24"/>
        </w:rPr>
        <w:t xml:space="preserve"> and the exemption</w:t>
      </w:r>
      <w:r w:rsidR="006F0AEA">
        <w:rPr>
          <w:rFonts w:ascii="Times New Roman" w:hAnsi="Times New Roman" w:cs="Times New Roman"/>
          <w:color w:val="000000" w:themeColor="text1"/>
          <w:sz w:val="24"/>
          <w:szCs w:val="24"/>
        </w:rPr>
        <w:t xml:space="preserve"> will</w:t>
      </w:r>
      <w:r w:rsidR="00142BF6">
        <w:rPr>
          <w:rFonts w:ascii="Times New Roman" w:hAnsi="Times New Roman" w:cs="Times New Roman"/>
          <w:color w:val="000000" w:themeColor="text1"/>
          <w:sz w:val="24"/>
          <w:szCs w:val="24"/>
        </w:rPr>
        <w:t xml:space="preserve"> appl</w:t>
      </w:r>
      <w:r w:rsidR="006F0AEA">
        <w:rPr>
          <w:rFonts w:ascii="Times New Roman" w:hAnsi="Times New Roman" w:cs="Times New Roman"/>
          <w:color w:val="000000" w:themeColor="text1"/>
          <w:sz w:val="24"/>
          <w:szCs w:val="24"/>
        </w:rPr>
        <w:t>y</w:t>
      </w:r>
      <w:r w:rsidR="00142BF6">
        <w:rPr>
          <w:rFonts w:ascii="Times New Roman" w:hAnsi="Times New Roman" w:cs="Times New Roman"/>
          <w:color w:val="000000" w:themeColor="text1"/>
          <w:sz w:val="24"/>
          <w:szCs w:val="24"/>
        </w:rPr>
        <w:t xml:space="preserve"> from the date of the deposit.</w:t>
      </w:r>
    </w:p>
    <w:p w14:paraId="72B2235B" w14:textId="77777777" w:rsidR="00764A5E" w:rsidRPr="001F7D67" w:rsidRDefault="00764A5E" w:rsidP="005D1ABF">
      <w:pPr>
        <w:tabs>
          <w:tab w:val="right" w:pos="9072"/>
        </w:tabs>
        <w:spacing w:after="0" w:line="240" w:lineRule="auto"/>
        <w:rPr>
          <w:rFonts w:ascii="Times New Roman" w:hAnsi="Times New Roman" w:cs="Times New Roman"/>
          <w:color w:val="000000" w:themeColor="text1"/>
          <w:sz w:val="24"/>
          <w:szCs w:val="24"/>
        </w:rPr>
      </w:pPr>
    </w:p>
    <w:p w14:paraId="642A93C8" w14:textId="77777777" w:rsidR="002B1DB3" w:rsidRPr="001F7D67" w:rsidRDefault="001F7D67" w:rsidP="005D1ABF">
      <w:pPr>
        <w:tabs>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The Rule</w:t>
      </w:r>
      <w:r w:rsidR="009B404C">
        <w:rPr>
          <w:rFonts w:ascii="Times New Roman" w:hAnsi="Times New Roman" w:cs="Times New Roman"/>
          <w:color w:val="000000" w:themeColor="text1"/>
          <w:sz w:val="24"/>
          <w:szCs w:val="24"/>
        </w:rPr>
        <w:t>s</w:t>
      </w:r>
      <w:r w:rsidRPr="001F7D67">
        <w:rPr>
          <w:rFonts w:ascii="Times New Roman" w:hAnsi="Times New Roman" w:cs="Times New Roman"/>
          <w:color w:val="000000" w:themeColor="text1"/>
          <w:sz w:val="24"/>
          <w:szCs w:val="24"/>
        </w:rPr>
        <w:t xml:space="preserve"> do not operate retrospectively. </w:t>
      </w:r>
    </w:p>
    <w:p w14:paraId="507439DF"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5DCEE2A" w14:textId="77777777" w:rsidR="002B1DB3" w:rsidRPr="001F7D67"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b/>
          <w:color w:val="000000" w:themeColor="text1"/>
          <w:sz w:val="24"/>
          <w:szCs w:val="24"/>
        </w:rPr>
        <w:t>Consultation</w:t>
      </w:r>
    </w:p>
    <w:p w14:paraId="57A9860A" w14:textId="77777777" w:rsidR="002B1DB3" w:rsidRPr="001F7D67"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1D882419" w14:textId="29D05D66" w:rsidR="002B1DB3" w:rsidRDefault="001F7D67" w:rsidP="005D1ABF">
      <w:pPr>
        <w:tabs>
          <w:tab w:val="left" w:pos="1701"/>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 xml:space="preserve">The Departments of Human Services, the Attorney-General’s Department, and the Office of Best Practice Regulation </w:t>
      </w:r>
      <w:r w:rsidRPr="004D13AC">
        <w:rPr>
          <w:rFonts w:ascii="Times New Roman" w:hAnsi="Times New Roman" w:cs="Times New Roman"/>
          <w:color w:val="000000" w:themeColor="text1"/>
          <w:sz w:val="24"/>
          <w:szCs w:val="24"/>
        </w:rPr>
        <w:t xml:space="preserve">(OBPR ID: </w:t>
      </w:r>
      <w:r w:rsidR="0095203C" w:rsidRPr="004D13AC">
        <w:rPr>
          <w:rFonts w:ascii="Times New Roman" w:hAnsi="Times New Roman" w:cs="Times New Roman"/>
          <w:color w:val="000000" w:themeColor="text1"/>
          <w:sz w:val="24"/>
          <w:szCs w:val="24"/>
        </w:rPr>
        <w:t>24837</w:t>
      </w:r>
      <w:r w:rsidR="009B404C" w:rsidRPr="004D13AC">
        <w:rPr>
          <w:rFonts w:ascii="Times New Roman" w:hAnsi="Times New Roman" w:cs="Times New Roman"/>
          <w:color w:val="000000" w:themeColor="text1"/>
          <w:sz w:val="24"/>
          <w:szCs w:val="24"/>
        </w:rPr>
        <w:t>)</w:t>
      </w:r>
      <w:r w:rsidRPr="001F7D67">
        <w:rPr>
          <w:rFonts w:ascii="Times New Roman" w:hAnsi="Times New Roman" w:cs="Times New Roman"/>
          <w:color w:val="000000" w:themeColor="text1"/>
          <w:sz w:val="24"/>
          <w:szCs w:val="24"/>
        </w:rPr>
        <w:t xml:space="preserve"> were consulted </w:t>
      </w:r>
      <w:r w:rsidR="0095203C">
        <w:rPr>
          <w:rFonts w:ascii="Times New Roman" w:hAnsi="Times New Roman" w:cs="Times New Roman"/>
          <w:color w:val="000000" w:themeColor="text1"/>
          <w:sz w:val="24"/>
          <w:szCs w:val="24"/>
        </w:rPr>
        <w:t xml:space="preserve">regarding </w:t>
      </w:r>
      <w:r w:rsidRPr="001F7D67">
        <w:rPr>
          <w:rFonts w:ascii="Times New Roman" w:hAnsi="Times New Roman" w:cs="Times New Roman"/>
          <w:color w:val="000000" w:themeColor="text1"/>
          <w:sz w:val="24"/>
          <w:szCs w:val="24"/>
        </w:rPr>
        <w:t xml:space="preserve">the Rules. </w:t>
      </w:r>
    </w:p>
    <w:p w14:paraId="690DC45D" w14:textId="77777777" w:rsidR="00B32528" w:rsidRDefault="00B32528"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0331A19" w14:textId="16156067" w:rsidR="00B32528" w:rsidRPr="001F7D67" w:rsidRDefault="00B32528" w:rsidP="005D1ABF">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OBPR advised that a short-form R</w:t>
      </w:r>
      <w:r w:rsidR="00AE1AAD">
        <w:rPr>
          <w:rFonts w:ascii="Times New Roman" w:hAnsi="Times New Roman" w:cs="Times New Roman"/>
          <w:color w:val="000000" w:themeColor="text1"/>
          <w:sz w:val="24"/>
          <w:szCs w:val="24"/>
        </w:rPr>
        <w:t>egulation Impact Statement</w:t>
      </w:r>
      <w:r>
        <w:rPr>
          <w:rFonts w:ascii="Times New Roman" w:hAnsi="Times New Roman" w:cs="Times New Roman"/>
          <w:color w:val="000000" w:themeColor="text1"/>
          <w:sz w:val="24"/>
          <w:szCs w:val="24"/>
        </w:rPr>
        <w:t xml:space="preserve"> </w:t>
      </w:r>
      <w:r w:rsidR="00363ED4">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required.</w:t>
      </w:r>
    </w:p>
    <w:p w14:paraId="0ADD8D3B" w14:textId="77777777" w:rsidR="002B1DB3" w:rsidRPr="001F7D6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707FC21C" w14:textId="77777777" w:rsidR="00E76AB5" w:rsidRPr="001F7D67"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1F7D67">
        <w:rPr>
          <w:rFonts w:ascii="Times New Roman" w:hAnsi="Times New Roman" w:cs="Times New Roman"/>
          <w:b/>
          <w:color w:val="000000" w:themeColor="text1"/>
          <w:sz w:val="24"/>
        </w:rPr>
        <w:t>Details/ Operation</w:t>
      </w:r>
    </w:p>
    <w:p w14:paraId="7046966B" w14:textId="77777777" w:rsidR="00E76AB5" w:rsidRPr="001F7D67"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5F057696" w14:textId="57ADF1A5" w:rsidR="00E76AB5" w:rsidRPr="001F7D67" w:rsidRDefault="001F7D67" w:rsidP="00E76AB5">
      <w:pPr>
        <w:tabs>
          <w:tab w:val="left" w:pos="1701"/>
          <w:tab w:val="right" w:pos="9072"/>
        </w:tabs>
        <w:spacing w:after="0" w:line="240" w:lineRule="auto"/>
        <w:rPr>
          <w:rFonts w:ascii="Times New Roman" w:hAnsi="Times New Roman" w:cs="Times New Roman"/>
          <w:color w:val="000000" w:themeColor="text1"/>
          <w:sz w:val="24"/>
        </w:rPr>
      </w:pPr>
      <w:r w:rsidRPr="001F7D67">
        <w:rPr>
          <w:rFonts w:ascii="Times New Roman" w:hAnsi="Times New Roman" w:cs="Times New Roman"/>
          <w:color w:val="000000" w:themeColor="text1"/>
          <w:sz w:val="24"/>
        </w:rPr>
        <w:t>D</w:t>
      </w:r>
      <w:r w:rsidR="00E76AB5" w:rsidRPr="001F7D67">
        <w:rPr>
          <w:rFonts w:ascii="Times New Roman" w:hAnsi="Times New Roman" w:cs="Times New Roman"/>
          <w:color w:val="000000" w:themeColor="text1"/>
          <w:sz w:val="24"/>
        </w:rPr>
        <w:t xml:space="preserve">etails of the </w:t>
      </w:r>
      <w:r w:rsidRPr="001F7D67">
        <w:rPr>
          <w:rFonts w:ascii="Times New Roman" w:hAnsi="Times New Roman" w:cs="Times New Roman"/>
          <w:color w:val="000000" w:themeColor="text1"/>
          <w:sz w:val="24"/>
        </w:rPr>
        <w:t>Rules</w:t>
      </w:r>
      <w:r w:rsidR="00E76AB5" w:rsidRPr="001F7D67">
        <w:rPr>
          <w:rFonts w:ascii="Times New Roman" w:hAnsi="Times New Roman" w:cs="Times New Roman"/>
          <w:color w:val="000000" w:themeColor="text1"/>
          <w:sz w:val="24"/>
        </w:rPr>
        <w:t xml:space="preserve"> are set out in </w:t>
      </w:r>
      <w:r w:rsidR="00E76AB5" w:rsidRPr="001F7D67">
        <w:rPr>
          <w:rFonts w:ascii="Times New Roman" w:hAnsi="Times New Roman" w:cs="Times New Roman"/>
          <w:color w:val="000000" w:themeColor="text1"/>
          <w:sz w:val="24"/>
          <w:u w:val="single"/>
        </w:rPr>
        <w:t>Attachment A</w:t>
      </w:r>
      <w:r w:rsidR="00E76AB5" w:rsidRPr="001F7D67">
        <w:rPr>
          <w:rFonts w:ascii="Times New Roman" w:hAnsi="Times New Roman" w:cs="Times New Roman"/>
          <w:color w:val="000000" w:themeColor="text1"/>
          <w:sz w:val="24"/>
        </w:rPr>
        <w:t>.</w:t>
      </w:r>
    </w:p>
    <w:p w14:paraId="6FA35219" w14:textId="77777777" w:rsidR="00B66DFF" w:rsidRPr="001F7D67"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42A3467" w14:textId="69F5F8CB" w:rsidR="001C09FB" w:rsidRPr="001F7D67" w:rsidRDefault="0009349A" w:rsidP="00E76AB5">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Other</w:t>
      </w:r>
    </w:p>
    <w:p w14:paraId="1A168060" w14:textId="77777777" w:rsidR="0009349A" w:rsidRDefault="00E76AB5" w:rsidP="001F7D67">
      <w:pPr>
        <w:tabs>
          <w:tab w:val="left" w:pos="1701"/>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 xml:space="preserve">The </w:t>
      </w:r>
      <w:r w:rsidR="001F7D67" w:rsidRPr="001F7D67">
        <w:rPr>
          <w:rFonts w:ascii="Times New Roman" w:hAnsi="Times New Roman" w:cs="Times New Roman"/>
          <w:color w:val="000000" w:themeColor="text1"/>
          <w:sz w:val="24"/>
          <w:szCs w:val="24"/>
        </w:rPr>
        <w:t>Rules are</w:t>
      </w:r>
      <w:r w:rsidR="003A3A60" w:rsidRPr="001F7D67">
        <w:rPr>
          <w:rFonts w:ascii="Times New Roman" w:hAnsi="Times New Roman" w:cs="Times New Roman"/>
          <w:color w:val="000000" w:themeColor="text1"/>
          <w:sz w:val="24"/>
          <w:szCs w:val="24"/>
        </w:rPr>
        <w:t xml:space="preserve"> compatible</w:t>
      </w:r>
      <w:r w:rsidRPr="001F7D67">
        <w:rPr>
          <w:rFonts w:ascii="Times New Roman" w:hAnsi="Times New Roman" w:cs="Times New Roman"/>
          <w:color w:val="000000" w:themeColor="text1"/>
          <w:sz w:val="24"/>
          <w:szCs w:val="24"/>
        </w:rPr>
        <w:t xml:space="preserve"> with the human rights and freedoms recognised or declared under section 3 of the </w:t>
      </w:r>
      <w:r w:rsidRPr="001F7D67">
        <w:rPr>
          <w:rFonts w:ascii="Times New Roman" w:hAnsi="Times New Roman" w:cs="Times New Roman"/>
          <w:i/>
          <w:color w:val="000000" w:themeColor="text1"/>
          <w:sz w:val="24"/>
          <w:szCs w:val="24"/>
        </w:rPr>
        <w:t>Human Rights (Parliamentary Scrutiny) Act 2011.</w:t>
      </w:r>
      <w:r w:rsidRPr="001F7D67">
        <w:rPr>
          <w:rFonts w:ascii="Times New Roman" w:hAnsi="Times New Roman" w:cs="Times New Roman"/>
          <w:color w:val="000000" w:themeColor="text1"/>
          <w:sz w:val="24"/>
          <w:szCs w:val="24"/>
        </w:rPr>
        <w:t xml:space="preserve"> A full statement of compatibility is set out in </w:t>
      </w:r>
      <w:r w:rsidRPr="001F7D67">
        <w:rPr>
          <w:rFonts w:ascii="Times New Roman" w:hAnsi="Times New Roman" w:cs="Times New Roman"/>
          <w:color w:val="000000" w:themeColor="text1"/>
          <w:sz w:val="24"/>
          <w:szCs w:val="24"/>
          <w:u w:val="single"/>
        </w:rPr>
        <w:t>Attachment B</w:t>
      </w:r>
      <w:r w:rsidRPr="001F7D67">
        <w:rPr>
          <w:rFonts w:ascii="Times New Roman" w:hAnsi="Times New Roman" w:cs="Times New Roman"/>
          <w:color w:val="000000" w:themeColor="text1"/>
          <w:sz w:val="24"/>
          <w:szCs w:val="24"/>
        </w:rPr>
        <w:t>.</w:t>
      </w:r>
    </w:p>
    <w:p w14:paraId="134B5641" w14:textId="77777777" w:rsidR="0009349A" w:rsidRDefault="0009349A" w:rsidP="001F7D67">
      <w:pPr>
        <w:tabs>
          <w:tab w:val="left" w:pos="1701"/>
          <w:tab w:val="right" w:pos="9072"/>
        </w:tabs>
        <w:spacing w:after="0" w:line="240" w:lineRule="auto"/>
        <w:rPr>
          <w:rFonts w:ascii="Times New Roman" w:hAnsi="Times New Roman" w:cs="Times New Roman"/>
          <w:color w:val="000000" w:themeColor="text1"/>
          <w:sz w:val="24"/>
          <w:szCs w:val="24"/>
        </w:rPr>
      </w:pPr>
    </w:p>
    <w:p w14:paraId="4C38C6EA" w14:textId="2929FFE2" w:rsidR="0009349A" w:rsidRPr="001F7D67" w:rsidRDefault="0009349A" w:rsidP="0009349A">
      <w:pPr>
        <w:tabs>
          <w:tab w:val="right" w:pos="9072"/>
        </w:tabs>
        <w:spacing w:after="0" w:line="240" w:lineRule="auto"/>
        <w:rPr>
          <w:rFonts w:ascii="Times New Roman" w:hAnsi="Times New Roman" w:cs="Times New Roman"/>
          <w:i/>
          <w:color w:val="000000" w:themeColor="text1"/>
          <w:sz w:val="24"/>
          <w:szCs w:val="24"/>
        </w:rPr>
      </w:pPr>
      <w:r w:rsidRPr="001F7D67">
        <w:rPr>
          <w:rFonts w:ascii="Times New Roman" w:hAnsi="Times New Roman" w:cs="Times New Roman"/>
          <w:color w:val="000000" w:themeColor="text1"/>
          <w:sz w:val="24"/>
          <w:szCs w:val="24"/>
        </w:rPr>
        <w:t xml:space="preserve">The </w:t>
      </w:r>
      <w:r w:rsidRPr="00B32528">
        <w:rPr>
          <w:rFonts w:ascii="Times New Roman" w:hAnsi="Times New Roman" w:cs="Times New Roman"/>
          <w:color w:val="000000" w:themeColor="text1"/>
          <w:sz w:val="24"/>
          <w:szCs w:val="24"/>
        </w:rPr>
        <w:t>Rules are</w:t>
      </w:r>
      <w:r w:rsidRPr="001F7D67">
        <w:rPr>
          <w:rFonts w:ascii="Times New Roman" w:hAnsi="Times New Roman" w:cs="Times New Roman"/>
          <w:color w:val="000000" w:themeColor="text1"/>
          <w:sz w:val="24"/>
          <w:szCs w:val="24"/>
        </w:rPr>
        <w:t xml:space="preserve"> a legislative instrument for the purposes of the </w:t>
      </w:r>
      <w:r w:rsidRPr="001F7D67">
        <w:rPr>
          <w:rFonts w:ascii="Times New Roman" w:hAnsi="Times New Roman" w:cs="Times New Roman"/>
          <w:i/>
          <w:color w:val="000000" w:themeColor="text1"/>
          <w:sz w:val="24"/>
          <w:szCs w:val="24"/>
        </w:rPr>
        <w:t>Legislation Act 2003.</w:t>
      </w:r>
    </w:p>
    <w:p w14:paraId="722934F9" w14:textId="6C47A329" w:rsidR="00E76AB5" w:rsidRPr="001F7D67" w:rsidRDefault="00E76AB5" w:rsidP="001F7D67">
      <w:pPr>
        <w:tabs>
          <w:tab w:val="left" w:pos="1701"/>
          <w:tab w:val="right" w:pos="9072"/>
        </w:tabs>
        <w:spacing w:after="0" w:line="240" w:lineRule="auto"/>
        <w:rPr>
          <w:rFonts w:ascii="Times New Roman" w:hAnsi="Times New Roman" w:cs="Times New Roman"/>
          <w:sz w:val="24"/>
          <w:szCs w:val="24"/>
        </w:rPr>
      </w:pPr>
      <w:r>
        <w:rPr>
          <w:b/>
          <w:caps/>
          <w:szCs w:val="24"/>
          <w:u w:val="single"/>
        </w:rPr>
        <w:br w:type="page"/>
      </w:r>
    </w:p>
    <w:p w14:paraId="31E22154"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0947F8">
        <w:rPr>
          <w:b/>
          <w:caps/>
          <w:szCs w:val="24"/>
          <w:u w:val="single"/>
        </w:rPr>
        <w:t xml:space="preserve"> A</w:t>
      </w:r>
    </w:p>
    <w:p w14:paraId="4B256A82" w14:textId="77777777" w:rsidR="002B1DB3" w:rsidRPr="00C836D6" w:rsidRDefault="002B1DB3" w:rsidP="005D1ABF">
      <w:pPr>
        <w:pStyle w:val="Normal-em"/>
        <w:spacing w:after="0" w:line="240" w:lineRule="auto"/>
        <w:rPr>
          <w:color w:val="000000" w:themeColor="text1"/>
          <w:szCs w:val="24"/>
        </w:rPr>
      </w:pPr>
    </w:p>
    <w:p w14:paraId="7573D2A4" w14:textId="4D89B560" w:rsidR="002B1DB3" w:rsidRPr="00C836D6" w:rsidRDefault="002B1DB3" w:rsidP="001D42B3">
      <w:pPr>
        <w:pStyle w:val="Normal-em"/>
        <w:spacing w:after="0" w:line="240" w:lineRule="auto"/>
        <w:jc w:val="center"/>
        <w:rPr>
          <w:b/>
          <w:i/>
          <w:color w:val="000000" w:themeColor="text1"/>
          <w:szCs w:val="24"/>
          <w:u w:val="single"/>
        </w:rPr>
      </w:pPr>
      <w:r w:rsidRPr="00C836D6">
        <w:rPr>
          <w:b/>
          <w:iCs/>
          <w:color w:val="000000" w:themeColor="text1"/>
          <w:szCs w:val="24"/>
          <w:u w:val="single"/>
        </w:rPr>
        <w:t xml:space="preserve">Details of the </w:t>
      </w:r>
      <w:r w:rsidR="00C836D6" w:rsidRPr="00C836D6">
        <w:rPr>
          <w:b/>
          <w:i/>
          <w:color w:val="000000" w:themeColor="text1"/>
          <w:szCs w:val="24"/>
          <w:u w:val="single"/>
        </w:rPr>
        <w:t>Farm Household Support</w:t>
      </w:r>
      <w:r w:rsidR="00CB3AFF">
        <w:rPr>
          <w:b/>
          <w:i/>
          <w:color w:val="000000" w:themeColor="text1"/>
          <w:szCs w:val="24"/>
          <w:u w:val="single"/>
        </w:rPr>
        <w:t xml:space="preserve"> </w:t>
      </w:r>
      <w:r w:rsidR="00C836D6" w:rsidRPr="00C836D6">
        <w:rPr>
          <w:b/>
          <w:i/>
          <w:color w:val="000000" w:themeColor="text1"/>
          <w:szCs w:val="24"/>
          <w:u w:val="single"/>
        </w:rPr>
        <w:t>(Forced Disposal of Livestock) Minister’s Rules 2019</w:t>
      </w:r>
    </w:p>
    <w:p w14:paraId="7764E07A" w14:textId="77777777" w:rsidR="00DF3F6E" w:rsidRPr="00C836D6" w:rsidRDefault="00DF3F6E" w:rsidP="005D1ABF">
      <w:pPr>
        <w:pStyle w:val="Normal-em"/>
        <w:spacing w:after="0" w:line="240" w:lineRule="auto"/>
        <w:rPr>
          <w:color w:val="000000" w:themeColor="text1"/>
          <w:szCs w:val="24"/>
        </w:rPr>
      </w:pPr>
    </w:p>
    <w:p w14:paraId="74048EBF" w14:textId="77777777" w:rsidR="002B1DB3" w:rsidRPr="00C836D6" w:rsidRDefault="00DF3F6E" w:rsidP="005D1ABF">
      <w:pPr>
        <w:pStyle w:val="Normal-em"/>
        <w:spacing w:after="0" w:line="240" w:lineRule="auto"/>
        <w:ind w:left="1440" w:hanging="1440"/>
        <w:rPr>
          <w:color w:val="000000" w:themeColor="text1"/>
          <w:szCs w:val="24"/>
          <w:u w:val="single"/>
        </w:rPr>
      </w:pPr>
      <w:r w:rsidRPr="00C836D6">
        <w:rPr>
          <w:color w:val="000000" w:themeColor="text1"/>
          <w:szCs w:val="24"/>
          <w:u w:val="single"/>
        </w:rPr>
        <w:t>Section 1 – Name</w:t>
      </w:r>
    </w:p>
    <w:p w14:paraId="6DE51AE9" w14:textId="77777777" w:rsidR="002B1DB3" w:rsidRPr="00C836D6" w:rsidRDefault="002B1DB3" w:rsidP="005D1ABF">
      <w:pPr>
        <w:pStyle w:val="Normal-em"/>
        <w:spacing w:after="0" w:line="240" w:lineRule="auto"/>
        <w:ind w:left="1440" w:hanging="1440"/>
        <w:rPr>
          <w:b/>
          <w:color w:val="000000" w:themeColor="text1"/>
          <w:szCs w:val="24"/>
        </w:rPr>
      </w:pPr>
    </w:p>
    <w:p w14:paraId="094661A5" w14:textId="347A89D4" w:rsidR="002B1DB3" w:rsidRPr="00C836D6" w:rsidRDefault="002B1DB3" w:rsidP="005D1ABF">
      <w:pPr>
        <w:pStyle w:val="Normal-em"/>
        <w:spacing w:after="0" w:line="240" w:lineRule="auto"/>
        <w:rPr>
          <w:i/>
          <w:iCs/>
          <w:color w:val="000000" w:themeColor="text1"/>
          <w:szCs w:val="24"/>
        </w:rPr>
      </w:pPr>
      <w:r w:rsidRPr="00C836D6">
        <w:rPr>
          <w:color w:val="000000" w:themeColor="text1"/>
          <w:szCs w:val="24"/>
        </w:rPr>
        <w:t xml:space="preserve">This </w:t>
      </w:r>
      <w:r w:rsidR="00DF3F6E" w:rsidRPr="00C836D6">
        <w:rPr>
          <w:color w:val="000000" w:themeColor="text1"/>
          <w:szCs w:val="24"/>
        </w:rPr>
        <w:t>s</w:t>
      </w:r>
      <w:r w:rsidRPr="00C836D6">
        <w:rPr>
          <w:color w:val="000000" w:themeColor="text1"/>
          <w:szCs w:val="24"/>
        </w:rPr>
        <w:t xml:space="preserve">ection provides </w:t>
      </w:r>
      <w:r w:rsidR="00DF3F6E" w:rsidRPr="00C836D6">
        <w:rPr>
          <w:color w:val="000000" w:themeColor="text1"/>
          <w:szCs w:val="24"/>
        </w:rPr>
        <w:t xml:space="preserve">that the name of the </w:t>
      </w:r>
      <w:r w:rsidR="00C836D6" w:rsidRPr="00C836D6">
        <w:rPr>
          <w:color w:val="000000" w:themeColor="text1"/>
          <w:szCs w:val="24"/>
        </w:rPr>
        <w:t>Rules</w:t>
      </w:r>
      <w:r w:rsidR="00DF3F6E" w:rsidRPr="00C836D6">
        <w:rPr>
          <w:color w:val="000000" w:themeColor="text1"/>
          <w:szCs w:val="24"/>
        </w:rPr>
        <w:t xml:space="preserve"> is the </w:t>
      </w:r>
      <w:r w:rsidR="00C836D6" w:rsidRPr="00C836D6">
        <w:rPr>
          <w:i/>
          <w:color w:val="000000" w:themeColor="text1"/>
          <w:szCs w:val="24"/>
        </w:rPr>
        <w:t>Farm Household Support (Forced Disposal of Livestock) Minister’s Rules 2019</w:t>
      </w:r>
      <w:r w:rsidRPr="00C836D6">
        <w:rPr>
          <w:color w:val="000000" w:themeColor="text1"/>
          <w:szCs w:val="24"/>
        </w:rPr>
        <w:t>.</w:t>
      </w:r>
    </w:p>
    <w:p w14:paraId="6C1CBA4D" w14:textId="77777777" w:rsidR="002B1DB3" w:rsidRPr="00C836D6" w:rsidRDefault="002B1DB3" w:rsidP="005D1ABF">
      <w:pPr>
        <w:pStyle w:val="Normal-em"/>
        <w:spacing w:after="0" w:line="240" w:lineRule="auto"/>
        <w:rPr>
          <w:color w:val="000000" w:themeColor="text1"/>
          <w:szCs w:val="24"/>
        </w:rPr>
      </w:pPr>
    </w:p>
    <w:p w14:paraId="25240121" w14:textId="77777777" w:rsidR="002B1DB3" w:rsidRPr="00C836D6" w:rsidRDefault="002B1DB3" w:rsidP="005D1ABF">
      <w:pPr>
        <w:pStyle w:val="Normal-em"/>
        <w:spacing w:after="0" w:line="240" w:lineRule="auto"/>
        <w:rPr>
          <w:color w:val="000000" w:themeColor="text1"/>
          <w:szCs w:val="24"/>
          <w:u w:val="single"/>
        </w:rPr>
      </w:pPr>
      <w:r w:rsidRPr="00C836D6">
        <w:rPr>
          <w:color w:val="000000" w:themeColor="text1"/>
          <w:szCs w:val="24"/>
          <w:u w:val="single"/>
        </w:rPr>
        <w:t>Section 2 – Commencement</w:t>
      </w:r>
    </w:p>
    <w:p w14:paraId="714C0ADA" w14:textId="77777777" w:rsidR="002B1DB3" w:rsidRPr="00C836D6" w:rsidRDefault="002B1DB3" w:rsidP="005D1ABF">
      <w:pPr>
        <w:pStyle w:val="Normal-em"/>
        <w:spacing w:after="0" w:line="240" w:lineRule="auto"/>
        <w:rPr>
          <w:color w:val="000000" w:themeColor="text1"/>
          <w:szCs w:val="24"/>
        </w:rPr>
      </w:pPr>
    </w:p>
    <w:p w14:paraId="0D49526C" w14:textId="77777777" w:rsidR="002B1DB3" w:rsidRPr="00C836D6" w:rsidRDefault="00DF3F6E" w:rsidP="005D1ABF">
      <w:pPr>
        <w:pStyle w:val="Normal-em"/>
        <w:spacing w:after="0" w:line="240" w:lineRule="auto"/>
        <w:rPr>
          <w:color w:val="000000" w:themeColor="text1"/>
          <w:szCs w:val="24"/>
          <w:highlight w:val="yellow"/>
        </w:rPr>
      </w:pPr>
      <w:r w:rsidRPr="00C836D6">
        <w:rPr>
          <w:color w:val="000000" w:themeColor="text1"/>
          <w:szCs w:val="24"/>
        </w:rPr>
        <w:t>This s</w:t>
      </w:r>
      <w:r w:rsidR="002B1DB3" w:rsidRPr="00C836D6">
        <w:rPr>
          <w:color w:val="000000" w:themeColor="text1"/>
          <w:szCs w:val="24"/>
        </w:rPr>
        <w:t xml:space="preserve">ection provides </w:t>
      </w:r>
      <w:r w:rsidRPr="00C836D6">
        <w:rPr>
          <w:color w:val="000000" w:themeColor="text1"/>
          <w:szCs w:val="24"/>
        </w:rPr>
        <w:t xml:space="preserve">for the </w:t>
      </w:r>
      <w:r w:rsidR="00C836D6" w:rsidRPr="00C836D6">
        <w:rPr>
          <w:color w:val="000000" w:themeColor="text1"/>
          <w:szCs w:val="24"/>
        </w:rPr>
        <w:t>Rules</w:t>
      </w:r>
      <w:r w:rsidRPr="00C836D6">
        <w:rPr>
          <w:color w:val="000000" w:themeColor="text1"/>
          <w:szCs w:val="24"/>
        </w:rPr>
        <w:t xml:space="preserve"> to commence on</w:t>
      </w:r>
      <w:r w:rsidR="00C47CCB">
        <w:rPr>
          <w:color w:val="000000" w:themeColor="text1"/>
          <w:szCs w:val="24"/>
        </w:rPr>
        <w:t xml:space="preserve"> 1 July 2019</w:t>
      </w:r>
      <w:r w:rsidR="002B1DB3" w:rsidRPr="00C836D6">
        <w:rPr>
          <w:color w:val="000000" w:themeColor="text1"/>
          <w:szCs w:val="24"/>
        </w:rPr>
        <w:t>.</w:t>
      </w:r>
    </w:p>
    <w:p w14:paraId="50EBAB36" w14:textId="77777777" w:rsidR="002B1DB3" w:rsidRPr="00C836D6" w:rsidRDefault="002B1DB3" w:rsidP="005D1ABF">
      <w:pPr>
        <w:pStyle w:val="Normal-em"/>
        <w:spacing w:after="0" w:line="240" w:lineRule="auto"/>
        <w:rPr>
          <w:color w:val="000000" w:themeColor="text1"/>
          <w:szCs w:val="24"/>
        </w:rPr>
      </w:pPr>
    </w:p>
    <w:p w14:paraId="7C14165F" w14:textId="77777777" w:rsidR="002B1DB3" w:rsidRPr="00C836D6" w:rsidRDefault="002B1DB3" w:rsidP="005D1ABF">
      <w:pPr>
        <w:pStyle w:val="Normal-em"/>
        <w:spacing w:after="0" w:line="240" w:lineRule="auto"/>
        <w:ind w:left="1440" w:hanging="1440"/>
        <w:rPr>
          <w:color w:val="000000" w:themeColor="text1"/>
          <w:szCs w:val="24"/>
          <w:u w:val="single"/>
        </w:rPr>
      </w:pPr>
      <w:r w:rsidRPr="00C836D6">
        <w:rPr>
          <w:color w:val="000000" w:themeColor="text1"/>
          <w:szCs w:val="24"/>
          <w:u w:val="single"/>
        </w:rPr>
        <w:t xml:space="preserve">Section 3 – </w:t>
      </w:r>
      <w:r w:rsidR="00DF3F6E" w:rsidRPr="00C836D6">
        <w:rPr>
          <w:color w:val="000000" w:themeColor="text1"/>
          <w:szCs w:val="24"/>
          <w:u w:val="single"/>
        </w:rPr>
        <w:t xml:space="preserve">Authority </w:t>
      </w:r>
    </w:p>
    <w:p w14:paraId="29AB3FF6" w14:textId="77777777" w:rsidR="002B1DB3" w:rsidRPr="00C836D6" w:rsidRDefault="002B1DB3" w:rsidP="005D1ABF">
      <w:pPr>
        <w:pStyle w:val="Normal-em"/>
        <w:spacing w:after="0" w:line="240" w:lineRule="auto"/>
        <w:rPr>
          <w:color w:val="000000" w:themeColor="text1"/>
          <w:szCs w:val="24"/>
        </w:rPr>
      </w:pPr>
    </w:p>
    <w:p w14:paraId="29C1872D" w14:textId="53EAAA23" w:rsidR="002B1DB3" w:rsidRPr="005D1ABF" w:rsidRDefault="00DF3F6E" w:rsidP="005D1ABF">
      <w:pPr>
        <w:pStyle w:val="Normal-em"/>
        <w:spacing w:after="0" w:line="240" w:lineRule="auto"/>
        <w:rPr>
          <w:iCs/>
          <w:color w:val="auto"/>
          <w:szCs w:val="24"/>
        </w:rPr>
      </w:pPr>
      <w:r w:rsidRPr="00C836D6">
        <w:rPr>
          <w:color w:val="000000" w:themeColor="text1"/>
          <w:szCs w:val="24"/>
        </w:rPr>
        <w:t>This s</w:t>
      </w:r>
      <w:r w:rsidR="002B1DB3" w:rsidRPr="00C836D6">
        <w:rPr>
          <w:color w:val="000000" w:themeColor="text1"/>
          <w:szCs w:val="24"/>
        </w:rPr>
        <w:t xml:space="preserve">ection provides </w:t>
      </w:r>
      <w:r w:rsidRPr="00C836D6">
        <w:rPr>
          <w:color w:val="000000" w:themeColor="text1"/>
          <w:szCs w:val="24"/>
        </w:rPr>
        <w:t xml:space="preserve">that the </w:t>
      </w:r>
      <w:r w:rsidR="00C836D6" w:rsidRPr="00C836D6">
        <w:rPr>
          <w:color w:val="000000" w:themeColor="text1"/>
          <w:szCs w:val="24"/>
        </w:rPr>
        <w:t>Rules are</w:t>
      </w:r>
      <w:r w:rsidRPr="00C836D6">
        <w:rPr>
          <w:color w:val="000000" w:themeColor="text1"/>
          <w:szCs w:val="24"/>
        </w:rPr>
        <w:t xml:space="preserve"> made under </w:t>
      </w:r>
      <w:r w:rsidR="00DF2581">
        <w:rPr>
          <w:color w:val="000000" w:themeColor="text1"/>
          <w:szCs w:val="24"/>
        </w:rPr>
        <w:t xml:space="preserve">subsection 106(1) of </w:t>
      </w:r>
      <w:r w:rsidRPr="00C836D6">
        <w:rPr>
          <w:color w:val="000000" w:themeColor="text1"/>
          <w:szCs w:val="24"/>
        </w:rPr>
        <w:t>the</w:t>
      </w:r>
      <w:r w:rsidR="00C836D6" w:rsidRPr="00C836D6">
        <w:rPr>
          <w:color w:val="000000" w:themeColor="text1"/>
          <w:szCs w:val="24"/>
        </w:rPr>
        <w:t xml:space="preserve"> </w:t>
      </w:r>
      <w:r w:rsidR="00C836D6" w:rsidRPr="00C836D6">
        <w:rPr>
          <w:i/>
          <w:color w:val="000000" w:themeColor="text1"/>
          <w:szCs w:val="24"/>
        </w:rPr>
        <w:t>Farm Household Support Act 2014</w:t>
      </w:r>
      <w:r w:rsidR="00E768BC">
        <w:rPr>
          <w:color w:val="000000" w:themeColor="text1"/>
          <w:szCs w:val="24"/>
        </w:rPr>
        <w:t xml:space="preserve"> (FHS Act)</w:t>
      </w:r>
      <w:r w:rsidR="002B1DB3" w:rsidRPr="005D1ABF">
        <w:rPr>
          <w:color w:val="auto"/>
          <w:szCs w:val="24"/>
        </w:rPr>
        <w:t>.</w:t>
      </w:r>
    </w:p>
    <w:p w14:paraId="006B95C7" w14:textId="77777777" w:rsidR="002B1DB3" w:rsidRPr="005D1ABF" w:rsidRDefault="002B1DB3" w:rsidP="005D1ABF">
      <w:pPr>
        <w:pStyle w:val="Normal-em"/>
        <w:spacing w:after="0" w:line="240" w:lineRule="auto"/>
        <w:rPr>
          <w:iCs/>
          <w:color w:val="auto"/>
          <w:szCs w:val="24"/>
        </w:rPr>
      </w:pPr>
    </w:p>
    <w:p w14:paraId="300DC976" w14:textId="1C1AA79F" w:rsidR="00FF337E" w:rsidRPr="005D1ABF" w:rsidRDefault="00FF337E" w:rsidP="00FF337E">
      <w:pPr>
        <w:pStyle w:val="Normal-em"/>
        <w:spacing w:after="0" w:line="240" w:lineRule="auto"/>
        <w:rPr>
          <w:color w:val="auto"/>
          <w:szCs w:val="24"/>
          <w:u w:val="single"/>
        </w:rPr>
      </w:pPr>
      <w:r>
        <w:rPr>
          <w:color w:val="auto"/>
          <w:szCs w:val="24"/>
          <w:u w:val="single"/>
        </w:rPr>
        <w:t xml:space="preserve">Section </w:t>
      </w:r>
      <w:r w:rsidR="00AF36FB">
        <w:rPr>
          <w:color w:val="auto"/>
          <w:szCs w:val="24"/>
          <w:u w:val="single"/>
        </w:rPr>
        <w:t>4</w:t>
      </w:r>
      <w:r>
        <w:rPr>
          <w:color w:val="auto"/>
          <w:szCs w:val="24"/>
          <w:u w:val="single"/>
        </w:rPr>
        <w:t xml:space="preserve"> – Modification of the Social Security Act</w:t>
      </w:r>
    </w:p>
    <w:p w14:paraId="1BF68B50" w14:textId="77777777" w:rsidR="00FF337E" w:rsidRPr="005D1ABF" w:rsidRDefault="00FF337E" w:rsidP="00FF337E">
      <w:pPr>
        <w:pStyle w:val="Normal-em"/>
        <w:spacing w:after="0" w:line="240" w:lineRule="auto"/>
        <w:rPr>
          <w:color w:val="auto"/>
          <w:szCs w:val="24"/>
        </w:rPr>
      </w:pPr>
    </w:p>
    <w:p w14:paraId="5C4B2E90" w14:textId="687AF624" w:rsidR="00FF337E" w:rsidRDefault="00FF337E" w:rsidP="00FF337E">
      <w:pPr>
        <w:pStyle w:val="Normal-em"/>
        <w:spacing w:after="0" w:line="240" w:lineRule="auto"/>
        <w:rPr>
          <w:color w:val="auto"/>
          <w:szCs w:val="24"/>
        </w:rPr>
      </w:pPr>
      <w:r>
        <w:rPr>
          <w:color w:val="auto"/>
          <w:szCs w:val="24"/>
        </w:rPr>
        <w:t xml:space="preserve">This section provides that the Rules modify the operation of the </w:t>
      </w:r>
      <w:r w:rsidRPr="00867A37">
        <w:rPr>
          <w:i/>
          <w:color w:val="auto"/>
          <w:szCs w:val="24"/>
        </w:rPr>
        <w:t>Social Security Act</w:t>
      </w:r>
      <w:r w:rsidR="003B51F1" w:rsidRPr="00867A37">
        <w:rPr>
          <w:i/>
          <w:color w:val="auto"/>
          <w:szCs w:val="24"/>
        </w:rPr>
        <w:t xml:space="preserve"> 1991</w:t>
      </w:r>
      <w:r>
        <w:rPr>
          <w:color w:val="auto"/>
          <w:szCs w:val="24"/>
        </w:rPr>
        <w:t xml:space="preserve"> </w:t>
      </w:r>
      <w:r w:rsidR="00E768BC">
        <w:rPr>
          <w:color w:val="auto"/>
          <w:szCs w:val="24"/>
        </w:rPr>
        <w:t xml:space="preserve">(Social Security Act) </w:t>
      </w:r>
      <w:r>
        <w:rPr>
          <w:color w:val="auto"/>
          <w:szCs w:val="24"/>
        </w:rPr>
        <w:t>in relation to the</w:t>
      </w:r>
      <w:r w:rsidR="00F541A4">
        <w:rPr>
          <w:color w:val="auto"/>
          <w:szCs w:val="24"/>
        </w:rPr>
        <w:t xml:space="preserve"> FHS Act.</w:t>
      </w:r>
    </w:p>
    <w:p w14:paraId="4B46347C" w14:textId="77777777" w:rsidR="00FF337E" w:rsidRDefault="00FF337E" w:rsidP="00FF337E">
      <w:pPr>
        <w:pStyle w:val="Normal-em"/>
        <w:spacing w:after="0" w:line="240" w:lineRule="auto"/>
        <w:rPr>
          <w:color w:val="auto"/>
          <w:szCs w:val="24"/>
          <w:u w:val="single"/>
        </w:rPr>
      </w:pPr>
    </w:p>
    <w:p w14:paraId="5F5861A5" w14:textId="1B5AC1F5" w:rsidR="00FF337E" w:rsidRPr="005D1ABF" w:rsidRDefault="00FF337E" w:rsidP="00FF337E">
      <w:pPr>
        <w:pStyle w:val="Normal-em"/>
        <w:spacing w:after="0" w:line="240" w:lineRule="auto"/>
        <w:rPr>
          <w:color w:val="auto"/>
          <w:szCs w:val="24"/>
          <w:u w:val="single"/>
        </w:rPr>
      </w:pPr>
      <w:r>
        <w:rPr>
          <w:color w:val="auto"/>
          <w:szCs w:val="24"/>
          <w:u w:val="single"/>
        </w:rPr>
        <w:t xml:space="preserve">Section </w:t>
      </w:r>
      <w:r w:rsidR="00AF36FB">
        <w:rPr>
          <w:color w:val="auto"/>
          <w:szCs w:val="24"/>
          <w:u w:val="single"/>
        </w:rPr>
        <w:t>5</w:t>
      </w:r>
      <w:r>
        <w:rPr>
          <w:color w:val="auto"/>
          <w:szCs w:val="24"/>
          <w:u w:val="single"/>
        </w:rPr>
        <w:t xml:space="preserve"> – Application</w:t>
      </w:r>
    </w:p>
    <w:p w14:paraId="5CA6E6A8" w14:textId="77777777" w:rsidR="00FF337E" w:rsidRPr="005D1ABF" w:rsidRDefault="00FF337E" w:rsidP="00FF337E">
      <w:pPr>
        <w:pStyle w:val="Normal-em"/>
        <w:spacing w:after="0" w:line="240" w:lineRule="auto"/>
        <w:rPr>
          <w:color w:val="auto"/>
          <w:szCs w:val="24"/>
        </w:rPr>
      </w:pPr>
    </w:p>
    <w:p w14:paraId="09EBB492" w14:textId="77777777" w:rsidR="00FF337E" w:rsidRPr="005D1ABF" w:rsidRDefault="00FF337E" w:rsidP="00FF337E">
      <w:pPr>
        <w:pStyle w:val="Normal-em"/>
        <w:spacing w:after="0" w:line="240" w:lineRule="auto"/>
        <w:rPr>
          <w:color w:val="auto"/>
          <w:szCs w:val="24"/>
        </w:rPr>
      </w:pPr>
      <w:r w:rsidRPr="005D1ABF">
        <w:rPr>
          <w:color w:val="auto"/>
          <w:szCs w:val="24"/>
        </w:rPr>
        <w:t>This section provides</w:t>
      </w:r>
      <w:r>
        <w:rPr>
          <w:color w:val="auto"/>
          <w:szCs w:val="24"/>
        </w:rPr>
        <w:t xml:space="preserve"> that the Rules apply to forced disposals of livestock occurring on or after 1 July 2019.  </w:t>
      </w:r>
    </w:p>
    <w:p w14:paraId="327AE9FB" w14:textId="77777777" w:rsidR="00FF337E" w:rsidRPr="005D1ABF" w:rsidRDefault="00FF337E" w:rsidP="00FF337E">
      <w:pPr>
        <w:pStyle w:val="Normal-em"/>
        <w:spacing w:after="0" w:line="240" w:lineRule="auto"/>
        <w:rPr>
          <w:color w:val="auto"/>
          <w:szCs w:val="24"/>
        </w:rPr>
      </w:pPr>
      <w:r>
        <w:rPr>
          <w:color w:val="auto"/>
          <w:szCs w:val="24"/>
        </w:rPr>
        <w:t xml:space="preserve"> </w:t>
      </w:r>
    </w:p>
    <w:p w14:paraId="306F0AB7" w14:textId="59817EFC" w:rsidR="002B1DB3" w:rsidRPr="001D42B3" w:rsidRDefault="002B1DB3" w:rsidP="005D1ABF">
      <w:pPr>
        <w:pStyle w:val="Normal-em"/>
        <w:spacing w:after="0" w:line="240" w:lineRule="auto"/>
        <w:rPr>
          <w:color w:val="auto"/>
          <w:szCs w:val="24"/>
        </w:rPr>
      </w:pPr>
      <w:r w:rsidRPr="001D42B3">
        <w:rPr>
          <w:color w:val="auto"/>
          <w:szCs w:val="24"/>
          <w:u w:val="single"/>
        </w:rPr>
        <w:t xml:space="preserve">Schedule 1 – </w:t>
      </w:r>
      <w:r w:rsidR="00E768BC">
        <w:rPr>
          <w:color w:val="auto"/>
          <w:szCs w:val="24"/>
          <w:u w:val="single"/>
        </w:rPr>
        <w:t>Modifications to the Social Security Act</w:t>
      </w:r>
    </w:p>
    <w:p w14:paraId="2EFAE1BA" w14:textId="77777777" w:rsidR="002B1DB3" w:rsidRPr="001D42B3" w:rsidRDefault="002B1DB3" w:rsidP="005D1ABF">
      <w:pPr>
        <w:pStyle w:val="Normal-em"/>
        <w:spacing w:after="0" w:line="240" w:lineRule="auto"/>
        <w:rPr>
          <w:iCs/>
          <w:color w:val="auto"/>
          <w:szCs w:val="24"/>
        </w:rPr>
      </w:pPr>
    </w:p>
    <w:p w14:paraId="2E677A56" w14:textId="129920F7" w:rsidR="00363ED4" w:rsidRDefault="00363ED4" w:rsidP="00363ED4">
      <w:pPr>
        <w:pStyle w:val="Normal-em"/>
        <w:spacing w:after="0" w:line="240" w:lineRule="auto"/>
        <w:rPr>
          <w:szCs w:val="24"/>
        </w:rPr>
      </w:pPr>
      <w:r w:rsidRPr="001D42B3">
        <w:rPr>
          <w:b/>
          <w:szCs w:val="24"/>
        </w:rPr>
        <w:t>Item 1</w:t>
      </w:r>
      <w:r w:rsidRPr="001D42B3">
        <w:rPr>
          <w:szCs w:val="24"/>
        </w:rPr>
        <w:t xml:space="preserve"> </w:t>
      </w:r>
      <w:r>
        <w:rPr>
          <w:szCs w:val="24"/>
        </w:rPr>
        <w:t xml:space="preserve">inserts a definition for ‘farm management deposit owned’ into subsection 8(1) of the Social Security Act. The item provides that ‘farm management deposit owned’ has the same meaning as in the </w:t>
      </w:r>
      <w:r w:rsidRPr="0016222B">
        <w:rPr>
          <w:i/>
          <w:szCs w:val="24"/>
        </w:rPr>
        <w:t>Income Tax Assessment Act 1997</w:t>
      </w:r>
      <w:r>
        <w:rPr>
          <w:szCs w:val="24"/>
        </w:rPr>
        <w:t xml:space="preserve"> (section 393.25 refers). </w:t>
      </w:r>
    </w:p>
    <w:p w14:paraId="34C8B38E" w14:textId="77777777" w:rsidR="00363ED4" w:rsidRDefault="00363ED4" w:rsidP="005D1ABF">
      <w:pPr>
        <w:pStyle w:val="Normal-em"/>
        <w:spacing w:after="0" w:line="240" w:lineRule="auto"/>
        <w:rPr>
          <w:szCs w:val="24"/>
        </w:rPr>
      </w:pPr>
    </w:p>
    <w:p w14:paraId="69B26ED7" w14:textId="5322D51E" w:rsidR="001019C7" w:rsidRDefault="00E768BC" w:rsidP="005D1ABF">
      <w:pPr>
        <w:pStyle w:val="Normal-em"/>
        <w:spacing w:after="0" w:line="240" w:lineRule="auto"/>
        <w:rPr>
          <w:szCs w:val="24"/>
        </w:rPr>
      </w:pPr>
      <w:r>
        <w:rPr>
          <w:szCs w:val="24"/>
        </w:rPr>
        <w:t>Item 1</w:t>
      </w:r>
      <w:r w:rsidR="0016222B">
        <w:rPr>
          <w:szCs w:val="24"/>
        </w:rPr>
        <w:t xml:space="preserve"> </w:t>
      </w:r>
      <w:r w:rsidR="00FF337E" w:rsidRPr="001D42B3">
        <w:rPr>
          <w:szCs w:val="24"/>
        </w:rPr>
        <w:t xml:space="preserve">inserts a definition of </w:t>
      </w:r>
      <w:r w:rsidR="003B51F1" w:rsidRPr="001D42B3">
        <w:rPr>
          <w:szCs w:val="24"/>
        </w:rPr>
        <w:t>‘</w:t>
      </w:r>
      <w:r w:rsidR="00FF337E" w:rsidRPr="001D42B3">
        <w:rPr>
          <w:szCs w:val="24"/>
        </w:rPr>
        <w:t>forced disposal of livestock</w:t>
      </w:r>
      <w:r w:rsidR="003B51F1" w:rsidRPr="001D42B3">
        <w:rPr>
          <w:szCs w:val="24"/>
        </w:rPr>
        <w:t>’</w:t>
      </w:r>
      <w:r w:rsidR="001019C7" w:rsidRPr="001D42B3">
        <w:rPr>
          <w:szCs w:val="24"/>
        </w:rPr>
        <w:t xml:space="preserve"> into </w:t>
      </w:r>
      <w:r>
        <w:rPr>
          <w:szCs w:val="24"/>
        </w:rPr>
        <w:t>sub</w:t>
      </w:r>
      <w:r w:rsidR="001019C7" w:rsidRPr="001D42B3">
        <w:rPr>
          <w:szCs w:val="24"/>
        </w:rPr>
        <w:t>section 8</w:t>
      </w:r>
      <w:r>
        <w:rPr>
          <w:szCs w:val="24"/>
        </w:rPr>
        <w:t>(1)</w:t>
      </w:r>
      <w:r w:rsidR="00135F90">
        <w:rPr>
          <w:szCs w:val="24"/>
        </w:rPr>
        <w:t xml:space="preserve"> of the Social </w:t>
      </w:r>
      <w:r w:rsidR="001019C7" w:rsidRPr="001D42B3">
        <w:rPr>
          <w:szCs w:val="24"/>
        </w:rPr>
        <w:t xml:space="preserve">Security Act. </w:t>
      </w:r>
      <w:r w:rsidR="00D43A53">
        <w:rPr>
          <w:szCs w:val="24"/>
        </w:rPr>
        <w:t>The items provides that ‘f</w:t>
      </w:r>
      <w:r w:rsidR="001019C7" w:rsidRPr="001D42B3">
        <w:rPr>
          <w:szCs w:val="24"/>
        </w:rPr>
        <w:t>orced disposal of livestock</w:t>
      </w:r>
      <w:r w:rsidR="00D43A53">
        <w:rPr>
          <w:szCs w:val="24"/>
        </w:rPr>
        <w:t xml:space="preserve">’ means disposal (including killing) of livestock </w:t>
      </w:r>
      <w:r w:rsidR="00EE2A3A">
        <w:rPr>
          <w:szCs w:val="24"/>
        </w:rPr>
        <w:t xml:space="preserve">or </w:t>
      </w:r>
      <w:r w:rsidR="00EE2A3A" w:rsidRPr="001D42B3">
        <w:rPr>
          <w:szCs w:val="24"/>
        </w:rPr>
        <w:t>all</w:t>
      </w:r>
      <w:r w:rsidR="00FF337E" w:rsidRPr="001D42B3">
        <w:rPr>
          <w:szCs w:val="24"/>
        </w:rPr>
        <w:t xml:space="preserve"> or part of a carcas</w:t>
      </w:r>
      <w:r w:rsidR="001019C7" w:rsidRPr="001D42B3">
        <w:rPr>
          <w:szCs w:val="24"/>
        </w:rPr>
        <w:t xml:space="preserve">s of livestock </w:t>
      </w:r>
      <w:r w:rsidR="000941AD">
        <w:rPr>
          <w:szCs w:val="24"/>
        </w:rPr>
        <w:t xml:space="preserve">by an entity (within the meaning of the ITA Act) </w:t>
      </w:r>
      <w:r w:rsidR="00D43A53">
        <w:rPr>
          <w:szCs w:val="24"/>
        </w:rPr>
        <w:t xml:space="preserve">that </w:t>
      </w:r>
      <w:r w:rsidR="0025719B">
        <w:rPr>
          <w:szCs w:val="24"/>
        </w:rPr>
        <w:t xml:space="preserve">occurs wholly or mainly </w:t>
      </w:r>
      <w:r w:rsidR="001019C7" w:rsidRPr="001D42B3">
        <w:rPr>
          <w:szCs w:val="24"/>
        </w:rPr>
        <w:t>for one or</w:t>
      </w:r>
      <w:r w:rsidR="00FF337E" w:rsidRPr="001D42B3">
        <w:rPr>
          <w:szCs w:val="24"/>
        </w:rPr>
        <w:t xml:space="preserve"> </w:t>
      </w:r>
      <w:r w:rsidR="00B73964" w:rsidRPr="001D42B3">
        <w:rPr>
          <w:szCs w:val="24"/>
        </w:rPr>
        <w:t xml:space="preserve">more </w:t>
      </w:r>
      <w:r w:rsidR="00B73964">
        <w:rPr>
          <w:szCs w:val="24"/>
        </w:rPr>
        <w:t>of</w:t>
      </w:r>
      <w:r w:rsidR="0025719B">
        <w:rPr>
          <w:szCs w:val="24"/>
        </w:rPr>
        <w:t xml:space="preserve"> the</w:t>
      </w:r>
      <w:r w:rsidR="0016222B">
        <w:rPr>
          <w:szCs w:val="24"/>
        </w:rPr>
        <w:t xml:space="preserve"> following</w:t>
      </w:r>
      <w:r w:rsidR="00FF337E" w:rsidRPr="001D42B3">
        <w:rPr>
          <w:szCs w:val="24"/>
        </w:rPr>
        <w:t xml:space="preserve"> reason</w:t>
      </w:r>
      <w:r w:rsidR="001019C7" w:rsidRPr="001D42B3">
        <w:rPr>
          <w:szCs w:val="24"/>
        </w:rPr>
        <w:t>s</w:t>
      </w:r>
      <w:r w:rsidR="0025719B">
        <w:rPr>
          <w:szCs w:val="24"/>
        </w:rPr>
        <w:t>:</w:t>
      </w:r>
      <w:r w:rsidR="00FF337E" w:rsidRPr="001D42B3">
        <w:rPr>
          <w:szCs w:val="24"/>
        </w:rPr>
        <w:t xml:space="preserve"> </w:t>
      </w:r>
    </w:p>
    <w:p w14:paraId="337D63AD" w14:textId="77777777" w:rsidR="0016222B" w:rsidRDefault="0016222B" w:rsidP="005D1ABF">
      <w:pPr>
        <w:pStyle w:val="Normal-em"/>
        <w:spacing w:after="0" w:line="240" w:lineRule="auto"/>
        <w:rPr>
          <w:szCs w:val="24"/>
        </w:rPr>
      </w:pPr>
    </w:p>
    <w:p w14:paraId="28BF8264" w14:textId="16A29C7A" w:rsidR="0016222B" w:rsidRPr="0063194E" w:rsidRDefault="0016222B" w:rsidP="0063194E">
      <w:pPr>
        <w:pStyle w:val="ListParagraph"/>
        <w:numPr>
          <w:ilvl w:val="0"/>
          <w:numId w:val="28"/>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an action by the Commonwealth, a State, a Territory or an authority of the Commonwealth, a State or a Territory that has the effect that land or water cannot be used to support the livestock commercially (for example, compulsory acquisition of an estate in land or other interest under a law of the Commonwealth, a State or a Territory or changing a law governing how land or water may be used), other than an action taken with the entity’s free consent;</w:t>
      </w:r>
    </w:p>
    <w:p w14:paraId="55F9FA49" w14:textId="1ECE6707" w:rsidR="0016222B" w:rsidRPr="0063194E" w:rsidRDefault="0016222B" w:rsidP="0063194E">
      <w:pPr>
        <w:pStyle w:val="ListParagraph"/>
        <w:numPr>
          <w:ilvl w:val="0"/>
          <w:numId w:val="28"/>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drought or natural disaster affected the availability of pasture, fodder or water so that the entity could not reasonably support the livestock;</w:t>
      </w:r>
    </w:p>
    <w:p w14:paraId="7203B90E" w14:textId="15601D98" w:rsidR="0016222B" w:rsidRPr="0063194E" w:rsidRDefault="0016222B" w:rsidP="0063194E">
      <w:pPr>
        <w:pStyle w:val="ListParagraph"/>
        <w:numPr>
          <w:ilvl w:val="0"/>
          <w:numId w:val="28"/>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reasonable concern for the welfare of the livestock;</w:t>
      </w:r>
      <w:r w:rsidR="0063194E">
        <w:rPr>
          <w:rFonts w:ascii="Times New Roman" w:eastAsia="Times New Roman" w:hAnsi="Times New Roman" w:cs="Times New Roman"/>
          <w:sz w:val="24"/>
          <w:szCs w:val="24"/>
          <w:lang w:eastAsia="en-AU"/>
        </w:rPr>
        <w:t xml:space="preserve"> and</w:t>
      </w:r>
    </w:p>
    <w:p w14:paraId="13DF3591" w14:textId="45AF886E" w:rsidR="0016222B" w:rsidRPr="0063194E" w:rsidRDefault="0016222B" w:rsidP="0063194E">
      <w:pPr>
        <w:pStyle w:val="ListParagraph"/>
        <w:numPr>
          <w:ilvl w:val="0"/>
          <w:numId w:val="28"/>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lastRenderedPageBreak/>
        <w:t>a requirement by or under a law of the Commonwealth, a State or a Territory to dispose of the livestock.</w:t>
      </w:r>
    </w:p>
    <w:p w14:paraId="6C65B657" w14:textId="77777777" w:rsidR="0016222B" w:rsidRPr="001D42B3" w:rsidRDefault="0016222B" w:rsidP="005D1ABF">
      <w:pPr>
        <w:pStyle w:val="Normal-em"/>
        <w:spacing w:after="0" w:line="240" w:lineRule="auto"/>
        <w:rPr>
          <w:szCs w:val="24"/>
        </w:rPr>
      </w:pPr>
    </w:p>
    <w:p w14:paraId="65514FF6" w14:textId="7A56C8CB" w:rsidR="0016222B" w:rsidRDefault="0016222B" w:rsidP="005D1ABF">
      <w:pPr>
        <w:pStyle w:val="Normal-em"/>
        <w:spacing w:after="0" w:line="240" w:lineRule="auto"/>
        <w:rPr>
          <w:szCs w:val="24"/>
        </w:rPr>
      </w:pPr>
      <w:r>
        <w:rPr>
          <w:szCs w:val="24"/>
        </w:rPr>
        <w:t xml:space="preserve">In order to capture the range of circumstances in which a forced disposal of livestock may </w:t>
      </w:r>
      <w:r w:rsidR="007D308E">
        <w:rPr>
          <w:szCs w:val="24"/>
        </w:rPr>
        <w:t>occur</w:t>
      </w:r>
      <w:r>
        <w:rPr>
          <w:szCs w:val="24"/>
        </w:rPr>
        <w:t>, the reasons provided above are intentionally broad.</w:t>
      </w:r>
    </w:p>
    <w:p w14:paraId="7B758062" w14:textId="77777777" w:rsidR="0016222B" w:rsidRPr="001D42B3" w:rsidRDefault="0016222B" w:rsidP="005D1ABF">
      <w:pPr>
        <w:pStyle w:val="Normal-em"/>
        <w:spacing w:after="0" w:line="240" w:lineRule="auto"/>
        <w:rPr>
          <w:szCs w:val="24"/>
        </w:rPr>
      </w:pPr>
    </w:p>
    <w:p w14:paraId="35079BC4" w14:textId="0001D8BD" w:rsidR="00AF36FB" w:rsidRPr="001D42B3" w:rsidRDefault="00FF337E" w:rsidP="005D1ABF">
      <w:pPr>
        <w:pStyle w:val="Normal-em"/>
        <w:spacing w:after="0" w:line="240" w:lineRule="auto"/>
        <w:rPr>
          <w:szCs w:val="24"/>
        </w:rPr>
      </w:pPr>
      <w:r w:rsidRPr="001D42B3">
        <w:rPr>
          <w:szCs w:val="24"/>
        </w:rPr>
        <w:t xml:space="preserve">For clarity, </w:t>
      </w:r>
      <w:r w:rsidR="003B51F1" w:rsidRPr="001D42B3">
        <w:rPr>
          <w:szCs w:val="24"/>
        </w:rPr>
        <w:t>‘</w:t>
      </w:r>
      <w:r w:rsidR="00AF36FB" w:rsidRPr="001D42B3">
        <w:rPr>
          <w:szCs w:val="24"/>
        </w:rPr>
        <w:t>disposal</w:t>
      </w:r>
      <w:r w:rsidR="003B51F1" w:rsidRPr="001D42B3">
        <w:rPr>
          <w:szCs w:val="24"/>
        </w:rPr>
        <w:t>’</w:t>
      </w:r>
      <w:r w:rsidRPr="001D42B3">
        <w:rPr>
          <w:szCs w:val="24"/>
        </w:rPr>
        <w:t xml:space="preserve"> is intended to cover the killing of livestock as well as the transfer of livestock</w:t>
      </w:r>
      <w:r w:rsidR="00D14AA7" w:rsidRPr="001D42B3">
        <w:rPr>
          <w:szCs w:val="24"/>
        </w:rPr>
        <w:t>, or burial</w:t>
      </w:r>
      <w:r w:rsidR="001019C7" w:rsidRPr="001D42B3">
        <w:rPr>
          <w:szCs w:val="24"/>
        </w:rPr>
        <w:t xml:space="preserve">. </w:t>
      </w:r>
    </w:p>
    <w:p w14:paraId="0A9AEF2D" w14:textId="77777777" w:rsidR="002B1DB3" w:rsidRPr="001D42B3" w:rsidRDefault="002B1DB3" w:rsidP="005D1ABF">
      <w:pPr>
        <w:spacing w:after="0" w:line="240" w:lineRule="auto"/>
        <w:rPr>
          <w:rFonts w:ascii="Times New Roman" w:hAnsi="Times New Roman" w:cs="Times New Roman"/>
          <w:sz w:val="24"/>
          <w:szCs w:val="24"/>
        </w:rPr>
      </w:pPr>
    </w:p>
    <w:p w14:paraId="428E38AA" w14:textId="04AF5CFF" w:rsidR="0025719B" w:rsidRDefault="002B1DB3" w:rsidP="00FF337E">
      <w:pPr>
        <w:pStyle w:val="Normal-em"/>
        <w:spacing w:after="0" w:line="240" w:lineRule="auto"/>
        <w:rPr>
          <w:szCs w:val="24"/>
        </w:rPr>
      </w:pPr>
      <w:r w:rsidRPr="001D42B3">
        <w:rPr>
          <w:b/>
          <w:szCs w:val="24"/>
        </w:rPr>
        <w:t xml:space="preserve">Item 2 </w:t>
      </w:r>
      <w:r w:rsidRPr="001D42B3">
        <w:rPr>
          <w:szCs w:val="24"/>
        </w:rPr>
        <w:t>inserts</w:t>
      </w:r>
      <w:r w:rsidR="001019C7" w:rsidRPr="001D42B3">
        <w:rPr>
          <w:szCs w:val="24"/>
        </w:rPr>
        <w:t xml:space="preserve"> paragraph</w:t>
      </w:r>
      <w:r w:rsidR="00B86B75" w:rsidRPr="001D42B3">
        <w:rPr>
          <w:szCs w:val="24"/>
        </w:rPr>
        <w:t>s</w:t>
      </w:r>
      <w:r w:rsidR="0025719B">
        <w:rPr>
          <w:szCs w:val="24"/>
        </w:rPr>
        <w:t xml:space="preserve"> and subparagraphs</w:t>
      </w:r>
      <w:r w:rsidR="001019C7" w:rsidRPr="001D42B3">
        <w:rPr>
          <w:szCs w:val="24"/>
        </w:rPr>
        <w:t xml:space="preserve"> after </w:t>
      </w:r>
      <w:r w:rsidR="000941AD">
        <w:rPr>
          <w:szCs w:val="24"/>
        </w:rPr>
        <w:t>paragraph</w:t>
      </w:r>
      <w:r w:rsidR="001019C7" w:rsidRPr="001D42B3">
        <w:rPr>
          <w:szCs w:val="24"/>
        </w:rPr>
        <w:t xml:space="preserve"> 8(8)(c) of the Social Security Act</w:t>
      </w:r>
      <w:r w:rsidR="0025719B">
        <w:rPr>
          <w:szCs w:val="24"/>
        </w:rPr>
        <w:t xml:space="preserve">, to add to the list of amounts </w:t>
      </w:r>
      <w:r w:rsidR="000941AD">
        <w:rPr>
          <w:szCs w:val="24"/>
        </w:rPr>
        <w:t xml:space="preserve">prescribed in section 8 </w:t>
      </w:r>
      <w:r w:rsidR="0025719B">
        <w:rPr>
          <w:szCs w:val="24"/>
        </w:rPr>
        <w:t>that are not income for the purposes of the Social Security Act (that is, they are excluded amo</w:t>
      </w:r>
      <w:r w:rsidR="007A0637">
        <w:rPr>
          <w:szCs w:val="24"/>
        </w:rPr>
        <w:t>u</w:t>
      </w:r>
      <w:r w:rsidR="0025719B">
        <w:rPr>
          <w:szCs w:val="24"/>
        </w:rPr>
        <w:t>nts)</w:t>
      </w:r>
      <w:r w:rsidR="001019C7" w:rsidRPr="001D42B3">
        <w:rPr>
          <w:szCs w:val="24"/>
        </w:rPr>
        <w:t>.</w:t>
      </w:r>
      <w:r w:rsidR="00A2647A">
        <w:rPr>
          <w:szCs w:val="24"/>
        </w:rPr>
        <w:t xml:space="preserve"> </w:t>
      </w:r>
    </w:p>
    <w:p w14:paraId="3BDAA5A1" w14:textId="77777777" w:rsidR="00A2647A" w:rsidRDefault="00A2647A" w:rsidP="00FF337E">
      <w:pPr>
        <w:pStyle w:val="Normal-em"/>
        <w:spacing w:after="0" w:line="240" w:lineRule="auto"/>
        <w:rPr>
          <w:szCs w:val="24"/>
        </w:rPr>
      </w:pPr>
    </w:p>
    <w:p w14:paraId="05C5931C" w14:textId="29916971" w:rsidR="00FD2030" w:rsidRDefault="000941AD" w:rsidP="00FF337E">
      <w:pPr>
        <w:pStyle w:val="Normal-em"/>
        <w:spacing w:after="0" w:line="240" w:lineRule="auto"/>
        <w:rPr>
          <w:szCs w:val="24"/>
        </w:rPr>
      </w:pPr>
      <w:r>
        <w:rPr>
          <w:szCs w:val="24"/>
        </w:rPr>
        <w:t>Paragraph</w:t>
      </w:r>
      <w:r w:rsidR="00B86B75" w:rsidRPr="001D42B3">
        <w:rPr>
          <w:szCs w:val="24"/>
        </w:rPr>
        <w:t xml:space="preserve"> (ca)</w:t>
      </w:r>
      <w:r w:rsidR="001019C7" w:rsidRPr="001D42B3">
        <w:rPr>
          <w:szCs w:val="24"/>
        </w:rPr>
        <w:t xml:space="preserve"> </w:t>
      </w:r>
      <w:r w:rsidR="00D67293">
        <w:rPr>
          <w:szCs w:val="24"/>
        </w:rPr>
        <w:t xml:space="preserve">is inserted to </w:t>
      </w:r>
      <w:r w:rsidR="00A2647A">
        <w:rPr>
          <w:szCs w:val="24"/>
        </w:rPr>
        <w:t xml:space="preserve">add </w:t>
      </w:r>
      <w:r w:rsidR="00AF36FB" w:rsidRPr="001D42B3">
        <w:rPr>
          <w:szCs w:val="24"/>
        </w:rPr>
        <w:t xml:space="preserve">an amount </w:t>
      </w:r>
      <w:r w:rsidR="00A16A02">
        <w:rPr>
          <w:szCs w:val="24"/>
        </w:rPr>
        <w:t xml:space="preserve">that is received </w:t>
      </w:r>
      <w:r w:rsidR="00A2647A">
        <w:rPr>
          <w:szCs w:val="24"/>
        </w:rPr>
        <w:t>by a person because of forced dis</w:t>
      </w:r>
      <w:r w:rsidR="00A16A02">
        <w:rPr>
          <w:szCs w:val="24"/>
        </w:rPr>
        <w:t>posal of livest</w:t>
      </w:r>
      <w:r w:rsidR="00A2647A">
        <w:rPr>
          <w:szCs w:val="24"/>
        </w:rPr>
        <w:t xml:space="preserve">ock by the </w:t>
      </w:r>
      <w:r w:rsidR="00A16A02">
        <w:rPr>
          <w:szCs w:val="24"/>
        </w:rPr>
        <w:t>person and which</w:t>
      </w:r>
      <w:r w:rsidR="00A2647A">
        <w:rPr>
          <w:szCs w:val="24"/>
        </w:rPr>
        <w:t xml:space="preserve"> is</w:t>
      </w:r>
      <w:r w:rsidR="00A16A02">
        <w:rPr>
          <w:szCs w:val="24"/>
        </w:rPr>
        <w:t xml:space="preserve"> </w:t>
      </w:r>
      <w:r w:rsidR="001019C7" w:rsidRPr="001D42B3">
        <w:rPr>
          <w:szCs w:val="24"/>
        </w:rPr>
        <w:t xml:space="preserve">deposited in a farm management deposit </w:t>
      </w:r>
      <w:r w:rsidR="00A55311">
        <w:rPr>
          <w:szCs w:val="24"/>
        </w:rPr>
        <w:t xml:space="preserve">account </w:t>
      </w:r>
      <w:r w:rsidR="00177983">
        <w:rPr>
          <w:szCs w:val="24"/>
        </w:rPr>
        <w:t>owned</w:t>
      </w:r>
      <w:r w:rsidR="00177983" w:rsidRPr="001D42B3">
        <w:rPr>
          <w:szCs w:val="24"/>
        </w:rPr>
        <w:t xml:space="preserve"> by</w:t>
      </w:r>
      <w:r w:rsidR="001019C7" w:rsidRPr="001D42B3">
        <w:rPr>
          <w:szCs w:val="24"/>
        </w:rPr>
        <w:t xml:space="preserve"> the person</w:t>
      </w:r>
      <w:r w:rsidR="00FD2030">
        <w:rPr>
          <w:szCs w:val="24"/>
        </w:rPr>
        <w:t>.</w:t>
      </w:r>
    </w:p>
    <w:p w14:paraId="023F4CE4" w14:textId="77777777" w:rsidR="00FD2030" w:rsidRDefault="00FD2030" w:rsidP="00FF337E">
      <w:pPr>
        <w:pStyle w:val="Normal-em"/>
        <w:spacing w:after="0" w:line="240" w:lineRule="auto"/>
        <w:rPr>
          <w:szCs w:val="24"/>
        </w:rPr>
      </w:pPr>
    </w:p>
    <w:p w14:paraId="62A3A42C" w14:textId="77777777" w:rsidR="00135F90" w:rsidRDefault="000941AD" w:rsidP="00297B98">
      <w:pPr>
        <w:pStyle w:val="Normal-em"/>
        <w:spacing w:after="0" w:line="240" w:lineRule="auto"/>
        <w:rPr>
          <w:szCs w:val="24"/>
        </w:rPr>
      </w:pPr>
      <w:r>
        <w:rPr>
          <w:szCs w:val="24"/>
        </w:rPr>
        <w:t>Paragraph</w:t>
      </w:r>
      <w:r w:rsidR="00FD2030">
        <w:rPr>
          <w:szCs w:val="24"/>
        </w:rPr>
        <w:t xml:space="preserve"> (cb)</w:t>
      </w:r>
      <w:r w:rsidR="00B86B75" w:rsidRPr="001D42B3">
        <w:rPr>
          <w:szCs w:val="24"/>
        </w:rPr>
        <w:t xml:space="preserve"> </w:t>
      </w:r>
      <w:r w:rsidR="00D67293">
        <w:rPr>
          <w:szCs w:val="24"/>
        </w:rPr>
        <w:t xml:space="preserve">is inserted to </w:t>
      </w:r>
      <w:r w:rsidR="00135F90">
        <w:rPr>
          <w:szCs w:val="24"/>
        </w:rPr>
        <w:t xml:space="preserve">deal with cases where the deposit has not occurred but is intended to occur. For this paragraph to apply, three conditions must be met. </w:t>
      </w:r>
    </w:p>
    <w:p w14:paraId="77F04381" w14:textId="77777777" w:rsidR="00135F90" w:rsidRDefault="00135F90" w:rsidP="00297B98">
      <w:pPr>
        <w:pStyle w:val="Normal-em"/>
        <w:spacing w:after="0" w:line="240" w:lineRule="auto"/>
        <w:rPr>
          <w:szCs w:val="24"/>
        </w:rPr>
      </w:pPr>
    </w:p>
    <w:p w14:paraId="0343142E" w14:textId="3E02FC68" w:rsidR="00D67293" w:rsidRDefault="00D67293" w:rsidP="00135F90">
      <w:pPr>
        <w:pStyle w:val="Normal-em"/>
        <w:numPr>
          <w:ilvl w:val="0"/>
          <w:numId w:val="31"/>
        </w:numPr>
        <w:spacing w:after="0" w:line="240" w:lineRule="auto"/>
        <w:rPr>
          <w:szCs w:val="24"/>
        </w:rPr>
      </w:pPr>
      <w:r>
        <w:rPr>
          <w:szCs w:val="24"/>
        </w:rPr>
        <w:t>The fi</w:t>
      </w:r>
      <w:r w:rsidR="007D308E">
        <w:rPr>
          <w:szCs w:val="24"/>
        </w:rPr>
        <w:t>r</w:t>
      </w:r>
      <w:r>
        <w:rPr>
          <w:szCs w:val="24"/>
        </w:rPr>
        <w:t xml:space="preserve">st condition, </w:t>
      </w:r>
      <w:r w:rsidR="007D457C">
        <w:rPr>
          <w:szCs w:val="24"/>
        </w:rPr>
        <w:t>provided for b</w:t>
      </w:r>
      <w:r>
        <w:rPr>
          <w:szCs w:val="24"/>
        </w:rPr>
        <w:t xml:space="preserve">y </w:t>
      </w:r>
      <w:r w:rsidR="007D457C">
        <w:rPr>
          <w:szCs w:val="24"/>
        </w:rPr>
        <w:t xml:space="preserve">new </w:t>
      </w:r>
      <w:r>
        <w:rPr>
          <w:szCs w:val="24"/>
        </w:rPr>
        <w:t>su</w:t>
      </w:r>
      <w:r w:rsidR="007D457C">
        <w:rPr>
          <w:szCs w:val="24"/>
        </w:rPr>
        <w:t>bparagraph</w:t>
      </w:r>
      <w:r>
        <w:rPr>
          <w:szCs w:val="24"/>
        </w:rPr>
        <w:t xml:space="preserve"> (cb)(i)</w:t>
      </w:r>
      <w:r w:rsidR="0059753B">
        <w:rPr>
          <w:szCs w:val="24"/>
        </w:rPr>
        <w:t>,</w:t>
      </w:r>
      <w:r>
        <w:rPr>
          <w:szCs w:val="24"/>
        </w:rPr>
        <w:t xml:space="preserve"> is th</w:t>
      </w:r>
      <w:r w:rsidR="007D457C">
        <w:rPr>
          <w:szCs w:val="24"/>
        </w:rPr>
        <w:t>at</w:t>
      </w:r>
      <w:r>
        <w:rPr>
          <w:szCs w:val="24"/>
        </w:rPr>
        <w:t xml:space="preserve"> </w:t>
      </w:r>
      <w:r w:rsidR="007D308E">
        <w:rPr>
          <w:szCs w:val="24"/>
        </w:rPr>
        <w:t>an</w:t>
      </w:r>
      <w:r>
        <w:rPr>
          <w:szCs w:val="24"/>
        </w:rPr>
        <w:t xml:space="preserve"> amount </w:t>
      </w:r>
      <w:r w:rsidR="00297B98">
        <w:rPr>
          <w:szCs w:val="24"/>
        </w:rPr>
        <w:t>is received by a person because of forced disposal of livestock by the person</w:t>
      </w:r>
      <w:r>
        <w:rPr>
          <w:szCs w:val="24"/>
        </w:rPr>
        <w:t xml:space="preserve">. </w:t>
      </w:r>
    </w:p>
    <w:p w14:paraId="483E4F2C" w14:textId="77777777" w:rsidR="00D67293" w:rsidRDefault="00D67293" w:rsidP="00297B98">
      <w:pPr>
        <w:pStyle w:val="Normal-em"/>
        <w:spacing w:after="0" w:line="240" w:lineRule="auto"/>
        <w:rPr>
          <w:szCs w:val="24"/>
        </w:rPr>
      </w:pPr>
    </w:p>
    <w:p w14:paraId="501C5DD1" w14:textId="6F840618" w:rsidR="00D67293" w:rsidRDefault="00D67293" w:rsidP="00135F90">
      <w:pPr>
        <w:pStyle w:val="Normal-em"/>
        <w:numPr>
          <w:ilvl w:val="0"/>
          <w:numId w:val="31"/>
        </w:numPr>
        <w:spacing w:after="0" w:line="240" w:lineRule="auto"/>
        <w:rPr>
          <w:szCs w:val="24"/>
        </w:rPr>
      </w:pPr>
      <w:r>
        <w:rPr>
          <w:szCs w:val="24"/>
        </w:rPr>
        <w:t>The second condition</w:t>
      </w:r>
      <w:r w:rsidR="001567F3">
        <w:rPr>
          <w:szCs w:val="24"/>
        </w:rPr>
        <w:t>, provided for by new</w:t>
      </w:r>
      <w:r>
        <w:rPr>
          <w:szCs w:val="24"/>
        </w:rPr>
        <w:t xml:space="preserve"> subparagraph (cb</w:t>
      </w:r>
      <w:r w:rsidR="007D457C">
        <w:rPr>
          <w:szCs w:val="24"/>
        </w:rPr>
        <w:t>)(</w:t>
      </w:r>
      <w:r>
        <w:rPr>
          <w:szCs w:val="24"/>
        </w:rPr>
        <w:t>ii)</w:t>
      </w:r>
      <w:r w:rsidR="001567F3">
        <w:rPr>
          <w:szCs w:val="24"/>
        </w:rPr>
        <w:t>,</w:t>
      </w:r>
      <w:r>
        <w:rPr>
          <w:szCs w:val="24"/>
        </w:rPr>
        <w:t xml:space="preserve"> </w:t>
      </w:r>
      <w:r w:rsidR="00A55311">
        <w:rPr>
          <w:szCs w:val="24"/>
        </w:rPr>
        <w:t xml:space="preserve">allows a person a </w:t>
      </w:r>
      <w:r w:rsidR="00506DC1">
        <w:rPr>
          <w:szCs w:val="24"/>
        </w:rPr>
        <w:t xml:space="preserve">grace </w:t>
      </w:r>
      <w:r w:rsidR="00A55311">
        <w:rPr>
          <w:szCs w:val="24"/>
        </w:rPr>
        <w:t xml:space="preserve">period of up to 42 days to make the deposit and qualify for the exemption. In order for the paragraph to apply, the person must inform the Secretary that they have received the amount and of their intention to make the deposit into a </w:t>
      </w:r>
      <w:r w:rsidR="00A55311" w:rsidRPr="001D42B3">
        <w:rPr>
          <w:szCs w:val="24"/>
        </w:rPr>
        <w:t xml:space="preserve">farm management deposit </w:t>
      </w:r>
      <w:r w:rsidR="00A55311">
        <w:rPr>
          <w:szCs w:val="24"/>
        </w:rPr>
        <w:t>account owned</w:t>
      </w:r>
      <w:r w:rsidR="00A55311" w:rsidRPr="001D42B3">
        <w:rPr>
          <w:szCs w:val="24"/>
        </w:rPr>
        <w:t xml:space="preserve"> by the person</w:t>
      </w:r>
      <w:r w:rsidR="00A55311">
        <w:rPr>
          <w:szCs w:val="24"/>
        </w:rPr>
        <w:t>.</w:t>
      </w:r>
    </w:p>
    <w:p w14:paraId="4143E35C" w14:textId="77777777" w:rsidR="00D67293" w:rsidRDefault="00D67293" w:rsidP="00297B98">
      <w:pPr>
        <w:pStyle w:val="Normal-em"/>
        <w:spacing w:after="0" w:line="240" w:lineRule="auto"/>
        <w:rPr>
          <w:szCs w:val="24"/>
        </w:rPr>
      </w:pPr>
    </w:p>
    <w:p w14:paraId="34994692" w14:textId="03757C68" w:rsidR="00B86B75" w:rsidRPr="001D42B3" w:rsidRDefault="00D67293" w:rsidP="00135F90">
      <w:pPr>
        <w:pStyle w:val="Normal-em"/>
        <w:numPr>
          <w:ilvl w:val="0"/>
          <w:numId w:val="31"/>
        </w:numPr>
        <w:spacing w:after="0" w:line="240" w:lineRule="auto"/>
        <w:rPr>
          <w:szCs w:val="24"/>
        </w:rPr>
      </w:pPr>
      <w:r>
        <w:rPr>
          <w:szCs w:val="24"/>
        </w:rPr>
        <w:t>The third condition</w:t>
      </w:r>
      <w:r w:rsidR="001567F3">
        <w:rPr>
          <w:szCs w:val="24"/>
        </w:rPr>
        <w:t xml:space="preserve">, provided for </w:t>
      </w:r>
      <w:r>
        <w:rPr>
          <w:szCs w:val="24"/>
        </w:rPr>
        <w:t xml:space="preserve">by </w:t>
      </w:r>
      <w:r w:rsidR="001567F3">
        <w:rPr>
          <w:szCs w:val="24"/>
        </w:rPr>
        <w:t xml:space="preserve">new </w:t>
      </w:r>
      <w:r>
        <w:rPr>
          <w:szCs w:val="24"/>
        </w:rPr>
        <w:t>subparagraph (cb)(iii)</w:t>
      </w:r>
      <w:r w:rsidR="001567F3">
        <w:rPr>
          <w:szCs w:val="24"/>
        </w:rPr>
        <w:t>,</w:t>
      </w:r>
      <w:r>
        <w:rPr>
          <w:szCs w:val="24"/>
        </w:rPr>
        <w:t xml:space="preserve"> is that the 42 day period referred to in subparagraph (cb)(ii) has not ended.</w:t>
      </w:r>
      <w:r w:rsidR="00297B98">
        <w:rPr>
          <w:szCs w:val="24"/>
        </w:rPr>
        <w:t xml:space="preserve"> </w:t>
      </w:r>
      <w:r w:rsidR="006763E0">
        <w:rPr>
          <w:szCs w:val="24"/>
        </w:rPr>
        <w:t>If the person has no</w:t>
      </w:r>
      <w:r w:rsidR="009D7CAA">
        <w:rPr>
          <w:szCs w:val="24"/>
        </w:rPr>
        <w:t>t deposited the income within 42</w:t>
      </w:r>
      <w:r w:rsidR="006763E0">
        <w:rPr>
          <w:szCs w:val="24"/>
        </w:rPr>
        <w:t xml:space="preserve"> days of receipt, the </w:t>
      </w:r>
      <w:r w:rsidR="007D308E">
        <w:rPr>
          <w:szCs w:val="24"/>
        </w:rPr>
        <w:t>amount is not excluded</w:t>
      </w:r>
      <w:r w:rsidR="006763E0">
        <w:rPr>
          <w:szCs w:val="24"/>
        </w:rPr>
        <w:t xml:space="preserve">. </w:t>
      </w:r>
    </w:p>
    <w:p w14:paraId="00D7FD8B" w14:textId="77777777" w:rsidR="00B86B75" w:rsidRPr="001D42B3" w:rsidRDefault="00B86B75" w:rsidP="00FF337E">
      <w:pPr>
        <w:pStyle w:val="Normal-em"/>
        <w:spacing w:after="0" w:line="240" w:lineRule="auto"/>
        <w:rPr>
          <w:szCs w:val="24"/>
        </w:rPr>
      </w:pPr>
    </w:p>
    <w:p w14:paraId="5DDBB3CB" w14:textId="5B720454" w:rsidR="006763E0" w:rsidRDefault="001567F3" w:rsidP="00FF337E">
      <w:pPr>
        <w:pStyle w:val="Normal-em"/>
        <w:spacing w:after="0" w:line="240" w:lineRule="auto"/>
        <w:rPr>
          <w:szCs w:val="24"/>
        </w:rPr>
      </w:pPr>
      <w:r>
        <w:rPr>
          <w:szCs w:val="24"/>
        </w:rPr>
        <w:t>P</w:t>
      </w:r>
      <w:r w:rsidR="00775DA2">
        <w:rPr>
          <w:szCs w:val="24"/>
        </w:rPr>
        <w:t>aragraph</w:t>
      </w:r>
      <w:r w:rsidR="00B86B75" w:rsidRPr="001D42B3">
        <w:rPr>
          <w:szCs w:val="24"/>
        </w:rPr>
        <w:t xml:space="preserve"> (c</w:t>
      </w:r>
      <w:r w:rsidR="00E83DA0">
        <w:rPr>
          <w:szCs w:val="24"/>
        </w:rPr>
        <w:t>c</w:t>
      </w:r>
      <w:r w:rsidR="00B86B75" w:rsidRPr="001D42B3">
        <w:rPr>
          <w:szCs w:val="24"/>
        </w:rPr>
        <w:t xml:space="preserve">) </w:t>
      </w:r>
      <w:r w:rsidR="00A2647A">
        <w:rPr>
          <w:szCs w:val="24"/>
        </w:rPr>
        <w:t>add</w:t>
      </w:r>
      <w:r w:rsidR="00250AB6">
        <w:rPr>
          <w:szCs w:val="24"/>
        </w:rPr>
        <w:t>s</w:t>
      </w:r>
      <w:r w:rsidR="00A55311">
        <w:rPr>
          <w:szCs w:val="24"/>
        </w:rPr>
        <w:t xml:space="preserve"> that</w:t>
      </w:r>
      <w:r w:rsidR="00A2647A">
        <w:rPr>
          <w:szCs w:val="24"/>
        </w:rPr>
        <w:t xml:space="preserve"> an amount is</w:t>
      </w:r>
      <w:r w:rsidR="00501074">
        <w:rPr>
          <w:szCs w:val="24"/>
        </w:rPr>
        <w:t xml:space="preserve"> </w:t>
      </w:r>
      <w:r w:rsidR="00A2647A">
        <w:rPr>
          <w:szCs w:val="24"/>
        </w:rPr>
        <w:t>excluded</w:t>
      </w:r>
      <w:r w:rsidR="00501074">
        <w:rPr>
          <w:szCs w:val="24"/>
        </w:rPr>
        <w:t xml:space="preserve"> </w:t>
      </w:r>
      <w:r w:rsidR="00B86B75" w:rsidRPr="001D42B3">
        <w:rPr>
          <w:szCs w:val="24"/>
        </w:rPr>
        <w:t>if</w:t>
      </w:r>
      <w:r w:rsidR="006763E0">
        <w:rPr>
          <w:szCs w:val="24"/>
        </w:rPr>
        <w:t xml:space="preserve"> it:</w:t>
      </w:r>
    </w:p>
    <w:p w14:paraId="5A0D2DA7" w14:textId="77777777" w:rsidR="006763E0" w:rsidRDefault="006763E0" w:rsidP="0063194E">
      <w:pPr>
        <w:pStyle w:val="Normal-em"/>
        <w:spacing w:after="0" w:line="240" w:lineRule="auto"/>
        <w:rPr>
          <w:szCs w:val="24"/>
        </w:rPr>
      </w:pPr>
    </w:p>
    <w:p w14:paraId="396542A2" w14:textId="7C3F2B91" w:rsidR="006763E0" w:rsidRPr="0063194E" w:rsidRDefault="006763E0" w:rsidP="0063194E">
      <w:pPr>
        <w:pStyle w:val="ListParagraph"/>
        <w:numPr>
          <w:ilvl w:val="0"/>
          <w:numId w:val="27"/>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is received by a person; and</w:t>
      </w:r>
    </w:p>
    <w:p w14:paraId="7CBA18D0" w14:textId="3B3BFACC" w:rsidR="006763E0" w:rsidRPr="0063194E" w:rsidRDefault="006763E0" w:rsidP="0063194E">
      <w:pPr>
        <w:pStyle w:val="ListParagraph"/>
        <w:numPr>
          <w:ilvl w:val="0"/>
          <w:numId w:val="27"/>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is attributable to a forced disposal of livestock by an entity in which the person holds a membership interest, either directly or through one or more interposed entities; and</w:t>
      </w:r>
    </w:p>
    <w:p w14:paraId="0A56ED36" w14:textId="69D45C0A" w:rsidR="006763E0" w:rsidRPr="0063194E" w:rsidRDefault="006763E0" w:rsidP="0063194E">
      <w:pPr>
        <w:pStyle w:val="ListParagraph"/>
        <w:numPr>
          <w:ilvl w:val="0"/>
          <w:numId w:val="27"/>
        </w:numPr>
        <w:tabs>
          <w:tab w:val="right" w:pos="1531"/>
        </w:tabs>
        <w:spacing w:before="40" w:after="0" w:line="240" w:lineRule="auto"/>
        <w:rPr>
          <w:rFonts w:ascii="Times New Roman" w:eastAsia="Times New Roman" w:hAnsi="Times New Roman" w:cs="Times New Roman"/>
          <w:sz w:val="24"/>
          <w:szCs w:val="24"/>
          <w:lang w:eastAsia="en-AU"/>
        </w:rPr>
      </w:pPr>
      <w:r w:rsidRPr="0063194E">
        <w:rPr>
          <w:rFonts w:ascii="Times New Roman" w:eastAsia="Times New Roman" w:hAnsi="Times New Roman" w:cs="Times New Roman"/>
          <w:sz w:val="24"/>
          <w:szCs w:val="24"/>
          <w:lang w:eastAsia="en-AU"/>
        </w:rPr>
        <w:t>is deposited by the person, by another entity, or on behalf of the person by the trustee of a trust of which the person is a beneficiary, as a farm management deposit owned by the person, is intended by the person to be so deposited or is intended by the trustee to be so deposited by that trustee;</w:t>
      </w:r>
    </w:p>
    <w:p w14:paraId="4C8DDB7F" w14:textId="77777777" w:rsidR="00B86B75" w:rsidRDefault="00B86B75" w:rsidP="00FF337E">
      <w:pPr>
        <w:pStyle w:val="Normal-em"/>
        <w:spacing w:after="0" w:line="240" w:lineRule="auto"/>
        <w:rPr>
          <w:szCs w:val="24"/>
          <w:highlight w:val="yellow"/>
        </w:rPr>
      </w:pPr>
    </w:p>
    <w:p w14:paraId="30E307ED" w14:textId="12DBD79C" w:rsidR="00AE1AAD" w:rsidRDefault="001567F3" w:rsidP="00FF337E">
      <w:pPr>
        <w:pStyle w:val="Normal-em"/>
        <w:spacing w:after="0" w:line="240" w:lineRule="auto"/>
        <w:rPr>
          <w:szCs w:val="24"/>
        </w:rPr>
      </w:pPr>
      <w:r>
        <w:rPr>
          <w:szCs w:val="24"/>
        </w:rPr>
        <w:t>As described above, t</w:t>
      </w:r>
      <w:r w:rsidR="003302A2">
        <w:rPr>
          <w:szCs w:val="24"/>
        </w:rPr>
        <w:t>he term</w:t>
      </w:r>
      <w:r>
        <w:rPr>
          <w:szCs w:val="24"/>
        </w:rPr>
        <w:t>s</w:t>
      </w:r>
      <w:r w:rsidR="005F6D6F">
        <w:rPr>
          <w:szCs w:val="24"/>
        </w:rPr>
        <w:t xml:space="preserve"> ‘entity’</w:t>
      </w:r>
      <w:r w:rsidR="00AE1AAD">
        <w:rPr>
          <w:szCs w:val="24"/>
        </w:rPr>
        <w:t>,</w:t>
      </w:r>
      <w:r w:rsidR="003302A2">
        <w:rPr>
          <w:szCs w:val="24"/>
        </w:rPr>
        <w:t xml:space="preserve"> ‘entities’</w:t>
      </w:r>
      <w:r w:rsidR="00AE1AAD">
        <w:rPr>
          <w:szCs w:val="24"/>
        </w:rPr>
        <w:t xml:space="preserve"> and ‘membership interest’</w:t>
      </w:r>
      <w:r w:rsidR="005F6D6F">
        <w:rPr>
          <w:szCs w:val="24"/>
        </w:rPr>
        <w:t xml:space="preserve"> </w:t>
      </w:r>
      <w:r w:rsidR="003302A2">
        <w:rPr>
          <w:szCs w:val="24"/>
        </w:rPr>
        <w:t xml:space="preserve">take their meaning from the </w:t>
      </w:r>
      <w:r w:rsidR="003302A2">
        <w:rPr>
          <w:i/>
          <w:szCs w:val="24"/>
        </w:rPr>
        <w:t>Income Tax Assessment Act 1997</w:t>
      </w:r>
      <w:r w:rsidR="003302A2">
        <w:rPr>
          <w:szCs w:val="24"/>
        </w:rPr>
        <w:t>, and include comp</w:t>
      </w:r>
      <w:r w:rsidR="009502C9">
        <w:rPr>
          <w:szCs w:val="24"/>
        </w:rPr>
        <w:t>anies, trusts and partnerships.</w:t>
      </w:r>
      <w:r w:rsidR="006763E0">
        <w:rPr>
          <w:szCs w:val="24"/>
        </w:rPr>
        <w:t xml:space="preserve"> </w:t>
      </w:r>
    </w:p>
    <w:p w14:paraId="61AB68F8" w14:textId="77777777" w:rsidR="00AE1AAD" w:rsidRDefault="00AE1AAD" w:rsidP="00FF337E">
      <w:pPr>
        <w:pStyle w:val="Normal-em"/>
        <w:spacing w:after="0" w:line="240" w:lineRule="auto"/>
        <w:rPr>
          <w:szCs w:val="24"/>
        </w:rPr>
      </w:pPr>
    </w:p>
    <w:p w14:paraId="114402F2" w14:textId="5B4191AE" w:rsidR="00982C86" w:rsidRDefault="001567F3" w:rsidP="00FF337E">
      <w:pPr>
        <w:pStyle w:val="Normal-em"/>
        <w:spacing w:after="0" w:line="240" w:lineRule="auto"/>
        <w:rPr>
          <w:szCs w:val="24"/>
        </w:rPr>
      </w:pPr>
      <w:r>
        <w:rPr>
          <w:szCs w:val="24"/>
        </w:rPr>
        <w:t>Paragraph</w:t>
      </w:r>
      <w:r w:rsidR="00982C86">
        <w:rPr>
          <w:szCs w:val="24"/>
        </w:rPr>
        <w:t xml:space="preserve"> (cd) adds the amount of a forced sale with the criteria of (cc) – including the sale being made by an entity</w:t>
      </w:r>
      <w:r w:rsidR="00982C86" w:rsidRPr="00982C86">
        <w:rPr>
          <w:szCs w:val="24"/>
          <w:lang w:eastAsia="en-AU"/>
        </w:rPr>
        <w:t xml:space="preserve"> </w:t>
      </w:r>
      <w:r w:rsidR="00982C86" w:rsidRPr="0063194E">
        <w:rPr>
          <w:szCs w:val="24"/>
          <w:lang w:eastAsia="en-AU"/>
        </w:rPr>
        <w:t>in which the person holds a membership interest</w:t>
      </w:r>
      <w:r w:rsidR="00506DC1">
        <w:rPr>
          <w:szCs w:val="24"/>
          <w:lang w:eastAsia="en-AU"/>
        </w:rPr>
        <w:t xml:space="preserve"> </w:t>
      </w:r>
      <w:r w:rsidR="00982C86">
        <w:rPr>
          <w:szCs w:val="24"/>
        </w:rPr>
        <w:t xml:space="preserve">– </w:t>
      </w:r>
      <w:r w:rsidR="00506DC1">
        <w:rPr>
          <w:szCs w:val="24"/>
        </w:rPr>
        <w:t>and also</w:t>
      </w:r>
      <w:r w:rsidR="00982C86">
        <w:rPr>
          <w:szCs w:val="24"/>
        </w:rPr>
        <w:t xml:space="preserve"> includes the intention to deposit clause similarly to (cb)(ii). Like cb(ii), notice of the intention </w:t>
      </w:r>
      <w:r w:rsidR="00506DC1">
        <w:rPr>
          <w:szCs w:val="24"/>
        </w:rPr>
        <w:t>must be given</w:t>
      </w:r>
      <w:r w:rsidR="00982C86">
        <w:rPr>
          <w:szCs w:val="24"/>
        </w:rPr>
        <w:t xml:space="preserve"> to the Secretary, and the exemption will only apply for the duration of 42 days </w:t>
      </w:r>
      <w:r w:rsidR="00982C86" w:rsidRPr="007068D9">
        <w:t>beginning the day the person received the amount</w:t>
      </w:r>
      <w:r w:rsidR="00982C86">
        <w:t>.</w:t>
      </w:r>
    </w:p>
    <w:p w14:paraId="7931AD57" w14:textId="77777777" w:rsidR="00982C86" w:rsidRDefault="00982C86" w:rsidP="00FF337E">
      <w:pPr>
        <w:pStyle w:val="Normal-em"/>
        <w:spacing w:after="0" w:line="240" w:lineRule="auto"/>
        <w:rPr>
          <w:szCs w:val="24"/>
        </w:rPr>
      </w:pPr>
    </w:p>
    <w:p w14:paraId="587C9F51" w14:textId="7EF0FEFC" w:rsidR="003302A2" w:rsidRDefault="00AE1AAD" w:rsidP="00FF337E">
      <w:pPr>
        <w:pStyle w:val="Normal-em"/>
        <w:spacing w:after="0" w:line="240" w:lineRule="auto"/>
        <w:rPr>
          <w:szCs w:val="24"/>
        </w:rPr>
      </w:pPr>
      <w:r>
        <w:rPr>
          <w:szCs w:val="24"/>
        </w:rPr>
        <w:t>Sub</w:t>
      </w:r>
      <w:r w:rsidR="001567F3">
        <w:rPr>
          <w:szCs w:val="24"/>
        </w:rPr>
        <w:t>paragraphs</w:t>
      </w:r>
      <w:r>
        <w:rPr>
          <w:szCs w:val="24"/>
        </w:rPr>
        <w:t xml:space="preserve"> </w:t>
      </w:r>
      <w:r w:rsidR="00434579">
        <w:rPr>
          <w:szCs w:val="24"/>
        </w:rPr>
        <w:t>(</w:t>
      </w:r>
      <w:r>
        <w:rPr>
          <w:szCs w:val="24"/>
        </w:rPr>
        <w:t>c</w:t>
      </w:r>
      <w:r w:rsidR="00124B7D">
        <w:rPr>
          <w:szCs w:val="24"/>
        </w:rPr>
        <w:t>c</w:t>
      </w:r>
      <w:r w:rsidR="00434579">
        <w:rPr>
          <w:szCs w:val="24"/>
        </w:rPr>
        <w:t>)</w:t>
      </w:r>
      <w:r>
        <w:rPr>
          <w:szCs w:val="24"/>
        </w:rPr>
        <w:t>(ii)</w:t>
      </w:r>
      <w:r w:rsidR="00124B7D">
        <w:rPr>
          <w:szCs w:val="24"/>
        </w:rPr>
        <w:t xml:space="preserve"> and </w:t>
      </w:r>
      <w:r w:rsidR="00434579">
        <w:rPr>
          <w:szCs w:val="24"/>
        </w:rPr>
        <w:t>(</w:t>
      </w:r>
      <w:r w:rsidR="00124B7D">
        <w:rPr>
          <w:szCs w:val="24"/>
        </w:rPr>
        <w:t>cd</w:t>
      </w:r>
      <w:r w:rsidR="00434579">
        <w:rPr>
          <w:szCs w:val="24"/>
        </w:rPr>
        <w:t>)</w:t>
      </w:r>
      <w:r w:rsidR="00124B7D">
        <w:rPr>
          <w:szCs w:val="24"/>
        </w:rPr>
        <w:t>(ii)</w:t>
      </w:r>
      <w:r>
        <w:rPr>
          <w:szCs w:val="24"/>
        </w:rPr>
        <w:t xml:space="preserve"> recognise that in certain circumstances income received from a forced disposal of livestock may need to pass through several entities before it reaches the relevant person, entity, or trustee of a trust of which the person is a beneficiary. </w:t>
      </w:r>
    </w:p>
    <w:p w14:paraId="0BDFF89A" w14:textId="77777777" w:rsidR="00AF36FB" w:rsidRPr="003477A8" w:rsidRDefault="00AF36FB" w:rsidP="003477A8">
      <w:pPr>
        <w:spacing w:after="0" w:line="240" w:lineRule="auto"/>
        <w:rPr>
          <w:rFonts w:ascii="Times New Roman" w:hAnsi="Times New Roman" w:cs="Times New Roman"/>
          <w:sz w:val="24"/>
          <w:szCs w:val="24"/>
        </w:rPr>
      </w:pPr>
    </w:p>
    <w:p w14:paraId="2EA0568F" w14:textId="040C0993" w:rsidR="00322468" w:rsidRPr="00322468" w:rsidRDefault="00322468" w:rsidP="003477A8">
      <w:pPr>
        <w:spacing w:after="0" w:line="240" w:lineRule="auto"/>
        <w:rPr>
          <w:rFonts w:ascii="Times New Roman" w:hAnsi="Times New Roman" w:cs="Times New Roman"/>
          <w:sz w:val="24"/>
          <w:szCs w:val="24"/>
        </w:rPr>
      </w:pPr>
      <w:r>
        <w:rPr>
          <w:rFonts w:ascii="Times New Roman" w:hAnsi="Times New Roman" w:cs="Times New Roman"/>
          <w:b/>
          <w:sz w:val="24"/>
          <w:szCs w:val="24"/>
        </w:rPr>
        <w:t>Item 3</w:t>
      </w:r>
      <w:r>
        <w:rPr>
          <w:rFonts w:ascii="Times New Roman" w:hAnsi="Times New Roman" w:cs="Times New Roman"/>
          <w:sz w:val="24"/>
          <w:szCs w:val="24"/>
        </w:rPr>
        <w:t xml:space="preserve"> inserts </w:t>
      </w:r>
      <w:r w:rsidR="007675D9">
        <w:rPr>
          <w:rFonts w:ascii="Times New Roman" w:hAnsi="Times New Roman" w:cs="Times New Roman"/>
          <w:sz w:val="24"/>
          <w:szCs w:val="24"/>
        </w:rPr>
        <w:t>subsection (8AAAA)</w:t>
      </w:r>
      <w:r>
        <w:rPr>
          <w:rFonts w:ascii="Times New Roman" w:hAnsi="Times New Roman" w:cs="Times New Roman"/>
          <w:sz w:val="24"/>
          <w:szCs w:val="24"/>
        </w:rPr>
        <w:t xml:space="preserve"> after subsection 8(8) of the Social Security Act</w:t>
      </w:r>
      <w:r w:rsidR="007675D9">
        <w:rPr>
          <w:rFonts w:ascii="Times New Roman" w:hAnsi="Times New Roman" w:cs="Times New Roman"/>
          <w:sz w:val="24"/>
          <w:szCs w:val="24"/>
        </w:rPr>
        <w:t xml:space="preserve">. </w:t>
      </w:r>
      <w:r w:rsidR="00506DC1">
        <w:rPr>
          <w:rFonts w:ascii="Times New Roman" w:hAnsi="Times New Roman" w:cs="Times New Roman"/>
          <w:sz w:val="24"/>
          <w:szCs w:val="24"/>
        </w:rPr>
        <w:t>This s</w:t>
      </w:r>
      <w:r w:rsidR="007675D9">
        <w:rPr>
          <w:rFonts w:ascii="Times New Roman" w:hAnsi="Times New Roman" w:cs="Times New Roman"/>
          <w:sz w:val="24"/>
          <w:szCs w:val="24"/>
        </w:rPr>
        <w:t xml:space="preserve">ubsection </w:t>
      </w:r>
      <w:r>
        <w:rPr>
          <w:rFonts w:ascii="Times New Roman" w:hAnsi="Times New Roman" w:cs="Times New Roman"/>
          <w:sz w:val="24"/>
          <w:szCs w:val="24"/>
        </w:rPr>
        <w:t>provid</w:t>
      </w:r>
      <w:r w:rsidR="007675D9">
        <w:rPr>
          <w:rFonts w:ascii="Times New Roman" w:hAnsi="Times New Roman" w:cs="Times New Roman"/>
          <w:sz w:val="24"/>
          <w:szCs w:val="24"/>
        </w:rPr>
        <w:t>es</w:t>
      </w:r>
      <w:r>
        <w:rPr>
          <w:rFonts w:ascii="Times New Roman" w:hAnsi="Times New Roman" w:cs="Times New Roman"/>
          <w:sz w:val="24"/>
          <w:szCs w:val="24"/>
        </w:rPr>
        <w:t xml:space="preserve"> that an amount for which the conditions in paragraphs 8(8)(cb) or (cd) are met is not income at any time in the 42 day period described in both paragraphs.</w:t>
      </w:r>
      <w:r w:rsidR="00506DC1">
        <w:rPr>
          <w:rFonts w:ascii="Times New Roman" w:hAnsi="Times New Roman" w:cs="Times New Roman"/>
          <w:sz w:val="24"/>
          <w:szCs w:val="24"/>
        </w:rPr>
        <w:t xml:space="preserve"> </w:t>
      </w:r>
    </w:p>
    <w:p w14:paraId="58258B42" w14:textId="77777777" w:rsidR="00322468" w:rsidRDefault="00322468" w:rsidP="003477A8">
      <w:pPr>
        <w:spacing w:after="0" w:line="240" w:lineRule="auto"/>
        <w:rPr>
          <w:rFonts w:ascii="Times New Roman" w:hAnsi="Times New Roman" w:cs="Times New Roman"/>
          <w:sz w:val="24"/>
          <w:szCs w:val="24"/>
        </w:rPr>
      </w:pPr>
    </w:p>
    <w:p w14:paraId="41528E56" w14:textId="4A20E335" w:rsidR="00571429" w:rsidRDefault="00506DC1" w:rsidP="00347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when the conditions in paragraphs 8(8)(cb) or (cd) for the grace period are met, the amount is not included as income. If the grace period expires without the deposit having been made, </w:t>
      </w:r>
      <w:r w:rsidR="00571429">
        <w:rPr>
          <w:rFonts w:ascii="Times New Roman" w:hAnsi="Times New Roman" w:cs="Times New Roman"/>
          <w:sz w:val="24"/>
          <w:szCs w:val="24"/>
        </w:rPr>
        <w:t xml:space="preserve">the amount will be included as income. If a deposit is subsequently made, provisions (ca) or (cc) would be triggered and an exemption applies from the date the deposit is made. </w:t>
      </w:r>
    </w:p>
    <w:p w14:paraId="71E0382A" w14:textId="77777777" w:rsidR="00571429" w:rsidRDefault="00571429" w:rsidP="003477A8">
      <w:pPr>
        <w:spacing w:after="0" w:line="240" w:lineRule="auto"/>
        <w:rPr>
          <w:rFonts w:ascii="Times New Roman" w:hAnsi="Times New Roman" w:cs="Times New Roman"/>
          <w:sz w:val="24"/>
          <w:szCs w:val="24"/>
        </w:rPr>
      </w:pPr>
    </w:p>
    <w:p w14:paraId="6EB45402" w14:textId="248C0625" w:rsidR="00AF36FB" w:rsidRPr="003477A8" w:rsidRDefault="00AF36FB" w:rsidP="003477A8">
      <w:pPr>
        <w:spacing w:after="0" w:line="240" w:lineRule="auto"/>
        <w:rPr>
          <w:rFonts w:ascii="Times New Roman" w:hAnsi="Times New Roman" w:cs="Times New Roman"/>
          <w:sz w:val="24"/>
          <w:szCs w:val="24"/>
        </w:rPr>
      </w:pPr>
      <w:r w:rsidRPr="003477A8">
        <w:rPr>
          <w:rFonts w:ascii="Times New Roman" w:hAnsi="Times New Roman" w:cs="Times New Roman"/>
          <w:sz w:val="24"/>
          <w:szCs w:val="24"/>
        </w:rPr>
        <w:t xml:space="preserve">The amount that is exempted by the Rules </w:t>
      </w:r>
      <w:r w:rsidR="00434579">
        <w:rPr>
          <w:rFonts w:ascii="Times New Roman" w:hAnsi="Times New Roman" w:cs="Times New Roman"/>
          <w:sz w:val="24"/>
          <w:szCs w:val="24"/>
        </w:rPr>
        <w:t>is the amount the person deposits</w:t>
      </w:r>
      <w:r w:rsidR="00CD1797">
        <w:rPr>
          <w:rFonts w:ascii="Times New Roman" w:hAnsi="Times New Roman" w:cs="Times New Roman"/>
          <w:sz w:val="24"/>
          <w:szCs w:val="24"/>
        </w:rPr>
        <w:t>,</w:t>
      </w:r>
      <w:r w:rsidR="00434579">
        <w:rPr>
          <w:rFonts w:ascii="Times New Roman" w:hAnsi="Times New Roman" w:cs="Times New Roman"/>
          <w:sz w:val="24"/>
          <w:szCs w:val="24"/>
        </w:rPr>
        <w:t xml:space="preserve"> or informs the Secretary that they will deposit</w:t>
      </w:r>
      <w:r w:rsidR="00CD1797">
        <w:rPr>
          <w:rFonts w:ascii="Times New Roman" w:hAnsi="Times New Roman" w:cs="Times New Roman"/>
          <w:sz w:val="24"/>
          <w:szCs w:val="24"/>
        </w:rPr>
        <w:t>,</w:t>
      </w:r>
      <w:r w:rsidR="00434579">
        <w:rPr>
          <w:rFonts w:ascii="Times New Roman" w:hAnsi="Times New Roman" w:cs="Times New Roman"/>
          <w:sz w:val="24"/>
          <w:szCs w:val="24"/>
        </w:rPr>
        <w:t xml:space="preserve"> and thus </w:t>
      </w:r>
      <w:r w:rsidRPr="003477A8">
        <w:rPr>
          <w:rFonts w:ascii="Times New Roman" w:hAnsi="Times New Roman" w:cs="Times New Roman"/>
          <w:sz w:val="24"/>
          <w:szCs w:val="24"/>
        </w:rPr>
        <w:t>may be less than the amount that was received from the qualifying forced disposal</w:t>
      </w:r>
      <w:r w:rsidR="00250AB6">
        <w:rPr>
          <w:rFonts w:ascii="Times New Roman" w:hAnsi="Times New Roman" w:cs="Times New Roman"/>
          <w:sz w:val="24"/>
          <w:szCs w:val="24"/>
        </w:rPr>
        <w:t xml:space="preserve"> of livestock</w:t>
      </w:r>
      <w:r w:rsidRPr="003477A8">
        <w:rPr>
          <w:rFonts w:ascii="Times New Roman" w:hAnsi="Times New Roman" w:cs="Times New Roman"/>
          <w:sz w:val="24"/>
          <w:szCs w:val="24"/>
        </w:rPr>
        <w:t xml:space="preserve">. </w:t>
      </w:r>
      <w:r w:rsidR="00434579">
        <w:rPr>
          <w:rFonts w:ascii="Times New Roman" w:hAnsi="Times New Roman" w:cs="Times New Roman"/>
          <w:sz w:val="24"/>
          <w:szCs w:val="24"/>
        </w:rPr>
        <w:t>Any</w:t>
      </w:r>
      <w:r w:rsidRPr="003477A8">
        <w:rPr>
          <w:rFonts w:ascii="Times New Roman" w:hAnsi="Times New Roman" w:cs="Times New Roman"/>
          <w:sz w:val="24"/>
          <w:szCs w:val="24"/>
        </w:rPr>
        <w:t xml:space="preserve"> amount that is retained by the farmer would not be exempt by the Rules.</w:t>
      </w:r>
    </w:p>
    <w:p w14:paraId="2101168E" w14:textId="77777777" w:rsidR="00AF36FB" w:rsidRPr="003477A8" w:rsidRDefault="00AF36FB" w:rsidP="003477A8">
      <w:pPr>
        <w:spacing w:after="0" w:line="240" w:lineRule="auto"/>
        <w:rPr>
          <w:rFonts w:ascii="Times New Roman" w:hAnsi="Times New Roman" w:cs="Times New Roman"/>
          <w:sz w:val="24"/>
          <w:szCs w:val="24"/>
        </w:rPr>
      </w:pPr>
    </w:p>
    <w:p w14:paraId="0E1982F1" w14:textId="12DDB1A1" w:rsidR="002B1DB3" w:rsidRPr="005D1ABF" w:rsidRDefault="00AF36FB" w:rsidP="005D1ABF">
      <w:pPr>
        <w:spacing w:after="0" w:line="240" w:lineRule="auto"/>
        <w:rPr>
          <w:rFonts w:ascii="Times New Roman" w:hAnsi="Times New Roman" w:cs="Times New Roman"/>
          <w:sz w:val="24"/>
          <w:szCs w:val="24"/>
        </w:rPr>
      </w:pPr>
      <w:r w:rsidRPr="003477A8">
        <w:rPr>
          <w:rFonts w:ascii="Times New Roman" w:hAnsi="Times New Roman" w:cs="Times New Roman"/>
          <w:sz w:val="24"/>
          <w:szCs w:val="24"/>
        </w:rPr>
        <w:t xml:space="preserve">For example, an FHA recipient may receive income from a qualifying forced sale. From the amount, they may pay expenses incurred in generating the income or retain an amount to pay down </w:t>
      </w:r>
      <w:r w:rsidR="00142BF6">
        <w:rPr>
          <w:rFonts w:ascii="Times New Roman" w:hAnsi="Times New Roman" w:cs="Times New Roman"/>
          <w:sz w:val="24"/>
          <w:szCs w:val="24"/>
        </w:rPr>
        <w:t>expenses that are accruing but have</w:t>
      </w:r>
      <w:r w:rsidR="00124B7D">
        <w:rPr>
          <w:rFonts w:ascii="Times New Roman" w:hAnsi="Times New Roman" w:cs="Times New Roman"/>
          <w:sz w:val="24"/>
          <w:szCs w:val="24"/>
        </w:rPr>
        <w:t xml:space="preserve"> </w:t>
      </w:r>
      <w:r w:rsidR="00142BF6">
        <w:rPr>
          <w:rFonts w:ascii="Times New Roman" w:hAnsi="Times New Roman" w:cs="Times New Roman"/>
          <w:sz w:val="24"/>
          <w:szCs w:val="24"/>
        </w:rPr>
        <w:t>not fallen due</w:t>
      </w:r>
      <w:r w:rsidRPr="003477A8">
        <w:rPr>
          <w:rFonts w:ascii="Times New Roman" w:hAnsi="Times New Roman" w:cs="Times New Roman"/>
          <w:sz w:val="24"/>
          <w:szCs w:val="24"/>
        </w:rPr>
        <w:t>. The remainder</w:t>
      </w:r>
      <w:r w:rsidR="008F56C6" w:rsidRPr="003477A8">
        <w:rPr>
          <w:rFonts w:ascii="Times New Roman" w:hAnsi="Times New Roman" w:cs="Times New Roman"/>
          <w:sz w:val="24"/>
          <w:szCs w:val="24"/>
        </w:rPr>
        <w:t xml:space="preserve"> of the income from the forced sale </w:t>
      </w:r>
      <w:r w:rsidRPr="003477A8">
        <w:rPr>
          <w:rFonts w:ascii="Times New Roman" w:hAnsi="Times New Roman" w:cs="Times New Roman"/>
          <w:sz w:val="24"/>
          <w:szCs w:val="24"/>
        </w:rPr>
        <w:t xml:space="preserve">is </w:t>
      </w:r>
      <w:r w:rsidR="008F56C6" w:rsidRPr="003477A8">
        <w:rPr>
          <w:rFonts w:ascii="Times New Roman" w:hAnsi="Times New Roman" w:cs="Times New Roman"/>
          <w:sz w:val="24"/>
          <w:szCs w:val="24"/>
        </w:rPr>
        <w:t xml:space="preserve">intended to be deposited, or is </w:t>
      </w:r>
      <w:r w:rsidRPr="003477A8">
        <w:rPr>
          <w:rFonts w:ascii="Times New Roman" w:hAnsi="Times New Roman" w:cs="Times New Roman"/>
          <w:sz w:val="24"/>
          <w:szCs w:val="24"/>
        </w:rPr>
        <w:t>deposited</w:t>
      </w:r>
      <w:r w:rsidR="008F56C6" w:rsidRPr="003477A8">
        <w:rPr>
          <w:rFonts w:ascii="Times New Roman" w:hAnsi="Times New Roman" w:cs="Times New Roman"/>
          <w:sz w:val="24"/>
          <w:szCs w:val="24"/>
        </w:rPr>
        <w:t>,</w:t>
      </w:r>
      <w:r w:rsidR="00CD1797">
        <w:rPr>
          <w:rFonts w:ascii="Times New Roman" w:hAnsi="Times New Roman" w:cs="Times New Roman"/>
          <w:sz w:val="24"/>
          <w:szCs w:val="24"/>
        </w:rPr>
        <w:t xml:space="preserve"> into a f</w:t>
      </w:r>
      <w:r w:rsidRPr="003477A8">
        <w:rPr>
          <w:rFonts w:ascii="Times New Roman" w:hAnsi="Times New Roman" w:cs="Times New Roman"/>
          <w:sz w:val="24"/>
          <w:szCs w:val="24"/>
        </w:rPr>
        <w:t xml:space="preserve">arm </w:t>
      </w:r>
      <w:r w:rsidR="00CD1797">
        <w:rPr>
          <w:rFonts w:ascii="Times New Roman" w:hAnsi="Times New Roman" w:cs="Times New Roman"/>
          <w:sz w:val="24"/>
          <w:szCs w:val="24"/>
        </w:rPr>
        <w:t>m</w:t>
      </w:r>
      <w:r w:rsidRPr="003477A8">
        <w:rPr>
          <w:rFonts w:ascii="Times New Roman" w:hAnsi="Times New Roman" w:cs="Times New Roman"/>
          <w:sz w:val="24"/>
          <w:szCs w:val="24"/>
        </w:rPr>
        <w:t xml:space="preserve">anagement </w:t>
      </w:r>
      <w:r w:rsidR="00CD1797">
        <w:rPr>
          <w:rFonts w:ascii="Times New Roman" w:hAnsi="Times New Roman" w:cs="Times New Roman"/>
          <w:sz w:val="24"/>
          <w:szCs w:val="24"/>
        </w:rPr>
        <w:t>d</w:t>
      </w:r>
      <w:r w:rsidRPr="003477A8">
        <w:rPr>
          <w:rFonts w:ascii="Times New Roman" w:hAnsi="Times New Roman" w:cs="Times New Roman"/>
          <w:sz w:val="24"/>
          <w:szCs w:val="24"/>
        </w:rPr>
        <w:t xml:space="preserve">eposit owned by the FHA recipient. </w:t>
      </w:r>
      <w:r w:rsidR="008F56C6" w:rsidRPr="003477A8">
        <w:rPr>
          <w:rFonts w:ascii="Times New Roman" w:hAnsi="Times New Roman" w:cs="Times New Roman"/>
          <w:sz w:val="24"/>
          <w:szCs w:val="24"/>
        </w:rPr>
        <w:t>This amount</w:t>
      </w:r>
      <w:r w:rsidR="002669F7">
        <w:rPr>
          <w:rFonts w:ascii="Times New Roman" w:hAnsi="Times New Roman" w:cs="Times New Roman"/>
          <w:sz w:val="24"/>
          <w:szCs w:val="24"/>
        </w:rPr>
        <w:t xml:space="preserve"> actually deposited, or which the farmer has informed the Secretary they will deposit,</w:t>
      </w:r>
      <w:r w:rsidR="008F56C6" w:rsidRPr="003477A8">
        <w:rPr>
          <w:rFonts w:ascii="Times New Roman" w:hAnsi="Times New Roman" w:cs="Times New Roman"/>
          <w:sz w:val="24"/>
          <w:szCs w:val="24"/>
        </w:rPr>
        <w:t xml:space="preserve"> will be exempt income under the Rules.</w:t>
      </w:r>
      <w:r w:rsidR="00250AB6">
        <w:rPr>
          <w:rFonts w:ascii="Times New Roman" w:hAnsi="Times New Roman" w:cs="Times New Roman"/>
          <w:sz w:val="24"/>
          <w:szCs w:val="24"/>
        </w:rPr>
        <w:t xml:space="preserve"> </w:t>
      </w:r>
      <w:r w:rsidR="00DF4095">
        <w:rPr>
          <w:rFonts w:ascii="Times New Roman" w:hAnsi="Times New Roman" w:cs="Times New Roman"/>
          <w:sz w:val="24"/>
          <w:szCs w:val="24"/>
        </w:rPr>
        <w:t>FHA recipients who</w:t>
      </w:r>
      <w:r w:rsidR="003F2FE6">
        <w:rPr>
          <w:rFonts w:ascii="Times New Roman" w:hAnsi="Times New Roman" w:cs="Times New Roman"/>
          <w:sz w:val="24"/>
          <w:szCs w:val="24"/>
        </w:rPr>
        <w:t xml:space="preserve"> operate their farm</w:t>
      </w:r>
      <w:r w:rsidR="00DF4095">
        <w:rPr>
          <w:rFonts w:ascii="Times New Roman" w:hAnsi="Times New Roman" w:cs="Times New Roman"/>
          <w:sz w:val="24"/>
          <w:szCs w:val="24"/>
        </w:rPr>
        <w:t xml:space="preserve"> business through a private trust or company are able to access the exemption. The funds from the disposal can pass through the trust or company to an individual who is either the controller or a beneficiary of the private trust, or a director or shareholder of the private company. The </w:t>
      </w:r>
      <w:r w:rsidR="003F2FE6">
        <w:rPr>
          <w:rFonts w:ascii="Times New Roman" w:hAnsi="Times New Roman" w:cs="Times New Roman"/>
          <w:sz w:val="24"/>
          <w:szCs w:val="24"/>
        </w:rPr>
        <w:t>f</w:t>
      </w:r>
      <w:r w:rsidR="00DF4095">
        <w:rPr>
          <w:rFonts w:ascii="Times New Roman" w:hAnsi="Times New Roman" w:cs="Times New Roman"/>
          <w:sz w:val="24"/>
          <w:szCs w:val="24"/>
        </w:rPr>
        <w:t xml:space="preserve">arm </w:t>
      </w:r>
      <w:r w:rsidR="003F2FE6">
        <w:rPr>
          <w:rFonts w:ascii="Times New Roman" w:hAnsi="Times New Roman" w:cs="Times New Roman"/>
          <w:sz w:val="24"/>
          <w:szCs w:val="24"/>
        </w:rPr>
        <w:t>m</w:t>
      </w:r>
      <w:r w:rsidR="00DF4095">
        <w:rPr>
          <w:rFonts w:ascii="Times New Roman" w:hAnsi="Times New Roman" w:cs="Times New Roman"/>
          <w:sz w:val="24"/>
          <w:szCs w:val="24"/>
        </w:rPr>
        <w:t>anagement</w:t>
      </w:r>
      <w:r w:rsidR="003F2FE6">
        <w:rPr>
          <w:rFonts w:ascii="Times New Roman" w:hAnsi="Times New Roman" w:cs="Times New Roman"/>
          <w:sz w:val="24"/>
          <w:szCs w:val="24"/>
        </w:rPr>
        <w:t xml:space="preserve"> deposit</w:t>
      </w:r>
      <w:r w:rsidR="00DF4095">
        <w:rPr>
          <w:rFonts w:ascii="Times New Roman" w:hAnsi="Times New Roman" w:cs="Times New Roman"/>
          <w:sz w:val="24"/>
          <w:szCs w:val="24"/>
        </w:rPr>
        <w:t xml:space="preserve"> can then be made in the person’s name.</w:t>
      </w:r>
    </w:p>
    <w:p w14:paraId="03C121BC" w14:textId="7E9F9FDD" w:rsidR="002B1DB3" w:rsidRPr="005D1ABF" w:rsidRDefault="002B1DB3" w:rsidP="005D1ABF">
      <w:pPr>
        <w:spacing w:after="0" w:line="240" w:lineRule="auto"/>
        <w:rPr>
          <w:rFonts w:ascii="Times New Roman" w:hAnsi="Times New Roman" w:cs="Times New Roman"/>
          <w:sz w:val="24"/>
          <w:szCs w:val="24"/>
        </w:rPr>
      </w:pPr>
    </w:p>
    <w:p w14:paraId="1807904A" w14:textId="77777777" w:rsidR="00893F95" w:rsidRDefault="00893F95">
      <w:pPr>
        <w:rPr>
          <w:rFonts w:ascii="Times" w:eastAsia="Times New Roman" w:hAnsi="Times" w:cs="Times New Roman"/>
          <w:b/>
          <w:caps/>
          <w:color w:val="000000"/>
          <w:sz w:val="24"/>
          <w:u w:val="single"/>
        </w:rPr>
      </w:pPr>
      <w:r>
        <w:rPr>
          <w:rFonts w:ascii="Times" w:hAnsi="Times"/>
          <w:b/>
          <w:caps/>
          <w:u w:val="single"/>
        </w:rPr>
        <w:br w:type="page"/>
      </w:r>
    </w:p>
    <w:p w14:paraId="2337D608" w14:textId="6ABAB6E6" w:rsidR="000F2CB0" w:rsidRPr="00116E1D" w:rsidRDefault="000F2CB0" w:rsidP="006573F4">
      <w:pPr>
        <w:pStyle w:val="Normal-em"/>
        <w:jc w:val="right"/>
        <w:rPr>
          <w:rFonts w:ascii="Times" w:hAnsi="Times"/>
          <w:b/>
          <w:caps/>
          <w:u w:val="single"/>
        </w:rPr>
      </w:pPr>
      <w:r w:rsidRPr="00116E1D">
        <w:rPr>
          <w:rFonts w:ascii="Times" w:hAnsi="Times"/>
          <w:b/>
          <w:caps/>
          <w:u w:val="single"/>
        </w:rPr>
        <w:lastRenderedPageBreak/>
        <w:t>Attachment</w:t>
      </w:r>
      <w:r>
        <w:rPr>
          <w:rFonts w:ascii="Times" w:hAnsi="Times"/>
          <w:b/>
          <w:caps/>
          <w:u w:val="single"/>
        </w:rPr>
        <w:t xml:space="preserve"> B</w:t>
      </w:r>
    </w:p>
    <w:p w14:paraId="301AB53E" w14:textId="77777777" w:rsidR="000F2CB0" w:rsidRPr="009A57ED" w:rsidRDefault="000F2CB0" w:rsidP="006573F4">
      <w:pPr>
        <w:rPr>
          <w:rFonts w:ascii="Times New Roman" w:hAnsi="Times New Roman" w:cs="Times New Roman"/>
          <w:vanish/>
          <w:sz w:val="24"/>
        </w:rPr>
      </w:pPr>
    </w:p>
    <w:p w14:paraId="0BA7D82E" w14:textId="77777777" w:rsidR="000F2CB0" w:rsidRDefault="000F2CB0" w:rsidP="006573F4">
      <w:pPr>
        <w:spacing w:before="36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11D0938" w14:textId="77777777" w:rsidR="000F2CB0" w:rsidRPr="00DD1CC4" w:rsidRDefault="000F2CB0" w:rsidP="006573F4">
      <w:pPr>
        <w:jc w:val="center"/>
        <w:rPr>
          <w:rFonts w:ascii="Times New Roman" w:hAnsi="Times New Roman"/>
          <w:sz w:val="24"/>
        </w:rPr>
      </w:pPr>
    </w:p>
    <w:p w14:paraId="11F77F24" w14:textId="77777777" w:rsidR="000F2CB0" w:rsidRPr="00E4135E" w:rsidRDefault="000F2CB0" w:rsidP="006573F4">
      <w:pPr>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5ED53ABA" w14:textId="77777777" w:rsidR="000F2CB0" w:rsidRPr="00E4135E" w:rsidRDefault="000F2CB0" w:rsidP="006573F4">
      <w:pPr>
        <w:jc w:val="center"/>
        <w:rPr>
          <w:rFonts w:ascii="Times New Roman" w:hAnsi="Times New Roman"/>
          <w:sz w:val="24"/>
        </w:rPr>
      </w:pPr>
    </w:p>
    <w:p w14:paraId="353AE9AE" w14:textId="67FAEE0F" w:rsidR="000F2CB0" w:rsidRDefault="000F2CB0" w:rsidP="006573F4">
      <w:pPr>
        <w:jc w:val="center"/>
        <w:rPr>
          <w:rFonts w:ascii="Times New Roman" w:hAnsi="Times New Roman"/>
          <w:b/>
          <w:i/>
          <w:sz w:val="24"/>
        </w:rPr>
      </w:pPr>
      <w:r w:rsidRPr="006F1753">
        <w:rPr>
          <w:rFonts w:ascii="Times New Roman" w:hAnsi="Times New Roman"/>
          <w:b/>
          <w:i/>
          <w:sz w:val="24"/>
        </w:rPr>
        <w:t xml:space="preserve">Farm Household Support </w:t>
      </w:r>
      <w:r w:rsidR="00772535">
        <w:rPr>
          <w:rFonts w:ascii="Times New Roman" w:hAnsi="Times New Roman"/>
          <w:b/>
          <w:i/>
          <w:sz w:val="24"/>
        </w:rPr>
        <w:t>(Forced Disposal of Livestock) Minister’s Rules 2019</w:t>
      </w:r>
    </w:p>
    <w:sdt>
      <w:sdtPr>
        <w:rPr>
          <w:rFonts w:ascii="Times New Roman" w:hAnsi="Times New Roman"/>
          <w:sz w:val="24"/>
        </w:rPr>
        <w:id w:val="962787082"/>
        <w:lock w:val="contentLocked"/>
        <w:placeholder>
          <w:docPart w:val="CE29ABD8BEF54459A640D4B40C4D1257"/>
        </w:placeholder>
        <w:group/>
      </w:sdtPr>
      <w:sdtEndPr>
        <w:rPr>
          <w:b/>
        </w:rPr>
      </w:sdtEndPr>
      <w:sdtContent>
        <w:p w14:paraId="30239892" w14:textId="77777777" w:rsidR="000F2CB0" w:rsidRPr="00E4135E" w:rsidRDefault="000F2CB0" w:rsidP="006573F4">
          <w:pPr>
            <w:jc w:val="center"/>
            <w:rPr>
              <w:rFonts w:ascii="Times New Roman" w:hAnsi="Times New Roman"/>
              <w:sz w:val="24"/>
            </w:rPr>
          </w:pPr>
        </w:p>
        <w:p w14:paraId="60A0E324" w14:textId="77777777" w:rsidR="000F2CB0" w:rsidRPr="00E4135E" w:rsidRDefault="000F2CB0" w:rsidP="006573F4">
          <w:pPr>
            <w:spacing w:before="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736CE92" w14:textId="77777777" w:rsidR="000F2CB0" w:rsidRPr="00E4135E" w:rsidRDefault="000F2CB0" w:rsidP="006573F4">
          <w:pPr>
            <w:rPr>
              <w:rFonts w:ascii="Times New Roman" w:hAnsi="Times New Roman"/>
              <w:sz w:val="24"/>
            </w:rPr>
          </w:pPr>
        </w:p>
        <w:p w14:paraId="2C9F7F7F" w14:textId="40B30534" w:rsidR="000F2CB0" w:rsidRPr="00E4135E" w:rsidRDefault="000F2CB0" w:rsidP="006573F4">
          <w:pPr>
            <w:jc w:val="both"/>
            <w:rPr>
              <w:rFonts w:ascii="Times New Roman" w:hAnsi="Times New Roman"/>
              <w:b/>
              <w:sz w:val="24"/>
            </w:rPr>
          </w:pPr>
          <w:r w:rsidRPr="00E4135E">
            <w:rPr>
              <w:rFonts w:ascii="Times New Roman" w:hAnsi="Times New Roman"/>
              <w:b/>
              <w:sz w:val="24"/>
            </w:rPr>
            <w:t>Overview of the Legislative Instrument</w:t>
          </w:r>
        </w:p>
      </w:sdtContent>
    </w:sdt>
    <w:p w14:paraId="5D2037B9" w14:textId="0A2553EE" w:rsidR="00F514D8" w:rsidRPr="00CD1797" w:rsidRDefault="00F514D8" w:rsidP="00CD1797">
      <w:pPr>
        <w:spacing w:after="0" w:line="240" w:lineRule="auto"/>
        <w:rPr>
          <w:rFonts w:ascii="Times New Roman" w:hAnsi="Times New Roman" w:cs="Times New Roman"/>
          <w:sz w:val="24"/>
          <w:szCs w:val="24"/>
          <w:lang w:eastAsia="en-AU"/>
        </w:rPr>
      </w:pPr>
      <w:r w:rsidRPr="00CD1797">
        <w:rPr>
          <w:rFonts w:ascii="Times New Roman" w:hAnsi="Times New Roman" w:cs="Times New Roman"/>
          <w:color w:val="000000" w:themeColor="text1"/>
          <w:sz w:val="24"/>
          <w:szCs w:val="24"/>
        </w:rPr>
        <w:t xml:space="preserve">The </w:t>
      </w:r>
      <w:r w:rsidR="009D7CAA" w:rsidRPr="00CD1797">
        <w:rPr>
          <w:rFonts w:ascii="Times New Roman" w:hAnsi="Times New Roman" w:cs="Times New Roman"/>
          <w:i/>
          <w:color w:val="000000" w:themeColor="text1"/>
          <w:sz w:val="24"/>
          <w:szCs w:val="24"/>
        </w:rPr>
        <w:t>Farm Household Support</w:t>
      </w:r>
      <w:r w:rsidR="00ED4561" w:rsidRPr="00CD1797">
        <w:rPr>
          <w:rFonts w:ascii="Times New Roman" w:hAnsi="Times New Roman" w:cs="Times New Roman"/>
          <w:i/>
          <w:color w:val="000000" w:themeColor="text1"/>
          <w:sz w:val="24"/>
          <w:szCs w:val="24"/>
        </w:rPr>
        <w:t xml:space="preserve"> </w:t>
      </w:r>
      <w:r w:rsidRPr="00CD1797">
        <w:rPr>
          <w:rFonts w:ascii="Times New Roman" w:hAnsi="Times New Roman" w:cs="Times New Roman"/>
          <w:i/>
          <w:color w:val="000000" w:themeColor="text1"/>
          <w:sz w:val="24"/>
          <w:szCs w:val="24"/>
        </w:rPr>
        <w:t xml:space="preserve">(Forced Disposal of Livestock) Minister’s Rules 2019 </w:t>
      </w:r>
      <w:r w:rsidRPr="00CD1797">
        <w:rPr>
          <w:rFonts w:ascii="Times New Roman" w:hAnsi="Times New Roman" w:cs="Times New Roman"/>
          <w:color w:val="000000" w:themeColor="text1"/>
          <w:sz w:val="24"/>
          <w:szCs w:val="24"/>
        </w:rPr>
        <w:t xml:space="preserve">(Rules) </w:t>
      </w:r>
      <w:r w:rsidR="00B823D5" w:rsidRPr="00CD1797">
        <w:rPr>
          <w:rFonts w:ascii="Times New Roman" w:hAnsi="Times New Roman" w:cs="Times New Roman"/>
          <w:color w:val="000000" w:themeColor="text1"/>
          <w:sz w:val="24"/>
          <w:szCs w:val="24"/>
        </w:rPr>
        <w:t xml:space="preserve">prescribe modifications to the </w:t>
      </w:r>
      <w:r w:rsidR="00B823D5" w:rsidRPr="00CD1797">
        <w:rPr>
          <w:rFonts w:ascii="Times New Roman" w:hAnsi="Times New Roman" w:cs="Times New Roman"/>
          <w:i/>
          <w:color w:val="000000" w:themeColor="text1"/>
          <w:sz w:val="24"/>
          <w:szCs w:val="24"/>
        </w:rPr>
        <w:t>Social Security Act 1991</w:t>
      </w:r>
      <w:r w:rsidR="00B823D5" w:rsidRPr="00CD1797">
        <w:rPr>
          <w:rFonts w:ascii="Times New Roman" w:hAnsi="Times New Roman" w:cs="Times New Roman"/>
          <w:color w:val="000000" w:themeColor="text1"/>
          <w:sz w:val="24"/>
          <w:szCs w:val="24"/>
        </w:rPr>
        <w:t xml:space="preserve"> (Social Security Act) in order to </w:t>
      </w:r>
      <w:r w:rsidR="001E6AA3" w:rsidRPr="00CD1797">
        <w:rPr>
          <w:rFonts w:ascii="Times New Roman" w:hAnsi="Times New Roman" w:cs="Times New Roman"/>
          <w:color w:val="000000" w:themeColor="text1"/>
          <w:sz w:val="24"/>
          <w:szCs w:val="24"/>
        </w:rPr>
        <w:t xml:space="preserve">exclude amounts </w:t>
      </w:r>
      <w:r w:rsidRPr="00CD1797">
        <w:rPr>
          <w:rFonts w:ascii="Times New Roman" w:hAnsi="Times New Roman" w:cs="Times New Roman"/>
          <w:color w:val="000000" w:themeColor="text1"/>
          <w:sz w:val="24"/>
          <w:szCs w:val="24"/>
        </w:rPr>
        <w:t xml:space="preserve">from being assessed as income for the purposes of the Farm Household Allowance (FHA), if </w:t>
      </w:r>
      <w:r w:rsidR="00DC5E54" w:rsidRPr="00CD1797">
        <w:rPr>
          <w:rFonts w:ascii="Times New Roman" w:hAnsi="Times New Roman" w:cs="Times New Roman"/>
          <w:color w:val="000000" w:themeColor="text1"/>
          <w:sz w:val="24"/>
          <w:szCs w:val="24"/>
        </w:rPr>
        <w:t>certain conditions ar</w:t>
      </w:r>
      <w:r w:rsidR="001E6AA3" w:rsidRPr="00CD1797">
        <w:rPr>
          <w:rFonts w:ascii="Times New Roman" w:hAnsi="Times New Roman" w:cs="Times New Roman"/>
          <w:color w:val="000000" w:themeColor="text1"/>
          <w:sz w:val="24"/>
          <w:szCs w:val="24"/>
        </w:rPr>
        <w:t xml:space="preserve">e met. These conditions include </w:t>
      </w:r>
      <w:r w:rsidR="001E6AA3" w:rsidRPr="001E6AA3">
        <w:rPr>
          <w:rFonts w:ascii="Times New Roman" w:hAnsi="Times New Roman" w:cs="Times New Roman"/>
          <w:color w:val="000000" w:themeColor="text1"/>
          <w:sz w:val="24"/>
          <w:szCs w:val="24"/>
        </w:rPr>
        <w:t xml:space="preserve">if the income is derived from a forced disposal of livestock and the income is deposited, or is intended to be deposited within 42 days (and that period has not yet elapsed), </w:t>
      </w:r>
      <w:r w:rsidR="001E6AA3" w:rsidRPr="00FF4E2F">
        <w:rPr>
          <w:rFonts w:ascii="Times New Roman" w:hAnsi="Times New Roman" w:cs="Times New Roman"/>
          <w:color w:val="000000" w:themeColor="text1"/>
          <w:sz w:val="24"/>
          <w:szCs w:val="24"/>
        </w:rPr>
        <w:t>into a farm management deposit account owned by the person who received the amount. It is the amount that the person either deposits or intends to deposit that is exempted under these Rules.</w:t>
      </w:r>
      <w:r w:rsidR="001E6AA3" w:rsidRPr="00FF4E2F">
        <w:rPr>
          <w:rFonts w:ascii="Times New Roman" w:hAnsi="Times New Roman" w:cs="Times New Roman"/>
          <w:sz w:val="24"/>
          <w:szCs w:val="24"/>
          <w:lang w:eastAsia="en-AU"/>
        </w:rPr>
        <w:t xml:space="preserve"> </w:t>
      </w:r>
    </w:p>
    <w:p w14:paraId="534FDB0C" w14:textId="77777777" w:rsidR="00AE1AAD" w:rsidRPr="00867A37" w:rsidRDefault="00AE1AAD" w:rsidP="00867A37">
      <w:pPr>
        <w:pStyle w:val="Normal-em"/>
        <w:spacing w:after="0" w:line="240" w:lineRule="auto"/>
        <w:rPr>
          <w:szCs w:val="24"/>
          <w:highlight w:val="yellow"/>
        </w:rPr>
      </w:pPr>
    </w:p>
    <w:p w14:paraId="3A2273E7" w14:textId="486134D7" w:rsidR="000F2CB0" w:rsidRPr="00EC5612" w:rsidRDefault="00EF6E64" w:rsidP="006573F4">
      <w:pPr>
        <w:tabs>
          <w:tab w:val="right" w:pos="9072"/>
        </w:tabs>
        <w:rPr>
          <w:rFonts w:ascii="Times New Roman" w:hAnsi="Times New Roman" w:cs="Times New Roman"/>
          <w:snapToGrid w:val="0"/>
          <w:sz w:val="24"/>
        </w:rPr>
      </w:pPr>
      <w:r>
        <w:rPr>
          <w:rFonts w:ascii="Times New Roman" w:hAnsi="Times New Roman" w:cs="Times New Roman"/>
          <w:snapToGrid w:val="0"/>
          <w:sz w:val="24"/>
        </w:rPr>
        <w:t>The Rules commence</w:t>
      </w:r>
      <w:r w:rsidR="009E1A52">
        <w:rPr>
          <w:rFonts w:ascii="Times New Roman" w:hAnsi="Times New Roman" w:cs="Times New Roman"/>
          <w:snapToGrid w:val="0"/>
          <w:sz w:val="24"/>
        </w:rPr>
        <w:t xml:space="preserve"> on</w:t>
      </w:r>
      <w:r w:rsidR="000947F8">
        <w:rPr>
          <w:rFonts w:ascii="Times New Roman" w:hAnsi="Times New Roman" w:cs="Times New Roman"/>
          <w:snapToGrid w:val="0"/>
          <w:sz w:val="24"/>
        </w:rPr>
        <w:t xml:space="preserve"> 1 July 2019</w:t>
      </w:r>
      <w:r>
        <w:rPr>
          <w:rFonts w:ascii="Times New Roman" w:hAnsi="Times New Roman" w:cs="Times New Roman"/>
          <w:snapToGrid w:val="0"/>
          <w:sz w:val="24"/>
        </w:rPr>
        <w:t xml:space="preserve">. </w:t>
      </w:r>
    </w:p>
    <w:p w14:paraId="56C52907" w14:textId="55118D41" w:rsidR="00EF10B5" w:rsidRPr="001F7D67" w:rsidRDefault="00EF10B5" w:rsidP="00EF10B5">
      <w:pPr>
        <w:tabs>
          <w:tab w:val="right" w:pos="9072"/>
        </w:tabs>
        <w:spacing w:after="0" w:line="240" w:lineRule="auto"/>
        <w:rPr>
          <w:rFonts w:ascii="Times New Roman" w:hAnsi="Times New Roman" w:cs="Times New Roman"/>
          <w:color w:val="000000" w:themeColor="text1"/>
          <w:sz w:val="24"/>
          <w:szCs w:val="24"/>
        </w:rPr>
      </w:pPr>
      <w:r w:rsidRPr="001F7D67">
        <w:rPr>
          <w:rFonts w:ascii="Times New Roman" w:hAnsi="Times New Roman" w:cs="Times New Roman"/>
          <w:color w:val="000000" w:themeColor="text1"/>
          <w:sz w:val="24"/>
          <w:szCs w:val="24"/>
        </w:rPr>
        <w:t>The Rule</w:t>
      </w:r>
      <w:r w:rsidR="00004A68">
        <w:rPr>
          <w:rFonts w:ascii="Times New Roman" w:hAnsi="Times New Roman" w:cs="Times New Roman"/>
          <w:color w:val="000000" w:themeColor="text1"/>
          <w:sz w:val="24"/>
          <w:szCs w:val="24"/>
        </w:rPr>
        <w:t>s</w:t>
      </w:r>
      <w:r w:rsidRPr="001F7D67">
        <w:rPr>
          <w:rFonts w:ascii="Times New Roman" w:hAnsi="Times New Roman" w:cs="Times New Roman"/>
          <w:color w:val="000000" w:themeColor="text1"/>
          <w:sz w:val="24"/>
          <w:szCs w:val="24"/>
        </w:rPr>
        <w:t xml:space="preserve"> operate beneficially for those F</w:t>
      </w:r>
      <w:r w:rsidR="009B404C">
        <w:rPr>
          <w:rFonts w:ascii="Times New Roman" w:hAnsi="Times New Roman" w:cs="Times New Roman"/>
          <w:color w:val="000000" w:themeColor="text1"/>
          <w:sz w:val="24"/>
          <w:szCs w:val="24"/>
        </w:rPr>
        <w:t>HA applicants and recipients</w:t>
      </w:r>
      <w:r w:rsidRPr="001F7D67">
        <w:rPr>
          <w:rFonts w:ascii="Times New Roman" w:hAnsi="Times New Roman" w:cs="Times New Roman"/>
          <w:color w:val="000000" w:themeColor="text1"/>
          <w:sz w:val="24"/>
          <w:szCs w:val="24"/>
        </w:rPr>
        <w:t xml:space="preserve"> who have been forced to dispose of livestock. </w:t>
      </w:r>
      <w:r w:rsidR="00D14AA7">
        <w:rPr>
          <w:rFonts w:ascii="Times New Roman" w:hAnsi="Times New Roman" w:cs="Times New Roman"/>
          <w:color w:val="000000" w:themeColor="text1"/>
          <w:sz w:val="24"/>
          <w:szCs w:val="24"/>
        </w:rPr>
        <w:t xml:space="preserve">Subject to satisfying certain </w:t>
      </w:r>
      <w:r w:rsidR="00DC5E54">
        <w:rPr>
          <w:rFonts w:ascii="Times New Roman" w:hAnsi="Times New Roman" w:cs="Times New Roman"/>
          <w:color w:val="000000" w:themeColor="text1"/>
          <w:sz w:val="24"/>
          <w:szCs w:val="24"/>
        </w:rPr>
        <w:t>conditions</w:t>
      </w:r>
      <w:r w:rsidR="00D14AA7">
        <w:rPr>
          <w:rFonts w:ascii="Times New Roman" w:hAnsi="Times New Roman" w:cs="Times New Roman"/>
          <w:color w:val="000000" w:themeColor="text1"/>
          <w:sz w:val="24"/>
          <w:szCs w:val="24"/>
        </w:rPr>
        <w:t>, t</w:t>
      </w:r>
      <w:r w:rsidRPr="001F7D67">
        <w:rPr>
          <w:rFonts w:ascii="Times New Roman" w:hAnsi="Times New Roman" w:cs="Times New Roman"/>
          <w:color w:val="000000" w:themeColor="text1"/>
          <w:sz w:val="24"/>
          <w:szCs w:val="24"/>
        </w:rPr>
        <w:t>hese</w:t>
      </w:r>
      <w:r w:rsidR="009B404C">
        <w:rPr>
          <w:rFonts w:ascii="Times New Roman" w:hAnsi="Times New Roman" w:cs="Times New Roman"/>
          <w:color w:val="000000" w:themeColor="text1"/>
          <w:sz w:val="24"/>
          <w:szCs w:val="24"/>
        </w:rPr>
        <w:t xml:space="preserve"> </w:t>
      </w:r>
      <w:r w:rsidR="00EE2A3A" w:rsidRPr="001F7D67">
        <w:rPr>
          <w:rFonts w:ascii="Times New Roman" w:hAnsi="Times New Roman" w:cs="Times New Roman"/>
          <w:color w:val="000000" w:themeColor="text1"/>
          <w:sz w:val="24"/>
          <w:szCs w:val="24"/>
        </w:rPr>
        <w:t>recipients now</w:t>
      </w:r>
      <w:r w:rsidRPr="001F7D67">
        <w:rPr>
          <w:rFonts w:ascii="Times New Roman" w:hAnsi="Times New Roman" w:cs="Times New Roman"/>
          <w:color w:val="000000" w:themeColor="text1"/>
          <w:sz w:val="24"/>
          <w:szCs w:val="24"/>
        </w:rPr>
        <w:t xml:space="preserve"> have income received from </w:t>
      </w:r>
      <w:r w:rsidR="009D7F8A">
        <w:rPr>
          <w:rFonts w:ascii="Times New Roman" w:hAnsi="Times New Roman" w:cs="Times New Roman"/>
          <w:color w:val="000000" w:themeColor="text1"/>
          <w:sz w:val="24"/>
          <w:szCs w:val="24"/>
        </w:rPr>
        <w:t>a qualifying</w:t>
      </w:r>
      <w:r w:rsidR="009D7F8A" w:rsidRPr="001F7D67">
        <w:rPr>
          <w:rFonts w:ascii="Times New Roman" w:hAnsi="Times New Roman" w:cs="Times New Roman"/>
          <w:color w:val="000000" w:themeColor="text1"/>
          <w:sz w:val="24"/>
          <w:szCs w:val="24"/>
        </w:rPr>
        <w:t xml:space="preserve"> </w:t>
      </w:r>
      <w:r w:rsidRPr="001F7D67">
        <w:rPr>
          <w:rFonts w:ascii="Times New Roman" w:hAnsi="Times New Roman" w:cs="Times New Roman"/>
          <w:color w:val="000000" w:themeColor="text1"/>
          <w:sz w:val="24"/>
          <w:szCs w:val="24"/>
        </w:rPr>
        <w:t>forced disposal exempted when establishing their initial and ongoing eligibility for F</w:t>
      </w:r>
      <w:r w:rsidR="009B404C">
        <w:rPr>
          <w:rFonts w:ascii="Times New Roman" w:hAnsi="Times New Roman" w:cs="Times New Roman"/>
          <w:color w:val="000000" w:themeColor="text1"/>
          <w:sz w:val="24"/>
          <w:szCs w:val="24"/>
        </w:rPr>
        <w:t>HA</w:t>
      </w:r>
      <w:r w:rsidRPr="001F7D67">
        <w:rPr>
          <w:rFonts w:ascii="Times New Roman" w:hAnsi="Times New Roman" w:cs="Times New Roman"/>
          <w:color w:val="000000" w:themeColor="text1"/>
          <w:sz w:val="24"/>
          <w:szCs w:val="24"/>
        </w:rPr>
        <w:t>.</w:t>
      </w:r>
    </w:p>
    <w:p w14:paraId="64C3CFA7" w14:textId="77777777" w:rsidR="000F2CB0" w:rsidRPr="00847D09" w:rsidRDefault="000F2CB0" w:rsidP="006573F4">
      <w:pPr>
        <w:tabs>
          <w:tab w:val="left" w:pos="1701"/>
          <w:tab w:val="right" w:pos="9072"/>
        </w:tabs>
        <w:rPr>
          <w:rFonts w:ascii="Times New Roman" w:hAnsi="Times New Roman" w:cs="Times New Roman"/>
          <w:sz w:val="24"/>
        </w:rPr>
      </w:pPr>
      <w:r w:rsidRPr="00EC5612">
        <w:rPr>
          <w:rFonts w:ascii="Times New Roman" w:hAnsi="Times New Roman" w:cs="Times New Roman"/>
          <w:sz w:val="24"/>
        </w:rPr>
        <w:t xml:space="preserve"> </w:t>
      </w:r>
    </w:p>
    <w:p w14:paraId="470218E7" w14:textId="77777777" w:rsidR="000F2CB0" w:rsidRPr="00EC5612" w:rsidRDefault="000F2CB0" w:rsidP="006573F4">
      <w:pPr>
        <w:jc w:val="both"/>
        <w:rPr>
          <w:rFonts w:ascii="Times New Roman" w:hAnsi="Times New Roman"/>
          <w:b/>
          <w:sz w:val="24"/>
        </w:rPr>
      </w:pPr>
      <w:r w:rsidRPr="00EC5612">
        <w:rPr>
          <w:rFonts w:ascii="Times New Roman" w:hAnsi="Times New Roman"/>
          <w:b/>
          <w:sz w:val="24"/>
        </w:rPr>
        <w:t>Human rights implications</w:t>
      </w:r>
    </w:p>
    <w:p w14:paraId="36822A96" w14:textId="77777777" w:rsidR="000F2CB0" w:rsidRDefault="009B404C" w:rsidP="006573F4">
      <w:pPr>
        <w:rPr>
          <w:rFonts w:ascii="Times New Roman" w:hAnsi="Times New Roman"/>
          <w:sz w:val="24"/>
        </w:rPr>
      </w:pPr>
      <w:r>
        <w:rPr>
          <w:rFonts w:ascii="Times New Roman" w:hAnsi="Times New Roman"/>
          <w:sz w:val="24"/>
        </w:rPr>
        <w:t xml:space="preserve">The Rules engage, or have the potential to </w:t>
      </w:r>
      <w:r w:rsidR="000F2CB0">
        <w:rPr>
          <w:rFonts w:ascii="Times New Roman" w:hAnsi="Times New Roman"/>
          <w:sz w:val="24"/>
        </w:rPr>
        <w:t>engage,</w:t>
      </w:r>
      <w:r w:rsidR="000F2CB0" w:rsidRPr="00EC5612">
        <w:rPr>
          <w:rFonts w:ascii="Times New Roman" w:hAnsi="Times New Roman"/>
          <w:sz w:val="24"/>
        </w:rPr>
        <w:t xml:space="preserve"> human rights and freedoms</w:t>
      </w:r>
      <w:r w:rsidR="000F2CB0">
        <w:rPr>
          <w:rFonts w:ascii="Times New Roman" w:hAnsi="Times New Roman"/>
          <w:sz w:val="24"/>
        </w:rPr>
        <w:t xml:space="preserve"> as</w:t>
      </w:r>
      <w:r w:rsidR="000F2CB0" w:rsidRPr="00EC5612">
        <w:rPr>
          <w:rFonts w:ascii="Times New Roman" w:hAnsi="Times New Roman"/>
          <w:sz w:val="24"/>
        </w:rPr>
        <w:t xml:space="preserve"> recognised or declared under section 3 of the </w:t>
      </w:r>
      <w:r w:rsidR="000F2CB0" w:rsidRPr="00EC5612">
        <w:rPr>
          <w:rFonts w:ascii="Times New Roman" w:hAnsi="Times New Roman"/>
          <w:i/>
          <w:sz w:val="24"/>
        </w:rPr>
        <w:t>Human Rights (Parliamentary Scrutiny) Act 2011</w:t>
      </w:r>
      <w:r w:rsidR="000F2CB0" w:rsidRPr="00EC5612">
        <w:rPr>
          <w:rFonts w:ascii="Times New Roman" w:hAnsi="Times New Roman"/>
          <w:sz w:val="24"/>
        </w:rPr>
        <w:t>.</w:t>
      </w:r>
      <w:r w:rsidR="000F2CB0">
        <w:rPr>
          <w:rFonts w:ascii="Times New Roman" w:hAnsi="Times New Roman"/>
          <w:sz w:val="24"/>
        </w:rPr>
        <w:t xml:space="preserve"> </w:t>
      </w:r>
    </w:p>
    <w:p w14:paraId="3AA8A013" w14:textId="77777777" w:rsidR="000F2CB0" w:rsidRDefault="000F2CB0" w:rsidP="006573F4">
      <w:pPr>
        <w:rPr>
          <w:rFonts w:ascii="Times New Roman" w:hAnsi="Times New Roman"/>
          <w:sz w:val="24"/>
        </w:rPr>
      </w:pPr>
      <w:r>
        <w:rPr>
          <w:rFonts w:ascii="Times New Roman" w:hAnsi="Times New Roman"/>
          <w:sz w:val="24"/>
        </w:rPr>
        <w:t>Specifically, the Rule</w:t>
      </w:r>
      <w:r w:rsidR="009B404C">
        <w:rPr>
          <w:rFonts w:ascii="Times New Roman" w:hAnsi="Times New Roman"/>
          <w:sz w:val="24"/>
        </w:rPr>
        <w:t>s engage</w:t>
      </w:r>
      <w:r>
        <w:rPr>
          <w:rFonts w:ascii="Times New Roman" w:hAnsi="Times New Roman"/>
          <w:sz w:val="24"/>
        </w:rPr>
        <w:t xml:space="preserve"> or ha</w:t>
      </w:r>
      <w:r w:rsidR="009B404C">
        <w:rPr>
          <w:rFonts w:ascii="Times New Roman" w:hAnsi="Times New Roman"/>
          <w:sz w:val="24"/>
        </w:rPr>
        <w:t>ve</w:t>
      </w:r>
      <w:r>
        <w:rPr>
          <w:rFonts w:ascii="Times New Roman" w:hAnsi="Times New Roman"/>
          <w:sz w:val="24"/>
        </w:rPr>
        <w:t xml:space="preserve"> the potentia</w:t>
      </w:r>
      <w:r w:rsidR="00B663BD">
        <w:rPr>
          <w:rFonts w:ascii="Times New Roman" w:hAnsi="Times New Roman"/>
          <w:sz w:val="24"/>
        </w:rPr>
        <w:t>l to engage the following right</w:t>
      </w:r>
      <w:r>
        <w:rPr>
          <w:rFonts w:ascii="Times New Roman" w:hAnsi="Times New Roman"/>
          <w:sz w:val="24"/>
        </w:rPr>
        <w:t xml:space="preserve"> within the International Covenant on Economic, Social and Cultural Rights (the ICESCR):</w:t>
      </w:r>
    </w:p>
    <w:p w14:paraId="0CC72E5F" w14:textId="59533DA7" w:rsidR="00CB3AFF" w:rsidRPr="00867A37" w:rsidRDefault="00CB3AFF" w:rsidP="00CB3AFF">
      <w:pPr>
        <w:pStyle w:val="ListParagraph"/>
        <w:numPr>
          <w:ilvl w:val="0"/>
          <w:numId w:val="19"/>
        </w:numPr>
        <w:spacing w:after="0" w:line="240" w:lineRule="auto"/>
        <w:rPr>
          <w:rFonts w:ascii="Times New Roman" w:hAnsi="Times New Roman"/>
          <w:sz w:val="24"/>
        </w:rPr>
      </w:pPr>
      <w:r>
        <w:rPr>
          <w:rFonts w:ascii="Times New Roman" w:hAnsi="Times New Roman"/>
          <w:sz w:val="24"/>
        </w:rPr>
        <w:t>Article 6(1) – right to work and rights in work</w:t>
      </w:r>
    </w:p>
    <w:p w14:paraId="7211BBBC" w14:textId="77777777" w:rsidR="0090458E" w:rsidRDefault="00706DD7" w:rsidP="00706DD7">
      <w:pPr>
        <w:pStyle w:val="ListParagraph"/>
        <w:numPr>
          <w:ilvl w:val="0"/>
          <w:numId w:val="19"/>
        </w:numPr>
        <w:spacing w:after="0" w:line="240" w:lineRule="auto"/>
        <w:rPr>
          <w:rFonts w:ascii="Times New Roman" w:hAnsi="Times New Roman"/>
          <w:sz w:val="24"/>
        </w:rPr>
      </w:pPr>
      <w:r>
        <w:rPr>
          <w:rFonts w:ascii="Times New Roman" w:hAnsi="Times New Roman"/>
          <w:sz w:val="24"/>
        </w:rPr>
        <w:t>Article 9</w:t>
      </w:r>
      <w:r w:rsidR="000F2CB0" w:rsidRPr="00AF25B6">
        <w:rPr>
          <w:rFonts w:ascii="Times New Roman" w:hAnsi="Times New Roman"/>
          <w:sz w:val="24"/>
        </w:rPr>
        <w:t xml:space="preserve"> – right to</w:t>
      </w:r>
      <w:r>
        <w:rPr>
          <w:rFonts w:ascii="Times New Roman" w:hAnsi="Times New Roman"/>
          <w:sz w:val="24"/>
        </w:rPr>
        <w:t xml:space="preserve"> social security</w:t>
      </w:r>
    </w:p>
    <w:p w14:paraId="2D5C1C66" w14:textId="77777777" w:rsidR="0090458E" w:rsidRDefault="0090458E" w:rsidP="00706DD7">
      <w:pPr>
        <w:pStyle w:val="ListParagraph"/>
        <w:numPr>
          <w:ilvl w:val="0"/>
          <w:numId w:val="19"/>
        </w:numPr>
        <w:spacing w:after="0" w:line="240" w:lineRule="auto"/>
        <w:rPr>
          <w:rFonts w:ascii="Times New Roman" w:hAnsi="Times New Roman"/>
          <w:sz w:val="24"/>
        </w:rPr>
      </w:pPr>
      <w:r>
        <w:rPr>
          <w:rFonts w:ascii="Times New Roman" w:hAnsi="Times New Roman"/>
          <w:sz w:val="24"/>
        </w:rPr>
        <w:t>Article 11(1) – right to an adequate standard of living, including food, water and housing</w:t>
      </w:r>
    </w:p>
    <w:p w14:paraId="41BA4DB2" w14:textId="69710FF3" w:rsidR="0090458E" w:rsidRDefault="0090458E" w:rsidP="00706DD7">
      <w:pPr>
        <w:pStyle w:val="ListParagraph"/>
        <w:numPr>
          <w:ilvl w:val="0"/>
          <w:numId w:val="19"/>
        </w:numPr>
        <w:spacing w:after="0" w:line="240" w:lineRule="auto"/>
        <w:rPr>
          <w:rFonts w:ascii="Times New Roman" w:hAnsi="Times New Roman"/>
          <w:sz w:val="24"/>
        </w:rPr>
      </w:pPr>
      <w:r>
        <w:rPr>
          <w:rFonts w:ascii="Times New Roman" w:hAnsi="Times New Roman"/>
          <w:sz w:val="24"/>
        </w:rPr>
        <w:t>Article 12(1) – right to health</w:t>
      </w:r>
      <w:r w:rsidR="00CB3AFF">
        <w:rPr>
          <w:rFonts w:ascii="Times New Roman" w:hAnsi="Times New Roman"/>
          <w:sz w:val="24"/>
        </w:rPr>
        <w:t>.</w:t>
      </w:r>
    </w:p>
    <w:p w14:paraId="3A6DAAD4" w14:textId="77777777" w:rsidR="00B663BD" w:rsidRDefault="00B663BD" w:rsidP="006573F4">
      <w:pPr>
        <w:rPr>
          <w:rFonts w:ascii="Times New Roman" w:hAnsi="Times New Roman"/>
          <w:b/>
          <w:i/>
          <w:sz w:val="24"/>
        </w:rPr>
      </w:pPr>
    </w:p>
    <w:p w14:paraId="73BEB3C7" w14:textId="77777777" w:rsidR="00CB3AFF" w:rsidRDefault="00CB3AFF" w:rsidP="00CB3AFF">
      <w:pPr>
        <w:spacing w:after="0"/>
        <w:rPr>
          <w:rFonts w:ascii="Times New Roman" w:hAnsi="Times New Roman" w:cs="Times New Roman"/>
          <w:b/>
          <w:i/>
          <w:sz w:val="24"/>
        </w:rPr>
      </w:pPr>
    </w:p>
    <w:p w14:paraId="29232742" w14:textId="77777777" w:rsidR="00124B7D" w:rsidRDefault="00124B7D" w:rsidP="00CB3AFF">
      <w:pPr>
        <w:spacing w:after="0"/>
        <w:rPr>
          <w:rFonts w:ascii="Times New Roman" w:hAnsi="Times New Roman" w:cs="Times New Roman"/>
          <w:b/>
          <w:i/>
          <w:sz w:val="24"/>
        </w:rPr>
      </w:pPr>
    </w:p>
    <w:p w14:paraId="44A5E6F2" w14:textId="77777777" w:rsidR="00124B7D" w:rsidRDefault="00124B7D" w:rsidP="00CB3AFF">
      <w:pPr>
        <w:spacing w:after="0"/>
        <w:rPr>
          <w:rFonts w:ascii="Times New Roman" w:hAnsi="Times New Roman" w:cs="Times New Roman"/>
          <w:b/>
          <w:i/>
          <w:sz w:val="24"/>
        </w:rPr>
      </w:pPr>
    </w:p>
    <w:p w14:paraId="40112F93" w14:textId="77777777" w:rsidR="00CB3AFF" w:rsidRPr="00660AF7" w:rsidRDefault="00CB3AFF" w:rsidP="00CB3AFF">
      <w:pPr>
        <w:spacing w:after="0"/>
        <w:rPr>
          <w:rFonts w:ascii="Times New Roman" w:hAnsi="Times New Roman" w:cs="Times New Roman"/>
          <w:sz w:val="24"/>
        </w:rPr>
      </w:pPr>
      <w:r>
        <w:rPr>
          <w:rFonts w:ascii="Times New Roman" w:hAnsi="Times New Roman" w:cs="Times New Roman"/>
          <w:b/>
          <w:i/>
          <w:sz w:val="24"/>
        </w:rPr>
        <w:lastRenderedPageBreak/>
        <w:t>Right to work and rights in work</w:t>
      </w:r>
    </w:p>
    <w:p w14:paraId="6E5AED32" w14:textId="77777777" w:rsidR="00CB3AFF" w:rsidRPr="00867A37" w:rsidRDefault="00CB3AFF" w:rsidP="00CB3AFF">
      <w:pPr>
        <w:spacing w:after="0"/>
        <w:rPr>
          <w:rFonts w:ascii="Times New Roman" w:hAnsi="Times New Roman" w:cs="Times New Roman"/>
          <w:sz w:val="24"/>
          <w:szCs w:val="24"/>
        </w:rPr>
      </w:pPr>
      <w:r w:rsidRPr="00867A37">
        <w:rPr>
          <w:rFonts w:ascii="Times New Roman" w:hAnsi="Times New Roman" w:cs="Times New Roman"/>
          <w:sz w:val="24"/>
          <w:szCs w:val="24"/>
        </w:rPr>
        <w:t>Article 6 of the ICESCR protects the right to work. Article 6(2) provides that, to achieve the full realisation of this right, States should take steps to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314A8C5A" w14:textId="77777777" w:rsidR="00CB3AFF" w:rsidRPr="00867A37" w:rsidRDefault="00CB3AFF" w:rsidP="00CB3AFF">
      <w:pPr>
        <w:spacing w:after="0"/>
        <w:rPr>
          <w:rFonts w:ascii="Times New Roman" w:hAnsi="Times New Roman" w:cs="Times New Roman"/>
          <w:sz w:val="24"/>
          <w:szCs w:val="24"/>
        </w:rPr>
      </w:pPr>
    </w:p>
    <w:p w14:paraId="13F735D6" w14:textId="1D64CE82" w:rsidR="00CB3AFF" w:rsidRPr="00867A37" w:rsidRDefault="00CB3AFF" w:rsidP="00CB3AFF">
      <w:pPr>
        <w:spacing w:after="0"/>
        <w:rPr>
          <w:rFonts w:ascii="Times New Roman" w:hAnsi="Times New Roman" w:cs="Times New Roman"/>
          <w:sz w:val="24"/>
          <w:szCs w:val="24"/>
        </w:rPr>
      </w:pPr>
      <w:r w:rsidRPr="00867A37">
        <w:rPr>
          <w:rFonts w:ascii="Times New Roman" w:hAnsi="Times New Roman" w:cs="Times New Roman"/>
          <w:sz w:val="24"/>
          <w:szCs w:val="24"/>
        </w:rPr>
        <w:t xml:space="preserve">The Rules ensure that those who have received income from a qualifying forced sale are still able to access the FHA program. One component of the FHA program is access to an Activity Supplement to undertake agreed training and assessment activities as prescribed in their Financial Improvement Agreement (FIA). By increasing access to the FHA program, the Rules encourage recipients to increase their knowledge, skillset and qualifications, or to gain professional advice and assessment. Activities undertaken in accordance with an FHA recipient’s FIA are intended to increase a farmer’s capacity to work on their farm business, or to access alternative work off-farm. </w:t>
      </w:r>
    </w:p>
    <w:p w14:paraId="0DD8FDC1" w14:textId="77777777" w:rsidR="00CB3AFF" w:rsidRPr="00867A37" w:rsidRDefault="00CB3AFF" w:rsidP="00CB3AFF">
      <w:pPr>
        <w:spacing w:after="0"/>
        <w:rPr>
          <w:rFonts w:ascii="Times New Roman" w:hAnsi="Times New Roman" w:cs="Times New Roman"/>
          <w:sz w:val="24"/>
          <w:szCs w:val="24"/>
        </w:rPr>
      </w:pPr>
    </w:p>
    <w:p w14:paraId="588B92A1" w14:textId="77777777" w:rsidR="00CB3AFF" w:rsidRPr="00867A37" w:rsidRDefault="00CB3AFF" w:rsidP="00CB3AFF">
      <w:pPr>
        <w:spacing w:after="0"/>
        <w:rPr>
          <w:rFonts w:ascii="Times New Roman" w:hAnsi="Times New Roman" w:cs="Times New Roman"/>
          <w:sz w:val="24"/>
          <w:szCs w:val="24"/>
        </w:rPr>
      </w:pPr>
      <w:r w:rsidRPr="00867A37">
        <w:rPr>
          <w:rFonts w:ascii="Times New Roman" w:hAnsi="Times New Roman" w:cs="Times New Roman"/>
          <w:sz w:val="24"/>
          <w:szCs w:val="24"/>
          <w:u w:val="single"/>
        </w:rPr>
        <w:t>Summary</w:t>
      </w:r>
    </w:p>
    <w:p w14:paraId="7D850932" w14:textId="77777777" w:rsidR="00CB3AFF" w:rsidRPr="00867A37" w:rsidRDefault="00CB3AFF" w:rsidP="00CB3AFF">
      <w:pPr>
        <w:spacing w:after="0"/>
        <w:rPr>
          <w:rFonts w:ascii="Times New Roman" w:hAnsi="Times New Roman" w:cs="Times New Roman"/>
          <w:sz w:val="24"/>
          <w:szCs w:val="24"/>
        </w:rPr>
      </w:pPr>
      <w:r w:rsidRPr="00867A37">
        <w:rPr>
          <w:rFonts w:ascii="Times New Roman" w:hAnsi="Times New Roman" w:cs="Times New Roman"/>
          <w:sz w:val="24"/>
          <w:szCs w:val="24"/>
        </w:rPr>
        <w:t>The Rules engage and promote the right to work and rights in work in Article 6 of the ICESCR.</w:t>
      </w:r>
    </w:p>
    <w:p w14:paraId="08DA76EE" w14:textId="77777777" w:rsidR="00CB3AFF" w:rsidRDefault="00CB3AFF" w:rsidP="00AE1AAD">
      <w:pPr>
        <w:keepNext/>
        <w:rPr>
          <w:rFonts w:ascii="Times New Roman" w:hAnsi="Times New Roman"/>
          <w:b/>
          <w:i/>
          <w:sz w:val="24"/>
        </w:rPr>
      </w:pPr>
    </w:p>
    <w:p w14:paraId="1C3F64C1" w14:textId="77777777" w:rsidR="000F2CB0" w:rsidRDefault="000F2CB0" w:rsidP="00124B7D">
      <w:pPr>
        <w:keepNext/>
        <w:spacing w:after="0"/>
        <w:rPr>
          <w:rFonts w:ascii="Times New Roman" w:hAnsi="Times New Roman"/>
          <w:sz w:val="24"/>
        </w:rPr>
      </w:pPr>
      <w:r>
        <w:rPr>
          <w:rFonts w:ascii="Times New Roman" w:hAnsi="Times New Roman"/>
          <w:b/>
          <w:i/>
          <w:sz w:val="24"/>
        </w:rPr>
        <w:t>Right to</w:t>
      </w:r>
      <w:r w:rsidR="00706DD7">
        <w:rPr>
          <w:rFonts w:ascii="Times New Roman" w:hAnsi="Times New Roman"/>
          <w:b/>
          <w:i/>
          <w:sz w:val="24"/>
        </w:rPr>
        <w:t xml:space="preserve"> social security</w:t>
      </w:r>
    </w:p>
    <w:p w14:paraId="4708FC81" w14:textId="77777777" w:rsidR="000F2CB0" w:rsidRDefault="00706DD7" w:rsidP="00AE1AAD">
      <w:pPr>
        <w:keepNext/>
        <w:rPr>
          <w:rFonts w:ascii="Times New Roman" w:hAnsi="Times New Roman" w:cs="Times New Roman"/>
          <w:sz w:val="24"/>
        </w:rPr>
      </w:pPr>
      <w:r>
        <w:rPr>
          <w:rFonts w:ascii="Times New Roman" w:hAnsi="Times New Roman" w:cs="Times New Roman"/>
          <w:sz w:val="24"/>
        </w:rPr>
        <w:t>Article 9</w:t>
      </w:r>
      <w:r w:rsidR="000F2CB0" w:rsidRPr="000E2A00">
        <w:rPr>
          <w:rFonts w:ascii="Times New Roman" w:hAnsi="Times New Roman" w:cs="Times New Roman"/>
          <w:sz w:val="24"/>
        </w:rPr>
        <w:t xml:space="preserve"> of the ICESCR protects the right to </w:t>
      </w:r>
      <w:r>
        <w:rPr>
          <w:rFonts w:ascii="Times New Roman" w:hAnsi="Times New Roman" w:cs="Times New Roman"/>
          <w:sz w:val="24"/>
        </w:rPr>
        <w:t xml:space="preserve">social security. Article 9 provides that States recognise the right of everyone to social security, including social insurance. </w:t>
      </w:r>
    </w:p>
    <w:p w14:paraId="3ECBCA23" w14:textId="3F53072D" w:rsidR="00706DD7" w:rsidRDefault="000F2CB0" w:rsidP="006573F4">
      <w:pPr>
        <w:rPr>
          <w:rFonts w:ascii="Times New Roman" w:hAnsi="Times New Roman" w:cs="Times New Roman"/>
          <w:sz w:val="24"/>
        </w:rPr>
      </w:pPr>
      <w:r>
        <w:rPr>
          <w:rFonts w:ascii="Times New Roman" w:hAnsi="Times New Roman" w:cs="Times New Roman"/>
          <w:sz w:val="24"/>
        </w:rPr>
        <w:t xml:space="preserve">The </w:t>
      </w:r>
      <w:r w:rsidR="00706DD7">
        <w:rPr>
          <w:rFonts w:ascii="Times New Roman" w:hAnsi="Times New Roman" w:cs="Times New Roman"/>
          <w:sz w:val="24"/>
        </w:rPr>
        <w:t>Rules exempt income received</w:t>
      </w:r>
      <w:r w:rsidR="00FB011F">
        <w:rPr>
          <w:rFonts w:ascii="Times New Roman" w:hAnsi="Times New Roman" w:cs="Times New Roman"/>
          <w:sz w:val="24"/>
        </w:rPr>
        <w:t xml:space="preserve"> by a person</w:t>
      </w:r>
      <w:r w:rsidR="00706DD7">
        <w:rPr>
          <w:rFonts w:ascii="Times New Roman" w:hAnsi="Times New Roman" w:cs="Times New Roman"/>
          <w:sz w:val="24"/>
        </w:rPr>
        <w:t xml:space="preserve"> from being assessed for the purposes of F</w:t>
      </w:r>
      <w:r w:rsidR="009B404C">
        <w:rPr>
          <w:rFonts w:ascii="Times New Roman" w:hAnsi="Times New Roman" w:cs="Times New Roman"/>
          <w:sz w:val="24"/>
        </w:rPr>
        <w:t>HA</w:t>
      </w:r>
      <w:r w:rsidR="00FB011F">
        <w:rPr>
          <w:rFonts w:ascii="Times New Roman" w:hAnsi="Times New Roman" w:cs="Times New Roman"/>
          <w:sz w:val="24"/>
        </w:rPr>
        <w:t xml:space="preserve"> where it is received from the forced disposal of livestock</w:t>
      </w:r>
      <w:r w:rsidR="00867A37">
        <w:rPr>
          <w:rFonts w:ascii="Times New Roman" w:hAnsi="Times New Roman" w:cs="Times New Roman"/>
          <w:sz w:val="24"/>
        </w:rPr>
        <w:t xml:space="preserve"> and </w:t>
      </w:r>
      <w:r w:rsidR="0040373C">
        <w:rPr>
          <w:rFonts w:ascii="Times New Roman" w:hAnsi="Times New Roman" w:cs="Times New Roman"/>
          <w:sz w:val="24"/>
        </w:rPr>
        <w:t xml:space="preserve">then the person has either </w:t>
      </w:r>
      <w:r w:rsidR="00867A37">
        <w:rPr>
          <w:rFonts w:ascii="Times New Roman" w:hAnsi="Times New Roman" w:cs="Times New Roman"/>
          <w:sz w:val="24"/>
        </w:rPr>
        <w:t>deposited into a farm management deposit account</w:t>
      </w:r>
      <w:r w:rsidR="0040373C">
        <w:rPr>
          <w:rFonts w:ascii="Times New Roman" w:hAnsi="Times New Roman" w:cs="Times New Roman"/>
          <w:sz w:val="24"/>
        </w:rPr>
        <w:t xml:space="preserve"> or indicated they will make the deposit within 42 days of receipt</w:t>
      </w:r>
      <w:r w:rsidR="00FB011F">
        <w:rPr>
          <w:rFonts w:ascii="Times New Roman" w:hAnsi="Times New Roman" w:cs="Times New Roman"/>
          <w:sz w:val="24"/>
        </w:rPr>
        <w:t>.</w:t>
      </w:r>
      <w:r w:rsidR="00706DD7">
        <w:rPr>
          <w:rFonts w:ascii="Times New Roman" w:hAnsi="Times New Roman" w:cs="Times New Roman"/>
          <w:sz w:val="24"/>
        </w:rPr>
        <w:t xml:space="preserve"> </w:t>
      </w:r>
    </w:p>
    <w:p w14:paraId="2B16826C" w14:textId="77777777" w:rsidR="00264941" w:rsidRDefault="00B663BD" w:rsidP="006573F4">
      <w:pPr>
        <w:rPr>
          <w:rFonts w:ascii="Times New Roman" w:hAnsi="Times New Roman" w:cs="Times New Roman"/>
          <w:sz w:val="24"/>
        </w:rPr>
      </w:pPr>
      <w:r>
        <w:rPr>
          <w:rFonts w:ascii="Times New Roman" w:hAnsi="Times New Roman" w:cs="Times New Roman"/>
          <w:sz w:val="24"/>
        </w:rPr>
        <w:t>If this income is not exempted and is sufficiently high, a recipient could</w:t>
      </w:r>
      <w:r w:rsidR="00264941">
        <w:rPr>
          <w:rFonts w:ascii="Times New Roman" w:hAnsi="Times New Roman" w:cs="Times New Roman"/>
          <w:sz w:val="24"/>
        </w:rPr>
        <w:t xml:space="preserve"> exceed the income threshold for initial or ongoing eligibility for F</w:t>
      </w:r>
      <w:r w:rsidR="009B404C">
        <w:rPr>
          <w:rFonts w:ascii="Times New Roman" w:hAnsi="Times New Roman" w:cs="Times New Roman"/>
          <w:sz w:val="24"/>
        </w:rPr>
        <w:t>HA</w:t>
      </w:r>
      <w:r w:rsidR="00264941">
        <w:rPr>
          <w:rFonts w:ascii="Times New Roman" w:hAnsi="Times New Roman" w:cs="Times New Roman"/>
          <w:sz w:val="24"/>
        </w:rPr>
        <w:t>, notwithstanding they remain in</w:t>
      </w:r>
      <w:r w:rsidR="009B404C">
        <w:rPr>
          <w:rFonts w:ascii="Times New Roman" w:hAnsi="Times New Roman" w:cs="Times New Roman"/>
          <w:sz w:val="24"/>
        </w:rPr>
        <w:t xml:space="preserve"> financial</w:t>
      </w:r>
      <w:r w:rsidR="00264941">
        <w:rPr>
          <w:rFonts w:ascii="Times New Roman" w:hAnsi="Times New Roman" w:cs="Times New Roman"/>
          <w:sz w:val="24"/>
        </w:rPr>
        <w:t xml:space="preserve"> hardship. </w:t>
      </w:r>
    </w:p>
    <w:p w14:paraId="19963DAE" w14:textId="77777777" w:rsidR="00B663BD" w:rsidRDefault="00B663BD" w:rsidP="00B663BD">
      <w:pPr>
        <w:spacing w:after="0"/>
        <w:rPr>
          <w:rFonts w:ascii="Times New Roman" w:hAnsi="Times New Roman" w:cs="Times New Roman"/>
          <w:sz w:val="24"/>
        </w:rPr>
      </w:pPr>
      <w:r>
        <w:rPr>
          <w:rFonts w:ascii="Times New Roman" w:hAnsi="Times New Roman" w:cs="Times New Roman"/>
          <w:sz w:val="24"/>
        </w:rPr>
        <w:t xml:space="preserve">By exempting this income, a recipient’s eligibility for </w:t>
      </w:r>
      <w:r w:rsidR="00264941">
        <w:rPr>
          <w:rFonts w:ascii="Times New Roman" w:hAnsi="Times New Roman" w:cs="Times New Roman"/>
          <w:sz w:val="24"/>
        </w:rPr>
        <w:t>F</w:t>
      </w:r>
      <w:r w:rsidR="009B404C">
        <w:rPr>
          <w:rFonts w:ascii="Times New Roman" w:hAnsi="Times New Roman" w:cs="Times New Roman"/>
          <w:sz w:val="24"/>
        </w:rPr>
        <w:t>HA</w:t>
      </w:r>
      <w:r w:rsidR="00264941">
        <w:rPr>
          <w:rFonts w:ascii="Times New Roman" w:hAnsi="Times New Roman" w:cs="Times New Roman"/>
          <w:sz w:val="24"/>
        </w:rPr>
        <w:t xml:space="preserve"> is</w:t>
      </w:r>
      <w:r>
        <w:rPr>
          <w:rFonts w:ascii="Times New Roman" w:hAnsi="Times New Roman" w:cs="Times New Roman"/>
          <w:sz w:val="24"/>
        </w:rPr>
        <w:t xml:space="preserve"> preserved. </w:t>
      </w:r>
      <w:r w:rsidR="00264941">
        <w:rPr>
          <w:rFonts w:ascii="Times New Roman" w:hAnsi="Times New Roman" w:cs="Times New Roman"/>
          <w:sz w:val="24"/>
        </w:rPr>
        <w:t xml:space="preserve">As a result, the Rules engage and promote the right to social security in Article 9 of the ICESCR.  </w:t>
      </w:r>
      <w:r w:rsidR="00FB011F">
        <w:rPr>
          <w:rFonts w:ascii="Times New Roman" w:hAnsi="Times New Roman" w:cs="Times New Roman"/>
          <w:sz w:val="24"/>
        </w:rPr>
        <w:t xml:space="preserve"> </w:t>
      </w:r>
    </w:p>
    <w:p w14:paraId="33C90AE3" w14:textId="77777777" w:rsidR="00B663BD" w:rsidRDefault="00B663BD" w:rsidP="00B663BD">
      <w:pPr>
        <w:spacing w:after="0"/>
        <w:rPr>
          <w:rFonts w:ascii="Times New Roman" w:hAnsi="Times New Roman" w:cs="Times New Roman"/>
          <w:sz w:val="24"/>
        </w:rPr>
      </w:pPr>
    </w:p>
    <w:p w14:paraId="42B375AA" w14:textId="77777777" w:rsidR="000F2CB0" w:rsidRDefault="000F2CB0" w:rsidP="006573F4">
      <w:pPr>
        <w:rPr>
          <w:rFonts w:ascii="Times New Roman" w:hAnsi="Times New Roman" w:cs="Times New Roman"/>
          <w:sz w:val="24"/>
        </w:rPr>
      </w:pPr>
      <w:r>
        <w:rPr>
          <w:rFonts w:ascii="Times New Roman" w:hAnsi="Times New Roman" w:cs="Times New Roman"/>
          <w:sz w:val="24"/>
          <w:u w:val="single"/>
        </w:rPr>
        <w:t>Summary</w:t>
      </w:r>
    </w:p>
    <w:p w14:paraId="4F95FC95" w14:textId="4807BD1D" w:rsidR="00660AF7" w:rsidRDefault="000F2CB0" w:rsidP="00B663BD">
      <w:pPr>
        <w:spacing w:after="0"/>
        <w:rPr>
          <w:rFonts w:ascii="Times New Roman" w:hAnsi="Times New Roman" w:cs="Times New Roman"/>
          <w:sz w:val="24"/>
        </w:rPr>
      </w:pPr>
      <w:r>
        <w:rPr>
          <w:rFonts w:ascii="Times New Roman" w:hAnsi="Times New Roman" w:cs="Times New Roman"/>
          <w:sz w:val="24"/>
        </w:rPr>
        <w:t>The Rule</w:t>
      </w:r>
      <w:r w:rsidR="00B663BD">
        <w:rPr>
          <w:rFonts w:ascii="Times New Roman" w:hAnsi="Times New Roman" w:cs="Times New Roman"/>
          <w:sz w:val="24"/>
        </w:rPr>
        <w:t>s</w:t>
      </w:r>
      <w:r>
        <w:rPr>
          <w:rFonts w:ascii="Times New Roman" w:hAnsi="Times New Roman" w:cs="Times New Roman"/>
          <w:sz w:val="24"/>
        </w:rPr>
        <w:t xml:space="preserve"> engage</w:t>
      </w:r>
      <w:r w:rsidR="001C3F7B">
        <w:rPr>
          <w:rFonts w:ascii="Times New Roman" w:hAnsi="Times New Roman" w:cs="Times New Roman"/>
          <w:sz w:val="24"/>
        </w:rPr>
        <w:t xml:space="preserve"> and promote</w:t>
      </w:r>
      <w:r w:rsidR="00B663BD">
        <w:rPr>
          <w:rFonts w:ascii="Times New Roman" w:hAnsi="Times New Roman" w:cs="Times New Roman"/>
          <w:sz w:val="24"/>
        </w:rPr>
        <w:t xml:space="preserve"> the right to social security in Article 9</w:t>
      </w:r>
      <w:r>
        <w:rPr>
          <w:rFonts w:ascii="Times New Roman" w:hAnsi="Times New Roman" w:cs="Times New Roman"/>
          <w:sz w:val="24"/>
        </w:rPr>
        <w:t xml:space="preserve"> of the ICESCR. </w:t>
      </w:r>
    </w:p>
    <w:p w14:paraId="6BEEEB55" w14:textId="77777777" w:rsidR="00660AF7" w:rsidRDefault="00660AF7" w:rsidP="00B663BD">
      <w:pPr>
        <w:spacing w:after="0"/>
        <w:rPr>
          <w:rFonts w:ascii="Times New Roman" w:hAnsi="Times New Roman" w:cs="Times New Roman"/>
          <w:sz w:val="24"/>
        </w:rPr>
      </w:pPr>
    </w:p>
    <w:p w14:paraId="47C70800" w14:textId="77FAE2DA" w:rsidR="00660AF7" w:rsidRDefault="00660AF7" w:rsidP="00B663BD">
      <w:pPr>
        <w:spacing w:after="0"/>
        <w:rPr>
          <w:rFonts w:ascii="Times New Roman" w:hAnsi="Times New Roman" w:cs="Times New Roman"/>
          <w:b/>
          <w:sz w:val="24"/>
        </w:rPr>
      </w:pPr>
      <w:r>
        <w:rPr>
          <w:rFonts w:ascii="Times New Roman" w:hAnsi="Times New Roman" w:cs="Times New Roman"/>
          <w:b/>
          <w:i/>
          <w:sz w:val="24"/>
        </w:rPr>
        <w:t>Right to an adequate standard of living</w:t>
      </w:r>
    </w:p>
    <w:p w14:paraId="66B2A38F" w14:textId="06A3B234" w:rsidR="00660AF7" w:rsidRDefault="00790D3F" w:rsidP="00867A37">
      <w:pPr>
        <w:rPr>
          <w:rFonts w:ascii="Times New Roman" w:hAnsi="Times New Roman" w:cs="Times New Roman"/>
          <w:sz w:val="24"/>
          <w:szCs w:val="24"/>
        </w:rPr>
      </w:pPr>
      <w:r w:rsidRPr="00867A37">
        <w:rPr>
          <w:rFonts w:ascii="Times New Roman" w:hAnsi="Times New Roman" w:cs="Times New Roman"/>
          <w:sz w:val="24"/>
          <w:szCs w:val="24"/>
        </w:rPr>
        <w:t>Article 11(1) of the ICESCR recognises the right to an adequate standard of living, including food, water and housing. States have an obligation to ensure the availability and accessibility of the resources necessary for the progressive realisation of this right. The ICESCR has stated that the core content of the right to adequate food implies both the availability and (economic and physical) accessibility of food.</w:t>
      </w:r>
      <w:r>
        <w:rPr>
          <w:rStyle w:val="FootnoteReference"/>
          <w:rFonts w:ascii="Times New Roman" w:hAnsi="Times New Roman" w:cs="Times New Roman"/>
          <w:sz w:val="24"/>
          <w:szCs w:val="24"/>
        </w:rPr>
        <w:footnoteReference w:id="1"/>
      </w:r>
    </w:p>
    <w:p w14:paraId="4BC245C1" w14:textId="6F471ACB" w:rsidR="00790D3F" w:rsidRDefault="00790D3F" w:rsidP="00867A37">
      <w:pPr>
        <w:rPr>
          <w:rFonts w:ascii="Times New Roman" w:hAnsi="Times New Roman" w:cs="Times New Roman"/>
          <w:sz w:val="24"/>
          <w:szCs w:val="24"/>
        </w:rPr>
      </w:pPr>
      <w:r>
        <w:rPr>
          <w:rFonts w:ascii="Times New Roman" w:hAnsi="Times New Roman" w:cs="Times New Roman"/>
          <w:sz w:val="24"/>
          <w:szCs w:val="24"/>
        </w:rPr>
        <w:lastRenderedPageBreak/>
        <w:t>The ability of farmers to support livestock may be impacted by circumstances beyond their control. Where a forced sale occurs because of prescribed circumstances, the income from that forced sale will be exempt from assessment for the purposes of Social Security</w:t>
      </w:r>
      <w:r w:rsidR="0040373C">
        <w:rPr>
          <w:rFonts w:ascii="Times New Roman" w:hAnsi="Times New Roman" w:cs="Times New Roman"/>
          <w:sz w:val="24"/>
          <w:szCs w:val="24"/>
        </w:rPr>
        <w:t xml:space="preserve"> either once invested in a farm management deposit or if a person has </w:t>
      </w:r>
      <w:r w:rsidR="0040373C">
        <w:rPr>
          <w:rFonts w:ascii="Times New Roman" w:hAnsi="Times New Roman" w:cs="Times New Roman"/>
          <w:sz w:val="24"/>
        </w:rPr>
        <w:t>indicated they will make the deposit within 42 days of receipt</w:t>
      </w:r>
      <w:r>
        <w:rPr>
          <w:rFonts w:ascii="Times New Roman" w:hAnsi="Times New Roman" w:cs="Times New Roman"/>
          <w:sz w:val="24"/>
          <w:szCs w:val="24"/>
        </w:rPr>
        <w:t xml:space="preserve">. This will assist to preserve the entitlement to income support and the FHA supplement payment. Income provided under FHA, along with the FHA supplement payment, are discretionary. This means that an FHA recipient is able to access financial support during times of hardship, increasing access to food, water, housing and other preconditions for an adequate standard of living. </w:t>
      </w:r>
    </w:p>
    <w:p w14:paraId="1CF0BB17" w14:textId="525FAA16" w:rsidR="00790D3F" w:rsidRDefault="00790D3F" w:rsidP="00867A37">
      <w:pPr>
        <w:rPr>
          <w:rFonts w:ascii="Times New Roman" w:hAnsi="Times New Roman" w:cs="Times New Roman"/>
          <w:sz w:val="24"/>
          <w:szCs w:val="24"/>
        </w:rPr>
      </w:pPr>
      <w:r>
        <w:rPr>
          <w:rFonts w:ascii="Times New Roman" w:hAnsi="Times New Roman" w:cs="Times New Roman"/>
          <w:sz w:val="24"/>
          <w:szCs w:val="24"/>
        </w:rPr>
        <w:t xml:space="preserve">FHA recipients are, subject to eligibility criteria, also able to access rent assistance. By providing concessional treatment to certain forced sales, the Rules may also promote the right to an adequate standard of housing. </w:t>
      </w:r>
    </w:p>
    <w:p w14:paraId="5A4634AD" w14:textId="3B0CF4A5" w:rsidR="00790D3F" w:rsidRDefault="00790D3F" w:rsidP="00867A37">
      <w:pPr>
        <w:rPr>
          <w:rFonts w:ascii="Times New Roman" w:hAnsi="Times New Roman" w:cs="Times New Roman"/>
          <w:sz w:val="24"/>
          <w:szCs w:val="24"/>
        </w:rPr>
      </w:pPr>
      <w:r>
        <w:rPr>
          <w:rFonts w:ascii="Times New Roman" w:hAnsi="Times New Roman" w:cs="Times New Roman"/>
          <w:sz w:val="24"/>
          <w:szCs w:val="24"/>
          <w:u w:val="single"/>
        </w:rPr>
        <w:t>Summary</w:t>
      </w:r>
    </w:p>
    <w:p w14:paraId="7B1231EF" w14:textId="5714BD6F" w:rsidR="00790D3F" w:rsidRPr="00C812C2" w:rsidRDefault="00790D3F" w:rsidP="00867A37">
      <w:pPr>
        <w:rPr>
          <w:rFonts w:ascii="Times New Roman" w:hAnsi="Times New Roman" w:cs="Times New Roman"/>
          <w:sz w:val="24"/>
          <w:szCs w:val="24"/>
        </w:rPr>
      </w:pPr>
      <w:r>
        <w:rPr>
          <w:rFonts w:ascii="Times New Roman" w:hAnsi="Times New Roman" w:cs="Times New Roman"/>
          <w:sz w:val="24"/>
          <w:szCs w:val="24"/>
        </w:rPr>
        <w:t xml:space="preserve">The Bill engages and promotes the right to an adequate standard of living, enshrined in Article 11(1) of the ICESCR. </w:t>
      </w:r>
    </w:p>
    <w:p w14:paraId="6E398827" w14:textId="30292CE4" w:rsidR="00660AF7" w:rsidRDefault="00660AF7" w:rsidP="00B663BD">
      <w:pPr>
        <w:spacing w:after="0"/>
        <w:rPr>
          <w:rFonts w:ascii="Times New Roman" w:hAnsi="Times New Roman" w:cs="Times New Roman"/>
          <w:sz w:val="24"/>
        </w:rPr>
      </w:pPr>
      <w:r>
        <w:rPr>
          <w:rFonts w:ascii="Times New Roman" w:hAnsi="Times New Roman" w:cs="Times New Roman"/>
          <w:b/>
          <w:i/>
          <w:sz w:val="24"/>
        </w:rPr>
        <w:t>Right to health</w:t>
      </w:r>
    </w:p>
    <w:p w14:paraId="1C749CFD" w14:textId="49B1B5C4" w:rsidR="00B86D87" w:rsidRPr="00B86D87" w:rsidRDefault="00B86D87" w:rsidP="00B663BD">
      <w:pPr>
        <w:spacing w:after="0"/>
        <w:rPr>
          <w:rFonts w:ascii="Times New Roman" w:hAnsi="Times New Roman" w:cs="Times New Roman"/>
          <w:sz w:val="24"/>
          <w:szCs w:val="24"/>
        </w:rPr>
      </w:pPr>
      <w:r w:rsidRPr="00867A37">
        <w:rPr>
          <w:rFonts w:ascii="Times New Roman" w:hAnsi="Times New Roman" w:cs="Times New Roman"/>
          <w:sz w:val="24"/>
          <w:szCs w:val="24"/>
        </w:rPr>
        <w:t>Article 12(1) of the ICESCR recognises the right of all individuals to enjoy the highest attainable standard of physical and mental health.</w:t>
      </w:r>
    </w:p>
    <w:p w14:paraId="40B76290" w14:textId="77777777" w:rsidR="00B86D87" w:rsidRDefault="00B86D87" w:rsidP="00B663BD">
      <w:pPr>
        <w:spacing w:after="0"/>
        <w:rPr>
          <w:rFonts w:ascii="Times New Roman" w:hAnsi="Times New Roman" w:cs="Times New Roman"/>
          <w:sz w:val="24"/>
          <w:szCs w:val="24"/>
        </w:rPr>
      </w:pPr>
    </w:p>
    <w:p w14:paraId="36ABEFE2" w14:textId="6B0791E3" w:rsidR="00660AF7" w:rsidRDefault="00790D3F" w:rsidP="00B663BD">
      <w:pPr>
        <w:spacing w:after="0"/>
        <w:rPr>
          <w:rFonts w:ascii="Times New Roman" w:hAnsi="Times New Roman" w:cs="Times New Roman"/>
          <w:sz w:val="24"/>
          <w:szCs w:val="24"/>
        </w:rPr>
      </w:pPr>
      <w:r w:rsidRPr="00867A37">
        <w:rPr>
          <w:rFonts w:ascii="Times New Roman" w:hAnsi="Times New Roman" w:cs="Times New Roman"/>
          <w:sz w:val="24"/>
          <w:szCs w:val="24"/>
        </w:rPr>
        <w:t xml:space="preserve">The CESCR has stated </w:t>
      </w:r>
      <w:r w:rsidR="00B86D87">
        <w:rPr>
          <w:rFonts w:ascii="Times New Roman" w:hAnsi="Times New Roman" w:cs="Times New Roman"/>
          <w:sz w:val="24"/>
          <w:szCs w:val="24"/>
        </w:rPr>
        <w:t>that the right to health is</w:t>
      </w:r>
      <w:r w:rsidRPr="00867A37">
        <w:rPr>
          <w:rFonts w:ascii="Times New Roman" w:hAnsi="Times New Roman" w:cs="Times New Roman"/>
          <w:sz w:val="24"/>
          <w:szCs w:val="24"/>
        </w:rPr>
        <w:t xml:space="preserve"> not confin</w:t>
      </w:r>
      <w:r>
        <w:rPr>
          <w:rFonts w:ascii="Times New Roman" w:hAnsi="Times New Roman" w:cs="Times New Roman"/>
          <w:sz w:val="24"/>
          <w:szCs w:val="24"/>
        </w:rPr>
        <w:t>ed to the right to health care.</w:t>
      </w:r>
      <w:r>
        <w:rPr>
          <w:rStyle w:val="FootnoteReference"/>
          <w:rFonts w:ascii="Times New Roman" w:hAnsi="Times New Roman" w:cs="Times New Roman"/>
          <w:sz w:val="24"/>
          <w:szCs w:val="24"/>
        </w:rPr>
        <w:footnoteReference w:id="2"/>
      </w:r>
      <w:r w:rsidRPr="00867A37">
        <w:rPr>
          <w:rFonts w:ascii="Times New Roman" w:hAnsi="Times New Roman" w:cs="Times New Roman"/>
          <w:sz w:val="24"/>
          <w:szCs w:val="24"/>
        </w:rPr>
        <w:t xml:space="preserve"> The CESCR considers that Article 12 more broadly acknowledges that the right to health embraces a wide range of socio-economic factors that promote conditions in which people can lead a healthy life, and extends to the underlying determinants of health, such as food and nutrition, housing, access to safe and potable water and adequate sanitation, safe and healthy working conditions, and a healthy environment.</w:t>
      </w:r>
    </w:p>
    <w:p w14:paraId="0493D258" w14:textId="77777777" w:rsidR="00B86D87" w:rsidRDefault="00B86D87" w:rsidP="00B663BD">
      <w:pPr>
        <w:spacing w:after="0"/>
        <w:rPr>
          <w:rFonts w:ascii="Times New Roman" w:hAnsi="Times New Roman" w:cs="Times New Roman"/>
          <w:sz w:val="24"/>
          <w:szCs w:val="24"/>
        </w:rPr>
      </w:pPr>
    </w:p>
    <w:p w14:paraId="7B3A896E" w14:textId="4DD6D4C0" w:rsidR="00B86D87" w:rsidRDefault="00B86D87" w:rsidP="00B663BD">
      <w:pPr>
        <w:spacing w:after="0"/>
        <w:rPr>
          <w:rFonts w:ascii="Times New Roman" w:hAnsi="Times New Roman" w:cs="Times New Roman"/>
          <w:sz w:val="24"/>
          <w:szCs w:val="24"/>
        </w:rPr>
      </w:pPr>
      <w:r>
        <w:rPr>
          <w:rFonts w:ascii="Times New Roman" w:hAnsi="Times New Roman" w:cs="Times New Roman"/>
          <w:sz w:val="24"/>
          <w:szCs w:val="24"/>
        </w:rPr>
        <w:t xml:space="preserve">By increasing access to FHA for those that have received qualifying income from the forced sale of livestock, the Rules promote access to all measures available under the FHA program. This includes ancillary benefits contained in </w:t>
      </w:r>
      <w:r>
        <w:rPr>
          <w:rFonts w:ascii="Times New Roman" w:hAnsi="Times New Roman" w:cs="Times New Roman"/>
          <w:b/>
          <w:sz w:val="24"/>
          <w:szCs w:val="24"/>
        </w:rPr>
        <w:t>Part 2, Subdivisions A and B</w:t>
      </w:r>
      <w:r>
        <w:rPr>
          <w:rFonts w:ascii="Times New Roman" w:hAnsi="Times New Roman" w:cs="Times New Roman"/>
          <w:sz w:val="24"/>
          <w:szCs w:val="24"/>
        </w:rPr>
        <w:t>.</w:t>
      </w:r>
    </w:p>
    <w:p w14:paraId="48B4741A" w14:textId="77777777" w:rsidR="00B86D87" w:rsidRDefault="00B86D87" w:rsidP="00B663BD">
      <w:pPr>
        <w:spacing w:after="0"/>
        <w:rPr>
          <w:rFonts w:ascii="Times New Roman" w:hAnsi="Times New Roman" w:cs="Times New Roman"/>
          <w:sz w:val="24"/>
          <w:szCs w:val="24"/>
        </w:rPr>
      </w:pPr>
    </w:p>
    <w:p w14:paraId="45ACA949" w14:textId="0D332172" w:rsidR="00B86D87" w:rsidRDefault="00B86D87" w:rsidP="00B663BD">
      <w:pPr>
        <w:spacing w:after="0"/>
        <w:rPr>
          <w:rFonts w:ascii="Times New Roman" w:hAnsi="Times New Roman" w:cs="Times New Roman"/>
          <w:sz w:val="24"/>
          <w:szCs w:val="24"/>
        </w:rPr>
      </w:pPr>
      <w:r>
        <w:rPr>
          <w:rFonts w:ascii="Times New Roman" w:hAnsi="Times New Roman" w:cs="Times New Roman"/>
          <w:sz w:val="24"/>
          <w:szCs w:val="24"/>
        </w:rPr>
        <w:t xml:space="preserve">For example, FHA recipients are granted automatic access to a Health Care Card; and, subject to eligibility criteria, rent assistance and Pharmaceutical Allowance under </w:t>
      </w:r>
      <w:r>
        <w:rPr>
          <w:rFonts w:ascii="Times New Roman" w:hAnsi="Times New Roman" w:cs="Times New Roman"/>
          <w:b/>
          <w:sz w:val="24"/>
          <w:szCs w:val="24"/>
        </w:rPr>
        <w:t xml:space="preserve">Part 2, Division 8, Subdivisions A and B </w:t>
      </w:r>
      <w:r>
        <w:rPr>
          <w:rFonts w:ascii="Times New Roman" w:hAnsi="Times New Roman" w:cs="Times New Roman"/>
          <w:sz w:val="24"/>
          <w:szCs w:val="24"/>
        </w:rPr>
        <w:t xml:space="preserve">of the Act. </w:t>
      </w:r>
    </w:p>
    <w:p w14:paraId="7D96C942" w14:textId="77777777" w:rsidR="00B86D87" w:rsidRDefault="00B86D87" w:rsidP="00B663BD">
      <w:pPr>
        <w:spacing w:after="0"/>
        <w:rPr>
          <w:rFonts w:ascii="Times New Roman" w:hAnsi="Times New Roman" w:cs="Times New Roman"/>
          <w:sz w:val="24"/>
          <w:szCs w:val="24"/>
        </w:rPr>
      </w:pPr>
    </w:p>
    <w:p w14:paraId="1CB3E7AF" w14:textId="789A7CCF" w:rsidR="00B86D87" w:rsidRDefault="00B86D87" w:rsidP="00B663BD">
      <w:pPr>
        <w:spacing w:after="0"/>
        <w:rPr>
          <w:rFonts w:ascii="Times New Roman" w:hAnsi="Times New Roman" w:cs="Times New Roman"/>
          <w:sz w:val="24"/>
          <w:szCs w:val="24"/>
        </w:rPr>
      </w:pPr>
      <w:r>
        <w:rPr>
          <w:rFonts w:ascii="Times New Roman" w:hAnsi="Times New Roman" w:cs="Times New Roman"/>
          <w:sz w:val="24"/>
          <w:szCs w:val="24"/>
        </w:rPr>
        <w:t xml:space="preserve">Health Care Cards provide concessional access for cardholders to </w:t>
      </w:r>
      <w:r w:rsidR="00EE2A3A">
        <w:rPr>
          <w:rFonts w:ascii="Times New Roman" w:hAnsi="Times New Roman" w:cs="Times New Roman"/>
          <w:sz w:val="24"/>
          <w:szCs w:val="24"/>
        </w:rPr>
        <w:t>pharmaceuticals</w:t>
      </w:r>
      <w:r>
        <w:rPr>
          <w:rFonts w:ascii="Times New Roman" w:hAnsi="Times New Roman" w:cs="Times New Roman"/>
          <w:sz w:val="24"/>
          <w:szCs w:val="24"/>
        </w:rPr>
        <w:t xml:space="preserve"> and medical treatment, while </w:t>
      </w:r>
      <w:r w:rsidRPr="00867A37">
        <w:rPr>
          <w:rFonts w:ascii="Times New Roman" w:hAnsi="Times New Roman" w:cs="Times New Roman"/>
          <w:sz w:val="24"/>
          <w:szCs w:val="24"/>
        </w:rPr>
        <w:t xml:space="preserve">Pharmaceutical Allowance helps with the cost of accessing prescription pharmaceuticals under the Pharmaceutical Benefits Scheme. </w:t>
      </w:r>
      <w:r>
        <w:rPr>
          <w:rFonts w:ascii="Times New Roman" w:hAnsi="Times New Roman" w:cs="Times New Roman"/>
          <w:sz w:val="24"/>
          <w:szCs w:val="24"/>
        </w:rPr>
        <w:t>Operating together, t</w:t>
      </w:r>
      <w:r w:rsidRPr="00867A37">
        <w:rPr>
          <w:rFonts w:ascii="Times New Roman" w:hAnsi="Times New Roman" w:cs="Times New Roman"/>
          <w:sz w:val="24"/>
          <w:szCs w:val="24"/>
        </w:rPr>
        <w:t>hese measures are beneficial to FHA recipients, promoting conditions required to live a healthy life.</w:t>
      </w:r>
    </w:p>
    <w:p w14:paraId="678C2F20" w14:textId="77777777" w:rsidR="00B86D87" w:rsidRDefault="00B86D87" w:rsidP="00B663BD">
      <w:pPr>
        <w:spacing w:after="0"/>
        <w:rPr>
          <w:rFonts w:ascii="Times New Roman" w:hAnsi="Times New Roman" w:cs="Times New Roman"/>
          <w:sz w:val="24"/>
          <w:szCs w:val="24"/>
        </w:rPr>
      </w:pPr>
    </w:p>
    <w:p w14:paraId="07F8D923" w14:textId="70AEC683" w:rsidR="00B86D87" w:rsidRDefault="00B86D87" w:rsidP="00B663BD">
      <w:pPr>
        <w:spacing w:after="0"/>
        <w:rPr>
          <w:rFonts w:ascii="Times New Roman" w:hAnsi="Times New Roman" w:cs="Times New Roman"/>
          <w:sz w:val="24"/>
          <w:szCs w:val="24"/>
        </w:rPr>
      </w:pPr>
      <w:r>
        <w:rPr>
          <w:rFonts w:ascii="Times New Roman" w:hAnsi="Times New Roman" w:cs="Times New Roman"/>
          <w:sz w:val="24"/>
          <w:szCs w:val="24"/>
          <w:u w:val="single"/>
        </w:rPr>
        <w:t>Summary</w:t>
      </w:r>
    </w:p>
    <w:p w14:paraId="7C0295A2" w14:textId="3A6B5C25" w:rsidR="00B86D87" w:rsidRDefault="00B86D87" w:rsidP="00B663BD">
      <w:pPr>
        <w:spacing w:after="0"/>
        <w:rPr>
          <w:rFonts w:ascii="Times New Roman" w:hAnsi="Times New Roman" w:cs="Times New Roman"/>
          <w:sz w:val="24"/>
          <w:szCs w:val="24"/>
        </w:rPr>
      </w:pPr>
      <w:r>
        <w:rPr>
          <w:rFonts w:ascii="Times New Roman" w:hAnsi="Times New Roman" w:cs="Times New Roman"/>
          <w:sz w:val="24"/>
          <w:szCs w:val="24"/>
        </w:rPr>
        <w:t>The Rules engage and promote the right to health in Article 12(1) of the ICESCR.</w:t>
      </w:r>
    </w:p>
    <w:p w14:paraId="70EC75AD" w14:textId="77777777" w:rsidR="00B86D87" w:rsidRPr="00C812C2" w:rsidRDefault="00B86D87" w:rsidP="00B663BD">
      <w:pPr>
        <w:spacing w:after="0"/>
        <w:rPr>
          <w:rFonts w:ascii="Times New Roman" w:hAnsi="Times New Roman" w:cs="Times New Roman"/>
          <w:sz w:val="24"/>
          <w:szCs w:val="24"/>
        </w:rPr>
      </w:pPr>
    </w:p>
    <w:p w14:paraId="73E13067" w14:textId="77777777" w:rsidR="00B663BD" w:rsidRDefault="002B1DB3" w:rsidP="00124B7D">
      <w:pPr>
        <w:keepNext/>
        <w:spacing w:line="240" w:lineRule="auto"/>
        <w:jc w:val="both"/>
        <w:rPr>
          <w:rFonts w:ascii="Times New Roman" w:hAnsi="Times New Roman" w:cs="Times New Roman"/>
          <w:b/>
          <w:sz w:val="24"/>
          <w:szCs w:val="24"/>
        </w:rPr>
      </w:pPr>
      <w:r w:rsidRPr="005D1ABF">
        <w:rPr>
          <w:rFonts w:ascii="Times New Roman" w:hAnsi="Times New Roman" w:cs="Times New Roman"/>
          <w:b/>
          <w:sz w:val="24"/>
          <w:szCs w:val="24"/>
        </w:rPr>
        <w:lastRenderedPageBreak/>
        <w:t>Conclusion</w:t>
      </w:r>
    </w:p>
    <w:p w14:paraId="210AD9DA" w14:textId="77777777" w:rsidR="002B1DB3" w:rsidRPr="005D1ABF" w:rsidRDefault="00B663BD" w:rsidP="00124B7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Rules are compatible with the human rights and freedoms recognised or declared under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Where the Rules engage with recognised or declared human rights, those rights are promoted. </w:t>
      </w:r>
    </w:p>
    <w:p w14:paraId="3854528B" w14:textId="77777777" w:rsidR="002B1DB3" w:rsidRPr="005D1ABF" w:rsidRDefault="002B1DB3" w:rsidP="005D1ABF">
      <w:pPr>
        <w:spacing w:after="0" w:line="240" w:lineRule="auto"/>
        <w:rPr>
          <w:rFonts w:ascii="Times New Roman" w:hAnsi="Times New Roman" w:cs="Times New Roman"/>
          <w:sz w:val="24"/>
          <w:szCs w:val="24"/>
        </w:rPr>
      </w:pPr>
    </w:p>
    <w:p w14:paraId="15EF69E0"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4E5E21">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1CBD85E0"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2DC5B180"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14374E26" w14:textId="77777777" w:rsidR="00FA26FF" w:rsidRPr="005D1ABF" w:rsidRDefault="00FA26FF" w:rsidP="002B1DB3">
      <w:pPr>
        <w:rPr>
          <w:rFonts w:ascii="Times New Roman" w:hAnsi="Times New Roman" w:cs="Times New Roman"/>
          <w:sz w:val="24"/>
          <w:szCs w:val="24"/>
          <w:lang w:val="en-GB"/>
        </w:rPr>
      </w:pPr>
    </w:p>
    <w:sectPr w:rsidR="00FA26FF" w:rsidRPr="005D1ABF" w:rsidSect="00142BF6">
      <w:pgSz w:w="11907" w:h="16840" w:code="9"/>
      <w:pgMar w:top="1135"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CEC43" w14:textId="77777777" w:rsidR="00B65C14" w:rsidRDefault="00B65C14" w:rsidP="00151C54">
      <w:r>
        <w:separator/>
      </w:r>
    </w:p>
  </w:endnote>
  <w:endnote w:type="continuationSeparator" w:id="0">
    <w:p w14:paraId="3F187A26"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B776" w14:textId="77777777" w:rsidR="00B65C14" w:rsidRDefault="00B65C14" w:rsidP="00151C54">
      <w:r>
        <w:separator/>
      </w:r>
    </w:p>
  </w:footnote>
  <w:footnote w:type="continuationSeparator" w:id="0">
    <w:p w14:paraId="064AD7E1" w14:textId="77777777" w:rsidR="00B65C14" w:rsidRDefault="00B65C14" w:rsidP="00151C54">
      <w:r>
        <w:continuationSeparator/>
      </w:r>
    </w:p>
  </w:footnote>
  <w:footnote w:id="1">
    <w:p w14:paraId="50F81675" w14:textId="779D02B4" w:rsidR="00790D3F" w:rsidRPr="00867A37" w:rsidRDefault="00790D3F">
      <w:pPr>
        <w:pStyle w:val="FootnoteText"/>
        <w:rPr>
          <w:rFonts w:ascii="Times New Roman" w:hAnsi="Times New Roman" w:cs="Times New Roman"/>
        </w:rPr>
      </w:pPr>
      <w:r w:rsidRPr="00867A37">
        <w:rPr>
          <w:rStyle w:val="FootnoteReference"/>
          <w:rFonts w:ascii="Times New Roman" w:hAnsi="Times New Roman" w:cs="Times New Roman"/>
        </w:rPr>
        <w:footnoteRef/>
      </w:r>
      <w:r w:rsidRPr="00867A37">
        <w:rPr>
          <w:rFonts w:ascii="Times New Roman" w:hAnsi="Times New Roman" w:cs="Times New Roman"/>
        </w:rPr>
        <w:t xml:space="preserve"> ICESCR, General Comment No 12 (1999), paragraphs 8 and 13</w:t>
      </w:r>
      <w:r w:rsidRPr="00790D3F">
        <w:rPr>
          <w:rFonts w:ascii="Times New Roman" w:hAnsi="Times New Roman" w:cs="Times New Roman"/>
        </w:rPr>
        <w:t>.</w:t>
      </w:r>
    </w:p>
  </w:footnote>
  <w:footnote w:id="2">
    <w:p w14:paraId="6615BECB" w14:textId="14FE70F0" w:rsidR="00790D3F" w:rsidRPr="00867A37" w:rsidRDefault="00790D3F">
      <w:pPr>
        <w:pStyle w:val="FootnoteText"/>
        <w:rPr>
          <w:rFonts w:ascii="Times New Roman" w:hAnsi="Times New Roman" w:cs="Times New Roman"/>
        </w:rPr>
      </w:pPr>
      <w:r w:rsidRPr="00867A37">
        <w:rPr>
          <w:rStyle w:val="FootnoteReference"/>
          <w:rFonts w:ascii="Times New Roman" w:hAnsi="Times New Roman" w:cs="Times New Roman"/>
        </w:rPr>
        <w:footnoteRef/>
      </w:r>
      <w:r w:rsidRPr="00867A37">
        <w:rPr>
          <w:rFonts w:ascii="Times New Roman" w:hAnsi="Times New Roman" w:cs="Times New Roman"/>
        </w:rPr>
        <w:t xml:space="preserve"> ICESCR, General Comment No 14 (2000), paragraph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45353"/>
    <w:multiLevelType w:val="hybridMultilevel"/>
    <w:tmpl w:val="C65C31EA"/>
    <w:lvl w:ilvl="0" w:tplc="8F006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93F5C"/>
    <w:multiLevelType w:val="hybridMultilevel"/>
    <w:tmpl w:val="C97A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86935"/>
    <w:multiLevelType w:val="hybridMultilevel"/>
    <w:tmpl w:val="92880B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776434"/>
    <w:multiLevelType w:val="hybridMultilevel"/>
    <w:tmpl w:val="81FE618A"/>
    <w:lvl w:ilvl="0" w:tplc="B2A01058">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9" w15:restartNumberingAfterBreak="0">
    <w:nsid w:val="1EAB390C"/>
    <w:multiLevelType w:val="hybridMultilevel"/>
    <w:tmpl w:val="938E197A"/>
    <w:lvl w:ilvl="0" w:tplc="1DC8CA96">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4F7100"/>
    <w:multiLevelType w:val="hybridMultilevel"/>
    <w:tmpl w:val="92880B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7594A76"/>
    <w:multiLevelType w:val="hybridMultilevel"/>
    <w:tmpl w:val="146CDC1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1624B"/>
    <w:multiLevelType w:val="hybridMultilevel"/>
    <w:tmpl w:val="52669F5A"/>
    <w:lvl w:ilvl="0" w:tplc="0C09001B">
      <w:start w:val="1"/>
      <w:numFmt w:val="lowerRoman"/>
      <w:lvlText w:val="%1."/>
      <w:lvlJc w:val="righ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2" w15:restartNumberingAfterBreak="0">
    <w:nsid w:val="5AD5696B"/>
    <w:multiLevelType w:val="hybridMultilevel"/>
    <w:tmpl w:val="016C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2570B6"/>
    <w:multiLevelType w:val="hybridMultilevel"/>
    <w:tmpl w:val="9E42C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1E28F7"/>
    <w:multiLevelType w:val="hybridMultilevel"/>
    <w:tmpl w:val="A75CEFA4"/>
    <w:lvl w:ilvl="0" w:tplc="8F0064A4">
      <w:start w:val="1"/>
      <w:numFmt w:val="lowerLetter"/>
      <w:lvlText w:val="(%1)"/>
      <w:lvlJc w:val="left"/>
      <w:pPr>
        <w:ind w:left="1650"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247C4"/>
    <w:multiLevelType w:val="hybridMultilevel"/>
    <w:tmpl w:val="E0244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5847F9"/>
    <w:multiLevelType w:val="hybridMultilevel"/>
    <w:tmpl w:val="712298D6"/>
    <w:lvl w:ilvl="0" w:tplc="8F0064A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2"/>
  </w:num>
  <w:num w:numId="2">
    <w:abstractNumId w:val="29"/>
  </w:num>
  <w:num w:numId="3">
    <w:abstractNumId w:val="15"/>
  </w:num>
  <w:num w:numId="4">
    <w:abstractNumId w:val="3"/>
  </w:num>
  <w:num w:numId="5">
    <w:abstractNumId w:val="1"/>
  </w:num>
  <w:num w:numId="6">
    <w:abstractNumId w:val="11"/>
  </w:num>
  <w:num w:numId="7">
    <w:abstractNumId w:val="2"/>
  </w:num>
  <w:num w:numId="8">
    <w:abstractNumId w:val="5"/>
  </w:num>
  <w:num w:numId="9">
    <w:abstractNumId w:val="10"/>
  </w:num>
  <w:num w:numId="10">
    <w:abstractNumId w:val="19"/>
  </w:num>
  <w:num w:numId="11">
    <w:abstractNumId w:val="23"/>
  </w:num>
  <w:num w:numId="12">
    <w:abstractNumId w:val="13"/>
  </w:num>
  <w:num w:numId="13">
    <w:abstractNumId w:val="13"/>
    <w:lvlOverride w:ilvl="0">
      <w:startOverride w:val="1"/>
    </w:lvlOverride>
  </w:num>
  <w:num w:numId="14">
    <w:abstractNumId w:val="0"/>
  </w:num>
  <w:num w:numId="15">
    <w:abstractNumId w:val="17"/>
  </w:num>
  <w:num w:numId="16">
    <w:abstractNumId w:val="28"/>
  </w:num>
  <w:num w:numId="17">
    <w:abstractNumId w:val="16"/>
  </w:num>
  <w:num w:numId="18">
    <w:abstractNumId w:val="14"/>
  </w:num>
  <w:num w:numId="19">
    <w:abstractNumId w:val="26"/>
  </w:num>
  <w:num w:numId="20">
    <w:abstractNumId w:val="22"/>
  </w:num>
  <w:num w:numId="21">
    <w:abstractNumId w:val="6"/>
  </w:num>
  <w:num w:numId="22">
    <w:abstractNumId w:val="7"/>
  </w:num>
  <w:num w:numId="23">
    <w:abstractNumId w:val="27"/>
  </w:num>
  <w:num w:numId="24">
    <w:abstractNumId w:val="25"/>
  </w:num>
  <w:num w:numId="25">
    <w:abstractNumId w:val="8"/>
  </w:num>
  <w:num w:numId="26">
    <w:abstractNumId w:val="21"/>
  </w:num>
  <w:num w:numId="27">
    <w:abstractNumId w:val="18"/>
  </w:num>
  <w:num w:numId="28">
    <w:abstractNumId w:val="4"/>
  </w:num>
  <w:num w:numId="29">
    <w:abstractNumId w:val="9"/>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4A68"/>
    <w:rsid w:val="000139A8"/>
    <w:rsid w:val="000223C5"/>
    <w:rsid w:val="00023862"/>
    <w:rsid w:val="00035636"/>
    <w:rsid w:val="00047A1C"/>
    <w:rsid w:val="000503F4"/>
    <w:rsid w:val="00052DD5"/>
    <w:rsid w:val="000629B8"/>
    <w:rsid w:val="000645AB"/>
    <w:rsid w:val="00092F2C"/>
    <w:rsid w:val="0009349A"/>
    <w:rsid w:val="000941AD"/>
    <w:rsid w:val="000947F8"/>
    <w:rsid w:val="000962BA"/>
    <w:rsid w:val="000976DB"/>
    <w:rsid w:val="000A52A2"/>
    <w:rsid w:val="000A65F6"/>
    <w:rsid w:val="000A6E8D"/>
    <w:rsid w:val="000B129E"/>
    <w:rsid w:val="000B587E"/>
    <w:rsid w:val="000C0ED6"/>
    <w:rsid w:val="000C3693"/>
    <w:rsid w:val="000C5378"/>
    <w:rsid w:val="000D07B5"/>
    <w:rsid w:val="000D78D6"/>
    <w:rsid w:val="000E1644"/>
    <w:rsid w:val="000E7B1C"/>
    <w:rsid w:val="000F08F2"/>
    <w:rsid w:val="000F2CB0"/>
    <w:rsid w:val="001019C7"/>
    <w:rsid w:val="00102163"/>
    <w:rsid w:val="001125D9"/>
    <w:rsid w:val="00113C4E"/>
    <w:rsid w:val="0012062A"/>
    <w:rsid w:val="00124B7D"/>
    <w:rsid w:val="00127498"/>
    <w:rsid w:val="0012775E"/>
    <w:rsid w:val="00135F90"/>
    <w:rsid w:val="001364ED"/>
    <w:rsid w:val="001372D1"/>
    <w:rsid w:val="00142BF6"/>
    <w:rsid w:val="0014593C"/>
    <w:rsid w:val="00151C54"/>
    <w:rsid w:val="00153032"/>
    <w:rsid w:val="001567F3"/>
    <w:rsid w:val="00161CE2"/>
    <w:rsid w:val="0016222B"/>
    <w:rsid w:val="001669D6"/>
    <w:rsid w:val="001746B7"/>
    <w:rsid w:val="00175BD8"/>
    <w:rsid w:val="00177983"/>
    <w:rsid w:val="00180D2B"/>
    <w:rsid w:val="00180DEF"/>
    <w:rsid w:val="00181149"/>
    <w:rsid w:val="001813AC"/>
    <w:rsid w:val="001815D1"/>
    <w:rsid w:val="0018228A"/>
    <w:rsid w:val="00193DBA"/>
    <w:rsid w:val="001965C9"/>
    <w:rsid w:val="001A5CE3"/>
    <w:rsid w:val="001C09FB"/>
    <w:rsid w:val="001C3F7B"/>
    <w:rsid w:val="001D006D"/>
    <w:rsid w:val="001D42B3"/>
    <w:rsid w:val="001E1A14"/>
    <w:rsid w:val="001E6727"/>
    <w:rsid w:val="001E6AA3"/>
    <w:rsid w:val="001F47AF"/>
    <w:rsid w:val="001F5A48"/>
    <w:rsid w:val="001F7D67"/>
    <w:rsid w:val="00203AAB"/>
    <w:rsid w:val="00213A07"/>
    <w:rsid w:val="00224D28"/>
    <w:rsid w:val="0024352E"/>
    <w:rsid w:val="00250AB6"/>
    <w:rsid w:val="0025719B"/>
    <w:rsid w:val="00264941"/>
    <w:rsid w:val="002669F7"/>
    <w:rsid w:val="00271C2E"/>
    <w:rsid w:val="002737B5"/>
    <w:rsid w:val="00273C11"/>
    <w:rsid w:val="00283301"/>
    <w:rsid w:val="002928E8"/>
    <w:rsid w:val="002969EE"/>
    <w:rsid w:val="0029727D"/>
    <w:rsid w:val="00297B98"/>
    <w:rsid w:val="002A500B"/>
    <w:rsid w:val="002B1DB3"/>
    <w:rsid w:val="002B2B54"/>
    <w:rsid w:val="002B59E8"/>
    <w:rsid w:val="002D2972"/>
    <w:rsid w:val="002D3CE5"/>
    <w:rsid w:val="002D41BA"/>
    <w:rsid w:val="002F2F4C"/>
    <w:rsid w:val="003015AF"/>
    <w:rsid w:val="003064B1"/>
    <w:rsid w:val="00322468"/>
    <w:rsid w:val="003228F6"/>
    <w:rsid w:val="003302A2"/>
    <w:rsid w:val="0034613E"/>
    <w:rsid w:val="003477A8"/>
    <w:rsid w:val="00363ED4"/>
    <w:rsid w:val="003710C0"/>
    <w:rsid w:val="00385774"/>
    <w:rsid w:val="003869BF"/>
    <w:rsid w:val="003A2479"/>
    <w:rsid w:val="003A3A60"/>
    <w:rsid w:val="003B51F1"/>
    <w:rsid w:val="003D5262"/>
    <w:rsid w:val="003D6D6F"/>
    <w:rsid w:val="003D7C1D"/>
    <w:rsid w:val="003E0906"/>
    <w:rsid w:val="003E5CA0"/>
    <w:rsid w:val="003F2FE6"/>
    <w:rsid w:val="00402F72"/>
    <w:rsid w:val="0040373C"/>
    <w:rsid w:val="00417598"/>
    <w:rsid w:val="004223EC"/>
    <w:rsid w:val="00434579"/>
    <w:rsid w:val="00442785"/>
    <w:rsid w:val="004565E0"/>
    <w:rsid w:val="004605F2"/>
    <w:rsid w:val="004607C8"/>
    <w:rsid w:val="00461420"/>
    <w:rsid w:val="00470AE8"/>
    <w:rsid w:val="00483CF0"/>
    <w:rsid w:val="00485067"/>
    <w:rsid w:val="00485C1E"/>
    <w:rsid w:val="004A3A20"/>
    <w:rsid w:val="004B0DD7"/>
    <w:rsid w:val="004C0353"/>
    <w:rsid w:val="004C276E"/>
    <w:rsid w:val="004C5892"/>
    <w:rsid w:val="004D13AC"/>
    <w:rsid w:val="004D257B"/>
    <w:rsid w:val="004D40AC"/>
    <w:rsid w:val="004E5E21"/>
    <w:rsid w:val="004F011A"/>
    <w:rsid w:val="00501074"/>
    <w:rsid w:val="0050279C"/>
    <w:rsid w:val="00504F8D"/>
    <w:rsid w:val="00506DC1"/>
    <w:rsid w:val="00524522"/>
    <w:rsid w:val="00543544"/>
    <w:rsid w:val="00547846"/>
    <w:rsid w:val="005505AB"/>
    <w:rsid w:val="00552E10"/>
    <w:rsid w:val="005664BC"/>
    <w:rsid w:val="00571429"/>
    <w:rsid w:val="00572C90"/>
    <w:rsid w:val="00582E28"/>
    <w:rsid w:val="00591513"/>
    <w:rsid w:val="0059753B"/>
    <w:rsid w:val="005A6783"/>
    <w:rsid w:val="005B6B55"/>
    <w:rsid w:val="005B759C"/>
    <w:rsid w:val="005C1AC3"/>
    <w:rsid w:val="005C5079"/>
    <w:rsid w:val="005C7337"/>
    <w:rsid w:val="005D1ABF"/>
    <w:rsid w:val="005D53EF"/>
    <w:rsid w:val="005E04FE"/>
    <w:rsid w:val="005E3D4B"/>
    <w:rsid w:val="005F66F2"/>
    <w:rsid w:val="005F6D6F"/>
    <w:rsid w:val="006022C4"/>
    <w:rsid w:val="0063194E"/>
    <w:rsid w:val="006327D8"/>
    <w:rsid w:val="00633472"/>
    <w:rsid w:val="006400BC"/>
    <w:rsid w:val="0064772B"/>
    <w:rsid w:val="00650566"/>
    <w:rsid w:val="00652426"/>
    <w:rsid w:val="00653C86"/>
    <w:rsid w:val="006553D3"/>
    <w:rsid w:val="00660AF7"/>
    <w:rsid w:val="00662D43"/>
    <w:rsid w:val="006763E0"/>
    <w:rsid w:val="00690055"/>
    <w:rsid w:val="006A320D"/>
    <w:rsid w:val="006E6178"/>
    <w:rsid w:val="006F0AEA"/>
    <w:rsid w:val="00700F91"/>
    <w:rsid w:val="00706DD7"/>
    <w:rsid w:val="007204E3"/>
    <w:rsid w:val="00720AEC"/>
    <w:rsid w:val="00725DC1"/>
    <w:rsid w:val="00734BCB"/>
    <w:rsid w:val="00745BFD"/>
    <w:rsid w:val="00764A5E"/>
    <w:rsid w:val="007675D9"/>
    <w:rsid w:val="00767639"/>
    <w:rsid w:val="00767D95"/>
    <w:rsid w:val="00772535"/>
    <w:rsid w:val="00775DA2"/>
    <w:rsid w:val="00784976"/>
    <w:rsid w:val="00790D3F"/>
    <w:rsid w:val="00794F9C"/>
    <w:rsid w:val="007A0637"/>
    <w:rsid w:val="007A63BD"/>
    <w:rsid w:val="007B3C0B"/>
    <w:rsid w:val="007B3C56"/>
    <w:rsid w:val="007C45D8"/>
    <w:rsid w:val="007D308E"/>
    <w:rsid w:val="007D457C"/>
    <w:rsid w:val="007E3749"/>
    <w:rsid w:val="007F21BF"/>
    <w:rsid w:val="007F5C42"/>
    <w:rsid w:val="008045CB"/>
    <w:rsid w:val="00813B12"/>
    <w:rsid w:val="008224BE"/>
    <w:rsid w:val="0082572E"/>
    <w:rsid w:val="008300B9"/>
    <w:rsid w:val="00841053"/>
    <w:rsid w:val="0084211C"/>
    <w:rsid w:val="0085100D"/>
    <w:rsid w:val="00867A37"/>
    <w:rsid w:val="00870516"/>
    <w:rsid w:val="008778C4"/>
    <w:rsid w:val="00877C5B"/>
    <w:rsid w:val="00891279"/>
    <w:rsid w:val="00893F95"/>
    <w:rsid w:val="00896EBE"/>
    <w:rsid w:val="0089780D"/>
    <w:rsid w:val="008B370D"/>
    <w:rsid w:val="008B73F3"/>
    <w:rsid w:val="008C1C7B"/>
    <w:rsid w:val="008C3F1D"/>
    <w:rsid w:val="008D1A00"/>
    <w:rsid w:val="008D29F0"/>
    <w:rsid w:val="008D4378"/>
    <w:rsid w:val="008F56C6"/>
    <w:rsid w:val="0090458E"/>
    <w:rsid w:val="009152CA"/>
    <w:rsid w:val="00922C40"/>
    <w:rsid w:val="009502C9"/>
    <w:rsid w:val="0095203C"/>
    <w:rsid w:val="00961FB9"/>
    <w:rsid w:val="009636FA"/>
    <w:rsid w:val="00973468"/>
    <w:rsid w:val="00982C86"/>
    <w:rsid w:val="009908D6"/>
    <w:rsid w:val="00990AD7"/>
    <w:rsid w:val="00992814"/>
    <w:rsid w:val="00995D93"/>
    <w:rsid w:val="009A11A2"/>
    <w:rsid w:val="009A38F6"/>
    <w:rsid w:val="009B3BDE"/>
    <w:rsid w:val="009B404C"/>
    <w:rsid w:val="009D7CAA"/>
    <w:rsid w:val="009D7F8A"/>
    <w:rsid w:val="009E1A52"/>
    <w:rsid w:val="009E61C5"/>
    <w:rsid w:val="00A1388F"/>
    <w:rsid w:val="00A16A02"/>
    <w:rsid w:val="00A2647A"/>
    <w:rsid w:val="00A351C1"/>
    <w:rsid w:val="00A37FDF"/>
    <w:rsid w:val="00A426C7"/>
    <w:rsid w:val="00A55311"/>
    <w:rsid w:val="00A629BA"/>
    <w:rsid w:val="00A806A9"/>
    <w:rsid w:val="00A92EDB"/>
    <w:rsid w:val="00AD4432"/>
    <w:rsid w:val="00AE1AAD"/>
    <w:rsid w:val="00AF36FB"/>
    <w:rsid w:val="00B030B7"/>
    <w:rsid w:val="00B20EBE"/>
    <w:rsid w:val="00B26C7F"/>
    <w:rsid w:val="00B32528"/>
    <w:rsid w:val="00B37AB7"/>
    <w:rsid w:val="00B452D1"/>
    <w:rsid w:val="00B57443"/>
    <w:rsid w:val="00B65C14"/>
    <w:rsid w:val="00B663BD"/>
    <w:rsid w:val="00B66DFF"/>
    <w:rsid w:val="00B73964"/>
    <w:rsid w:val="00B80A1E"/>
    <w:rsid w:val="00B823D5"/>
    <w:rsid w:val="00B86B75"/>
    <w:rsid w:val="00B86D87"/>
    <w:rsid w:val="00BA0B39"/>
    <w:rsid w:val="00BA29C2"/>
    <w:rsid w:val="00BB4AD3"/>
    <w:rsid w:val="00BB4CD3"/>
    <w:rsid w:val="00BB7041"/>
    <w:rsid w:val="00BC12A9"/>
    <w:rsid w:val="00BC6B2F"/>
    <w:rsid w:val="00BD34E3"/>
    <w:rsid w:val="00BD3594"/>
    <w:rsid w:val="00BE6861"/>
    <w:rsid w:val="00BF0449"/>
    <w:rsid w:val="00C06F49"/>
    <w:rsid w:val="00C142FA"/>
    <w:rsid w:val="00C154F5"/>
    <w:rsid w:val="00C32367"/>
    <w:rsid w:val="00C36CC7"/>
    <w:rsid w:val="00C463C2"/>
    <w:rsid w:val="00C47CCB"/>
    <w:rsid w:val="00C52CC5"/>
    <w:rsid w:val="00C55BA8"/>
    <w:rsid w:val="00C57334"/>
    <w:rsid w:val="00C812C2"/>
    <w:rsid w:val="00C81402"/>
    <w:rsid w:val="00C836D6"/>
    <w:rsid w:val="00C9474A"/>
    <w:rsid w:val="00CB26E2"/>
    <w:rsid w:val="00CB3AFF"/>
    <w:rsid w:val="00CD1797"/>
    <w:rsid w:val="00CD7150"/>
    <w:rsid w:val="00CE72E2"/>
    <w:rsid w:val="00CE73AE"/>
    <w:rsid w:val="00CF1E27"/>
    <w:rsid w:val="00CF2006"/>
    <w:rsid w:val="00CF20D7"/>
    <w:rsid w:val="00CF7161"/>
    <w:rsid w:val="00D0550D"/>
    <w:rsid w:val="00D076DD"/>
    <w:rsid w:val="00D121A6"/>
    <w:rsid w:val="00D12BF1"/>
    <w:rsid w:val="00D14AA7"/>
    <w:rsid w:val="00D43A53"/>
    <w:rsid w:val="00D45E13"/>
    <w:rsid w:val="00D53AE1"/>
    <w:rsid w:val="00D557BA"/>
    <w:rsid w:val="00D67293"/>
    <w:rsid w:val="00D70F10"/>
    <w:rsid w:val="00D93E42"/>
    <w:rsid w:val="00DA2671"/>
    <w:rsid w:val="00DA3D5A"/>
    <w:rsid w:val="00DA6E3D"/>
    <w:rsid w:val="00DB00A5"/>
    <w:rsid w:val="00DC5E54"/>
    <w:rsid w:val="00DD2C31"/>
    <w:rsid w:val="00DE2764"/>
    <w:rsid w:val="00DE6B9D"/>
    <w:rsid w:val="00DF2581"/>
    <w:rsid w:val="00DF3F6E"/>
    <w:rsid w:val="00DF4095"/>
    <w:rsid w:val="00E053BE"/>
    <w:rsid w:val="00E17A7C"/>
    <w:rsid w:val="00E31AB1"/>
    <w:rsid w:val="00E34976"/>
    <w:rsid w:val="00E555F7"/>
    <w:rsid w:val="00E57D7B"/>
    <w:rsid w:val="00E61D06"/>
    <w:rsid w:val="00E70274"/>
    <w:rsid w:val="00E768BC"/>
    <w:rsid w:val="00E76AB5"/>
    <w:rsid w:val="00E83DA0"/>
    <w:rsid w:val="00E844B8"/>
    <w:rsid w:val="00E922D3"/>
    <w:rsid w:val="00E9571B"/>
    <w:rsid w:val="00EA7474"/>
    <w:rsid w:val="00EC4AD6"/>
    <w:rsid w:val="00ED4561"/>
    <w:rsid w:val="00EE0A3F"/>
    <w:rsid w:val="00EE2A3A"/>
    <w:rsid w:val="00EF10B5"/>
    <w:rsid w:val="00EF6E64"/>
    <w:rsid w:val="00F11BB3"/>
    <w:rsid w:val="00F12365"/>
    <w:rsid w:val="00F514D8"/>
    <w:rsid w:val="00F541A4"/>
    <w:rsid w:val="00F6432F"/>
    <w:rsid w:val="00F7649E"/>
    <w:rsid w:val="00F77765"/>
    <w:rsid w:val="00F925E2"/>
    <w:rsid w:val="00F95723"/>
    <w:rsid w:val="00FA26FF"/>
    <w:rsid w:val="00FA303D"/>
    <w:rsid w:val="00FA65D3"/>
    <w:rsid w:val="00FB011F"/>
    <w:rsid w:val="00FB040D"/>
    <w:rsid w:val="00FB4B41"/>
    <w:rsid w:val="00FD2030"/>
    <w:rsid w:val="00FE4D40"/>
    <w:rsid w:val="00FF337E"/>
    <w:rsid w:val="00FF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22A4D104"/>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FootnoteText">
    <w:name w:val="footnote text"/>
    <w:basedOn w:val="Normal"/>
    <w:link w:val="FootnoteTextChar"/>
    <w:uiPriority w:val="99"/>
    <w:semiHidden/>
    <w:unhideWhenUsed/>
    <w:rsid w:val="00790D3F"/>
    <w:pPr>
      <w:spacing w:after="0" w:line="240" w:lineRule="auto"/>
    </w:pPr>
  </w:style>
  <w:style w:type="character" w:customStyle="1" w:styleId="FootnoteTextChar">
    <w:name w:val="Footnote Text Char"/>
    <w:basedOn w:val="DefaultParagraphFont"/>
    <w:link w:val="FootnoteText"/>
    <w:uiPriority w:val="99"/>
    <w:semiHidden/>
    <w:rsid w:val="00790D3F"/>
  </w:style>
  <w:style w:type="character" w:styleId="FootnoteReference">
    <w:name w:val="footnote reference"/>
    <w:basedOn w:val="DefaultParagraphFont"/>
    <w:uiPriority w:val="99"/>
    <w:semiHidden/>
    <w:unhideWhenUsed/>
    <w:rsid w:val="00790D3F"/>
    <w:rPr>
      <w:vertAlign w:val="superscript"/>
    </w:rPr>
  </w:style>
  <w:style w:type="paragraph" w:customStyle="1" w:styleId="paragraphsub">
    <w:name w:val="paragraph(sub)"/>
    <w:aliases w:val="aa"/>
    <w:basedOn w:val="Normal"/>
    <w:rsid w:val="006763E0"/>
    <w:pPr>
      <w:tabs>
        <w:tab w:val="right" w:pos="1985"/>
      </w:tabs>
      <w:spacing w:before="40" w:after="0" w:line="240" w:lineRule="auto"/>
      <w:ind w:left="2098" w:hanging="2098"/>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745">
      <w:bodyDiv w:val="1"/>
      <w:marLeft w:val="0"/>
      <w:marRight w:val="0"/>
      <w:marTop w:val="0"/>
      <w:marBottom w:val="0"/>
      <w:divBdr>
        <w:top w:val="none" w:sz="0" w:space="0" w:color="auto"/>
        <w:left w:val="none" w:sz="0" w:space="0" w:color="auto"/>
        <w:bottom w:val="none" w:sz="0" w:space="0" w:color="auto"/>
        <w:right w:val="none" w:sz="0" w:space="0" w:color="auto"/>
      </w:divBdr>
    </w:div>
    <w:div w:id="158618238">
      <w:bodyDiv w:val="1"/>
      <w:marLeft w:val="0"/>
      <w:marRight w:val="0"/>
      <w:marTop w:val="0"/>
      <w:marBottom w:val="0"/>
      <w:divBdr>
        <w:top w:val="none" w:sz="0" w:space="0" w:color="auto"/>
        <w:left w:val="none" w:sz="0" w:space="0" w:color="auto"/>
        <w:bottom w:val="none" w:sz="0" w:space="0" w:color="auto"/>
        <w:right w:val="none" w:sz="0" w:space="0" w:color="auto"/>
      </w:divBdr>
    </w:div>
    <w:div w:id="317851736">
      <w:bodyDiv w:val="1"/>
      <w:marLeft w:val="0"/>
      <w:marRight w:val="0"/>
      <w:marTop w:val="0"/>
      <w:marBottom w:val="0"/>
      <w:divBdr>
        <w:top w:val="none" w:sz="0" w:space="0" w:color="auto"/>
        <w:left w:val="none" w:sz="0" w:space="0" w:color="auto"/>
        <w:bottom w:val="none" w:sz="0" w:space="0" w:color="auto"/>
        <w:right w:val="none" w:sz="0" w:space="0" w:color="auto"/>
      </w:divBdr>
    </w:div>
    <w:div w:id="1461150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29ABD8BEF54459A640D4B40C4D1257"/>
        <w:category>
          <w:name w:val="General"/>
          <w:gallery w:val="placeholder"/>
        </w:category>
        <w:types>
          <w:type w:val="bbPlcHdr"/>
        </w:types>
        <w:behaviors>
          <w:behavior w:val="content"/>
        </w:behaviors>
        <w:guid w:val="{ECC05FF5-61AC-4898-88CD-7E5E98F62892}"/>
      </w:docPartPr>
      <w:docPartBody>
        <w:p w:rsidR="00DA59A4" w:rsidRDefault="00981F00" w:rsidP="00981F00">
          <w:pPr>
            <w:pStyle w:val="CE29ABD8BEF54459A640D4B40C4D125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00"/>
    <w:rsid w:val="00981F00"/>
    <w:rsid w:val="00DA5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F00"/>
    <w:rPr>
      <w:color w:val="808080"/>
    </w:rPr>
  </w:style>
  <w:style w:type="paragraph" w:customStyle="1" w:styleId="CE29ABD8BEF54459A640D4B40C4D1257">
    <w:name w:val="CE29ABD8BEF54459A640D4B40C4D1257"/>
    <w:rsid w:val="00981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1B4B-5018-4F72-934F-DAD7FF4B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Hall, Fleur</cp:lastModifiedBy>
  <cp:revision>3</cp:revision>
  <cp:lastPrinted>2019-04-01T04:35:00Z</cp:lastPrinted>
  <dcterms:created xsi:type="dcterms:W3CDTF">2019-04-02T03:38:00Z</dcterms:created>
  <dcterms:modified xsi:type="dcterms:W3CDTF">2019-04-03T05:34:00Z</dcterms:modified>
</cp:coreProperties>
</file>